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EC627" w14:textId="780C09F4" w:rsidR="00FA005F" w:rsidRPr="003D00D8" w:rsidRDefault="0001721F" w:rsidP="003D00D8">
      <w:pPr>
        <w:spacing w:before="100" w:beforeAutospacing="1" w:after="100" w:afterAutospacing="1" w:line="360" w:lineRule="auto"/>
        <w:jc w:val="both"/>
        <w:rPr>
          <w:rFonts w:ascii="Arial" w:hAnsi="Arial" w:cs="Arial"/>
          <w:b/>
          <w:bCs/>
          <w:kern w:val="0"/>
          <w:lang w:val="en-US"/>
          <w14:ligatures w14:val="none"/>
        </w:rPr>
      </w:pPr>
      <w:r w:rsidRPr="00E1361D">
        <w:rPr>
          <w:rFonts w:ascii="Arial" w:hAnsi="Arial" w:cs="Arial"/>
          <w:b/>
          <w:bCs/>
          <w:noProof/>
          <w:kern w:val="0"/>
        </w:rPr>
        <w:drawing>
          <wp:anchor distT="0" distB="0" distL="114300" distR="114300" simplePos="0" relativeHeight="251663360" behindDoc="0" locked="0" layoutInCell="1" allowOverlap="1" wp14:anchorId="43002C3C" wp14:editId="6AD90B57">
            <wp:simplePos x="0" y="0"/>
            <wp:positionH relativeFrom="column">
              <wp:posOffset>333375</wp:posOffset>
            </wp:positionH>
            <wp:positionV relativeFrom="paragraph">
              <wp:posOffset>248285</wp:posOffset>
            </wp:positionV>
            <wp:extent cx="5243195" cy="1325880"/>
            <wp:effectExtent l="0" t="0" r="1905" b="0"/>
            <wp:wrapTopAndBottom/>
            <wp:docPr id="624300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300597" name="Picture 624300597"/>
                    <pic:cNvPicPr/>
                  </pic:nvPicPr>
                  <pic:blipFill>
                    <a:blip r:embed="rId8">
                      <a:extLst>
                        <a:ext uri="{28A0092B-C50C-407E-A947-70E740481C1C}">
                          <a14:useLocalDpi xmlns:a14="http://schemas.microsoft.com/office/drawing/2010/main" val="0"/>
                        </a:ext>
                      </a:extLst>
                    </a:blip>
                    <a:stretch>
                      <a:fillRect/>
                    </a:stretch>
                  </pic:blipFill>
                  <pic:spPr>
                    <a:xfrm>
                      <a:off x="0" y="0"/>
                      <a:ext cx="5243195" cy="1325880"/>
                    </a:xfrm>
                    <a:prstGeom prst="rect">
                      <a:avLst/>
                    </a:prstGeom>
                  </pic:spPr>
                </pic:pic>
              </a:graphicData>
            </a:graphic>
            <wp14:sizeRelH relativeFrom="margin">
              <wp14:pctWidth>0</wp14:pctWidth>
            </wp14:sizeRelH>
            <wp14:sizeRelV relativeFrom="margin">
              <wp14:pctHeight>0</wp14:pctHeight>
            </wp14:sizeRelV>
          </wp:anchor>
        </w:drawing>
      </w:r>
    </w:p>
    <w:p w14:paraId="2394543D" w14:textId="77777777" w:rsidR="00FA005F" w:rsidRPr="00E1361D" w:rsidRDefault="00FA005F" w:rsidP="00E1361D">
      <w:pPr>
        <w:jc w:val="both"/>
        <w:rPr>
          <w:rFonts w:ascii="Arial" w:hAnsi="Arial" w:cs="Arial"/>
          <w:b/>
          <w:bCs/>
          <w:kern w:val="0"/>
          <w14:ligatures w14:val="none"/>
        </w:rPr>
      </w:pPr>
    </w:p>
    <w:p w14:paraId="530A0DBD" w14:textId="77777777" w:rsidR="00FA005F" w:rsidRPr="00E1361D" w:rsidRDefault="00FA005F" w:rsidP="00E1361D">
      <w:pPr>
        <w:jc w:val="both"/>
        <w:rPr>
          <w:rFonts w:ascii="Arial" w:hAnsi="Arial" w:cs="Arial"/>
          <w:b/>
          <w:bCs/>
          <w:kern w:val="0"/>
          <w14:ligatures w14:val="none"/>
        </w:rPr>
      </w:pPr>
    </w:p>
    <w:p w14:paraId="54947287" w14:textId="77777777" w:rsidR="00FA005F" w:rsidRPr="00E1361D" w:rsidRDefault="00FA005F" w:rsidP="003D00D8">
      <w:pPr>
        <w:jc w:val="center"/>
        <w:rPr>
          <w:rFonts w:ascii="Arial" w:hAnsi="Arial" w:cs="Arial"/>
          <w:b/>
          <w:bCs/>
          <w:kern w:val="0"/>
          <w14:ligatures w14:val="none"/>
        </w:rPr>
      </w:pPr>
    </w:p>
    <w:p w14:paraId="69DBE586" w14:textId="2FD85991" w:rsidR="00FA005F" w:rsidRPr="00E1361D" w:rsidRDefault="00FA005F" w:rsidP="003D00D8">
      <w:pPr>
        <w:spacing w:after="120" w:line="240" w:lineRule="auto"/>
        <w:jc w:val="center"/>
        <w:rPr>
          <w:rFonts w:ascii="Arial" w:hAnsi="Arial" w:cs="Arial"/>
          <w:b/>
          <w:bCs/>
          <w:color w:val="000000"/>
          <w:kern w:val="0"/>
          <w14:ligatures w14:val="none"/>
        </w:rPr>
      </w:pPr>
      <w:r w:rsidRPr="00E1361D">
        <w:rPr>
          <w:rFonts w:ascii="Arial" w:hAnsi="Arial" w:cs="Arial"/>
          <w:b/>
          <w:bCs/>
          <w:color w:val="000000"/>
          <w:kern w:val="0"/>
          <w:sz w:val="36"/>
          <w:szCs w:val="36"/>
          <w14:ligatures w14:val="none"/>
        </w:rPr>
        <w:t>Institute of Inner-City Learning</w:t>
      </w:r>
      <w:r w:rsidR="00E1361D" w:rsidRPr="00E1361D">
        <w:rPr>
          <w:rFonts w:ascii="Arial" w:hAnsi="Arial" w:cs="Arial"/>
          <w:b/>
          <w:bCs/>
          <w:color w:val="000000"/>
          <w:kern w:val="0"/>
          <w:sz w:val="36"/>
          <w:szCs w:val="36"/>
          <w14:ligatures w14:val="none"/>
        </w:rPr>
        <w:t>,</w:t>
      </w:r>
      <w:r w:rsidRPr="00E1361D">
        <w:rPr>
          <w:rFonts w:ascii="Arial" w:hAnsi="Arial" w:cs="Arial"/>
          <w:b/>
          <w:bCs/>
          <w:color w:val="000000"/>
          <w:kern w:val="0"/>
          <w:sz w:val="36"/>
          <w:szCs w:val="36"/>
          <w14:ligatures w14:val="none"/>
        </w:rPr>
        <w:t xml:space="preserve"> Birmingham Campus</w:t>
      </w:r>
    </w:p>
    <w:p w14:paraId="34013BFE" w14:textId="00E6C750" w:rsidR="00FA005F" w:rsidRPr="00E1361D" w:rsidRDefault="00FA005F" w:rsidP="003D00D8">
      <w:pPr>
        <w:spacing w:after="120" w:line="240" w:lineRule="auto"/>
        <w:jc w:val="center"/>
        <w:rPr>
          <w:rFonts w:ascii="Arial" w:hAnsi="Arial" w:cs="Arial"/>
          <w:b/>
          <w:bCs/>
          <w:color w:val="000000"/>
          <w:kern w:val="0"/>
          <w14:ligatures w14:val="none"/>
        </w:rPr>
      </w:pPr>
    </w:p>
    <w:p w14:paraId="2E6751D9" w14:textId="77777777" w:rsidR="00FA005F" w:rsidRPr="00E1361D" w:rsidRDefault="00FA005F" w:rsidP="003D00D8">
      <w:pPr>
        <w:spacing w:after="120" w:line="240" w:lineRule="auto"/>
        <w:jc w:val="center"/>
        <w:rPr>
          <w:rFonts w:ascii="Arial" w:hAnsi="Arial" w:cs="Arial"/>
          <w:b/>
          <w:bCs/>
          <w:color w:val="000000"/>
          <w:kern w:val="0"/>
          <w14:ligatures w14:val="none"/>
        </w:rPr>
      </w:pPr>
      <w:r w:rsidRPr="00E1361D">
        <w:rPr>
          <w:rFonts w:ascii="Arial" w:hAnsi="Arial" w:cs="Arial"/>
          <w:b/>
          <w:bCs/>
          <w:color w:val="000000"/>
          <w:kern w:val="0"/>
          <w:sz w:val="36"/>
          <w:szCs w:val="36"/>
          <w14:ligatures w14:val="none"/>
        </w:rPr>
        <w:t>BSc (Hons) Health and Social Care</w:t>
      </w:r>
    </w:p>
    <w:p w14:paraId="4CBBABC0" w14:textId="77777777" w:rsidR="00FA005F" w:rsidRPr="00E1361D" w:rsidRDefault="00FA005F" w:rsidP="00E1361D">
      <w:pPr>
        <w:spacing w:after="0" w:line="240" w:lineRule="auto"/>
        <w:jc w:val="both"/>
        <w:rPr>
          <w:rFonts w:ascii="Arial" w:eastAsia="Times New Roman" w:hAnsi="Arial" w:cs="Arial"/>
          <w:kern w:val="0"/>
          <w14:ligatures w14:val="none"/>
        </w:rPr>
      </w:pPr>
    </w:p>
    <w:p w14:paraId="73926C0A" w14:textId="77777777" w:rsidR="009A5F40" w:rsidRPr="00E1361D" w:rsidRDefault="009A5F40" w:rsidP="00E1361D">
      <w:pPr>
        <w:jc w:val="both"/>
        <w:rPr>
          <w:rFonts w:ascii="Arial" w:hAnsi="Arial" w:cs="Arial"/>
          <w:b/>
          <w:bCs/>
          <w:kern w:val="0"/>
          <w14:ligatures w14:val="none"/>
        </w:rPr>
      </w:pPr>
    </w:p>
    <w:p w14:paraId="00F55E64" w14:textId="77777777" w:rsidR="009A5F40" w:rsidRPr="00E1361D" w:rsidRDefault="009A5F40" w:rsidP="00E1361D">
      <w:pPr>
        <w:jc w:val="both"/>
        <w:rPr>
          <w:rFonts w:ascii="Arial" w:hAnsi="Arial" w:cs="Arial"/>
          <w:b/>
          <w:bCs/>
          <w:kern w:val="0"/>
          <w14:ligatures w14:val="none"/>
        </w:rPr>
      </w:pPr>
    </w:p>
    <w:p w14:paraId="198EAE05" w14:textId="77777777" w:rsidR="009A5F40" w:rsidRPr="00E1361D" w:rsidRDefault="009A5F40" w:rsidP="00E1361D">
      <w:pPr>
        <w:jc w:val="both"/>
        <w:rPr>
          <w:rFonts w:ascii="Arial" w:hAnsi="Arial" w:cs="Arial"/>
          <w:b/>
          <w:bCs/>
          <w:kern w:val="0"/>
          <w:lang w:val="en-US"/>
          <w14:ligatures w14:val="none"/>
        </w:rPr>
      </w:pPr>
    </w:p>
    <w:p w14:paraId="621317BA" w14:textId="77777777" w:rsidR="00E1361D" w:rsidRPr="00E1361D" w:rsidRDefault="00E1361D" w:rsidP="00E1361D">
      <w:pPr>
        <w:jc w:val="both"/>
        <w:rPr>
          <w:rFonts w:ascii="Arial" w:hAnsi="Arial" w:cs="Arial"/>
          <w:b/>
          <w:bCs/>
          <w:kern w:val="0"/>
          <w:lang w:val="en-US"/>
          <w14:ligatures w14:val="none"/>
        </w:rPr>
      </w:pPr>
    </w:p>
    <w:p w14:paraId="466FB0A7" w14:textId="77777777" w:rsidR="00E1361D" w:rsidRPr="00E1361D" w:rsidRDefault="00E1361D" w:rsidP="00E1361D">
      <w:pPr>
        <w:jc w:val="both"/>
        <w:rPr>
          <w:rFonts w:ascii="Arial" w:hAnsi="Arial" w:cs="Arial"/>
          <w:b/>
          <w:bCs/>
          <w:kern w:val="0"/>
          <w:lang w:val="en-US"/>
          <w14:ligatures w14:val="none"/>
        </w:rPr>
      </w:pPr>
    </w:p>
    <w:p w14:paraId="29E37B7A" w14:textId="77777777" w:rsidR="00E1361D" w:rsidRPr="00E1361D" w:rsidRDefault="00E1361D" w:rsidP="00E1361D">
      <w:pPr>
        <w:jc w:val="both"/>
        <w:rPr>
          <w:rFonts w:ascii="Arial" w:hAnsi="Arial" w:cs="Arial"/>
          <w:b/>
          <w:bCs/>
          <w:kern w:val="0"/>
          <w:lang w:val="en-US"/>
          <w14:ligatures w14:val="none"/>
        </w:rPr>
      </w:pPr>
    </w:p>
    <w:p w14:paraId="2DBC505F" w14:textId="77777777" w:rsidR="00E1361D" w:rsidRPr="00E1361D" w:rsidRDefault="00E1361D" w:rsidP="00E1361D">
      <w:pPr>
        <w:jc w:val="both"/>
        <w:rPr>
          <w:rFonts w:ascii="Arial" w:hAnsi="Arial" w:cs="Arial"/>
          <w:b/>
          <w:bCs/>
          <w:kern w:val="0"/>
          <w:lang w:val="en-US"/>
          <w14:ligatures w14:val="none"/>
        </w:rPr>
      </w:pPr>
    </w:p>
    <w:p w14:paraId="16F55554" w14:textId="77777777" w:rsidR="00E1361D" w:rsidRPr="00E1361D" w:rsidRDefault="00E1361D" w:rsidP="00E1361D">
      <w:pPr>
        <w:jc w:val="both"/>
        <w:rPr>
          <w:rFonts w:ascii="Arial" w:hAnsi="Arial" w:cs="Arial"/>
          <w:b/>
          <w:bCs/>
          <w:kern w:val="0"/>
          <w:lang w:val="en-US"/>
          <w14:ligatures w14:val="none"/>
        </w:rPr>
      </w:pPr>
    </w:p>
    <w:p w14:paraId="49BDD439" w14:textId="77777777" w:rsidR="00E1361D" w:rsidRPr="00E1361D" w:rsidRDefault="00E1361D" w:rsidP="00E1361D">
      <w:pPr>
        <w:jc w:val="both"/>
        <w:rPr>
          <w:rFonts w:ascii="Arial" w:hAnsi="Arial" w:cs="Arial"/>
          <w:b/>
          <w:bCs/>
          <w:kern w:val="0"/>
          <w:lang w:val="en-US"/>
          <w14:ligatures w14:val="none"/>
        </w:rPr>
      </w:pPr>
    </w:p>
    <w:p w14:paraId="58511D61" w14:textId="77777777" w:rsidR="00E1361D" w:rsidRDefault="00E1361D" w:rsidP="00E1361D">
      <w:pPr>
        <w:jc w:val="both"/>
        <w:rPr>
          <w:rFonts w:ascii="Arial" w:hAnsi="Arial" w:cs="Arial"/>
          <w:b/>
          <w:bCs/>
          <w:kern w:val="0"/>
          <w:lang w:val="en-US"/>
          <w14:ligatures w14:val="none"/>
        </w:rPr>
      </w:pPr>
    </w:p>
    <w:p w14:paraId="29C18C8D" w14:textId="77777777" w:rsidR="003D00D8" w:rsidRDefault="003D00D8" w:rsidP="00E1361D">
      <w:pPr>
        <w:jc w:val="both"/>
        <w:rPr>
          <w:rFonts w:ascii="Arial" w:hAnsi="Arial" w:cs="Arial"/>
          <w:b/>
          <w:bCs/>
          <w:kern w:val="0"/>
          <w:lang w:val="en-US"/>
          <w14:ligatures w14:val="none"/>
        </w:rPr>
      </w:pPr>
    </w:p>
    <w:p w14:paraId="22F522CF" w14:textId="77777777" w:rsidR="003D00D8" w:rsidRPr="00E1361D" w:rsidRDefault="003D00D8" w:rsidP="00E1361D">
      <w:pPr>
        <w:jc w:val="both"/>
        <w:rPr>
          <w:rFonts w:ascii="Arial" w:hAnsi="Arial" w:cs="Arial"/>
          <w:b/>
          <w:bCs/>
          <w:kern w:val="0"/>
          <w:lang w:val="en-US"/>
          <w14:ligatures w14:val="none"/>
        </w:rPr>
      </w:pPr>
    </w:p>
    <w:p w14:paraId="662BBAA1" w14:textId="77777777" w:rsidR="00E1361D" w:rsidRPr="00E1361D" w:rsidRDefault="00E1361D" w:rsidP="00E1361D">
      <w:pPr>
        <w:jc w:val="both"/>
        <w:rPr>
          <w:rFonts w:ascii="Arial" w:hAnsi="Arial" w:cs="Arial"/>
          <w:b/>
          <w:bCs/>
          <w:kern w:val="0"/>
          <w:lang w:val="en-US"/>
          <w14:ligatures w14:val="none"/>
        </w:rPr>
      </w:pPr>
    </w:p>
    <w:p w14:paraId="3C7356DE" w14:textId="77777777" w:rsidR="00E1361D" w:rsidRPr="00E1361D" w:rsidRDefault="00E1361D" w:rsidP="00E1361D">
      <w:pPr>
        <w:jc w:val="both"/>
        <w:rPr>
          <w:rFonts w:ascii="Arial" w:hAnsi="Arial" w:cs="Arial"/>
          <w:b/>
          <w:bCs/>
          <w:kern w:val="0"/>
          <w:lang w:val="en-US"/>
          <w14:ligatures w14:val="none"/>
        </w:rPr>
      </w:pPr>
    </w:p>
    <w:p w14:paraId="29C29A50" w14:textId="77777777" w:rsidR="009A5F40" w:rsidRPr="00E1361D" w:rsidRDefault="009A5F40" w:rsidP="00E1361D">
      <w:pPr>
        <w:jc w:val="both"/>
        <w:rPr>
          <w:rFonts w:ascii="Arial" w:hAnsi="Arial" w:cs="Arial"/>
          <w:b/>
          <w:bCs/>
          <w:kern w:val="0"/>
          <w14:ligatures w14:val="none"/>
        </w:rPr>
      </w:pPr>
    </w:p>
    <w:p w14:paraId="7CD82A36" w14:textId="77777777" w:rsidR="009A5F40" w:rsidRPr="00E1361D" w:rsidRDefault="009A5F40" w:rsidP="00E1361D">
      <w:pPr>
        <w:jc w:val="both"/>
        <w:rPr>
          <w:rFonts w:ascii="Arial" w:hAnsi="Arial" w:cs="Arial"/>
          <w:b/>
          <w:bCs/>
          <w:kern w:val="0"/>
          <w14:ligatures w14:val="none"/>
        </w:rPr>
      </w:pPr>
    </w:p>
    <w:p w14:paraId="2CD13656" w14:textId="77777777" w:rsidR="00823DAD" w:rsidRPr="00903BEE" w:rsidRDefault="00823DAD" w:rsidP="00E1361D">
      <w:pPr>
        <w:jc w:val="both"/>
        <w:rPr>
          <w:rFonts w:ascii="Arial" w:eastAsia="Times New Roman" w:hAnsi="Arial" w:cs="Arial"/>
          <w:b/>
          <w:bCs/>
          <w:kern w:val="36"/>
          <w:sz w:val="28"/>
          <w:szCs w:val="28"/>
          <w14:ligatures w14:val="none"/>
        </w:rPr>
      </w:pPr>
      <w:r w:rsidRPr="00903BEE">
        <w:rPr>
          <w:rFonts w:ascii="Arial" w:eastAsia="Times New Roman" w:hAnsi="Arial" w:cs="Arial"/>
          <w:b/>
          <w:bCs/>
          <w:kern w:val="36"/>
          <w:sz w:val="28"/>
          <w:szCs w:val="28"/>
          <w14:ligatures w14:val="none"/>
        </w:rPr>
        <w:lastRenderedPageBreak/>
        <w:t>DISCLAIMER</w:t>
      </w:r>
    </w:p>
    <w:p w14:paraId="33E3EE73" w14:textId="3B98C76D" w:rsidR="00823DAD" w:rsidRPr="00E1361D" w:rsidRDefault="00823DAD" w:rsidP="00E1361D">
      <w:pPr>
        <w:jc w:val="both"/>
        <w:rPr>
          <w:rFonts w:ascii="Arial" w:hAnsi="Arial" w:cs="Arial"/>
          <w:kern w:val="0"/>
          <w14:ligatures w14:val="none"/>
        </w:rPr>
      </w:pPr>
      <w:r w:rsidRPr="00E1361D">
        <w:rPr>
          <w:rFonts w:ascii="Arial" w:hAnsi="Arial" w:cs="Arial"/>
          <w:kern w:val="0"/>
          <w14:ligatures w14:val="none"/>
        </w:rPr>
        <w:t>The information contained in this dissertation is purely academic and research</w:t>
      </w:r>
      <w:r w:rsidR="00E1361D">
        <w:rPr>
          <w:rFonts w:ascii="Arial" w:hAnsi="Arial" w:cs="Arial"/>
          <w:kern w:val="0"/>
          <w14:ligatures w14:val="none"/>
        </w:rPr>
        <w:t>-</w:t>
      </w:r>
      <w:r w:rsidRPr="00E1361D">
        <w:rPr>
          <w:rFonts w:ascii="Arial" w:hAnsi="Arial" w:cs="Arial"/>
          <w:kern w:val="0"/>
          <w14:ligatures w14:val="none"/>
        </w:rPr>
        <w:t xml:space="preserve">related. The research problem is that the findings and conclusions will be outlined on the basis of critical analysis of the existing literature, surveys conducted at the national level, and reports which are publicly available regarding the role of occupational therapy in aiding children with Autism Spectrum Disorder in the United Kingdom school system. Although all attempts have been made to check the correctness and trustworthiness of the information provided, there is no certainty over its completeness. The opinions presented in this dissertation are personal opinions of the author and may not be the official statement of the university or any other organisation involved. </w:t>
      </w:r>
      <w:r w:rsidR="00CA608B" w:rsidRPr="00E1361D">
        <w:rPr>
          <w:rFonts w:ascii="Arial" w:hAnsi="Arial" w:cs="Arial"/>
          <w:b/>
          <w:bCs/>
          <w:kern w:val="0"/>
          <w14:ligatures w14:val="none"/>
        </w:rPr>
        <w:br w:type="page"/>
      </w:r>
      <w:r w:rsidRPr="00903BEE">
        <w:rPr>
          <w:rFonts w:ascii="Arial" w:eastAsia="Times New Roman" w:hAnsi="Arial" w:cs="Arial"/>
          <w:b/>
          <w:bCs/>
          <w:kern w:val="36"/>
          <w:sz w:val="28"/>
          <w:szCs w:val="28"/>
          <w14:ligatures w14:val="none"/>
        </w:rPr>
        <w:lastRenderedPageBreak/>
        <w:t>DECLARATION</w:t>
      </w:r>
    </w:p>
    <w:p w14:paraId="44D6B44F" w14:textId="77777777" w:rsidR="0030053F" w:rsidRPr="00E1361D" w:rsidRDefault="0030053F" w:rsidP="00E1361D">
      <w:pPr>
        <w:jc w:val="both"/>
        <w:rPr>
          <w:rFonts w:ascii="Arial" w:hAnsi="Arial" w:cs="Arial"/>
          <w:kern w:val="0"/>
          <w14:ligatures w14:val="none"/>
        </w:rPr>
      </w:pPr>
    </w:p>
    <w:p w14:paraId="4A3F8253" w14:textId="054861A5" w:rsidR="00823DAD" w:rsidRPr="00E1361D" w:rsidRDefault="00823DAD" w:rsidP="00E1361D">
      <w:pPr>
        <w:jc w:val="both"/>
        <w:rPr>
          <w:rFonts w:ascii="Arial" w:hAnsi="Arial" w:cs="Arial"/>
          <w:kern w:val="0"/>
          <w14:ligatures w14:val="none"/>
        </w:rPr>
      </w:pPr>
      <w:r w:rsidRPr="00E1361D">
        <w:rPr>
          <w:rFonts w:ascii="Arial" w:hAnsi="Arial" w:cs="Arial"/>
          <w:kern w:val="0"/>
          <w14:ligatures w14:val="none"/>
        </w:rPr>
        <w:t>The work has not been presented in substance in any other degree and is not being presented in any other academic qualification.</w:t>
      </w:r>
    </w:p>
    <w:p w14:paraId="01778E1C" w14:textId="127E914F" w:rsidR="00823DAD" w:rsidRPr="00E1361D" w:rsidRDefault="00823DAD" w:rsidP="00E1361D">
      <w:pPr>
        <w:jc w:val="both"/>
        <w:rPr>
          <w:rFonts w:ascii="Arial" w:hAnsi="Arial" w:cs="Arial"/>
          <w:b/>
          <w:bCs/>
          <w:kern w:val="0"/>
          <w:lang w:val="en-US"/>
          <w14:ligatures w14:val="none"/>
        </w:rPr>
      </w:pPr>
      <w:r w:rsidRPr="00E1361D">
        <w:rPr>
          <w:rFonts w:ascii="Arial" w:hAnsi="Arial" w:cs="Arial"/>
          <w:b/>
          <w:bCs/>
          <w:kern w:val="0"/>
          <w14:ligatures w14:val="none"/>
        </w:rPr>
        <w:t xml:space="preserve">Signed: </w:t>
      </w:r>
      <w:r w:rsidR="00036E1D">
        <w:rPr>
          <w:rFonts w:ascii="Arial" w:hAnsi="Arial" w:cs="Arial"/>
          <w:b/>
          <w:bCs/>
          <w:kern w:val="0"/>
          <w14:ligatures w14:val="none"/>
        </w:rPr>
        <w:t>Nadia Jabeen</w:t>
      </w:r>
    </w:p>
    <w:p w14:paraId="6293877C" w14:textId="74C2F476" w:rsidR="00823DAD" w:rsidRPr="00E1361D" w:rsidRDefault="00823DAD" w:rsidP="00E1361D">
      <w:pPr>
        <w:jc w:val="both"/>
        <w:rPr>
          <w:rFonts w:ascii="Arial" w:hAnsi="Arial" w:cs="Arial"/>
          <w:b/>
          <w:bCs/>
          <w:kern w:val="0"/>
          <w:lang w:val="en-US"/>
          <w14:ligatures w14:val="none"/>
        </w:rPr>
      </w:pPr>
      <w:r w:rsidRPr="00E1361D">
        <w:rPr>
          <w:rFonts w:ascii="Arial" w:hAnsi="Arial" w:cs="Arial"/>
          <w:b/>
          <w:bCs/>
          <w:kern w:val="0"/>
          <w14:ligatures w14:val="none"/>
        </w:rPr>
        <w:t>Date:</w:t>
      </w:r>
      <w:r w:rsidR="00E1361D">
        <w:rPr>
          <w:rFonts w:ascii="Arial" w:hAnsi="Arial" w:cs="Arial"/>
          <w:b/>
          <w:bCs/>
          <w:kern w:val="0"/>
          <w:lang w:val="en-US"/>
          <w14:ligatures w14:val="none"/>
        </w:rPr>
        <w:t xml:space="preserve"> </w:t>
      </w:r>
      <w:r w:rsidR="00036E1D">
        <w:rPr>
          <w:rFonts w:ascii="Arial" w:hAnsi="Arial" w:cs="Arial"/>
          <w:b/>
          <w:bCs/>
          <w:kern w:val="0"/>
          <w:lang w:val="en-US"/>
          <w14:ligatures w14:val="none"/>
        </w:rPr>
        <w:t>07/04/2025</w:t>
      </w:r>
    </w:p>
    <w:p w14:paraId="11C48AC1" w14:textId="77777777" w:rsidR="000A508A" w:rsidRPr="00E1361D" w:rsidRDefault="000A508A" w:rsidP="00E1361D">
      <w:pPr>
        <w:jc w:val="both"/>
        <w:rPr>
          <w:rFonts w:ascii="Arial" w:hAnsi="Arial" w:cs="Arial"/>
          <w:b/>
          <w:bCs/>
          <w:kern w:val="0"/>
          <w14:ligatures w14:val="none"/>
        </w:rPr>
      </w:pPr>
    </w:p>
    <w:p w14:paraId="50C18C8B" w14:textId="77777777" w:rsidR="00823DAD" w:rsidRPr="00E1361D" w:rsidRDefault="00823DAD" w:rsidP="00E1361D">
      <w:pPr>
        <w:jc w:val="both"/>
        <w:rPr>
          <w:rFonts w:ascii="Arial" w:hAnsi="Arial" w:cs="Arial"/>
          <w:b/>
          <w:bCs/>
          <w:kern w:val="0"/>
          <w14:ligatures w14:val="none"/>
        </w:rPr>
      </w:pPr>
      <w:r w:rsidRPr="00E1361D">
        <w:rPr>
          <w:rFonts w:ascii="Arial" w:hAnsi="Arial" w:cs="Arial"/>
          <w:b/>
          <w:bCs/>
          <w:kern w:val="0"/>
          <w14:ligatures w14:val="none"/>
        </w:rPr>
        <w:t>STATEMENT 1</w:t>
      </w:r>
    </w:p>
    <w:p w14:paraId="2C399666" w14:textId="0877C2DD" w:rsidR="00823DAD" w:rsidRPr="00E1361D" w:rsidRDefault="00823DAD" w:rsidP="00E1361D">
      <w:pPr>
        <w:jc w:val="both"/>
        <w:rPr>
          <w:rFonts w:ascii="Arial" w:hAnsi="Arial" w:cs="Arial"/>
          <w:kern w:val="0"/>
          <w14:ligatures w14:val="none"/>
        </w:rPr>
      </w:pPr>
      <w:r w:rsidRPr="00E1361D">
        <w:rPr>
          <w:rFonts w:ascii="Arial" w:hAnsi="Arial" w:cs="Arial"/>
          <w:kern w:val="0"/>
          <w14:ligatures w14:val="none"/>
        </w:rPr>
        <w:t xml:space="preserve">This is a dissertation submitted in partial fulfilment of the requirements </w:t>
      </w:r>
      <w:r w:rsidR="00E1361D">
        <w:rPr>
          <w:rFonts w:ascii="Arial" w:hAnsi="Arial" w:cs="Arial"/>
          <w:kern w:val="0"/>
          <w14:ligatures w14:val="none"/>
        </w:rPr>
        <w:t>for the</w:t>
      </w:r>
      <w:r w:rsidRPr="00E1361D">
        <w:rPr>
          <w:rFonts w:ascii="Arial" w:hAnsi="Arial" w:cs="Arial"/>
          <w:kern w:val="0"/>
          <w14:ligatures w14:val="none"/>
        </w:rPr>
        <w:t xml:space="preserve"> award of a Bachelor of </w:t>
      </w:r>
      <w:r w:rsidR="00E1361D">
        <w:rPr>
          <w:rFonts w:ascii="Arial" w:hAnsi="Arial" w:cs="Arial"/>
          <w:kern w:val="0"/>
          <w14:ligatures w14:val="none"/>
        </w:rPr>
        <w:t>S</w:t>
      </w:r>
      <w:r w:rsidRPr="00E1361D">
        <w:rPr>
          <w:rFonts w:ascii="Arial" w:hAnsi="Arial" w:cs="Arial"/>
          <w:kern w:val="0"/>
          <w14:ligatures w14:val="none"/>
        </w:rPr>
        <w:t>cience (BSc) degree.</w:t>
      </w:r>
    </w:p>
    <w:p w14:paraId="384BA218" w14:textId="461BB6EA" w:rsidR="00823DAD" w:rsidRPr="00E1361D" w:rsidRDefault="00823DAD" w:rsidP="00E1361D">
      <w:pPr>
        <w:jc w:val="both"/>
        <w:rPr>
          <w:rFonts w:ascii="Arial" w:hAnsi="Arial" w:cs="Arial"/>
          <w:b/>
          <w:bCs/>
          <w:kern w:val="0"/>
          <w:lang w:val="en-US"/>
          <w14:ligatures w14:val="none"/>
        </w:rPr>
      </w:pPr>
      <w:r w:rsidRPr="00E1361D">
        <w:rPr>
          <w:rFonts w:ascii="Arial" w:hAnsi="Arial" w:cs="Arial"/>
          <w:b/>
          <w:bCs/>
          <w:kern w:val="0"/>
          <w14:ligatures w14:val="none"/>
        </w:rPr>
        <w:t xml:space="preserve">Signed: </w:t>
      </w:r>
      <w:r w:rsidR="00036E1D">
        <w:rPr>
          <w:rFonts w:ascii="Arial" w:hAnsi="Arial" w:cs="Arial"/>
          <w:b/>
          <w:bCs/>
          <w:kern w:val="0"/>
          <w14:ligatures w14:val="none"/>
        </w:rPr>
        <w:t>Nadia Jabeen</w:t>
      </w:r>
    </w:p>
    <w:p w14:paraId="0FE34570" w14:textId="6DCB5DD5" w:rsidR="000A508A" w:rsidRPr="00E1361D" w:rsidRDefault="00823DAD" w:rsidP="00E1361D">
      <w:pPr>
        <w:jc w:val="both"/>
        <w:rPr>
          <w:rFonts w:ascii="Arial" w:hAnsi="Arial" w:cs="Arial"/>
          <w:b/>
          <w:bCs/>
          <w:kern w:val="0"/>
          <w:lang w:val="en-US"/>
          <w14:ligatures w14:val="none"/>
        </w:rPr>
      </w:pPr>
      <w:r w:rsidRPr="00E1361D">
        <w:rPr>
          <w:rFonts w:ascii="Arial" w:hAnsi="Arial" w:cs="Arial"/>
          <w:b/>
          <w:bCs/>
          <w:kern w:val="0"/>
          <w14:ligatures w14:val="none"/>
        </w:rPr>
        <w:t xml:space="preserve">Date: </w:t>
      </w:r>
      <w:r w:rsidR="00036E1D">
        <w:rPr>
          <w:rFonts w:ascii="Arial" w:hAnsi="Arial" w:cs="Arial"/>
          <w:b/>
          <w:bCs/>
          <w:kern w:val="0"/>
          <w:lang w:val="en-US"/>
          <w14:ligatures w14:val="none"/>
        </w:rPr>
        <w:t>07/04/2025</w:t>
      </w:r>
    </w:p>
    <w:p w14:paraId="47408FED" w14:textId="77777777" w:rsidR="00823DAD" w:rsidRPr="00E1361D" w:rsidRDefault="00823DAD" w:rsidP="00E1361D">
      <w:pPr>
        <w:jc w:val="both"/>
        <w:rPr>
          <w:rFonts w:ascii="Arial" w:hAnsi="Arial" w:cs="Arial"/>
          <w:b/>
          <w:bCs/>
          <w:kern w:val="0"/>
          <w14:ligatures w14:val="none"/>
        </w:rPr>
      </w:pPr>
      <w:r w:rsidRPr="00E1361D">
        <w:rPr>
          <w:rFonts w:ascii="Arial" w:hAnsi="Arial" w:cs="Arial"/>
          <w:b/>
          <w:bCs/>
          <w:kern w:val="0"/>
          <w14:ligatures w14:val="none"/>
        </w:rPr>
        <w:t>STATEMENT 2</w:t>
      </w:r>
    </w:p>
    <w:p w14:paraId="12DE4B52" w14:textId="4538E649" w:rsidR="00823DAD" w:rsidRPr="00E1361D" w:rsidRDefault="00823DAD" w:rsidP="00E1361D">
      <w:pPr>
        <w:jc w:val="both"/>
        <w:rPr>
          <w:rFonts w:ascii="Arial" w:hAnsi="Arial" w:cs="Arial"/>
          <w:kern w:val="0"/>
          <w14:ligatures w14:val="none"/>
        </w:rPr>
      </w:pPr>
      <w:r w:rsidRPr="00E1361D">
        <w:rPr>
          <w:rFonts w:ascii="Arial" w:hAnsi="Arial" w:cs="Arial"/>
          <w:kern w:val="0"/>
          <w14:ligatures w14:val="none"/>
        </w:rPr>
        <w:t>I did this dissertation as the outcome of personal study and research unless otherwise mentioned. Proper reference and citation ha</w:t>
      </w:r>
      <w:r w:rsidR="00E1361D">
        <w:rPr>
          <w:rFonts w:ascii="Arial" w:hAnsi="Arial" w:cs="Arial"/>
          <w:kern w:val="0"/>
          <w14:ligatures w14:val="none"/>
        </w:rPr>
        <w:t>ve</w:t>
      </w:r>
      <w:r w:rsidRPr="00E1361D">
        <w:rPr>
          <w:rFonts w:ascii="Arial" w:hAnsi="Arial" w:cs="Arial"/>
          <w:kern w:val="0"/>
          <w14:ligatures w14:val="none"/>
        </w:rPr>
        <w:t xml:space="preserve"> been done on all the sources of information. </w:t>
      </w:r>
    </w:p>
    <w:p w14:paraId="74FC428E" w14:textId="081CA0AE" w:rsidR="00823DAD" w:rsidRPr="00E1361D" w:rsidRDefault="00823DAD" w:rsidP="00E1361D">
      <w:pPr>
        <w:jc w:val="both"/>
        <w:rPr>
          <w:rFonts w:ascii="Arial" w:hAnsi="Arial" w:cs="Arial"/>
          <w:b/>
          <w:bCs/>
          <w:kern w:val="0"/>
          <w:lang w:val="en-US"/>
          <w14:ligatures w14:val="none"/>
        </w:rPr>
      </w:pPr>
      <w:r w:rsidRPr="00E1361D">
        <w:rPr>
          <w:rFonts w:ascii="Arial" w:hAnsi="Arial" w:cs="Arial"/>
          <w:b/>
          <w:bCs/>
          <w:kern w:val="0"/>
          <w14:ligatures w14:val="none"/>
        </w:rPr>
        <w:t xml:space="preserve">Signed: </w:t>
      </w:r>
      <w:r w:rsidR="00036E1D">
        <w:rPr>
          <w:rFonts w:ascii="Arial" w:hAnsi="Arial" w:cs="Arial"/>
          <w:b/>
          <w:bCs/>
          <w:kern w:val="0"/>
          <w14:ligatures w14:val="none"/>
        </w:rPr>
        <w:t>Nadia Jabeen</w:t>
      </w:r>
    </w:p>
    <w:p w14:paraId="5849BED1" w14:textId="2DDBAF7D" w:rsidR="000A508A" w:rsidRPr="00E1361D" w:rsidRDefault="00823DAD" w:rsidP="00E1361D">
      <w:pPr>
        <w:jc w:val="both"/>
        <w:rPr>
          <w:rFonts w:ascii="Arial" w:hAnsi="Arial" w:cs="Arial"/>
          <w:b/>
          <w:bCs/>
          <w:kern w:val="0"/>
          <w:lang w:val="en-US"/>
          <w14:ligatures w14:val="none"/>
        </w:rPr>
      </w:pPr>
      <w:r w:rsidRPr="00E1361D">
        <w:rPr>
          <w:rFonts w:ascii="Arial" w:hAnsi="Arial" w:cs="Arial"/>
          <w:b/>
          <w:bCs/>
          <w:kern w:val="0"/>
          <w14:ligatures w14:val="none"/>
        </w:rPr>
        <w:t xml:space="preserve">Date: </w:t>
      </w:r>
      <w:r w:rsidR="00036E1D">
        <w:rPr>
          <w:rFonts w:ascii="Arial" w:hAnsi="Arial" w:cs="Arial"/>
          <w:b/>
          <w:bCs/>
          <w:kern w:val="0"/>
          <w:lang w:val="en-US"/>
          <w14:ligatures w14:val="none"/>
        </w:rPr>
        <w:t>07/04/2025</w:t>
      </w:r>
    </w:p>
    <w:p w14:paraId="6234D114" w14:textId="77777777" w:rsidR="00823DAD" w:rsidRPr="00E1361D" w:rsidRDefault="00823DAD" w:rsidP="00E1361D">
      <w:pPr>
        <w:jc w:val="both"/>
        <w:rPr>
          <w:rFonts w:ascii="Arial" w:hAnsi="Arial" w:cs="Arial"/>
          <w:b/>
          <w:bCs/>
          <w:kern w:val="0"/>
          <w14:ligatures w14:val="none"/>
        </w:rPr>
      </w:pPr>
      <w:r w:rsidRPr="00E1361D">
        <w:rPr>
          <w:rFonts w:ascii="Arial" w:hAnsi="Arial" w:cs="Arial"/>
          <w:b/>
          <w:bCs/>
          <w:kern w:val="0"/>
          <w14:ligatures w14:val="none"/>
        </w:rPr>
        <w:t>STATEMENT 3</w:t>
      </w:r>
    </w:p>
    <w:p w14:paraId="1F45D9F7" w14:textId="08239C47" w:rsidR="00823DAD" w:rsidRPr="00E1361D" w:rsidRDefault="00823DAD" w:rsidP="00E1361D">
      <w:pPr>
        <w:jc w:val="both"/>
        <w:rPr>
          <w:rFonts w:ascii="Arial" w:hAnsi="Arial" w:cs="Arial"/>
          <w:kern w:val="0"/>
          <w14:ligatures w14:val="none"/>
        </w:rPr>
      </w:pPr>
      <w:r w:rsidRPr="00E1361D">
        <w:rPr>
          <w:rFonts w:ascii="Arial" w:hAnsi="Arial" w:cs="Arial"/>
          <w:kern w:val="0"/>
          <w14:ligatures w14:val="none"/>
        </w:rPr>
        <w:t xml:space="preserve">Should this dissertation be accepted, I permit the dissertation to be made available </w:t>
      </w:r>
      <w:r w:rsidR="00E1361D">
        <w:rPr>
          <w:rFonts w:ascii="Arial" w:hAnsi="Arial" w:cs="Arial"/>
          <w:kern w:val="0"/>
          <w14:ligatures w14:val="none"/>
        </w:rPr>
        <w:t>for</w:t>
      </w:r>
      <w:r w:rsidRPr="00E1361D">
        <w:rPr>
          <w:rFonts w:ascii="Arial" w:hAnsi="Arial" w:cs="Arial"/>
          <w:kern w:val="0"/>
          <w14:ligatures w14:val="none"/>
        </w:rPr>
        <w:t xml:space="preserve"> photocopying and inter-library loaning, and permit the title and abstract to be published as an academic resource.</w:t>
      </w:r>
    </w:p>
    <w:p w14:paraId="55C78935" w14:textId="4D4CF333" w:rsidR="00823DAD" w:rsidRPr="00E1361D" w:rsidRDefault="00823DAD" w:rsidP="00E1361D">
      <w:pPr>
        <w:jc w:val="both"/>
        <w:rPr>
          <w:rFonts w:ascii="Arial" w:hAnsi="Arial" w:cs="Arial"/>
          <w:b/>
          <w:bCs/>
          <w:kern w:val="0"/>
          <w:lang w:val="en-US"/>
          <w14:ligatures w14:val="none"/>
        </w:rPr>
      </w:pPr>
      <w:r w:rsidRPr="00E1361D">
        <w:rPr>
          <w:rFonts w:ascii="Arial" w:hAnsi="Arial" w:cs="Arial"/>
          <w:b/>
          <w:bCs/>
          <w:kern w:val="0"/>
          <w14:ligatures w14:val="none"/>
        </w:rPr>
        <w:t xml:space="preserve">Signed: </w:t>
      </w:r>
      <w:r w:rsidR="00036E1D">
        <w:rPr>
          <w:rFonts w:ascii="Arial" w:hAnsi="Arial" w:cs="Arial"/>
          <w:b/>
          <w:bCs/>
          <w:kern w:val="0"/>
          <w14:ligatures w14:val="none"/>
        </w:rPr>
        <w:t>Nadia Jabeen</w:t>
      </w:r>
    </w:p>
    <w:p w14:paraId="62AEDDCA" w14:textId="5FE812AB" w:rsidR="000A508A" w:rsidRPr="00E1361D" w:rsidRDefault="00823DAD" w:rsidP="00E1361D">
      <w:pPr>
        <w:jc w:val="both"/>
        <w:rPr>
          <w:rFonts w:ascii="Arial" w:hAnsi="Arial" w:cs="Arial"/>
          <w:b/>
          <w:bCs/>
          <w:kern w:val="0"/>
          <w:lang w:val="en-US"/>
          <w14:ligatures w14:val="none"/>
        </w:rPr>
      </w:pPr>
      <w:r w:rsidRPr="00E1361D">
        <w:rPr>
          <w:rFonts w:ascii="Arial" w:hAnsi="Arial" w:cs="Arial"/>
          <w:b/>
          <w:bCs/>
          <w:kern w:val="0"/>
          <w14:ligatures w14:val="none"/>
        </w:rPr>
        <w:t xml:space="preserve">Date: </w:t>
      </w:r>
      <w:r w:rsidR="00036E1D">
        <w:rPr>
          <w:rFonts w:ascii="Arial" w:hAnsi="Arial" w:cs="Arial"/>
          <w:b/>
          <w:bCs/>
          <w:kern w:val="0"/>
          <w:lang w:val="en-US"/>
          <w14:ligatures w14:val="none"/>
        </w:rPr>
        <w:t>07/04/2025</w:t>
      </w:r>
    </w:p>
    <w:p w14:paraId="6B8F37DC" w14:textId="77777777" w:rsidR="00823DAD" w:rsidRPr="00E1361D" w:rsidRDefault="00823DAD" w:rsidP="00E1361D">
      <w:pPr>
        <w:jc w:val="both"/>
        <w:rPr>
          <w:rFonts w:ascii="Arial" w:hAnsi="Arial" w:cs="Arial"/>
          <w:b/>
          <w:bCs/>
          <w:kern w:val="0"/>
          <w14:ligatures w14:val="none"/>
        </w:rPr>
      </w:pPr>
      <w:r w:rsidRPr="00E1361D">
        <w:rPr>
          <w:rFonts w:ascii="Arial" w:hAnsi="Arial" w:cs="Arial"/>
          <w:b/>
          <w:bCs/>
          <w:kern w:val="0"/>
          <w14:ligatures w14:val="none"/>
        </w:rPr>
        <w:t>STATEMENT 4</w:t>
      </w:r>
    </w:p>
    <w:p w14:paraId="705ED886" w14:textId="77777777" w:rsidR="00823DAD" w:rsidRPr="00E1361D" w:rsidRDefault="00823DAD" w:rsidP="00E1361D">
      <w:pPr>
        <w:jc w:val="both"/>
        <w:rPr>
          <w:rFonts w:ascii="Arial" w:hAnsi="Arial" w:cs="Arial"/>
          <w:kern w:val="0"/>
          <w14:ligatures w14:val="none"/>
        </w:rPr>
      </w:pPr>
      <w:r w:rsidRPr="00E1361D">
        <w:rPr>
          <w:rFonts w:ascii="Arial" w:hAnsi="Arial" w:cs="Arial"/>
          <w:kern w:val="0"/>
          <w14:ligatures w14:val="none"/>
        </w:rPr>
        <w:t>I am giving consent that this dissertation will be stored and made available in the digital repository at the university, which can be accessed by authorised users under the supervision of the institutional regulations.</w:t>
      </w:r>
    </w:p>
    <w:p w14:paraId="01A57236" w14:textId="1C1ACA04" w:rsidR="00823DAD" w:rsidRPr="00E1361D" w:rsidRDefault="00823DAD" w:rsidP="00E1361D">
      <w:pPr>
        <w:jc w:val="both"/>
        <w:rPr>
          <w:rFonts w:ascii="Arial" w:hAnsi="Arial" w:cs="Arial"/>
          <w:b/>
          <w:bCs/>
          <w:kern w:val="0"/>
          <w:lang w:val="en-US"/>
          <w14:ligatures w14:val="none"/>
        </w:rPr>
      </w:pPr>
      <w:r w:rsidRPr="00E1361D">
        <w:rPr>
          <w:rFonts w:ascii="Arial" w:hAnsi="Arial" w:cs="Arial"/>
          <w:b/>
          <w:bCs/>
          <w:kern w:val="0"/>
          <w14:ligatures w14:val="none"/>
        </w:rPr>
        <w:t xml:space="preserve">Signed: </w:t>
      </w:r>
      <w:r w:rsidR="00036E1D">
        <w:rPr>
          <w:rFonts w:ascii="Arial" w:hAnsi="Arial" w:cs="Arial"/>
          <w:b/>
          <w:bCs/>
          <w:kern w:val="0"/>
          <w14:ligatures w14:val="none"/>
        </w:rPr>
        <w:t>Nadia Jabeen</w:t>
      </w:r>
    </w:p>
    <w:p w14:paraId="5174BAEB" w14:textId="6521162A" w:rsidR="0001721F" w:rsidRPr="00E1361D" w:rsidRDefault="00823DAD" w:rsidP="00E1361D">
      <w:pPr>
        <w:jc w:val="both"/>
        <w:rPr>
          <w:rFonts w:ascii="Arial" w:hAnsi="Arial" w:cs="Arial"/>
          <w:b/>
          <w:bCs/>
          <w:kern w:val="0"/>
          <w14:ligatures w14:val="none"/>
        </w:rPr>
      </w:pPr>
      <w:r w:rsidRPr="00E1361D">
        <w:rPr>
          <w:rFonts w:ascii="Arial" w:hAnsi="Arial" w:cs="Arial"/>
          <w:b/>
          <w:bCs/>
          <w:kern w:val="0"/>
          <w14:ligatures w14:val="none"/>
        </w:rPr>
        <w:t xml:space="preserve">Date: </w:t>
      </w:r>
      <w:r w:rsidR="00036E1D">
        <w:rPr>
          <w:rFonts w:ascii="Arial" w:hAnsi="Arial" w:cs="Arial"/>
          <w:b/>
          <w:bCs/>
          <w:kern w:val="0"/>
          <w:lang w:val="en-US"/>
          <w14:ligatures w14:val="none"/>
        </w:rPr>
        <w:t>07/04/2025</w:t>
      </w:r>
      <w:r w:rsidR="0001721F" w:rsidRPr="00E1361D">
        <w:rPr>
          <w:rFonts w:ascii="Arial" w:hAnsi="Arial" w:cs="Arial"/>
          <w:b/>
          <w:bCs/>
          <w:kern w:val="0"/>
          <w14:ligatures w14:val="none"/>
        </w:rPr>
        <w:br w:type="page"/>
      </w:r>
    </w:p>
    <w:p w14:paraId="34773558" w14:textId="11A96EE6" w:rsidR="00F504D0" w:rsidRPr="00E1361D" w:rsidRDefault="00F504D0" w:rsidP="003D00D8">
      <w:pPr>
        <w:spacing w:before="100" w:beforeAutospacing="1" w:after="100" w:afterAutospacing="1" w:line="360" w:lineRule="auto"/>
        <w:jc w:val="center"/>
        <w:rPr>
          <w:rFonts w:ascii="Arial" w:hAnsi="Arial" w:cs="Arial"/>
          <w:b/>
          <w:bCs/>
          <w:kern w:val="0"/>
          <w:sz w:val="52"/>
          <w:szCs w:val="52"/>
          <w14:ligatures w14:val="none"/>
        </w:rPr>
      </w:pPr>
      <w:r w:rsidRPr="00E1361D">
        <w:rPr>
          <w:rFonts w:ascii="Arial" w:hAnsi="Arial" w:cs="Arial"/>
          <w:b/>
          <w:bCs/>
          <w:i/>
          <w:iCs/>
          <w:kern w:val="0"/>
          <w:sz w:val="52"/>
          <w:szCs w:val="52"/>
          <w14:ligatures w14:val="none"/>
        </w:rPr>
        <w:lastRenderedPageBreak/>
        <w:t>The Role of Occupational Therapy in Supporting Children with Autism Spectrum Disorder in the UK School System</w:t>
      </w:r>
    </w:p>
    <w:p w14:paraId="7754F373" w14:textId="77777777" w:rsidR="0030053F" w:rsidRPr="00E1361D" w:rsidRDefault="0030053F" w:rsidP="00E1361D">
      <w:pPr>
        <w:rPr>
          <w:rFonts w:eastAsia="Times New Roman"/>
        </w:rPr>
      </w:pPr>
    </w:p>
    <w:p w14:paraId="464431E8" w14:textId="77777777" w:rsidR="003D00D8" w:rsidRDefault="003D00D8" w:rsidP="00E1361D">
      <w:pPr>
        <w:rPr>
          <w:rFonts w:ascii="Arial" w:eastAsia="Times New Roman" w:hAnsi="Arial" w:cs="Arial"/>
          <w:sz w:val="32"/>
          <w:szCs w:val="32"/>
          <w:lang w:val="en-US"/>
        </w:rPr>
      </w:pPr>
    </w:p>
    <w:p w14:paraId="27F869B5" w14:textId="5BC37257" w:rsidR="0030053F" w:rsidRPr="00E1361D" w:rsidRDefault="00DE5CC4" w:rsidP="00E1361D">
      <w:pPr>
        <w:rPr>
          <w:rFonts w:ascii="Arial" w:eastAsia="Times New Roman" w:hAnsi="Arial" w:cs="Arial"/>
          <w:sz w:val="32"/>
          <w:szCs w:val="32"/>
          <w:lang w:val="en-US"/>
        </w:rPr>
      </w:pPr>
      <w:r w:rsidRPr="00E1361D">
        <w:rPr>
          <w:rFonts w:ascii="Arial" w:eastAsia="Times New Roman" w:hAnsi="Arial" w:cs="Arial"/>
          <w:sz w:val="32"/>
          <w:szCs w:val="32"/>
        </w:rPr>
        <w:t>Name</w:t>
      </w:r>
      <w:r w:rsidR="00036E1D">
        <w:rPr>
          <w:rFonts w:ascii="Arial" w:eastAsia="Times New Roman" w:hAnsi="Arial" w:cs="Arial"/>
          <w:sz w:val="32"/>
          <w:szCs w:val="32"/>
        </w:rPr>
        <w:t>: Nadia Jabeen</w:t>
      </w:r>
    </w:p>
    <w:p w14:paraId="4FFF36A4" w14:textId="2FEDEC23" w:rsidR="00DE5CC4" w:rsidRPr="00E1361D" w:rsidRDefault="00DE5CC4" w:rsidP="00E1361D">
      <w:pPr>
        <w:rPr>
          <w:rFonts w:ascii="Arial" w:eastAsia="Times New Roman" w:hAnsi="Arial" w:cs="Arial"/>
          <w:sz w:val="32"/>
          <w:szCs w:val="32"/>
        </w:rPr>
      </w:pPr>
      <w:r w:rsidRPr="00E1361D">
        <w:rPr>
          <w:rFonts w:ascii="Arial" w:eastAsia="Times New Roman" w:hAnsi="Arial" w:cs="Arial"/>
          <w:sz w:val="32"/>
          <w:szCs w:val="32"/>
        </w:rPr>
        <w:t>ID</w:t>
      </w:r>
      <w:r w:rsidR="00036E1D">
        <w:rPr>
          <w:rFonts w:ascii="Arial" w:eastAsia="Times New Roman" w:hAnsi="Arial" w:cs="Arial"/>
          <w:sz w:val="32"/>
          <w:szCs w:val="32"/>
        </w:rPr>
        <w:t>: 2234873</w:t>
      </w:r>
    </w:p>
    <w:p w14:paraId="2CD9BE26" w14:textId="77777777" w:rsidR="00DE5CC4" w:rsidRPr="00E1361D" w:rsidRDefault="00DE5CC4" w:rsidP="00E1361D">
      <w:pPr>
        <w:rPr>
          <w:rFonts w:eastAsia="Times New Roman"/>
        </w:rPr>
      </w:pPr>
    </w:p>
    <w:p w14:paraId="4EFB99AC" w14:textId="72A10365" w:rsidR="007A76CD" w:rsidRPr="00E1361D" w:rsidRDefault="00F504D0" w:rsidP="00E1361D">
      <w:pPr>
        <w:spacing w:line="360" w:lineRule="auto"/>
        <w:jc w:val="both"/>
        <w:rPr>
          <w:rFonts w:ascii="Arial" w:eastAsia="Times New Roman" w:hAnsi="Arial" w:cs="Arial"/>
          <w:b/>
          <w:bCs/>
          <w:kern w:val="36"/>
          <w:sz w:val="48"/>
          <w:szCs w:val="48"/>
          <w14:ligatures w14:val="none"/>
        </w:rPr>
      </w:pPr>
      <w:r w:rsidRPr="00E1361D">
        <w:rPr>
          <w:rFonts w:ascii="Arial" w:eastAsia="Times New Roman" w:hAnsi="Arial" w:cs="Arial"/>
          <w:b/>
          <w:bCs/>
          <w:kern w:val="36"/>
          <w:sz w:val="48"/>
          <w:szCs w:val="48"/>
          <w14:ligatures w14:val="none"/>
        </w:rPr>
        <w:br w:type="page"/>
      </w:r>
    </w:p>
    <w:p w14:paraId="1BF2E168" w14:textId="77777777" w:rsidR="00AF3DE0" w:rsidRPr="00903BEE" w:rsidRDefault="00AF3DE0" w:rsidP="00E1361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0" w:name="_Toc224777362"/>
      <w:r w:rsidRPr="00903BEE">
        <w:rPr>
          <w:rFonts w:ascii="Arial" w:eastAsia="Times New Roman" w:hAnsi="Arial" w:cs="Arial"/>
          <w:b/>
          <w:bCs/>
          <w:kern w:val="36"/>
          <w:sz w:val="28"/>
          <w:szCs w:val="28"/>
          <w14:ligatures w14:val="none"/>
        </w:rPr>
        <w:lastRenderedPageBreak/>
        <w:t>ACKNOWLEDGEMENTS</w:t>
      </w:r>
      <w:bookmarkEnd w:id="0"/>
    </w:p>
    <w:p w14:paraId="4FBE23DB" w14:textId="77777777" w:rsidR="00AF3DE0" w:rsidRPr="00E1361D" w:rsidRDefault="00AF3DE0" w:rsidP="00E1361D">
      <w:pPr>
        <w:spacing w:before="100" w:beforeAutospacing="1" w:after="100" w:afterAutospacing="1" w:line="360" w:lineRule="auto"/>
        <w:jc w:val="both"/>
        <w:outlineLvl w:val="0"/>
        <w:rPr>
          <w:rFonts w:ascii="Arial" w:eastAsia="Times New Roman" w:hAnsi="Arial" w:cs="Arial"/>
          <w:kern w:val="36"/>
          <w14:ligatures w14:val="none"/>
        </w:rPr>
      </w:pPr>
      <w:bookmarkStart w:id="1" w:name="_Toc224777363"/>
      <w:r w:rsidRPr="00E1361D">
        <w:rPr>
          <w:rFonts w:ascii="Arial" w:eastAsia="Times New Roman" w:hAnsi="Arial" w:cs="Arial"/>
          <w:kern w:val="36"/>
          <w14:ligatures w14:val="none"/>
        </w:rPr>
        <w:t>To my dissertation supervisor, I would like to say that their guidance, constructive feedback, and regular encouragement during the course of carrying out this project were of great value, and I would not have managed to implement this project without their help. They provided an academic understanding and guidance that helped shape the course and quality of this study.</w:t>
      </w:r>
      <w:bookmarkEnd w:id="1"/>
    </w:p>
    <w:p w14:paraId="4C725C11" w14:textId="77777777" w:rsidR="00AF3DE0" w:rsidRPr="00E1361D" w:rsidRDefault="00AF3DE0" w:rsidP="00E1361D">
      <w:pPr>
        <w:spacing w:before="100" w:beforeAutospacing="1" w:after="100" w:afterAutospacing="1" w:line="360" w:lineRule="auto"/>
        <w:jc w:val="both"/>
        <w:outlineLvl w:val="0"/>
        <w:rPr>
          <w:rFonts w:ascii="Arial" w:eastAsia="Times New Roman" w:hAnsi="Arial" w:cs="Arial"/>
          <w:kern w:val="36"/>
          <w14:ligatures w14:val="none"/>
        </w:rPr>
      </w:pPr>
      <w:bookmarkStart w:id="2" w:name="_Toc224777364"/>
      <w:r w:rsidRPr="00E1361D">
        <w:rPr>
          <w:rFonts w:ascii="Arial" w:eastAsia="Times New Roman" w:hAnsi="Arial" w:cs="Arial"/>
          <w:kern w:val="36"/>
          <w14:ligatures w14:val="none"/>
        </w:rPr>
        <w:t>I also wish to salute the academic staff in the programme who allowed me to have the knowledge and critical thinking skills in order to take this independent project seriously. The members of the university library are also appreciated because they helped find the desired databases and research materials.</w:t>
      </w:r>
      <w:bookmarkEnd w:id="2"/>
    </w:p>
    <w:p w14:paraId="5A42CFB1" w14:textId="260C1C73" w:rsidR="00AF3DE0" w:rsidRPr="00E1361D" w:rsidRDefault="00AF3DE0" w:rsidP="00E1361D">
      <w:pPr>
        <w:spacing w:before="100" w:beforeAutospacing="1" w:after="100" w:afterAutospacing="1" w:line="360" w:lineRule="auto"/>
        <w:jc w:val="both"/>
        <w:outlineLvl w:val="0"/>
        <w:rPr>
          <w:rFonts w:ascii="Arial" w:eastAsia="Times New Roman" w:hAnsi="Arial" w:cs="Arial"/>
          <w:kern w:val="36"/>
          <w14:ligatures w14:val="none"/>
        </w:rPr>
      </w:pPr>
      <w:bookmarkStart w:id="3" w:name="_Toc224777365"/>
      <w:r w:rsidRPr="00E1361D">
        <w:rPr>
          <w:rFonts w:ascii="Arial" w:eastAsia="Times New Roman" w:hAnsi="Arial" w:cs="Arial"/>
          <w:kern w:val="36"/>
          <w14:ligatures w14:val="none"/>
        </w:rPr>
        <w:t>I would like to thank my family and friends who have been so patient, understanding and unremittingly supportive throughout this academic path. They have always been motivated by their support.</w:t>
      </w:r>
      <w:bookmarkEnd w:id="3"/>
    </w:p>
    <w:p w14:paraId="1CEE83A5" w14:textId="77777777" w:rsidR="00AF3DE0" w:rsidRPr="00E1361D" w:rsidRDefault="00AF3DE0" w:rsidP="00E1361D">
      <w:pPr>
        <w:rPr>
          <w:rFonts w:eastAsia="Times New Roman"/>
        </w:rPr>
      </w:pPr>
    </w:p>
    <w:p w14:paraId="6F2CC2E8" w14:textId="66062F3D" w:rsidR="00AF3DE0" w:rsidRPr="00E1361D" w:rsidRDefault="00AF3DE0" w:rsidP="00E1361D">
      <w:pPr>
        <w:jc w:val="both"/>
        <w:rPr>
          <w:rFonts w:ascii="Arial" w:eastAsia="Times New Roman" w:hAnsi="Arial" w:cs="Arial"/>
          <w:kern w:val="36"/>
          <w14:ligatures w14:val="none"/>
        </w:rPr>
      </w:pPr>
    </w:p>
    <w:p w14:paraId="21949EF9" w14:textId="77777777" w:rsidR="00AF3DE0" w:rsidRPr="00E1361D" w:rsidRDefault="00AF3DE0" w:rsidP="00E1361D">
      <w:pPr>
        <w:jc w:val="both"/>
        <w:rPr>
          <w:rFonts w:ascii="Arial" w:eastAsia="Times New Roman" w:hAnsi="Arial" w:cs="Arial"/>
          <w:kern w:val="36"/>
          <w14:ligatures w14:val="none"/>
        </w:rPr>
      </w:pPr>
      <w:r w:rsidRPr="00E1361D">
        <w:rPr>
          <w:rFonts w:ascii="Arial" w:eastAsia="Times New Roman" w:hAnsi="Arial" w:cs="Arial"/>
          <w:kern w:val="36"/>
          <w14:ligatures w14:val="none"/>
        </w:rPr>
        <w:br w:type="page"/>
      </w:r>
    </w:p>
    <w:p w14:paraId="50269922" w14:textId="233E216A" w:rsidR="00AF3DE0" w:rsidRPr="00903BEE" w:rsidRDefault="00AF3DE0" w:rsidP="00E1361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 w:name="_Toc224777366"/>
      <w:r w:rsidRPr="00903BEE">
        <w:rPr>
          <w:rFonts w:ascii="Arial" w:eastAsia="Times New Roman" w:hAnsi="Arial" w:cs="Arial"/>
          <w:b/>
          <w:bCs/>
          <w:kern w:val="36"/>
          <w:sz w:val="28"/>
          <w:szCs w:val="28"/>
          <w14:ligatures w14:val="none"/>
        </w:rPr>
        <w:lastRenderedPageBreak/>
        <w:t>ABSTRACT</w:t>
      </w:r>
      <w:bookmarkEnd w:id="4"/>
    </w:p>
    <w:p w14:paraId="73CD9367" w14:textId="5BBD1047" w:rsidR="00AF3DE0" w:rsidRPr="00E1361D" w:rsidRDefault="00AF3DE0" w:rsidP="00E1361D">
      <w:pPr>
        <w:spacing w:before="100" w:beforeAutospacing="1" w:after="100" w:afterAutospacing="1" w:line="360" w:lineRule="auto"/>
        <w:jc w:val="both"/>
        <w:outlineLvl w:val="0"/>
        <w:rPr>
          <w:rFonts w:ascii="Arial" w:eastAsia="Times New Roman" w:hAnsi="Arial" w:cs="Arial"/>
          <w:kern w:val="36"/>
          <w14:ligatures w14:val="none"/>
        </w:rPr>
      </w:pPr>
      <w:bookmarkStart w:id="5" w:name="_Toc224777367"/>
      <w:r w:rsidRPr="00E1361D">
        <w:rPr>
          <w:rFonts w:ascii="Arial" w:eastAsia="Times New Roman" w:hAnsi="Arial" w:cs="Arial"/>
          <w:kern w:val="36"/>
          <w14:ligatures w14:val="none"/>
        </w:rPr>
        <w:t>The current dissertation examined the use of occupational therapy (OT) to help children with Autism Spectrum Disorder (ASD) in the UK school system. The objective of the study was to critically review the effectiveness of occupational therapy interventions in improving participation, inclusion, and educational outcomes of children with ASD. The aims were to explore sensory and motor-based interventions, study multidisciplinary collaboration in the educational environment and determine which structural barriers affect service delivery. The study is important in health and social care since inclusive education and early intervention are key focu</w:t>
      </w:r>
      <w:r w:rsidR="00E1361D">
        <w:rPr>
          <w:rFonts w:ascii="Arial" w:eastAsia="Times New Roman" w:hAnsi="Arial" w:cs="Arial"/>
          <w:kern w:val="36"/>
          <w14:ligatures w14:val="none"/>
        </w:rPr>
        <w:t>se</w:t>
      </w:r>
      <w:r w:rsidRPr="00E1361D">
        <w:rPr>
          <w:rFonts w:ascii="Arial" w:eastAsia="Times New Roman" w:hAnsi="Arial" w:cs="Arial"/>
          <w:kern w:val="36"/>
          <w14:ligatures w14:val="none"/>
        </w:rPr>
        <w:t>s to ensuring long-term wellness, social inclusion, and equal opportunities among children with additional needs.</w:t>
      </w:r>
      <w:bookmarkEnd w:id="5"/>
    </w:p>
    <w:p w14:paraId="309CBF65" w14:textId="77777777" w:rsidR="00AF3DE0" w:rsidRPr="00E1361D" w:rsidRDefault="00AF3DE0" w:rsidP="00E1361D">
      <w:pPr>
        <w:spacing w:before="100" w:beforeAutospacing="1" w:after="100" w:afterAutospacing="1" w:line="360" w:lineRule="auto"/>
        <w:jc w:val="both"/>
        <w:outlineLvl w:val="0"/>
        <w:rPr>
          <w:rFonts w:ascii="Arial" w:eastAsia="Times New Roman" w:hAnsi="Arial" w:cs="Arial"/>
          <w:kern w:val="36"/>
          <w14:ligatures w14:val="none"/>
        </w:rPr>
      </w:pPr>
      <w:bookmarkStart w:id="6" w:name="_Toc224777368"/>
      <w:r w:rsidRPr="00E1361D">
        <w:rPr>
          <w:rFonts w:ascii="Arial" w:eastAsia="Times New Roman" w:hAnsi="Arial" w:cs="Arial"/>
          <w:kern w:val="36"/>
          <w14:ligatures w14:val="none"/>
        </w:rPr>
        <w:t>A thematic analysis method was taken to review and synthesise the literature, policy documents and professional guidelines and adopted a qualitative secondary research approach. The identification of relevant studies was based on systematic database searching, screening on inclusion and exclusion criteria and analysis of the results to determine the repeat patterns and themes.</w:t>
      </w:r>
      <w:bookmarkEnd w:id="6"/>
    </w:p>
    <w:p w14:paraId="08674B9A" w14:textId="5EE4A7E9" w:rsidR="00AF3DE0" w:rsidRPr="00E1361D" w:rsidRDefault="00AF3DE0" w:rsidP="00E1361D">
      <w:pPr>
        <w:spacing w:before="100" w:beforeAutospacing="1" w:after="100" w:afterAutospacing="1" w:line="360" w:lineRule="auto"/>
        <w:jc w:val="both"/>
        <w:outlineLvl w:val="0"/>
        <w:rPr>
          <w:rFonts w:ascii="Arial" w:eastAsia="Times New Roman" w:hAnsi="Arial" w:cs="Arial"/>
          <w:kern w:val="36"/>
          <w14:ligatures w14:val="none"/>
        </w:rPr>
      </w:pPr>
      <w:bookmarkStart w:id="7" w:name="_Toc224777369"/>
      <w:r w:rsidRPr="00E1361D">
        <w:rPr>
          <w:rFonts w:ascii="Arial" w:eastAsia="Times New Roman" w:hAnsi="Arial" w:cs="Arial"/>
          <w:kern w:val="36"/>
          <w14:ligatures w14:val="none"/>
        </w:rPr>
        <w:t>Three themes were identified, namely the effects of occupational therapy interventions on sensory regulation, functional participation, and academic involvement, the role of multidisciplinary collaboration in improving intervention effectiveness, and the issues of structural barriers such as insufficient funding, workforce, and policy implementation discrepancies. The results show that participation and well</w:t>
      </w:r>
      <w:r w:rsidR="00E1361D">
        <w:rPr>
          <w:rFonts w:ascii="Arial" w:eastAsia="Times New Roman" w:hAnsi="Arial" w:cs="Arial"/>
          <w:kern w:val="36"/>
          <w14:ligatures w14:val="none"/>
        </w:rPr>
        <w:t>-</w:t>
      </w:r>
      <w:r w:rsidRPr="00E1361D">
        <w:rPr>
          <w:rFonts w:ascii="Arial" w:eastAsia="Times New Roman" w:hAnsi="Arial" w:cs="Arial"/>
          <w:kern w:val="36"/>
          <w14:ligatures w14:val="none"/>
        </w:rPr>
        <w:t xml:space="preserve">being </w:t>
      </w:r>
      <w:r w:rsidR="00E1361D">
        <w:rPr>
          <w:rFonts w:ascii="Arial" w:eastAsia="Times New Roman" w:hAnsi="Arial" w:cs="Arial"/>
          <w:kern w:val="36"/>
          <w14:ligatures w14:val="none"/>
        </w:rPr>
        <w:t>in</w:t>
      </w:r>
      <w:r w:rsidRPr="00E1361D">
        <w:rPr>
          <w:rFonts w:ascii="Arial" w:eastAsia="Times New Roman" w:hAnsi="Arial" w:cs="Arial"/>
          <w:kern w:val="36"/>
          <w14:ligatures w14:val="none"/>
        </w:rPr>
        <w:t xml:space="preserve"> occupational therapy may be considerably enhanced under the conditions of supportive and collaborative systems. Nevertheless, disparities during service delivery limit uniform accessibility due to geographical areas.</w:t>
      </w:r>
      <w:bookmarkEnd w:id="7"/>
    </w:p>
    <w:p w14:paraId="1D78AD4D" w14:textId="164F1AF8" w:rsidR="007A76CD" w:rsidRPr="00E1361D" w:rsidRDefault="00AF3DE0" w:rsidP="00E1361D">
      <w:pPr>
        <w:spacing w:before="100" w:beforeAutospacing="1" w:after="100" w:afterAutospacing="1" w:line="360" w:lineRule="auto"/>
        <w:jc w:val="both"/>
        <w:outlineLvl w:val="0"/>
        <w:rPr>
          <w:rFonts w:ascii="Arial" w:eastAsia="Times New Roman" w:hAnsi="Arial" w:cs="Arial"/>
          <w:kern w:val="36"/>
          <w14:ligatures w14:val="none"/>
        </w:rPr>
      </w:pPr>
      <w:bookmarkStart w:id="8" w:name="_Toc224777370"/>
      <w:r w:rsidRPr="00E1361D">
        <w:rPr>
          <w:rFonts w:ascii="Arial" w:eastAsia="Times New Roman" w:hAnsi="Arial" w:cs="Arial"/>
          <w:kern w:val="36"/>
          <w14:ligatures w14:val="none"/>
        </w:rPr>
        <w:t>The weaknesses of the study are the use of secondary data and inconsistencies in the measurement of outcomes used by various studies reviewed. The dissertation ends with a recommendation of how to advance the whole-school OT models, enhanced multidisciplinary communication, and standardised outcome evaluation frameworks to provide greater equity, accountability, and long-term impacts in the UK school environments.</w:t>
      </w:r>
      <w:bookmarkEnd w:id="8"/>
      <w:r w:rsidR="007A76CD" w:rsidRPr="00E1361D">
        <w:rPr>
          <w:rFonts w:ascii="Arial" w:eastAsia="Times New Roman" w:hAnsi="Arial" w:cs="Arial"/>
          <w:b/>
          <w:bCs/>
          <w:kern w:val="36"/>
          <w:sz w:val="32"/>
          <w:szCs w:val="32"/>
          <w14:ligatures w14:val="none"/>
        </w:rPr>
        <w:br w:type="page"/>
      </w:r>
    </w:p>
    <w:p w14:paraId="330AE955" w14:textId="36B99F42" w:rsidR="00AF3DE0" w:rsidRPr="00E1361D" w:rsidRDefault="00AF3DE0" w:rsidP="00E1361D">
      <w:pPr>
        <w:spacing w:before="100" w:beforeAutospacing="1" w:after="100" w:afterAutospacing="1" w:line="360" w:lineRule="auto"/>
        <w:jc w:val="both"/>
        <w:outlineLvl w:val="0"/>
        <w:rPr>
          <w:rFonts w:ascii="Arial" w:eastAsia="Times New Roman" w:hAnsi="Arial" w:cs="Arial"/>
          <w:b/>
          <w:bCs/>
          <w:kern w:val="36"/>
          <w:sz w:val="32"/>
          <w:szCs w:val="32"/>
          <w14:ligatures w14:val="none"/>
        </w:rPr>
      </w:pPr>
      <w:bookmarkStart w:id="9" w:name="_Toc224777371"/>
      <w:r w:rsidRPr="00E1361D">
        <w:rPr>
          <w:rFonts w:ascii="Arial" w:eastAsia="Times New Roman" w:hAnsi="Arial" w:cs="Arial"/>
          <w:b/>
          <w:bCs/>
          <w:kern w:val="36"/>
          <w:sz w:val="32"/>
          <w:szCs w:val="32"/>
          <w14:ligatures w14:val="none"/>
        </w:rPr>
        <w:lastRenderedPageBreak/>
        <w:t>Table of content</w:t>
      </w:r>
      <w:bookmarkEnd w:id="9"/>
    </w:p>
    <w:sdt>
      <w:sdtPr>
        <w:rPr>
          <w:rFonts w:asciiTheme="minorHAnsi" w:eastAsiaTheme="minorEastAsia" w:hAnsiTheme="minorHAnsi" w:cstheme="minorBidi"/>
          <w:color w:val="auto"/>
          <w:kern w:val="2"/>
          <w:sz w:val="24"/>
          <w:szCs w:val="24"/>
          <w:lang w:val="en-GB" w:eastAsia="en-GB"/>
          <w14:ligatures w14:val="standardContextual"/>
        </w:rPr>
        <w:id w:val="471951986"/>
        <w:docPartObj>
          <w:docPartGallery w:val="Table of Contents"/>
          <w:docPartUnique/>
        </w:docPartObj>
      </w:sdtPr>
      <w:sdtEndPr>
        <w:rPr>
          <w:b/>
          <w:bCs/>
          <w:noProof/>
        </w:rPr>
      </w:sdtEndPr>
      <w:sdtContent>
        <w:p w14:paraId="12AA36A7" w14:textId="2BB7C6D7" w:rsidR="00903BEE" w:rsidRDefault="00903BEE">
          <w:pPr>
            <w:pStyle w:val="TOCHeading"/>
          </w:pPr>
        </w:p>
        <w:p w14:paraId="51B86E9C" w14:textId="61555987" w:rsidR="00965D67" w:rsidRPr="00965D67" w:rsidRDefault="00903BEE" w:rsidP="00965D67">
          <w:pPr>
            <w:pStyle w:val="TOC1"/>
            <w:tabs>
              <w:tab w:val="right" w:leader="dot" w:pos="9016"/>
            </w:tabs>
            <w:spacing w:line="276" w:lineRule="auto"/>
            <w:rPr>
              <w:noProof/>
              <w:sz w:val="22"/>
              <w:szCs w:val="22"/>
            </w:rPr>
          </w:pPr>
          <w:r w:rsidRPr="00965D67">
            <w:rPr>
              <w:sz w:val="22"/>
              <w:szCs w:val="22"/>
            </w:rPr>
            <w:fldChar w:fldCharType="begin"/>
          </w:r>
          <w:r w:rsidRPr="00965D67">
            <w:rPr>
              <w:sz w:val="22"/>
              <w:szCs w:val="22"/>
            </w:rPr>
            <w:instrText xml:space="preserve"> TOC \o "1-3" \h \z \u </w:instrText>
          </w:r>
          <w:r w:rsidRPr="00965D67">
            <w:rPr>
              <w:sz w:val="22"/>
              <w:szCs w:val="22"/>
            </w:rPr>
            <w:fldChar w:fldCharType="separate"/>
          </w:r>
          <w:hyperlink w:anchor="_Toc224777362" w:history="1">
            <w:r w:rsidR="00965D67" w:rsidRPr="00965D67">
              <w:rPr>
                <w:rStyle w:val="Hyperlink"/>
                <w:rFonts w:ascii="Arial" w:eastAsia="Times New Roman" w:hAnsi="Arial" w:cs="Arial"/>
                <w:noProof/>
                <w:kern w:val="36"/>
                <w:sz w:val="22"/>
                <w:szCs w:val="22"/>
                <w14:ligatures w14:val="none"/>
              </w:rPr>
              <w:t>ACKNOWLEDGEMENTS</w:t>
            </w:r>
            <w:r w:rsidR="00965D67" w:rsidRPr="00965D67">
              <w:rPr>
                <w:noProof/>
                <w:webHidden/>
                <w:sz w:val="22"/>
                <w:szCs w:val="22"/>
              </w:rPr>
              <w:tab/>
            </w:r>
            <w:r w:rsidR="00965D67" w:rsidRPr="00965D67">
              <w:rPr>
                <w:noProof/>
                <w:webHidden/>
                <w:sz w:val="22"/>
                <w:szCs w:val="22"/>
              </w:rPr>
              <w:fldChar w:fldCharType="begin"/>
            </w:r>
            <w:r w:rsidR="00965D67" w:rsidRPr="00965D67">
              <w:rPr>
                <w:noProof/>
                <w:webHidden/>
                <w:sz w:val="22"/>
                <w:szCs w:val="22"/>
              </w:rPr>
              <w:instrText xml:space="preserve"> PAGEREF _Toc224777362 \h </w:instrText>
            </w:r>
            <w:r w:rsidR="00965D67" w:rsidRPr="00965D67">
              <w:rPr>
                <w:noProof/>
                <w:webHidden/>
                <w:sz w:val="22"/>
                <w:szCs w:val="22"/>
              </w:rPr>
            </w:r>
            <w:r w:rsidR="00965D67" w:rsidRPr="00965D67">
              <w:rPr>
                <w:noProof/>
                <w:webHidden/>
                <w:sz w:val="22"/>
                <w:szCs w:val="22"/>
              </w:rPr>
              <w:fldChar w:fldCharType="separate"/>
            </w:r>
            <w:r w:rsidR="00965D67" w:rsidRPr="00965D67">
              <w:rPr>
                <w:noProof/>
                <w:webHidden/>
                <w:sz w:val="22"/>
                <w:szCs w:val="22"/>
              </w:rPr>
              <w:t>5</w:t>
            </w:r>
            <w:r w:rsidR="00965D67" w:rsidRPr="00965D67">
              <w:rPr>
                <w:noProof/>
                <w:webHidden/>
                <w:sz w:val="22"/>
                <w:szCs w:val="22"/>
              </w:rPr>
              <w:fldChar w:fldCharType="end"/>
            </w:r>
          </w:hyperlink>
        </w:p>
        <w:p w14:paraId="6E0C121B" w14:textId="3C556933" w:rsidR="00965D67" w:rsidRPr="00965D67" w:rsidRDefault="00965D67" w:rsidP="00965D67">
          <w:pPr>
            <w:pStyle w:val="TOC1"/>
            <w:tabs>
              <w:tab w:val="right" w:leader="dot" w:pos="9016"/>
            </w:tabs>
            <w:spacing w:line="276" w:lineRule="auto"/>
            <w:rPr>
              <w:noProof/>
              <w:sz w:val="22"/>
              <w:szCs w:val="22"/>
            </w:rPr>
          </w:pPr>
          <w:hyperlink w:anchor="_Toc224777366" w:history="1">
            <w:r w:rsidRPr="00965D67">
              <w:rPr>
                <w:rStyle w:val="Hyperlink"/>
                <w:rFonts w:ascii="Arial" w:eastAsia="Times New Roman" w:hAnsi="Arial" w:cs="Arial"/>
                <w:noProof/>
                <w:kern w:val="36"/>
                <w:sz w:val="22"/>
                <w:szCs w:val="22"/>
                <w14:ligatures w14:val="none"/>
              </w:rPr>
              <w:t>ABSTRACT</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_Toc224777366 \h </w:instrText>
            </w:r>
            <w:r w:rsidRPr="00965D67">
              <w:rPr>
                <w:noProof/>
                <w:webHidden/>
                <w:sz w:val="22"/>
                <w:szCs w:val="22"/>
              </w:rPr>
            </w:r>
            <w:r w:rsidRPr="00965D67">
              <w:rPr>
                <w:noProof/>
                <w:webHidden/>
                <w:sz w:val="22"/>
                <w:szCs w:val="22"/>
              </w:rPr>
              <w:fldChar w:fldCharType="separate"/>
            </w:r>
            <w:r w:rsidRPr="00965D67">
              <w:rPr>
                <w:noProof/>
                <w:webHidden/>
                <w:sz w:val="22"/>
                <w:szCs w:val="22"/>
              </w:rPr>
              <w:t>6</w:t>
            </w:r>
            <w:r w:rsidRPr="00965D67">
              <w:rPr>
                <w:noProof/>
                <w:webHidden/>
                <w:sz w:val="22"/>
                <w:szCs w:val="22"/>
              </w:rPr>
              <w:fldChar w:fldCharType="end"/>
            </w:r>
          </w:hyperlink>
        </w:p>
        <w:p w14:paraId="601F9662" w14:textId="4E489B2A" w:rsidR="00965D67" w:rsidRPr="00965D67" w:rsidRDefault="00965D67" w:rsidP="00965D67">
          <w:pPr>
            <w:pStyle w:val="TOC1"/>
            <w:tabs>
              <w:tab w:val="right" w:leader="dot" w:pos="9016"/>
            </w:tabs>
            <w:spacing w:line="276" w:lineRule="auto"/>
            <w:rPr>
              <w:noProof/>
              <w:sz w:val="22"/>
              <w:szCs w:val="22"/>
            </w:rPr>
          </w:pPr>
          <w:hyperlink w:anchor="_Toc224777372" w:history="1">
            <w:r w:rsidRPr="00965D67">
              <w:rPr>
                <w:rStyle w:val="Hyperlink"/>
                <w:rFonts w:ascii="Arial" w:eastAsia="Times New Roman" w:hAnsi="Arial" w:cs="Arial"/>
                <w:noProof/>
                <w:kern w:val="36"/>
                <w:sz w:val="22"/>
                <w:szCs w:val="22"/>
                <w14:ligatures w14:val="none"/>
              </w:rPr>
              <w:t>CHAPTER 1: INTRODUCTION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_Toc224777372 \h </w:instrText>
            </w:r>
            <w:r w:rsidRPr="00965D67">
              <w:rPr>
                <w:noProof/>
                <w:webHidden/>
                <w:sz w:val="22"/>
                <w:szCs w:val="22"/>
              </w:rPr>
            </w:r>
            <w:r w:rsidRPr="00965D67">
              <w:rPr>
                <w:noProof/>
                <w:webHidden/>
                <w:sz w:val="22"/>
                <w:szCs w:val="22"/>
              </w:rPr>
              <w:fldChar w:fldCharType="separate"/>
            </w:r>
            <w:r w:rsidRPr="00965D67">
              <w:rPr>
                <w:noProof/>
                <w:webHidden/>
                <w:sz w:val="22"/>
                <w:szCs w:val="22"/>
              </w:rPr>
              <w:t>10</w:t>
            </w:r>
            <w:r w:rsidRPr="00965D67">
              <w:rPr>
                <w:noProof/>
                <w:webHidden/>
                <w:sz w:val="22"/>
                <w:szCs w:val="22"/>
              </w:rPr>
              <w:fldChar w:fldCharType="end"/>
            </w:r>
          </w:hyperlink>
        </w:p>
        <w:p w14:paraId="36D9221E" w14:textId="001EA74F" w:rsidR="00965D67" w:rsidRPr="00965D67" w:rsidRDefault="00965D67" w:rsidP="00965D67">
          <w:pPr>
            <w:pStyle w:val="TOC1"/>
            <w:tabs>
              <w:tab w:val="right" w:leader="dot" w:pos="9016"/>
            </w:tabs>
            <w:spacing w:line="276" w:lineRule="auto"/>
            <w:rPr>
              <w:noProof/>
              <w:sz w:val="22"/>
              <w:szCs w:val="22"/>
            </w:rPr>
          </w:pPr>
          <w:hyperlink w:anchor="_Toc224777373" w:history="1">
            <w:r w:rsidRPr="00965D67">
              <w:rPr>
                <w:rStyle w:val="Hyperlink"/>
                <w:rFonts w:ascii="Arial" w:eastAsia="Times New Roman" w:hAnsi="Arial" w:cs="Arial"/>
                <w:noProof/>
                <w:kern w:val="36"/>
                <w:sz w:val="22"/>
                <w:szCs w:val="22"/>
                <w14:ligatures w14:val="none"/>
              </w:rPr>
              <w:t>1.1 Introduction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_Toc224777373 \h </w:instrText>
            </w:r>
            <w:r w:rsidRPr="00965D67">
              <w:rPr>
                <w:noProof/>
                <w:webHidden/>
                <w:sz w:val="22"/>
                <w:szCs w:val="22"/>
              </w:rPr>
            </w:r>
            <w:r w:rsidRPr="00965D67">
              <w:rPr>
                <w:noProof/>
                <w:webHidden/>
                <w:sz w:val="22"/>
                <w:szCs w:val="22"/>
              </w:rPr>
              <w:fldChar w:fldCharType="separate"/>
            </w:r>
            <w:r w:rsidRPr="00965D67">
              <w:rPr>
                <w:noProof/>
                <w:webHidden/>
                <w:sz w:val="22"/>
                <w:szCs w:val="22"/>
              </w:rPr>
              <w:t>10</w:t>
            </w:r>
            <w:r w:rsidRPr="00965D67">
              <w:rPr>
                <w:noProof/>
                <w:webHidden/>
                <w:sz w:val="22"/>
                <w:szCs w:val="22"/>
              </w:rPr>
              <w:fldChar w:fldCharType="end"/>
            </w:r>
          </w:hyperlink>
        </w:p>
        <w:p w14:paraId="42FE9DAF" w14:textId="68C79D2D" w:rsidR="00965D67" w:rsidRPr="00965D67" w:rsidRDefault="00965D67" w:rsidP="00965D67">
          <w:pPr>
            <w:pStyle w:val="TOC1"/>
            <w:tabs>
              <w:tab w:val="right" w:leader="dot" w:pos="9016"/>
            </w:tabs>
            <w:spacing w:line="276" w:lineRule="auto"/>
            <w:rPr>
              <w:noProof/>
              <w:sz w:val="22"/>
              <w:szCs w:val="22"/>
            </w:rPr>
          </w:pPr>
          <w:hyperlink w:anchor="_Toc224777374" w:history="1">
            <w:r w:rsidRPr="00965D67">
              <w:rPr>
                <w:rStyle w:val="Hyperlink"/>
                <w:rFonts w:ascii="Arial" w:eastAsia="Times New Roman" w:hAnsi="Arial" w:cs="Arial"/>
                <w:noProof/>
                <w:kern w:val="36"/>
                <w:sz w:val="22"/>
                <w:szCs w:val="22"/>
                <w14:ligatures w14:val="none"/>
              </w:rPr>
              <w:t>1.2 Autism Spectrum Disorder in Education Background</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_Toc224777374 \h </w:instrText>
            </w:r>
            <w:r w:rsidRPr="00965D67">
              <w:rPr>
                <w:noProof/>
                <w:webHidden/>
                <w:sz w:val="22"/>
                <w:szCs w:val="22"/>
              </w:rPr>
            </w:r>
            <w:r w:rsidRPr="00965D67">
              <w:rPr>
                <w:noProof/>
                <w:webHidden/>
                <w:sz w:val="22"/>
                <w:szCs w:val="22"/>
              </w:rPr>
              <w:fldChar w:fldCharType="separate"/>
            </w:r>
            <w:r w:rsidRPr="00965D67">
              <w:rPr>
                <w:noProof/>
                <w:webHidden/>
                <w:sz w:val="22"/>
                <w:szCs w:val="22"/>
              </w:rPr>
              <w:t>11</w:t>
            </w:r>
            <w:r w:rsidRPr="00965D67">
              <w:rPr>
                <w:noProof/>
                <w:webHidden/>
                <w:sz w:val="22"/>
                <w:szCs w:val="22"/>
              </w:rPr>
              <w:fldChar w:fldCharType="end"/>
            </w:r>
          </w:hyperlink>
        </w:p>
        <w:p w14:paraId="3CF412AC" w14:textId="230BE197" w:rsidR="00965D67" w:rsidRPr="00965D67" w:rsidRDefault="00965D67" w:rsidP="00965D67">
          <w:pPr>
            <w:pStyle w:val="TOC1"/>
            <w:tabs>
              <w:tab w:val="right" w:leader="dot" w:pos="9016"/>
            </w:tabs>
            <w:spacing w:line="276" w:lineRule="auto"/>
            <w:rPr>
              <w:noProof/>
              <w:sz w:val="22"/>
              <w:szCs w:val="22"/>
            </w:rPr>
          </w:pPr>
          <w:hyperlink w:anchor="_Toc224777375" w:history="1">
            <w:r w:rsidRPr="00965D67">
              <w:rPr>
                <w:rStyle w:val="Hyperlink"/>
                <w:rFonts w:ascii="Arial" w:eastAsia="Times New Roman" w:hAnsi="Arial" w:cs="Arial"/>
                <w:noProof/>
                <w:kern w:val="36"/>
                <w:sz w:val="22"/>
                <w:szCs w:val="22"/>
                <w14:ligatures w14:val="none"/>
              </w:rPr>
              <w:t>1.3 Occupational Therapy Role in supporting ASD children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_Toc224777375 \h </w:instrText>
            </w:r>
            <w:r w:rsidRPr="00965D67">
              <w:rPr>
                <w:noProof/>
                <w:webHidden/>
                <w:sz w:val="22"/>
                <w:szCs w:val="22"/>
              </w:rPr>
            </w:r>
            <w:r w:rsidRPr="00965D67">
              <w:rPr>
                <w:noProof/>
                <w:webHidden/>
                <w:sz w:val="22"/>
                <w:szCs w:val="22"/>
              </w:rPr>
              <w:fldChar w:fldCharType="separate"/>
            </w:r>
            <w:r w:rsidRPr="00965D67">
              <w:rPr>
                <w:noProof/>
                <w:webHidden/>
                <w:sz w:val="22"/>
                <w:szCs w:val="22"/>
              </w:rPr>
              <w:t>11</w:t>
            </w:r>
            <w:r w:rsidRPr="00965D67">
              <w:rPr>
                <w:noProof/>
                <w:webHidden/>
                <w:sz w:val="22"/>
                <w:szCs w:val="22"/>
              </w:rPr>
              <w:fldChar w:fldCharType="end"/>
            </w:r>
          </w:hyperlink>
        </w:p>
        <w:p w14:paraId="7A7D30FD" w14:textId="6180D164" w:rsidR="00965D67" w:rsidRPr="00965D67" w:rsidRDefault="00965D67" w:rsidP="00965D67">
          <w:pPr>
            <w:pStyle w:val="TOC1"/>
            <w:tabs>
              <w:tab w:val="right" w:leader="dot" w:pos="9016"/>
            </w:tabs>
            <w:spacing w:line="276" w:lineRule="auto"/>
            <w:rPr>
              <w:noProof/>
              <w:sz w:val="22"/>
              <w:szCs w:val="22"/>
            </w:rPr>
          </w:pPr>
          <w:hyperlink w:anchor="_Toc224777376" w:history="1">
            <w:r w:rsidRPr="00965D67">
              <w:rPr>
                <w:rStyle w:val="Hyperlink"/>
                <w:rFonts w:ascii="Arial" w:eastAsia="Times New Roman" w:hAnsi="Arial" w:cs="Arial"/>
                <w:noProof/>
                <w:kern w:val="36"/>
                <w:sz w:val="22"/>
                <w:szCs w:val="22"/>
                <w14:ligatures w14:val="none"/>
              </w:rPr>
              <w:t>1.4 Rationale for the Study</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_Toc224777376 \h </w:instrText>
            </w:r>
            <w:r w:rsidRPr="00965D67">
              <w:rPr>
                <w:noProof/>
                <w:webHidden/>
                <w:sz w:val="22"/>
                <w:szCs w:val="22"/>
              </w:rPr>
            </w:r>
            <w:r w:rsidRPr="00965D67">
              <w:rPr>
                <w:noProof/>
                <w:webHidden/>
                <w:sz w:val="22"/>
                <w:szCs w:val="22"/>
              </w:rPr>
              <w:fldChar w:fldCharType="separate"/>
            </w:r>
            <w:r w:rsidRPr="00965D67">
              <w:rPr>
                <w:noProof/>
                <w:webHidden/>
                <w:sz w:val="22"/>
                <w:szCs w:val="22"/>
              </w:rPr>
              <w:t>12</w:t>
            </w:r>
            <w:r w:rsidRPr="00965D67">
              <w:rPr>
                <w:noProof/>
                <w:webHidden/>
                <w:sz w:val="22"/>
                <w:szCs w:val="22"/>
              </w:rPr>
              <w:fldChar w:fldCharType="end"/>
            </w:r>
          </w:hyperlink>
        </w:p>
        <w:p w14:paraId="2FCD5851" w14:textId="2D371C5D" w:rsidR="00965D67" w:rsidRPr="00965D67" w:rsidRDefault="00965D67" w:rsidP="00965D67">
          <w:pPr>
            <w:pStyle w:val="TOC1"/>
            <w:tabs>
              <w:tab w:val="right" w:leader="dot" w:pos="9016"/>
            </w:tabs>
            <w:spacing w:line="276" w:lineRule="auto"/>
            <w:rPr>
              <w:noProof/>
              <w:sz w:val="22"/>
              <w:szCs w:val="22"/>
            </w:rPr>
          </w:pPr>
          <w:hyperlink w:anchor="_Toc224777377" w:history="1">
            <w:r w:rsidRPr="00965D67">
              <w:rPr>
                <w:rStyle w:val="Hyperlink"/>
                <w:rFonts w:ascii="Arial" w:eastAsia="Times New Roman" w:hAnsi="Arial" w:cs="Arial"/>
                <w:noProof/>
                <w:kern w:val="36"/>
                <w:sz w:val="22"/>
                <w:szCs w:val="22"/>
                <w14:ligatures w14:val="none"/>
              </w:rPr>
              <w:t>1.5 Aim and Objectives of the Study</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_Toc224777377 \h </w:instrText>
            </w:r>
            <w:r w:rsidRPr="00965D67">
              <w:rPr>
                <w:noProof/>
                <w:webHidden/>
                <w:sz w:val="22"/>
                <w:szCs w:val="22"/>
              </w:rPr>
            </w:r>
            <w:r w:rsidRPr="00965D67">
              <w:rPr>
                <w:noProof/>
                <w:webHidden/>
                <w:sz w:val="22"/>
                <w:szCs w:val="22"/>
              </w:rPr>
              <w:fldChar w:fldCharType="separate"/>
            </w:r>
            <w:r w:rsidRPr="00965D67">
              <w:rPr>
                <w:noProof/>
                <w:webHidden/>
                <w:sz w:val="22"/>
                <w:szCs w:val="22"/>
              </w:rPr>
              <w:t>13</w:t>
            </w:r>
            <w:r w:rsidRPr="00965D67">
              <w:rPr>
                <w:noProof/>
                <w:webHidden/>
                <w:sz w:val="22"/>
                <w:szCs w:val="22"/>
              </w:rPr>
              <w:fldChar w:fldCharType="end"/>
            </w:r>
          </w:hyperlink>
        </w:p>
        <w:p w14:paraId="73C1DF62" w14:textId="7FF7A031" w:rsidR="00965D67" w:rsidRPr="00965D67" w:rsidRDefault="00965D67" w:rsidP="00965D67">
          <w:pPr>
            <w:pStyle w:val="TOC1"/>
            <w:tabs>
              <w:tab w:val="right" w:leader="dot" w:pos="9016"/>
            </w:tabs>
            <w:spacing w:line="276" w:lineRule="auto"/>
            <w:rPr>
              <w:noProof/>
              <w:sz w:val="22"/>
              <w:szCs w:val="22"/>
            </w:rPr>
          </w:pPr>
          <w:hyperlink w:anchor="_Toc224777378" w:history="1">
            <w:r w:rsidRPr="00965D67">
              <w:rPr>
                <w:rStyle w:val="Hyperlink"/>
                <w:rFonts w:ascii="Arial" w:eastAsia="Times New Roman" w:hAnsi="Arial" w:cs="Arial"/>
                <w:noProof/>
                <w:kern w:val="36"/>
                <w:sz w:val="22"/>
                <w:szCs w:val="22"/>
                <w14:ligatures w14:val="none"/>
              </w:rPr>
              <w:t>1.6 Structure of the Dissertation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_Toc224777378 \h </w:instrText>
            </w:r>
            <w:r w:rsidRPr="00965D67">
              <w:rPr>
                <w:noProof/>
                <w:webHidden/>
                <w:sz w:val="22"/>
                <w:szCs w:val="22"/>
              </w:rPr>
            </w:r>
            <w:r w:rsidRPr="00965D67">
              <w:rPr>
                <w:noProof/>
                <w:webHidden/>
                <w:sz w:val="22"/>
                <w:szCs w:val="22"/>
              </w:rPr>
              <w:fldChar w:fldCharType="separate"/>
            </w:r>
            <w:r w:rsidRPr="00965D67">
              <w:rPr>
                <w:noProof/>
                <w:webHidden/>
                <w:sz w:val="22"/>
                <w:szCs w:val="22"/>
              </w:rPr>
              <w:t>13</w:t>
            </w:r>
            <w:r w:rsidRPr="00965D67">
              <w:rPr>
                <w:noProof/>
                <w:webHidden/>
                <w:sz w:val="22"/>
                <w:szCs w:val="22"/>
              </w:rPr>
              <w:fldChar w:fldCharType="end"/>
            </w:r>
          </w:hyperlink>
        </w:p>
        <w:p w14:paraId="6FA3A923" w14:textId="21A30963" w:rsidR="00965D67" w:rsidRPr="00965D67" w:rsidRDefault="00965D67" w:rsidP="00965D67">
          <w:pPr>
            <w:pStyle w:val="TOC1"/>
            <w:tabs>
              <w:tab w:val="right" w:leader="dot" w:pos="9016"/>
            </w:tabs>
            <w:spacing w:line="276" w:lineRule="auto"/>
            <w:rPr>
              <w:noProof/>
              <w:sz w:val="22"/>
              <w:szCs w:val="22"/>
            </w:rPr>
          </w:pPr>
          <w:hyperlink w:anchor="_Toc224777379" w:history="1">
            <w:r w:rsidRPr="00965D67">
              <w:rPr>
                <w:rStyle w:val="Hyperlink"/>
                <w:rFonts w:ascii="Arial" w:eastAsia="Times New Roman" w:hAnsi="Arial" w:cs="Arial"/>
                <w:noProof/>
                <w:kern w:val="36"/>
                <w:sz w:val="22"/>
                <w:szCs w:val="22"/>
                <w14:ligatures w14:val="none"/>
              </w:rPr>
              <w:t>CHAPTER 2: BACKGROUND AND LITERATURE REVIEW</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_Toc224777379 \h </w:instrText>
            </w:r>
            <w:r w:rsidRPr="00965D67">
              <w:rPr>
                <w:noProof/>
                <w:webHidden/>
                <w:sz w:val="22"/>
                <w:szCs w:val="22"/>
              </w:rPr>
            </w:r>
            <w:r w:rsidRPr="00965D67">
              <w:rPr>
                <w:noProof/>
                <w:webHidden/>
                <w:sz w:val="22"/>
                <w:szCs w:val="22"/>
              </w:rPr>
              <w:fldChar w:fldCharType="separate"/>
            </w:r>
            <w:r w:rsidRPr="00965D67">
              <w:rPr>
                <w:noProof/>
                <w:webHidden/>
                <w:sz w:val="22"/>
                <w:szCs w:val="22"/>
              </w:rPr>
              <w:t>14</w:t>
            </w:r>
            <w:r w:rsidRPr="00965D67">
              <w:rPr>
                <w:noProof/>
                <w:webHidden/>
                <w:sz w:val="22"/>
                <w:szCs w:val="22"/>
              </w:rPr>
              <w:fldChar w:fldCharType="end"/>
            </w:r>
          </w:hyperlink>
        </w:p>
        <w:p w14:paraId="749C8B56" w14:textId="0B77100F" w:rsidR="00965D67" w:rsidRPr="00965D67" w:rsidRDefault="00965D67" w:rsidP="00965D67">
          <w:pPr>
            <w:pStyle w:val="TOC1"/>
            <w:tabs>
              <w:tab w:val="right" w:leader="dot" w:pos="9016"/>
            </w:tabs>
            <w:spacing w:line="276" w:lineRule="auto"/>
            <w:rPr>
              <w:noProof/>
              <w:sz w:val="22"/>
              <w:szCs w:val="22"/>
            </w:rPr>
          </w:pPr>
          <w:hyperlink w:anchor="_Toc224777380" w:history="1">
            <w:r w:rsidRPr="00965D67">
              <w:rPr>
                <w:rStyle w:val="Hyperlink"/>
                <w:rFonts w:ascii="Arial" w:eastAsia="Times New Roman" w:hAnsi="Arial" w:cs="Arial"/>
                <w:noProof/>
                <w:kern w:val="36"/>
                <w:sz w:val="22"/>
                <w:szCs w:val="22"/>
                <w14:ligatures w14:val="none"/>
              </w:rPr>
              <w:t>2.1 Autism Spectrum Disorder among children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_Toc224777380 \h </w:instrText>
            </w:r>
            <w:r w:rsidRPr="00965D67">
              <w:rPr>
                <w:noProof/>
                <w:webHidden/>
                <w:sz w:val="22"/>
                <w:szCs w:val="22"/>
              </w:rPr>
            </w:r>
            <w:r w:rsidRPr="00965D67">
              <w:rPr>
                <w:noProof/>
                <w:webHidden/>
                <w:sz w:val="22"/>
                <w:szCs w:val="22"/>
              </w:rPr>
              <w:fldChar w:fldCharType="separate"/>
            </w:r>
            <w:r w:rsidRPr="00965D67">
              <w:rPr>
                <w:noProof/>
                <w:webHidden/>
                <w:sz w:val="22"/>
                <w:szCs w:val="22"/>
              </w:rPr>
              <w:t>14</w:t>
            </w:r>
            <w:r w:rsidRPr="00965D67">
              <w:rPr>
                <w:noProof/>
                <w:webHidden/>
                <w:sz w:val="22"/>
                <w:szCs w:val="22"/>
              </w:rPr>
              <w:fldChar w:fldCharType="end"/>
            </w:r>
          </w:hyperlink>
        </w:p>
        <w:p w14:paraId="349A6A8A" w14:textId="7E15386E" w:rsidR="00965D67" w:rsidRPr="00965D67" w:rsidRDefault="00965D67" w:rsidP="00965D67">
          <w:pPr>
            <w:pStyle w:val="TOC1"/>
            <w:tabs>
              <w:tab w:val="right" w:leader="dot" w:pos="9016"/>
            </w:tabs>
            <w:spacing w:line="276" w:lineRule="auto"/>
            <w:rPr>
              <w:noProof/>
              <w:sz w:val="22"/>
              <w:szCs w:val="22"/>
            </w:rPr>
          </w:pPr>
          <w:hyperlink w:anchor="_Toc224777381" w:history="1">
            <w:r w:rsidRPr="00965D67">
              <w:rPr>
                <w:rStyle w:val="Hyperlink"/>
                <w:rFonts w:ascii="Arial" w:eastAsia="Times New Roman" w:hAnsi="Arial" w:cs="Arial"/>
                <w:noProof/>
                <w:kern w:val="36"/>
                <w:sz w:val="22"/>
                <w:szCs w:val="22"/>
                <w14:ligatures w14:val="none"/>
              </w:rPr>
              <w:t>2.2 Effects of ASD on School Study and School-Involvement</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_Toc224777381 \h </w:instrText>
            </w:r>
            <w:r w:rsidRPr="00965D67">
              <w:rPr>
                <w:noProof/>
                <w:webHidden/>
                <w:sz w:val="22"/>
                <w:szCs w:val="22"/>
              </w:rPr>
            </w:r>
            <w:r w:rsidRPr="00965D67">
              <w:rPr>
                <w:noProof/>
                <w:webHidden/>
                <w:sz w:val="22"/>
                <w:szCs w:val="22"/>
              </w:rPr>
              <w:fldChar w:fldCharType="separate"/>
            </w:r>
            <w:r w:rsidRPr="00965D67">
              <w:rPr>
                <w:noProof/>
                <w:webHidden/>
                <w:sz w:val="22"/>
                <w:szCs w:val="22"/>
              </w:rPr>
              <w:t>15</w:t>
            </w:r>
            <w:r w:rsidRPr="00965D67">
              <w:rPr>
                <w:noProof/>
                <w:webHidden/>
                <w:sz w:val="22"/>
                <w:szCs w:val="22"/>
              </w:rPr>
              <w:fldChar w:fldCharType="end"/>
            </w:r>
          </w:hyperlink>
        </w:p>
        <w:p w14:paraId="22F5F332" w14:textId="47461497" w:rsidR="00965D67" w:rsidRPr="00965D67" w:rsidRDefault="00965D67" w:rsidP="00965D67">
          <w:pPr>
            <w:pStyle w:val="TOC1"/>
            <w:tabs>
              <w:tab w:val="right" w:leader="dot" w:pos="9016"/>
            </w:tabs>
            <w:spacing w:line="276" w:lineRule="auto"/>
            <w:rPr>
              <w:noProof/>
              <w:sz w:val="22"/>
              <w:szCs w:val="22"/>
            </w:rPr>
          </w:pPr>
          <w:hyperlink w:anchor="_Toc224777382" w:history="1">
            <w:r w:rsidRPr="00965D67">
              <w:rPr>
                <w:rStyle w:val="Hyperlink"/>
                <w:rFonts w:ascii="Arial" w:eastAsia="Times New Roman" w:hAnsi="Arial" w:cs="Arial"/>
                <w:noProof/>
                <w:kern w:val="36"/>
                <w:sz w:val="22"/>
                <w:szCs w:val="22"/>
                <w14:ligatures w14:val="none"/>
              </w:rPr>
              <w:t>2.3 Occupational Therapy: Theoretical Foundations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_Toc224777382 \h </w:instrText>
            </w:r>
            <w:r w:rsidRPr="00965D67">
              <w:rPr>
                <w:noProof/>
                <w:webHidden/>
                <w:sz w:val="22"/>
                <w:szCs w:val="22"/>
              </w:rPr>
            </w:r>
            <w:r w:rsidRPr="00965D67">
              <w:rPr>
                <w:noProof/>
                <w:webHidden/>
                <w:sz w:val="22"/>
                <w:szCs w:val="22"/>
              </w:rPr>
              <w:fldChar w:fldCharType="separate"/>
            </w:r>
            <w:r w:rsidRPr="00965D67">
              <w:rPr>
                <w:noProof/>
                <w:webHidden/>
                <w:sz w:val="22"/>
                <w:szCs w:val="22"/>
              </w:rPr>
              <w:t>15</w:t>
            </w:r>
            <w:r w:rsidRPr="00965D67">
              <w:rPr>
                <w:noProof/>
                <w:webHidden/>
                <w:sz w:val="22"/>
                <w:szCs w:val="22"/>
              </w:rPr>
              <w:fldChar w:fldCharType="end"/>
            </w:r>
          </w:hyperlink>
        </w:p>
        <w:p w14:paraId="507F8E71" w14:textId="591EADC7" w:rsidR="00965D67" w:rsidRPr="00965D67" w:rsidRDefault="00965D67" w:rsidP="00965D67">
          <w:pPr>
            <w:pStyle w:val="TOC1"/>
            <w:tabs>
              <w:tab w:val="right" w:leader="dot" w:pos="9016"/>
            </w:tabs>
            <w:spacing w:line="276" w:lineRule="auto"/>
            <w:rPr>
              <w:noProof/>
              <w:sz w:val="22"/>
              <w:szCs w:val="22"/>
            </w:rPr>
          </w:pPr>
          <w:hyperlink w:anchor="_Toc224777383" w:history="1">
            <w:r w:rsidRPr="00965D67">
              <w:rPr>
                <w:rStyle w:val="Hyperlink"/>
                <w:rFonts w:ascii="Arial" w:eastAsia="Times New Roman" w:hAnsi="Arial" w:cs="Arial"/>
                <w:noProof/>
                <w:kern w:val="36"/>
                <w:sz w:val="22"/>
                <w:szCs w:val="22"/>
                <w14:ligatures w14:val="none"/>
              </w:rPr>
              <w:t>2.4 Interventions of Occupational Therapy with children with ASD in schools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_Toc224777383 \h </w:instrText>
            </w:r>
            <w:r w:rsidRPr="00965D67">
              <w:rPr>
                <w:noProof/>
                <w:webHidden/>
                <w:sz w:val="22"/>
                <w:szCs w:val="22"/>
              </w:rPr>
            </w:r>
            <w:r w:rsidRPr="00965D67">
              <w:rPr>
                <w:noProof/>
                <w:webHidden/>
                <w:sz w:val="22"/>
                <w:szCs w:val="22"/>
              </w:rPr>
              <w:fldChar w:fldCharType="separate"/>
            </w:r>
            <w:r w:rsidRPr="00965D67">
              <w:rPr>
                <w:noProof/>
                <w:webHidden/>
                <w:sz w:val="22"/>
                <w:szCs w:val="22"/>
              </w:rPr>
              <w:t>16</w:t>
            </w:r>
            <w:r w:rsidRPr="00965D67">
              <w:rPr>
                <w:noProof/>
                <w:webHidden/>
                <w:sz w:val="22"/>
                <w:szCs w:val="22"/>
              </w:rPr>
              <w:fldChar w:fldCharType="end"/>
            </w:r>
          </w:hyperlink>
        </w:p>
        <w:p w14:paraId="4888779E" w14:textId="7FEF2645" w:rsidR="00965D67" w:rsidRPr="00965D67" w:rsidRDefault="00965D67" w:rsidP="00965D67">
          <w:pPr>
            <w:pStyle w:val="TOC1"/>
            <w:tabs>
              <w:tab w:val="right" w:leader="dot" w:pos="9016"/>
            </w:tabs>
            <w:spacing w:line="276" w:lineRule="auto"/>
            <w:rPr>
              <w:noProof/>
              <w:sz w:val="22"/>
              <w:szCs w:val="22"/>
            </w:rPr>
          </w:pPr>
          <w:hyperlink w:anchor="_Toc224777384" w:history="1">
            <w:r w:rsidRPr="00965D67">
              <w:rPr>
                <w:rStyle w:val="Hyperlink"/>
                <w:rFonts w:ascii="Arial" w:eastAsia="Times New Roman" w:hAnsi="Arial" w:cs="Arial"/>
                <w:noProof/>
                <w:kern w:val="36"/>
                <w:sz w:val="22"/>
                <w:szCs w:val="22"/>
                <w14:ligatures w14:val="none"/>
              </w:rPr>
              <w:t>2.5 UK Policy and Legislative Frameworks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_Toc224777384 \h </w:instrText>
            </w:r>
            <w:r w:rsidRPr="00965D67">
              <w:rPr>
                <w:noProof/>
                <w:webHidden/>
                <w:sz w:val="22"/>
                <w:szCs w:val="22"/>
              </w:rPr>
            </w:r>
            <w:r w:rsidRPr="00965D67">
              <w:rPr>
                <w:noProof/>
                <w:webHidden/>
                <w:sz w:val="22"/>
                <w:szCs w:val="22"/>
              </w:rPr>
              <w:fldChar w:fldCharType="separate"/>
            </w:r>
            <w:r w:rsidRPr="00965D67">
              <w:rPr>
                <w:noProof/>
                <w:webHidden/>
                <w:sz w:val="22"/>
                <w:szCs w:val="22"/>
              </w:rPr>
              <w:t>17</w:t>
            </w:r>
            <w:r w:rsidRPr="00965D67">
              <w:rPr>
                <w:noProof/>
                <w:webHidden/>
                <w:sz w:val="22"/>
                <w:szCs w:val="22"/>
              </w:rPr>
              <w:fldChar w:fldCharType="end"/>
            </w:r>
          </w:hyperlink>
        </w:p>
        <w:p w14:paraId="3661B7D3" w14:textId="473A23C6" w:rsidR="00965D67" w:rsidRPr="00965D67" w:rsidRDefault="00965D67" w:rsidP="00965D67">
          <w:pPr>
            <w:pStyle w:val="TOC1"/>
            <w:tabs>
              <w:tab w:val="right" w:leader="dot" w:pos="9016"/>
            </w:tabs>
            <w:spacing w:line="276" w:lineRule="auto"/>
            <w:rPr>
              <w:noProof/>
              <w:sz w:val="22"/>
              <w:szCs w:val="22"/>
            </w:rPr>
          </w:pPr>
          <w:hyperlink w:anchor="_Toc224777385" w:history="1">
            <w:r w:rsidRPr="00965D67">
              <w:rPr>
                <w:rStyle w:val="Hyperlink"/>
                <w:rFonts w:ascii="Arial" w:eastAsia="Times New Roman" w:hAnsi="Arial" w:cs="Arial"/>
                <w:noProof/>
                <w:kern w:val="36"/>
                <w:sz w:val="22"/>
                <w:szCs w:val="22"/>
                <w14:ligatures w14:val="none"/>
              </w:rPr>
              <w:t>2.6 Multidisciplinary cooperation in the School-based Support</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_Toc224777385 \h </w:instrText>
            </w:r>
            <w:r w:rsidRPr="00965D67">
              <w:rPr>
                <w:noProof/>
                <w:webHidden/>
                <w:sz w:val="22"/>
                <w:szCs w:val="22"/>
              </w:rPr>
            </w:r>
            <w:r w:rsidRPr="00965D67">
              <w:rPr>
                <w:noProof/>
                <w:webHidden/>
                <w:sz w:val="22"/>
                <w:szCs w:val="22"/>
              </w:rPr>
              <w:fldChar w:fldCharType="separate"/>
            </w:r>
            <w:r w:rsidRPr="00965D67">
              <w:rPr>
                <w:noProof/>
                <w:webHidden/>
                <w:sz w:val="22"/>
                <w:szCs w:val="22"/>
              </w:rPr>
              <w:t>18</w:t>
            </w:r>
            <w:r w:rsidRPr="00965D67">
              <w:rPr>
                <w:noProof/>
                <w:webHidden/>
                <w:sz w:val="22"/>
                <w:szCs w:val="22"/>
              </w:rPr>
              <w:fldChar w:fldCharType="end"/>
            </w:r>
          </w:hyperlink>
        </w:p>
        <w:p w14:paraId="5DD5E1CF" w14:textId="3EBD4467" w:rsidR="00965D67" w:rsidRPr="00965D67" w:rsidRDefault="00965D67" w:rsidP="00965D67">
          <w:pPr>
            <w:pStyle w:val="TOC1"/>
            <w:tabs>
              <w:tab w:val="right" w:leader="dot" w:pos="9016"/>
            </w:tabs>
            <w:spacing w:line="276" w:lineRule="auto"/>
            <w:rPr>
              <w:noProof/>
              <w:sz w:val="22"/>
              <w:szCs w:val="22"/>
            </w:rPr>
          </w:pPr>
          <w:hyperlink w:anchor="_Toc224777386" w:history="1">
            <w:r w:rsidRPr="00965D67">
              <w:rPr>
                <w:rStyle w:val="Hyperlink"/>
                <w:rFonts w:ascii="Arial" w:eastAsia="Times New Roman" w:hAnsi="Arial" w:cs="Arial"/>
                <w:noProof/>
                <w:kern w:val="36"/>
                <w:sz w:val="22"/>
                <w:szCs w:val="22"/>
                <w14:ligatures w14:val="none"/>
              </w:rPr>
              <w:t>2.7. Problems and constraints related to the delivery of occupational therapy services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_Toc224777386 \h </w:instrText>
            </w:r>
            <w:r w:rsidRPr="00965D67">
              <w:rPr>
                <w:noProof/>
                <w:webHidden/>
                <w:sz w:val="22"/>
                <w:szCs w:val="22"/>
              </w:rPr>
            </w:r>
            <w:r w:rsidRPr="00965D67">
              <w:rPr>
                <w:noProof/>
                <w:webHidden/>
                <w:sz w:val="22"/>
                <w:szCs w:val="22"/>
              </w:rPr>
              <w:fldChar w:fldCharType="separate"/>
            </w:r>
            <w:r w:rsidRPr="00965D67">
              <w:rPr>
                <w:noProof/>
                <w:webHidden/>
                <w:sz w:val="22"/>
                <w:szCs w:val="22"/>
              </w:rPr>
              <w:t>18</w:t>
            </w:r>
            <w:r w:rsidRPr="00965D67">
              <w:rPr>
                <w:noProof/>
                <w:webHidden/>
                <w:sz w:val="22"/>
                <w:szCs w:val="22"/>
              </w:rPr>
              <w:fldChar w:fldCharType="end"/>
            </w:r>
          </w:hyperlink>
        </w:p>
        <w:p w14:paraId="714498F7" w14:textId="60BF819F" w:rsidR="00965D67" w:rsidRPr="00965D67" w:rsidRDefault="00965D67" w:rsidP="00965D67">
          <w:pPr>
            <w:pStyle w:val="TOC1"/>
            <w:tabs>
              <w:tab w:val="right" w:leader="dot" w:pos="9016"/>
            </w:tabs>
            <w:spacing w:line="276" w:lineRule="auto"/>
            <w:rPr>
              <w:noProof/>
              <w:sz w:val="22"/>
              <w:szCs w:val="22"/>
            </w:rPr>
          </w:pPr>
          <w:hyperlink w:anchor="_Toc224777387" w:history="1">
            <w:r w:rsidRPr="00965D67">
              <w:rPr>
                <w:rStyle w:val="Hyperlink"/>
                <w:rFonts w:ascii="Arial" w:eastAsia="Times New Roman" w:hAnsi="Arial" w:cs="Arial"/>
                <w:noProof/>
                <w:kern w:val="36"/>
                <w:sz w:val="22"/>
                <w:szCs w:val="22"/>
                <w14:ligatures w14:val="none"/>
              </w:rPr>
              <w:t>2.8 Lack of Evidence and Future Research</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_Toc224777387 \h </w:instrText>
            </w:r>
            <w:r w:rsidRPr="00965D67">
              <w:rPr>
                <w:noProof/>
                <w:webHidden/>
                <w:sz w:val="22"/>
                <w:szCs w:val="22"/>
              </w:rPr>
            </w:r>
            <w:r w:rsidRPr="00965D67">
              <w:rPr>
                <w:noProof/>
                <w:webHidden/>
                <w:sz w:val="22"/>
                <w:szCs w:val="22"/>
              </w:rPr>
              <w:fldChar w:fldCharType="separate"/>
            </w:r>
            <w:r w:rsidRPr="00965D67">
              <w:rPr>
                <w:noProof/>
                <w:webHidden/>
                <w:sz w:val="22"/>
                <w:szCs w:val="22"/>
              </w:rPr>
              <w:t>19</w:t>
            </w:r>
            <w:r w:rsidRPr="00965D67">
              <w:rPr>
                <w:noProof/>
                <w:webHidden/>
                <w:sz w:val="22"/>
                <w:szCs w:val="22"/>
              </w:rPr>
              <w:fldChar w:fldCharType="end"/>
            </w:r>
          </w:hyperlink>
        </w:p>
        <w:p w14:paraId="6FAD229B" w14:textId="0364691A" w:rsidR="00965D67" w:rsidRPr="00965D67" w:rsidRDefault="00965D67" w:rsidP="00965D67">
          <w:pPr>
            <w:pStyle w:val="TOC1"/>
            <w:tabs>
              <w:tab w:val="right" w:leader="dot" w:pos="9016"/>
            </w:tabs>
            <w:spacing w:line="276" w:lineRule="auto"/>
            <w:rPr>
              <w:noProof/>
              <w:sz w:val="22"/>
              <w:szCs w:val="22"/>
            </w:rPr>
          </w:pPr>
          <w:hyperlink w:anchor="_Toc224777388" w:history="1">
            <w:r w:rsidRPr="00965D67">
              <w:rPr>
                <w:rStyle w:val="Hyperlink"/>
                <w:rFonts w:ascii="Arial" w:eastAsia="Times New Roman" w:hAnsi="Arial" w:cs="Arial"/>
                <w:noProof/>
                <w:kern w:val="36"/>
                <w:sz w:val="22"/>
                <w:szCs w:val="22"/>
                <w14:ligatures w14:val="none"/>
              </w:rPr>
              <w:t>2.9 Literature Relatability to the Current Study</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_Toc224777388 \h </w:instrText>
            </w:r>
            <w:r w:rsidRPr="00965D67">
              <w:rPr>
                <w:noProof/>
                <w:webHidden/>
                <w:sz w:val="22"/>
                <w:szCs w:val="22"/>
              </w:rPr>
            </w:r>
            <w:r w:rsidRPr="00965D67">
              <w:rPr>
                <w:noProof/>
                <w:webHidden/>
                <w:sz w:val="22"/>
                <w:szCs w:val="22"/>
              </w:rPr>
              <w:fldChar w:fldCharType="separate"/>
            </w:r>
            <w:r w:rsidRPr="00965D67">
              <w:rPr>
                <w:noProof/>
                <w:webHidden/>
                <w:sz w:val="22"/>
                <w:szCs w:val="22"/>
              </w:rPr>
              <w:t>20</w:t>
            </w:r>
            <w:r w:rsidRPr="00965D67">
              <w:rPr>
                <w:noProof/>
                <w:webHidden/>
                <w:sz w:val="22"/>
                <w:szCs w:val="22"/>
              </w:rPr>
              <w:fldChar w:fldCharType="end"/>
            </w:r>
          </w:hyperlink>
        </w:p>
        <w:p w14:paraId="60157D48" w14:textId="070C3077" w:rsidR="00965D67" w:rsidRPr="00965D67" w:rsidRDefault="00965D67" w:rsidP="00965D67">
          <w:pPr>
            <w:pStyle w:val="TOC1"/>
            <w:tabs>
              <w:tab w:val="right" w:leader="dot" w:pos="9016"/>
            </w:tabs>
            <w:spacing w:line="276" w:lineRule="auto"/>
            <w:rPr>
              <w:noProof/>
              <w:sz w:val="22"/>
              <w:szCs w:val="22"/>
            </w:rPr>
          </w:pPr>
          <w:hyperlink w:anchor="_Toc224777389" w:history="1">
            <w:r w:rsidRPr="00965D67">
              <w:rPr>
                <w:rStyle w:val="Hyperlink"/>
                <w:rFonts w:ascii="Arial" w:eastAsia="Times New Roman" w:hAnsi="Arial" w:cs="Arial"/>
                <w:noProof/>
                <w:kern w:val="36"/>
                <w:sz w:val="22"/>
                <w:szCs w:val="22"/>
                <w14:ligatures w14:val="none"/>
              </w:rPr>
              <w:t>2.10 Chapter Summary</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_Toc224777389 \h </w:instrText>
            </w:r>
            <w:r w:rsidRPr="00965D67">
              <w:rPr>
                <w:noProof/>
                <w:webHidden/>
                <w:sz w:val="22"/>
                <w:szCs w:val="22"/>
              </w:rPr>
            </w:r>
            <w:r w:rsidRPr="00965D67">
              <w:rPr>
                <w:noProof/>
                <w:webHidden/>
                <w:sz w:val="22"/>
                <w:szCs w:val="22"/>
              </w:rPr>
              <w:fldChar w:fldCharType="separate"/>
            </w:r>
            <w:r w:rsidRPr="00965D67">
              <w:rPr>
                <w:noProof/>
                <w:webHidden/>
                <w:sz w:val="22"/>
                <w:szCs w:val="22"/>
              </w:rPr>
              <w:t>21</w:t>
            </w:r>
            <w:r w:rsidRPr="00965D67">
              <w:rPr>
                <w:noProof/>
                <w:webHidden/>
                <w:sz w:val="22"/>
                <w:szCs w:val="22"/>
              </w:rPr>
              <w:fldChar w:fldCharType="end"/>
            </w:r>
          </w:hyperlink>
        </w:p>
        <w:p w14:paraId="33741F6E" w14:textId="55430B7E" w:rsidR="00965D67" w:rsidRPr="00965D67" w:rsidRDefault="00965D67" w:rsidP="00965D67">
          <w:pPr>
            <w:pStyle w:val="TOC1"/>
            <w:tabs>
              <w:tab w:val="right" w:leader="dot" w:pos="9016"/>
            </w:tabs>
            <w:spacing w:line="276" w:lineRule="auto"/>
            <w:rPr>
              <w:noProof/>
              <w:sz w:val="22"/>
              <w:szCs w:val="22"/>
            </w:rPr>
          </w:pPr>
          <w:hyperlink w:anchor="_Toc224777390" w:history="1">
            <w:r w:rsidRPr="00965D67">
              <w:rPr>
                <w:rStyle w:val="Hyperlink"/>
                <w:rFonts w:ascii="Arial" w:eastAsia="Times New Roman" w:hAnsi="Arial" w:cs="Arial"/>
                <w:noProof/>
                <w:kern w:val="36"/>
                <w:sz w:val="22"/>
                <w:szCs w:val="22"/>
                <w14:ligatures w14:val="none"/>
              </w:rPr>
              <w:t>CHAPTER 3: METHODS AND SEARCH STRATEGY</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_Toc224777390 \h </w:instrText>
            </w:r>
            <w:r w:rsidRPr="00965D67">
              <w:rPr>
                <w:noProof/>
                <w:webHidden/>
                <w:sz w:val="22"/>
                <w:szCs w:val="22"/>
              </w:rPr>
            </w:r>
            <w:r w:rsidRPr="00965D67">
              <w:rPr>
                <w:noProof/>
                <w:webHidden/>
                <w:sz w:val="22"/>
                <w:szCs w:val="22"/>
              </w:rPr>
              <w:fldChar w:fldCharType="separate"/>
            </w:r>
            <w:r w:rsidRPr="00965D67">
              <w:rPr>
                <w:noProof/>
                <w:webHidden/>
                <w:sz w:val="22"/>
                <w:szCs w:val="22"/>
              </w:rPr>
              <w:t>22</w:t>
            </w:r>
            <w:r w:rsidRPr="00965D67">
              <w:rPr>
                <w:noProof/>
                <w:webHidden/>
                <w:sz w:val="22"/>
                <w:szCs w:val="22"/>
              </w:rPr>
              <w:fldChar w:fldCharType="end"/>
            </w:r>
          </w:hyperlink>
        </w:p>
        <w:p w14:paraId="08E68480" w14:textId="55463BA2" w:rsidR="00965D67" w:rsidRPr="00965D67" w:rsidRDefault="00965D67" w:rsidP="00965D67">
          <w:pPr>
            <w:pStyle w:val="TOC1"/>
            <w:tabs>
              <w:tab w:val="right" w:leader="dot" w:pos="9016"/>
            </w:tabs>
            <w:spacing w:line="276" w:lineRule="auto"/>
            <w:rPr>
              <w:noProof/>
              <w:sz w:val="22"/>
              <w:szCs w:val="22"/>
            </w:rPr>
          </w:pPr>
          <w:hyperlink w:anchor="_Toc224777391" w:history="1">
            <w:r w:rsidRPr="00965D67">
              <w:rPr>
                <w:rStyle w:val="Hyperlink"/>
                <w:rFonts w:ascii="Arial" w:eastAsia="Times New Roman" w:hAnsi="Arial" w:cs="Arial"/>
                <w:noProof/>
                <w:kern w:val="36"/>
                <w:sz w:val="22"/>
                <w:szCs w:val="22"/>
                <w14:ligatures w14:val="none"/>
              </w:rPr>
              <w:t>3.1 Introduction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_Toc224777391 \h </w:instrText>
            </w:r>
            <w:r w:rsidRPr="00965D67">
              <w:rPr>
                <w:noProof/>
                <w:webHidden/>
                <w:sz w:val="22"/>
                <w:szCs w:val="22"/>
              </w:rPr>
            </w:r>
            <w:r w:rsidRPr="00965D67">
              <w:rPr>
                <w:noProof/>
                <w:webHidden/>
                <w:sz w:val="22"/>
                <w:szCs w:val="22"/>
              </w:rPr>
              <w:fldChar w:fldCharType="separate"/>
            </w:r>
            <w:r w:rsidRPr="00965D67">
              <w:rPr>
                <w:noProof/>
                <w:webHidden/>
                <w:sz w:val="22"/>
                <w:szCs w:val="22"/>
              </w:rPr>
              <w:t>22</w:t>
            </w:r>
            <w:r w:rsidRPr="00965D67">
              <w:rPr>
                <w:noProof/>
                <w:webHidden/>
                <w:sz w:val="22"/>
                <w:szCs w:val="22"/>
              </w:rPr>
              <w:fldChar w:fldCharType="end"/>
            </w:r>
          </w:hyperlink>
        </w:p>
        <w:p w14:paraId="0E75C532" w14:textId="4C709279" w:rsidR="00965D67" w:rsidRPr="00965D67" w:rsidRDefault="00965D67" w:rsidP="00965D67">
          <w:pPr>
            <w:pStyle w:val="TOC1"/>
            <w:tabs>
              <w:tab w:val="right" w:leader="dot" w:pos="9016"/>
            </w:tabs>
            <w:spacing w:line="276" w:lineRule="auto"/>
            <w:rPr>
              <w:noProof/>
              <w:sz w:val="22"/>
              <w:szCs w:val="22"/>
            </w:rPr>
          </w:pPr>
          <w:hyperlink w:anchor="_Toc224777392" w:history="1">
            <w:r w:rsidRPr="00965D67">
              <w:rPr>
                <w:rStyle w:val="Hyperlink"/>
                <w:rFonts w:ascii="Arial" w:eastAsia="Times New Roman" w:hAnsi="Arial" w:cs="Arial"/>
                <w:noProof/>
                <w:kern w:val="36"/>
                <w:sz w:val="22"/>
                <w:szCs w:val="22"/>
                <w14:ligatures w14:val="none"/>
              </w:rPr>
              <w:t>3.2 Search Strategy</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_Toc224777392 \h </w:instrText>
            </w:r>
            <w:r w:rsidRPr="00965D67">
              <w:rPr>
                <w:noProof/>
                <w:webHidden/>
                <w:sz w:val="22"/>
                <w:szCs w:val="22"/>
              </w:rPr>
            </w:r>
            <w:r w:rsidRPr="00965D67">
              <w:rPr>
                <w:noProof/>
                <w:webHidden/>
                <w:sz w:val="22"/>
                <w:szCs w:val="22"/>
              </w:rPr>
              <w:fldChar w:fldCharType="separate"/>
            </w:r>
            <w:r w:rsidRPr="00965D67">
              <w:rPr>
                <w:noProof/>
                <w:webHidden/>
                <w:sz w:val="22"/>
                <w:szCs w:val="22"/>
              </w:rPr>
              <w:t>22</w:t>
            </w:r>
            <w:r w:rsidRPr="00965D67">
              <w:rPr>
                <w:noProof/>
                <w:webHidden/>
                <w:sz w:val="22"/>
                <w:szCs w:val="22"/>
              </w:rPr>
              <w:fldChar w:fldCharType="end"/>
            </w:r>
          </w:hyperlink>
        </w:p>
        <w:p w14:paraId="571AC676" w14:textId="1E1D3D4D" w:rsidR="00965D67" w:rsidRPr="00965D67" w:rsidRDefault="00965D67" w:rsidP="00965D67">
          <w:pPr>
            <w:pStyle w:val="TOC1"/>
            <w:tabs>
              <w:tab w:val="right" w:leader="dot" w:pos="9016"/>
            </w:tabs>
            <w:spacing w:line="276" w:lineRule="auto"/>
            <w:rPr>
              <w:noProof/>
              <w:sz w:val="22"/>
              <w:szCs w:val="22"/>
            </w:rPr>
          </w:pPr>
          <w:hyperlink w:anchor="_Toc224777393" w:history="1">
            <w:r w:rsidRPr="00965D67">
              <w:rPr>
                <w:rStyle w:val="Hyperlink"/>
                <w:rFonts w:ascii="Arial" w:eastAsia="Times New Roman" w:hAnsi="Arial" w:cs="Arial"/>
                <w:noProof/>
                <w:kern w:val="36"/>
                <w:sz w:val="22"/>
                <w:szCs w:val="22"/>
                <w14:ligatures w14:val="none"/>
              </w:rPr>
              <w:t>3.3 Searching for Information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_Toc224777393 \h </w:instrText>
            </w:r>
            <w:r w:rsidRPr="00965D67">
              <w:rPr>
                <w:noProof/>
                <w:webHidden/>
                <w:sz w:val="22"/>
                <w:szCs w:val="22"/>
              </w:rPr>
            </w:r>
            <w:r w:rsidRPr="00965D67">
              <w:rPr>
                <w:noProof/>
                <w:webHidden/>
                <w:sz w:val="22"/>
                <w:szCs w:val="22"/>
              </w:rPr>
              <w:fldChar w:fldCharType="separate"/>
            </w:r>
            <w:r w:rsidRPr="00965D67">
              <w:rPr>
                <w:noProof/>
                <w:webHidden/>
                <w:sz w:val="22"/>
                <w:szCs w:val="22"/>
              </w:rPr>
              <w:t>23</w:t>
            </w:r>
            <w:r w:rsidRPr="00965D67">
              <w:rPr>
                <w:noProof/>
                <w:webHidden/>
                <w:sz w:val="22"/>
                <w:szCs w:val="22"/>
              </w:rPr>
              <w:fldChar w:fldCharType="end"/>
            </w:r>
          </w:hyperlink>
        </w:p>
        <w:p w14:paraId="393C78A8" w14:textId="4E1CCBBA" w:rsidR="00965D67" w:rsidRPr="00965D67" w:rsidRDefault="00965D67" w:rsidP="00965D67">
          <w:pPr>
            <w:pStyle w:val="TOC1"/>
            <w:tabs>
              <w:tab w:val="right" w:leader="dot" w:pos="9016"/>
            </w:tabs>
            <w:spacing w:line="276" w:lineRule="auto"/>
            <w:rPr>
              <w:noProof/>
              <w:sz w:val="22"/>
              <w:szCs w:val="22"/>
            </w:rPr>
          </w:pPr>
          <w:hyperlink w:anchor="_Toc224777394" w:history="1">
            <w:r w:rsidRPr="00965D67">
              <w:rPr>
                <w:rStyle w:val="Hyperlink"/>
                <w:rFonts w:ascii="Arial" w:eastAsia="Times New Roman" w:hAnsi="Arial" w:cs="Arial"/>
                <w:noProof/>
                <w:kern w:val="36"/>
                <w:sz w:val="22"/>
                <w:szCs w:val="22"/>
                <w14:ligatures w14:val="none"/>
              </w:rPr>
              <w:t>3.4 Research Validation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_Toc224777394 \h </w:instrText>
            </w:r>
            <w:r w:rsidRPr="00965D67">
              <w:rPr>
                <w:noProof/>
                <w:webHidden/>
                <w:sz w:val="22"/>
                <w:szCs w:val="22"/>
              </w:rPr>
            </w:r>
            <w:r w:rsidRPr="00965D67">
              <w:rPr>
                <w:noProof/>
                <w:webHidden/>
                <w:sz w:val="22"/>
                <w:szCs w:val="22"/>
              </w:rPr>
              <w:fldChar w:fldCharType="separate"/>
            </w:r>
            <w:r w:rsidRPr="00965D67">
              <w:rPr>
                <w:noProof/>
                <w:webHidden/>
                <w:sz w:val="22"/>
                <w:szCs w:val="22"/>
              </w:rPr>
              <w:t>24</w:t>
            </w:r>
            <w:r w:rsidRPr="00965D67">
              <w:rPr>
                <w:noProof/>
                <w:webHidden/>
                <w:sz w:val="22"/>
                <w:szCs w:val="22"/>
              </w:rPr>
              <w:fldChar w:fldCharType="end"/>
            </w:r>
          </w:hyperlink>
        </w:p>
        <w:p w14:paraId="5FED8C10" w14:textId="11DAAEAC" w:rsidR="00965D67" w:rsidRPr="00965D67" w:rsidRDefault="00965D67" w:rsidP="00965D67">
          <w:pPr>
            <w:pStyle w:val="TOC1"/>
            <w:tabs>
              <w:tab w:val="right" w:leader="dot" w:pos="9016"/>
            </w:tabs>
            <w:spacing w:line="276" w:lineRule="auto"/>
            <w:rPr>
              <w:noProof/>
              <w:sz w:val="22"/>
              <w:szCs w:val="22"/>
            </w:rPr>
          </w:pPr>
          <w:hyperlink w:anchor="_Toc224777395" w:history="1">
            <w:r w:rsidRPr="00965D67">
              <w:rPr>
                <w:rStyle w:val="Hyperlink"/>
                <w:rFonts w:ascii="Arial" w:eastAsia="Times New Roman" w:hAnsi="Arial" w:cs="Arial"/>
                <w:noProof/>
                <w:kern w:val="36"/>
                <w:sz w:val="22"/>
                <w:szCs w:val="22"/>
                <w14:ligatures w14:val="none"/>
              </w:rPr>
              <w:t>3.5 Inclusion and Exclusion Criteria</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_Toc224777395 \h </w:instrText>
            </w:r>
            <w:r w:rsidRPr="00965D67">
              <w:rPr>
                <w:noProof/>
                <w:webHidden/>
                <w:sz w:val="22"/>
                <w:szCs w:val="22"/>
              </w:rPr>
            </w:r>
            <w:r w:rsidRPr="00965D67">
              <w:rPr>
                <w:noProof/>
                <w:webHidden/>
                <w:sz w:val="22"/>
                <w:szCs w:val="22"/>
              </w:rPr>
              <w:fldChar w:fldCharType="separate"/>
            </w:r>
            <w:r w:rsidRPr="00965D67">
              <w:rPr>
                <w:noProof/>
                <w:webHidden/>
                <w:sz w:val="22"/>
                <w:szCs w:val="22"/>
              </w:rPr>
              <w:t>24</w:t>
            </w:r>
            <w:r w:rsidRPr="00965D67">
              <w:rPr>
                <w:noProof/>
                <w:webHidden/>
                <w:sz w:val="22"/>
                <w:szCs w:val="22"/>
              </w:rPr>
              <w:fldChar w:fldCharType="end"/>
            </w:r>
          </w:hyperlink>
        </w:p>
        <w:p w14:paraId="37232325" w14:textId="75E8B1F1" w:rsidR="00965D67" w:rsidRPr="00965D67" w:rsidRDefault="00965D67" w:rsidP="00965D67">
          <w:pPr>
            <w:pStyle w:val="TOC1"/>
            <w:tabs>
              <w:tab w:val="right" w:leader="dot" w:pos="9016"/>
            </w:tabs>
            <w:spacing w:line="276" w:lineRule="auto"/>
            <w:rPr>
              <w:noProof/>
              <w:sz w:val="22"/>
              <w:szCs w:val="22"/>
            </w:rPr>
          </w:pPr>
          <w:hyperlink w:anchor="_Toc224777396" w:history="1">
            <w:r w:rsidRPr="00965D67">
              <w:rPr>
                <w:rStyle w:val="Hyperlink"/>
                <w:rFonts w:ascii="Arial" w:eastAsia="Times New Roman" w:hAnsi="Arial" w:cs="Arial"/>
                <w:noProof/>
                <w:kern w:val="36"/>
                <w:sz w:val="22"/>
                <w:szCs w:val="22"/>
                <w14:ligatures w14:val="none"/>
              </w:rPr>
              <w:t>3.6 Analysing Research</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_Toc224777396 \h </w:instrText>
            </w:r>
            <w:r w:rsidRPr="00965D67">
              <w:rPr>
                <w:noProof/>
                <w:webHidden/>
                <w:sz w:val="22"/>
                <w:szCs w:val="22"/>
              </w:rPr>
            </w:r>
            <w:r w:rsidRPr="00965D67">
              <w:rPr>
                <w:noProof/>
                <w:webHidden/>
                <w:sz w:val="22"/>
                <w:szCs w:val="22"/>
              </w:rPr>
              <w:fldChar w:fldCharType="separate"/>
            </w:r>
            <w:r w:rsidRPr="00965D67">
              <w:rPr>
                <w:noProof/>
                <w:webHidden/>
                <w:sz w:val="22"/>
                <w:szCs w:val="22"/>
              </w:rPr>
              <w:t>25</w:t>
            </w:r>
            <w:r w:rsidRPr="00965D67">
              <w:rPr>
                <w:noProof/>
                <w:webHidden/>
                <w:sz w:val="22"/>
                <w:szCs w:val="22"/>
              </w:rPr>
              <w:fldChar w:fldCharType="end"/>
            </w:r>
          </w:hyperlink>
        </w:p>
        <w:p w14:paraId="5A081A68" w14:textId="34D7529E" w:rsidR="00965D67" w:rsidRPr="00965D67" w:rsidRDefault="00965D67" w:rsidP="00965D67">
          <w:pPr>
            <w:pStyle w:val="TOC1"/>
            <w:tabs>
              <w:tab w:val="right" w:leader="dot" w:pos="9016"/>
            </w:tabs>
            <w:spacing w:line="276" w:lineRule="auto"/>
            <w:rPr>
              <w:noProof/>
              <w:sz w:val="22"/>
              <w:szCs w:val="22"/>
            </w:rPr>
          </w:pPr>
          <w:hyperlink w:anchor="_Toc224777397" w:history="1">
            <w:r w:rsidRPr="00965D67">
              <w:rPr>
                <w:rStyle w:val="Hyperlink"/>
                <w:rFonts w:ascii="Arial" w:eastAsia="Times New Roman" w:hAnsi="Arial" w:cs="Arial"/>
                <w:noProof/>
                <w:kern w:val="36"/>
                <w:sz w:val="22"/>
                <w:szCs w:val="22"/>
                <w14:ligatures w14:val="none"/>
              </w:rPr>
              <w:t>3.7 Ethical Considerations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_Toc224777397 \h </w:instrText>
            </w:r>
            <w:r w:rsidRPr="00965D67">
              <w:rPr>
                <w:noProof/>
                <w:webHidden/>
                <w:sz w:val="22"/>
                <w:szCs w:val="22"/>
              </w:rPr>
            </w:r>
            <w:r w:rsidRPr="00965D67">
              <w:rPr>
                <w:noProof/>
                <w:webHidden/>
                <w:sz w:val="22"/>
                <w:szCs w:val="22"/>
              </w:rPr>
              <w:fldChar w:fldCharType="separate"/>
            </w:r>
            <w:r w:rsidRPr="00965D67">
              <w:rPr>
                <w:noProof/>
                <w:webHidden/>
                <w:sz w:val="22"/>
                <w:szCs w:val="22"/>
              </w:rPr>
              <w:t>25</w:t>
            </w:r>
            <w:r w:rsidRPr="00965D67">
              <w:rPr>
                <w:noProof/>
                <w:webHidden/>
                <w:sz w:val="22"/>
                <w:szCs w:val="22"/>
              </w:rPr>
              <w:fldChar w:fldCharType="end"/>
            </w:r>
          </w:hyperlink>
        </w:p>
        <w:p w14:paraId="03E9EB11" w14:textId="01E811E9" w:rsidR="00965D67" w:rsidRPr="00965D67" w:rsidRDefault="00965D67" w:rsidP="00965D67">
          <w:pPr>
            <w:pStyle w:val="TOC1"/>
            <w:tabs>
              <w:tab w:val="right" w:leader="dot" w:pos="9016"/>
            </w:tabs>
            <w:spacing w:line="276" w:lineRule="auto"/>
            <w:rPr>
              <w:noProof/>
              <w:sz w:val="22"/>
              <w:szCs w:val="22"/>
            </w:rPr>
          </w:pPr>
          <w:hyperlink w:anchor="_Toc224777398" w:history="1">
            <w:r w:rsidRPr="00965D67">
              <w:rPr>
                <w:rStyle w:val="Hyperlink"/>
                <w:rFonts w:ascii="Arial" w:eastAsia="Times New Roman" w:hAnsi="Arial" w:cs="Arial"/>
                <w:noProof/>
                <w:kern w:val="36"/>
                <w:sz w:val="22"/>
                <w:szCs w:val="22"/>
                <w14:ligatures w14:val="none"/>
              </w:rPr>
              <w:t>3.8 Conclusion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_Toc224777398 \h </w:instrText>
            </w:r>
            <w:r w:rsidRPr="00965D67">
              <w:rPr>
                <w:noProof/>
                <w:webHidden/>
                <w:sz w:val="22"/>
                <w:szCs w:val="22"/>
              </w:rPr>
            </w:r>
            <w:r w:rsidRPr="00965D67">
              <w:rPr>
                <w:noProof/>
                <w:webHidden/>
                <w:sz w:val="22"/>
                <w:szCs w:val="22"/>
              </w:rPr>
              <w:fldChar w:fldCharType="separate"/>
            </w:r>
            <w:r w:rsidRPr="00965D67">
              <w:rPr>
                <w:noProof/>
                <w:webHidden/>
                <w:sz w:val="22"/>
                <w:szCs w:val="22"/>
              </w:rPr>
              <w:t>26</w:t>
            </w:r>
            <w:r w:rsidRPr="00965D67">
              <w:rPr>
                <w:noProof/>
                <w:webHidden/>
                <w:sz w:val="22"/>
                <w:szCs w:val="22"/>
              </w:rPr>
              <w:fldChar w:fldCharType="end"/>
            </w:r>
          </w:hyperlink>
        </w:p>
        <w:p w14:paraId="3FEB9224" w14:textId="10186FFD" w:rsidR="00965D67" w:rsidRPr="00965D67" w:rsidRDefault="00965D67" w:rsidP="00965D67">
          <w:pPr>
            <w:pStyle w:val="TOC1"/>
            <w:tabs>
              <w:tab w:val="right" w:leader="dot" w:pos="9016"/>
            </w:tabs>
            <w:spacing w:line="276" w:lineRule="auto"/>
            <w:rPr>
              <w:noProof/>
              <w:sz w:val="22"/>
              <w:szCs w:val="22"/>
            </w:rPr>
          </w:pPr>
          <w:hyperlink w:anchor="_Toc224777399" w:history="1">
            <w:r w:rsidRPr="00965D67">
              <w:rPr>
                <w:rStyle w:val="Hyperlink"/>
                <w:rFonts w:ascii="Arial" w:eastAsia="Times New Roman" w:hAnsi="Arial" w:cs="Arial"/>
                <w:noProof/>
                <w:kern w:val="36"/>
                <w:sz w:val="22"/>
                <w:szCs w:val="22"/>
                <w14:ligatures w14:val="none"/>
              </w:rPr>
              <w:t>CHAPTER 4: FINDINGS AND DISCUSSION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_Toc224777399 \h </w:instrText>
            </w:r>
            <w:r w:rsidRPr="00965D67">
              <w:rPr>
                <w:noProof/>
                <w:webHidden/>
                <w:sz w:val="22"/>
                <w:szCs w:val="22"/>
              </w:rPr>
            </w:r>
            <w:r w:rsidRPr="00965D67">
              <w:rPr>
                <w:noProof/>
                <w:webHidden/>
                <w:sz w:val="22"/>
                <w:szCs w:val="22"/>
              </w:rPr>
              <w:fldChar w:fldCharType="separate"/>
            </w:r>
            <w:r w:rsidRPr="00965D67">
              <w:rPr>
                <w:noProof/>
                <w:webHidden/>
                <w:sz w:val="22"/>
                <w:szCs w:val="22"/>
              </w:rPr>
              <w:t>27</w:t>
            </w:r>
            <w:r w:rsidRPr="00965D67">
              <w:rPr>
                <w:noProof/>
                <w:webHidden/>
                <w:sz w:val="22"/>
                <w:szCs w:val="22"/>
              </w:rPr>
              <w:fldChar w:fldCharType="end"/>
            </w:r>
          </w:hyperlink>
        </w:p>
        <w:p w14:paraId="4B5233F0" w14:textId="01A64CD5" w:rsidR="00965D67" w:rsidRPr="00965D67" w:rsidRDefault="00965D67" w:rsidP="00965D67">
          <w:pPr>
            <w:pStyle w:val="TOC1"/>
            <w:tabs>
              <w:tab w:val="right" w:leader="dot" w:pos="9016"/>
            </w:tabs>
            <w:spacing w:line="276" w:lineRule="auto"/>
            <w:rPr>
              <w:noProof/>
              <w:sz w:val="22"/>
              <w:szCs w:val="22"/>
            </w:rPr>
          </w:pPr>
          <w:hyperlink w:anchor="_Toc224777400" w:history="1">
            <w:r w:rsidRPr="00965D67">
              <w:rPr>
                <w:rStyle w:val="Hyperlink"/>
                <w:rFonts w:ascii="Arial" w:eastAsia="Times New Roman" w:hAnsi="Arial" w:cs="Arial"/>
                <w:noProof/>
                <w:kern w:val="36"/>
                <w:sz w:val="22"/>
                <w:szCs w:val="22"/>
                <w14:ligatures w14:val="none"/>
              </w:rPr>
              <w:t>4.1 Introduction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_Toc224777400 \h </w:instrText>
            </w:r>
            <w:r w:rsidRPr="00965D67">
              <w:rPr>
                <w:noProof/>
                <w:webHidden/>
                <w:sz w:val="22"/>
                <w:szCs w:val="22"/>
              </w:rPr>
            </w:r>
            <w:r w:rsidRPr="00965D67">
              <w:rPr>
                <w:noProof/>
                <w:webHidden/>
                <w:sz w:val="22"/>
                <w:szCs w:val="22"/>
              </w:rPr>
              <w:fldChar w:fldCharType="separate"/>
            </w:r>
            <w:r w:rsidRPr="00965D67">
              <w:rPr>
                <w:noProof/>
                <w:webHidden/>
                <w:sz w:val="22"/>
                <w:szCs w:val="22"/>
              </w:rPr>
              <w:t>27</w:t>
            </w:r>
            <w:r w:rsidRPr="00965D67">
              <w:rPr>
                <w:noProof/>
                <w:webHidden/>
                <w:sz w:val="22"/>
                <w:szCs w:val="22"/>
              </w:rPr>
              <w:fldChar w:fldCharType="end"/>
            </w:r>
          </w:hyperlink>
        </w:p>
        <w:p w14:paraId="2B9F5541" w14:textId="61FFF8A6" w:rsidR="00965D67" w:rsidRPr="00965D67" w:rsidRDefault="00965D67" w:rsidP="00965D67">
          <w:pPr>
            <w:pStyle w:val="TOC1"/>
            <w:tabs>
              <w:tab w:val="right" w:leader="dot" w:pos="9016"/>
            </w:tabs>
            <w:spacing w:line="276" w:lineRule="auto"/>
            <w:rPr>
              <w:noProof/>
              <w:sz w:val="22"/>
              <w:szCs w:val="22"/>
            </w:rPr>
          </w:pPr>
          <w:hyperlink w:anchor="_Toc224777401" w:history="1">
            <w:r w:rsidRPr="00965D67">
              <w:rPr>
                <w:rStyle w:val="Hyperlink"/>
                <w:rFonts w:ascii="Arial" w:eastAsia="Times New Roman" w:hAnsi="Arial" w:cs="Arial"/>
                <w:noProof/>
                <w:kern w:val="36"/>
                <w:sz w:val="22"/>
                <w:szCs w:val="22"/>
                <w14:ligatures w14:val="none"/>
              </w:rPr>
              <w:t>4.2 Thematic Analysis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_Toc224777401 \h </w:instrText>
            </w:r>
            <w:r w:rsidRPr="00965D67">
              <w:rPr>
                <w:noProof/>
                <w:webHidden/>
                <w:sz w:val="22"/>
                <w:szCs w:val="22"/>
              </w:rPr>
            </w:r>
            <w:r w:rsidRPr="00965D67">
              <w:rPr>
                <w:noProof/>
                <w:webHidden/>
                <w:sz w:val="22"/>
                <w:szCs w:val="22"/>
              </w:rPr>
              <w:fldChar w:fldCharType="separate"/>
            </w:r>
            <w:r w:rsidRPr="00965D67">
              <w:rPr>
                <w:noProof/>
                <w:webHidden/>
                <w:sz w:val="22"/>
                <w:szCs w:val="22"/>
              </w:rPr>
              <w:t>27</w:t>
            </w:r>
            <w:r w:rsidRPr="00965D67">
              <w:rPr>
                <w:noProof/>
                <w:webHidden/>
                <w:sz w:val="22"/>
                <w:szCs w:val="22"/>
              </w:rPr>
              <w:fldChar w:fldCharType="end"/>
            </w:r>
          </w:hyperlink>
        </w:p>
        <w:p w14:paraId="19F9876B" w14:textId="401A473A" w:rsidR="00965D67" w:rsidRPr="00965D67" w:rsidRDefault="00965D67" w:rsidP="00965D67">
          <w:pPr>
            <w:pStyle w:val="TOC1"/>
            <w:tabs>
              <w:tab w:val="right" w:leader="dot" w:pos="9016"/>
            </w:tabs>
            <w:spacing w:line="276" w:lineRule="auto"/>
            <w:rPr>
              <w:noProof/>
              <w:sz w:val="22"/>
              <w:szCs w:val="22"/>
              <w:lang w:val="en-US"/>
            </w:rPr>
          </w:pPr>
          <w:hyperlink w:anchor="_Toc224777402" w:history="1">
            <w:r w:rsidRPr="00965D67">
              <w:rPr>
                <w:rStyle w:val="Hyperlink"/>
                <w:rFonts w:ascii="Arial" w:eastAsia="Times New Roman" w:hAnsi="Arial" w:cs="Arial"/>
                <w:noProof/>
                <w:kern w:val="36"/>
                <w:sz w:val="22"/>
                <w:szCs w:val="22"/>
                <w14:ligatures w14:val="none"/>
              </w:rPr>
              <w:t>4.3 Theme 1: Occupational Therapy Interventions to Promote Participation in Functions and Senses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_Toc224777402 \h </w:instrText>
            </w:r>
            <w:r w:rsidRPr="00965D67">
              <w:rPr>
                <w:noProof/>
                <w:webHidden/>
                <w:sz w:val="22"/>
                <w:szCs w:val="22"/>
              </w:rPr>
            </w:r>
            <w:r w:rsidRPr="00965D67">
              <w:rPr>
                <w:noProof/>
                <w:webHidden/>
                <w:sz w:val="22"/>
                <w:szCs w:val="22"/>
              </w:rPr>
              <w:fldChar w:fldCharType="separate"/>
            </w:r>
            <w:r w:rsidRPr="00965D67">
              <w:rPr>
                <w:noProof/>
                <w:webHidden/>
                <w:sz w:val="22"/>
                <w:szCs w:val="22"/>
              </w:rPr>
              <w:t>29</w:t>
            </w:r>
            <w:r w:rsidRPr="00965D67">
              <w:rPr>
                <w:noProof/>
                <w:webHidden/>
                <w:sz w:val="22"/>
                <w:szCs w:val="22"/>
              </w:rPr>
              <w:fldChar w:fldCharType="end"/>
            </w:r>
          </w:hyperlink>
        </w:p>
        <w:p w14:paraId="10F6DCC3" w14:textId="58607F41" w:rsidR="00965D67" w:rsidRPr="00965D67" w:rsidRDefault="00965D67" w:rsidP="00965D67">
          <w:pPr>
            <w:pStyle w:val="TOC1"/>
            <w:tabs>
              <w:tab w:val="right" w:leader="dot" w:pos="9016"/>
            </w:tabs>
            <w:spacing w:line="276" w:lineRule="auto"/>
            <w:rPr>
              <w:noProof/>
              <w:sz w:val="22"/>
              <w:szCs w:val="22"/>
              <w:lang w:val="en-US"/>
            </w:rPr>
          </w:pPr>
          <w:hyperlink w:anchor="_Toc224777404" w:history="1">
            <w:r w:rsidRPr="00965D67">
              <w:rPr>
                <w:rStyle w:val="Hyperlink"/>
                <w:rFonts w:ascii="Arial" w:eastAsia="Times New Roman" w:hAnsi="Arial" w:cs="Arial"/>
                <w:noProof/>
                <w:kern w:val="36"/>
                <w:sz w:val="22"/>
                <w:szCs w:val="22"/>
                <w14:ligatures w14:val="none"/>
              </w:rPr>
              <w:t>4.4 Theme 2 Multidisciplinary Collaboration and Inclusive Practice in Schools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_Toc224777404 \h </w:instrText>
            </w:r>
            <w:r w:rsidRPr="00965D67">
              <w:rPr>
                <w:noProof/>
                <w:webHidden/>
                <w:sz w:val="22"/>
                <w:szCs w:val="22"/>
              </w:rPr>
            </w:r>
            <w:r w:rsidRPr="00965D67">
              <w:rPr>
                <w:noProof/>
                <w:webHidden/>
                <w:sz w:val="22"/>
                <w:szCs w:val="22"/>
              </w:rPr>
              <w:fldChar w:fldCharType="separate"/>
            </w:r>
            <w:r w:rsidRPr="00965D67">
              <w:rPr>
                <w:noProof/>
                <w:webHidden/>
                <w:sz w:val="22"/>
                <w:szCs w:val="22"/>
              </w:rPr>
              <w:t>34</w:t>
            </w:r>
            <w:r w:rsidRPr="00965D67">
              <w:rPr>
                <w:noProof/>
                <w:webHidden/>
                <w:sz w:val="22"/>
                <w:szCs w:val="22"/>
              </w:rPr>
              <w:fldChar w:fldCharType="end"/>
            </w:r>
          </w:hyperlink>
        </w:p>
        <w:p w14:paraId="6B8B8B36" w14:textId="32B63E1C" w:rsidR="00965D67" w:rsidRPr="00965D67" w:rsidRDefault="00965D67" w:rsidP="00965D67">
          <w:pPr>
            <w:pStyle w:val="TOC1"/>
            <w:tabs>
              <w:tab w:val="right" w:leader="dot" w:pos="9016"/>
            </w:tabs>
            <w:spacing w:line="276" w:lineRule="auto"/>
            <w:rPr>
              <w:noProof/>
              <w:sz w:val="22"/>
              <w:szCs w:val="22"/>
              <w:lang w:val="en-US"/>
            </w:rPr>
          </w:pPr>
          <w:hyperlink w:anchor="_Toc224777406" w:history="1">
            <w:r w:rsidRPr="00965D67">
              <w:rPr>
                <w:rStyle w:val="Hyperlink"/>
                <w:rFonts w:ascii="Arial" w:eastAsia="Times New Roman" w:hAnsi="Arial" w:cs="Arial"/>
                <w:noProof/>
                <w:kern w:val="36"/>
                <w:sz w:val="22"/>
                <w:szCs w:val="22"/>
                <w14:ligatures w14:val="none"/>
              </w:rPr>
              <w:t>4.5 Theme 3: Obstacles and Inequalities in the Service Delivery of Occupational Therapy</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_Toc224777406 \h </w:instrText>
            </w:r>
            <w:r w:rsidRPr="00965D67">
              <w:rPr>
                <w:noProof/>
                <w:webHidden/>
                <w:sz w:val="22"/>
                <w:szCs w:val="22"/>
              </w:rPr>
            </w:r>
            <w:r w:rsidRPr="00965D67">
              <w:rPr>
                <w:noProof/>
                <w:webHidden/>
                <w:sz w:val="22"/>
                <w:szCs w:val="22"/>
              </w:rPr>
              <w:fldChar w:fldCharType="separate"/>
            </w:r>
            <w:r w:rsidRPr="00965D67">
              <w:rPr>
                <w:noProof/>
                <w:webHidden/>
                <w:sz w:val="22"/>
                <w:szCs w:val="22"/>
              </w:rPr>
              <w:t>37</w:t>
            </w:r>
            <w:r w:rsidRPr="00965D67">
              <w:rPr>
                <w:noProof/>
                <w:webHidden/>
                <w:sz w:val="22"/>
                <w:szCs w:val="22"/>
              </w:rPr>
              <w:fldChar w:fldCharType="end"/>
            </w:r>
          </w:hyperlink>
        </w:p>
        <w:p w14:paraId="636890D3" w14:textId="10D8ADCC" w:rsidR="00965D67" w:rsidRPr="00965D67" w:rsidRDefault="00965D67" w:rsidP="00965D67">
          <w:pPr>
            <w:pStyle w:val="TOC1"/>
            <w:tabs>
              <w:tab w:val="right" w:leader="dot" w:pos="9016"/>
            </w:tabs>
            <w:spacing w:line="276" w:lineRule="auto"/>
            <w:rPr>
              <w:noProof/>
              <w:sz w:val="22"/>
              <w:szCs w:val="22"/>
            </w:rPr>
          </w:pPr>
          <w:hyperlink w:anchor="_Toc224777408" w:history="1">
            <w:r w:rsidRPr="00965D67">
              <w:rPr>
                <w:rStyle w:val="Hyperlink"/>
                <w:rFonts w:ascii="Arial" w:eastAsia="Times New Roman" w:hAnsi="Arial" w:cs="Arial"/>
                <w:noProof/>
                <w:kern w:val="36"/>
                <w:sz w:val="22"/>
                <w:szCs w:val="22"/>
                <w14:ligatures w14:val="none"/>
              </w:rPr>
              <w:t>4.6 Conceptual Framework</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_Toc224777408 \h </w:instrText>
            </w:r>
            <w:r w:rsidRPr="00965D67">
              <w:rPr>
                <w:noProof/>
                <w:webHidden/>
                <w:sz w:val="22"/>
                <w:szCs w:val="22"/>
              </w:rPr>
            </w:r>
            <w:r w:rsidRPr="00965D67">
              <w:rPr>
                <w:noProof/>
                <w:webHidden/>
                <w:sz w:val="22"/>
                <w:szCs w:val="22"/>
              </w:rPr>
              <w:fldChar w:fldCharType="separate"/>
            </w:r>
            <w:r w:rsidRPr="00965D67">
              <w:rPr>
                <w:noProof/>
                <w:webHidden/>
                <w:sz w:val="22"/>
                <w:szCs w:val="22"/>
              </w:rPr>
              <w:t>42</w:t>
            </w:r>
            <w:r w:rsidRPr="00965D67">
              <w:rPr>
                <w:noProof/>
                <w:webHidden/>
                <w:sz w:val="22"/>
                <w:szCs w:val="22"/>
              </w:rPr>
              <w:fldChar w:fldCharType="end"/>
            </w:r>
          </w:hyperlink>
        </w:p>
        <w:p w14:paraId="3D88D262" w14:textId="2E84490A" w:rsidR="00965D67" w:rsidRPr="00965D67" w:rsidRDefault="00965D67" w:rsidP="00965D67">
          <w:pPr>
            <w:pStyle w:val="TOC1"/>
            <w:tabs>
              <w:tab w:val="right" w:leader="dot" w:pos="9016"/>
            </w:tabs>
            <w:spacing w:line="276" w:lineRule="auto"/>
            <w:rPr>
              <w:noProof/>
              <w:sz w:val="22"/>
              <w:szCs w:val="22"/>
            </w:rPr>
          </w:pPr>
          <w:hyperlink w:anchor="_Toc224777409" w:history="1">
            <w:r w:rsidRPr="00965D67">
              <w:rPr>
                <w:rStyle w:val="Hyperlink"/>
                <w:rFonts w:ascii="Arial" w:eastAsia="Times New Roman" w:hAnsi="Arial" w:cs="Arial"/>
                <w:noProof/>
                <w:kern w:val="36"/>
                <w:sz w:val="22"/>
                <w:szCs w:val="22"/>
                <w14:ligatures w14:val="none"/>
              </w:rPr>
              <w:t>4.7 Chapter Conclusion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_Toc224777409 \h </w:instrText>
            </w:r>
            <w:r w:rsidRPr="00965D67">
              <w:rPr>
                <w:noProof/>
                <w:webHidden/>
                <w:sz w:val="22"/>
                <w:szCs w:val="22"/>
              </w:rPr>
            </w:r>
            <w:r w:rsidRPr="00965D67">
              <w:rPr>
                <w:noProof/>
                <w:webHidden/>
                <w:sz w:val="22"/>
                <w:szCs w:val="22"/>
              </w:rPr>
              <w:fldChar w:fldCharType="separate"/>
            </w:r>
            <w:r w:rsidRPr="00965D67">
              <w:rPr>
                <w:noProof/>
                <w:webHidden/>
                <w:sz w:val="22"/>
                <w:szCs w:val="22"/>
              </w:rPr>
              <w:t>42</w:t>
            </w:r>
            <w:r w:rsidRPr="00965D67">
              <w:rPr>
                <w:noProof/>
                <w:webHidden/>
                <w:sz w:val="22"/>
                <w:szCs w:val="22"/>
              </w:rPr>
              <w:fldChar w:fldCharType="end"/>
            </w:r>
          </w:hyperlink>
        </w:p>
        <w:p w14:paraId="44FBCA60" w14:textId="3650A503" w:rsidR="00965D67" w:rsidRPr="00965D67" w:rsidRDefault="00965D67" w:rsidP="00965D67">
          <w:pPr>
            <w:pStyle w:val="TOC1"/>
            <w:tabs>
              <w:tab w:val="right" w:leader="dot" w:pos="9016"/>
            </w:tabs>
            <w:spacing w:line="276" w:lineRule="auto"/>
            <w:rPr>
              <w:noProof/>
              <w:sz w:val="22"/>
              <w:szCs w:val="22"/>
            </w:rPr>
          </w:pPr>
          <w:hyperlink w:anchor="_Toc224777410" w:history="1">
            <w:r w:rsidRPr="00965D67">
              <w:rPr>
                <w:rStyle w:val="Hyperlink"/>
                <w:rFonts w:ascii="Arial" w:eastAsia="Times New Roman" w:hAnsi="Arial" w:cs="Arial"/>
                <w:noProof/>
                <w:kern w:val="36"/>
                <w:sz w:val="22"/>
                <w:szCs w:val="22"/>
                <w14:ligatures w14:val="none"/>
              </w:rPr>
              <w:t>CHAPTER 5: CONCLUSION AND RECOMMENDATIONS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_Toc224777410 \h </w:instrText>
            </w:r>
            <w:r w:rsidRPr="00965D67">
              <w:rPr>
                <w:noProof/>
                <w:webHidden/>
                <w:sz w:val="22"/>
                <w:szCs w:val="22"/>
              </w:rPr>
            </w:r>
            <w:r w:rsidRPr="00965D67">
              <w:rPr>
                <w:noProof/>
                <w:webHidden/>
                <w:sz w:val="22"/>
                <w:szCs w:val="22"/>
              </w:rPr>
              <w:fldChar w:fldCharType="separate"/>
            </w:r>
            <w:r w:rsidRPr="00965D67">
              <w:rPr>
                <w:noProof/>
                <w:webHidden/>
                <w:sz w:val="22"/>
                <w:szCs w:val="22"/>
              </w:rPr>
              <w:t>44</w:t>
            </w:r>
            <w:r w:rsidRPr="00965D67">
              <w:rPr>
                <w:noProof/>
                <w:webHidden/>
                <w:sz w:val="22"/>
                <w:szCs w:val="22"/>
              </w:rPr>
              <w:fldChar w:fldCharType="end"/>
            </w:r>
          </w:hyperlink>
        </w:p>
        <w:p w14:paraId="0A8F9760" w14:textId="2F398A1F" w:rsidR="00965D67" w:rsidRPr="00965D67" w:rsidRDefault="00965D67" w:rsidP="00965D67">
          <w:pPr>
            <w:pStyle w:val="TOC1"/>
            <w:tabs>
              <w:tab w:val="right" w:leader="dot" w:pos="9016"/>
            </w:tabs>
            <w:spacing w:line="276" w:lineRule="auto"/>
            <w:rPr>
              <w:noProof/>
              <w:sz w:val="22"/>
              <w:szCs w:val="22"/>
            </w:rPr>
          </w:pPr>
          <w:hyperlink w:anchor="_Toc224777411" w:history="1">
            <w:r w:rsidRPr="00965D67">
              <w:rPr>
                <w:rStyle w:val="Hyperlink"/>
                <w:rFonts w:ascii="Arial" w:eastAsia="Times New Roman" w:hAnsi="Arial" w:cs="Arial"/>
                <w:noProof/>
                <w:kern w:val="36"/>
                <w:sz w:val="22"/>
                <w:szCs w:val="22"/>
                <w14:ligatures w14:val="none"/>
              </w:rPr>
              <w:t>5.1 Overall Conclusion</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_Toc224777411 \h </w:instrText>
            </w:r>
            <w:r w:rsidRPr="00965D67">
              <w:rPr>
                <w:noProof/>
                <w:webHidden/>
                <w:sz w:val="22"/>
                <w:szCs w:val="22"/>
              </w:rPr>
            </w:r>
            <w:r w:rsidRPr="00965D67">
              <w:rPr>
                <w:noProof/>
                <w:webHidden/>
                <w:sz w:val="22"/>
                <w:szCs w:val="22"/>
              </w:rPr>
              <w:fldChar w:fldCharType="separate"/>
            </w:r>
            <w:r w:rsidRPr="00965D67">
              <w:rPr>
                <w:noProof/>
                <w:webHidden/>
                <w:sz w:val="22"/>
                <w:szCs w:val="22"/>
              </w:rPr>
              <w:t>44</w:t>
            </w:r>
            <w:r w:rsidRPr="00965D67">
              <w:rPr>
                <w:noProof/>
                <w:webHidden/>
                <w:sz w:val="22"/>
                <w:szCs w:val="22"/>
              </w:rPr>
              <w:fldChar w:fldCharType="end"/>
            </w:r>
          </w:hyperlink>
        </w:p>
        <w:p w14:paraId="41AEF0D4" w14:textId="0CABC743" w:rsidR="00965D67" w:rsidRPr="00965D67" w:rsidRDefault="00965D67" w:rsidP="00965D67">
          <w:pPr>
            <w:pStyle w:val="TOC1"/>
            <w:tabs>
              <w:tab w:val="right" w:leader="dot" w:pos="9016"/>
            </w:tabs>
            <w:spacing w:line="276" w:lineRule="auto"/>
            <w:rPr>
              <w:noProof/>
              <w:sz w:val="22"/>
              <w:szCs w:val="22"/>
            </w:rPr>
          </w:pPr>
          <w:hyperlink w:anchor="_Toc224777412" w:history="1">
            <w:r w:rsidRPr="00965D67">
              <w:rPr>
                <w:rStyle w:val="Hyperlink"/>
                <w:rFonts w:ascii="Arial" w:eastAsia="Times New Roman" w:hAnsi="Arial" w:cs="Arial"/>
                <w:noProof/>
                <w:kern w:val="36"/>
                <w:sz w:val="22"/>
                <w:szCs w:val="22"/>
                <w14:ligatures w14:val="none"/>
              </w:rPr>
              <w:t>5.2 Recommendations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_Toc224777412 \h </w:instrText>
            </w:r>
            <w:r w:rsidRPr="00965D67">
              <w:rPr>
                <w:noProof/>
                <w:webHidden/>
                <w:sz w:val="22"/>
                <w:szCs w:val="22"/>
              </w:rPr>
            </w:r>
            <w:r w:rsidRPr="00965D67">
              <w:rPr>
                <w:noProof/>
                <w:webHidden/>
                <w:sz w:val="22"/>
                <w:szCs w:val="22"/>
              </w:rPr>
              <w:fldChar w:fldCharType="separate"/>
            </w:r>
            <w:r w:rsidRPr="00965D67">
              <w:rPr>
                <w:noProof/>
                <w:webHidden/>
                <w:sz w:val="22"/>
                <w:szCs w:val="22"/>
              </w:rPr>
              <w:t>45</w:t>
            </w:r>
            <w:r w:rsidRPr="00965D67">
              <w:rPr>
                <w:noProof/>
                <w:webHidden/>
                <w:sz w:val="22"/>
                <w:szCs w:val="22"/>
              </w:rPr>
              <w:fldChar w:fldCharType="end"/>
            </w:r>
          </w:hyperlink>
        </w:p>
        <w:p w14:paraId="6F59BC45" w14:textId="0FA0531A" w:rsidR="00965D67" w:rsidRPr="00965D67" w:rsidRDefault="00965D67" w:rsidP="00965D67">
          <w:pPr>
            <w:pStyle w:val="TOC1"/>
            <w:tabs>
              <w:tab w:val="right" w:leader="dot" w:pos="9016"/>
            </w:tabs>
            <w:spacing w:line="276" w:lineRule="auto"/>
            <w:rPr>
              <w:noProof/>
              <w:sz w:val="22"/>
              <w:szCs w:val="22"/>
            </w:rPr>
          </w:pPr>
          <w:hyperlink w:anchor="_Toc224777413" w:history="1">
            <w:r w:rsidRPr="00965D67">
              <w:rPr>
                <w:rStyle w:val="Hyperlink"/>
                <w:rFonts w:ascii="Arial" w:eastAsia="Times New Roman" w:hAnsi="Arial" w:cs="Arial"/>
                <w:noProof/>
                <w:kern w:val="36"/>
                <w:sz w:val="22"/>
                <w:szCs w:val="22"/>
                <w14:ligatures w14:val="none"/>
              </w:rPr>
              <w:t>5.2.1. Recommendation 1: Create and adopt a Whole-School Occupational Therapy Model</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_Toc224777413 \h </w:instrText>
            </w:r>
            <w:r w:rsidRPr="00965D67">
              <w:rPr>
                <w:noProof/>
                <w:webHidden/>
                <w:sz w:val="22"/>
                <w:szCs w:val="22"/>
              </w:rPr>
            </w:r>
            <w:r w:rsidRPr="00965D67">
              <w:rPr>
                <w:noProof/>
                <w:webHidden/>
                <w:sz w:val="22"/>
                <w:szCs w:val="22"/>
              </w:rPr>
              <w:fldChar w:fldCharType="separate"/>
            </w:r>
            <w:r w:rsidRPr="00965D67">
              <w:rPr>
                <w:noProof/>
                <w:webHidden/>
                <w:sz w:val="22"/>
                <w:szCs w:val="22"/>
              </w:rPr>
              <w:t>45</w:t>
            </w:r>
            <w:r w:rsidRPr="00965D67">
              <w:rPr>
                <w:noProof/>
                <w:webHidden/>
                <w:sz w:val="22"/>
                <w:szCs w:val="22"/>
              </w:rPr>
              <w:fldChar w:fldCharType="end"/>
            </w:r>
          </w:hyperlink>
        </w:p>
        <w:p w14:paraId="6098994D" w14:textId="773183EB" w:rsidR="00965D67" w:rsidRPr="00965D67" w:rsidRDefault="00965D67" w:rsidP="00965D67">
          <w:pPr>
            <w:pStyle w:val="TOC1"/>
            <w:tabs>
              <w:tab w:val="right" w:leader="dot" w:pos="9016"/>
            </w:tabs>
            <w:spacing w:line="276" w:lineRule="auto"/>
            <w:rPr>
              <w:noProof/>
              <w:sz w:val="22"/>
              <w:szCs w:val="22"/>
            </w:rPr>
          </w:pPr>
          <w:hyperlink w:anchor="_Toc224777414" w:history="1">
            <w:r w:rsidRPr="00965D67">
              <w:rPr>
                <w:rStyle w:val="Hyperlink"/>
                <w:rFonts w:ascii="Arial" w:eastAsia="Times New Roman" w:hAnsi="Arial" w:cs="Arial"/>
                <w:noProof/>
                <w:kern w:val="36"/>
                <w:sz w:val="22"/>
                <w:szCs w:val="22"/>
                <w14:ligatures w14:val="none"/>
              </w:rPr>
              <w:t>5.2.2. Recommendation 2: Enhance Multidisciplinary Cooperation with the help of Organised Communication Channels.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_Toc224777414 \h </w:instrText>
            </w:r>
            <w:r w:rsidRPr="00965D67">
              <w:rPr>
                <w:noProof/>
                <w:webHidden/>
                <w:sz w:val="22"/>
                <w:szCs w:val="22"/>
              </w:rPr>
            </w:r>
            <w:r w:rsidRPr="00965D67">
              <w:rPr>
                <w:noProof/>
                <w:webHidden/>
                <w:sz w:val="22"/>
                <w:szCs w:val="22"/>
              </w:rPr>
              <w:fldChar w:fldCharType="separate"/>
            </w:r>
            <w:r w:rsidRPr="00965D67">
              <w:rPr>
                <w:noProof/>
                <w:webHidden/>
                <w:sz w:val="22"/>
                <w:szCs w:val="22"/>
              </w:rPr>
              <w:t>46</w:t>
            </w:r>
            <w:r w:rsidRPr="00965D67">
              <w:rPr>
                <w:noProof/>
                <w:webHidden/>
                <w:sz w:val="22"/>
                <w:szCs w:val="22"/>
              </w:rPr>
              <w:fldChar w:fldCharType="end"/>
            </w:r>
          </w:hyperlink>
        </w:p>
        <w:p w14:paraId="593E1116" w14:textId="04287200" w:rsidR="00965D67" w:rsidRPr="00965D67" w:rsidRDefault="00965D67" w:rsidP="00965D67">
          <w:pPr>
            <w:pStyle w:val="TOC1"/>
            <w:tabs>
              <w:tab w:val="right" w:leader="dot" w:pos="9016"/>
            </w:tabs>
            <w:spacing w:line="276" w:lineRule="auto"/>
            <w:rPr>
              <w:noProof/>
              <w:sz w:val="22"/>
              <w:szCs w:val="22"/>
            </w:rPr>
          </w:pPr>
          <w:hyperlink w:anchor="_Toc224777415" w:history="1">
            <w:r w:rsidRPr="00965D67">
              <w:rPr>
                <w:rStyle w:val="Hyperlink"/>
                <w:rFonts w:ascii="Arial" w:eastAsia="Times New Roman" w:hAnsi="Arial" w:cs="Arial"/>
                <w:noProof/>
                <w:kern w:val="36"/>
                <w:sz w:val="22"/>
                <w:szCs w:val="22"/>
                <w14:ligatures w14:val="none"/>
              </w:rPr>
              <w:t>5.2.3 Recommendation 3: Standardise the Outcome Measurement and Enhance Evidence-based Practice in the UK Schools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_Toc224777415 \h </w:instrText>
            </w:r>
            <w:r w:rsidRPr="00965D67">
              <w:rPr>
                <w:noProof/>
                <w:webHidden/>
                <w:sz w:val="22"/>
                <w:szCs w:val="22"/>
              </w:rPr>
            </w:r>
            <w:r w:rsidRPr="00965D67">
              <w:rPr>
                <w:noProof/>
                <w:webHidden/>
                <w:sz w:val="22"/>
                <w:szCs w:val="22"/>
              </w:rPr>
              <w:fldChar w:fldCharType="separate"/>
            </w:r>
            <w:r w:rsidRPr="00965D67">
              <w:rPr>
                <w:noProof/>
                <w:webHidden/>
                <w:sz w:val="22"/>
                <w:szCs w:val="22"/>
              </w:rPr>
              <w:t>47</w:t>
            </w:r>
            <w:r w:rsidRPr="00965D67">
              <w:rPr>
                <w:noProof/>
                <w:webHidden/>
                <w:sz w:val="22"/>
                <w:szCs w:val="22"/>
              </w:rPr>
              <w:fldChar w:fldCharType="end"/>
            </w:r>
          </w:hyperlink>
        </w:p>
        <w:p w14:paraId="3D226B55" w14:textId="7C8AA1E6" w:rsidR="00965D67" w:rsidRPr="00965D67" w:rsidRDefault="00965D67" w:rsidP="00965D67">
          <w:pPr>
            <w:pStyle w:val="TOC1"/>
            <w:tabs>
              <w:tab w:val="right" w:leader="dot" w:pos="9016"/>
            </w:tabs>
            <w:spacing w:line="276" w:lineRule="auto"/>
            <w:rPr>
              <w:noProof/>
              <w:sz w:val="22"/>
              <w:szCs w:val="22"/>
            </w:rPr>
          </w:pPr>
          <w:hyperlink w:anchor="_Toc224777416" w:history="1">
            <w:r w:rsidRPr="00965D67">
              <w:rPr>
                <w:rStyle w:val="Hyperlink"/>
                <w:rFonts w:ascii="Arial" w:eastAsia="Times New Roman" w:hAnsi="Arial" w:cs="Arial"/>
                <w:noProof/>
                <w:kern w:val="36"/>
                <w:sz w:val="22"/>
                <w:szCs w:val="22"/>
                <w14:ligatures w14:val="none"/>
              </w:rPr>
              <w:t>REFERENCES</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_Toc224777416 \h </w:instrText>
            </w:r>
            <w:r w:rsidRPr="00965D67">
              <w:rPr>
                <w:noProof/>
                <w:webHidden/>
                <w:sz w:val="22"/>
                <w:szCs w:val="22"/>
              </w:rPr>
            </w:r>
            <w:r w:rsidRPr="00965D67">
              <w:rPr>
                <w:noProof/>
                <w:webHidden/>
                <w:sz w:val="22"/>
                <w:szCs w:val="22"/>
              </w:rPr>
              <w:fldChar w:fldCharType="separate"/>
            </w:r>
            <w:r w:rsidRPr="00965D67">
              <w:rPr>
                <w:noProof/>
                <w:webHidden/>
                <w:sz w:val="22"/>
                <w:szCs w:val="22"/>
              </w:rPr>
              <w:t>50</w:t>
            </w:r>
            <w:r w:rsidRPr="00965D67">
              <w:rPr>
                <w:noProof/>
                <w:webHidden/>
                <w:sz w:val="22"/>
                <w:szCs w:val="22"/>
              </w:rPr>
              <w:fldChar w:fldCharType="end"/>
            </w:r>
          </w:hyperlink>
        </w:p>
        <w:p w14:paraId="6C7C7CC2" w14:textId="45D63EAC" w:rsidR="00965D67" w:rsidRPr="00965D67" w:rsidRDefault="00965D67" w:rsidP="00965D67">
          <w:pPr>
            <w:pStyle w:val="TOC1"/>
            <w:tabs>
              <w:tab w:val="right" w:leader="dot" w:pos="9016"/>
            </w:tabs>
            <w:spacing w:line="276" w:lineRule="auto"/>
            <w:rPr>
              <w:noProof/>
              <w:sz w:val="22"/>
              <w:szCs w:val="22"/>
            </w:rPr>
          </w:pPr>
          <w:hyperlink w:anchor="_Toc224777417" w:history="1">
            <w:r w:rsidRPr="00965D67">
              <w:rPr>
                <w:rStyle w:val="Hyperlink"/>
                <w:rFonts w:ascii="Arial" w:eastAsia="Times New Roman" w:hAnsi="Arial" w:cs="Arial"/>
                <w:noProof/>
                <w:kern w:val="36"/>
                <w:sz w:val="22"/>
                <w:szCs w:val="22"/>
                <w14:ligatures w14:val="none"/>
              </w:rPr>
              <w:t>Reference Checklist / Source Tracking Table</w:t>
            </w:r>
            <w:r w:rsidRPr="00965D67">
              <w:rPr>
                <w:noProof/>
                <w:webHidden/>
                <w:sz w:val="22"/>
                <w:szCs w:val="22"/>
              </w:rPr>
              <w:tab/>
            </w:r>
            <w:r w:rsidRPr="00965D67">
              <w:rPr>
                <w:noProof/>
                <w:webHidden/>
                <w:sz w:val="22"/>
                <w:szCs w:val="22"/>
              </w:rPr>
              <w:fldChar w:fldCharType="begin"/>
            </w:r>
            <w:r w:rsidRPr="00965D67">
              <w:rPr>
                <w:noProof/>
                <w:webHidden/>
                <w:sz w:val="22"/>
                <w:szCs w:val="22"/>
              </w:rPr>
              <w:instrText xml:space="preserve"> PAGEREF _Toc224777417 \h </w:instrText>
            </w:r>
            <w:r w:rsidRPr="00965D67">
              <w:rPr>
                <w:noProof/>
                <w:webHidden/>
                <w:sz w:val="22"/>
                <w:szCs w:val="22"/>
              </w:rPr>
            </w:r>
            <w:r w:rsidRPr="00965D67">
              <w:rPr>
                <w:noProof/>
                <w:webHidden/>
                <w:sz w:val="22"/>
                <w:szCs w:val="22"/>
              </w:rPr>
              <w:fldChar w:fldCharType="separate"/>
            </w:r>
            <w:r w:rsidRPr="00965D67">
              <w:rPr>
                <w:noProof/>
                <w:webHidden/>
                <w:sz w:val="22"/>
                <w:szCs w:val="22"/>
              </w:rPr>
              <w:t>54</w:t>
            </w:r>
            <w:r w:rsidRPr="00965D67">
              <w:rPr>
                <w:noProof/>
                <w:webHidden/>
                <w:sz w:val="22"/>
                <w:szCs w:val="22"/>
              </w:rPr>
              <w:fldChar w:fldCharType="end"/>
            </w:r>
          </w:hyperlink>
        </w:p>
        <w:p w14:paraId="26FF56B9" w14:textId="7ECB195B" w:rsidR="00903BEE" w:rsidRDefault="00903BEE" w:rsidP="00965D67">
          <w:pPr>
            <w:spacing w:line="276" w:lineRule="auto"/>
          </w:pPr>
          <w:r w:rsidRPr="00965D67">
            <w:rPr>
              <w:noProof/>
              <w:sz w:val="22"/>
              <w:szCs w:val="22"/>
            </w:rPr>
            <w:fldChar w:fldCharType="end"/>
          </w:r>
        </w:p>
      </w:sdtContent>
    </w:sdt>
    <w:p w14:paraId="384813C6" w14:textId="77777777" w:rsidR="00AF3DE0" w:rsidRPr="00E1361D" w:rsidRDefault="00AF3DE0" w:rsidP="00E1361D">
      <w:pPr>
        <w:jc w:val="both"/>
        <w:rPr>
          <w:rFonts w:ascii="Arial" w:eastAsia="Times New Roman" w:hAnsi="Arial" w:cs="Arial"/>
          <w:b/>
          <w:bCs/>
          <w:kern w:val="36"/>
          <w:sz w:val="32"/>
          <w:szCs w:val="32"/>
          <w14:ligatures w14:val="none"/>
        </w:rPr>
      </w:pPr>
      <w:r w:rsidRPr="00E1361D">
        <w:rPr>
          <w:rFonts w:ascii="Arial" w:eastAsia="Times New Roman" w:hAnsi="Arial" w:cs="Arial"/>
          <w:b/>
          <w:bCs/>
          <w:kern w:val="36"/>
          <w:sz w:val="32"/>
          <w:szCs w:val="32"/>
          <w14:ligatures w14:val="none"/>
        </w:rPr>
        <w:br w:type="page"/>
      </w:r>
    </w:p>
    <w:p w14:paraId="52BEEB19" w14:textId="44A63B91" w:rsidR="00F504D0" w:rsidRPr="00903BEE" w:rsidRDefault="00F504D0" w:rsidP="00E1361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10" w:name="_Toc224777372"/>
      <w:r w:rsidRPr="00903BEE">
        <w:rPr>
          <w:rFonts w:ascii="Arial" w:eastAsia="Times New Roman" w:hAnsi="Arial" w:cs="Arial"/>
          <w:b/>
          <w:bCs/>
          <w:kern w:val="36"/>
          <w:sz w:val="28"/>
          <w:szCs w:val="28"/>
          <w14:ligatures w14:val="none"/>
        </w:rPr>
        <w:lastRenderedPageBreak/>
        <w:t>CHAPTER 1: INTRODUCTION</w:t>
      </w:r>
      <w:bookmarkEnd w:id="10"/>
    </w:p>
    <w:p w14:paraId="014E129A" w14:textId="77777777" w:rsidR="00F504D0" w:rsidRPr="00965D67" w:rsidRDefault="00F504D0"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11" w:name="_Toc224777373"/>
      <w:r w:rsidRPr="00965D67">
        <w:rPr>
          <w:rFonts w:ascii="Arial" w:eastAsia="Times New Roman" w:hAnsi="Arial" w:cs="Arial"/>
          <w:b/>
          <w:bCs/>
          <w:kern w:val="36"/>
          <w:sz w:val="28"/>
          <w:szCs w:val="28"/>
          <w14:ligatures w14:val="none"/>
        </w:rPr>
        <w:t>1.1 Introduction</w:t>
      </w:r>
      <w:bookmarkEnd w:id="11"/>
    </w:p>
    <w:p w14:paraId="1C5DD3F4" w14:textId="7FBF330C" w:rsidR="002A338A"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ASD is a neurodevelopmental disorder that affects social communication and interaction as well as the social lives of patients, who show limited, repetitive behaviours, interests, or activities (American Psychiatric Association, 2013). ASD has been estimated in the United Kingdom as having one in every 100 children, which is a major issue of interest in terms of public health and education (National Institute for Health and Care Excellence, 2021). Autistic children usually have difficulties associated with sensory processing, motor development, and emotional regulation and engage in daily school activities, which can </w:t>
      </w:r>
      <w:r w:rsidR="00E1361D">
        <w:rPr>
          <w:rFonts w:ascii="Arial" w:hAnsi="Arial" w:cs="Arial"/>
          <w:kern w:val="0"/>
          <w14:ligatures w14:val="none"/>
        </w:rPr>
        <w:t xml:space="preserve">adversely </w:t>
      </w:r>
      <w:r w:rsidRPr="00E1361D">
        <w:rPr>
          <w:rFonts w:ascii="Arial" w:hAnsi="Arial" w:cs="Arial"/>
          <w:kern w:val="0"/>
          <w14:ligatures w14:val="none"/>
        </w:rPr>
        <w:t>impact their educational performance and well-being.</w:t>
      </w:r>
    </w:p>
    <w:p w14:paraId="5698EA11" w14:textId="23CFF5A7" w:rsidR="002A338A"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In a system of inclusive education, a growing awareness of the role of allied health professionals in the support of children with additional needs is growing. Particularly, occupational therapy (OT) is crucial in helping children with ASD to participate effectively in both academic, social, and self-care activities in a school setting. Occupational therapists are interested in facilitating functional independence, engagement, and inclusion </w:t>
      </w:r>
      <w:r w:rsidR="00E1361D">
        <w:rPr>
          <w:rFonts w:ascii="Arial" w:hAnsi="Arial" w:cs="Arial"/>
          <w:kern w:val="0"/>
          <w14:ligatures w14:val="none"/>
        </w:rPr>
        <w:t>by eliminating</w:t>
      </w:r>
      <w:r w:rsidRPr="00E1361D">
        <w:rPr>
          <w:rFonts w:ascii="Arial" w:hAnsi="Arial" w:cs="Arial"/>
          <w:kern w:val="0"/>
          <w14:ligatures w14:val="none"/>
        </w:rPr>
        <w:t xml:space="preserve"> sensory, motor, cognitive, and environmental obstacles to learning (Case-Smith et al., 2015). Although there has been an increasing awareness of the value of occupational therapy, there are discrepancies in the areas of delivery and implementation of OT services in the UK schools.</w:t>
      </w:r>
    </w:p>
    <w:p w14:paraId="43587162" w14:textId="7C0FC242" w:rsidR="002A338A" w:rsidRDefault="002A338A" w:rsidP="00E1361D">
      <w:pPr>
        <w:spacing w:before="100" w:beforeAutospacing="1" w:after="100" w:afterAutospacing="1" w:line="360" w:lineRule="auto"/>
        <w:jc w:val="both"/>
        <w:rPr>
          <w:rFonts w:ascii="Arial" w:hAnsi="Arial" w:cs="Arial"/>
          <w:kern w:val="0"/>
          <w:lang w:val="en-US"/>
          <w14:ligatures w14:val="none"/>
        </w:rPr>
      </w:pPr>
      <w:r w:rsidRPr="00E1361D">
        <w:rPr>
          <w:rFonts w:ascii="Arial" w:hAnsi="Arial" w:cs="Arial"/>
          <w:kern w:val="0"/>
          <w14:ligatures w14:val="none"/>
        </w:rPr>
        <w:t>The dissertation examines how occupational therapy can be used to assist children with ASD in the UK school system. It looks at the role of the intervention provided by occupational therapists in terms of functional, social, and educational outcomes and the role of multidisciplinary collaboration on inclusion and well-being. Through a critical analysis of current literature, policy frameworks and professional advice, this research seeks to determine strengths, gaps and opportunities that can be utili</w:t>
      </w:r>
      <w:r w:rsidR="00E1361D">
        <w:rPr>
          <w:rFonts w:ascii="Arial" w:hAnsi="Arial" w:cs="Arial"/>
          <w:kern w:val="0"/>
          <w14:ligatures w14:val="none"/>
        </w:rPr>
        <w:t>s</w:t>
      </w:r>
      <w:r w:rsidRPr="00E1361D">
        <w:rPr>
          <w:rFonts w:ascii="Arial" w:hAnsi="Arial" w:cs="Arial"/>
          <w:kern w:val="0"/>
          <w14:ligatures w14:val="none"/>
        </w:rPr>
        <w:t>ed to enhance occupational therapy services to autistic children in schools and colleges.</w:t>
      </w:r>
    </w:p>
    <w:p w14:paraId="2115199D" w14:textId="77777777" w:rsidR="00E1361D" w:rsidRPr="00E1361D" w:rsidRDefault="00E1361D" w:rsidP="00E1361D">
      <w:pPr>
        <w:spacing w:before="100" w:beforeAutospacing="1" w:after="100" w:afterAutospacing="1" w:line="360" w:lineRule="auto"/>
        <w:jc w:val="both"/>
        <w:rPr>
          <w:rFonts w:ascii="Arial" w:hAnsi="Arial" w:cs="Arial"/>
          <w:kern w:val="0"/>
          <w:lang w:val="en-US"/>
          <w14:ligatures w14:val="none"/>
        </w:rPr>
      </w:pPr>
    </w:p>
    <w:p w14:paraId="330282F6" w14:textId="2F8EABDE" w:rsidR="002A338A" w:rsidRPr="00965D67" w:rsidRDefault="002A338A"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12" w:name="_Toc224777374"/>
      <w:r w:rsidRPr="00965D67">
        <w:rPr>
          <w:rFonts w:ascii="Arial" w:eastAsia="Times New Roman" w:hAnsi="Arial" w:cs="Arial"/>
          <w:b/>
          <w:bCs/>
          <w:kern w:val="36"/>
          <w:sz w:val="28"/>
          <w:szCs w:val="28"/>
          <w14:ligatures w14:val="none"/>
        </w:rPr>
        <w:lastRenderedPageBreak/>
        <w:t>1.2 Autism Spectrum Disorder in Education Background</w:t>
      </w:r>
      <w:bookmarkEnd w:id="12"/>
    </w:p>
    <w:p w14:paraId="0266E05A" w14:textId="7AF784E6" w:rsidR="002A338A"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Autism Spectrum Disorder is heterogeneous</w:t>
      </w:r>
      <w:r w:rsidR="00E1361D">
        <w:rPr>
          <w:rFonts w:ascii="Arial" w:hAnsi="Arial" w:cs="Arial"/>
          <w:kern w:val="0"/>
          <w14:ligatures w14:val="none"/>
        </w:rPr>
        <w:t>;</w:t>
      </w:r>
      <w:r w:rsidRPr="00E1361D">
        <w:rPr>
          <w:rFonts w:ascii="Arial" w:hAnsi="Arial" w:cs="Arial"/>
          <w:kern w:val="0"/>
          <w14:ligatures w14:val="none"/>
        </w:rPr>
        <w:t xml:space="preserve"> that is, it does not manifest in every person. Children with ASD in education settings can show problems with attention, sensory modulation, fine and gross motor, social involvement, and adaptive behaviour that can impair curriculum interaction (Ashburner et al., 2014). Sensitivity of the senses, including both hypersensitivity to noise or other touch, </w:t>
      </w:r>
      <w:r w:rsidR="00E1361D">
        <w:rPr>
          <w:rFonts w:ascii="Arial" w:hAnsi="Arial" w:cs="Arial"/>
          <w:kern w:val="0"/>
          <w14:ligatures w14:val="none"/>
        </w:rPr>
        <w:t>is</w:t>
      </w:r>
      <w:r w:rsidRPr="00E1361D">
        <w:rPr>
          <w:rFonts w:ascii="Arial" w:hAnsi="Arial" w:cs="Arial"/>
          <w:kern w:val="0"/>
          <w14:ligatures w14:val="none"/>
        </w:rPr>
        <w:t xml:space="preserve"> also quite prevalent and may cause emotional distress, behavioural difficulties, and poor classroom participation.</w:t>
      </w:r>
    </w:p>
    <w:p w14:paraId="3FB98D06" w14:textId="14C10851" w:rsidR="002A338A"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The education system in the UK also encourages inclusive education </w:t>
      </w:r>
      <w:r w:rsidR="00E1361D">
        <w:rPr>
          <w:rFonts w:ascii="Arial" w:hAnsi="Arial" w:cs="Arial"/>
          <w:kern w:val="0"/>
          <w14:ligatures w14:val="none"/>
        </w:rPr>
        <w:t>through</w:t>
      </w:r>
      <w:r w:rsidRPr="00E1361D">
        <w:rPr>
          <w:rFonts w:ascii="Arial" w:hAnsi="Arial" w:cs="Arial"/>
          <w:kern w:val="0"/>
          <w14:ligatures w14:val="none"/>
        </w:rPr>
        <w:t xml:space="preserve"> legislative acts</w:t>
      </w:r>
      <w:r w:rsidR="00E1361D">
        <w:rPr>
          <w:rFonts w:ascii="Arial" w:hAnsi="Arial" w:cs="Arial"/>
          <w:kern w:val="0"/>
          <w14:ligatures w14:val="none"/>
        </w:rPr>
        <w:t>,</w:t>
      </w:r>
      <w:r w:rsidRPr="00E1361D">
        <w:rPr>
          <w:rFonts w:ascii="Arial" w:hAnsi="Arial" w:cs="Arial"/>
          <w:kern w:val="0"/>
          <w14:ligatures w14:val="none"/>
        </w:rPr>
        <w:t xml:space="preserve"> including </w:t>
      </w:r>
      <w:r w:rsidR="00E1361D">
        <w:rPr>
          <w:rFonts w:ascii="Arial" w:hAnsi="Arial" w:cs="Arial"/>
          <w:kern w:val="0"/>
          <w14:ligatures w14:val="none"/>
        </w:rPr>
        <w:t xml:space="preserve">the </w:t>
      </w:r>
      <w:r w:rsidRPr="00E1361D">
        <w:rPr>
          <w:rFonts w:ascii="Arial" w:hAnsi="Arial" w:cs="Arial"/>
          <w:kern w:val="0"/>
          <w14:ligatures w14:val="none"/>
        </w:rPr>
        <w:t>Children and Families Act 2014 and Special Educational Needs and Disability (SEND) Code of Practice (Department for Education, 2015). These policies lay stress on early detection, individual planning, and cooperation of various agencies to assist children with special needs. Nevertheless, it has been reported that the process of implementation is not uniformly adopted at the local authority level, which leads to disparity in access to specialist care, including occupational therapy (Lamb et al., 2019).</w:t>
      </w:r>
    </w:p>
    <w:p w14:paraId="4C63FF17" w14:textId="77777777" w:rsidR="002A338A"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In schools, the teachers usually complain of the lack of training and the lack of confidence to meet the complex sensory and functional needs of the children with ASD. This loophole indicates the necessity of expert occupational therapy interventions to assist children and teaching personnel. Occupational therapists have been at the right stage to fill the gap between health and education by being able to translate clinical knowledge into practical strategies that can be applied in classrooms.</w:t>
      </w:r>
    </w:p>
    <w:p w14:paraId="333DF304" w14:textId="0F643FE3" w:rsidR="002A338A" w:rsidRPr="00965D67" w:rsidRDefault="002A338A"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13" w:name="_Toc224777375"/>
      <w:r w:rsidRPr="00965D67">
        <w:rPr>
          <w:rFonts w:ascii="Arial" w:eastAsia="Times New Roman" w:hAnsi="Arial" w:cs="Arial"/>
          <w:b/>
          <w:bCs/>
          <w:kern w:val="36"/>
          <w:sz w:val="28"/>
          <w:szCs w:val="28"/>
          <w14:ligatures w14:val="none"/>
        </w:rPr>
        <w:t>1.3 Occupational Therapy Role in supporting ASD children</w:t>
      </w:r>
      <w:bookmarkEnd w:id="13"/>
    </w:p>
    <w:p w14:paraId="6AA0BC3D" w14:textId="77777777" w:rsidR="002A338A"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focus of occupational therapy is based on the concept of empowering people to engage in purposeful occupations, education, play, and social engagements. Some of the interventions that occupational therapists apply to children with ASD often include sensory integration methods, development of motor skills, environmental adaptation, and adaptive tactics that help the child be engaged in school activities (Pfeiffer et al., 2018).</w:t>
      </w:r>
    </w:p>
    <w:p w14:paraId="33625D8E" w14:textId="0649CA4B" w:rsidR="002A338A"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lastRenderedPageBreak/>
        <w:t>Interventions based on sensory integration seek to assist children in managing sensory input in a better way, which leads to attention, emotional control and classroom behaviour improvement. This has been proven through research by showing that suitable interventions involve sensory-based occupational therapy</w:t>
      </w:r>
      <w:r w:rsidR="00E1361D">
        <w:rPr>
          <w:rFonts w:ascii="Arial" w:hAnsi="Arial" w:cs="Arial"/>
          <w:kern w:val="0"/>
          <w14:ligatures w14:val="none"/>
        </w:rPr>
        <w:t>,</w:t>
      </w:r>
      <w:r w:rsidRPr="00E1361D">
        <w:rPr>
          <w:rFonts w:ascii="Arial" w:hAnsi="Arial" w:cs="Arial"/>
          <w:kern w:val="0"/>
          <w14:ligatures w14:val="none"/>
        </w:rPr>
        <w:t xml:space="preserve"> which can result in enhanced functional participation and behavioural outcome (Schaaf et al., 2014). Occupational therapists also help in fine motor skills development needed to write and use tools</w:t>
      </w:r>
      <w:r w:rsidR="00E1361D">
        <w:rPr>
          <w:rFonts w:ascii="Arial" w:hAnsi="Arial" w:cs="Arial"/>
          <w:kern w:val="0"/>
          <w14:ligatures w14:val="none"/>
        </w:rPr>
        <w:t>,</w:t>
      </w:r>
      <w:r w:rsidRPr="00E1361D">
        <w:rPr>
          <w:rFonts w:ascii="Arial" w:hAnsi="Arial" w:cs="Arial"/>
          <w:kern w:val="0"/>
          <w14:ligatures w14:val="none"/>
        </w:rPr>
        <w:t xml:space="preserve"> as well as to perform self</w:t>
      </w:r>
      <w:r w:rsidR="00E1361D">
        <w:rPr>
          <w:rFonts w:ascii="Arial" w:hAnsi="Arial" w:cs="Arial"/>
          <w:kern w:val="0"/>
          <w14:ligatures w14:val="none"/>
        </w:rPr>
        <w:t>-care, which</w:t>
      </w:r>
      <w:r w:rsidRPr="00E1361D">
        <w:rPr>
          <w:rFonts w:ascii="Arial" w:hAnsi="Arial" w:cs="Arial"/>
          <w:kern w:val="0"/>
          <w14:ligatures w14:val="none"/>
        </w:rPr>
        <w:t xml:space="preserve"> are all necessary in order to excel in studies.</w:t>
      </w:r>
    </w:p>
    <w:p w14:paraId="5FABF1EB" w14:textId="77777777" w:rsidR="002A338A"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In addition to direct work with children, the occupational therapists are also essential when it comes to cooperating with teachers, parents, and other professionals. OTs can assist in the development of inclusive learning environments to support the needs of the different sensory and learning requirements through consultation, training and environmental modification. The given collaborative strategy is consonant with the ethos of child-centred holism advocated in the UK SEND policy.</w:t>
      </w:r>
    </w:p>
    <w:p w14:paraId="626C9C56" w14:textId="77777777" w:rsidR="002A338A" w:rsidRPr="00965D67" w:rsidRDefault="002A338A"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14" w:name="_Toc224777376"/>
      <w:r w:rsidRPr="00965D67">
        <w:rPr>
          <w:rFonts w:ascii="Arial" w:eastAsia="Times New Roman" w:hAnsi="Arial" w:cs="Arial"/>
          <w:b/>
          <w:bCs/>
          <w:kern w:val="36"/>
          <w:sz w:val="28"/>
          <w:szCs w:val="28"/>
          <w14:ligatures w14:val="none"/>
        </w:rPr>
        <w:t>1.4 Rationale for the Study</w:t>
      </w:r>
      <w:bookmarkEnd w:id="14"/>
    </w:p>
    <w:p w14:paraId="7BB67285" w14:textId="20F3D03A" w:rsidR="002A338A"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As much as occupational therapy has been identified as an effective element of support to children with ASD, there are still a number of challenges facing the UK school system. Studies show that there is inconsistency in the availability of occupational therapy services, inadequate financing, personnel shortage, and ambiguity of the roles in education (Lamb et al., 2019). In others, occupational therapy</w:t>
      </w:r>
      <w:r w:rsidR="00E1361D">
        <w:rPr>
          <w:rFonts w:ascii="Arial" w:hAnsi="Arial" w:cs="Arial"/>
          <w:kern w:val="0"/>
          <w14:ligatures w14:val="none"/>
        </w:rPr>
        <w:t>'s</w:t>
      </w:r>
      <w:r w:rsidRPr="00E1361D">
        <w:rPr>
          <w:rFonts w:ascii="Arial" w:hAnsi="Arial" w:cs="Arial"/>
          <w:kern w:val="0"/>
          <w14:ligatures w14:val="none"/>
        </w:rPr>
        <w:t xml:space="preserve"> contribution is limited to evaluation instead of continued intervention, which removes the possibilities of its influence on long-term objectives.</w:t>
      </w:r>
    </w:p>
    <w:p w14:paraId="21544C02" w14:textId="77777777" w:rsidR="002A338A"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Moreover, although the existing literature on the topic of occupational therapy as a treatment of children with ASD, there is an ongoing necessity to position the research in the context of the UK education and policy environment. The fact that service delivery models, educational systems and commissioning structures differ will imply that the evidence in another country cannot be directly applied to the UK practice.</w:t>
      </w:r>
    </w:p>
    <w:p w14:paraId="40206C14" w14:textId="2F6FA884" w:rsidR="00F504D0" w:rsidRPr="00E1361D" w:rsidRDefault="002A338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The current </w:t>
      </w:r>
      <w:r w:rsidR="00500CC8" w:rsidRPr="00E1361D">
        <w:rPr>
          <w:rFonts w:ascii="Arial" w:hAnsi="Arial" w:cs="Arial"/>
          <w:kern w:val="0"/>
          <w14:ligatures w14:val="none"/>
        </w:rPr>
        <w:t>research</w:t>
      </w:r>
      <w:r w:rsidRPr="00E1361D">
        <w:rPr>
          <w:rFonts w:ascii="Arial" w:hAnsi="Arial" w:cs="Arial"/>
          <w:kern w:val="0"/>
          <w14:ligatures w14:val="none"/>
        </w:rPr>
        <w:t xml:space="preserve"> is hence reasonable in its intention to compile the available evidence on occupational therapy intervention with children with ASD in UK schools. Through analy</w:t>
      </w:r>
      <w:r w:rsidR="00E1361D">
        <w:rPr>
          <w:rFonts w:ascii="Arial" w:hAnsi="Arial" w:cs="Arial"/>
          <w:kern w:val="0"/>
          <w14:ligatures w14:val="none"/>
        </w:rPr>
        <w:t>s</w:t>
      </w:r>
      <w:r w:rsidRPr="00E1361D">
        <w:rPr>
          <w:rFonts w:ascii="Arial" w:hAnsi="Arial" w:cs="Arial"/>
          <w:kern w:val="0"/>
          <w14:ligatures w14:val="none"/>
        </w:rPr>
        <w:t xml:space="preserve">ing intervention, policy, and multidisciplinary practices, the study aims </w:t>
      </w:r>
      <w:r w:rsidRPr="00E1361D">
        <w:rPr>
          <w:rFonts w:ascii="Arial" w:hAnsi="Arial" w:cs="Arial"/>
          <w:kern w:val="0"/>
          <w14:ligatures w14:val="none"/>
        </w:rPr>
        <w:lastRenderedPageBreak/>
        <w:t>to define evidence-based methods in order to improve inclusion, participation, and well</w:t>
      </w:r>
      <w:r w:rsidR="00E1361D">
        <w:rPr>
          <w:rFonts w:ascii="Arial" w:hAnsi="Arial" w:cs="Arial"/>
          <w:kern w:val="0"/>
          <w14:ligatures w14:val="none"/>
        </w:rPr>
        <w:t>-</w:t>
      </w:r>
      <w:r w:rsidRPr="00E1361D">
        <w:rPr>
          <w:rFonts w:ascii="Arial" w:hAnsi="Arial" w:cs="Arial"/>
          <w:kern w:val="0"/>
          <w14:ligatures w14:val="none"/>
        </w:rPr>
        <w:t>being. The results can educate practitioners, teachers, and policymakers, which will help to enhance service delivery and the outcomes of the autistic children</w:t>
      </w:r>
      <w:r w:rsidR="00F504D0" w:rsidRPr="00E1361D">
        <w:rPr>
          <w:rFonts w:ascii="Arial" w:hAnsi="Arial" w:cs="Arial"/>
          <w:kern w:val="0"/>
          <w14:ligatures w14:val="none"/>
        </w:rPr>
        <w:t>.</w:t>
      </w:r>
    </w:p>
    <w:p w14:paraId="36DF0AEA" w14:textId="77777777" w:rsidR="00F504D0" w:rsidRPr="00965D67" w:rsidRDefault="00F504D0"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15" w:name="_Toc224777377"/>
      <w:r w:rsidRPr="00965D67">
        <w:rPr>
          <w:rFonts w:ascii="Arial" w:eastAsia="Times New Roman" w:hAnsi="Arial" w:cs="Arial"/>
          <w:b/>
          <w:bCs/>
          <w:kern w:val="36"/>
          <w:sz w:val="28"/>
          <w:szCs w:val="28"/>
          <w14:ligatures w14:val="none"/>
        </w:rPr>
        <w:t>1.5 Aim and Objectives of the Study</w:t>
      </w:r>
      <w:bookmarkEnd w:id="15"/>
    </w:p>
    <w:p w14:paraId="59767F03" w14:textId="77777777" w:rsidR="007521B9" w:rsidRPr="00E1361D" w:rsidRDefault="007521B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This study seeks to examine the role of occupational therapy (OT) in helping children with Autism Spectrum Disorder (ASD) in the school system in the UK. It aims to compare the effectiveness of OT interventions in the enhancement of functional, social, and educational outcomes and the effect of multidisciplinary teamworking on inclusion and the well-being of individuals.</w:t>
      </w:r>
    </w:p>
    <w:p w14:paraId="31F38882" w14:textId="66BD1D87" w:rsidR="007521B9" w:rsidRPr="00E1361D" w:rsidRDefault="007521B9"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Objectives</w:t>
      </w:r>
    </w:p>
    <w:p w14:paraId="66C8A4B6" w14:textId="46CCED21" w:rsidR="007521B9" w:rsidRPr="00E1361D" w:rsidRDefault="007521B9" w:rsidP="00E1361D">
      <w:pPr>
        <w:pStyle w:val="ListParagraph"/>
        <w:numPr>
          <w:ilvl w:val="0"/>
          <w:numId w:val="6"/>
        </w:numPr>
        <w:spacing w:before="100" w:beforeAutospacing="1" w:after="100" w:afterAutospacing="1" w:line="360" w:lineRule="auto"/>
        <w:ind w:left="360"/>
        <w:jc w:val="both"/>
        <w:rPr>
          <w:rFonts w:ascii="Arial" w:eastAsia="Times New Roman" w:hAnsi="Arial" w:cs="Arial"/>
          <w:kern w:val="0"/>
          <w14:ligatures w14:val="none"/>
        </w:rPr>
      </w:pPr>
      <w:r w:rsidRPr="00E1361D">
        <w:rPr>
          <w:rFonts w:ascii="Arial" w:eastAsia="Times New Roman" w:hAnsi="Arial" w:cs="Arial"/>
          <w:kern w:val="0"/>
          <w14:ligatures w14:val="none"/>
        </w:rPr>
        <w:t>Clarify and analyse the standards and procedures of occupational therapy used with children with ASD in the UK education system.</w:t>
      </w:r>
    </w:p>
    <w:p w14:paraId="3A63D0E1" w14:textId="75500D07" w:rsidR="007521B9" w:rsidRPr="00E1361D" w:rsidRDefault="007521B9" w:rsidP="00E1361D">
      <w:pPr>
        <w:pStyle w:val="ListParagraph"/>
        <w:numPr>
          <w:ilvl w:val="0"/>
          <w:numId w:val="6"/>
        </w:numPr>
        <w:spacing w:before="100" w:beforeAutospacing="1" w:after="100" w:afterAutospacing="1" w:line="360" w:lineRule="auto"/>
        <w:ind w:left="360"/>
        <w:jc w:val="both"/>
        <w:rPr>
          <w:rFonts w:ascii="Arial" w:eastAsia="Times New Roman" w:hAnsi="Arial" w:cs="Arial"/>
          <w:kern w:val="0"/>
          <w14:ligatures w14:val="none"/>
        </w:rPr>
      </w:pPr>
      <w:r w:rsidRPr="00E1361D">
        <w:rPr>
          <w:rFonts w:ascii="Arial" w:eastAsia="Times New Roman" w:hAnsi="Arial" w:cs="Arial"/>
          <w:kern w:val="0"/>
          <w14:ligatures w14:val="none"/>
        </w:rPr>
        <w:t>Evaluate how the sensory integration, motor skills training and adaptive strategies can influence the participation in academic and social life.</w:t>
      </w:r>
    </w:p>
    <w:p w14:paraId="22511DC2" w14:textId="3748F24E" w:rsidR="007521B9" w:rsidRPr="00E1361D" w:rsidRDefault="007521B9" w:rsidP="00E1361D">
      <w:pPr>
        <w:pStyle w:val="ListParagraph"/>
        <w:numPr>
          <w:ilvl w:val="0"/>
          <w:numId w:val="6"/>
        </w:numPr>
        <w:spacing w:before="100" w:beforeAutospacing="1" w:after="100" w:afterAutospacing="1" w:line="360" w:lineRule="auto"/>
        <w:ind w:left="360"/>
        <w:jc w:val="both"/>
        <w:rPr>
          <w:rFonts w:ascii="Arial" w:eastAsia="Times New Roman" w:hAnsi="Arial" w:cs="Arial"/>
          <w:kern w:val="0"/>
          <w14:ligatures w14:val="none"/>
        </w:rPr>
      </w:pPr>
      <w:r w:rsidRPr="00E1361D">
        <w:rPr>
          <w:rFonts w:ascii="Arial" w:eastAsia="Times New Roman" w:hAnsi="Arial" w:cs="Arial"/>
          <w:kern w:val="0"/>
          <w14:ligatures w14:val="none"/>
        </w:rPr>
        <w:t>Analyse the existing policies and frameworks in the UK (e.g., SEND Code of Practice, 2015) according to which occupational therapy intervention in schools is organised.</w:t>
      </w:r>
    </w:p>
    <w:p w14:paraId="60C2F2E0" w14:textId="58E06F85" w:rsidR="00F504D0" w:rsidRPr="00E1361D" w:rsidRDefault="007521B9" w:rsidP="00E1361D">
      <w:pPr>
        <w:pStyle w:val="ListParagraph"/>
        <w:numPr>
          <w:ilvl w:val="0"/>
          <w:numId w:val="6"/>
        </w:numPr>
        <w:spacing w:before="100" w:beforeAutospacing="1" w:after="100" w:afterAutospacing="1" w:line="360" w:lineRule="auto"/>
        <w:ind w:left="360"/>
        <w:jc w:val="both"/>
        <w:rPr>
          <w:rFonts w:ascii="Arial" w:eastAsia="Times New Roman" w:hAnsi="Arial" w:cs="Arial"/>
          <w:kern w:val="0"/>
          <w14:ligatures w14:val="none"/>
        </w:rPr>
      </w:pPr>
      <w:r w:rsidRPr="00E1361D">
        <w:rPr>
          <w:rFonts w:ascii="Arial" w:eastAsia="Times New Roman" w:hAnsi="Arial" w:cs="Arial"/>
          <w:kern w:val="0"/>
          <w14:ligatures w14:val="none"/>
        </w:rPr>
        <w:t>Recommend ways of improving accessibility, interprofessional collaboration, and long-term support of children with ASD using evidence-based OT practices.</w:t>
      </w:r>
    </w:p>
    <w:p w14:paraId="31EC6014" w14:textId="77777777" w:rsidR="00F504D0" w:rsidRPr="00965D67" w:rsidRDefault="00F504D0"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16" w:name="_Toc224777378"/>
      <w:r w:rsidRPr="00965D67">
        <w:rPr>
          <w:rFonts w:ascii="Arial" w:eastAsia="Times New Roman" w:hAnsi="Arial" w:cs="Arial"/>
          <w:b/>
          <w:bCs/>
          <w:kern w:val="36"/>
          <w:sz w:val="28"/>
          <w:szCs w:val="28"/>
          <w14:ligatures w14:val="none"/>
        </w:rPr>
        <w:t>1.6 Structure of the Dissertation</w:t>
      </w:r>
      <w:bookmarkEnd w:id="16"/>
    </w:p>
    <w:p w14:paraId="301F5CC7" w14:textId="24CD1003" w:rsidR="00F504D0" w:rsidRPr="00E1361D" w:rsidRDefault="008E6B2E" w:rsidP="00E1361D">
      <w:pPr>
        <w:spacing w:before="100" w:beforeAutospacing="1" w:after="100" w:afterAutospacing="1" w:line="360" w:lineRule="auto"/>
        <w:jc w:val="both"/>
        <w:rPr>
          <w:rFonts w:ascii="Arial" w:hAnsi="Arial" w:cs="Arial"/>
          <w:kern w:val="0"/>
          <w:lang w:val="en-US"/>
          <w14:ligatures w14:val="none"/>
        </w:rPr>
      </w:pPr>
      <w:r w:rsidRPr="00E1361D">
        <w:rPr>
          <w:rFonts w:ascii="Arial" w:hAnsi="Arial" w:cs="Arial"/>
          <w:kern w:val="0"/>
          <w14:ligatures w14:val="none"/>
        </w:rPr>
        <w:t>In this dissertation, there are five chapters. The purpose of the research has been presented in Chapter One</w:t>
      </w:r>
      <w:r w:rsidR="00E1361D">
        <w:rPr>
          <w:rFonts w:ascii="Arial" w:hAnsi="Arial" w:cs="Arial"/>
          <w:kern w:val="0"/>
          <w14:ligatures w14:val="none"/>
        </w:rPr>
        <w:t>,</w:t>
      </w:r>
      <w:r w:rsidRPr="00E1361D">
        <w:rPr>
          <w:rFonts w:ascii="Arial" w:hAnsi="Arial" w:cs="Arial"/>
          <w:kern w:val="0"/>
          <w14:ligatures w14:val="none"/>
        </w:rPr>
        <w:t xml:space="preserve"> along with the background and the aims and objectives of the study. Chapter Two includes </w:t>
      </w:r>
      <w:r w:rsidR="00E1361D">
        <w:rPr>
          <w:rFonts w:ascii="Arial" w:hAnsi="Arial" w:cs="Arial"/>
          <w:kern w:val="0"/>
          <w14:ligatures w14:val="none"/>
        </w:rPr>
        <w:t>a</w:t>
      </w:r>
      <w:r w:rsidRPr="00E1361D">
        <w:rPr>
          <w:rFonts w:ascii="Arial" w:hAnsi="Arial" w:cs="Arial"/>
          <w:kern w:val="0"/>
          <w14:ligatures w14:val="none"/>
        </w:rPr>
        <w:t xml:space="preserve"> review of the literature in detail; it examines the concepts of autism in education, the occupational therapy interventions, policy frameworks, and multidisciplinary collaboration. Chapter Three describes the research methodology</w:t>
      </w:r>
      <w:r w:rsidR="00E1361D">
        <w:rPr>
          <w:rFonts w:ascii="Arial" w:hAnsi="Arial" w:cs="Arial"/>
          <w:kern w:val="0"/>
          <w14:ligatures w14:val="none"/>
        </w:rPr>
        <w:t>,</w:t>
      </w:r>
      <w:r w:rsidRPr="00E1361D">
        <w:rPr>
          <w:rFonts w:ascii="Arial" w:hAnsi="Arial" w:cs="Arial"/>
          <w:kern w:val="0"/>
          <w14:ligatures w14:val="none"/>
        </w:rPr>
        <w:t xml:space="preserve"> comprising the design</w:t>
      </w:r>
      <w:r w:rsidR="00E1361D">
        <w:rPr>
          <w:rFonts w:ascii="Arial" w:hAnsi="Arial" w:cs="Arial"/>
          <w:kern w:val="0"/>
          <w14:ligatures w14:val="none"/>
        </w:rPr>
        <w:t>,</w:t>
      </w:r>
      <w:r w:rsidRPr="00E1361D">
        <w:rPr>
          <w:rFonts w:ascii="Arial" w:hAnsi="Arial" w:cs="Arial"/>
          <w:kern w:val="0"/>
          <w14:ligatures w14:val="none"/>
        </w:rPr>
        <w:t xml:space="preserve"> the sources of data and the method of analysis. The results of the thematic analysis are introduced and explained in Chapter Four. Lastly, Chapter Five gives practice and policy recommendations and provides a summary of the study.</w:t>
      </w:r>
    </w:p>
    <w:p w14:paraId="7F1E9356" w14:textId="1DDA3F9A" w:rsidR="008E6B2E" w:rsidRPr="00965D67" w:rsidRDefault="00F504D0" w:rsidP="00E1361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17" w:name="_Toc224777379"/>
      <w:r w:rsidRPr="00965D67">
        <w:rPr>
          <w:rFonts w:ascii="Arial" w:eastAsia="Times New Roman" w:hAnsi="Arial" w:cs="Arial"/>
          <w:b/>
          <w:bCs/>
          <w:kern w:val="36"/>
          <w:sz w:val="28"/>
          <w:szCs w:val="28"/>
          <w14:ligatures w14:val="none"/>
        </w:rPr>
        <w:lastRenderedPageBreak/>
        <w:t>CHAPTER 2: BACKGROUND AND LITERATURE REVIEW</w:t>
      </w:r>
      <w:bookmarkEnd w:id="17"/>
    </w:p>
    <w:p w14:paraId="530739E2" w14:textId="33FFEB5C" w:rsidR="008E6B2E" w:rsidRPr="00E1361D" w:rsidRDefault="008E6B2E"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This chapter is a critical review of the available academic literature pertinent to the role of occupational therapy in helping children with Autism Spectrum Disorder (ASD) in the UK school system. It locates the study in the existing theoretical, clinical and policy environments and finds gaps in knowledge that warrant the current study. The chapter is thematically organi</w:t>
      </w:r>
      <w:r w:rsidR="00E1361D">
        <w:rPr>
          <w:rFonts w:ascii="Arial" w:hAnsi="Arial" w:cs="Arial"/>
          <w:kern w:val="0"/>
          <w14:ligatures w14:val="none"/>
        </w:rPr>
        <w:t>s</w:t>
      </w:r>
      <w:r w:rsidRPr="00E1361D">
        <w:rPr>
          <w:rFonts w:ascii="Arial" w:hAnsi="Arial" w:cs="Arial"/>
          <w:kern w:val="0"/>
          <w14:ligatures w14:val="none"/>
        </w:rPr>
        <w:t xml:space="preserve">ed, starting with </w:t>
      </w:r>
      <w:r w:rsidR="00E1361D">
        <w:rPr>
          <w:rFonts w:ascii="Arial" w:hAnsi="Arial" w:cs="Arial"/>
          <w:kern w:val="0"/>
          <w14:ligatures w14:val="none"/>
        </w:rPr>
        <w:t xml:space="preserve">an </w:t>
      </w:r>
      <w:r w:rsidRPr="00E1361D">
        <w:rPr>
          <w:rFonts w:ascii="Arial" w:hAnsi="Arial" w:cs="Arial"/>
          <w:kern w:val="0"/>
          <w14:ligatures w14:val="none"/>
        </w:rPr>
        <w:t>introduction to ASD in education, then the theory and practice of occupational therapy, intervention methods, UK policy frameworks, multidisciplinary teamwork, and existing issue</w:t>
      </w:r>
      <w:r w:rsidR="00E1361D">
        <w:rPr>
          <w:rFonts w:ascii="Arial" w:hAnsi="Arial" w:cs="Arial"/>
          <w:kern w:val="0"/>
          <w14:ligatures w14:val="none"/>
        </w:rPr>
        <w:t>s</w:t>
      </w:r>
      <w:r w:rsidRPr="00E1361D">
        <w:rPr>
          <w:rFonts w:ascii="Arial" w:hAnsi="Arial" w:cs="Arial"/>
          <w:kern w:val="0"/>
          <w14:ligatures w14:val="none"/>
        </w:rPr>
        <w:t xml:space="preserve"> related to service delivery.</w:t>
      </w:r>
    </w:p>
    <w:p w14:paraId="7AC8C08B" w14:textId="6FF563E5" w:rsidR="008E6B2E" w:rsidRPr="00965D67" w:rsidRDefault="008E6B2E"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18" w:name="_Toc224777380"/>
      <w:r w:rsidRPr="00965D67">
        <w:rPr>
          <w:rFonts w:ascii="Arial" w:eastAsia="Times New Roman" w:hAnsi="Arial" w:cs="Arial"/>
          <w:b/>
          <w:bCs/>
          <w:kern w:val="36"/>
          <w:sz w:val="28"/>
          <w:szCs w:val="28"/>
          <w14:ligatures w14:val="none"/>
        </w:rPr>
        <w:t>2.1 Autism Spectrum Disorder among children</w:t>
      </w:r>
      <w:bookmarkEnd w:id="18"/>
    </w:p>
    <w:p w14:paraId="028F8305" w14:textId="7EA455B1" w:rsidR="008E6B2E" w:rsidRPr="00E1361D" w:rsidRDefault="008E6B2E"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Autism Spectrum Disorder refers to a neurodevelopmental disorder, which is lifelong, concerns impaired social communication and interaction, as well as limited and repetitive interests and behaviours (American Psychiatric Association, 2013). The phrase spectrum captures the great diversity in how autistic people are presented, or how they respond and need to be assisted. Most of the areas of cognitive functioning, sensory processing, emotional regulation, motor coordination and adaptive behaviour can be affected by ASD in childhood, which has implications </w:t>
      </w:r>
      <w:r w:rsidR="00E1361D">
        <w:rPr>
          <w:rFonts w:ascii="Arial" w:hAnsi="Arial" w:cs="Arial"/>
          <w:kern w:val="0"/>
          <w14:ligatures w14:val="none"/>
        </w:rPr>
        <w:t>for</w:t>
      </w:r>
      <w:r w:rsidRPr="00E1361D">
        <w:rPr>
          <w:rFonts w:ascii="Arial" w:hAnsi="Arial" w:cs="Arial"/>
          <w:kern w:val="0"/>
          <w14:ligatures w14:val="none"/>
        </w:rPr>
        <w:t xml:space="preserve"> educational participation.</w:t>
      </w:r>
    </w:p>
    <w:p w14:paraId="56A2074B" w14:textId="04EDBD2E" w:rsidR="008E6B2E" w:rsidRPr="00E1361D" w:rsidRDefault="008E6B2E"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In the UK, ASD is estimated to affect about 1 in every 1000 people, and the rise in the rate of diagnosis is due to the presence of better awareness and methods of diagnosis and not necessarily higher rates of occurrence (NICE, 2021). Autistic children often have comorbidities, including attention deficit hyperactivity disorder (ADHD), development</w:t>
      </w:r>
      <w:r w:rsidR="00E1361D">
        <w:rPr>
          <w:rFonts w:ascii="Arial" w:hAnsi="Arial" w:cs="Arial"/>
          <w:kern w:val="0"/>
          <w14:ligatures w14:val="none"/>
        </w:rPr>
        <w:t>al</w:t>
      </w:r>
      <w:r w:rsidRPr="00E1361D">
        <w:rPr>
          <w:rFonts w:ascii="Arial" w:hAnsi="Arial" w:cs="Arial"/>
          <w:kern w:val="0"/>
          <w14:ligatures w14:val="none"/>
        </w:rPr>
        <w:t xml:space="preserve"> coordination disorder, anxiety and learning disability, which complicates their learning requirements (Simonoff et al., 2008).</w:t>
      </w:r>
    </w:p>
    <w:p w14:paraId="669C8C23" w14:textId="324885B1" w:rsidR="008E6B2E" w:rsidRPr="00E1361D" w:rsidRDefault="008E6B2E" w:rsidP="00E1361D">
      <w:pPr>
        <w:spacing w:before="100" w:beforeAutospacing="1" w:after="100" w:afterAutospacing="1" w:line="360" w:lineRule="auto"/>
        <w:jc w:val="both"/>
        <w:rPr>
          <w:rFonts w:ascii="Arial" w:hAnsi="Arial" w:cs="Arial"/>
          <w:kern w:val="0"/>
          <w:lang w:val="en-US"/>
          <w14:ligatures w14:val="none"/>
        </w:rPr>
      </w:pPr>
      <w:r w:rsidRPr="00E1361D">
        <w:rPr>
          <w:rFonts w:ascii="Arial" w:hAnsi="Arial" w:cs="Arial"/>
          <w:kern w:val="0"/>
          <w14:ligatures w14:val="none"/>
        </w:rPr>
        <w:t xml:space="preserve">Educationally, autistic children might have issues in classroom routines, peer interaction, sensory stimuli, and activity-to-activity transition. These issues may lead to a decrease in engagement, academic performance, and social isolation in </w:t>
      </w:r>
      <w:r w:rsidR="00E1361D">
        <w:rPr>
          <w:rFonts w:ascii="Arial" w:hAnsi="Arial" w:cs="Arial"/>
          <w:kern w:val="0"/>
          <w14:ligatures w14:val="none"/>
        </w:rPr>
        <w:t xml:space="preserve">the </w:t>
      </w:r>
      <w:r w:rsidRPr="00E1361D">
        <w:rPr>
          <w:rFonts w:ascii="Arial" w:hAnsi="Arial" w:cs="Arial"/>
          <w:kern w:val="0"/>
          <w14:ligatures w14:val="none"/>
        </w:rPr>
        <w:t xml:space="preserve">case of the lack of proper assistance (Ashburner et al., 2014). With the inclusion </w:t>
      </w:r>
      <w:r w:rsidR="00E1361D">
        <w:rPr>
          <w:rFonts w:ascii="Arial" w:hAnsi="Arial" w:cs="Arial"/>
          <w:kern w:val="0"/>
          <w14:ligatures w14:val="none"/>
        </w:rPr>
        <w:t xml:space="preserve">of </w:t>
      </w:r>
      <w:r w:rsidRPr="00E1361D">
        <w:rPr>
          <w:rFonts w:ascii="Arial" w:hAnsi="Arial" w:cs="Arial"/>
          <w:kern w:val="0"/>
          <w14:ligatures w14:val="none"/>
        </w:rPr>
        <w:t>education as one of the key policy issues in the UK, more evidence</w:t>
      </w:r>
      <w:r w:rsidR="00E1361D">
        <w:rPr>
          <w:rFonts w:ascii="Arial" w:hAnsi="Arial" w:cs="Arial"/>
          <w:kern w:val="0"/>
          <w14:ligatures w14:val="none"/>
        </w:rPr>
        <w:t xml:space="preserve">-based </w:t>
      </w:r>
      <w:r w:rsidR="00E1361D">
        <w:rPr>
          <w:rFonts w:ascii="Arial" w:hAnsi="Arial" w:cs="Arial"/>
          <w:kern w:val="0"/>
          <w14:ligatures w14:val="none"/>
        </w:rPr>
        <w:lastRenderedPageBreak/>
        <w:t>interventions are</w:t>
      </w:r>
      <w:r w:rsidRPr="00E1361D">
        <w:rPr>
          <w:rFonts w:ascii="Arial" w:hAnsi="Arial" w:cs="Arial"/>
          <w:kern w:val="0"/>
          <w14:ligatures w14:val="none"/>
        </w:rPr>
        <w:t xml:space="preserve"> becoming a necessity to facilitate participation instead of emphasi</w:t>
      </w:r>
      <w:r w:rsidR="00E1361D">
        <w:rPr>
          <w:rFonts w:ascii="Arial" w:hAnsi="Arial" w:cs="Arial"/>
          <w:kern w:val="0"/>
          <w14:ligatures w14:val="none"/>
        </w:rPr>
        <w:t>s</w:t>
      </w:r>
      <w:r w:rsidRPr="00E1361D">
        <w:rPr>
          <w:rFonts w:ascii="Arial" w:hAnsi="Arial" w:cs="Arial"/>
          <w:kern w:val="0"/>
          <w14:ligatures w14:val="none"/>
        </w:rPr>
        <w:t>ing deficits.</w:t>
      </w:r>
    </w:p>
    <w:p w14:paraId="1EB8F741" w14:textId="4F0F0ABC" w:rsidR="008E6B2E" w:rsidRPr="00965D67" w:rsidRDefault="008E6B2E"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19" w:name="_Toc224777381"/>
      <w:r w:rsidRPr="00965D67">
        <w:rPr>
          <w:rFonts w:ascii="Arial" w:eastAsia="Times New Roman" w:hAnsi="Arial" w:cs="Arial"/>
          <w:b/>
          <w:bCs/>
          <w:kern w:val="36"/>
          <w:sz w:val="28"/>
          <w:szCs w:val="28"/>
          <w14:ligatures w14:val="none"/>
        </w:rPr>
        <w:t>2.2 Effects of ASD on School Study and School-Involvement</w:t>
      </w:r>
      <w:bookmarkEnd w:id="19"/>
    </w:p>
    <w:p w14:paraId="3F724A6E" w14:textId="58094773" w:rsidR="008E6B2E" w:rsidRPr="00E1361D" w:rsidRDefault="008E6B2E"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school experience is not only about the school performance but also about the involvement in classroom activities, sociali</w:t>
      </w:r>
      <w:r w:rsidR="00E1361D">
        <w:rPr>
          <w:rFonts w:ascii="Arial" w:hAnsi="Arial" w:cs="Arial"/>
          <w:kern w:val="0"/>
          <w14:ligatures w14:val="none"/>
        </w:rPr>
        <w:t>s</w:t>
      </w:r>
      <w:r w:rsidRPr="00E1361D">
        <w:rPr>
          <w:rFonts w:ascii="Arial" w:hAnsi="Arial" w:cs="Arial"/>
          <w:kern w:val="0"/>
          <w14:ligatures w14:val="none"/>
        </w:rPr>
        <w:t>ation, self-care, and emotional health. It is found that children with ASD are not able to participate in mainstream schooling without various challenges because of sensory sensitivities, motor delay, and executive functioning problems (Robertson and Baron-Cohen, 2017).</w:t>
      </w:r>
      <w:r w:rsidR="00500CC8" w:rsidRPr="00E1361D">
        <w:rPr>
          <w:rFonts w:ascii="Arial" w:hAnsi="Arial" w:cs="Arial"/>
          <w:kern w:val="0"/>
          <w14:ligatures w14:val="none"/>
        </w:rPr>
        <w:t xml:space="preserve"> </w:t>
      </w:r>
      <w:r w:rsidRPr="00E1361D">
        <w:rPr>
          <w:rFonts w:ascii="Arial" w:hAnsi="Arial" w:cs="Arial"/>
          <w:kern w:val="0"/>
          <w14:ligatures w14:val="none"/>
        </w:rPr>
        <w:t>The difference in sensory processing is observed especially among children with ASD. These can cover hypersensitivity or hyposensitivity to sensorial stimuli like noise, light, textures or movement. Sensory overload may cause distress, avoidance behaviours and inability to sustain attention in classroom settings (Dunn, 2007). Ashburner et al. (2014) discovered that the ability of sensory processing was in close relation with emotional and behavioural difficulties in school children with ASD, which is why specific support strategies should be developed.</w:t>
      </w:r>
    </w:p>
    <w:p w14:paraId="17140D1A" w14:textId="0F0050FE" w:rsidR="008E6B2E" w:rsidRPr="00E1361D" w:rsidRDefault="008E6B2E"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There is also the problem of motor skill</w:t>
      </w:r>
      <w:r w:rsidR="00E1361D">
        <w:rPr>
          <w:rFonts w:ascii="Arial" w:hAnsi="Arial" w:cs="Arial"/>
          <w:kern w:val="0"/>
          <w14:ligatures w14:val="none"/>
        </w:rPr>
        <w:t>s</w:t>
      </w:r>
      <w:r w:rsidRPr="00E1361D">
        <w:rPr>
          <w:rFonts w:ascii="Arial" w:hAnsi="Arial" w:cs="Arial"/>
          <w:kern w:val="0"/>
          <w14:ligatures w14:val="none"/>
        </w:rPr>
        <w:t>, such as impaired handwriting, poor coordination, and posture, which ha</w:t>
      </w:r>
      <w:r w:rsidR="00E1361D">
        <w:rPr>
          <w:rFonts w:ascii="Arial" w:hAnsi="Arial" w:cs="Arial"/>
          <w:kern w:val="0"/>
          <w14:ligatures w14:val="none"/>
        </w:rPr>
        <w:t>ve</w:t>
      </w:r>
      <w:r w:rsidRPr="00E1361D">
        <w:rPr>
          <w:rFonts w:ascii="Arial" w:hAnsi="Arial" w:cs="Arial"/>
          <w:kern w:val="0"/>
          <w14:ligatures w14:val="none"/>
        </w:rPr>
        <w:t xml:space="preserve"> an impact on educational performance. These challenges may impede the involvement in such activities as writing, classroom tools, and physical education (Case-Smith et al., 2015). Lack of proper intervention can adversely affect both self-esteem and academic development.</w:t>
      </w:r>
      <w:r w:rsidR="00500CC8" w:rsidRPr="00E1361D">
        <w:rPr>
          <w:rFonts w:ascii="Arial" w:hAnsi="Arial" w:cs="Arial"/>
          <w:kern w:val="0"/>
          <w14:ligatures w14:val="none"/>
        </w:rPr>
        <w:t xml:space="preserve"> </w:t>
      </w:r>
      <w:r w:rsidRPr="00E1361D">
        <w:rPr>
          <w:rFonts w:ascii="Arial" w:hAnsi="Arial" w:cs="Arial"/>
          <w:kern w:val="0"/>
          <w14:ligatures w14:val="none"/>
        </w:rPr>
        <w:t xml:space="preserve">Another important area of concern is social participation. Children with ASD tend to have problems with social interpretation, interaction with peers, and handling group activities. It may result in social isolation and susceptibility to bullying (Humphrey and Symes, 2011). </w:t>
      </w:r>
      <w:r w:rsidR="00E1361D">
        <w:rPr>
          <w:rFonts w:ascii="Arial" w:hAnsi="Arial" w:cs="Arial"/>
          <w:kern w:val="0"/>
          <w14:ligatures w14:val="none"/>
        </w:rPr>
        <w:t>Resolving</w:t>
      </w:r>
      <w:r w:rsidRPr="00E1361D">
        <w:rPr>
          <w:rFonts w:ascii="Arial" w:hAnsi="Arial" w:cs="Arial"/>
          <w:kern w:val="0"/>
          <w14:ligatures w14:val="none"/>
        </w:rPr>
        <w:t xml:space="preserve"> these barriers of participation will necessitate a multidimensional approach involving the child, the environment, and the requirements of school activities</w:t>
      </w:r>
      <w:r w:rsidR="00E1361D">
        <w:rPr>
          <w:rFonts w:ascii="Arial" w:hAnsi="Arial" w:cs="Arial"/>
          <w:kern w:val="0"/>
          <w14:ligatures w14:val="none"/>
        </w:rPr>
        <w:t>,</w:t>
      </w:r>
      <w:r w:rsidRPr="00E1361D">
        <w:rPr>
          <w:rFonts w:ascii="Arial" w:hAnsi="Arial" w:cs="Arial"/>
          <w:kern w:val="0"/>
          <w14:ligatures w14:val="none"/>
        </w:rPr>
        <w:t xml:space="preserve"> an approach that is consistent with the philosophy of occupational therapy.</w:t>
      </w:r>
    </w:p>
    <w:p w14:paraId="77474FAC" w14:textId="0FFD713D" w:rsidR="008E6B2E" w:rsidRPr="00965D67" w:rsidRDefault="008E6B2E"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20" w:name="_Toc224777382"/>
      <w:r w:rsidRPr="00965D67">
        <w:rPr>
          <w:rFonts w:ascii="Arial" w:eastAsia="Times New Roman" w:hAnsi="Arial" w:cs="Arial"/>
          <w:b/>
          <w:bCs/>
          <w:kern w:val="36"/>
          <w:sz w:val="28"/>
          <w:szCs w:val="28"/>
          <w14:ligatures w14:val="none"/>
        </w:rPr>
        <w:t>2.3 Occupational Therapy: Theoretical Foundations</w:t>
      </w:r>
      <w:bookmarkEnd w:id="20"/>
    </w:p>
    <w:p w14:paraId="05C8604A" w14:textId="2F779457" w:rsidR="008E6B2E" w:rsidRPr="00E1361D" w:rsidRDefault="008E6B2E"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basis of occupational therapy is that engagement in meaningful activities, also known as occupations</w:t>
      </w:r>
      <w:r w:rsidR="001A5E1F">
        <w:rPr>
          <w:rFonts w:ascii="Arial" w:hAnsi="Arial" w:cs="Arial"/>
          <w:kern w:val="0"/>
          <w14:ligatures w14:val="none"/>
        </w:rPr>
        <w:t>,</w:t>
      </w:r>
      <w:r w:rsidRPr="00E1361D">
        <w:rPr>
          <w:rFonts w:ascii="Arial" w:hAnsi="Arial" w:cs="Arial"/>
          <w:kern w:val="0"/>
          <w14:ligatures w14:val="none"/>
        </w:rPr>
        <w:t xml:space="preserve"> is a prerequisite to health and well-being. In paediatric practice, there are occupations such as play, learning, self-care and social interaction. </w:t>
      </w:r>
      <w:r w:rsidRPr="00E1361D">
        <w:rPr>
          <w:rFonts w:ascii="Arial" w:hAnsi="Arial" w:cs="Arial"/>
          <w:kern w:val="0"/>
          <w14:ligatures w14:val="none"/>
        </w:rPr>
        <w:lastRenderedPageBreak/>
        <w:t xml:space="preserve">Occupational therapists strive to support inclusion by considering </w:t>
      </w:r>
      <w:r w:rsidR="001A5E1F">
        <w:rPr>
          <w:rFonts w:ascii="Arial" w:hAnsi="Arial" w:cs="Arial"/>
          <w:kern w:val="0"/>
          <w14:ligatures w14:val="none"/>
        </w:rPr>
        <w:t xml:space="preserve">the </w:t>
      </w:r>
      <w:r w:rsidRPr="00E1361D">
        <w:rPr>
          <w:rFonts w:ascii="Arial" w:hAnsi="Arial" w:cs="Arial"/>
          <w:kern w:val="0"/>
          <w14:ligatures w14:val="none"/>
        </w:rPr>
        <w:t>interaction between the individual and their environment and activities the person is supposed to engage in (World Federation of Occupational Therapists, 2016).</w:t>
      </w:r>
    </w:p>
    <w:p w14:paraId="7322B273" w14:textId="44AC2E98" w:rsidR="008E6B2E" w:rsidRPr="00E1361D" w:rsidRDefault="008E6B2E"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Occupational therapy practice among children with ASD is supported by a number of theoretical models. A very popular method to conceptualise the benefits of environmental changes and activity modification on participation is the Person-Environment-Occupation (PEO) mode</w:t>
      </w:r>
      <w:r w:rsidR="00030E82" w:rsidRPr="00E1361D">
        <w:rPr>
          <w:rFonts w:ascii="Arial" w:hAnsi="Arial" w:cs="Arial"/>
          <w:kern w:val="0"/>
          <w14:ligatures w14:val="none"/>
        </w:rPr>
        <w:t xml:space="preserve">l. </w:t>
      </w:r>
      <w:r w:rsidRPr="00E1361D">
        <w:rPr>
          <w:rFonts w:ascii="Arial" w:hAnsi="Arial" w:cs="Arial"/>
          <w:kern w:val="0"/>
          <w14:ligatures w14:val="none"/>
        </w:rPr>
        <w:t xml:space="preserve">Correspondingly, the Model of Human Occupation (MOHO) has focused on motivational, habituation, and performance potentials and provides a </w:t>
      </w:r>
      <w:r w:rsidR="001A5E1F">
        <w:rPr>
          <w:rFonts w:ascii="Arial" w:hAnsi="Arial" w:cs="Arial"/>
          <w:kern w:val="0"/>
          <w14:ligatures w14:val="none"/>
        </w:rPr>
        <w:t>framework for understanding</w:t>
      </w:r>
      <w:r w:rsidRPr="00E1361D">
        <w:rPr>
          <w:rFonts w:ascii="Arial" w:hAnsi="Arial" w:cs="Arial"/>
          <w:kern w:val="0"/>
          <w14:ligatures w14:val="none"/>
        </w:rPr>
        <w:t xml:space="preserve"> how children participate in school activities (Kielhofner, 2008).</w:t>
      </w:r>
    </w:p>
    <w:p w14:paraId="6E88E594" w14:textId="1C8E064E" w:rsidR="00500CC8" w:rsidRPr="00E1361D" w:rsidRDefault="008E6B2E"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theory of Sensory Integration (SI) was developed by Ayres and has been influential</w:t>
      </w:r>
      <w:r w:rsidR="001A5E1F">
        <w:rPr>
          <w:rFonts w:ascii="Arial" w:hAnsi="Arial" w:cs="Arial"/>
          <w:kern w:val="0"/>
          <w14:ligatures w14:val="none"/>
        </w:rPr>
        <w:t>,</w:t>
      </w:r>
      <w:r w:rsidRPr="00E1361D">
        <w:rPr>
          <w:rFonts w:ascii="Arial" w:hAnsi="Arial" w:cs="Arial"/>
          <w:kern w:val="0"/>
          <w14:ligatures w14:val="none"/>
        </w:rPr>
        <w:t xml:space="preserve"> especially in the interventions of occupational therapy among children with ASD. SI theory suggests that processing and integration of sensory information could be problematic and influence behaviour, learning, and motor performance (Ayres, 2005). Although sensory integration interventions have received some controversy, more recent systematic reviews propose that</w:t>
      </w:r>
      <w:r w:rsidR="001A5E1F">
        <w:rPr>
          <w:rFonts w:ascii="Arial" w:hAnsi="Arial" w:cs="Arial"/>
          <w:kern w:val="0"/>
          <w14:ligatures w14:val="none"/>
        </w:rPr>
        <w:t>, when</w:t>
      </w:r>
      <w:r w:rsidRPr="00E1361D">
        <w:rPr>
          <w:rFonts w:ascii="Arial" w:hAnsi="Arial" w:cs="Arial"/>
          <w:kern w:val="0"/>
          <w14:ligatures w14:val="none"/>
        </w:rPr>
        <w:t xml:space="preserve"> delivered with fidelity, they may result in beneficial functional outcomes (Schaaf et al., 2014).</w:t>
      </w:r>
      <w:r w:rsidR="00500CC8" w:rsidRPr="00E1361D">
        <w:rPr>
          <w:rFonts w:ascii="Arial" w:hAnsi="Arial" w:cs="Arial"/>
          <w:kern w:val="0"/>
          <w14:ligatures w14:val="none"/>
        </w:rPr>
        <w:t xml:space="preserve"> </w:t>
      </w:r>
    </w:p>
    <w:p w14:paraId="778743A8" w14:textId="10DE9865" w:rsidR="008E6B2E" w:rsidRPr="00965D67" w:rsidRDefault="008E6B2E"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21" w:name="_Toc224777383"/>
      <w:r w:rsidRPr="00965D67">
        <w:rPr>
          <w:rFonts w:ascii="Arial" w:eastAsia="Times New Roman" w:hAnsi="Arial" w:cs="Arial"/>
          <w:b/>
          <w:bCs/>
          <w:kern w:val="36"/>
          <w:sz w:val="28"/>
          <w:szCs w:val="28"/>
          <w14:ligatures w14:val="none"/>
        </w:rPr>
        <w:t>2.4 Interventions of Occupational Therapy with children with ASD in schools</w:t>
      </w:r>
      <w:bookmarkEnd w:id="21"/>
    </w:p>
    <w:p w14:paraId="06FD283D" w14:textId="28FB54AF" w:rsidR="00500CC8" w:rsidRPr="00E1361D" w:rsidRDefault="008E6B2E"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nature of occupational therapy intervention in schools is heterogeneous, and it is individuali</w:t>
      </w:r>
      <w:r w:rsidR="00E1361D">
        <w:rPr>
          <w:rFonts w:ascii="Arial" w:hAnsi="Arial" w:cs="Arial"/>
          <w:kern w:val="0"/>
          <w14:ligatures w14:val="none"/>
        </w:rPr>
        <w:t>s</w:t>
      </w:r>
      <w:r w:rsidRPr="00E1361D">
        <w:rPr>
          <w:rFonts w:ascii="Arial" w:hAnsi="Arial" w:cs="Arial"/>
          <w:kern w:val="0"/>
          <w14:ligatures w14:val="none"/>
        </w:rPr>
        <w:t>ed. The most popular are sensory-based interventions, motor skill development, environmental adapt</w:t>
      </w:r>
      <w:r w:rsidR="001A5E1F">
        <w:rPr>
          <w:rFonts w:ascii="Arial" w:hAnsi="Arial" w:cs="Arial"/>
          <w:kern w:val="0"/>
          <w14:ligatures w14:val="none"/>
        </w:rPr>
        <w:t>ation,</w:t>
      </w:r>
      <w:r w:rsidRPr="00E1361D">
        <w:rPr>
          <w:rFonts w:ascii="Arial" w:hAnsi="Arial" w:cs="Arial"/>
          <w:kern w:val="0"/>
          <w14:ligatures w14:val="none"/>
        </w:rPr>
        <w:t xml:space="preserve"> and daily living and academic activity skill-building.</w:t>
      </w:r>
      <w:r w:rsidR="00500CC8" w:rsidRPr="00E1361D">
        <w:rPr>
          <w:rFonts w:ascii="Arial" w:hAnsi="Arial" w:cs="Arial"/>
          <w:kern w:val="0"/>
          <w14:ligatures w14:val="none"/>
        </w:rPr>
        <w:t xml:space="preserve"> </w:t>
      </w:r>
      <w:r w:rsidRPr="00E1361D">
        <w:rPr>
          <w:rFonts w:ascii="Arial" w:hAnsi="Arial" w:cs="Arial"/>
          <w:kern w:val="0"/>
          <w14:ligatures w14:val="none"/>
        </w:rPr>
        <w:t xml:space="preserve">Sensory integration and sensory-based interventions are some of the most common tools that can be adopted to help children with ASD process sensory inputs. These can be designed sensory activities, movement interruptions, and accommodations of classroom settings, including turning down the noises or changing seats (Pfeiffer et al., 2018). In their systematic review, Case-Smith et al. (2015) indicated moderate evidence of </w:t>
      </w:r>
      <w:r w:rsidR="001A5E1F">
        <w:rPr>
          <w:rFonts w:ascii="Arial" w:hAnsi="Arial" w:cs="Arial"/>
          <w:kern w:val="0"/>
          <w14:ligatures w14:val="none"/>
        </w:rPr>
        <w:t xml:space="preserve">the </w:t>
      </w:r>
      <w:r w:rsidRPr="00E1361D">
        <w:rPr>
          <w:rFonts w:ascii="Arial" w:hAnsi="Arial" w:cs="Arial"/>
          <w:kern w:val="0"/>
          <w14:ligatures w14:val="none"/>
        </w:rPr>
        <w:t>use of sensory interventions to improve functional performance and goal achievement in children with ASD.</w:t>
      </w:r>
      <w:r w:rsidR="00500CC8" w:rsidRPr="00E1361D">
        <w:rPr>
          <w:rFonts w:ascii="Arial" w:hAnsi="Arial" w:cs="Arial"/>
          <w:kern w:val="0"/>
          <w14:ligatures w14:val="none"/>
        </w:rPr>
        <w:t xml:space="preserve"> </w:t>
      </w:r>
    </w:p>
    <w:p w14:paraId="01D7F419" w14:textId="010120CD" w:rsidR="0073171F" w:rsidRPr="00E1361D" w:rsidRDefault="008E6B2E"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lastRenderedPageBreak/>
        <w:t>Another area of occupational therapy practice in schools is the fine motor and handwriting interventions. Handwriting problems may pose a serious challenge to academic performance</w:t>
      </w:r>
      <w:r w:rsidR="001A5E1F">
        <w:rPr>
          <w:rFonts w:ascii="Arial" w:hAnsi="Arial" w:cs="Arial"/>
          <w:kern w:val="0"/>
          <w14:ligatures w14:val="none"/>
        </w:rPr>
        <w:t>,</w:t>
      </w:r>
      <w:r w:rsidRPr="00E1361D">
        <w:rPr>
          <w:rFonts w:ascii="Arial" w:hAnsi="Arial" w:cs="Arial"/>
          <w:kern w:val="0"/>
          <w14:ligatures w14:val="none"/>
        </w:rPr>
        <w:t xml:space="preserve"> especially at the primary school level. Handwriting programmes</w:t>
      </w:r>
      <w:r w:rsidR="001A5E1F">
        <w:rPr>
          <w:rFonts w:ascii="Arial" w:hAnsi="Arial" w:cs="Arial"/>
          <w:kern w:val="0"/>
          <w14:ligatures w14:val="none"/>
        </w:rPr>
        <w:t>,</w:t>
      </w:r>
      <w:r w:rsidRPr="00E1361D">
        <w:rPr>
          <w:rFonts w:ascii="Arial" w:hAnsi="Arial" w:cs="Arial"/>
          <w:kern w:val="0"/>
          <w14:ligatures w14:val="none"/>
        </w:rPr>
        <w:t xml:space="preserve"> which are run by occupational therapists</w:t>
      </w:r>
      <w:r w:rsidR="001A5E1F">
        <w:rPr>
          <w:rFonts w:ascii="Arial" w:hAnsi="Arial" w:cs="Arial"/>
          <w:kern w:val="0"/>
          <w14:ligatures w14:val="none"/>
        </w:rPr>
        <w:t>,</w:t>
      </w:r>
      <w:r w:rsidRPr="00E1361D">
        <w:rPr>
          <w:rFonts w:ascii="Arial" w:hAnsi="Arial" w:cs="Arial"/>
          <w:kern w:val="0"/>
          <w14:ligatures w14:val="none"/>
        </w:rPr>
        <w:t xml:space="preserve"> have been found to enhance legibility, speed, and engagement in written activities (Feder and Majnemer, 2007).</w:t>
      </w:r>
      <w:r w:rsidR="00500CC8" w:rsidRPr="00E1361D">
        <w:rPr>
          <w:rFonts w:ascii="Arial" w:hAnsi="Arial" w:cs="Arial"/>
          <w:kern w:val="0"/>
          <w14:ligatures w14:val="none"/>
        </w:rPr>
        <w:t xml:space="preserve"> </w:t>
      </w:r>
      <w:r w:rsidR="0073171F" w:rsidRPr="00E1361D">
        <w:rPr>
          <w:rFonts w:ascii="Arial" w:hAnsi="Arial" w:cs="Arial"/>
          <w:kern w:val="0"/>
          <w14:ligatures w14:val="none"/>
        </w:rPr>
        <w:t xml:space="preserve">Executive functioning and self-regulation skills are also assisted by the occupational therapists with the help of the routines, visual aids, and task organisation strategies. With the help of these interventions, children can cope with the transition period, instructions, and be more engaged and autonomous in classroom activities. Notably, occupational therapy interventions do not always </w:t>
      </w:r>
      <w:r w:rsidR="001A5E1F">
        <w:rPr>
          <w:rFonts w:ascii="Arial" w:hAnsi="Arial" w:cs="Arial"/>
          <w:kern w:val="0"/>
          <w14:ligatures w14:val="none"/>
        </w:rPr>
        <w:t>target only</w:t>
      </w:r>
      <w:r w:rsidR="0073171F" w:rsidRPr="00E1361D">
        <w:rPr>
          <w:rFonts w:ascii="Arial" w:hAnsi="Arial" w:cs="Arial"/>
          <w:kern w:val="0"/>
          <w14:ligatures w14:val="none"/>
        </w:rPr>
        <w:t xml:space="preserve"> the child, but they also involve collaboration with teachers and parents to support the strategies on a cross-environmental level.</w:t>
      </w:r>
    </w:p>
    <w:p w14:paraId="54BC04E0" w14:textId="1B57AA95" w:rsidR="0073171F" w:rsidRPr="00965D67" w:rsidRDefault="0073171F"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22" w:name="_Toc224777384"/>
      <w:r w:rsidRPr="00965D67">
        <w:rPr>
          <w:rFonts w:ascii="Arial" w:eastAsia="Times New Roman" w:hAnsi="Arial" w:cs="Arial"/>
          <w:b/>
          <w:bCs/>
          <w:kern w:val="36"/>
          <w:sz w:val="28"/>
          <w:szCs w:val="28"/>
          <w14:ligatures w14:val="none"/>
        </w:rPr>
        <w:t>2.5 UK Policy and Legislative Frameworks</w:t>
      </w:r>
      <w:bookmarkEnd w:id="22"/>
    </w:p>
    <w:p w14:paraId="30F14EF5" w14:textId="459C91E3" w:rsidR="0073171F" w:rsidRPr="00E1361D" w:rsidRDefault="0073171F"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The UK schools are influenced by the national policies and legislative frameworks on the provision of occupational therapy. Children and Families Act 2014 and the SEND Code of Practice (Department for Education, 2015) introduce a legal obligation </w:t>
      </w:r>
      <w:r w:rsidR="001A5E1F">
        <w:rPr>
          <w:rFonts w:ascii="Arial" w:hAnsi="Arial" w:cs="Arial"/>
          <w:kern w:val="0"/>
          <w14:ligatures w14:val="none"/>
        </w:rPr>
        <w:t>to help</w:t>
      </w:r>
      <w:r w:rsidRPr="00E1361D">
        <w:rPr>
          <w:rFonts w:ascii="Arial" w:hAnsi="Arial" w:cs="Arial"/>
          <w:kern w:val="0"/>
          <w14:ligatures w14:val="none"/>
        </w:rPr>
        <w:t xml:space="preserve"> children with special educational needs and disabilities through the use of individually-focused, coordinated strategies.</w:t>
      </w:r>
      <w:r w:rsidR="00500CC8" w:rsidRPr="00E1361D">
        <w:rPr>
          <w:rFonts w:ascii="Arial" w:hAnsi="Arial" w:cs="Arial"/>
          <w:kern w:val="0"/>
          <w14:ligatures w14:val="none"/>
        </w:rPr>
        <w:t xml:space="preserve"> </w:t>
      </w:r>
      <w:r w:rsidRPr="00E1361D">
        <w:rPr>
          <w:rFonts w:ascii="Arial" w:hAnsi="Arial" w:cs="Arial"/>
          <w:kern w:val="0"/>
          <w14:ligatures w14:val="none"/>
        </w:rPr>
        <w:t xml:space="preserve">This framework is based on Education, Health and Care Plans (EHCPs), which provide the description of the needs of a child and the </w:t>
      </w:r>
      <w:r w:rsidR="001A5E1F">
        <w:rPr>
          <w:rFonts w:ascii="Arial" w:hAnsi="Arial" w:cs="Arial"/>
          <w:kern w:val="0"/>
          <w14:ligatures w14:val="none"/>
        </w:rPr>
        <w:t>services</w:t>
      </w:r>
      <w:r w:rsidRPr="00E1361D">
        <w:rPr>
          <w:rFonts w:ascii="Arial" w:hAnsi="Arial" w:cs="Arial"/>
          <w:kern w:val="0"/>
          <w14:ligatures w14:val="none"/>
        </w:rPr>
        <w:t xml:space="preserve"> that should be provided to achieve them. Many of EHCPs often have occupational therapy as a component of provision, especially in children with sensory and functional challenges. Nonetheless, studies reveal that there are differences in the commissioning and provision of occupational therapy services among the local authorities, which cause disparities in access (Lamb et al., 2019).</w:t>
      </w:r>
    </w:p>
    <w:p w14:paraId="4A7E5BB8" w14:textId="072F28EA" w:rsidR="0073171F" w:rsidRPr="001A5E1F" w:rsidRDefault="001A5E1F" w:rsidP="00E1361D">
      <w:pPr>
        <w:spacing w:before="100" w:beforeAutospacing="1" w:after="100" w:afterAutospacing="1" w:line="360" w:lineRule="auto"/>
        <w:jc w:val="both"/>
        <w:rPr>
          <w:rFonts w:ascii="Arial" w:hAnsi="Arial" w:cs="Arial"/>
          <w:kern w:val="0"/>
          <w:lang w:val="en-US"/>
          <w14:ligatures w14:val="none"/>
        </w:rPr>
      </w:pPr>
      <w:r>
        <w:rPr>
          <w:rFonts w:ascii="Arial" w:hAnsi="Arial" w:cs="Arial"/>
          <w:kern w:val="0"/>
          <w14:ligatures w14:val="none"/>
        </w:rPr>
        <w:t xml:space="preserve">The </w:t>
      </w:r>
      <w:r w:rsidR="0073171F" w:rsidRPr="00E1361D">
        <w:rPr>
          <w:rFonts w:ascii="Arial" w:hAnsi="Arial" w:cs="Arial"/>
          <w:kern w:val="0"/>
          <w14:ligatures w14:val="none"/>
        </w:rPr>
        <w:t>National Institute for Health and Care Excellence (NICE) is the body that can offer recommendations when it comes to helping children with ASD, placing particular focus on multidisciplinary working and evidence-based interventions (NICE, 2021). Although NICE acknowledges the role of occupational therapy, it does not suggest particular models of service delivery and thus implementation at the local levels is subject to interpretation.</w:t>
      </w:r>
      <w:r w:rsidR="00500CC8" w:rsidRPr="00E1361D">
        <w:rPr>
          <w:rFonts w:ascii="Arial" w:hAnsi="Arial" w:cs="Arial"/>
          <w:kern w:val="0"/>
          <w14:ligatures w14:val="none"/>
        </w:rPr>
        <w:t xml:space="preserve"> </w:t>
      </w:r>
      <w:r w:rsidR="0073171F" w:rsidRPr="00E1361D">
        <w:rPr>
          <w:rFonts w:ascii="Arial" w:hAnsi="Arial" w:cs="Arial"/>
          <w:kern w:val="0"/>
          <w14:ligatures w14:val="none"/>
        </w:rPr>
        <w:t xml:space="preserve">The presented policy situation reveals the opportunities and challenges of the occupational therapy practice in schools. Even though it seems that inclusive </w:t>
      </w:r>
      <w:r w:rsidR="0073171F" w:rsidRPr="00E1361D">
        <w:rPr>
          <w:rFonts w:ascii="Arial" w:hAnsi="Arial" w:cs="Arial"/>
          <w:kern w:val="0"/>
          <w14:ligatures w14:val="none"/>
        </w:rPr>
        <w:lastRenderedPageBreak/>
        <w:t>education is highly approved, funding variability, human resources, and ambiguity of roles still influence service delivery.</w:t>
      </w:r>
    </w:p>
    <w:p w14:paraId="6C918E0A" w14:textId="0D37E09C" w:rsidR="0073171F" w:rsidRPr="00965D67" w:rsidRDefault="0073171F"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23" w:name="_Toc224777385"/>
      <w:r w:rsidRPr="00965D67">
        <w:rPr>
          <w:rFonts w:ascii="Arial" w:eastAsia="Times New Roman" w:hAnsi="Arial" w:cs="Arial"/>
          <w:b/>
          <w:bCs/>
          <w:kern w:val="36"/>
          <w:sz w:val="28"/>
          <w:szCs w:val="28"/>
          <w14:ligatures w14:val="none"/>
        </w:rPr>
        <w:t>2.6 Multidisciplinary cooperation in the School-based Support</w:t>
      </w:r>
      <w:bookmarkEnd w:id="23"/>
    </w:p>
    <w:p w14:paraId="6AEDFF90" w14:textId="5F7ECB71" w:rsidR="0073171F" w:rsidRPr="00E1361D" w:rsidRDefault="0073171F"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comprehensive support of children with ASD depends on the cooperation between the health, education, and social care professionals. Occupational therapists usually collaborate with teachers, speech and language therapists, educational psychologist</w:t>
      </w:r>
      <w:r w:rsidR="001A5E1F">
        <w:rPr>
          <w:rFonts w:ascii="Arial" w:hAnsi="Arial" w:cs="Arial"/>
          <w:kern w:val="0"/>
          <w14:ligatures w14:val="none"/>
        </w:rPr>
        <w:t>s,</w:t>
      </w:r>
      <w:r w:rsidRPr="00E1361D">
        <w:rPr>
          <w:rFonts w:ascii="Arial" w:hAnsi="Arial" w:cs="Arial"/>
          <w:kern w:val="0"/>
          <w14:ligatures w14:val="none"/>
        </w:rPr>
        <w:t xml:space="preserve"> and parents </w:t>
      </w:r>
      <w:r w:rsidR="001A5E1F">
        <w:rPr>
          <w:rFonts w:ascii="Arial" w:hAnsi="Arial" w:cs="Arial"/>
          <w:kern w:val="0"/>
          <w14:ligatures w14:val="none"/>
        </w:rPr>
        <w:t>to develop</w:t>
      </w:r>
      <w:r w:rsidRPr="00E1361D">
        <w:rPr>
          <w:rFonts w:ascii="Arial" w:hAnsi="Arial" w:cs="Arial"/>
          <w:kern w:val="0"/>
          <w14:ligatures w14:val="none"/>
        </w:rPr>
        <w:t xml:space="preserve"> holistic support plans.</w:t>
      </w:r>
      <w:r w:rsidR="00500CC8" w:rsidRPr="00E1361D">
        <w:rPr>
          <w:rFonts w:ascii="Arial" w:hAnsi="Arial" w:cs="Arial"/>
          <w:kern w:val="0"/>
          <w14:ligatures w14:val="none"/>
        </w:rPr>
        <w:t xml:space="preserve"> </w:t>
      </w:r>
      <w:r w:rsidRPr="00E1361D">
        <w:rPr>
          <w:rFonts w:ascii="Arial" w:hAnsi="Arial" w:cs="Arial"/>
          <w:kern w:val="0"/>
          <w14:ligatures w14:val="none"/>
        </w:rPr>
        <w:t>Studies indicate that collaborative models help to increase the consistency of support and improve the outcomes of children with ASD (Lindsay et al., 2014). Occupational therapists add expert information on the sensory and functional requirements, and the educators add information on the curriculum requirements and classroom dynamics. Nonetheless, the obstacles may include time constraints, role ambiguity, and insufficient interprofessional training (Cameron et al., 2012).</w:t>
      </w:r>
      <w:r w:rsidR="00500CC8" w:rsidRPr="00E1361D">
        <w:rPr>
          <w:rFonts w:ascii="Arial" w:hAnsi="Arial" w:cs="Arial"/>
          <w:kern w:val="0"/>
          <w14:ligatures w14:val="none"/>
        </w:rPr>
        <w:t xml:space="preserve"> </w:t>
      </w:r>
      <w:r w:rsidRPr="00E1361D">
        <w:rPr>
          <w:rFonts w:ascii="Arial" w:hAnsi="Arial" w:cs="Arial"/>
          <w:kern w:val="0"/>
          <w14:ligatures w14:val="none"/>
        </w:rPr>
        <w:t>Enhancing multidisciplinary working is thus one of the strengths that need to be developed</w:t>
      </w:r>
      <w:r w:rsidR="001A5E1F">
        <w:rPr>
          <w:rFonts w:ascii="Arial" w:hAnsi="Arial" w:cs="Arial"/>
          <w:kern w:val="0"/>
          <w14:ligatures w14:val="none"/>
        </w:rPr>
        <w:t>,</w:t>
      </w:r>
      <w:r w:rsidRPr="00E1361D">
        <w:rPr>
          <w:rFonts w:ascii="Arial" w:hAnsi="Arial" w:cs="Arial"/>
          <w:kern w:val="0"/>
          <w14:ligatures w14:val="none"/>
        </w:rPr>
        <w:t xml:space="preserve"> especially in mainstream schools where there might not be sufficient specialist resources.</w:t>
      </w:r>
    </w:p>
    <w:p w14:paraId="477238DD" w14:textId="1E4F8798" w:rsidR="0073171F" w:rsidRPr="00965D67" w:rsidRDefault="0073171F"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24" w:name="_Toc224777386"/>
      <w:r w:rsidRPr="00965D67">
        <w:rPr>
          <w:rFonts w:ascii="Arial" w:eastAsia="Times New Roman" w:hAnsi="Arial" w:cs="Arial"/>
          <w:b/>
          <w:bCs/>
          <w:kern w:val="36"/>
          <w:sz w:val="28"/>
          <w:szCs w:val="28"/>
          <w14:ligatures w14:val="none"/>
        </w:rPr>
        <w:t xml:space="preserve">2.7. Problems and constraints related to </w:t>
      </w:r>
      <w:r w:rsidR="001A5E1F" w:rsidRPr="00965D67">
        <w:rPr>
          <w:rFonts w:ascii="Arial" w:eastAsia="Times New Roman" w:hAnsi="Arial" w:cs="Arial"/>
          <w:b/>
          <w:bCs/>
          <w:kern w:val="36"/>
          <w:sz w:val="28"/>
          <w:szCs w:val="28"/>
          <w14:ligatures w14:val="none"/>
        </w:rPr>
        <w:t xml:space="preserve">the </w:t>
      </w:r>
      <w:r w:rsidRPr="00965D67">
        <w:rPr>
          <w:rFonts w:ascii="Arial" w:eastAsia="Times New Roman" w:hAnsi="Arial" w:cs="Arial"/>
          <w:b/>
          <w:bCs/>
          <w:kern w:val="36"/>
          <w:sz w:val="28"/>
          <w:szCs w:val="28"/>
          <w14:ligatures w14:val="none"/>
        </w:rPr>
        <w:t>delivery of occupational therapy services</w:t>
      </w:r>
      <w:bookmarkEnd w:id="24"/>
    </w:p>
    <w:p w14:paraId="03FC5260" w14:textId="608F1DE6" w:rsidR="0073171F" w:rsidRPr="00E1361D" w:rsidRDefault="001A5E1F" w:rsidP="00E1361D">
      <w:pPr>
        <w:spacing w:before="100" w:beforeAutospacing="1" w:after="100" w:afterAutospacing="1" w:line="360" w:lineRule="auto"/>
        <w:jc w:val="both"/>
        <w:rPr>
          <w:rFonts w:ascii="Arial" w:hAnsi="Arial" w:cs="Arial"/>
          <w:kern w:val="0"/>
          <w14:ligatures w14:val="none"/>
        </w:rPr>
      </w:pPr>
      <w:r>
        <w:rPr>
          <w:rFonts w:ascii="Arial" w:hAnsi="Arial" w:cs="Arial"/>
          <w:kern w:val="0"/>
          <w14:ligatures w14:val="none"/>
        </w:rPr>
        <w:t>D</w:t>
      </w:r>
      <w:r w:rsidR="0073171F" w:rsidRPr="00E1361D">
        <w:rPr>
          <w:rFonts w:ascii="Arial" w:hAnsi="Arial" w:cs="Arial"/>
          <w:kern w:val="0"/>
          <w14:ligatures w14:val="none"/>
        </w:rPr>
        <w:t xml:space="preserve">espite the high policy-level support of inclusive education, there are still a lot of challenges concerning the provision of occupational therapy to children with ASD </w:t>
      </w:r>
      <w:r>
        <w:rPr>
          <w:rFonts w:ascii="Arial" w:hAnsi="Arial" w:cs="Arial"/>
          <w:kern w:val="0"/>
          <w14:ligatures w14:val="none"/>
        </w:rPr>
        <w:t>in</w:t>
      </w:r>
      <w:r w:rsidR="0073171F" w:rsidRPr="00E1361D">
        <w:rPr>
          <w:rFonts w:ascii="Arial" w:hAnsi="Arial" w:cs="Arial"/>
          <w:kern w:val="0"/>
          <w14:ligatures w14:val="none"/>
        </w:rPr>
        <w:t xml:space="preserve"> schools </w:t>
      </w:r>
      <w:r>
        <w:rPr>
          <w:rFonts w:ascii="Arial" w:hAnsi="Arial" w:cs="Arial"/>
          <w:kern w:val="0"/>
          <w14:ligatures w14:val="none"/>
        </w:rPr>
        <w:t>in</w:t>
      </w:r>
      <w:r w:rsidR="0073171F" w:rsidRPr="00E1361D">
        <w:rPr>
          <w:rFonts w:ascii="Arial" w:hAnsi="Arial" w:cs="Arial"/>
          <w:kern w:val="0"/>
          <w14:ligatures w14:val="none"/>
        </w:rPr>
        <w:t xml:space="preserve"> the UK. Inequality in service delivery among regions is one of the most common reasons mentioned. As Lamb et al. (2019) point out, the vari</w:t>
      </w:r>
      <w:r>
        <w:rPr>
          <w:rFonts w:ascii="Arial" w:hAnsi="Arial" w:cs="Arial"/>
          <w:kern w:val="0"/>
          <w14:ligatures w14:val="none"/>
        </w:rPr>
        <w:t>ation</w:t>
      </w:r>
      <w:r w:rsidR="0073171F" w:rsidRPr="00E1361D">
        <w:rPr>
          <w:rFonts w:ascii="Arial" w:hAnsi="Arial" w:cs="Arial"/>
          <w:kern w:val="0"/>
          <w14:ligatures w14:val="none"/>
        </w:rPr>
        <w:t>s in access to school-based occupational therapy between local authorities are significant in general because of the variation in commissioning arrangements, funding priorities, and the ability to meet workforce demands. In consequence, children having similar needs can get very different degrees of support based on geographical location.</w:t>
      </w:r>
    </w:p>
    <w:p w14:paraId="01F0E96C" w14:textId="1DF67C68" w:rsidR="0073171F" w:rsidRPr="00E1361D" w:rsidRDefault="0073171F"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Another challenge is the resource constraints. Occupational therapy services through the National Health Service (NHS) and through teams commissioned by local authorities tend to have heavy caseload demands and hence restricted time available to the therapists in schools. As a result, interventions can be aimed at assessment and report writing, but not prolonged and results-oriented intervention (Rens and </w:t>
      </w:r>
      <w:r w:rsidRPr="00E1361D">
        <w:rPr>
          <w:rFonts w:ascii="Arial" w:hAnsi="Arial" w:cs="Arial"/>
          <w:kern w:val="0"/>
          <w14:ligatures w14:val="none"/>
        </w:rPr>
        <w:lastRenderedPageBreak/>
        <w:t>Joosten, 2014). This may diminish the efficacy of the assistance of the occupational therapi</w:t>
      </w:r>
      <w:r w:rsidR="001A5E1F">
        <w:rPr>
          <w:rFonts w:ascii="Arial" w:hAnsi="Arial" w:cs="Arial"/>
          <w:kern w:val="0"/>
          <w14:ligatures w14:val="none"/>
        </w:rPr>
        <w:t>st</w:t>
      </w:r>
      <w:r w:rsidRPr="00E1361D">
        <w:rPr>
          <w:rFonts w:ascii="Arial" w:hAnsi="Arial" w:cs="Arial"/>
          <w:kern w:val="0"/>
          <w14:ligatures w14:val="none"/>
        </w:rPr>
        <w:t>s and leave more responsibility in the hands of the teaching personnel to put into practice the recommendations in the absence of sufficient training or consistent input.</w:t>
      </w:r>
    </w:p>
    <w:p w14:paraId="12377EB9" w14:textId="2F68670F" w:rsidR="0073171F" w:rsidRPr="00E1361D" w:rsidRDefault="0073171F"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Another problem that impacts the occupational therapy practice in the learning institutions is role ambiguity. It is possible that teachers and school leaders do not know much about the work of the occupational therapist</w:t>
      </w:r>
      <w:r w:rsidR="001A5E1F">
        <w:rPr>
          <w:rFonts w:ascii="Arial" w:hAnsi="Arial" w:cs="Arial"/>
          <w:kern w:val="0"/>
          <w14:ligatures w14:val="none"/>
        </w:rPr>
        <w:t>,</w:t>
      </w:r>
      <w:r w:rsidRPr="00E1361D">
        <w:rPr>
          <w:rFonts w:ascii="Arial" w:hAnsi="Arial" w:cs="Arial"/>
          <w:kern w:val="0"/>
          <w14:ligatures w14:val="none"/>
        </w:rPr>
        <w:t xml:space="preserve"> and in some cases</w:t>
      </w:r>
      <w:r w:rsidR="001A5E1F">
        <w:rPr>
          <w:rFonts w:ascii="Arial" w:hAnsi="Arial" w:cs="Arial"/>
          <w:kern w:val="0"/>
          <w14:ligatures w14:val="none"/>
        </w:rPr>
        <w:t>,</w:t>
      </w:r>
      <w:r w:rsidRPr="00E1361D">
        <w:rPr>
          <w:rFonts w:ascii="Arial" w:hAnsi="Arial" w:cs="Arial"/>
          <w:kern w:val="0"/>
          <w14:ligatures w14:val="none"/>
        </w:rPr>
        <w:t xml:space="preserve"> they see it as more of a medical than an educational occupation (Missiuna et al., 2012). This misconception may narrow the opportunities to cooperate and restrain the implementation of the occupational therapy strategies in the daily classroom practice. Interdisciplinary role definition and understanding are thus important in order to ensure that the occupational therapy interventions are most effective.</w:t>
      </w:r>
    </w:p>
    <w:p w14:paraId="4067ECE5" w14:textId="6C8E2A41" w:rsidR="0073171F" w:rsidRPr="00E1361D" w:rsidRDefault="00500CC8"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w:t>
      </w:r>
      <w:r w:rsidR="0073171F" w:rsidRPr="00E1361D">
        <w:rPr>
          <w:rFonts w:ascii="Arial" w:hAnsi="Arial" w:cs="Arial"/>
          <w:kern w:val="0"/>
          <w14:ligatures w14:val="none"/>
        </w:rPr>
        <w:t>here has been controversy over the evidence base of some of the most widely used occupational therapy interventions, especially the sensory type of interventions. As research</w:t>
      </w:r>
      <w:r w:rsidR="008E1CD3">
        <w:rPr>
          <w:rFonts w:ascii="Arial" w:hAnsi="Arial" w:cs="Arial"/>
          <w:kern w:val="0"/>
          <w14:ligatures w14:val="none"/>
        </w:rPr>
        <w:t>,</w:t>
      </w:r>
      <w:r w:rsidR="0073171F" w:rsidRPr="00E1361D">
        <w:rPr>
          <w:rFonts w:ascii="Arial" w:hAnsi="Arial" w:cs="Arial"/>
          <w:kern w:val="0"/>
          <w14:ligatures w14:val="none"/>
        </w:rPr>
        <w:t xml:space="preserve"> including Schaaf et al. (2014)</w:t>
      </w:r>
      <w:r w:rsidR="008E1CD3">
        <w:rPr>
          <w:rFonts w:ascii="Arial" w:hAnsi="Arial" w:cs="Arial"/>
          <w:kern w:val="0"/>
          <w14:ligatures w14:val="none"/>
        </w:rPr>
        <w:t>,</w:t>
      </w:r>
      <w:r w:rsidR="0073171F" w:rsidRPr="00E1361D">
        <w:rPr>
          <w:rFonts w:ascii="Arial" w:hAnsi="Arial" w:cs="Arial"/>
          <w:kern w:val="0"/>
          <w14:ligatures w14:val="none"/>
        </w:rPr>
        <w:t xml:space="preserve"> has shown positive results when the interventions are provided with the level of fidelity, the opponents believe that inconsistency in the quality of interventions and standards of outcome measurement restricts the possibility of generalisation. This demonstrates the necessity of further quality research and application of standardised outcome measures in occupational therapy in schools.</w:t>
      </w:r>
    </w:p>
    <w:p w14:paraId="6DF7F21E" w14:textId="257D17CD" w:rsidR="0073171F" w:rsidRPr="00965D67" w:rsidRDefault="0073171F"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25" w:name="_Toc224777387"/>
      <w:r w:rsidRPr="00965D67">
        <w:rPr>
          <w:rFonts w:ascii="Arial" w:eastAsia="Times New Roman" w:hAnsi="Arial" w:cs="Arial"/>
          <w:b/>
          <w:bCs/>
          <w:kern w:val="36"/>
          <w:sz w:val="28"/>
          <w:szCs w:val="28"/>
          <w14:ligatures w14:val="none"/>
        </w:rPr>
        <w:t>2.8 Lack of Evidence and Future Research</w:t>
      </w:r>
      <w:bookmarkEnd w:id="25"/>
    </w:p>
    <w:p w14:paraId="5C105C70" w14:textId="5BFC84D4" w:rsidR="0073171F" w:rsidRPr="00E1361D" w:rsidRDefault="0073171F"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There is an increasing amount of literature that focuses on occupational therapy interventions in children with ASD</w:t>
      </w:r>
      <w:r w:rsidR="008E1CD3">
        <w:rPr>
          <w:rFonts w:ascii="Arial" w:hAnsi="Arial" w:cs="Arial"/>
          <w:kern w:val="0"/>
          <w14:ligatures w14:val="none"/>
        </w:rPr>
        <w:t>;</w:t>
      </w:r>
      <w:r w:rsidRPr="00E1361D">
        <w:rPr>
          <w:rFonts w:ascii="Arial" w:hAnsi="Arial" w:cs="Arial"/>
          <w:kern w:val="0"/>
          <w14:ligatures w14:val="none"/>
        </w:rPr>
        <w:t xml:space="preserve"> however, there are still several gaps in it. A significant fraction of the current studies concerns a clinical or early intervention area and not mainstream schools, which restricts its relevance to educational settings (Case-Smith et al., 2015). Moreover, a considerable number of studies are done o</w:t>
      </w:r>
      <w:r w:rsidR="008E1CD3">
        <w:rPr>
          <w:rFonts w:ascii="Arial" w:hAnsi="Arial" w:cs="Arial"/>
          <w:kern w:val="0"/>
          <w14:ligatures w14:val="none"/>
        </w:rPr>
        <w:t>utside</w:t>
      </w:r>
      <w:r w:rsidRPr="00E1361D">
        <w:rPr>
          <w:rFonts w:ascii="Arial" w:hAnsi="Arial" w:cs="Arial"/>
          <w:kern w:val="0"/>
          <w14:ligatures w14:val="none"/>
        </w:rPr>
        <w:t xml:space="preserve"> of the UK and, as a result, discrepancies in the education system, modes of service delivery, and policy provisions can be involved in relevance.</w:t>
      </w:r>
    </w:p>
    <w:p w14:paraId="7AB711F8" w14:textId="521A5F71" w:rsidR="0073171F" w:rsidRPr="00E1361D" w:rsidRDefault="008E1CD3" w:rsidP="00E1361D">
      <w:pPr>
        <w:spacing w:before="100" w:beforeAutospacing="1" w:after="100" w:afterAutospacing="1" w:line="360" w:lineRule="auto"/>
        <w:jc w:val="both"/>
        <w:rPr>
          <w:rFonts w:ascii="Arial" w:hAnsi="Arial" w:cs="Arial"/>
          <w:kern w:val="0"/>
          <w14:ligatures w14:val="none"/>
        </w:rPr>
      </w:pPr>
      <w:r>
        <w:rPr>
          <w:rFonts w:ascii="Arial" w:hAnsi="Arial" w:cs="Arial"/>
          <w:kern w:val="0"/>
          <w14:ligatures w14:val="none"/>
        </w:rPr>
        <w:t>The s</w:t>
      </w:r>
      <w:r w:rsidR="0073171F" w:rsidRPr="00E1361D">
        <w:rPr>
          <w:rFonts w:ascii="Arial" w:hAnsi="Arial" w:cs="Arial"/>
          <w:kern w:val="0"/>
          <w14:ligatures w14:val="none"/>
        </w:rPr>
        <w:t>carcity of studies that examine the views of the relevant stakeholders</w:t>
      </w:r>
      <w:r>
        <w:rPr>
          <w:rFonts w:ascii="Arial" w:hAnsi="Arial" w:cs="Arial"/>
          <w:kern w:val="0"/>
          <w14:ligatures w14:val="none"/>
        </w:rPr>
        <w:t>,</w:t>
      </w:r>
      <w:r w:rsidR="0073171F" w:rsidRPr="00E1361D">
        <w:rPr>
          <w:rFonts w:ascii="Arial" w:hAnsi="Arial" w:cs="Arial"/>
          <w:kern w:val="0"/>
          <w14:ligatures w14:val="none"/>
        </w:rPr>
        <w:t xml:space="preserve"> such as teachers, parents, and occupational therapists</w:t>
      </w:r>
      <w:r>
        <w:rPr>
          <w:rFonts w:ascii="Arial" w:hAnsi="Arial" w:cs="Arial"/>
          <w:kern w:val="0"/>
          <w14:ligatures w14:val="none"/>
        </w:rPr>
        <w:t>,</w:t>
      </w:r>
      <w:r w:rsidR="0073171F" w:rsidRPr="00E1361D">
        <w:rPr>
          <w:rFonts w:ascii="Arial" w:hAnsi="Arial" w:cs="Arial"/>
          <w:kern w:val="0"/>
          <w14:ligatures w14:val="none"/>
        </w:rPr>
        <w:t xml:space="preserve"> on the effectiveness and feasibility of </w:t>
      </w:r>
      <w:r w:rsidR="0073171F" w:rsidRPr="00E1361D">
        <w:rPr>
          <w:rFonts w:ascii="Arial" w:hAnsi="Arial" w:cs="Arial"/>
          <w:kern w:val="0"/>
          <w14:ligatures w14:val="none"/>
        </w:rPr>
        <w:lastRenderedPageBreak/>
        <w:t>school-based occupational therapy is also evident. It is important to understand these views when coming up with interventions that are realistic, sustainable and which are in tandem with the school priorities.</w:t>
      </w:r>
    </w:p>
    <w:p w14:paraId="5C395CC4" w14:textId="58CC5EFF" w:rsidR="0073171F" w:rsidRPr="00E1361D" w:rsidRDefault="0073171F"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other prominent gap concerns long-term outcomes. Although some short-term changes in the level of participation or particular skills are common, there is a lack of literature on the long-term effects of occupational therapy interventions on education, social inclusion, and wellness (Camden et al., 2015). Since ASD is a lifelong disorder, it is especially significant to conduct research with a focus on long-term participation and transition results.</w:t>
      </w:r>
    </w:p>
    <w:p w14:paraId="24156591" w14:textId="3A5D86EF" w:rsidR="0073171F" w:rsidRPr="00E1361D" w:rsidRDefault="00500CC8"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M</w:t>
      </w:r>
      <w:r w:rsidR="0073171F" w:rsidRPr="00E1361D">
        <w:rPr>
          <w:rFonts w:ascii="Arial" w:hAnsi="Arial" w:cs="Arial"/>
          <w:kern w:val="0"/>
          <w14:ligatures w14:val="none"/>
        </w:rPr>
        <w:t>ore research should be conducted on the multidisciplinary and whole-school strategies towards helping children with ASD. Although the benefits of collaboration are extensively promoted in policy and practice, there is little empirical research exploring the ways occupational therapists can be successfully integrated in</w:t>
      </w:r>
      <w:r w:rsidR="008E1CD3">
        <w:rPr>
          <w:rFonts w:ascii="Arial" w:hAnsi="Arial" w:cs="Arial"/>
          <w:kern w:val="0"/>
          <w14:ligatures w14:val="none"/>
        </w:rPr>
        <w:t>to</w:t>
      </w:r>
      <w:r w:rsidR="0073171F" w:rsidRPr="00E1361D">
        <w:rPr>
          <w:rFonts w:ascii="Arial" w:hAnsi="Arial" w:cs="Arial"/>
          <w:kern w:val="0"/>
          <w14:ligatures w14:val="none"/>
        </w:rPr>
        <w:t xml:space="preserve"> school teams. By filling these gaps, the evidence base would be stronger and more effective service delivery w</w:t>
      </w:r>
      <w:r w:rsidR="008E1CD3">
        <w:rPr>
          <w:rFonts w:ascii="Arial" w:hAnsi="Arial" w:cs="Arial"/>
          <w:kern w:val="0"/>
          <w14:ligatures w14:val="none"/>
        </w:rPr>
        <w:t>ould</w:t>
      </w:r>
      <w:r w:rsidR="0073171F" w:rsidRPr="00E1361D">
        <w:rPr>
          <w:rFonts w:ascii="Arial" w:hAnsi="Arial" w:cs="Arial"/>
          <w:kern w:val="0"/>
          <w14:ligatures w14:val="none"/>
        </w:rPr>
        <w:t xml:space="preserve"> become possible.</w:t>
      </w:r>
    </w:p>
    <w:p w14:paraId="63E62EE2" w14:textId="5D630C27" w:rsidR="0073171F" w:rsidRPr="00965D67" w:rsidRDefault="0073171F"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26" w:name="_Toc224777388"/>
      <w:r w:rsidRPr="00965D67">
        <w:rPr>
          <w:rFonts w:ascii="Arial" w:eastAsia="Times New Roman" w:hAnsi="Arial" w:cs="Arial"/>
          <w:b/>
          <w:bCs/>
          <w:kern w:val="36"/>
          <w:sz w:val="28"/>
          <w:szCs w:val="28"/>
          <w14:ligatures w14:val="none"/>
        </w:rPr>
        <w:t>2.9 Literature Relatability to the Current Study</w:t>
      </w:r>
      <w:bookmarkEnd w:id="26"/>
    </w:p>
    <w:p w14:paraId="2FCFA5D9" w14:textId="57213735" w:rsidR="006C368F" w:rsidRPr="00E1361D" w:rsidRDefault="0073171F"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literature reviewed has shown that occupational therapy is an important part that should be used to help children with ASD in school settings</w:t>
      </w:r>
      <w:r w:rsidR="008E1CD3">
        <w:rPr>
          <w:rFonts w:ascii="Arial" w:hAnsi="Arial" w:cs="Arial"/>
          <w:kern w:val="0"/>
          <w14:ligatures w14:val="none"/>
        </w:rPr>
        <w:t>,</w:t>
      </w:r>
      <w:r w:rsidRPr="00E1361D">
        <w:rPr>
          <w:rFonts w:ascii="Arial" w:hAnsi="Arial" w:cs="Arial"/>
          <w:kern w:val="0"/>
          <w14:ligatures w14:val="none"/>
        </w:rPr>
        <w:t xml:space="preserve"> especially in overcoming sensory, motor, and participation-based difficulties. It</w:t>
      </w:r>
      <w:r w:rsidR="008E1CD3">
        <w:rPr>
          <w:rFonts w:ascii="Arial" w:hAnsi="Arial" w:cs="Arial"/>
          <w:kern w:val="0"/>
          <w14:ligatures w14:val="none"/>
        </w:rPr>
        <w:t>,</w:t>
      </w:r>
      <w:r w:rsidRPr="00E1361D">
        <w:rPr>
          <w:rFonts w:ascii="Arial" w:hAnsi="Arial" w:cs="Arial"/>
          <w:kern w:val="0"/>
          <w14:ligatures w14:val="none"/>
        </w:rPr>
        <w:t xml:space="preserve"> however</w:t>
      </w:r>
      <w:r w:rsidR="008E1CD3">
        <w:rPr>
          <w:rFonts w:ascii="Arial" w:hAnsi="Arial" w:cs="Arial"/>
          <w:kern w:val="0"/>
          <w14:ligatures w14:val="none"/>
        </w:rPr>
        <w:t>,</w:t>
      </w:r>
      <w:r w:rsidRPr="00E1361D">
        <w:rPr>
          <w:rFonts w:ascii="Arial" w:hAnsi="Arial" w:cs="Arial"/>
          <w:kern w:val="0"/>
          <w14:ligatures w14:val="none"/>
        </w:rPr>
        <w:t xml:space="preserve"> also points to a high degree of service delivery variability, persistent disagreements on intervention effectiveness and lack of UK research gaps.</w:t>
      </w:r>
      <w:r w:rsidR="00500CC8" w:rsidRPr="00E1361D">
        <w:rPr>
          <w:rFonts w:ascii="Arial" w:hAnsi="Arial" w:cs="Arial"/>
          <w:kern w:val="0"/>
          <w14:ligatures w14:val="none"/>
        </w:rPr>
        <w:t xml:space="preserve"> </w:t>
      </w:r>
      <w:r w:rsidR="006C368F" w:rsidRPr="00E1361D">
        <w:rPr>
          <w:rFonts w:ascii="Arial" w:hAnsi="Arial" w:cs="Arial"/>
          <w:kern w:val="0"/>
          <w14:ligatures w14:val="none"/>
        </w:rPr>
        <w:t>The given results provide a direct contribution to the current research since they support the necessity of a critical review of the available evidence in the framework of the UK education system. This study will allegedly contribute to a better understanding o</w:t>
      </w:r>
      <w:r w:rsidR="008E1CD3">
        <w:rPr>
          <w:rFonts w:ascii="Arial" w:hAnsi="Arial" w:cs="Arial"/>
          <w:kern w:val="0"/>
          <w14:ligatures w14:val="none"/>
        </w:rPr>
        <w:t>f</w:t>
      </w:r>
      <w:r w:rsidR="006C368F" w:rsidRPr="00E1361D">
        <w:rPr>
          <w:rFonts w:ascii="Arial" w:hAnsi="Arial" w:cs="Arial"/>
          <w:kern w:val="0"/>
          <w14:ligatures w14:val="none"/>
        </w:rPr>
        <w:t xml:space="preserve"> how occupational therapy can optimally contribute </w:t>
      </w:r>
      <w:r w:rsidR="008E1CD3">
        <w:rPr>
          <w:rFonts w:ascii="Arial" w:hAnsi="Arial" w:cs="Arial"/>
          <w:kern w:val="0"/>
          <w14:ligatures w14:val="none"/>
        </w:rPr>
        <w:t>to</w:t>
      </w:r>
      <w:r w:rsidR="006C368F" w:rsidRPr="00E1361D">
        <w:rPr>
          <w:rFonts w:ascii="Arial" w:hAnsi="Arial" w:cs="Arial"/>
          <w:kern w:val="0"/>
          <w14:ligatures w14:val="none"/>
        </w:rPr>
        <w:t xml:space="preserve"> enhancing inclusion and well-being of children with ASD in schools by addressing occupational therapy interventions, policy frameworks and collaborative practices.</w:t>
      </w:r>
      <w:r w:rsidR="00500CC8" w:rsidRPr="00E1361D">
        <w:rPr>
          <w:rFonts w:ascii="Arial" w:hAnsi="Arial" w:cs="Arial"/>
          <w:kern w:val="0"/>
          <w14:ligatures w14:val="none"/>
        </w:rPr>
        <w:t xml:space="preserve"> </w:t>
      </w:r>
      <w:r w:rsidR="006C368F" w:rsidRPr="00E1361D">
        <w:rPr>
          <w:rFonts w:ascii="Arial" w:hAnsi="Arial" w:cs="Arial"/>
          <w:kern w:val="0"/>
          <w14:ligatures w14:val="none"/>
        </w:rPr>
        <w:t>Conducting secondary qualitative research and thematic analysis is reasonable due to the complexity of the issue and the necessity to combine the results of the findings of various sources, such as academic articles, professional recommendations, and policy reports.</w:t>
      </w:r>
    </w:p>
    <w:p w14:paraId="1D237800" w14:textId="77777777" w:rsidR="00F504D0" w:rsidRPr="00965D67" w:rsidRDefault="00F504D0"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27" w:name="_Toc224777389"/>
      <w:r w:rsidRPr="00965D67">
        <w:rPr>
          <w:rFonts w:ascii="Arial" w:eastAsia="Times New Roman" w:hAnsi="Arial" w:cs="Arial"/>
          <w:b/>
          <w:bCs/>
          <w:kern w:val="36"/>
          <w:sz w:val="28"/>
          <w:szCs w:val="28"/>
          <w14:ligatures w14:val="none"/>
        </w:rPr>
        <w:lastRenderedPageBreak/>
        <w:t>2.10 Chapter Summary</w:t>
      </w:r>
      <w:bookmarkEnd w:id="27"/>
    </w:p>
    <w:p w14:paraId="4B2B52BE" w14:textId="0C3ADC07" w:rsidR="006C368F" w:rsidRPr="00E1361D" w:rsidRDefault="006C368F"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The chapter has discussed </w:t>
      </w:r>
      <w:r w:rsidR="00E648D0">
        <w:rPr>
          <w:rFonts w:ascii="Arial" w:hAnsi="Arial" w:cs="Arial"/>
          <w:kern w:val="0"/>
          <w14:ligatures w14:val="none"/>
        </w:rPr>
        <w:t xml:space="preserve">the </w:t>
      </w:r>
      <w:r w:rsidRPr="00E1361D">
        <w:rPr>
          <w:rFonts w:ascii="Arial" w:hAnsi="Arial" w:cs="Arial"/>
          <w:kern w:val="0"/>
          <w14:ligatures w14:val="none"/>
        </w:rPr>
        <w:t>main literature associated with Autism Spectrum Disorder, educational participation, and occupational therapy practice in the UK schools. It has discussed the effect of ASD on learning and involvement, the theoretical frameworks that support occupational therapy, and evidence of popular intervention methods. Other policy and legislative contexts in the UK have also been taken into consideration in the chapter that has pinpointed both opportunities and challenges of delivering occupational therapy services.</w:t>
      </w:r>
    </w:p>
    <w:p w14:paraId="1F43AB75" w14:textId="4B301C02" w:rsidR="006C368F" w:rsidRPr="00E1361D" w:rsidRDefault="00500CC8"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R</w:t>
      </w:r>
      <w:r w:rsidR="006C368F" w:rsidRPr="00E1361D">
        <w:rPr>
          <w:rFonts w:ascii="Arial" w:hAnsi="Arial" w:cs="Arial"/>
          <w:kern w:val="0"/>
          <w14:ligatures w14:val="none"/>
        </w:rPr>
        <w:t xml:space="preserve">ole ambiguity and </w:t>
      </w:r>
      <w:r w:rsidR="00E648D0">
        <w:rPr>
          <w:rFonts w:ascii="Arial" w:hAnsi="Arial" w:cs="Arial"/>
          <w:kern w:val="0"/>
          <w14:ligatures w14:val="none"/>
        </w:rPr>
        <w:t xml:space="preserve">the </w:t>
      </w:r>
      <w:r w:rsidR="006C368F" w:rsidRPr="00E1361D">
        <w:rPr>
          <w:rFonts w:ascii="Arial" w:hAnsi="Arial" w:cs="Arial"/>
          <w:kern w:val="0"/>
          <w14:ligatures w14:val="none"/>
        </w:rPr>
        <w:t>lasting influence of occupational therapy measures am</w:t>
      </w:r>
      <w:r w:rsidR="00E648D0">
        <w:rPr>
          <w:rFonts w:ascii="Arial" w:hAnsi="Arial" w:cs="Arial"/>
          <w:kern w:val="0"/>
          <w14:ligatures w14:val="none"/>
        </w:rPr>
        <w:t>ong</w:t>
      </w:r>
      <w:r w:rsidR="006C368F" w:rsidRPr="00E1361D">
        <w:rPr>
          <w:rFonts w:ascii="Arial" w:hAnsi="Arial" w:cs="Arial"/>
          <w:kern w:val="0"/>
          <w14:ligatures w14:val="none"/>
        </w:rPr>
        <w:t xml:space="preserve"> children with ASD pose constant discrepancies in the literature. Such gaps serve as the reason to conduct further research and give a solid argument in favo</w:t>
      </w:r>
      <w:r w:rsidR="00E648D0">
        <w:rPr>
          <w:rFonts w:ascii="Arial" w:hAnsi="Arial" w:cs="Arial"/>
          <w:kern w:val="0"/>
          <w14:ligatures w14:val="none"/>
        </w:rPr>
        <w:t>u</w:t>
      </w:r>
      <w:r w:rsidR="006C368F" w:rsidRPr="00E1361D">
        <w:rPr>
          <w:rFonts w:ascii="Arial" w:hAnsi="Arial" w:cs="Arial"/>
          <w:kern w:val="0"/>
          <w14:ligatures w14:val="none"/>
        </w:rPr>
        <w:t>r of the current study. The following chapter will describe the methodological approach that will be used to answer the aim and objectives of the study.</w:t>
      </w:r>
    </w:p>
    <w:p w14:paraId="5DA631DE" w14:textId="77777777" w:rsidR="00BF6A23" w:rsidRPr="00E1361D" w:rsidRDefault="00BF6A23" w:rsidP="00E648D0">
      <w:pPr>
        <w:rPr>
          <w:rFonts w:eastAsia="Times New Roman"/>
        </w:rPr>
      </w:pPr>
    </w:p>
    <w:p w14:paraId="796DB69B" w14:textId="570B966F" w:rsidR="00BF6A23" w:rsidRPr="00E1361D" w:rsidRDefault="00BF6A23" w:rsidP="00E1361D">
      <w:pPr>
        <w:spacing w:line="360" w:lineRule="auto"/>
        <w:jc w:val="both"/>
        <w:rPr>
          <w:rFonts w:ascii="Arial" w:eastAsia="Times New Roman" w:hAnsi="Arial" w:cs="Arial"/>
          <w:b/>
          <w:bCs/>
          <w:color w:val="000000"/>
          <w:kern w:val="36"/>
          <w:sz w:val="48"/>
          <w:szCs w:val="48"/>
          <w14:ligatures w14:val="none"/>
        </w:rPr>
      </w:pPr>
    </w:p>
    <w:p w14:paraId="7756578B" w14:textId="77777777" w:rsidR="00BF6A23" w:rsidRPr="00E1361D" w:rsidRDefault="00BF6A23" w:rsidP="00E1361D">
      <w:pPr>
        <w:spacing w:line="360" w:lineRule="auto"/>
        <w:jc w:val="both"/>
        <w:rPr>
          <w:rFonts w:ascii="Arial" w:eastAsia="Times New Roman" w:hAnsi="Arial" w:cs="Arial"/>
          <w:b/>
          <w:bCs/>
          <w:color w:val="000000"/>
          <w:kern w:val="36"/>
          <w:sz w:val="48"/>
          <w:szCs w:val="48"/>
          <w14:ligatures w14:val="none"/>
        </w:rPr>
      </w:pPr>
      <w:r w:rsidRPr="00E1361D">
        <w:rPr>
          <w:rFonts w:ascii="Arial" w:eastAsia="Times New Roman" w:hAnsi="Arial" w:cs="Arial"/>
          <w:b/>
          <w:bCs/>
          <w:color w:val="000000"/>
          <w:kern w:val="36"/>
          <w:sz w:val="48"/>
          <w:szCs w:val="48"/>
          <w14:ligatures w14:val="none"/>
        </w:rPr>
        <w:br w:type="page"/>
      </w:r>
    </w:p>
    <w:p w14:paraId="47E4B0B1" w14:textId="01035166" w:rsidR="00B30DED" w:rsidRPr="00965D67" w:rsidRDefault="00B30DED" w:rsidP="00E1361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28" w:name="_Toc224777390"/>
      <w:r w:rsidRPr="00965D67">
        <w:rPr>
          <w:rFonts w:ascii="Arial" w:eastAsia="Times New Roman" w:hAnsi="Arial" w:cs="Arial"/>
          <w:b/>
          <w:bCs/>
          <w:kern w:val="36"/>
          <w:sz w:val="28"/>
          <w:szCs w:val="28"/>
          <w14:ligatures w14:val="none"/>
        </w:rPr>
        <w:lastRenderedPageBreak/>
        <w:t>CHAPTER 3: METHODS AND SEARCH STRATEGY</w:t>
      </w:r>
      <w:bookmarkEnd w:id="28"/>
    </w:p>
    <w:p w14:paraId="2B5B4E31" w14:textId="77777777" w:rsidR="00B30DED" w:rsidRPr="00965D67" w:rsidRDefault="00B30DED"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29" w:name="_Toc224777391"/>
      <w:r w:rsidRPr="00965D67">
        <w:rPr>
          <w:rFonts w:ascii="Arial" w:eastAsia="Times New Roman" w:hAnsi="Arial" w:cs="Arial"/>
          <w:b/>
          <w:bCs/>
          <w:kern w:val="36"/>
          <w:sz w:val="28"/>
          <w:szCs w:val="28"/>
          <w14:ligatures w14:val="none"/>
        </w:rPr>
        <w:t>3.1 Introduction</w:t>
      </w:r>
      <w:bookmarkEnd w:id="29"/>
    </w:p>
    <w:p w14:paraId="216F6A97" w14:textId="77777777"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This chapter describes the methodological approach that will be used to investigate the issue of occupational therapy (OT) in the provision of support to children with Autism Spectrum Disorder (ASD) in the school system of the United Kingdom. The research design used in the study was a qualitative research based on secondary sources and desk-based research with the use of only academic literature, policy documentation and professional advice. The choice of this approach was based on the fact that practising occupational therapy in school is a complicated task, and investigating such vulnerable groups as children with ASD raises a number of ethical concerns.</w:t>
      </w:r>
    </w:p>
    <w:p w14:paraId="501A2A68" w14:textId="0A9DF037"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scholarly approach poster gave a brief visual description of the research design, data sources, and analysis framework. The chapter builds upon that descripti</w:t>
      </w:r>
      <w:r w:rsidR="00E648D0">
        <w:rPr>
          <w:rFonts w:ascii="Arial" w:hAnsi="Arial" w:cs="Arial"/>
          <w:color w:val="000000"/>
          <w:kern w:val="0"/>
          <w14:ligatures w14:val="none"/>
        </w:rPr>
        <w:t>on</w:t>
      </w:r>
      <w:r w:rsidRPr="00E1361D">
        <w:rPr>
          <w:rFonts w:ascii="Arial" w:hAnsi="Arial" w:cs="Arial"/>
          <w:color w:val="000000"/>
          <w:kern w:val="0"/>
          <w14:ligatures w14:val="none"/>
        </w:rPr>
        <w:t xml:space="preserve"> by providing the specific description of the search strategy, source selection and validation process, inclusion and exclusion criteria, and the process of thematic analysis. These approaches are essential in making sure that the evidence applied in informing the thematic findings provided in Chapter Four is believable, pertinent, and analytically processed.</w:t>
      </w:r>
    </w:p>
    <w:p w14:paraId="16D9C9C0" w14:textId="77777777" w:rsidR="00E03E59" w:rsidRPr="00965D67" w:rsidRDefault="00E03E59"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30" w:name="_Toc224777392"/>
      <w:r w:rsidRPr="00965D67">
        <w:rPr>
          <w:rFonts w:ascii="Arial" w:eastAsia="Times New Roman" w:hAnsi="Arial" w:cs="Arial"/>
          <w:b/>
          <w:bCs/>
          <w:kern w:val="36"/>
          <w:sz w:val="28"/>
          <w:szCs w:val="28"/>
          <w14:ligatures w14:val="none"/>
        </w:rPr>
        <w:t>3.2 Search Strategy</w:t>
      </w:r>
      <w:bookmarkEnd w:id="30"/>
    </w:p>
    <w:p w14:paraId="3C1D88CB" w14:textId="68151B16"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search strategy was formulated based on the title of the research and the objectives of the research</w:t>
      </w:r>
      <w:r w:rsidR="00E648D0">
        <w:rPr>
          <w:rFonts w:ascii="Arial" w:hAnsi="Arial" w:cs="Arial"/>
          <w:color w:val="000000"/>
          <w:kern w:val="0"/>
          <w14:ligatures w14:val="none"/>
        </w:rPr>
        <w:t>,</w:t>
      </w:r>
      <w:r w:rsidRPr="00E1361D">
        <w:rPr>
          <w:rFonts w:ascii="Arial" w:hAnsi="Arial" w:cs="Arial"/>
          <w:color w:val="000000"/>
          <w:kern w:val="0"/>
          <w14:ligatures w14:val="none"/>
        </w:rPr>
        <w:t xml:space="preserve"> which is the intersection of occupational therapy, autism and education. The main search terms were as follows: occupational therapy, autism spectrum disorder, ASD, school-based intervention, inclusive education and UK schools. Further terms that were used to expand the scope and include discipline-specific terms, which included sensory integration, functional participation, motor skills, special educational needs, and multidisciplinary working.</w:t>
      </w:r>
    </w:p>
    <w:p w14:paraId="54159682" w14:textId="0CBD022C"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 xml:space="preserve">Search results were narrowed down to relevant information using the Boolean operators. Searching was narrowed with the operator AND to include core concepts (such as, occupational therapy AND autism AND schools) and OR to include </w:t>
      </w:r>
      <w:r w:rsidRPr="00E1361D">
        <w:rPr>
          <w:rFonts w:ascii="Arial" w:hAnsi="Arial" w:cs="Arial"/>
          <w:color w:val="000000"/>
          <w:kern w:val="0"/>
          <w14:ligatures w14:val="none"/>
        </w:rPr>
        <w:lastRenderedPageBreak/>
        <w:t xml:space="preserve">alternative terms (such as, autism OR ASD). In cases of irrelevance, the NOT was applied to filter irrelevant results, especially those that dealt with </w:t>
      </w:r>
      <w:r w:rsidR="00E648D0">
        <w:rPr>
          <w:rFonts w:ascii="Arial" w:hAnsi="Arial" w:cs="Arial"/>
          <w:color w:val="000000"/>
          <w:kern w:val="0"/>
          <w14:ligatures w14:val="none"/>
        </w:rPr>
        <w:t xml:space="preserve">the </w:t>
      </w:r>
      <w:r w:rsidRPr="00E1361D">
        <w:rPr>
          <w:rFonts w:ascii="Arial" w:hAnsi="Arial" w:cs="Arial"/>
          <w:color w:val="000000"/>
          <w:kern w:val="0"/>
          <w14:ligatures w14:val="none"/>
        </w:rPr>
        <w:t>adult population or non-educational environments.</w:t>
      </w:r>
    </w:p>
    <w:p w14:paraId="20342F53" w14:textId="47C32FDA"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 xml:space="preserve">It was structured and performed </w:t>
      </w:r>
      <w:r w:rsidR="00E648D0">
        <w:rPr>
          <w:rFonts w:ascii="Arial" w:hAnsi="Arial" w:cs="Arial"/>
          <w:color w:val="000000"/>
          <w:kern w:val="0"/>
          <w14:ligatures w14:val="none"/>
        </w:rPr>
        <w:t>cyclically</w:t>
      </w:r>
      <w:r w:rsidRPr="00E1361D">
        <w:rPr>
          <w:rFonts w:ascii="Arial" w:hAnsi="Arial" w:cs="Arial"/>
          <w:color w:val="000000"/>
          <w:kern w:val="0"/>
          <w14:ligatures w14:val="none"/>
        </w:rPr>
        <w:t>. During the process, search terms and combinations were noted to find out effective strategies and to be consistent. The systematic method minimi</w:t>
      </w:r>
      <w:r w:rsidR="00E1361D">
        <w:rPr>
          <w:rFonts w:ascii="Arial" w:hAnsi="Arial" w:cs="Arial"/>
          <w:color w:val="000000"/>
          <w:kern w:val="0"/>
          <w14:ligatures w14:val="none"/>
        </w:rPr>
        <w:t>s</w:t>
      </w:r>
      <w:r w:rsidRPr="00E1361D">
        <w:rPr>
          <w:rFonts w:ascii="Arial" w:hAnsi="Arial" w:cs="Arial"/>
          <w:color w:val="000000"/>
          <w:kern w:val="0"/>
          <w14:ligatures w14:val="none"/>
        </w:rPr>
        <w:t>ed the chances of bias and made the literature search consistent with the research aims and objectives.</w:t>
      </w:r>
    </w:p>
    <w:p w14:paraId="0D085115" w14:textId="77777777" w:rsidR="00E03E59" w:rsidRPr="00965D67" w:rsidRDefault="00E03E59"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31" w:name="_Toc224777393"/>
      <w:r w:rsidRPr="00965D67">
        <w:rPr>
          <w:rFonts w:ascii="Arial" w:eastAsia="Times New Roman" w:hAnsi="Arial" w:cs="Arial"/>
          <w:b/>
          <w:bCs/>
          <w:kern w:val="36"/>
          <w:sz w:val="28"/>
          <w:szCs w:val="28"/>
          <w14:ligatures w14:val="none"/>
        </w:rPr>
        <w:t>3.3 Searching for Information</w:t>
      </w:r>
      <w:bookmarkEnd w:id="31"/>
    </w:p>
    <w:p w14:paraId="131B4283" w14:textId="260FA347"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scholar search was done by using the recogni</w:t>
      </w:r>
      <w:r w:rsidR="00E1361D">
        <w:rPr>
          <w:rFonts w:ascii="Arial" w:hAnsi="Arial" w:cs="Arial"/>
          <w:color w:val="000000"/>
          <w:kern w:val="0"/>
          <w14:ligatures w14:val="none"/>
        </w:rPr>
        <w:t>s</w:t>
      </w:r>
      <w:r w:rsidRPr="00E1361D">
        <w:rPr>
          <w:rFonts w:ascii="Arial" w:hAnsi="Arial" w:cs="Arial"/>
          <w:color w:val="000000"/>
          <w:kern w:val="0"/>
          <w14:ligatures w14:val="none"/>
        </w:rPr>
        <w:t>ed and reliable databases, such as Google Scholar, PubMed, CINAHL, and university library databases. The reason behind the choice of these platforms is that they offer access to peer-reviewed journals and interdisciplinary research that can be applied to occupational therapy, autism, and education.</w:t>
      </w:r>
    </w:p>
    <w:p w14:paraId="17D351B1" w14:textId="32457BF2"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 xml:space="preserve">Alongside academic databases, the policy and clinical guidance that were used in the UK were found in publications of </w:t>
      </w:r>
      <w:r w:rsidR="00E648D0">
        <w:rPr>
          <w:rFonts w:ascii="Arial" w:hAnsi="Arial" w:cs="Arial"/>
          <w:color w:val="000000"/>
          <w:kern w:val="0"/>
          <w14:ligatures w14:val="none"/>
        </w:rPr>
        <w:t xml:space="preserve">the </w:t>
      </w:r>
      <w:r w:rsidRPr="00E1361D">
        <w:rPr>
          <w:rFonts w:ascii="Arial" w:hAnsi="Arial" w:cs="Arial"/>
          <w:color w:val="000000"/>
          <w:kern w:val="0"/>
          <w14:ligatures w14:val="none"/>
        </w:rPr>
        <w:t xml:space="preserve">National Institute </w:t>
      </w:r>
      <w:r w:rsidR="00E648D0">
        <w:rPr>
          <w:rFonts w:ascii="Arial" w:hAnsi="Arial" w:cs="Arial"/>
          <w:color w:val="000000"/>
          <w:kern w:val="0"/>
          <w14:ligatures w14:val="none"/>
        </w:rPr>
        <w:t>for</w:t>
      </w:r>
      <w:r w:rsidRPr="00E1361D">
        <w:rPr>
          <w:rFonts w:ascii="Arial" w:hAnsi="Arial" w:cs="Arial"/>
          <w:color w:val="000000"/>
          <w:kern w:val="0"/>
          <w14:ligatures w14:val="none"/>
        </w:rPr>
        <w:t xml:space="preserve"> Health and Care </w:t>
      </w:r>
      <w:r w:rsidR="00E648D0">
        <w:rPr>
          <w:rFonts w:ascii="Arial" w:hAnsi="Arial" w:cs="Arial"/>
          <w:color w:val="000000"/>
          <w:kern w:val="0"/>
          <w14:ligatures w14:val="none"/>
        </w:rPr>
        <w:t>Excellence</w:t>
      </w:r>
      <w:r w:rsidRPr="00E1361D">
        <w:rPr>
          <w:rFonts w:ascii="Arial" w:hAnsi="Arial" w:cs="Arial"/>
          <w:color w:val="000000"/>
          <w:kern w:val="0"/>
          <w14:ligatures w14:val="none"/>
        </w:rPr>
        <w:t xml:space="preserve"> and </w:t>
      </w:r>
      <w:r w:rsidR="00E648D0">
        <w:rPr>
          <w:rFonts w:ascii="Arial" w:hAnsi="Arial" w:cs="Arial"/>
          <w:color w:val="000000"/>
          <w:kern w:val="0"/>
          <w14:ligatures w14:val="none"/>
        </w:rPr>
        <w:t xml:space="preserve">the </w:t>
      </w:r>
      <w:r w:rsidRPr="00E1361D">
        <w:rPr>
          <w:rFonts w:ascii="Arial" w:hAnsi="Arial" w:cs="Arial"/>
          <w:color w:val="000000"/>
          <w:kern w:val="0"/>
          <w14:ligatures w14:val="none"/>
        </w:rPr>
        <w:t>Department of Education. These were the key sources of information about the legislative and policy background of the provision of occupational therapy in schools (Department for Education, 2015; NICE, 2021).</w:t>
      </w:r>
    </w:p>
    <w:p w14:paraId="20F1AC53" w14:textId="31571BAA"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filters were used to reduce the number of results and increase relevancy. These were publication date (ma</w:t>
      </w:r>
      <w:r w:rsidR="00E648D0">
        <w:rPr>
          <w:rFonts w:ascii="Arial" w:hAnsi="Arial" w:cs="Arial"/>
          <w:color w:val="000000"/>
          <w:kern w:val="0"/>
          <w14:ligatures w14:val="none"/>
        </w:rPr>
        <w:t>in</w:t>
      </w:r>
      <w:r w:rsidRPr="00E1361D">
        <w:rPr>
          <w:rFonts w:ascii="Arial" w:hAnsi="Arial" w:cs="Arial"/>
          <w:color w:val="000000"/>
          <w:kern w:val="0"/>
          <w14:ligatures w14:val="none"/>
        </w:rPr>
        <w:t>ly in the past decade), English language and relevanc</w:t>
      </w:r>
      <w:r w:rsidR="00E648D0">
        <w:rPr>
          <w:rFonts w:ascii="Arial" w:hAnsi="Arial" w:cs="Arial"/>
          <w:color w:val="000000"/>
          <w:kern w:val="0"/>
          <w14:ligatures w14:val="none"/>
        </w:rPr>
        <w:t>e</w:t>
      </w:r>
      <w:r w:rsidRPr="00E1361D">
        <w:rPr>
          <w:rFonts w:ascii="Arial" w:hAnsi="Arial" w:cs="Arial"/>
          <w:color w:val="000000"/>
          <w:kern w:val="0"/>
          <w14:ligatures w14:val="none"/>
        </w:rPr>
        <w:t xml:space="preserve"> to children with ASD in learning institutions. It gave priority to a UK focus in order to make it applicable to national policy and service delivery structures. Nevertheless, the most important literature on the occupational therapy theory and sensory integration was retained where it was essential to facilitate conceptual knowledge (Ayres, 2005; Kielhofner, 2008).</w:t>
      </w:r>
    </w:p>
    <w:p w14:paraId="4D850607" w14:textId="39D511E2"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 xml:space="preserve">The search process was modified in case of the initially too broad or too limited results. As an example, the inclusion of such keywords as mainstream schools, sensory processing, or handwriting intervention helped to narrow down the search process and retrieve more relevant literature (Ashburner et al., 2014; Case-Smith et al., 2015). The </w:t>
      </w:r>
      <w:r w:rsidRPr="00E1361D">
        <w:rPr>
          <w:rFonts w:ascii="Arial" w:hAnsi="Arial" w:cs="Arial"/>
          <w:color w:val="000000"/>
          <w:kern w:val="0"/>
          <w14:ligatures w14:val="none"/>
        </w:rPr>
        <w:lastRenderedPageBreak/>
        <w:t>essential information about the chosen studies was recorded in a source tracking table, which facilitates the transparency and organisation of the analysis.</w:t>
      </w:r>
    </w:p>
    <w:p w14:paraId="03452492" w14:textId="77777777" w:rsidR="00E03E59" w:rsidRPr="00965D67" w:rsidRDefault="00E03E59"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32" w:name="_Toc224777394"/>
      <w:r w:rsidRPr="00965D67">
        <w:rPr>
          <w:rFonts w:ascii="Arial" w:eastAsia="Times New Roman" w:hAnsi="Arial" w:cs="Arial"/>
          <w:b/>
          <w:bCs/>
          <w:kern w:val="36"/>
          <w:sz w:val="28"/>
          <w:szCs w:val="28"/>
          <w14:ligatures w14:val="none"/>
        </w:rPr>
        <w:t>3.4 Research Validation</w:t>
      </w:r>
      <w:bookmarkEnd w:id="32"/>
    </w:p>
    <w:p w14:paraId="0E98A958" w14:textId="75CD273D"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 xml:space="preserve">In order to attain credibility and quality of the literature chosen, </w:t>
      </w:r>
      <w:r w:rsidR="00E648D0">
        <w:rPr>
          <w:rFonts w:ascii="Arial" w:hAnsi="Arial" w:cs="Arial"/>
          <w:color w:val="000000"/>
          <w:kern w:val="0"/>
          <w14:ligatures w14:val="none"/>
        </w:rPr>
        <w:t xml:space="preserve">a </w:t>
      </w:r>
      <w:r w:rsidRPr="00E1361D">
        <w:rPr>
          <w:rFonts w:ascii="Arial" w:hAnsi="Arial" w:cs="Arial"/>
          <w:color w:val="000000"/>
          <w:kern w:val="0"/>
          <w14:ligatures w14:val="none"/>
        </w:rPr>
        <w:t>systematic validation process has been done. The relevance was assessed initially by utili</w:t>
      </w:r>
      <w:r w:rsidR="00E1361D">
        <w:rPr>
          <w:rFonts w:ascii="Arial" w:hAnsi="Arial" w:cs="Arial"/>
          <w:color w:val="000000"/>
          <w:kern w:val="0"/>
          <w14:ligatures w14:val="none"/>
        </w:rPr>
        <w:t>s</w:t>
      </w:r>
      <w:r w:rsidRPr="00E1361D">
        <w:rPr>
          <w:rFonts w:ascii="Arial" w:hAnsi="Arial" w:cs="Arial"/>
          <w:color w:val="000000"/>
          <w:kern w:val="0"/>
          <w14:ligatures w14:val="none"/>
        </w:rPr>
        <w:t>ing skimming techniques and reading article titles, abstracts, and introductions and concluding. This allowed the identification of the studies that specifically focused on the occupational therapy interventions, ASD, and school-based participation.</w:t>
      </w:r>
    </w:p>
    <w:p w14:paraId="11A54035" w14:textId="62CCDD28"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Each source was evaluated by using the CRAAP test (Currency, Relevance, Authority, Accuracy, and Purpose). Currency was evaluated based on the priority o</w:t>
      </w:r>
      <w:r w:rsidR="00E648D0">
        <w:rPr>
          <w:rFonts w:ascii="Arial" w:hAnsi="Arial" w:cs="Arial"/>
          <w:color w:val="000000"/>
          <w:kern w:val="0"/>
          <w14:ligatures w14:val="none"/>
        </w:rPr>
        <w:t>f</w:t>
      </w:r>
      <w:r w:rsidRPr="00E1361D">
        <w:rPr>
          <w:rFonts w:ascii="Arial" w:hAnsi="Arial" w:cs="Arial"/>
          <w:color w:val="000000"/>
          <w:kern w:val="0"/>
          <w14:ligatures w14:val="none"/>
        </w:rPr>
        <w:t xml:space="preserve"> new publications in order to capture the latest practice and policy developments. Inclusion criteria included the studies that examined occupational therapy, ASD, and educational settings. The credibility of the authority was assessed through the assessment of the experience of the author, the credibility of the journal, and the affiliation to the institution. The methodological clarity and consistency with the available evidence were used as measures of accuracy, whereas the purpose was used to determine possible bias.</w:t>
      </w:r>
    </w:p>
    <w:p w14:paraId="1F5590B5" w14:textId="776F8CD8"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As an illustration, the research that investigated the occupational therapy interventions in schools w</w:t>
      </w:r>
      <w:r w:rsidR="00E648D0">
        <w:rPr>
          <w:rFonts w:ascii="Arial" w:hAnsi="Arial" w:cs="Arial"/>
          <w:color w:val="000000"/>
          <w:kern w:val="0"/>
          <w14:ligatures w14:val="none"/>
        </w:rPr>
        <w:t>as</w:t>
      </w:r>
      <w:r w:rsidRPr="00E1361D">
        <w:rPr>
          <w:rFonts w:ascii="Arial" w:hAnsi="Arial" w:cs="Arial"/>
          <w:color w:val="000000"/>
          <w:kern w:val="0"/>
          <w14:ligatures w14:val="none"/>
        </w:rPr>
        <w:t xml:space="preserve"> selected as they are more methodologically sound and directly related (Case-Smith et al., 2015; Lamb et al., 2019). Likewise, guidance and national policy documents were viewed as authoritative because they were evidence-based and had a regulatory purpose (Department for Education, 2015; NICE, 2021).</w:t>
      </w:r>
    </w:p>
    <w:p w14:paraId="309D3BF5" w14:textId="410B9845" w:rsidR="00E03E59" w:rsidRPr="00965D67" w:rsidRDefault="00E03E59"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33" w:name="_Toc224777395"/>
      <w:r w:rsidRPr="00965D67">
        <w:rPr>
          <w:rFonts w:ascii="Arial" w:eastAsia="Times New Roman" w:hAnsi="Arial" w:cs="Arial"/>
          <w:b/>
          <w:bCs/>
          <w:kern w:val="36"/>
          <w:sz w:val="28"/>
          <w:szCs w:val="28"/>
          <w14:ligatures w14:val="none"/>
        </w:rPr>
        <w:t>3.5 Inclusion and Exclusion Criteria</w:t>
      </w:r>
      <w:bookmarkEnd w:id="33"/>
    </w:p>
    <w:p w14:paraId="1B11F56E" w14:textId="13B5F76C"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inclusion and exclusion criteria were also defined clearly to keep the focus and quality. The inclusion criteria were peer-reviewed journal articles, UK policy documents, and professional guidance on children aged 0</w:t>
      </w:r>
      <w:r w:rsidR="00332078">
        <w:rPr>
          <w:rFonts w:ascii="Arial" w:hAnsi="Arial" w:cs="Arial"/>
          <w:color w:val="000000"/>
          <w:kern w:val="0"/>
          <w:lang w:val="en-US"/>
          <w14:ligatures w14:val="none"/>
        </w:rPr>
        <w:t xml:space="preserve"> to </w:t>
      </w:r>
      <w:r w:rsidRPr="00E1361D">
        <w:rPr>
          <w:rFonts w:ascii="Arial" w:hAnsi="Arial" w:cs="Arial"/>
          <w:color w:val="000000"/>
          <w:kern w:val="0"/>
          <w14:ligatures w14:val="none"/>
        </w:rPr>
        <w:t xml:space="preserve">18 years with ASD, occupational therapy interventions and </w:t>
      </w:r>
      <w:r w:rsidR="00332078">
        <w:rPr>
          <w:rFonts w:ascii="Arial" w:hAnsi="Arial" w:cs="Arial"/>
          <w:color w:val="000000"/>
          <w:kern w:val="0"/>
          <w14:ligatures w14:val="none"/>
        </w:rPr>
        <w:t xml:space="preserve">the </w:t>
      </w:r>
      <w:r w:rsidRPr="00E1361D">
        <w:rPr>
          <w:rFonts w:ascii="Arial" w:hAnsi="Arial" w:cs="Arial"/>
          <w:color w:val="000000"/>
          <w:kern w:val="0"/>
          <w14:ligatures w14:val="none"/>
        </w:rPr>
        <w:t>school or educational environment. The research on sensory processing, motor skills, functional participation, and multidisciplinary collaboration w</w:t>
      </w:r>
      <w:r w:rsidR="00E648D0">
        <w:rPr>
          <w:rFonts w:ascii="Arial" w:hAnsi="Arial" w:cs="Arial"/>
          <w:color w:val="000000"/>
          <w:kern w:val="0"/>
          <w14:ligatures w14:val="none"/>
        </w:rPr>
        <w:t>as</w:t>
      </w:r>
      <w:r w:rsidRPr="00E1361D">
        <w:rPr>
          <w:rFonts w:ascii="Arial" w:hAnsi="Arial" w:cs="Arial"/>
          <w:color w:val="000000"/>
          <w:kern w:val="0"/>
          <w14:ligatures w14:val="none"/>
        </w:rPr>
        <w:t xml:space="preserve"> also covered.</w:t>
      </w:r>
    </w:p>
    <w:p w14:paraId="1AC566AB" w14:textId="617A0E6E"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lastRenderedPageBreak/>
        <w:t>None of the non-academic sources (blogs, opinion pieces, studies) or non-school-based interventions were included</w:t>
      </w:r>
      <w:r w:rsidR="00332078">
        <w:rPr>
          <w:rFonts w:ascii="Arial" w:hAnsi="Arial" w:cs="Arial"/>
          <w:color w:val="000000"/>
          <w:kern w:val="0"/>
          <w14:ligatures w14:val="none"/>
        </w:rPr>
        <w:t>,</w:t>
      </w:r>
      <w:r w:rsidRPr="00E1361D">
        <w:rPr>
          <w:rFonts w:ascii="Arial" w:hAnsi="Arial" w:cs="Arial"/>
          <w:color w:val="000000"/>
          <w:kern w:val="0"/>
          <w14:ligatures w14:val="none"/>
        </w:rPr>
        <w:t xml:space="preserve"> </w:t>
      </w:r>
      <w:r w:rsidR="00332078">
        <w:rPr>
          <w:rFonts w:ascii="Arial" w:hAnsi="Arial" w:cs="Arial"/>
          <w:color w:val="000000"/>
          <w:kern w:val="0"/>
          <w14:ligatures w14:val="none"/>
        </w:rPr>
        <w:t>nor were</w:t>
      </w:r>
      <w:r w:rsidRPr="00E1361D">
        <w:rPr>
          <w:rFonts w:ascii="Arial" w:hAnsi="Arial" w:cs="Arial"/>
          <w:color w:val="000000"/>
          <w:kern w:val="0"/>
          <w14:ligatures w14:val="none"/>
        </w:rPr>
        <w:t xml:space="preserve"> articles written in English. These requirements were used to make sure that the literature was not obsolete, unreliable or not aligned with the research objectives.</w:t>
      </w:r>
    </w:p>
    <w:p w14:paraId="22006EA3" w14:textId="77777777" w:rsidR="00E03E59" w:rsidRPr="00965D67" w:rsidRDefault="00E03E59"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34" w:name="_Toc224777396"/>
      <w:r w:rsidRPr="00965D67">
        <w:rPr>
          <w:rFonts w:ascii="Arial" w:eastAsia="Times New Roman" w:hAnsi="Arial" w:cs="Arial"/>
          <w:b/>
          <w:bCs/>
          <w:kern w:val="36"/>
          <w:sz w:val="28"/>
          <w:szCs w:val="28"/>
          <w14:ligatures w14:val="none"/>
        </w:rPr>
        <w:t>3.6 Analysing Research</w:t>
      </w:r>
      <w:bookmarkEnd w:id="34"/>
    </w:p>
    <w:p w14:paraId="05A125C1" w14:textId="015198E5"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selected literature was analysed by applying the thematic analysis approach. This approach was performed through multiple reading</w:t>
      </w:r>
      <w:r w:rsidR="00332078">
        <w:rPr>
          <w:rFonts w:ascii="Arial" w:hAnsi="Arial" w:cs="Arial"/>
          <w:color w:val="000000"/>
          <w:kern w:val="0"/>
          <w14:ligatures w14:val="none"/>
        </w:rPr>
        <w:t>s</w:t>
      </w:r>
      <w:r w:rsidRPr="00E1361D">
        <w:rPr>
          <w:rFonts w:ascii="Arial" w:hAnsi="Arial" w:cs="Arial"/>
          <w:color w:val="000000"/>
          <w:kern w:val="0"/>
          <w14:ligatures w14:val="none"/>
        </w:rPr>
        <w:t xml:space="preserve"> of the sources to find common thoughts, ideas, and patterns concerning the nature of occupational therapy practice and assisting children with ASD. The first codes were developed on the basis of </w:t>
      </w:r>
      <w:r w:rsidR="00332078">
        <w:rPr>
          <w:rFonts w:ascii="Arial" w:hAnsi="Arial" w:cs="Arial"/>
          <w:color w:val="000000"/>
          <w:kern w:val="0"/>
          <w14:ligatures w14:val="none"/>
        </w:rPr>
        <w:t xml:space="preserve">the </w:t>
      </w:r>
      <w:r w:rsidRPr="00E1361D">
        <w:rPr>
          <w:rFonts w:ascii="Arial" w:hAnsi="Arial" w:cs="Arial"/>
          <w:color w:val="000000"/>
          <w:kern w:val="0"/>
          <w14:ligatures w14:val="none"/>
        </w:rPr>
        <w:t>most critical issues, including support of sensory processing, functional involvement, cooperation with teachers, and challenges of service delivery.</w:t>
      </w:r>
    </w:p>
    <w:p w14:paraId="27682EDF" w14:textId="326327FD" w:rsidR="00E03E59"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similar codes were then used to form larger themes that would fit the aim of the research. The themes are developed by comparison with other sources so that they are consistent and thorough</w:t>
      </w:r>
      <w:r w:rsidR="00332078">
        <w:rPr>
          <w:rFonts w:ascii="Arial" w:hAnsi="Arial" w:cs="Arial"/>
          <w:color w:val="000000"/>
          <w:kern w:val="0"/>
          <w14:ligatures w14:val="none"/>
        </w:rPr>
        <w:t>ly</w:t>
      </w:r>
      <w:r w:rsidRPr="00E1361D">
        <w:rPr>
          <w:rFonts w:ascii="Arial" w:hAnsi="Arial" w:cs="Arial"/>
          <w:color w:val="000000"/>
          <w:kern w:val="0"/>
          <w14:ligatures w14:val="none"/>
        </w:rPr>
        <w:t xml:space="preserve"> analy</w:t>
      </w:r>
      <w:r w:rsidR="00E1361D">
        <w:rPr>
          <w:rFonts w:ascii="Arial" w:hAnsi="Arial" w:cs="Arial"/>
          <w:color w:val="000000"/>
          <w:kern w:val="0"/>
          <w14:ligatures w14:val="none"/>
        </w:rPr>
        <w:t>s</w:t>
      </w:r>
      <w:r w:rsidRPr="00E1361D">
        <w:rPr>
          <w:rFonts w:ascii="Arial" w:hAnsi="Arial" w:cs="Arial"/>
          <w:color w:val="000000"/>
          <w:kern w:val="0"/>
          <w14:ligatures w14:val="none"/>
        </w:rPr>
        <w:t>ed. The codes and track development of themes were arranged using tables and colour-coded spreadsheets. This methodology facilitated transparency and also offered clear analytical guidelines to present the findings in Chapter Four.</w:t>
      </w:r>
    </w:p>
    <w:p w14:paraId="62DAEDD0" w14:textId="77777777" w:rsidR="00E03E59" w:rsidRPr="00965D67" w:rsidRDefault="00E03E59"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35" w:name="_Toc224777397"/>
      <w:r w:rsidRPr="00965D67">
        <w:rPr>
          <w:rFonts w:ascii="Arial" w:eastAsia="Times New Roman" w:hAnsi="Arial" w:cs="Arial"/>
          <w:b/>
          <w:bCs/>
          <w:kern w:val="36"/>
          <w:sz w:val="28"/>
          <w:szCs w:val="28"/>
          <w14:ligatures w14:val="none"/>
        </w:rPr>
        <w:t>3.7 Ethical Considerations</w:t>
      </w:r>
      <w:bookmarkEnd w:id="35"/>
    </w:p>
    <w:p w14:paraId="0B7B2A92" w14:textId="51E6C720" w:rsidR="00BF6A23" w:rsidRPr="00E1361D" w:rsidRDefault="00E03E59"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entire study was done using secondary data</w:t>
      </w:r>
      <w:r w:rsidR="00332078">
        <w:rPr>
          <w:rFonts w:ascii="Arial" w:hAnsi="Arial" w:cs="Arial"/>
          <w:color w:val="000000"/>
          <w:kern w:val="0"/>
          <w14:ligatures w14:val="none"/>
        </w:rPr>
        <w:t>,</w:t>
      </w:r>
      <w:r w:rsidRPr="00E1361D">
        <w:rPr>
          <w:rFonts w:ascii="Arial" w:hAnsi="Arial" w:cs="Arial"/>
          <w:color w:val="000000"/>
          <w:kern w:val="0"/>
          <w14:ligatures w14:val="none"/>
        </w:rPr>
        <w:t xml:space="preserve"> and no new data collection </w:t>
      </w:r>
      <w:r w:rsidR="00332078">
        <w:rPr>
          <w:rFonts w:ascii="Arial" w:hAnsi="Arial" w:cs="Arial"/>
          <w:color w:val="000000"/>
          <w:kern w:val="0"/>
          <w14:ligatures w14:val="none"/>
        </w:rPr>
        <w:t>or</w:t>
      </w:r>
      <w:r w:rsidRPr="00E1361D">
        <w:rPr>
          <w:rFonts w:ascii="Arial" w:hAnsi="Arial" w:cs="Arial"/>
          <w:color w:val="000000"/>
          <w:kern w:val="0"/>
          <w14:ligatures w14:val="none"/>
        </w:rPr>
        <w:t xml:space="preserve"> actual participation of subjects took place. This meant that there was no need to obtain formal ethical approval.</w:t>
      </w:r>
      <w:r w:rsidR="00B30DED" w:rsidRPr="00E1361D">
        <w:rPr>
          <w:rFonts w:ascii="Arial" w:hAnsi="Arial" w:cs="Arial"/>
          <w:color w:val="000000"/>
          <w:kern w:val="0"/>
          <w14:ligatures w14:val="none"/>
        </w:rPr>
        <w:t xml:space="preserve"> </w:t>
      </w:r>
      <w:r w:rsidR="00BF6A23" w:rsidRPr="00E1361D">
        <w:rPr>
          <w:rFonts w:ascii="Arial" w:hAnsi="Arial" w:cs="Arial"/>
          <w:color w:val="000000"/>
          <w:kern w:val="0"/>
          <w14:ligatures w14:val="none"/>
        </w:rPr>
        <w:t>The principles of ethical integrity were observed due to the correct citation of all the sources, the use of Harvard referencing conventions, and the exclusion of plagiarism.</w:t>
      </w:r>
    </w:p>
    <w:p w14:paraId="5FB1DF62" w14:textId="1194A883" w:rsidR="00BF6A23" w:rsidRDefault="00BF6A23" w:rsidP="00E1361D">
      <w:pPr>
        <w:spacing w:before="100" w:beforeAutospacing="1" w:after="100" w:afterAutospacing="1" w:line="360" w:lineRule="auto"/>
        <w:jc w:val="both"/>
        <w:rPr>
          <w:rFonts w:ascii="Arial" w:hAnsi="Arial" w:cs="Arial"/>
          <w:color w:val="000000"/>
          <w:kern w:val="0"/>
          <w:lang w:val="en-US"/>
          <w14:ligatures w14:val="none"/>
        </w:rPr>
      </w:pPr>
      <w:r w:rsidRPr="00E1361D">
        <w:rPr>
          <w:rFonts w:ascii="Arial" w:hAnsi="Arial" w:cs="Arial"/>
          <w:color w:val="000000"/>
          <w:kern w:val="0"/>
          <w14:ligatures w14:val="none"/>
        </w:rPr>
        <w:t>Pain</w:t>
      </w:r>
      <w:r w:rsidR="00332078">
        <w:rPr>
          <w:rFonts w:ascii="Arial" w:hAnsi="Arial" w:cs="Arial"/>
          <w:color w:val="000000"/>
          <w:kern w:val="0"/>
          <w14:ligatures w14:val="none"/>
        </w:rPr>
        <w:t xml:space="preserve"> was</w:t>
      </w:r>
      <w:r w:rsidRPr="00E1361D">
        <w:rPr>
          <w:rFonts w:ascii="Arial" w:hAnsi="Arial" w:cs="Arial"/>
          <w:color w:val="000000"/>
          <w:kern w:val="0"/>
          <w14:ligatures w14:val="none"/>
        </w:rPr>
        <w:t xml:space="preserve"> taken to reflect existing literature without misinterpretation or selection of reports. The study would ensure transparency, credibility, and academic integrity in the research process by critically reviewing sources and considering the constraints of the evidence base.</w:t>
      </w:r>
    </w:p>
    <w:p w14:paraId="2B903FCB" w14:textId="77777777" w:rsidR="00332078" w:rsidRPr="00332078" w:rsidRDefault="00332078" w:rsidP="00E1361D">
      <w:pPr>
        <w:spacing w:before="100" w:beforeAutospacing="1" w:after="100" w:afterAutospacing="1" w:line="360" w:lineRule="auto"/>
        <w:jc w:val="both"/>
        <w:rPr>
          <w:rFonts w:ascii="Arial" w:hAnsi="Arial" w:cs="Arial"/>
          <w:color w:val="000000"/>
          <w:kern w:val="0"/>
          <w:lang w:val="en-US"/>
          <w14:ligatures w14:val="none"/>
        </w:rPr>
      </w:pPr>
    </w:p>
    <w:p w14:paraId="45D39D13" w14:textId="1C76A9E5" w:rsidR="00BF6A23" w:rsidRPr="00965D67" w:rsidRDefault="00BF6A23"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36" w:name="_Toc224777398"/>
      <w:r w:rsidRPr="00965D67">
        <w:rPr>
          <w:rFonts w:ascii="Arial" w:eastAsia="Times New Roman" w:hAnsi="Arial" w:cs="Arial"/>
          <w:b/>
          <w:bCs/>
          <w:kern w:val="36"/>
          <w:sz w:val="28"/>
          <w:szCs w:val="28"/>
          <w14:ligatures w14:val="none"/>
        </w:rPr>
        <w:lastRenderedPageBreak/>
        <w:t>3.8 Conclusion</w:t>
      </w:r>
      <w:bookmarkEnd w:id="36"/>
    </w:p>
    <w:p w14:paraId="623DC003" w14:textId="77777777" w:rsidR="00BF6A23" w:rsidRPr="00E1361D" w:rsidRDefault="00BF6A23"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approach to locating, evaluating, and analysing literature associated with the research question on occupational therapy support of children with ASD in UK schools has been described in this chapter. The quality and relevance of the evidence base was ensured using a systematic search strategy, clear inclusion and exclusion criteria, rigorous validation procedures and thematic analysis.</w:t>
      </w:r>
    </w:p>
    <w:p w14:paraId="4A310437" w14:textId="1742F22C" w:rsidR="00F504D0" w:rsidRPr="00E1361D" w:rsidRDefault="00BF6A23" w:rsidP="00E1361D">
      <w:pPr>
        <w:spacing w:before="100" w:beforeAutospacing="1" w:after="100" w:afterAutospacing="1" w:line="360" w:lineRule="auto"/>
        <w:jc w:val="both"/>
        <w:rPr>
          <w:rFonts w:ascii="Arial" w:eastAsia="Times New Roman" w:hAnsi="Arial" w:cs="Arial"/>
          <w:b/>
          <w:bCs/>
          <w:kern w:val="36"/>
          <w:sz w:val="48"/>
          <w:szCs w:val="48"/>
          <w14:ligatures w14:val="none"/>
        </w:rPr>
      </w:pPr>
      <w:r w:rsidRPr="00E1361D">
        <w:rPr>
          <w:rFonts w:ascii="Arial" w:hAnsi="Arial" w:cs="Arial"/>
          <w:color w:val="000000"/>
          <w:kern w:val="0"/>
          <w14:ligatures w14:val="none"/>
        </w:rPr>
        <w:t xml:space="preserve">These approaches form an effective basis </w:t>
      </w:r>
      <w:r w:rsidR="00332078">
        <w:rPr>
          <w:rFonts w:ascii="Arial" w:hAnsi="Arial" w:cs="Arial"/>
          <w:color w:val="000000"/>
          <w:kern w:val="0"/>
          <w14:ligatures w14:val="none"/>
        </w:rPr>
        <w:t>for</w:t>
      </w:r>
      <w:r w:rsidRPr="00E1361D">
        <w:rPr>
          <w:rFonts w:ascii="Arial" w:hAnsi="Arial" w:cs="Arial"/>
          <w:color w:val="000000"/>
          <w:kern w:val="0"/>
          <w14:ligatures w14:val="none"/>
        </w:rPr>
        <w:t xml:space="preserve"> the thematic findings in Chapter Four. The following chapter will introduce and explain the most important themes which were discovered in the literature and connect them directly to the research aim and objectives and to the educational and policy situation in the UK in general.</w:t>
      </w:r>
    </w:p>
    <w:p w14:paraId="2457A038" w14:textId="77777777" w:rsidR="005B47F2" w:rsidRPr="00E1361D" w:rsidRDefault="005B47F2" w:rsidP="00E1361D">
      <w:pPr>
        <w:spacing w:line="360" w:lineRule="auto"/>
        <w:jc w:val="both"/>
        <w:rPr>
          <w:rFonts w:ascii="Arial" w:eastAsia="Times New Roman" w:hAnsi="Arial" w:cs="Arial"/>
          <w:b/>
          <w:bCs/>
          <w:kern w:val="36"/>
          <w:sz w:val="48"/>
          <w:szCs w:val="48"/>
          <w14:ligatures w14:val="none"/>
        </w:rPr>
      </w:pPr>
    </w:p>
    <w:p w14:paraId="2EC75278" w14:textId="77777777" w:rsidR="005B47F2" w:rsidRPr="00E1361D" w:rsidRDefault="005B47F2" w:rsidP="00E1361D">
      <w:pPr>
        <w:spacing w:line="360" w:lineRule="auto"/>
        <w:jc w:val="both"/>
        <w:rPr>
          <w:rFonts w:ascii="Arial" w:eastAsia="Times New Roman" w:hAnsi="Arial" w:cs="Arial"/>
          <w:b/>
          <w:bCs/>
          <w:kern w:val="36"/>
          <w:sz w:val="48"/>
          <w:szCs w:val="48"/>
          <w14:ligatures w14:val="none"/>
        </w:rPr>
      </w:pPr>
      <w:r w:rsidRPr="00E1361D">
        <w:rPr>
          <w:rFonts w:ascii="Arial" w:eastAsia="Times New Roman" w:hAnsi="Arial" w:cs="Arial"/>
          <w:b/>
          <w:bCs/>
          <w:kern w:val="36"/>
          <w:sz w:val="48"/>
          <w:szCs w:val="48"/>
          <w14:ligatures w14:val="none"/>
        </w:rPr>
        <w:br w:type="page"/>
      </w:r>
    </w:p>
    <w:p w14:paraId="24C1CE09" w14:textId="1658CD12" w:rsidR="005B47F2" w:rsidRPr="00965D67" w:rsidRDefault="005B47F2" w:rsidP="00E1361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37" w:name="_Toc224777399"/>
      <w:r w:rsidRPr="00965D67">
        <w:rPr>
          <w:rFonts w:ascii="Arial" w:eastAsia="Times New Roman" w:hAnsi="Arial" w:cs="Arial"/>
          <w:b/>
          <w:bCs/>
          <w:kern w:val="36"/>
          <w:sz w:val="28"/>
          <w:szCs w:val="28"/>
          <w14:ligatures w14:val="none"/>
        </w:rPr>
        <w:lastRenderedPageBreak/>
        <w:t>CHAPTER 4: FINDINGS AND DISCUSSION</w:t>
      </w:r>
      <w:bookmarkEnd w:id="37"/>
    </w:p>
    <w:p w14:paraId="3A09E85E" w14:textId="77777777" w:rsidR="005B47F2" w:rsidRPr="00965D67" w:rsidRDefault="005B47F2"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38" w:name="_Toc224777400"/>
      <w:r w:rsidRPr="00965D67">
        <w:rPr>
          <w:rFonts w:ascii="Arial" w:eastAsia="Times New Roman" w:hAnsi="Arial" w:cs="Arial"/>
          <w:b/>
          <w:bCs/>
          <w:kern w:val="36"/>
          <w:sz w:val="28"/>
          <w:szCs w:val="28"/>
          <w14:ligatures w14:val="none"/>
        </w:rPr>
        <w:t>4.1 Introduction</w:t>
      </w:r>
      <w:bookmarkEnd w:id="38"/>
    </w:p>
    <w:p w14:paraId="2D545F9D" w14:textId="35FCBB10"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This chapter introduces and critically evaluates the results of thematic analysis of the chosen literature on the topic of </w:t>
      </w:r>
      <w:r w:rsidR="00332078">
        <w:rPr>
          <w:rFonts w:ascii="Arial" w:hAnsi="Arial" w:cs="Arial"/>
          <w:kern w:val="0"/>
          <w14:ligatures w14:val="none"/>
        </w:rPr>
        <w:t xml:space="preserve">the </w:t>
      </w:r>
      <w:r w:rsidRPr="00E1361D">
        <w:rPr>
          <w:rFonts w:ascii="Arial" w:hAnsi="Arial" w:cs="Arial"/>
          <w:kern w:val="0"/>
          <w14:ligatures w14:val="none"/>
        </w:rPr>
        <w:t xml:space="preserve">occupational therapy (OT) role in assisting children with Autism Spectrum Disorder (ASD) in the UK school system. The chapter recaps findings of peer-reviewed studies, policy frameworks in the UK, and guidance by the professions, found in Chapter Three. The systematic coding of the literature produced three themes, namely: (1) Occupational Therapy Interventions that aid functional and Sensory Participation, (2) Multidisciplinary Collaboration and Inclusive Practice, and (3) Barriers and Inequalities in Service Delivery. Individual themes are discussed based on the research aim and objectives with empirical evidence and policy context, and critically evaluated to find out implications </w:t>
      </w:r>
      <w:r w:rsidR="00332078">
        <w:rPr>
          <w:rFonts w:ascii="Arial" w:hAnsi="Arial" w:cs="Arial"/>
          <w:kern w:val="0"/>
          <w14:ligatures w14:val="none"/>
        </w:rPr>
        <w:t>for</w:t>
      </w:r>
      <w:r w:rsidRPr="00E1361D">
        <w:rPr>
          <w:rFonts w:ascii="Arial" w:hAnsi="Arial" w:cs="Arial"/>
          <w:kern w:val="0"/>
          <w14:ligatures w14:val="none"/>
        </w:rPr>
        <w:t xml:space="preserve"> practice and future development.</w:t>
      </w:r>
    </w:p>
    <w:p w14:paraId="18E4C41B" w14:textId="77777777" w:rsidR="00451591" w:rsidRPr="00965D67" w:rsidRDefault="00451591"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39" w:name="_Toc224777401"/>
      <w:r w:rsidRPr="00965D67">
        <w:rPr>
          <w:rFonts w:ascii="Arial" w:eastAsia="Times New Roman" w:hAnsi="Arial" w:cs="Arial"/>
          <w:b/>
          <w:bCs/>
          <w:kern w:val="36"/>
          <w:sz w:val="28"/>
          <w:szCs w:val="28"/>
          <w14:ligatures w14:val="none"/>
        </w:rPr>
        <w:t>4.2 Thematic Analysis</w:t>
      </w:r>
      <w:bookmarkEnd w:id="39"/>
    </w:p>
    <w:p w14:paraId="36364903" w14:textId="3BA1158D" w:rsidR="00456D6B" w:rsidRPr="00E1361D" w:rsidRDefault="000C68C5"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noProof/>
          <w:kern w:val="0"/>
        </w:rPr>
        <w:drawing>
          <wp:anchor distT="0" distB="0" distL="114300" distR="114300" simplePos="0" relativeHeight="251661312" behindDoc="0" locked="0" layoutInCell="1" allowOverlap="1" wp14:anchorId="1E6BEC08" wp14:editId="1821347C">
            <wp:simplePos x="0" y="0"/>
            <wp:positionH relativeFrom="column">
              <wp:posOffset>914400</wp:posOffset>
            </wp:positionH>
            <wp:positionV relativeFrom="paragraph">
              <wp:posOffset>1378585</wp:posOffset>
            </wp:positionV>
            <wp:extent cx="3972560" cy="2843530"/>
            <wp:effectExtent l="0" t="0" r="2540" b="1270"/>
            <wp:wrapTopAndBottom/>
            <wp:docPr id="5976121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12130" name="Picture 597612130"/>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72560" cy="2843530"/>
                    </a:xfrm>
                    <a:prstGeom prst="rect">
                      <a:avLst/>
                    </a:prstGeom>
                  </pic:spPr>
                </pic:pic>
              </a:graphicData>
            </a:graphic>
            <wp14:sizeRelH relativeFrom="margin">
              <wp14:pctWidth>0</wp14:pctWidth>
            </wp14:sizeRelH>
            <wp14:sizeRelV relativeFrom="margin">
              <wp14:pctHeight>0</wp14:pctHeight>
            </wp14:sizeRelV>
          </wp:anchor>
        </w:drawing>
      </w:r>
      <w:r w:rsidR="00451591" w:rsidRPr="00E1361D">
        <w:rPr>
          <w:rFonts w:ascii="Arial" w:hAnsi="Arial" w:cs="Arial"/>
          <w:kern w:val="0"/>
          <w14:ligatures w14:val="none"/>
        </w:rPr>
        <w:t>Thematic analysis is a qualitative approach that is employed to discover, examine and interpret patterns (themes) in data (Braun and Clarke, 2006). Within the scope of this secondary study, thematic analysis allowed the orderly analysis of the common concepts in academic literature, policy publications, and professional advice as per occupation</w:t>
      </w:r>
      <w:r w:rsidR="00332078">
        <w:rPr>
          <w:rFonts w:ascii="Arial" w:hAnsi="Arial" w:cs="Arial"/>
          <w:kern w:val="0"/>
          <w14:ligatures w14:val="none"/>
        </w:rPr>
        <w:t>al</w:t>
      </w:r>
      <w:r w:rsidR="00451591" w:rsidRPr="00E1361D">
        <w:rPr>
          <w:rFonts w:ascii="Arial" w:hAnsi="Arial" w:cs="Arial"/>
          <w:kern w:val="0"/>
          <w14:ligatures w14:val="none"/>
        </w:rPr>
        <w:t xml:space="preserve"> therapy and ASD in UK schools.</w:t>
      </w:r>
    </w:p>
    <w:p w14:paraId="089BE258" w14:textId="03B1CD28" w:rsidR="000C68C5" w:rsidRPr="00E1361D" w:rsidRDefault="000C68C5" w:rsidP="00E1361D">
      <w:pPr>
        <w:spacing w:before="100" w:beforeAutospacing="1" w:after="100" w:afterAutospacing="1" w:line="360" w:lineRule="auto"/>
        <w:jc w:val="both"/>
        <w:rPr>
          <w:rFonts w:ascii="Arial" w:hAnsi="Arial" w:cs="Arial"/>
          <w:kern w:val="0"/>
          <w14:ligatures w14:val="none"/>
        </w:rPr>
      </w:pPr>
    </w:p>
    <w:p w14:paraId="7FE7D900" w14:textId="2DC499AA"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lastRenderedPageBreak/>
        <w:t>The literature that was selected was read multiple times following the six-phase model by Braun and Clarke (2006) to facilitate familiarisation. The first codes came into being on the basis of recurring concepts which included sensory integration, functional participation, inclusive education, multidisciplinary working, policy frameworks and service inequalities. The results table was arranged with coloured results (visible in Chapter 3 and Appendix)</w:t>
      </w:r>
      <w:r w:rsidR="00332078">
        <w:rPr>
          <w:rFonts w:ascii="Arial" w:hAnsi="Arial" w:cs="Arial"/>
          <w:kern w:val="0"/>
          <w14:ligatures w14:val="none"/>
        </w:rPr>
        <w:t>,</w:t>
      </w:r>
      <w:r w:rsidRPr="00E1361D">
        <w:rPr>
          <w:rFonts w:ascii="Arial" w:hAnsi="Arial" w:cs="Arial"/>
          <w:kern w:val="0"/>
          <w14:ligatures w14:val="none"/>
        </w:rPr>
        <w:t xml:space="preserve"> and the patterns could be manifested across sources using these codes.</w:t>
      </w:r>
      <w:r w:rsidR="0093735A" w:rsidRPr="00E1361D">
        <w:rPr>
          <w:rFonts w:ascii="Arial" w:hAnsi="Arial" w:cs="Arial"/>
          <w:kern w:val="0"/>
          <w14:ligatures w14:val="none"/>
        </w:rPr>
        <w:t xml:space="preserve"> </w:t>
      </w:r>
      <w:r w:rsidRPr="00E1361D">
        <w:rPr>
          <w:rFonts w:ascii="Arial" w:hAnsi="Arial" w:cs="Arial"/>
          <w:kern w:val="0"/>
          <w14:ligatures w14:val="none"/>
        </w:rPr>
        <w:t>There were three broad themes that were identified:</w:t>
      </w:r>
    </w:p>
    <w:p w14:paraId="7C7CC41E" w14:textId="5729EA8F" w:rsidR="00451591" w:rsidRPr="00332078" w:rsidRDefault="00451591" w:rsidP="00332078">
      <w:pPr>
        <w:pStyle w:val="ListParagraph"/>
        <w:numPr>
          <w:ilvl w:val="0"/>
          <w:numId w:val="44"/>
        </w:numPr>
        <w:spacing w:before="100" w:beforeAutospacing="1" w:after="100" w:afterAutospacing="1" w:line="360" w:lineRule="auto"/>
        <w:ind w:left="450"/>
        <w:jc w:val="both"/>
        <w:rPr>
          <w:rFonts w:ascii="Arial" w:hAnsi="Arial" w:cs="Arial"/>
          <w:kern w:val="0"/>
          <w14:ligatures w14:val="none"/>
        </w:rPr>
      </w:pPr>
      <w:r w:rsidRPr="00332078">
        <w:rPr>
          <w:rFonts w:ascii="Arial" w:hAnsi="Arial" w:cs="Arial"/>
          <w:kern w:val="0"/>
          <w14:ligatures w14:val="none"/>
        </w:rPr>
        <w:t>Occupational Therapy Interventions Supporting Functional and Sensory Participation</w:t>
      </w:r>
    </w:p>
    <w:p w14:paraId="597C9B1F" w14:textId="78E92728" w:rsidR="00451591" w:rsidRPr="00332078" w:rsidRDefault="00451591" w:rsidP="00332078">
      <w:pPr>
        <w:pStyle w:val="ListParagraph"/>
        <w:numPr>
          <w:ilvl w:val="0"/>
          <w:numId w:val="44"/>
        </w:numPr>
        <w:spacing w:before="100" w:beforeAutospacing="1" w:after="100" w:afterAutospacing="1" w:line="360" w:lineRule="auto"/>
        <w:ind w:left="450"/>
        <w:jc w:val="both"/>
        <w:rPr>
          <w:rFonts w:ascii="Arial" w:hAnsi="Arial" w:cs="Arial"/>
          <w:kern w:val="0"/>
          <w14:ligatures w14:val="none"/>
        </w:rPr>
      </w:pPr>
      <w:r w:rsidRPr="00332078">
        <w:rPr>
          <w:rFonts w:ascii="Arial" w:hAnsi="Arial" w:cs="Arial"/>
          <w:kern w:val="0"/>
          <w14:ligatures w14:val="none"/>
        </w:rPr>
        <w:t>The Multidisciplinary Collaboration and Inclusive Practice in Schools.</w:t>
      </w:r>
    </w:p>
    <w:p w14:paraId="1C57E794" w14:textId="07B4B428" w:rsidR="00451591" w:rsidRPr="00332078" w:rsidRDefault="002B0105" w:rsidP="00332078">
      <w:pPr>
        <w:pStyle w:val="ListParagraph"/>
        <w:numPr>
          <w:ilvl w:val="0"/>
          <w:numId w:val="44"/>
        </w:numPr>
        <w:spacing w:before="100" w:beforeAutospacing="1" w:after="100" w:afterAutospacing="1" w:line="360" w:lineRule="auto"/>
        <w:ind w:left="450"/>
        <w:jc w:val="both"/>
        <w:rPr>
          <w:rFonts w:ascii="Arial" w:hAnsi="Arial" w:cs="Arial"/>
          <w:kern w:val="0"/>
          <w14:ligatures w14:val="none"/>
        </w:rPr>
      </w:pPr>
      <w:r w:rsidRPr="00E1361D">
        <w:rPr>
          <w:noProof/>
        </w:rPr>
        <w:drawing>
          <wp:anchor distT="0" distB="0" distL="114300" distR="114300" simplePos="0" relativeHeight="251659264" behindDoc="0" locked="0" layoutInCell="1" allowOverlap="1" wp14:anchorId="7C2B792A" wp14:editId="228BC161">
            <wp:simplePos x="0" y="0"/>
            <wp:positionH relativeFrom="column">
              <wp:posOffset>501650</wp:posOffset>
            </wp:positionH>
            <wp:positionV relativeFrom="paragraph">
              <wp:posOffset>445135</wp:posOffset>
            </wp:positionV>
            <wp:extent cx="4826000" cy="3327400"/>
            <wp:effectExtent l="0" t="0" r="0" b="0"/>
            <wp:wrapTopAndBottom/>
            <wp:docPr id="1737131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131677" name="Picture 1737131677"/>
                    <pic:cNvPicPr/>
                  </pic:nvPicPr>
                  <pic:blipFill>
                    <a:blip r:embed="rId10">
                      <a:extLst>
                        <a:ext uri="{28A0092B-C50C-407E-A947-70E740481C1C}">
                          <a14:useLocalDpi xmlns:a14="http://schemas.microsoft.com/office/drawing/2010/main" val="0"/>
                        </a:ext>
                      </a:extLst>
                    </a:blip>
                    <a:stretch>
                      <a:fillRect/>
                    </a:stretch>
                  </pic:blipFill>
                  <pic:spPr>
                    <a:xfrm>
                      <a:off x="0" y="0"/>
                      <a:ext cx="4826000" cy="3327400"/>
                    </a:xfrm>
                    <a:prstGeom prst="rect">
                      <a:avLst/>
                    </a:prstGeom>
                  </pic:spPr>
                </pic:pic>
              </a:graphicData>
            </a:graphic>
          </wp:anchor>
        </w:drawing>
      </w:r>
      <w:r w:rsidR="00451591" w:rsidRPr="00332078">
        <w:rPr>
          <w:rFonts w:ascii="Arial" w:hAnsi="Arial" w:cs="Arial"/>
          <w:kern w:val="0"/>
          <w14:ligatures w14:val="none"/>
        </w:rPr>
        <w:t>Ethnicity and Disparities in the Service Provisions of Occupational Therapy.</w:t>
      </w:r>
    </w:p>
    <w:p w14:paraId="725539CB" w14:textId="360B5895" w:rsidR="002B0105" w:rsidRPr="00E1361D" w:rsidRDefault="002B0105" w:rsidP="00E1361D">
      <w:pPr>
        <w:spacing w:before="100" w:beforeAutospacing="1" w:after="100" w:afterAutospacing="1" w:line="360" w:lineRule="auto"/>
        <w:jc w:val="both"/>
        <w:rPr>
          <w:rFonts w:ascii="Arial" w:hAnsi="Arial" w:cs="Arial"/>
          <w:kern w:val="0"/>
          <w14:ligatures w14:val="none"/>
        </w:rPr>
      </w:pPr>
    </w:p>
    <w:p w14:paraId="26D9341D" w14:textId="1378058B" w:rsidR="00451591" w:rsidRDefault="00451591" w:rsidP="00E1361D">
      <w:pPr>
        <w:spacing w:before="100" w:beforeAutospacing="1" w:after="100" w:afterAutospacing="1" w:line="360" w:lineRule="auto"/>
        <w:jc w:val="both"/>
        <w:rPr>
          <w:rFonts w:ascii="Arial" w:hAnsi="Arial" w:cs="Arial"/>
          <w:kern w:val="0"/>
          <w:lang w:val="en-US"/>
          <w14:ligatures w14:val="none"/>
        </w:rPr>
      </w:pPr>
      <w:r w:rsidRPr="00E1361D">
        <w:rPr>
          <w:rFonts w:ascii="Arial" w:hAnsi="Arial" w:cs="Arial"/>
          <w:kern w:val="0"/>
          <w14:ligatures w14:val="none"/>
        </w:rPr>
        <w:t xml:space="preserve">These themes directly tackle the study objectives: the analysis of the OT standards and interventions, their effects on participation, and the policy and service implementation in the context of the UK. Each </w:t>
      </w:r>
      <w:r w:rsidR="00332078">
        <w:rPr>
          <w:rFonts w:ascii="Arial" w:hAnsi="Arial" w:cs="Arial"/>
          <w:kern w:val="0"/>
          <w14:ligatures w14:val="none"/>
        </w:rPr>
        <w:t>theme</w:t>
      </w:r>
      <w:r w:rsidRPr="00E1361D">
        <w:rPr>
          <w:rFonts w:ascii="Arial" w:hAnsi="Arial" w:cs="Arial"/>
          <w:kern w:val="0"/>
          <w14:ligatures w14:val="none"/>
        </w:rPr>
        <w:t xml:space="preserve"> is discussed below.</w:t>
      </w:r>
    </w:p>
    <w:p w14:paraId="14172EF0" w14:textId="77777777" w:rsidR="00332078" w:rsidRPr="00332078" w:rsidRDefault="00332078" w:rsidP="00E1361D">
      <w:pPr>
        <w:spacing w:before="100" w:beforeAutospacing="1" w:after="100" w:afterAutospacing="1" w:line="360" w:lineRule="auto"/>
        <w:jc w:val="both"/>
        <w:rPr>
          <w:rFonts w:ascii="Arial" w:hAnsi="Arial" w:cs="Arial"/>
          <w:kern w:val="0"/>
          <w:lang w:val="en-US"/>
          <w14:ligatures w14:val="none"/>
        </w:rPr>
      </w:pPr>
    </w:p>
    <w:p w14:paraId="75B1171F" w14:textId="5B5AF47E" w:rsidR="00451591" w:rsidRPr="00965D67" w:rsidRDefault="00451591"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0" w:name="_Toc224777402"/>
      <w:r w:rsidRPr="00965D67">
        <w:rPr>
          <w:rFonts w:ascii="Arial" w:eastAsia="Times New Roman" w:hAnsi="Arial" w:cs="Arial"/>
          <w:b/>
          <w:bCs/>
          <w:kern w:val="36"/>
          <w:sz w:val="28"/>
          <w:szCs w:val="28"/>
          <w14:ligatures w14:val="none"/>
        </w:rPr>
        <w:lastRenderedPageBreak/>
        <w:t>4.3 Theme 1: Occupational Therapy Interventions to Promote Participation in Functions and Senses</w:t>
      </w:r>
      <w:bookmarkEnd w:id="40"/>
    </w:p>
    <w:p w14:paraId="25D0F141" w14:textId="77777777" w:rsidR="00451591" w:rsidRPr="00E1361D" w:rsidRDefault="00451591"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Definition</w:t>
      </w:r>
    </w:p>
    <w:p w14:paraId="5BC42127" w14:textId="77777777"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This theme discusses the application of occupational therapy to overcome sensory processing deficits, motor skill deficits, and functional participation barriers that children with ASD face at school. Functional participation is the capability of a child to participate constructively in academic, social and self-care activities in the classroom (World Federation of Occupational Therapists, 2016).</w:t>
      </w:r>
    </w:p>
    <w:p w14:paraId="34309CC4" w14:textId="38B37A5A"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school</w:t>
      </w:r>
      <w:r w:rsidR="00332078">
        <w:rPr>
          <w:rFonts w:ascii="Arial" w:hAnsi="Arial" w:cs="Arial"/>
          <w:kern w:val="0"/>
          <w14:ligatures w14:val="none"/>
        </w:rPr>
        <w:t>-</w:t>
      </w:r>
      <w:r w:rsidRPr="00E1361D">
        <w:rPr>
          <w:rFonts w:ascii="Arial" w:hAnsi="Arial" w:cs="Arial"/>
          <w:kern w:val="0"/>
          <w14:ligatures w14:val="none"/>
        </w:rPr>
        <w:t xml:space="preserve">based occupational therapy is intended to improve participation and not to simply treat the impairment. This is in line with </w:t>
      </w:r>
      <w:r w:rsidR="00332078">
        <w:rPr>
          <w:rFonts w:ascii="Arial" w:hAnsi="Arial" w:cs="Arial"/>
          <w:kern w:val="0"/>
          <w14:ligatures w14:val="none"/>
        </w:rPr>
        <w:t xml:space="preserve">the </w:t>
      </w:r>
      <w:r w:rsidRPr="00E1361D">
        <w:rPr>
          <w:rFonts w:ascii="Arial" w:hAnsi="Arial" w:cs="Arial"/>
          <w:kern w:val="0"/>
          <w14:ligatures w14:val="none"/>
        </w:rPr>
        <w:t>Person-Environment-Occupation (PEO) model (Kielhofner, 2008), which puts a special focus on the interaction between the person, the surroundings, and the kind of tasks that he/she is supposed to do.</w:t>
      </w:r>
    </w:p>
    <w:p w14:paraId="47FAC8F2" w14:textId="77777777" w:rsidR="00451591" w:rsidRPr="00E1361D" w:rsidRDefault="00451591"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Background and Context</w:t>
      </w:r>
    </w:p>
    <w:p w14:paraId="455BAF36" w14:textId="66935709" w:rsidR="00E86B17" w:rsidRPr="00332078" w:rsidRDefault="00451591" w:rsidP="00E1361D">
      <w:pPr>
        <w:spacing w:before="100" w:beforeAutospacing="1" w:after="100" w:afterAutospacing="1" w:line="360" w:lineRule="auto"/>
        <w:jc w:val="both"/>
        <w:rPr>
          <w:rFonts w:ascii="Arial" w:hAnsi="Arial" w:cs="Arial"/>
          <w:kern w:val="0"/>
          <w:lang w:val="en-US"/>
          <w14:ligatures w14:val="none"/>
        </w:rPr>
      </w:pPr>
      <w:r w:rsidRPr="00E1361D">
        <w:rPr>
          <w:rFonts w:ascii="Arial" w:hAnsi="Arial" w:cs="Arial"/>
          <w:kern w:val="0"/>
          <w14:ligatures w14:val="none"/>
        </w:rPr>
        <w:t>ASD children often have sensory processing anomalies, motor coordination impairments, and executive dysfunction (Robertson and Baron-Cohen, 2017). These are issues that have a strong influence on classroom interaction. An example is that hypersensitivity to noise or touching may cause distress or withdrawal behaviour</w:t>
      </w:r>
      <w:r w:rsidR="00332078">
        <w:rPr>
          <w:rFonts w:ascii="Arial" w:hAnsi="Arial" w:cs="Arial"/>
          <w:kern w:val="0"/>
          <w14:ligatures w14:val="none"/>
        </w:rPr>
        <w:t>,</w:t>
      </w:r>
      <w:r w:rsidRPr="00E1361D">
        <w:rPr>
          <w:rFonts w:ascii="Arial" w:hAnsi="Arial" w:cs="Arial"/>
          <w:kern w:val="0"/>
          <w14:ligatures w14:val="none"/>
        </w:rPr>
        <w:t xml:space="preserve"> which diminishes lessons (Dunn, 2007)</w:t>
      </w:r>
      <w:r w:rsidR="00332078">
        <w:rPr>
          <w:rFonts w:ascii="Arial" w:hAnsi="Arial" w:cs="Arial"/>
          <w:kern w:val="0"/>
          <w:lang w:val="en-US"/>
          <w14:ligatures w14:val="none"/>
        </w:rPr>
        <w:t>.</w:t>
      </w:r>
    </w:p>
    <w:p w14:paraId="25FB6484" w14:textId="58083851"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UK inclusive education framework is one area that has been witnessing a rise in the number of children with ASD being trained in standard schools through the SEND Code of Practice (Department for Education, 2015). Nevertheless, the barriers to participation can still be observed</w:t>
      </w:r>
      <w:r w:rsidR="007F1459">
        <w:rPr>
          <w:rFonts w:ascii="Arial" w:hAnsi="Arial" w:cs="Arial"/>
          <w:kern w:val="0"/>
          <w14:ligatures w14:val="none"/>
        </w:rPr>
        <w:t>,</w:t>
      </w:r>
      <w:r w:rsidRPr="00E1361D">
        <w:rPr>
          <w:rFonts w:ascii="Arial" w:hAnsi="Arial" w:cs="Arial"/>
          <w:kern w:val="0"/>
          <w14:ligatures w14:val="none"/>
        </w:rPr>
        <w:t xml:space="preserve"> especially in those settings that are not geared towards sensory or functional requirements (Lamb et al., 2019).</w:t>
      </w:r>
    </w:p>
    <w:p w14:paraId="4F953E4E" w14:textId="4F1DA765" w:rsidR="00451591" w:rsidRDefault="00451591" w:rsidP="00E1361D">
      <w:pPr>
        <w:spacing w:before="100" w:beforeAutospacing="1" w:after="100" w:afterAutospacing="1" w:line="360" w:lineRule="auto"/>
        <w:jc w:val="both"/>
        <w:rPr>
          <w:rFonts w:ascii="Arial" w:hAnsi="Arial" w:cs="Arial"/>
          <w:kern w:val="0"/>
          <w:lang w:val="en-US"/>
          <w14:ligatures w14:val="none"/>
        </w:rPr>
      </w:pPr>
      <w:r w:rsidRPr="00E1361D">
        <w:rPr>
          <w:rFonts w:ascii="Arial" w:hAnsi="Arial" w:cs="Arial"/>
          <w:kern w:val="0"/>
          <w14:ligatures w14:val="none"/>
        </w:rPr>
        <w:t>Occupational therapists are in a special position to fill this gap by adjusting tasks, altering environments, and assisting in the development of skills in order to access the curriculum.</w:t>
      </w:r>
    </w:p>
    <w:p w14:paraId="234523B1" w14:textId="77777777" w:rsidR="007F1459" w:rsidRPr="007F1459" w:rsidRDefault="007F1459" w:rsidP="00E1361D">
      <w:pPr>
        <w:spacing w:before="100" w:beforeAutospacing="1" w:after="100" w:afterAutospacing="1" w:line="360" w:lineRule="auto"/>
        <w:jc w:val="both"/>
        <w:rPr>
          <w:rFonts w:ascii="Arial" w:hAnsi="Arial" w:cs="Arial"/>
          <w:kern w:val="0"/>
          <w:lang w:val="en-US"/>
          <w14:ligatures w14:val="none"/>
        </w:rPr>
      </w:pPr>
    </w:p>
    <w:p w14:paraId="2B841246" w14:textId="3BE69F1D" w:rsidR="00451591" w:rsidRPr="00E1361D" w:rsidRDefault="00451591"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lastRenderedPageBreak/>
        <w:t>Religious Relevance to the Research Question</w:t>
      </w:r>
    </w:p>
    <w:p w14:paraId="04BDDC67" w14:textId="77777777"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key purpose of this dissertation is to explore the importance of occupational therapy in the promotion of children with ASD within the UK schools. This theme directly relates to that purpose by considering the way OT interventions can be improved:</w:t>
      </w:r>
    </w:p>
    <w:p w14:paraId="02BD0E26" w14:textId="0B0556C1" w:rsidR="00451591" w:rsidRPr="007F1459" w:rsidRDefault="00451591" w:rsidP="007F1459">
      <w:pPr>
        <w:pStyle w:val="ListParagraph"/>
        <w:numPr>
          <w:ilvl w:val="0"/>
          <w:numId w:val="46"/>
        </w:numPr>
        <w:spacing w:before="100" w:beforeAutospacing="1" w:after="100" w:afterAutospacing="1" w:line="360" w:lineRule="auto"/>
        <w:ind w:left="360"/>
        <w:jc w:val="both"/>
        <w:rPr>
          <w:rFonts w:ascii="Arial" w:hAnsi="Arial" w:cs="Arial"/>
          <w:kern w:val="0"/>
          <w14:ligatures w14:val="none"/>
        </w:rPr>
      </w:pPr>
      <w:r w:rsidRPr="007F1459">
        <w:rPr>
          <w:rFonts w:ascii="Arial" w:hAnsi="Arial" w:cs="Arial"/>
          <w:kern w:val="0"/>
          <w14:ligatures w14:val="none"/>
        </w:rPr>
        <w:t>Academic engagement</w:t>
      </w:r>
    </w:p>
    <w:p w14:paraId="29D47A28" w14:textId="475DE84E" w:rsidR="00451591" w:rsidRPr="007F1459" w:rsidRDefault="00451591" w:rsidP="007F1459">
      <w:pPr>
        <w:pStyle w:val="ListParagraph"/>
        <w:numPr>
          <w:ilvl w:val="0"/>
          <w:numId w:val="46"/>
        </w:numPr>
        <w:spacing w:before="100" w:beforeAutospacing="1" w:after="100" w:afterAutospacing="1" w:line="360" w:lineRule="auto"/>
        <w:ind w:left="360"/>
        <w:jc w:val="both"/>
        <w:rPr>
          <w:rFonts w:ascii="Arial" w:hAnsi="Arial" w:cs="Arial"/>
          <w:kern w:val="0"/>
          <w14:ligatures w14:val="none"/>
        </w:rPr>
      </w:pPr>
      <w:r w:rsidRPr="007F1459">
        <w:rPr>
          <w:rFonts w:ascii="Arial" w:hAnsi="Arial" w:cs="Arial"/>
          <w:kern w:val="0"/>
          <w14:ligatures w14:val="none"/>
        </w:rPr>
        <w:t>Social participation</w:t>
      </w:r>
    </w:p>
    <w:p w14:paraId="575F2CC5" w14:textId="00FC85FC" w:rsidR="00451591" w:rsidRPr="007F1459" w:rsidRDefault="00451591" w:rsidP="007F1459">
      <w:pPr>
        <w:pStyle w:val="ListParagraph"/>
        <w:numPr>
          <w:ilvl w:val="0"/>
          <w:numId w:val="46"/>
        </w:numPr>
        <w:spacing w:before="100" w:beforeAutospacing="1" w:after="100" w:afterAutospacing="1" w:line="360" w:lineRule="auto"/>
        <w:ind w:left="360"/>
        <w:jc w:val="both"/>
        <w:rPr>
          <w:rFonts w:ascii="Arial" w:hAnsi="Arial" w:cs="Arial"/>
          <w:kern w:val="0"/>
          <w14:ligatures w14:val="none"/>
        </w:rPr>
      </w:pPr>
      <w:r w:rsidRPr="007F1459">
        <w:rPr>
          <w:rFonts w:ascii="Arial" w:hAnsi="Arial" w:cs="Arial"/>
          <w:kern w:val="0"/>
          <w14:ligatures w14:val="none"/>
        </w:rPr>
        <w:t>Functional independence</w:t>
      </w:r>
    </w:p>
    <w:p w14:paraId="7945630C" w14:textId="02910BD5" w:rsidR="00451591" w:rsidRPr="007F1459" w:rsidRDefault="00451591" w:rsidP="007F1459">
      <w:pPr>
        <w:pStyle w:val="ListParagraph"/>
        <w:numPr>
          <w:ilvl w:val="0"/>
          <w:numId w:val="46"/>
        </w:numPr>
        <w:spacing w:before="100" w:beforeAutospacing="1" w:after="100" w:afterAutospacing="1" w:line="360" w:lineRule="auto"/>
        <w:ind w:left="360"/>
        <w:jc w:val="both"/>
        <w:rPr>
          <w:rFonts w:ascii="Arial" w:hAnsi="Arial" w:cs="Arial"/>
          <w:kern w:val="0"/>
          <w14:ligatures w14:val="none"/>
        </w:rPr>
      </w:pPr>
      <w:r w:rsidRPr="007F1459">
        <w:rPr>
          <w:rFonts w:ascii="Arial" w:hAnsi="Arial" w:cs="Arial"/>
          <w:kern w:val="0"/>
          <w14:ligatures w14:val="none"/>
        </w:rPr>
        <w:t>Emotional regulation</w:t>
      </w:r>
    </w:p>
    <w:p w14:paraId="6C6B4A60" w14:textId="4D027818"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Children with ASD might not be able to receive education equally without focused OT interventions. Thus, </w:t>
      </w:r>
      <w:r w:rsidR="007F1459">
        <w:rPr>
          <w:rFonts w:ascii="Arial" w:hAnsi="Arial" w:cs="Arial"/>
          <w:kern w:val="0"/>
          <w14:ligatures w14:val="none"/>
        </w:rPr>
        <w:t xml:space="preserve">the </w:t>
      </w:r>
      <w:r w:rsidRPr="00E1361D">
        <w:rPr>
          <w:rFonts w:ascii="Arial" w:hAnsi="Arial" w:cs="Arial"/>
          <w:kern w:val="0"/>
          <w14:ligatures w14:val="none"/>
        </w:rPr>
        <w:t>discovery of intervention efficacy is crucial in concluding the worth of OT in the school system.</w:t>
      </w:r>
    </w:p>
    <w:p w14:paraId="6B113963" w14:textId="2A7AA582" w:rsidR="00451591" w:rsidRPr="00E1361D" w:rsidRDefault="00451591"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Sensory Integration Interventions</w:t>
      </w:r>
    </w:p>
    <w:p w14:paraId="0ED37631" w14:textId="335BF871"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One of the most popular occupational therapy methods to work with </w:t>
      </w:r>
      <w:r w:rsidR="007F1459">
        <w:rPr>
          <w:rFonts w:ascii="Arial" w:hAnsi="Arial" w:cs="Arial"/>
          <w:kern w:val="0"/>
          <w14:ligatures w14:val="none"/>
        </w:rPr>
        <w:t>children with ASD</w:t>
      </w:r>
      <w:r w:rsidRPr="00E1361D">
        <w:rPr>
          <w:rFonts w:ascii="Arial" w:hAnsi="Arial" w:cs="Arial"/>
          <w:kern w:val="0"/>
          <w14:ligatures w14:val="none"/>
        </w:rPr>
        <w:t xml:space="preserve"> is the so-called sensory integration (SI) therapy. SI theory was initially created by Ayres (2005), and according to it, neuro-processing of sensory input influences behaviour and learning.</w:t>
      </w:r>
    </w:p>
    <w:p w14:paraId="6169E694" w14:textId="77777777"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In their systematic review, Case-Smith et al. (2015) established moderate evidence that occupational therapy interventions built on the use of sensory can positively influence goal attainment and functional participation among children with ASD. On the same note, Pfeiffer et al. (2018) found that with fidelity, structured sensory integration interventions led to improvements in social responsiveness and sensory processing.</w:t>
      </w:r>
    </w:p>
    <w:p w14:paraId="36BF9F1F" w14:textId="1E5546AA"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As Schaaf et al. (2014) showed, sensory integration interventions with the implementation of the established protocols showed significant improvement </w:t>
      </w:r>
      <w:r w:rsidR="007F1459">
        <w:rPr>
          <w:rFonts w:ascii="Arial" w:hAnsi="Arial" w:cs="Arial"/>
          <w:kern w:val="0"/>
          <w14:ligatures w14:val="none"/>
        </w:rPr>
        <w:t>in</w:t>
      </w:r>
      <w:r w:rsidRPr="00E1361D">
        <w:rPr>
          <w:rFonts w:ascii="Arial" w:hAnsi="Arial" w:cs="Arial"/>
          <w:kern w:val="0"/>
          <w14:ligatures w14:val="none"/>
        </w:rPr>
        <w:t xml:space="preserve"> the results of participation in comparison with regular care. This observation is especially applicable since it implies that effectiveness requires organi</w:t>
      </w:r>
      <w:r w:rsidR="00E1361D">
        <w:rPr>
          <w:rFonts w:ascii="Arial" w:hAnsi="Arial" w:cs="Arial"/>
          <w:kern w:val="0"/>
          <w14:ligatures w14:val="none"/>
        </w:rPr>
        <w:t>s</w:t>
      </w:r>
      <w:r w:rsidRPr="00E1361D">
        <w:rPr>
          <w:rFonts w:ascii="Arial" w:hAnsi="Arial" w:cs="Arial"/>
          <w:kern w:val="0"/>
          <w14:ligatures w14:val="none"/>
        </w:rPr>
        <w:t>ed and evidence-based reali</w:t>
      </w:r>
      <w:r w:rsidR="00E1361D">
        <w:rPr>
          <w:rFonts w:ascii="Arial" w:hAnsi="Arial" w:cs="Arial"/>
          <w:kern w:val="0"/>
          <w14:ligatures w14:val="none"/>
        </w:rPr>
        <w:t>s</w:t>
      </w:r>
      <w:r w:rsidRPr="00E1361D">
        <w:rPr>
          <w:rFonts w:ascii="Arial" w:hAnsi="Arial" w:cs="Arial"/>
          <w:kern w:val="0"/>
          <w14:ligatures w14:val="none"/>
        </w:rPr>
        <w:t>ation instead of unstructured strategies guided by sensory.</w:t>
      </w:r>
    </w:p>
    <w:p w14:paraId="1E47FAB1" w14:textId="3E644714"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lastRenderedPageBreak/>
        <w:t>Nevertheless, controversial details are also manifested in the literature. Other scholars state that the use of outcome measures is inconsistent (Camden et al., 2015), and there are widely different implementations in schools in the UK. This means that SI interventions may be effective, but they have to be impactful on the basis of training, consistency and contextual application.</w:t>
      </w:r>
    </w:p>
    <w:p w14:paraId="4A690961" w14:textId="2807AB4D" w:rsidR="00451591" w:rsidRPr="00E1361D" w:rsidRDefault="00451591"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Handwriting and Motor Skills Interventions</w:t>
      </w:r>
    </w:p>
    <w:p w14:paraId="3A99A71B" w14:textId="224F9DF4"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Children with ASD face difficulties with fine motor aspects</w:t>
      </w:r>
      <w:r w:rsidR="007F1459">
        <w:rPr>
          <w:rFonts w:ascii="Arial" w:hAnsi="Arial" w:cs="Arial"/>
          <w:kern w:val="0"/>
          <w14:ligatures w14:val="none"/>
        </w:rPr>
        <w:t>,</w:t>
      </w:r>
      <w:r w:rsidRPr="00E1361D">
        <w:rPr>
          <w:rFonts w:ascii="Arial" w:hAnsi="Arial" w:cs="Arial"/>
          <w:kern w:val="0"/>
          <w14:ligatures w14:val="none"/>
        </w:rPr>
        <w:t xml:space="preserve"> which have a direct impact on handwriting, the use of tools in the classroom</w:t>
      </w:r>
      <w:r w:rsidR="007F1459">
        <w:rPr>
          <w:rFonts w:ascii="Arial" w:hAnsi="Arial" w:cs="Arial"/>
          <w:kern w:val="0"/>
          <w14:ligatures w14:val="none"/>
        </w:rPr>
        <w:t>,</w:t>
      </w:r>
      <w:r w:rsidRPr="00E1361D">
        <w:rPr>
          <w:rFonts w:ascii="Arial" w:hAnsi="Arial" w:cs="Arial"/>
          <w:kern w:val="0"/>
          <w14:ligatures w14:val="none"/>
        </w:rPr>
        <w:t xml:space="preserve"> as well as student achievement (Feder and Majnemer, 2007). To enhance the speed and legibility of handwriting, structured handwriting programmes and strategies of motor skill development are offered by occupational therapists.</w:t>
      </w:r>
    </w:p>
    <w:p w14:paraId="33AC7A9F" w14:textId="08680546"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In primary school, handwriting skills are </w:t>
      </w:r>
      <w:r w:rsidR="007F1459">
        <w:rPr>
          <w:rFonts w:ascii="Arial" w:hAnsi="Arial" w:cs="Arial"/>
          <w:kern w:val="0"/>
          <w14:ligatures w14:val="none"/>
        </w:rPr>
        <w:t>particularly important</w:t>
      </w:r>
      <w:r w:rsidRPr="00E1361D">
        <w:rPr>
          <w:rFonts w:ascii="Arial" w:hAnsi="Arial" w:cs="Arial"/>
          <w:kern w:val="0"/>
          <w14:ligatures w14:val="none"/>
        </w:rPr>
        <w:t xml:space="preserve">. Unless </w:t>
      </w:r>
      <w:r w:rsidR="007F1459">
        <w:rPr>
          <w:rFonts w:ascii="Arial" w:hAnsi="Arial" w:cs="Arial"/>
          <w:kern w:val="0"/>
          <w14:ligatures w14:val="none"/>
        </w:rPr>
        <w:t xml:space="preserve">they are </w:t>
      </w:r>
      <w:r w:rsidRPr="00E1361D">
        <w:rPr>
          <w:rFonts w:ascii="Arial" w:hAnsi="Arial" w:cs="Arial"/>
          <w:kern w:val="0"/>
          <w14:ligatures w14:val="none"/>
        </w:rPr>
        <w:t>inter</w:t>
      </w:r>
      <w:r w:rsidR="007F1459">
        <w:rPr>
          <w:rFonts w:ascii="Arial" w:hAnsi="Arial" w:cs="Arial"/>
          <w:kern w:val="0"/>
          <w14:ligatures w14:val="none"/>
        </w:rPr>
        <w:t>ven</w:t>
      </w:r>
      <w:r w:rsidRPr="00E1361D">
        <w:rPr>
          <w:rFonts w:ascii="Arial" w:hAnsi="Arial" w:cs="Arial"/>
          <w:kern w:val="0"/>
          <w14:ligatures w14:val="none"/>
        </w:rPr>
        <w:t>ed</w:t>
      </w:r>
      <w:r w:rsidR="007F1459">
        <w:rPr>
          <w:rFonts w:ascii="Arial" w:hAnsi="Arial" w:cs="Arial"/>
          <w:kern w:val="0"/>
          <w14:ligatures w14:val="none"/>
        </w:rPr>
        <w:t xml:space="preserve"> in</w:t>
      </w:r>
      <w:r w:rsidRPr="00E1361D">
        <w:rPr>
          <w:rFonts w:ascii="Arial" w:hAnsi="Arial" w:cs="Arial"/>
          <w:kern w:val="0"/>
          <w14:ligatures w14:val="none"/>
        </w:rPr>
        <w:t xml:space="preserve">, children can get frustrated </w:t>
      </w:r>
      <w:r w:rsidR="007F1459">
        <w:rPr>
          <w:rFonts w:ascii="Arial" w:hAnsi="Arial" w:cs="Arial"/>
          <w:kern w:val="0"/>
          <w14:ligatures w14:val="none"/>
        </w:rPr>
        <w:t>with</w:t>
      </w:r>
      <w:r w:rsidRPr="00E1361D">
        <w:rPr>
          <w:rFonts w:ascii="Arial" w:hAnsi="Arial" w:cs="Arial"/>
          <w:kern w:val="0"/>
          <w14:ligatures w14:val="none"/>
        </w:rPr>
        <w:t xml:space="preserve"> their schoolwork and lose self-esteem. Feder and Majnemer </w:t>
      </w:r>
      <w:r w:rsidR="007F1459">
        <w:rPr>
          <w:rFonts w:ascii="Arial" w:hAnsi="Arial" w:cs="Arial"/>
          <w:kern w:val="0"/>
          <w14:ligatures w14:val="none"/>
        </w:rPr>
        <w:t>(2007) note</w:t>
      </w:r>
      <w:r w:rsidRPr="00E1361D">
        <w:rPr>
          <w:rFonts w:ascii="Arial" w:hAnsi="Arial" w:cs="Arial"/>
          <w:kern w:val="0"/>
          <w14:ligatures w14:val="none"/>
        </w:rPr>
        <w:t xml:space="preserve"> that motor interventions </w:t>
      </w:r>
      <w:r w:rsidR="007F1459">
        <w:rPr>
          <w:rFonts w:ascii="Arial" w:hAnsi="Arial" w:cs="Arial"/>
          <w:kern w:val="0"/>
          <w14:ligatures w14:val="none"/>
        </w:rPr>
        <w:t>led by</w:t>
      </w:r>
      <w:r w:rsidRPr="00E1361D">
        <w:rPr>
          <w:rFonts w:ascii="Arial" w:hAnsi="Arial" w:cs="Arial"/>
          <w:kern w:val="0"/>
          <w14:ligatures w14:val="none"/>
        </w:rPr>
        <w:t xml:space="preserve"> OTs guarantee significant performance and classroom involvement.</w:t>
      </w:r>
    </w:p>
    <w:p w14:paraId="5419115B" w14:textId="59B523C9"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In the context of the UK, Lamb et al. (2019) insist on the fact that the occupational therapists who are employed in mainstream schools tend to consider the challenges with fine motor and coordination issues as the central aspect of the service delivery. This justifies th</w:t>
      </w:r>
      <w:r w:rsidR="007F1459">
        <w:rPr>
          <w:rFonts w:ascii="Arial" w:hAnsi="Arial" w:cs="Arial"/>
          <w:kern w:val="0"/>
          <w14:ligatures w14:val="none"/>
        </w:rPr>
        <w:t>e</w:t>
      </w:r>
      <w:r w:rsidRPr="00E1361D">
        <w:rPr>
          <w:rFonts w:ascii="Arial" w:hAnsi="Arial" w:cs="Arial"/>
          <w:kern w:val="0"/>
          <w14:ligatures w14:val="none"/>
        </w:rPr>
        <w:t xml:space="preserve"> argument that OT directly </w:t>
      </w:r>
      <w:r w:rsidR="007F1459">
        <w:rPr>
          <w:rFonts w:ascii="Arial" w:hAnsi="Arial" w:cs="Arial"/>
          <w:kern w:val="0"/>
          <w14:ligatures w14:val="none"/>
        </w:rPr>
        <w:t>enhances</w:t>
      </w:r>
      <w:r w:rsidRPr="00E1361D">
        <w:rPr>
          <w:rFonts w:ascii="Arial" w:hAnsi="Arial" w:cs="Arial"/>
          <w:kern w:val="0"/>
          <w14:ligatures w14:val="none"/>
        </w:rPr>
        <w:t xml:space="preserve"> access to education.</w:t>
      </w:r>
    </w:p>
    <w:p w14:paraId="60BBA34D" w14:textId="59679B98" w:rsidR="00451591" w:rsidRPr="00E1361D" w:rsidRDefault="00451591"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Environmental Adaptation and Participation</w:t>
      </w:r>
    </w:p>
    <w:p w14:paraId="1974B99C" w14:textId="24415EB9"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Occupational therapists modify the classroom environment </w:t>
      </w:r>
      <w:r w:rsidR="007F1459">
        <w:rPr>
          <w:rFonts w:ascii="Arial" w:hAnsi="Arial" w:cs="Arial"/>
          <w:kern w:val="0"/>
          <w14:ligatures w14:val="none"/>
        </w:rPr>
        <w:t>and develop</w:t>
      </w:r>
      <w:r w:rsidRPr="00E1361D">
        <w:rPr>
          <w:rFonts w:ascii="Arial" w:hAnsi="Arial" w:cs="Arial"/>
          <w:kern w:val="0"/>
          <w14:ligatures w14:val="none"/>
        </w:rPr>
        <w:t xml:space="preserve"> their skills individually. This may include:</w:t>
      </w:r>
    </w:p>
    <w:p w14:paraId="17B1A949" w14:textId="77777777" w:rsidR="0093735A" w:rsidRPr="00E1361D" w:rsidRDefault="00451591"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Changing seating pattern.</w:t>
      </w:r>
    </w:p>
    <w:p w14:paraId="04E9AB41" w14:textId="7ADB9959" w:rsidR="00451591" w:rsidRPr="00E1361D" w:rsidRDefault="00451591"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Breaking movement</w:t>
      </w:r>
      <w:r w:rsidR="007F1459">
        <w:rPr>
          <w:rFonts w:ascii="Arial" w:hAnsi="Arial" w:cs="Arial"/>
          <w:kern w:val="0"/>
          <w:lang w:val="en-US"/>
          <w14:ligatures w14:val="none"/>
        </w:rPr>
        <w:t xml:space="preserve"> </w:t>
      </w:r>
      <w:r w:rsidRPr="00E1361D">
        <w:rPr>
          <w:rFonts w:ascii="Arial" w:hAnsi="Arial" w:cs="Arial"/>
          <w:kern w:val="0"/>
          <w14:ligatures w14:val="none"/>
        </w:rPr>
        <w:t>- Breaking movement can be introduced.</w:t>
      </w:r>
    </w:p>
    <w:p w14:paraId="135B8501" w14:textId="7AB6819E" w:rsidR="00451591" w:rsidRPr="00E1361D" w:rsidRDefault="00451591"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Reducing sensory overload</w:t>
      </w:r>
    </w:p>
    <w:p w14:paraId="390A272B" w14:textId="405318CF" w:rsidR="00451591" w:rsidRPr="00E1361D" w:rsidRDefault="00451591"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Providing visual supports</w:t>
      </w:r>
    </w:p>
    <w:p w14:paraId="558D721D" w14:textId="65F071DF" w:rsidR="00451591" w:rsidRPr="00E1361D" w:rsidRDefault="00451591"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Environmental modification is one of the mechanisms that are favo</w:t>
      </w:r>
      <w:r w:rsidR="007F1459">
        <w:rPr>
          <w:rFonts w:ascii="Arial" w:hAnsi="Arial" w:cs="Arial"/>
          <w:kern w:val="0"/>
          <w14:ligatures w14:val="none"/>
        </w:rPr>
        <w:t>u</w:t>
      </w:r>
      <w:r w:rsidRPr="00E1361D">
        <w:rPr>
          <w:rFonts w:ascii="Arial" w:hAnsi="Arial" w:cs="Arial"/>
          <w:kern w:val="0"/>
          <w14:ligatures w14:val="none"/>
        </w:rPr>
        <w:t xml:space="preserve">red by the PEE model (Kielhofner, 2008) to enhance participation. OT does not only look at the </w:t>
      </w:r>
      <w:r w:rsidRPr="00E1361D">
        <w:rPr>
          <w:rFonts w:ascii="Arial" w:hAnsi="Arial" w:cs="Arial"/>
          <w:kern w:val="0"/>
          <w14:ligatures w14:val="none"/>
        </w:rPr>
        <w:lastRenderedPageBreak/>
        <w:t>deficiencies of the child; instead, it looks at the child as a disconnect between the child and their environment.</w:t>
      </w:r>
    </w:p>
    <w:p w14:paraId="63C42D11" w14:textId="37F8EAF6" w:rsidR="005B47F2" w:rsidRPr="00E1361D" w:rsidRDefault="00451591" w:rsidP="00E1361D">
      <w:pPr>
        <w:spacing w:after="0" w:line="360" w:lineRule="auto"/>
        <w:jc w:val="both"/>
        <w:rPr>
          <w:rFonts w:ascii="Arial" w:eastAsia="Times New Roman" w:hAnsi="Arial" w:cs="Arial"/>
          <w:kern w:val="0"/>
          <w14:ligatures w14:val="none"/>
        </w:rPr>
      </w:pPr>
      <w:r w:rsidRPr="00E1361D">
        <w:rPr>
          <w:rFonts w:ascii="Arial" w:hAnsi="Arial" w:cs="Arial"/>
          <w:kern w:val="0"/>
          <w14:ligatures w14:val="none"/>
        </w:rPr>
        <w:t>This strategy is closely connected to the inclusive education policy in the UK (Department for Education, 2015), which suggests eliminating obstacles to learning instead of making the child fit in</w:t>
      </w:r>
      <w:r w:rsidR="007F1459">
        <w:rPr>
          <w:rFonts w:ascii="Arial" w:hAnsi="Arial" w:cs="Arial"/>
          <w:kern w:val="0"/>
          <w14:ligatures w14:val="none"/>
        </w:rPr>
        <w:t>to a</w:t>
      </w:r>
      <w:r w:rsidRPr="00E1361D">
        <w:rPr>
          <w:rFonts w:ascii="Arial" w:hAnsi="Arial" w:cs="Arial"/>
          <w:kern w:val="0"/>
          <w14:ligatures w14:val="none"/>
        </w:rPr>
        <w:t xml:space="preserve"> strict framework.</w:t>
      </w:r>
    </w:p>
    <w:p w14:paraId="7801DBB6" w14:textId="77777777" w:rsidR="005B47F2" w:rsidRPr="00E1361D" w:rsidRDefault="005B47F2" w:rsidP="00E1361D">
      <w:pPr>
        <w:spacing w:before="100" w:beforeAutospacing="1" w:after="100" w:afterAutospacing="1" w:line="360" w:lineRule="auto"/>
        <w:jc w:val="both"/>
        <w:outlineLvl w:val="2"/>
        <w:rPr>
          <w:rFonts w:ascii="Arial" w:eastAsia="Times New Roman" w:hAnsi="Arial" w:cs="Arial"/>
          <w:b/>
          <w:bCs/>
          <w:kern w:val="0"/>
          <w:sz w:val="27"/>
          <w:szCs w:val="27"/>
          <w14:ligatures w14:val="none"/>
        </w:rPr>
      </w:pPr>
      <w:bookmarkStart w:id="41" w:name="_Toc224777403"/>
      <w:r w:rsidRPr="00E1361D">
        <w:rPr>
          <w:rFonts w:ascii="Arial" w:eastAsia="Times New Roman" w:hAnsi="Arial" w:cs="Arial"/>
          <w:b/>
          <w:bCs/>
          <w:kern w:val="0"/>
          <w:sz w:val="27"/>
          <w:szCs w:val="27"/>
          <w14:ligatures w14:val="none"/>
        </w:rPr>
        <w:t>Implications (Positive and Negative)</w:t>
      </w:r>
      <w:bookmarkEnd w:id="41"/>
    </w:p>
    <w:p w14:paraId="7A56BC97" w14:textId="77777777" w:rsidR="005B47F2" w:rsidRPr="00E1361D" w:rsidRDefault="005B47F2"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Positive Implications:</w:t>
      </w:r>
    </w:p>
    <w:p w14:paraId="3A85BE50" w14:textId="06AF60CD" w:rsidR="00FA26F9" w:rsidRPr="00E1361D" w:rsidRDefault="00FA26F9"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Better classroom interaction</w:t>
      </w:r>
    </w:p>
    <w:p w14:paraId="37E2C72C" w14:textId="11215B16" w:rsidR="00FA26F9" w:rsidRPr="00E1361D" w:rsidRDefault="00FA26F9"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Greater emotional control</w:t>
      </w:r>
    </w:p>
    <w:p w14:paraId="11FFC119" w14:textId="285F07D6" w:rsidR="00FA26F9" w:rsidRPr="00E1361D" w:rsidRDefault="00FA26F9"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Greater independence</w:t>
      </w:r>
    </w:p>
    <w:p w14:paraId="1B9F94F5" w14:textId="47B020D3" w:rsidR="00FA26F9" w:rsidRPr="00E1361D" w:rsidRDefault="00FA26F9"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Higher teacher sensory awareness</w:t>
      </w:r>
    </w:p>
    <w:p w14:paraId="5422294F" w14:textId="4AE82395" w:rsidR="00FA26F9" w:rsidRPr="00E1361D" w:rsidRDefault="00FA26F9" w:rsidP="007F1459">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Physical promotion: Inclusive practice should be encouraged</w:t>
      </w:r>
    </w:p>
    <w:p w14:paraId="3D979F48" w14:textId="77777777" w:rsidR="00FA26F9" w:rsidRPr="00E1361D" w:rsidRDefault="00FA26F9"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Negative/Challenging Implications:</w:t>
      </w:r>
    </w:p>
    <w:p w14:paraId="7CC64FFD" w14:textId="46A9D84E" w:rsidR="00FA26F9" w:rsidRPr="00E1361D" w:rsidRDefault="00FA26F9"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Non-uniformity in implementation in schools</w:t>
      </w:r>
    </w:p>
    <w:p w14:paraId="5EF79E03" w14:textId="7CDC059E" w:rsidR="00FA26F9" w:rsidRPr="00E1361D" w:rsidRDefault="00FA26F9"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Miscellaneous- Limited supply of therapists</w:t>
      </w:r>
    </w:p>
    <w:p w14:paraId="5C75B1BB" w14:textId="7969D66F" w:rsidR="00FA26F9" w:rsidRPr="00E1361D" w:rsidRDefault="00FA26F9"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Variability in training</w:t>
      </w:r>
    </w:p>
    <w:p w14:paraId="2A302834" w14:textId="1FD08413" w:rsidR="00FA26F9" w:rsidRPr="00E1361D" w:rsidRDefault="00FA26F9" w:rsidP="007F1459">
      <w:pPr>
        <w:pStyle w:val="ListParagraph"/>
        <w:numPr>
          <w:ilvl w:val="0"/>
          <w:numId w:val="20"/>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 xml:space="preserve">Issues over </w:t>
      </w:r>
      <w:r w:rsidR="007F1459">
        <w:rPr>
          <w:rFonts w:ascii="Arial" w:hAnsi="Arial" w:cs="Arial"/>
          <w:kern w:val="0"/>
          <w14:ligatures w14:val="none"/>
        </w:rPr>
        <w:t xml:space="preserve">the </w:t>
      </w:r>
      <w:r w:rsidRPr="00E1361D">
        <w:rPr>
          <w:rFonts w:ascii="Arial" w:hAnsi="Arial" w:cs="Arial"/>
          <w:kern w:val="0"/>
          <w14:ligatures w14:val="none"/>
        </w:rPr>
        <w:t>strength of sensory evidence</w:t>
      </w:r>
    </w:p>
    <w:p w14:paraId="05A8A702" w14:textId="44F950A3"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Fidelity, collaboration and contextual adaptation seem to be closely associated with the effectiveness of OT interventions. OT is a great facilitator of participation when </w:t>
      </w:r>
      <w:r w:rsidR="007F1459">
        <w:rPr>
          <w:rFonts w:ascii="Arial" w:hAnsi="Arial" w:cs="Arial"/>
          <w:kern w:val="0"/>
          <w14:ligatures w14:val="none"/>
        </w:rPr>
        <w:t>implemented</w:t>
      </w:r>
      <w:r w:rsidRPr="00E1361D">
        <w:rPr>
          <w:rFonts w:ascii="Arial" w:hAnsi="Arial" w:cs="Arial"/>
          <w:kern w:val="0"/>
          <w14:ligatures w14:val="none"/>
        </w:rPr>
        <w:t xml:space="preserve"> correctly. Sustainability</w:t>
      </w:r>
      <w:r w:rsidR="007F1459">
        <w:rPr>
          <w:rFonts w:ascii="Arial" w:hAnsi="Arial" w:cs="Arial"/>
          <w:kern w:val="0"/>
          <w14:ligatures w14:val="none"/>
        </w:rPr>
        <w:t>, however, is hamp</w:t>
      </w:r>
      <w:r w:rsidRPr="00E1361D">
        <w:rPr>
          <w:rFonts w:ascii="Arial" w:hAnsi="Arial" w:cs="Arial"/>
          <w:kern w:val="0"/>
          <w14:ligatures w14:val="none"/>
        </w:rPr>
        <w:t>ered by limited resources.</w:t>
      </w:r>
    </w:p>
    <w:p w14:paraId="321BAF1A" w14:textId="77777777" w:rsidR="00FA26F9" w:rsidRPr="00E1361D" w:rsidRDefault="00FA26F9"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Connections to Other Themes</w:t>
      </w:r>
    </w:p>
    <w:p w14:paraId="6B1934D6" w14:textId="77777777"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This theme is related to Theme 2 (Multidisciplinary Collaboration). Most of the OT interventions involve teacher application and parent reinforcement. The lack of collaborative working means that the application of sensory or motor strategies may not be regular.</w:t>
      </w:r>
    </w:p>
    <w:p w14:paraId="410CDF04" w14:textId="77777777"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lastRenderedPageBreak/>
        <w:t>It is also connected to Theme 3 (Service Inequalities) since the possibility of high-quality interventions is based on the commissioning structures and the workforce capacity.</w:t>
      </w:r>
    </w:p>
    <w:p w14:paraId="25D47E3D" w14:textId="6836FD4F" w:rsidR="00FA26F9" w:rsidRPr="00E1361D" w:rsidRDefault="00FA26F9"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Comparison of Important Articles</w:t>
      </w:r>
    </w:p>
    <w:p w14:paraId="4717A52C" w14:textId="112B4BB3"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Case-Smith et al. (2015) applied a systematic review to investigate the sensory processing intervention of children with ASD. According to their findings, there is moderate evidence </w:t>
      </w:r>
      <w:r w:rsidR="003D0644">
        <w:rPr>
          <w:rFonts w:ascii="Arial" w:hAnsi="Arial" w:cs="Arial"/>
          <w:kern w:val="0"/>
          <w14:ligatures w14:val="none"/>
        </w:rPr>
        <w:t xml:space="preserve">that </w:t>
      </w:r>
      <w:r w:rsidRPr="00E1361D">
        <w:rPr>
          <w:rFonts w:ascii="Arial" w:hAnsi="Arial" w:cs="Arial"/>
          <w:kern w:val="0"/>
          <w14:ligatures w14:val="none"/>
        </w:rPr>
        <w:t>they provide that can support the use of sensory-based occupational therapy in enhancing individualised goals and functional performance. Notably, the review focuses on specifically aimed and structured interventions instead of unspecifically oriented sensory diets. This difference makes the point of argument that OT interventions can be effective when they are integrated into quantifiable results.</w:t>
      </w:r>
    </w:p>
    <w:p w14:paraId="7128588E" w14:textId="5E0C4F82"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Equally, Schaaf et al. (2014) have shown good results in Ayres Sensory Integration 12 provided with fidelity. The analysis demonstrated that there was a great improvement in participation objectives over control groups. This offers empirical justification </w:t>
      </w:r>
      <w:r w:rsidR="003D0644">
        <w:rPr>
          <w:rFonts w:ascii="Arial" w:hAnsi="Arial" w:cs="Arial"/>
          <w:kern w:val="0"/>
          <w14:ligatures w14:val="none"/>
        </w:rPr>
        <w:t>for</w:t>
      </w:r>
      <w:r w:rsidRPr="00E1361D">
        <w:rPr>
          <w:rFonts w:ascii="Arial" w:hAnsi="Arial" w:cs="Arial"/>
          <w:kern w:val="0"/>
          <w14:ligatures w14:val="none"/>
        </w:rPr>
        <w:t xml:space="preserve"> sensory integration </w:t>
      </w:r>
      <w:r w:rsidR="003D0644">
        <w:rPr>
          <w:rFonts w:ascii="Arial" w:hAnsi="Arial" w:cs="Arial"/>
          <w:kern w:val="0"/>
          <w14:ligatures w14:val="none"/>
        </w:rPr>
        <w:t>delivered</w:t>
      </w:r>
      <w:r w:rsidRPr="00E1361D">
        <w:rPr>
          <w:rFonts w:ascii="Arial" w:hAnsi="Arial" w:cs="Arial"/>
          <w:kern w:val="0"/>
          <w14:ligatures w14:val="none"/>
        </w:rPr>
        <w:t xml:space="preserve"> </w:t>
      </w:r>
      <w:r w:rsidR="003D0644">
        <w:rPr>
          <w:rFonts w:ascii="Arial" w:hAnsi="Arial" w:cs="Arial"/>
          <w:kern w:val="0"/>
          <w14:ligatures w14:val="none"/>
        </w:rPr>
        <w:t>through</w:t>
      </w:r>
      <w:r w:rsidRPr="00E1361D">
        <w:rPr>
          <w:rFonts w:ascii="Arial" w:hAnsi="Arial" w:cs="Arial"/>
          <w:kern w:val="0"/>
          <w14:ligatures w14:val="none"/>
        </w:rPr>
        <w:t xml:space="preserve"> a systematic approach by trained professionals.</w:t>
      </w:r>
    </w:p>
    <w:p w14:paraId="33DA3C0B" w14:textId="1BACBA92"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Nonetheless, Camden et al. (2015) found a lack of consistency in the intervention strategies and outcome measures used in ASD intervention studies. This inconsistency complicates generalisation since it is hard to predict the findings and the quality of implementation in real-life school environments. Whereas well-designed research protocols demonstrate some positive results, the everyday practice of school life might not help to recreate such controlled conditions.</w:t>
      </w:r>
    </w:p>
    <w:p w14:paraId="563E4098" w14:textId="77777777"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Pfeiffer et al. (2018) also confirm the possible sensory integration potential because they state the enhancement of social responsiveness and sensory behaviours. Nevertheless, their paper was defined as a pilot study, which implies a reduced sample and may impose a restriction on generalisability.</w:t>
      </w:r>
    </w:p>
    <w:p w14:paraId="30230A4D" w14:textId="49831936"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In general, the chosen articles are mostly consistent in the assumption that occupational therapy interventions could enhance participation and behavioural </w:t>
      </w:r>
      <w:r w:rsidRPr="00E1361D">
        <w:rPr>
          <w:rFonts w:ascii="Arial" w:hAnsi="Arial" w:cs="Arial"/>
          <w:kern w:val="0"/>
          <w14:ligatures w14:val="none"/>
        </w:rPr>
        <w:lastRenderedPageBreak/>
        <w:t>outcomes among children with ASD. They</w:t>
      </w:r>
      <w:r w:rsidR="003D0644">
        <w:rPr>
          <w:rFonts w:ascii="Arial" w:hAnsi="Arial" w:cs="Arial"/>
          <w:kern w:val="0"/>
          <w14:ligatures w14:val="none"/>
        </w:rPr>
        <w:t>,</w:t>
      </w:r>
      <w:r w:rsidRPr="00E1361D">
        <w:rPr>
          <w:rFonts w:ascii="Arial" w:hAnsi="Arial" w:cs="Arial"/>
          <w:kern w:val="0"/>
          <w14:ligatures w14:val="none"/>
        </w:rPr>
        <w:t xml:space="preserve"> however</w:t>
      </w:r>
      <w:r w:rsidR="003D0644">
        <w:rPr>
          <w:rFonts w:ascii="Arial" w:hAnsi="Arial" w:cs="Arial"/>
          <w:kern w:val="0"/>
          <w14:ligatures w14:val="none"/>
        </w:rPr>
        <w:t>,</w:t>
      </w:r>
      <w:r w:rsidRPr="00E1361D">
        <w:rPr>
          <w:rFonts w:ascii="Arial" w:hAnsi="Arial" w:cs="Arial"/>
          <w:kern w:val="0"/>
          <w14:ligatures w14:val="none"/>
        </w:rPr>
        <w:t xml:space="preserve"> vary in evidence strength and emphasi</w:t>
      </w:r>
      <w:r w:rsidR="00E1361D">
        <w:rPr>
          <w:rFonts w:ascii="Arial" w:hAnsi="Arial" w:cs="Arial"/>
          <w:kern w:val="0"/>
          <w14:ligatures w14:val="none"/>
        </w:rPr>
        <w:t>s</w:t>
      </w:r>
      <w:r w:rsidRPr="00E1361D">
        <w:rPr>
          <w:rFonts w:ascii="Arial" w:hAnsi="Arial" w:cs="Arial"/>
          <w:kern w:val="0"/>
          <w14:ligatures w14:val="none"/>
        </w:rPr>
        <w:t>e inconsistency in methodology. This supports the argument that there should be regular outcome measures in the UK school environments.</w:t>
      </w:r>
    </w:p>
    <w:p w14:paraId="4B4EE85D" w14:textId="219AC4F8" w:rsidR="00FA26F9" w:rsidRPr="00E1361D" w:rsidRDefault="00FA26F9"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 xml:space="preserve">Greater Discussion in </w:t>
      </w:r>
      <w:r w:rsidR="003D0644">
        <w:rPr>
          <w:rFonts w:ascii="Arial" w:hAnsi="Arial" w:cs="Arial"/>
          <w:b/>
          <w:bCs/>
          <w:kern w:val="0"/>
          <w14:ligatures w14:val="none"/>
        </w:rPr>
        <w:t xml:space="preserve">the </w:t>
      </w:r>
      <w:r w:rsidRPr="00E1361D">
        <w:rPr>
          <w:rFonts w:ascii="Arial" w:hAnsi="Arial" w:cs="Arial"/>
          <w:b/>
          <w:bCs/>
          <w:kern w:val="0"/>
          <w14:ligatures w14:val="none"/>
        </w:rPr>
        <w:t>Century of UK Schools</w:t>
      </w:r>
    </w:p>
    <w:p w14:paraId="2D352110" w14:textId="77777777"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Occupational therapy is frequently incorporated in the education system of the UK in the form of Education, Health and Care Plans (EHCPs) under the SEND Code of Practice (Department for Education, 2015). The levels of the frequency of sensory and motor interventions are determined by the local commissioning arrangements (Lamb et al., 2019).</w:t>
      </w:r>
    </w:p>
    <w:p w14:paraId="6A421E27" w14:textId="456B1285"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Practically, there are those occupational therapists who engage in direct intervention sessions and others who use the consultative approaches. According to </w:t>
      </w:r>
      <w:r w:rsidR="003D0644">
        <w:rPr>
          <w:rFonts w:ascii="Arial" w:hAnsi="Arial" w:cs="Arial"/>
          <w:kern w:val="0"/>
          <w14:ligatures w14:val="none"/>
        </w:rPr>
        <w:t xml:space="preserve">the </w:t>
      </w:r>
      <w:r w:rsidRPr="00E1361D">
        <w:rPr>
          <w:rFonts w:ascii="Arial" w:hAnsi="Arial" w:cs="Arial"/>
          <w:kern w:val="0"/>
          <w14:ligatures w14:val="none"/>
        </w:rPr>
        <w:t>literature, consultative strategies can facilitate broader inclusion in the classroom, yet can compromise the severity of direct therapy.</w:t>
      </w:r>
    </w:p>
    <w:p w14:paraId="5C441D7E" w14:textId="2FBD3488"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results thus show that occupational therapy interventions are effective in principle but a</w:t>
      </w:r>
      <w:r w:rsidR="003D0644">
        <w:rPr>
          <w:rFonts w:ascii="Arial" w:hAnsi="Arial" w:cs="Arial"/>
          <w:kern w:val="0"/>
          <w14:ligatures w14:val="none"/>
        </w:rPr>
        <w:t>re greatly</w:t>
      </w:r>
      <w:r w:rsidRPr="00E1361D">
        <w:rPr>
          <w:rFonts w:ascii="Arial" w:hAnsi="Arial" w:cs="Arial"/>
          <w:kern w:val="0"/>
          <w14:ligatures w14:val="none"/>
        </w:rPr>
        <w:t xml:space="preserve"> affected by structural and contextual factors. This fact is directly related to the research goal of examining the effect of OT procedures on academic and social participation.</w:t>
      </w:r>
    </w:p>
    <w:p w14:paraId="3C2C6056" w14:textId="2104CAFB" w:rsidR="00FA26F9" w:rsidRPr="00965D67" w:rsidRDefault="00FA26F9"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2" w:name="_Toc224777404"/>
      <w:r w:rsidRPr="00965D67">
        <w:rPr>
          <w:rFonts w:ascii="Arial" w:eastAsia="Times New Roman" w:hAnsi="Arial" w:cs="Arial"/>
          <w:b/>
          <w:bCs/>
          <w:kern w:val="36"/>
          <w:sz w:val="28"/>
          <w:szCs w:val="28"/>
          <w14:ligatures w14:val="none"/>
        </w:rPr>
        <w:t>4.4 Theme 2 Multidisciplinary Collaboration and Inclusive Practice in Schools</w:t>
      </w:r>
      <w:bookmarkEnd w:id="42"/>
    </w:p>
    <w:p w14:paraId="0D789CDC" w14:textId="77777777" w:rsidR="00FA26F9" w:rsidRPr="00E1361D" w:rsidRDefault="00FA26F9"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Definition</w:t>
      </w:r>
    </w:p>
    <w:p w14:paraId="672660B0" w14:textId="5B04EF42"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Multidisciplinary collaboration is the process of the joint work of different professionals in order to address the educational and developmental needs of a child. Regarding ASD, th</w:t>
      </w:r>
      <w:r w:rsidR="003D0644">
        <w:rPr>
          <w:rFonts w:ascii="Arial" w:hAnsi="Arial" w:cs="Arial"/>
          <w:kern w:val="0"/>
          <w14:ligatures w14:val="none"/>
        </w:rPr>
        <w:t>ese are</w:t>
      </w:r>
      <w:r w:rsidRPr="00E1361D">
        <w:rPr>
          <w:rFonts w:ascii="Arial" w:hAnsi="Arial" w:cs="Arial"/>
          <w:kern w:val="0"/>
          <w14:ligatures w14:val="none"/>
        </w:rPr>
        <w:t xml:space="preserve"> usually occupational therapists, teachers, teaching assistants, speech and language therapists, educational psychologists and parents.</w:t>
      </w:r>
    </w:p>
    <w:p w14:paraId="3EAAC467" w14:textId="675B9289" w:rsidR="00FA26F9" w:rsidRDefault="00FA26F9" w:rsidP="00E1361D">
      <w:pPr>
        <w:spacing w:before="100" w:beforeAutospacing="1" w:after="100" w:afterAutospacing="1" w:line="360" w:lineRule="auto"/>
        <w:jc w:val="both"/>
        <w:rPr>
          <w:rFonts w:ascii="Arial" w:hAnsi="Arial" w:cs="Arial"/>
          <w:kern w:val="0"/>
          <w:lang w:val="en-US"/>
          <w14:ligatures w14:val="none"/>
        </w:rPr>
      </w:pPr>
      <w:r w:rsidRPr="00E1361D">
        <w:rPr>
          <w:rFonts w:ascii="Arial" w:hAnsi="Arial" w:cs="Arial"/>
          <w:kern w:val="0"/>
          <w14:ligatures w14:val="none"/>
        </w:rPr>
        <w:t>Inclusive practice is defined as an educative practice in which children with additional needs get to contribute meaningfully as their peers.</w:t>
      </w:r>
    </w:p>
    <w:p w14:paraId="1FE61176" w14:textId="77777777" w:rsidR="003D0644" w:rsidRPr="003D0644" w:rsidRDefault="003D0644" w:rsidP="00E1361D">
      <w:pPr>
        <w:spacing w:before="100" w:beforeAutospacing="1" w:after="100" w:afterAutospacing="1" w:line="360" w:lineRule="auto"/>
        <w:jc w:val="both"/>
        <w:rPr>
          <w:rFonts w:ascii="Arial" w:hAnsi="Arial" w:cs="Arial"/>
          <w:kern w:val="0"/>
          <w:lang w:val="en-US"/>
          <w14:ligatures w14:val="none"/>
        </w:rPr>
      </w:pPr>
    </w:p>
    <w:p w14:paraId="383D79BC" w14:textId="77777777" w:rsidR="00FA26F9" w:rsidRPr="00E1361D" w:rsidRDefault="00FA26F9"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lastRenderedPageBreak/>
        <w:t>Background and Context</w:t>
      </w:r>
    </w:p>
    <w:p w14:paraId="297404BA" w14:textId="47343F53"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UK policy frameworks focus on integrated work on health, education, and social care. A person-centred and coordinated approach is encouraged in the SEND Code of Practice (Department for Education, 2015). The Education, Health and Care Plans (EHCPs) are created so as to enable planning together.</w:t>
      </w:r>
    </w:p>
    <w:p w14:paraId="62E62ED5" w14:textId="2DA19664"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It has been indicated that teamwork enhances uniformity and performance. According to Cameron et al. (2012), joint working was associated with shared goals, effective communication, and role definition. They also identified the obstacles, namely, time issues and professional boundaries.</w:t>
      </w:r>
    </w:p>
    <w:p w14:paraId="09A5953E" w14:textId="54A7C0E9"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This is the situation with children with ASD, whose home and school environments require consistent support. There are sensory strategies, behavioural strategies and environmental strategies that need to be reinforced outside the therapy sessions.</w:t>
      </w:r>
    </w:p>
    <w:p w14:paraId="305B1A81" w14:textId="32D83C75" w:rsidR="00FA26F9" w:rsidRPr="00E1361D" w:rsidRDefault="00FA26F9"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Applicability to the Research Questio</w:t>
      </w:r>
      <w:r w:rsidR="0093735A" w:rsidRPr="00E1361D">
        <w:rPr>
          <w:rFonts w:ascii="Arial" w:hAnsi="Arial" w:cs="Arial"/>
          <w:b/>
          <w:bCs/>
          <w:kern w:val="0"/>
          <w14:ligatures w14:val="none"/>
        </w:rPr>
        <w:t>n</w:t>
      </w:r>
    </w:p>
    <w:p w14:paraId="32149C6F" w14:textId="77777777"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dissertation will have the objective of not only reviewing the OT interventions but also determining the impact of multidisciplinary teamworking in facilitating inclusion and well-being. This is the main theme upon which the role of occupational therapy in the broader education system can be understood.</w:t>
      </w:r>
    </w:p>
    <w:p w14:paraId="3F4A0A6F" w14:textId="4B585C6D"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Collaborative implementation can make even the evidence-based interventions ineffective. Therefore, the success of the work of occupational therapy is connected to the quality of the work-related relationships and school culture.</w:t>
      </w:r>
    </w:p>
    <w:p w14:paraId="167F2390" w14:textId="17DE9A04" w:rsidR="00FA26F9" w:rsidRPr="00E1361D" w:rsidRDefault="00FA26F9"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The Literature provides evidence</w:t>
      </w:r>
    </w:p>
    <w:p w14:paraId="2683F99F" w14:textId="1B7D563E"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Lindsay et al. (2014) discussed the views of educators and employers on the topic of supporting students with disabilities. They discovered that partnership improved the knowledge o</w:t>
      </w:r>
      <w:r w:rsidR="00072D30">
        <w:rPr>
          <w:rFonts w:ascii="Arial" w:hAnsi="Arial" w:cs="Arial"/>
          <w:kern w:val="0"/>
          <w14:ligatures w14:val="none"/>
        </w:rPr>
        <w:t>f</w:t>
      </w:r>
      <w:r w:rsidRPr="00E1361D">
        <w:rPr>
          <w:rFonts w:ascii="Arial" w:hAnsi="Arial" w:cs="Arial"/>
          <w:kern w:val="0"/>
          <w14:ligatures w14:val="none"/>
        </w:rPr>
        <w:t xml:space="preserve"> student needs and better adaptation strategies. The teachers appreciated specialist input but claimed that they needed more direction and training.</w:t>
      </w:r>
    </w:p>
    <w:p w14:paraId="300C05FB" w14:textId="77777777"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The model of Partnering for Change (P4C) that Missiuna et al. (2012) proposed is a school-based occupational therapy service delivery model; it involves collaboration </w:t>
      </w:r>
      <w:r w:rsidRPr="00E1361D">
        <w:rPr>
          <w:rFonts w:ascii="Arial" w:hAnsi="Arial" w:cs="Arial"/>
          <w:kern w:val="0"/>
          <w14:ligatures w14:val="none"/>
        </w:rPr>
        <w:lastRenderedPageBreak/>
        <w:t>and capacity-building. Even though the model was carried out in Canada, it offers pertinent information. It focuses on coaching teachers, needs early identification, and entrenching strategies in the normal classroom routines.</w:t>
      </w:r>
    </w:p>
    <w:p w14:paraId="584E3105" w14:textId="7D8ABED5"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Such </w:t>
      </w:r>
      <w:r w:rsidR="00072D30">
        <w:rPr>
          <w:rFonts w:ascii="Arial" w:hAnsi="Arial" w:cs="Arial"/>
          <w:kern w:val="0"/>
          <w14:ligatures w14:val="none"/>
        </w:rPr>
        <w:t xml:space="preserve">a </w:t>
      </w:r>
      <w:r w:rsidRPr="00E1361D">
        <w:rPr>
          <w:rFonts w:ascii="Arial" w:hAnsi="Arial" w:cs="Arial"/>
          <w:kern w:val="0"/>
          <w14:ligatures w14:val="none"/>
        </w:rPr>
        <w:t>model of collaboration is congruent with the principles of inclusive education and makes the process less dependent on the individual pull-out sessions. Rather, occupational therapists develop teacher competence</w:t>
      </w:r>
      <w:r w:rsidR="00072D30">
        <w:rPr>
          <w:rFonts w:ascii="Arial" w:hAnsi="Arial" w:cs="Arial"/>
          <w:kern w:val="0"/>
          <w14:ligatures w14:val="none"/>
        </w:rPr>
        <w:t>,</w:t>
      </w:r>
      <w:r w:rsidRPr="00E1361D">
        <w:rPr>
          <w:rFonts w:ascii="Arial" w:hAnsi="Arial" w:cs="Arial"/>
          <w:kern w:val="0"/>
          <w14:ligatures w14:val="none"/>
        </w:rPr>
        <w:t xml:space="preserve"> which can improve sustainability.</w:t>
      </w:r>
    </w:p>
    <w:p w14:paraId="12808B27" w14:textId="5D724D4F"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In their study in the UK, Lamb et al. (2019) noted that role clarity is vital in mainstream schools. There was a general misconception in the scope of occupational therapy to the extent that some teachers viewed it as purely medical and not as an educational task. This misconception may restrict the ability to cooperate.</w:t>
      </w:r>
    </w:p>
    <w:p w14:paraId="68672577" w14:textId="050CAECA"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b/>
          <w:bCs/>
          <w:kern w:val="0"/>
          <w14:ligatures w14:val="none"/>
        </w:rPr>
        <w:t>Policy and Legislative Environment</w:t>
      </w:r>
    </w:p>
    <w:p w14:paraId="58153F50" w14:textId="4EC7EFDB"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It is legally mandated by the Children and Families Act 2014 and </w:t>
      </w:r>
      <w:r w:rsidR="00072D30">
        <w:rPr>
          <w:rFonts w:ascii="Arial" w:hAnsi="Arial" w:cs="Arial"/>
          <w:kern w:val="0"/>
          <w14:ligatures w14:val="none"/>
        </w:rPr>
        <w:t xml:space="preserve">the </w:t>
      </w:r>
      <w:r w:rsidRPr="00E1361D">
        <w:rPr>
          <w:rFonts w:ascii="Arial" w:hAnsi="Arial" w:cs="Arial"/>
          <w:kern w:val="0"/>
          <w14:ligatures w14:val="none"/>
        </w:rPr>
        <w:t>SEND Code of Practice (Department for Education, 2015) that education and health services should jointly commission. Nonetheless, the way it is implemented differs among local authorities.</w:t>
      </w:r>
    </w:p>
    <w:p w14:paraId="422ACE48" w14:textId="77777777" w:rsidR="00FA26F9"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NICE (2021) autism guideline is based on multidisciplinary assessment and treatment. Even though NICE appreciates the role of occupational therapy, it does not recommend particular models of service. This adaptability gives room to adaptation as well as results in inconsistency.</w:t>
      </w:r>
    </w:p>
    <w:p w14:paraId="71C8AEB7" w14:textId="0D03B861" w:rsidR="005B47F2" w:rsidRPr="00E1361D" w:rsidRDefault="00FA26F9"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Hence, even though policy indicates </w:t>
      </w:r>
      <w:r w:rsidR="00072D30">
        <w:rPr>
          <w:rFonts w:ascii="Arial" w:hAnsi="Arial" w:cs="Arial"/>
          <w:kern w:val="0"/>
          <w14:ligatures w14:val="none"/>
        </w:rPr>
        <w:t>collaborative working strongly</w:t>
      </w:r>
      <w:r w:rsidRPr="00E1361D">
        <w:rPr>
          <w:rFonts w:ascii="Arial" w:hAnsi="Arial" w:cs="Arial"/>
          <w:kern w:val="0"/>
          <w14:ligatures w14:val="none"/>
        </w:rPr>
        <w:t>, it is based on local systems and resource allocation to be applied practically.</w:t>
      </w:r>
    </w:p>
    <w:p w14:paraId="3AE396B2" w14:textId="77777777" w:rsidR="005B47F2" w:rsidRPr="00E1361D" w:rsidRDefault="005B47F2" w:rsidP="00E1361D">
      <w:pPr>
        <w:spacing w:before="100" w:beforeAutospacing="1" w:after="100" w:afterAutospacing="1" w:line="360" w:lineRule="auto"/>
        <w:jc w:val="both"/>
        <w:outlineLvl w:val="2"/>
        <w:rPr>
          <w:rFonts w:ascii="Arial" w:eastAsia="Times New Roman" w:hAnsi="Arial" w:cs="Arial"/>
          <w:b/>
          <w:bCs/>
          <w:kern w:val="0"/>
          <w14:ligatures w14:val="none"/>
        </w:rPr>
      </w:pPr>
      <w:bookmarkStart w:id="43" w:name="_Toc224777405"/>
      <w:r w:rsidRPr="00E1361D">
        <w:rPr>
          <w:rFonts w:ascii="Arial" w:eastAsia="Times New Roman" w:hAnsi="Arial" w:cs="Arial"/>
          <w:b/>
          <w:bCs/>
          <w:kern w:val="0"/>
          <w14:ligatures w14:val="none"/>
        </w:rPr>
        <w:t>Positive and Negative Implications</w:t>
      </w:r>
      <w:bookmarkEnd w:id="43"/>
    </w:p>
    <w:p w14:paraId="4818FA03" w14:textId="77777777" w:rsidR="005B47F2" w:rsidRPr="00E1361D" w:rsidRDefault="005B47F2" w:rsidP="00E1361D">
      <w:pPr>
        <w:spacing w:before="100" w:beforeAutospacing="1" w:after="100" w:afterAutospacing="1" w:line="360" w:lineRule="auto"/>
        <w:jc w:val="both"/>
        <w:rPr>
          <w:rFonts w:ascii="Arial" w:hAnsi="Arial" w:cs="Arial"/>
          <w:i/>
          <w:iCs/>
          <w:kern w:val="0"/>
          <w14:ligatures w14:val="none"/>
        </w:rPr>
      </w:pPr>
      <w:r w:rsidRPr="00E1361D">
        <w:rPr>
          <w:rFonts w:ascii="Arial" w:hAnsi="Arial" w:cs="Arial"/>
          <w:b/>
          <w:bCs/>
          <w:i/>
          <w:iCs/>
          <w:kern w:val="0"/>
          <w14:ligatures w14:val="none"/>
        </w:rPr>
        <w:t>Positive Implications of Collaboration:</w:t>
      </w:r>
    </w:p>
    <w:p w14:paraId="4C7207E3" w14:textId="7AD19B82" w:rsidR="00993B7C" w:rsidRPr="00E1361D" w:rsidRDefault="00993B7C" w:rsidP="00072D30">
      <w:pPr>
        <w:pStyle w:val="ListParagraph"/>
        <w:numPr>
          <w:ilvl w:val="0"/>
          <w:numId w:val="25"/>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Increased inter-setting consistency.</w:t>
      </w:r>
    </w:p>
    <w:p w14:paraId="4DA566FB" w14:textId="2106A3C2" w:rsidR="00993B7C" w:rsidRPr="00E1361D" w:rsidRDefault="00993B7C" w:rsidP="00072D30">
      <w:pPr>
        <w:pStyle w:val="ListParagraph"/>
        <w:numPr>
          <w:ilvl w:val="0"/>
          <w:numId w:val="25"/>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Increased teacher self-confidence.</w:t>
      </w:r>
    </w:p>
    <w:p w14:paraId="5D6C8B04" w14:textId="0FFF1483" w:rsidR="00993B7C" w:rsidRPr="00E1361D" w:rsidRDefault="00993B7C" w:rsidP="00072D30">
      <w:pPr>
        <w:pStyle w:val="ListParagraph"/>
        <w:numPr>
          <w:ilvl w:val="0"/>
          <w:numId w:val="25"/>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Comprehensive knowledge of child needs.</w:t>
      </w:r>
    </w:p>
    <w:p w14:paraId="281DFE82" w14:textId="08889FB9" w:rsidR="00993B7C" w:rsidRPr="00E1361D" w:rsidRDefault="00993B7C" w:rsidP="00072D30">
      <w:pPr>
        <w:pStyle w:val="ListParagraph"/>
        <w:numPr>
          <w:ilvl w:val="0"/>
          <w:numId w:val="25"/>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lastRenderedPageBreak/>
        <w:t>Improved inclusion</w:t>
      </w:r>
    </w:p>
    <w:p w14:paraId="21B983D7" w14:textId="77777777" w:rsidR="00993B7C" w:rsidRPr="00E1361D" w:rsidRDefault="00993B7C" w:rsidP="00E1361D">
      <w:pPr>
        <w:spacing w:before="100" w:beforeAutospacing="1" w:after="100" w:afterAutospacing="1" w:line="360" w:lineRule="auto"/>
        <w:jc w:val="both"/>
        <w:rPr>
          <w:rFonts w:ascii="Arial" w:hAnsi="Arial" w:cs="Arial"/>
          <w:i/>
          <w:iCs/>
          <w:kern w:val="0"/>
          <w14:ligatures w14:val="none"/>
        </w:rPr>
      </w:pPr>
      <w:r w:rsidRPr="00E1361D">
        <w:rPr>
          <w:rFonts w:ascii="Arial" w:hAnsi="Arial" w:cs="Arial"/>
          <w:b/>
          <w:bCs/>
          <w:i/>
          <w:iCs/>
          <w:kern w:val="0"/>
          <w14:ligatures w14:val="none"/>
        </w:rPr>
        <w:t>Counterproductive or Stressful Implications</w:t>
      </w:r>
      <w:r w:rsidRPr="00E1361D">
        <w:rPr>
          <w:rFonts w:ascii="Arial" w:hAnsi="Arial" w:cs="Arial"/>
          <w:i/>
          <w:iCs/>
          <w:kern w:val="0"/>
          <w14:ligatures w14:val="none"/>
        </w:rPr>
        <w:t>:</w:t>
      </w:r>
    </w:p>
    <w:p w14:paraId="650394F0" w14:textId="73E45A00" w:rsidR="00993B7C" w:rsidRPr="00E1361D" w:rsidRDefault="00993B7C" w:rsidP="00072D30">
      <w:pPr>
        <w:pStyle w:val="ListParagraph"/>
        <w:numPr>
          <w:ilvl w:val="0"/>
          <w:numId w:val="25"/>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Role ambiguity</w:t>
      </w:r>
    </w:p>
    <w:p w14:paraId="5575A01D" w14:textId="69D5CF05" w:rsidR="00993B7C" w:rsidRPr="00E1361D" w:rsidRDefault="00993B7C" w:rsidP="00072D30">
      <w:pPr>
        <w:pStyle w:val="ListParagraph"/>
        <w:numPr>
          <w:ilvl w:val="0"/>
          <w:numId w:val="25"/>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 xml:space="preserve">Time constraints </w:t>
      </w:r>
      <w:r w:rsidR="00072D30">
        <w:rPr>
          <w:rFonts w:ascii="Arial" w:hAnsi="Arial" w:cs="Arial"/>
          <w:kern w:val="0"/>
          <w14:ligatures w14:val="none"/>
        </w:rPr>
        <w:t>on</w:t>
      </w:r>
      <w:r w:rsidRPr="00E1361D">
        <w:rPr>
          <w:rFonts w:ascii="Arial" w:hAnsi="Arial" w:cs="Arial"/>
          <w:kern w:val="0"/>
          <w14:ligatures w14:val="none"/>
        </w:rPr>
        <w:t xml:space="preserve"> holding joint meetings.</w:t>
      </w:r>
    </w:p>
    <w:p w14:paraId="1C8C6C14" w14:textId="675B72D4" w:rsidR="00993B7C" w:rsidRPr="00E1361D" w:rsidRDefault="00993B7C" w:rsidP="00072D30">
      <w:pPr>
        <w:pStyle w:val="ListParagraph"/>
        <w:numPr>
          <w:ilvl w:val="0"/>
          <w:numId w:val="25"/>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Communication breakdown</w:t>
      </w:r>
    </w:p>
    <w:p w14:paraId="521AF230" w14:textId="05D75E3B" w:rsidR="00993B7C" w:rsidRPr="00E1361D" w:rsidRDefault="00993B7C" w:rsidP="00072D30">
      <w:pPr>
        <w:pStyle w:val="ListParagraph"/>
        <w:numPr>
          <w:ilvl w:val="0"/>
          <w:numId w:val="25"/>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Resource constraints</w:t>
      </w:r>
    </w:p>
    <w:p w14:paraId="55A54D06" w14:textId="657F5A96" w:rsidR="00993B7C" w:rsidRPr="00072D30" w:rsidRDefault="00993B7C" w:rsidP="00E1361D">
      <w:pPr>
        <w:spacing w:before="100" w:beforeAutospacing="1" w:after="100" w:afterAutospacing="1" w:line="360" w:lineRule="auto"/>
        <w:jc w:val="both"/>
        <w:rPr>
          <w:rFonts w:ascii="Arial" w:hAnsi="Arial" w:cs="Arial"/>
          <w:kern w:val="0"/>
          <w:lang w:val="en-US"/>
          <w14:ligatures w14:val="none"/>
        </w:rPr>
      </w:pPr>
      <w:r w:rsidRPr="00E1361D">
        <w:rPr>
          <w:rFonts w:ascii="Arial" w:hAnsi="Arial" w:cs="Arial"/>
          <w:kern w:val="0"/>
          <w14:ligatures w14:val="none"/>
        </w:rPr>
        <w:t xml:space="preserve">According to Cameron et al. (2012), there must be structural support </w:t>
      </w:r>
      <w:r w:rsidR="00072D30">
        <w:rPr>
          <w:rFonts w:ascii="Arial" w:hAnsi="Arial" w:cs="Arial"/>
          <w:kern w:val="0"/>
          <w14:ligatures w14:val="none"/>
        </w:rPr>
        <w:t>for</w:t>
      </w:r>
      <w:r w:rsidRPr="00E1361D">
        <w:rPr>
          <w:rFonts w:ascii="Arial" w:hAnsi="Arial" w:cs="Arial"/>
          <w:kern w:val="0"/>
          <w14:ligatures w14:val="none"/>
        </w:rPr>
        <w:t xml:space="preserve"> integrated working. Collaboration can not be superficial without a leader and common systems.</w:t>
      </w:r>
    </w:p>
    <w:p w14:paraId="4188BEB7" w14:textId="77777777" w:rsidR="00993B7C" w:rsidRPr="00E1361D" w:rsidRDefault="00993B7C"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Critical Evaluation</w:t>
      </w:r>
    </w:p>
    <w:p w14:paraId="36093CA9" w14:textId="77777777"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Most of the literature accepts the fact that children with Autism Spectrum Disorder have better outcomes when multidisciplinary collaboration is used. Nonetheless, there is a lack of empirical evidence that measures the effect of collaboration directly on academic performance.</w:t>
      </w:r>
    </w:p>
    <w:p w14:paraId="1B68F27E" w14:textId="61C31205"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Although Missiuna et al. (2012) offer a systematic collaborative model, additional research in the UK context is needed to assess similar models in the NHS and the local authority system.</w:t>
      </w:r>
    </w:p>
    <w:p w14:paraId="7590C785" w14:textId="77777777" w:rsidR="00993B7C" w:rsidRPr="00E1361D" w:rsidRDefault="00993B7C"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Connections to Other Themes</w:t>
      </w:r>
    </w:p>
    <w:p w14:paraId="4E433579" w14:textId="77777777"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This theme is highly related to Theme 1. Teacher reinforcement is needed in sensory integration strategies. Adaptation of motor skills should be incorporated in class activities. As a result, collaboration mediates intervention effectiveness.</w:t>
      </w:r>
    </w:p>
    <w:p w14:paraId="2A777113" w14:textId="291FCDB5" w:rsidR="00993B7C" w:rsidRPr="00965D67" w:rsidRDefault="00993B7C"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4" w:name="_Toc224777406"/>
      <w:r w:rsidRPr="00965D67">
        <w:rPr>
          <w:rFonts w:ascii="Arial" w:eastAsia="Times New Roman" w:hAnsi="Arial" w:cs="Arial"/>
          <w:b/>
          <w:bCs/>
          <w:kern w:val="36"/>
          <w:sz w:val="28"/>
          <w:szCs w:val="28"/>
          <w14:ligatures w14:val="none"/>
        </w:rPr>
        <w:t>4.5 Theme 3: Obstacles and Inequalities in the Service Delivery of Occupational Therapy</w:t>
      </w:r>
      <w:bookmarkEnd w:id="44"/>
    </w:p>
    <w:p w14:paraId="4339C224" w14:textId="77777777" w:rsidR="00993B7C" w:rsidRPr="00E1361D" w:rsidRDefault="00993B7C"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Definition</w:t>
      </w:r>
    </w:p>
    <w:p w14:paraId="4E4A9B8E" w14:textId="527EA2E4" w:rsidR="00993B7C" w:rsidRPr="00E1361D" w:rsidRDefault="00993B7C" w:rsidP="00E1361D">
      <w:pPr>
        <w:spacing w:before="100" w:beforeAutospacing="1" w:after="100" w:afterAutospacing="1" w:line="360" w:lineRule="auto"/>
        <w:jc w:val="both"/>
        <w:rPr>
          <w:rFonts w:ascii="Arial" w:hAnsi="Arial" w:cs="Arial"/>
          <w:kern w:val="0"/>
          <w:lang w:val="en-US"/>
          <w14:ligatures w14:val="none"/>
        </w:rPr>
      </w:pPr>
      <w:r w:rsidRPr="00E1361D">
        <w:rPr>
          <w:rFonts w:ascii="Arial" w:hAnsi="Arial" w:cs="Arial"/>
          <w:kern w:val="0"/>
          <w14:ligatures w14:val="none"/>
        </w:rPr>
        <w:t xml:space="preserve">The theme deals with structural, systematic and professional obstacles that affect availability, uniformity and efficiency of occupational therapy (OT) services among children with Autism Spectrum Disorder (ASD) in UK schools. Barriers are </w:t>
      </w:r>
      <w:r w:rsidRPr="00E1361D">
        <w:rPr>
          <w:rFonts w:ascii="Arial" w:hAnsi="Arial" w:cs="Arial"/>
          <w:kern w:val="0"/>
          <w14:ligatures w14:val="none"/>
        </w:rPr>
        <w:lastRenderedPageBreak/>
        <w:t>organisational, financial, workforce, and policy</w:t>
      </w:r>
      <w:r w:rsidR="00072D30">
        <w:rPr>
          <w:rFonts w:ascii="Arial" w:hAnsi="Arial" w:cs="Arial"/>
          <w:kern w:val="0"/>
          <w14:ligatures w14:val="none"/>
        </w:rPr>
        <w:t>-</w:t>
      </w:r>
      <w:r w:rsidRPr="00E1361D">
        <w:rPr>
          <w:rFonts w:ascii="Arial" w:hAnsi="Arial" w:cs="Arial"/>
          <w:kern w:val="0"/>
          <w14:ligatures w14:val="none"/>
        </w:rPr>
        <w:t>based barriers that suppress equitable service delivery. Inequalities can be defined as differences in access to OT support in regions, schools, and local authorities.</w:t>
      </w:r>
    </w:p>
    <w:p w14:paraId="1F3E70CD" w14:textId="77777777" w:rsidR="00993B7C" w:rsidRPr="00E1361D" w:rsidRDefault="00993B7C"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Background and Context</w:t>
      </w:r>
    </w:p>
    <w:p w14:paraId="397A36A0" w14:textId="3522CC3D"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Despite the fact that UK legislation underlines inclusive education and multidisciplinary assistance, studies show that there is a considerable variation in the provision of occupational therapy services among the local authorities. Children with known needs can get support under an Education, Health and Care Plan (EHCP) as stipulated in the Children and Families Act 2014 and the SEND Code of Practice (Department for Education, 2015). Nevertheless, local commissioning, allocation of funds and capacity of a workforce usually define access to occupational therapy.</w:t>
      </w:r>
    </w:p>
    <w:p w14:paraId="208E5CE9" w14:textId="130212A9"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Lamb et al. (2019) report OT variation in the UK among mainstream schools. In certain regions, therapists are integrated into the school systems</w:t>
      </w:r>
      <w:r w:rsidR="000109B6">
        <w:rPr>
          <w:rFonts w:ascii="Arial" w:hAnsi="Arial" w:cs="Arial"/>
          <w:kern w:val="0"/>
          <w14:ligatures w14:val="none"/>
        </w:rPr>
        <w:t>,</w:t>
      </w:r>
      <w:r w:rsidRPr="00E1361D">
        <w:rPr>
          <w:rFonts w:ascii="Arial" w:hAnsi="Arial" w:cs="Arial"/>
          <w:kern w:val="0"/>
          <w14:ligatures w14:val="none"/>
        </w:rPr>
        <w:t xml:space="preserve"> whereas in others, the role of therapists is confined to assessments. This introduces geographical inequalities, i.e. children having similar needs might get very different levels of intervention based on the location.</w:t>
      </w:r>
    </w:p>
    <w:p w14:paraId="25CF6473" w14:textId="45A41A2B" w:rsidR="00993B7C" w:rsidRPr="00E1361D" w:rsidRDefault="00993B7C"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Sensitivity to the Research Question</w:t>
      </w:r>
    </w:p>
    <w:p w14:paraId="204D53AA" w14:textId="65EB602D"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This dissertation is meant to analy</w:t>
      </w:r>
      <w:r w:rsidR="00E1361D">
        <w:rPr>
          <w:rFonts w:ascii="Arial" w:hAnsi="Arial" w:cs="Arial"/>
          <w:kern w:val="0"/>
          <w14:ligatures w14:val="none"/>
        </w:rPr>
        <w:t>s</w:t>
      </w:r>
      <w:r w:rsidRPr="00E1361D">
        <w:rPr>
          <w:rFonts w:ascii="Arial" w:hAnsi="Arial" w:cs="Arial"/>
          <w:kern w:val="0"/>
          <w14:ligatures w14:val="none"/>
        </w:rPr>
        <w:t>e the role of occupational therapy in assisting children with ASD within the UK school system. Barriers would give insight into whether OT is accomplishing what it should be accomplishing.</w:t>
      </w:r>
    </w:p>
    <w:p w14:paraId="05E0EDF8" w14:textId="045109BC"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Although it may have been prove</w:t>
      </w:r>
      <w:r w:rsidR="000109B6">
        <w:rPr>
          <w:rFonts w:ascii="Arial" w:hAnsi="Arial" w:cs="Arial"/>
          <w:kern w:val="0"/>
          <w14:ligatures w14:val="none"/>
        </w:rPr>
        <w:t>n</w:t>
      </w:r>
      <w:r w:rsidRPr="00E1361D">
        <w:rPr>
          <w:rFonts w:ascii="Arial" w:hAnsi="Arial" w:cs="Arial"/>
          <w:kern w:val="0"/>
          <w14:ligatures w14:val="none"/>
        </w:rPr>
        <w:t xml:space="preserve"> that OT interventions are effective (Theme 1) and collaboration supplements inclusion (Theme 2), children may not be able to enjoy these advantages due to systemic barriers. Thus, this theme will directly answer the research problem of examining accessibility and making recommendations.</w:t>
      </w:r>
    </w:p>
    <w:p w14:paraId="2115F047" w14:textId="394AE33D" w:rsidR="00993B7C" w:rsidRPr="00E1361D" w:rsidRDefault="00993B7C"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Staffing and Resource Limitation</w:t>
      </w:r>
    </w:p>
    <w:p w14:paraId="61AF9B93" w14:textId="77777777"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The literature has indicated a significant obstacle of workforce limitation. According to Rens and Joosten (2014), there are also high caseload demands on OT services in </w:t>
      </w:r>
      <w:r w:rsidRPr="00E1361D">
        <w:rPr>
          <w:rFonts w:ascii="Arial" w:hAnsi="Arial" w:cs="Arial"/>
          <w:kern w:val="0"/>
          <w14:ligatures w14:val="none"/>
        </w:rPr>
        <w:lastRenderedPageBreak/>
        <w:t>schools, which leads to little time to work directly. Statutory assessment of EHCPs is often given priority by therapists compared to continuous therapy sessions.</w:t>
      </w:r>
    </w:p>
    <w:p w14:paraId="28F030B1" w14:textId="764629E9"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Lamb et al. (2019) also emphasi</w:t>
      </w:r>
      <w:r w:rsidR="00E1361D">
        <w:rPr>
          <w:rFonts w:ascii="Arial" w:hAnsi="Arial" w:cs="Arial"/>
          <w:kern w:val="0"/>
          <w14:ligatures w14:val="none"/>
        </w:rPr>
        <w:t>s</w:t>
      </w:r>
      <w:r w:rsidRPr="00E1361D">
        <w:rPr>
          <w:rFonts w:ascii="Arial" w:hAnsi="Arial" w:cs="Arial"/>
          <w:kern w:val="0"/>
          <w14:ligatures w14:val="none"/>
        </w:rPr>
        <w:t xml:space="preserve">e that not all occupational therapists can work on a full-time basis because of the lack of time. Although consultation has the power </w:t>
      </w:r>
      <w:r w:rsidR="000109B6">
        <w:rPr>
          <w:rFonts w:ascii="Arial" w:hAnsi="Arial" w:cs="Arial"/>
          <w:kern w:val="0"/>
          <w14:ligatures w14:val="none"/>
        </w:rPr>
        <w:t>to empower</w:t>
      </w:r>
      <w:r w:rsidRPr="00E1361D">
        <w:rPr>
          <w:rFonts w:ascii="Arial" w:hAnsi="Arial" w:cs="Arial"/>
          <w:kern w:val="0"/>
          <w14:ligatures w14:val="none"/>
        </w:rPr>
        <w:t xml:space="preserve"> teachers, it could decrease the intensity of child-centred intervention.</w:t>
      </w:r>
    </w:p>
    <w:p w14:paraId="2188CB6C" w14:textId="7D421CA2"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This change in direct intervention to advisory roles can undermine </w:t>
      </w:r>
      <w:r w:rsidR="000109B6">
        <w:rPr>
          <w:rFonts w:ascii="Arial" w:hAnsi="Arial" w:cs="Arial"/>
          <w:kern w:val="0"/>
          <w14:ligatures w14:val="none"/>
        </w:rPr>
        <w:t xml:space="preserve">the </w:t>
      </w:r>
      <w:r w:rsidRPr="00E1361D">
        <w:rPr>
          <w:rFonts w:ascii="Arial" w:hAnsi="Arial" w:cs="Arial"/>
          <w:kern w:val="0"/>
          <w14:ligatures w14:val="none"/>
        </w:rPr>
        <w:t xml:space="preserve">quantifiable effect on the results of participation. It also imposes </w:t>
      </w:r>
      <w:r w:rsidR="000109B6">
        <w:rPr>
          <w:rFonts w:ascii="Arial" w:hAnsi="Arial" w:cs="Arial"/>
          <w:kern w:val="0"/>
          <w14:ligatures w14:val="none"/>
        </w:rPr>
        <w:t xml:space="preserve">a </w:t>
      </w:r>
      <w:r w:rsidRPr="00E1361D">
        <w:rPr>
          <w:rFonts w:ascii="Arial" w:hAnsi="Arial" w:cs="Arial"/>
          <w:kern w:val="0"/>
          <w14:ligatures w14:val="none"/>
        </w:rPr>
        <w:t xml:space="preserve">further burden on the teachers who might not be specifically trained on sensory processing or </w:t>
      </w:r>
      <w:r w:rsidR="000109B6">
        <w:rPr>
          <w:rFonts w:ascii="Arial" w:hAnsi="Arial" w:cs="Arial"/>
          <w:kern w:val="0"/>
          <w14:ligatures w14:val="none"/>
        </w:rPr>
        <w:t xml:space="preserve">the </w:t>
      </w:r>
      <w:r w:rsidRPr="00E1361D">
        <w:rPr>
          <w:rFonts w:ascii="Arial" w:hAnsi="Arial" w:cs="Arial"/>
          <w:kern w:val="0"/>
          <w14:ligatures w14:val="none"/>
        </w:rPr>
        <w:t>development of motor</w:t>
      </w:r>
      <w:r w:rsidR="000109B6">
        <w:rPr>
          <w:rFonts w:ascii="Arial" w:hAnsi="Arial" w:cs="Arial"/>
          <w:kern w:val="0"/>
          <w14:ligatures w14:val="none"/>
        </w:rPr>
        <w:t xml:space="preserve"> skills</w:t>
      </w:r>
      <w:r w:rsidRPr="00E1361D">
        <w:rPr>
          <w:rFonts w:ascii="Arial" w:hAnsi="Arial" w:cs="Arial"/>
          <w:kern w:val="0"/>
          <w14:ligatures w14:val="none"/>
        </w:rPr>
        <w:t>.</w:t>
      </w:r>
    </w:p>
    <w:p w14:paraId="07727E08" w14:textId="0C1C4D62"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These workforce problems are worsened by the financial strains in the NHS and local authority systems. The rise in ASD diagnoses (NICE, 2021) has led to a growth in the demand </w:t>
      </w:r>
      <w:r w:rsidR="000109B6">
        <w:rPr>
          <w:rFonts w:ascii="Arial" w:hAnsi="Arial" w:cs="Arial"/>
          <w:kern w:val="0"/>
          <w14:ligatures w14:val="none"/>
        </w:rPr>
        <w:t>for</w:t>
      </w:r>
      <w:r w:rsidRPr="00E1361D">
        <w:rPr>
          <w:rFonts w:ascii="Arial" w:hAnsi="Arial" w:cs="Arial"/>
          <w:kern w:val="0"/>
          <w14:ligatures w14:val="none"/>
        </w:rPr>
        <w:t xml:space="preserve"> services without a corresponding growth in resources.</w:t>
      </w:r>
    </w:p>
    <w:p w14:paraId="4E59AF87" w14:textId="46D8666A" w:rsidR="00993B7C" w:rsidRPr="00E1361D" w:rsidRDefault="00993B7C"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Role Ambiguity and Professional Identity</w:t>
      </w:r>
    </w:p>
    <w:p w14:paraId="2D2C9F3A" w14:textId="25D45715"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Role ambiguity is another obstacle </w:t>
      </w:r>
      <w:r w:rsidR="000109B6">
        <w:rPr>
          <w:rFonts w:ascii="Arial" w:hAnsi="Arial" w:cs="Arial"/>
          <w:kern w:val="0"/>
          <w14:ligatures w14:val="none"/>
        </w:rPr>
        <w:t>identifie</w:t>
      </w:r>
      <w:r w:rsidRPr="00E1361D">
        <w:rPr>
          <w:rFonts w:ascii="Arial" w:hAnsi="Arial" w:cs="Arial"/>
          <w:kern w:val="0"/>
          <w14:ligatures w14:val="none"/>
        </w:rPr>
        <w:t xml:space="preserve">d in the literature. Both Missiuna et al. (2012) and Lamb et al. (2019) remark that teachers do not always understand </w:t>
      </w:r>
      <w:r w:rsidR="000109B6">
        <w:rPr>
          <w:rFonts w:ascii="Arial" w:hAnsi="Arial" w:cs="Arial"/>
          <w:kern w:val="0"/>
          <w14:ligatures w14:val="none"/>
        </w:rPr>
        <w:t>the</w:t>
      </w:r>
      <w:r w:rsidRPr="00E1361D">
        <w:rPr>
          <w:rFonts w:ascii="Arial" w:hAnsi="Arial" w:cs="Arial"/>
          <w:kern w:val="0"/>
          <w14:ligatures w14:val="none"/>
        </w:rPr>
        <w:t xml:space="preserve"> extended role of occupational therapy. OT can be viewed as a medical service </w:t>
      </w:r>
      <w:r w:rsidR="000109B6">
        <w:rPr>
          <w:rFonts w:ascii="Arial" w:hAnsi="Arial" w:cs="Arial"/>
          <w:kern w:val="0"/>
          <w14:ligatures w14:val="none"/>
        </w:rPr>
        <w:t>rather than</w:t>
      </w:r>
      <w:r w:rsidRPr="00E1361D">
        <w:rPr>
          <w:rFonts w:ascii="Arial" w:hAnsi="Arial" w:cs="Arial"/>
          <w:kern w:val="0"/>
          <w14:ligatures w14:val="none"/>
        </w:rPr>
        <w:t xml:space="preserve"> an educational partner.</w:t>
      </w:r>
      <w:r w:rsidR="009A1C44" w:rsidRPr="00E1361D">
        <w:rPr>
          <w:rFonts w:ascii="Arial" w:hAnsi="Arial" w:cs="Arial"/>
          <w:kern w:val="0"/>
          <w14:ligatures w14:val="none"/>
        </w:rPr>
        <w:t xml:space="preserve"> </w:t>
      </w:r>
      <w:r w:rsidRPr="00E1361D">
        <w:rPr>
          <w:rFonts w:ascii="Arial" w:hAnsi="Arial" w:cs="Arial"/>
          <w:kern w:val="0"/>
          <w14:ligatures w14:val="none"/>
        </w:rPr>
        <w:t>The consequence of this misunderstanding can be:</w:t>
      </w:r>
    </w:p>
    <w:p w14:paraId="23E55208" w14:textId="40194C43" w:rsidR="00993B7C" w:rsidRPr="00E1361D" w:rsidRDefault="00993B7C" w:rsidP="000109B6">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Limited referrals</w:t>
      </w:r>
    </w:p>
    <w:p w14:paraId="2F88CE34" w14:textId="48C1181A" w:rsidR="00993B7C" w:rsidRPr="00E1361D" w:rsidRDefault="00993B7C" w:rsidP="000109B6">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The underexploitation of expertise.</w:t>
      </w:r>
    </w:p>
    <w:p w14:paraId="2E5B7DCE" w14:textId="7710EF9C" w:rsidR="00993B7C" w:rsidRPr="00E1361D" w:rsidRDefault="00993B7C" w:rsidP="000109B6">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Less inclusion in planning in the classroom.</w:t>
      </w:r>
    </w:p>
    <w:p w14:paraId="06F6044F" w14:textId="41FA9A02" w:rsidR="00993B7C" w:rsidRPr="00E1361D" w:rsidRDefault="00993B7C" w:rsidP="000109B6">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It has an uneven application of strategies.</w:t>
      </w:r>
    </w:p>
    <w:p w14:paraId="270FEE38" w14:textId="77777777" w:rsidR="00993B7C" w:rsidRDefault="00993B7C" w:rsidP="00E1361D">
      <w:pPr>
        <w:spacing w:before="100" w:beforeAutospacing="1" w:after="100" w:afterAutospacing="1" w:line="360" w:lineRule="auto"/>
        <w:jc w:val="both"/>
        <w:rPr>
          <w:rFonts w:ascii="Arial" w:hAnsi="Arial" w:cs="Arial"/>
          <w:kern w:val="0"/>
          <w:lang w:val="en-US"/>
          <w14:ligatures w14:val="none"/>
        </w:rPr>
      </w:pPr>
      <w:r w:rsidRPr="00E1361D">
        <w:rPr>
          <w:rFonts w:ascii="Arial" w:hAnsi="Arial" w:cs="Arial"/>
          <w:kern w:val="0"/>
          <w14:ligatures w14:val="none"/>
        </w:rPr>
        <w:t>Professional identity is also influenced by role ambiguity. Occupational therapists in education settings might have difficulty in their ability to communicate their value in curriculum-based settings.</w:t>
      </w:r>
    </w:p>
    <w:p w14:paraId="36F09A3A" w14:textId="77777777" w:rsidR="000109B6" w:rsidRDefault="000109B6" w:rsidP="00E1361D">
      <w:pPr>
        <w:spacing w:before="100" w:beforeAutospacing="1" w:after="100" w:afterAutospacing="1" w:line="360" w:lineRule="auto"/>
        <w:jc w:val="both"/>
        <w:rPr>
          <w:rFonts w:ascii="Arial" w:hAnsi="Arial" w:cs="Arial"/>
          <w:kern w:val="0"/>
          <w:lang w:val="en-US"/>
          <w14:ligatures w14:val="none"/>
        </w:rPr>
      </w:pPr>
    </w:p>
    <w:p w14:paraId="4CE381CB" w14:textId="77777777" w:rsidR="000109B6" w:rsidRDefault="000109B6" w:rsidP="00E1361D">
      <w:pPr>
        <w:spacing w:before="100" w:beforeAutospacing="1" w:after="100" w:afterAutospacing="1" w:line="360" w:lineRule="auto"/>
        <w:jc w:val="both"/>
        <w:rPr>
          <w:rFonts w:ascii="Arial" w:hAnsi="Arial" w:cs="Arial"/>
          <w:kern w:val="0"/>
          <w:lang w:val="en-US"/>
          <w14:ligatures w14:val="none"/>
        </w:rPr>
      </w:pPr>
    </w:p>
    <w:p w14:paraId="7AD3FC34" w14:textId="77777777" w:rsidR="000109B6" w:rsidRPr="000109B6" w:rsidRDefault="000109B6" w:rsidP="00E1361D">
      <w:pPr>
        <w:spacing w:before="100" w:beforeAutospacing="1" w:after="100" w:afterAutospacing="1" w:line="360" w:lineRule="auto"/>
        <w:jc w:val="both"/>
        <w:rPr>
          <w:rFonts w:ascii="Arial" w:hAnsi="Arial" w:cs="Arial"/>
          <w:kern w:val="0"/>
          <w:lang w:val="en-US"/>
          <w14:ligatures w14:val="none"/>
        </w:rPr>
      </w:pPr>
    </w:p>
    <w:p w14:paraId="1D411156" w14:textId="747D0BEC" w:rsidR="009A1C44" w:rsidRPr="00E1361D" w:rsidRDefault="00993B7C"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lastRenderedPageBreak/>
        <w:t>Evidence Gaps and Limitations to Research</w:t>
      </w:r>
    </w:p>
    <w:p w14:paraId="03F3BAD8" w14:textId="33286C50"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As mentioned by Camden et al. (2015), there is inconsistency in </w:t>
      </w:r>
      <w:r w:rsidR="000109B6">
        <w:rPr>
          <w:rFonts w:ascii="Arial" w:hAnsi="Arial" w:cs="Arial"/>
          <w:kern w:val="0"/>
          <w14:ligatures w14:val="none"/>
        </w:rPr>
        <w:t xml:space="preserve">the </w:t>
      </w:r>
      <w:r w:rsidRPr="00E1361D">
        <w:rPr>
          <w:rFonts w:ascii="Arial" w:hAnsi="Arial" w:cs="Arial"/>
          <w:kern w:val="0"/>
          <w14:ligatures w14:val="none"/>
        </w:rPr>
        <w:t xml:space="preserve">reporting of interventions and outcome measurement among studies of ASD interventions. This makes it difficult to develop sound evidence-based guidelines </w:t>
      </w:r>
      <w:r w:rsidR="000109B6">
        <w:rPr>
          <w:rFonts w:ascii="Arial" w:hAnsi="Arial" w:cs="Arial"/>
          <w:kern w:val="0"/>
          <w14:ligatures w14:val="none"/>
        </w:rPr>
        <w:t>for</w:t>
      </w:r>
      <w:r w:rsidRPr="00E1361D">
        <w:rPr>
          <w:rFonts w:ascii="Arial" w:hAnsi="Arial" w:cs="Arial"/>
          <w:kern w:val="0"/>
          <w14:ligatures w14:val="none"/>
        </w:rPr>
        <w:t xml:space="preserve"> school-based OT.</w:t>
      </w:r>
    </w:p>
    <w:p w14:paraId="3853A598" w14:textId="6C0B65A4"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In addition, most of the good sensory integration studies are not based in the UK. Although theoretically transferable, variations in service organi</w:t>
      </w:r>
      <w:r w:rsidR="00E1361D">
        <w:rPr>
          <w:rFonts w:ascii="Arial" w:hAnsi="Arial" w:cs="Arial"/>
          <w:kern w:val="0"/>
          <w14:ligatures w14:val="none"/>
        </w:rPr>
        <w:t>s</w:t>
      </w:r>
      <w:r w:rsidRPr="00E1361D">
        <w:rPr>
          <w:rFonts w:ascii="Arial" w:hAnsi="Arial" w:cs="Arial"/>
          <w:kern w:val="0"/>
          <w14:ligatures w14:val="none"/>
        </w:rPr>
        <w:t>ation, funding model and education systems might restrict direct applicability.</w:t>
      </w:r>
    </w:p>
    <w:p w14:paraId="08E963DE" w14:textId="22BE18E4"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Long-term education and social outcomes also cannot be understood due to the absence of longitudinal studies. Camden et al. (2015) state that most of the studies involve the short-term outcomes but not the long-term engagement.</w:t>
      </w:r>
    </w:p>
    <w:p w14:paraId="7CA8E741" w14:textId="77777777" w:rsidR="00993B7C" w:rsidRPr="00E1361D" w:rsidRDefault="00993B7C"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Policy–Practice Gap</w:t>
      </w:r>
    </w:p>
    <w:p w14:paraId="3D017E8E" w14:textId="30D0159A"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Person-centred planning and collaborative commissioning of education and health is encouraged in the SEND Code of Practice (Department for Education, 2015). Implementation, however, is very different.</w:t>
      </w:r>
      <w:r w:rsidR="002E6631" w:rsidRPr="00E1361D">
        <w:rPr>
          <w:rFonts w:ascii="Arial" w:hAnsi="Arial" w:cs="Arial"/>
          <w:kern w:val="0"/>
          <w14:ligatures w14:val="none"/>
        </w:rPr>
        <w:t xml:space="preserve"> </w:t>
      </w:r>
      <w:r w:rsidRPr="00E1361D">
        <w:rPr>
          <w:rFonts w:ascii="Arial" w:hAnsi="Arial" w:cs="Arial"/>
          <w:kern w:val="0"/>
          <w14:ligatures w14:val="none"/>
        </w:rPr>
        <w:t>Although NICE (2021) lays stress on multidisciplinary approaches, it does not impose definite service delivery models. This flexibility can promote local innovation</w:t>
      </w:r>
      <w:r w:rsidR="000109B6">
        <w:rPr>
          <w:rFonts w:ascii="Arial" w:hAnsi="Arial" w:cs="Arial"/>
          <w:kern w:val="0"/>
          <w14:ligatures w14:val="none"/>
        </w:rPr>
        <w:t>,</w:t>
      </w:r>
      <w:r w:rsidRPr="00E1361D">
        <w:rPr>
          <w:rFonts w:ascii="Arial" w:hAnsi="Arial" w:cs="Arial"/>
          <w:kern w:val="0"/>
          <w14:ligatures w14:val="none"/>
        </w:rPr>
        <w:t xml:space="preserve"> though it leads to disparity.</w:t>
      </w:r>
    </w:p>
    <w:p w14:paraId="08C65BD8" w14:textId="24A80418"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Literature indicates that there is a disjuncture between rhetoric and resource allocation on inclusive policy. Inclusion demands the investment in the speciali</w:t>
      </w:r>
      <w:r w:rsidR="00E1361D">
        <w:rPr>
          <w:rFonts w:ascii="Arial" w:hAnsi="Arial" w:cs="Arial"/>
          <w:kern w:val="0"/>
          <w14:ligatures w14:val="none"/>
        </w:rPr>
        <w:t>s</w:t>
      </w:r>
      <w:r w:rsidRPr="00E1361D">
        <w:rPr>
          <w:rFonts w:ascii="Arial" w:hAnsi="Arial" w:cs="Arial"/>
          <w:kern w:val="0"/>
          <w14:ligatures w14:val="none"/>
        </w:rPr>
        <w:t>ed personnel, training and coordinated service models.</w:t>
      </w:r>
    </w:p>
    <w:p w14:paraId="3CBE1E8C" w14:textId="635C9825" w:rsidR="00993B7C" w:rsidRPr="00E1361D" w:rsidRDefault="00993B7C"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Good Progressions and Opportunities</w:t>
      </w:r>
    </w:p>
    <w:p w14:paraId="6B2FD861" w14:textId="6FD168B8"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As it is established by Missiuna et al. (2012)</w:t>
      </w:r>
      <w:r w:rsidR="001C0DE3">
        <w:rPr>
          <w:rFonts w:ascii="Arial" w:hAnsi="Arial" w:cs="Arial"/>
          <w:kern w:val="0"/>
          <w14:ligatures w14:val="none"/>
        </w:rPr>
        <w:t>,</w:t>
      </w:r>
      <w:r w:rsidRPr="00E1361D">
        <w:rPr>
          <w:rFonts w:ascii="Arial" w:hAnsi="Arial" w:cs="Arial"/>
          <w:kern w:val="0"/>
          <w14:ligatures w14:val="none"/>
        </w:rPr>
        <w:t xml:space="preserve"> collaborative models of building capacity may help raise sustainability and minimise the use of individual therapy sessions. The integration of occupational therapy plans into the whole-school models can be the most effective way of reaching the maximum number of people.</w:t>
      </w:r>
    </w:p>
    <w:p w14:paraId="258CE9D7" w14:textId="7B6651F6" w:rsidR="00993B7C" w:rsidRPr="00E1361D" w:rsidRDefault="00993B7C"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 xml:space="preserve">Universal design and early intervention models also have their opportunities </w:t>
      </w:r>
      <w:r w:rsidR="001C0DE3">
        <w:rPr>
          <w:rFonts w:ascii="Arial" w:hAnsi="Arial" w:cs="Arial"/>
          <w:kern w:val="0"/>
          <w14:ligatures w14:val="none"/>
        </w:rPr>
        <w:t>for</w:t>
      </w:r>
      <w:r w:rsidRPr="00E1361D">
        <w:rPr>
          <w:rFonts w:ascii="Arial" w:hAnsi="Arial" w:cs="Arial"/>
          <w:kern w:val="0"/>
          <w14:ligatures w14:val="none"/>
        </w:rPr>
        <w:t xml:space="preserve"> preventative support. Instead of responding to the specific crisis, occupational </w:t>
      </w:r>
      <w:r w:rsidRPr="00E1361D">
        <w:rPr>
          <w:rFonts w:ascii="Arial" w:hAnsi="Arial" w:cs="Arial"/>
          <w:kern w:val="0"/>
          <w14:ligatures w14:val="none"/>
        </w:rPr>
        <w:lastRenderedPageBreak/>
        <w:t>therapists can make a contribution to the inclusive classroom design that will benefit several students.</w:t>
      </w:r>
    </w:p>
    <w:p w14:paraId="67E4500B" w14:textId="0968B842" w:rsidR="005B47F2" w:rsidRPr="00E1361D" w:rsidRDefault="005518A9" w:rsidP="00E1361D">
      <w:pPr>
        <w:spacing w:before="100" w:beforeAutospacing="1" w:after="100" w:afterAutospacing="1" w:line="360" w:lineRule="auto"/>
        <w:jc w:val="both"/>
        <w:rPr>
          <w:rFonts w:ascii="Arial" w:hAnsi="Arial" w:cs="Arial"/>
          <w:kern w:val="0"/>
          <w14:ligatures w14:val="none"/>
        </w:rPr>
      </w:pPr>
      <w:r w:rsidRPr="00E1361D">
        <w:rPr>
          <w:rFonts w:ascii="Arial" w:eastAsia="Times New Roman" w:hAnsi="Arial" w:cs="Arial"/>
          <w:b/>
          <w:bCs/>
          <w:noProof/>
          <w:kern w:val="0"/>
          <w:sz w:val="27"/>
          <w:szCs w:val="27"/>
        </w:rPr>
        <w:drawing>
          <wp:anchor distT="0" distB="0" distL="114300" distR="114300" simplePos="0" relativeHeight="251660288" behindDoc="0" locked="0" layoutInCell="1" allowOverlap="1" wp14:anchorId="53F60C2E" wp14:editId="6AE6A606">
            <wp:simplePos x="0" y="0"/>
            <wp:positionH relativeFrom="column">
              <wp:posOffset>597535</wp:posOffset>
            </wp:positionH>
            <wp:positionV relativeFrom="paragraph">
              <wp:posOffset>586105</wp:posOffset>
            </wp:positionV>
            <wp:extent cx="4202430" cy="2860040"/>
            <wp:effectExtent l="0" t="0" r="1270" b="0"/>
            <wp:wrapTopAndBottom/>
            <wp:docPr id="14647549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754960" name="Picture 146475496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02430" cy="2860040"/>
                    </a:xfrm>
                    <a:prstGeom prst="rect">
                      <a:avLst/>
                    </a:prstGeom>
                  </pic:spPr>
                </pic:pic>
              </a:graphicData>
            </a:graphic>
            <wp14:sizeRelH relativeFrom="margin">
              <wp14:pctWidth>0</wp14:pctWidth>
            </wp14:sizeRelH>
            <wp14:sizeRelV relativeFrom="margin">
              <wp14:pctHeight>0</wp14:pctHeight>
            </wp14:sizeRelV>
          </wp:anchor>
        </w:drawing>
      </w:r>
      <w:r w:rsidR="00993B7C" w:rsidRPr="00E1361D">
        <w:rPr>
          <w:rFonts w:ascii="Arial" w:hAnsi="Arial" w:cs="Arial"/>
          <w:kern w:val="0"/>
          <w14:ligatures w14:val="none"/>
        </w:rPr>
        <w:t>Teacher knowledge about sensory and motor needs could also be improved with the help of digital training materials and professional development programmes.</w:t>
      </w:r>
    </w:p>
    <w:p w14:paraId="6D4E2E4B" w14:textId="2ADFE87C" w:rsidR="004629B7" w:rsidRPr="00E1361D" w:rsidRDefault="005B47F2" w:rsidP="00E1361D">
      <w:pPr>
        <w:spacing w:before="100" w:beforeAutospacing="1" w:after="100" w:afterAutospacing="1" w:line="360" w:lineRule="auto"/>
        <w:jc w:val="both"/>
        <w:outlineLvl w:val="2"/>
        <w:rPr>
          <w:rFonts w:ascii="Arial" w:eastAsia="Times New Roman" w:hAnsi="Arial" w:cs="Arial"/>
          <w:b/>
          <w:bCs/>
          <w:kern w:val="0"/>
          <w:sz w:val="27"/>
          <w:szCs w:val="27"/>
          <w14:ligatures w14:val="none"/>
        </w:rPr>
      </w:pPr>
      <w:bookmarkStart w:id="45" w:name="_Toc224777407"/>
      <w:r w:rsidRPr="00E1361D">
        <w:rPr>
          <w:rFonts w:ascii="Arial" w:eastAsia="Times New Roman" w:hAnsi="Arial" w:cs="Arial"/>
          <w:b/>
          <w:bCs/>
          <w:kern w:val="0"/>
          <w:sz w:val="27"/>
          <w:szCs w:val="27"/>
          <w14:ligatures w14:val="none"/>
        </w:rPr>
        <w:t>Implications for Practic</w:t>
      </w:r>
      <w:r w:rsidR="004629B7" w:rsidRPr="00E1361D">
        <w:rPr>
          <w:rFonts w:ascii="Arial" w:eastAsia="Times New Roman" w:hAnsi="Arial" w:cs="Arial"/>
          <w:b/>
          <w:bCs/>
          <w:kern w:val="0"/>
          <w:sz w:val="27"/>
          <w:szCs w:val="27"/>
          <w14:ligatures w14:val="none"/>
        </w:rPr>
        <w:t>e</w:t>
      </w:r>
      <w:bookmarkEnd w:id="45"/>
    </w:p>
    <w:p w14:paraId="22258C3B" w14:textId="2567D52C" w:rsidR="0093735A" w:rsidRPr="00E1361D" w:rsidRDefault="0093735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consequences of this theme are great:</w:t>
      </w:r>
    </w:p>
    <w:p w14:paraId="158189D4" w14:textId="77777777" w:rsidR="0093735A" w:rsidRPr="00E1361D" w:rsidRDefault="0093735A" w:rsidP="00E1361D">
      <w:pPr>
        <w:spacing w:before="100" w:beforeAutospacing="1" w:after="100" w:afterAutospacing="1" w:line="360" w:lineRule="auto"/>
        <w:jc w:val="both"/>
        <w:rPr>
          <w:rFonts w:ascii="Arial" w:hAnsi="Arial" w:cs="Arial"/>
          <w:b/>
          <w:bCs/>
          <w:i/>
          <w:iCs/>
          <w:kern w:val="0"/>
          <w14:ligatures w14:val="none"/>
        </w:rPr>
      </w:pPr>
      <w:r w:rsidRPr="00E1361D">
        <w:rPr>
          <w:rFonts w:ascii="Arial" w:hAnsi="Arial" w:cs="Arial"/>
          <w:b/>
          <w:bCs/>
          <w:i/>
          <w:iCs/>
          <w:kern w:val="0"/>
          <w14:ligatures w14:val="none"/>
        </w:rPr>
        <w:t>Negative Implications:</w:t>
      </w:r>
    </w:p>
    <w:p w14:paraId="25914E0D" w14:textId="03C8B251" w:rsidR="0093735A" w:rsidRPr="00E1361D" w:rsidRDefault="0093735A" w:rsidP="001C0DE3">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The unfair access to OT services</w:t>
      </w:r>
    </w:p>
    <w:p w14:paraId="526C1FDD" w14:textId="520F1D09" w:rsidR="0093735A" w:rsidRPr="00E1361D" w:rsidRDefault="0093735A" w:rsidP="001C0DE3">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Delays in intervention</w:t>
      </w:r>
    </w:p>
    <w:p w14:paraId="190F44A5" w14:textId="456D75F6" w:rsidR="0093735A" w:rsidRPr="00E1361D" w:rsidRDefault="0093735A" w:rsidP="001C0DE3">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Decreased severity of therapy</w:t>
      </w:r>
    </w:p>
    <w:p w14:paraId="79C91BDF" w14:textId="13534279" w:rsidR="0093735A" w:rsidRPr="00E1361D" w:rsidRDefault="001C0DE3" w:rsidP="001C0DE3">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Pr>
          <w:rFonts w:ascii="Arial" w:hAnsi="Arial" w:cs="Arial"/>
          <w:kern w:val="0"/>
          <w14:ligatures w14:val="none"/>
        </w:rPr>
        <w:t>The b</w:t>
      </w:r>
      <w:r w:rsidR="0093735A" w:rsidRPr="00E1361D">
        <w:rPr>
          <w:rFonts w:ascii="Arial" w:hAnsi="Arial" w:cs="Arial"/>
          <w:kern w:val="0"/>
          <w14:ligatures w14:val="none"/>
        </w:rPr>
        <w:t xml:space="preserve">urden on teachers </w:t>
      </w:r>
      <w:r>
        <w:rPr>
          <w:rFonts w:ascii="Arial" w:hAnsi="Arial" w:cs="Arial"/>
          <w:kern w:val="0"/>
          <w14:ligatures w14:val="none"/>
        </w:rPr>
        <w:t>ha</w:t>
      </w:r>
      <w:r w:rsidR="0093735A" w:rsidRPr="00E1361D">
        <w:rPr>
          <w:rFonts w:ascii="Arial" w:hAnsi="Arial" w:cs="Arial"/>
          <w:kern w:val="0"/>
          <w14:ligatures w14:val="none"/>
        </w:rPr>
        <w:t>s increased</w:t>
      </w:r>
    </w:p>
    <w:p w14:paraId="333F211D" w14:textId="7C29E934" w:rsidR="0093735A" w:rsidRPr="00E1361D" w:rsidRDefault="0093735A" w:rsidP="001C0DE3">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Poor implementation</w:t>
      </w:r>
    </w:p>
    <w:p w14:paraId="17E62CFB" w14:textId="77777777" w:rsidR="0093735A" w:rsidRPr="00E1361D" w:rsidRDefault="0093735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b/>
          <w:bCs/>
          <w:i/>
          <w:iCs/>
          <w:kern w:val="0"/>
          <w14:ligatures w14:val="none"/>
        </w:rPr>
        <w:t>Positive Opportunities</w:t>
      </w:r>
      <w:r w:rsidRPr="00E1361D">
        <w:rPr>
          <w:rFonts w:ascii="Arial" w:hAnsi="Arial" w:cs="Arial"/>
          <w:kern w:val="0"/>
          <w14:ligatures w14:val="none"/>
        </w:rPr>
        <w:t>:</w:t>
      </w:r>
    </w:p>
    <w:p w14:paraId="74584BAF" w14:textId="20627753" w:rsidR="0093735A" w:rsidRPr="00E1361D" w:rsidRDefault="0093735A" w:rsidP="001C0DE3">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Capacity-building models</w:t>
      </w:r>
    </w:p>
    <w:p w14:paraId="7A5C62BF" w14:textId="62F67BC1" w:rsidR="0093735A" w:rsidRPr="00E1361D" w:rsidRDefault="0093735A" w:rsidP="001C0DE3">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Whole-school approaches</w:t>
      </w:r>
    </w:p>
    <w:p w14:paraId="45452210" w14:textId="2BE1CDBE" w:rsidR="0093735A" w:rsidRPr="00E1361D" w:rsidRDefault="0093735A" w:rsidP="001C0DE3">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Clearer role definition</w:t>
      </w:r>
    </w:p>
    <w:p w14:paraId="08389037" w14:textId="587CFC81" w:rsidR="0093735A" w:rsidRPr="00E1361D" w:rsidRDefault="0093735A" w:rsidP="001C0DE3">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Enhanced accountability of policy</w:t>
      </w:r>
    </w:p>
    <w:p w14:paraId="55FD9BBD" w14:textId="4DEFCE43" w:rsidR="004629B7" w:rsidRPr="00E1361D" w:rsidRDefault="0093735A" w:rsidP="001C0DE3">
      <w:pPr>
        <w:pStyle w:val="ListParagraph"/>
        <w:numPr>
          <w:ilvl w:val="0"/>
          <w:numId w:val="21"/>
        </w:numPr>
        <w:spacing w:before="100" w:beforeAutospacing="1" w:after="100" w:afterAutospacing="1" w:line="360" w:lineRule="auto"/>
        <w:ind w:left="360" w:hanging="360"/>
        <w:jc w:val="both"/>
        <w:rPr>
          <w:rFonts w:ascii="Arial" w:hAnsi="Arial" w:cs="Arial"/>
          <w:kern w:val="0"/>
          <w14:ligatures w14:val="none"/>
        </w:rPr>
      </w:pPr>
      <w:r w:rsidRPr="00E1361D">
        <w:rPr>
          <w:rFonts w:ascii="Arial" w:hAnsi="Arial" w:cs="Arial"/>
          <w:kern w:val="0"/>
          <w14:ligatures w14:val="none"/>
        </w:rPr>
        <w:t>Standardised outcome measurement</w:t>
      </w:r>
    </w:p>
    <w:p w14:paraId="10683A64" w14:textId="4C012290" w:rsidR="0093735A" w:rsidRPr="00E1361D" w:rsidRDefault="0093735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lastRenderedPageBreak/>
        <w:t xml:space="preserve">These barriers have to be overcome </w:t>
      </w:r>
      <w:r w:rsidR="00330E19">
        <w:rPr>
          <w:rFonts w:ascii="Arial" w:hAnsi="Arial" w:cs="Arial"/>
          <w:kern w:val="0"/>
          <w14:ligatures w14:val="none"/>
        </w:rPr>
        <w:t>for</w:t>
      </w:r>
      <w:r w:rsidRPr="00E1361D">
        <w:rPr>
          <w:rFonts w:ascii="Arial" w:hAnsi="Arial" w:cs="Arial"/>
          <w:kern w:val="0"/>
          <w14:ligatures w14:val="none"/>
        </w:rPr>
        <w:t xml:space="preserve"> occupational therapy </w:t>
      </w:r>
      <w:r w:rsidR="00330E19">
        <w:rPr>
          <w:rFonts w:ascii="Arial" w:hAnsi="Arial" w:cs="Arial"/>
          <w:kern w:val="0"/>
          <w14:ligatures w14:val="none"/>
        </w:rPr>
        <w:t>to</w:t>
      </w:r>
      <w:r w:rsidRPr="00E1361D">
        <w:rPr>
          <w:rFonts w:ascii="Arial" w:hAnsi="Arial" w:cs="Arial"/>
          <w:kern w:val="0"/>
          <w14:ligatures w14:val="none"/>
        </w:rPr>
        <w:t xml:space="preserve"> reali</w:t>
      </w:r>
      <w:r w:rsidR="00E1361D">
        <w:rPr>
          <w:rFonts w:ascii="Arial" w:hAnsi="Arial" w:cs="Arial"/>
          <w:kern w:val="0"/>
          <w14:ligatures w14:val="none"/>
        </w:rPr>
        <w:t>s</w:t>
      </w:r>
      <w:r w:rsidRPr="00E1361D">
        <w:rPr>
          <w:rFonts w:ascii="Arial" w:hAnsi="Arial" w:cs="Arial"/>
          <w:kern w:val="0"/>
          <w14:ligatures w14:val="none"/>
        </w:rPr>
        <w:t>e its potential in the context of inclusive education.</w:t>
      </w:r>
    </w:p>
    <w:p w14:paraId="0994D06B" w14:textId="77777777" w:rsidR="0093735A" w:rsidRPr="00E1361D" w:rsidRDefault="0093735A" w:rsidP="00E1361D">
      <w:pPr>
        <w:spacing w:before="100" w:beforeAutospacing="1" w:after="100" w:afterAutospacing="1" w:line="360" w:lineRule="auto"/>
        <w:jc w:val="both"/>
        <w:rPr>
          <w:rFonts w:ascii="Arial" w:hAnsi="Arial" w:cs="Arial"/>
          <w:b/>
          <w:bCs/>
          <w:kern w:val="0"/>
          <w14:ligatures w14:val="none"/>
        </w:rPr>
      </w:pPr>
      <w:r w:rsidRPr="00E1361D">
        <w:rPr>
          <w:rFonts w:ascii="Arial" w:hAnsi="Arial" w:cs="Arial"/>
          <w:b/>
          <w:bCs/>
          <w:kern w:val="0"/>
          <w14:ligatures w14:val="none"/>
        </w:rPr>
        <w:t>Connections to Other Themes</w:t>
      </w:r>
    </w:p>
    <w:p w14:paraId="2D0C544A" w14:textId="75142442" w:rsidR="0093735A" w:rsidRPr="00E1361D" w:rsidRDefault="0093735A" w:rsidP="00E1361D">
      <w:pPr>
        <w:spacing w:before="100" w:beforeAutospacing="1" w:after="100" w:afterAutospacing="1" w:line="360" w:lineRule="auto"/>
        <w:jc w:val="both"/>
        <w:rPr>
          <w:rFonts w:ascii="Arial" w:hAnsi="Arial" w:cs="Arial"/>
          <w:b/>
          <w:bCs/>
          <w:i/>
          <w:iCs/>
          <w:kern w:val="0"/>
          <w14:ligatures w14:val="none"/>
        </w:rPr>
      </w:pPr>
      <w:r w:rsidRPr="00E1361D">
        <w:rPr>
          <w:rFonts w:ascii="Arial" w:hAnsi="Arial" w:cs="Arial"/>
          <w:b/>
          <w:bCs/>
          <w:i/>
          <w:iCs/>
          <w:kern w:val="0"/>
          <w14:ligatures w14:val="none"/>
        </w:rPr>
        <w:t xml:space="preserve">This theme is </w:t>
      </w:r>
      <w:r w:rsidR="00330E19">
        <w:rPr>
          <w:rFonts w:ascii="Arial" w:hAnsi="Arial" w:cs="Arial"/>
          <w:b/>
          <w:bCs/>
          <w:i/>
          <w:iCs/>
          <w:kern w:val="0"/>
          <w14:ligatures w14:val="none"/>
        </w:rPr>
        <w:t>closely related</w:t>
      </w:r>
      <w:r w:rsidRPr="00E1361D">
        <w:rPr>
          <w:rFonts w:ascii="Arial" w:hAnsi="Arial" w:cs="Arial"/>
          <w:b/>
          <w:bCs/>
          <w:i/>
          <w:iCs/>
          <w:kern w:val="0"/>
          <w14:ligatures w14:val="none"/>
        </w:rPr>
        <w:t xml:space="preserve"> to Theme 1 and Theme 2</w:t>
      </w:r>
    </w:p>
    <w:p w14:paraId="4D0A764B" w14:textId="77777777" w:rsidR="0093735A" w:rsidRPr="00E1361D" w:rsidRDefault="0093735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Sensory integration and motor skill interventions (Theme 1) cannot be provided consistently without sufficient capacity of the working force. In the absence of structural support, the multidisciplinary collaboration (Theme 2) can be superficial.</w:t>
      </w:r>
    </w:p>
    <w:p w14:paraId="4A0476D5" w14:textId="12999BA8" w:rsidR="0093735A" w:rsidRPr="00E1361D" w:rsidRDefault="0093735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Therefore, a systemic barrier affects the outcomes of intervention and collaboration. Such results underscore the fact that the role of an occupational therapist is not only influenced by professional skills but also by institutional frameworks.</w:t>
      </w:r>
    </w:p>
    <w:p w14:paraId="21002AAD" w14:textId="20BFED04" w:rsidR="005A7D11" w:rsidRPr="00965D67" w:rsidRDefault="007A76CD"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6" w:name="_Toc224777408"/>
      <w:r w:rsidRPr="00965D67">
        <w:rPr>
          <w:rFonts w:ascii="Arial" w:eastAsia="Times New Roman" w:hAnsi="Arial" w:cs="Arial"/>
          <w:b/>
          <w:bCs/>
          <w:noProof/>
          <w:kern w:val="36"/>
          <w:sz w:val="28"/>
          <w:szCs w:val="28"/>
          <w14:ligatures w14:val="none"/>
        </w:rPr>
        <w:drawing>
          <wp:anchor distT="0" distB="0" distL="114300" distR="114300" simplePos="0" relativeHeight="251662336" behindDoc="0" locked="0" layoutInCell="1" allowOverlap="1" wp14:anchorId="3907DABD" wp14:editId="5F3DEFB8">
            <wp:simplePos x="0" y="0"/>
            <wp:positionH relativeFrom="column">
              <wp:posOffset>353695</wp:posOffset>
            </wp:positionH>
            <wp:positionV relativeFrom="paragraph">
              <wp:posOffset>451485</wp:posOffset>
            </wp:positionV>
            <wp:extent cx="4660900" cy="3200400"/>
            <wp:effectExtent l="0" t="0" r="0" b="0"/>
            <wp:wrapTopAndBottom/>
            <wp:docPr id="18379690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969087" name="Picture 1837969087"/>
                    <pic:cNvPicPr/>
                  </pic:nvPicPr>
                  <pic:blipFill>
                    <a:blip r:embed="rId12">
                      <a:extLst>
                        <a:ext uri="{28A0092B-C50C-407E-A947-70E740481C1C}">
                          <a14:useLocalDpi xmlns:a14="http://schemas.microsoft.com/office/drawing/2010/main" val="0"/>
                        </a:ext>
                      </a:extLst>
                    </a:blip>
                    <a:stretch>
                      <a:fillRect/>
                    </a:stretch>
                  </pic:blipFill>
                  <pic:spPr>
                    <a:xfrm>
                      <a:off x="0" y="0"/>
                      <a:ext cx="4660900" cy="3200400"/>
                    </a:xfrm>
                    <a:prstGeom prst="rect">
                      <a:avLst/>
                    </a:prstGeom>
                  </pic:spPr>
                </pic:pic>
              </a:graphicData>
            </a:graphic>
          </wp:anchor>
        </w:drawing>
      </w:r>
      <w:r w:rsidR="005A7D11" w:rsidRPr="00965D67">
        <w:rPr>
          <w:rFonts w:ascii="Arial" w:eastAsia="Times New Roman" w:hAnsi="Arial" w:cs="Arial"/>
          <w:b/>
          <w:bCs/>
          <w:kern w:val="36"/>
          <w:sz w:val="28"/>
          <w:szCs w:val="28"/>
          <w14:ligatures w14:val="none"/>
        </w:rPr>
        <w:t>4.6 Conceptual Framework</w:t>
      </w:r>
      <w:bookmarkEnd w:id="46"/>
    </w:p>
    <w:p w14:paraId="284F9F79" w14:textId="30C0009A" w:rsidR="0093735A" w:rsidRPr="00965D67" w:rsidRDefault="0093735A"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7" w:name="_Toc224777409"/>
      <w:r w:rsidRPr="00965D67">
        <w:rPr>
          <w:rFonts w:ascii="Arial" w:eastAsia="Times New Roman" w:hAnsi="Arial" w:cs="Arial"/>
          <w:b/>
          <w:bCs/>
          <w:kern w:val="36"/>
          <w:sz w:val="28"/>
          <w:szCs w:val="28"/>
          <w14:ligatures w14:val="none"/>
        </w:rPr>
        <w:t>4.</w:t>
      </w:r>
      <w:r w:rsidR="007A76CD" w:rsidRPr="00965D67">
        <w:rPr>
          <w:rFonts w:ascii="Arial" w:eastAsia="Times New Roman" w:hAnsi="Arial" w:cs="Arial"/>
          <w:b/>
          <w:bCs/>
          <w:kern w:val="36"/>
          <w:sz w:val="28"/>
          <w:szCs w:val="28"/>
          <w14:ligatures w14:val="none"/>
        </w:rPr>
        <w:t xml:space="preserve">7 </w:t>
      </w:r>
      <w:r w:rsidRPr="00965D67">
        <w:rPr>
          <w:rFonts w:ascii="Arial" w:eastAsia="Times New Roman" w:hAnsi="Arial" w:cs="Arial"/>
          <w:b/>
          <w:bCs/>
          <w:kern w:val="36"/>
          <w:sz w:val="28"/>
          <w:szCs w:val="28"/>
          <w14:ligatures w14:val="none"/>
        </w:rPr>
        <w:t>Chapter Conclusion</w:t>
      </w:r>
      <w:bookmarkEnd w:id="47"/>
    </w:p>
    <w:p w14:paraId="11A5B37C" w14:textId="2ED6D9A6" w:rsidR="0093735A" w:rsidRPr="00E1361D" w:rsidRDefault="0093735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t>The chapter has also introduced and critically analy</w:t>
      </w:r>
      <w:r w:rsidR="00E1361D">
        <w:rPr>
          <w:rFonts w:ascii="Arial" w:hAnsi="Arial" w:cs="Arial"/>
          <w:kern w:val="0"/>
          <w14:ligatures w14:val="none"/>
        </w:rPr>
        <w:t>s</w:t>
      </w:r>
      <w:r w:rsidRPr="00E1361D">
        <w:rPr>
          <w:rFonts w:ascii="Arial" w:hAnsi="Arial" w:cs="Arial"/>
          <w:kern w:val="0"/>
          <w14:ligatures w14:val="none"/>
        </w:rPr>
        <w:t>ed the results of thematic analysis on the topic to investigate the role of occupational therapy in facilitating children with Autism Spectrum Disorder in the UK school system.</w:t>
      </w:r>
    </w:p>
    <w:p w14:paraId="1CE35D50" w14:textId="7DF481CC" w:rsidR="0093735A" w:rsidRPr="00E1361D" w:rsidRDefault="0093735A" w:rsidP="00E1361D">
      <w:pPr>
        <w:spacing w:before="100" w:beforeAutospacing="1" w:after="100" w:afterAutospacing="1" w:line="360" w:lineRule="auto"/>
        <w:jc w:val="both"/>
        <w:rPr>
          <w:rFonts w:ascii="Arial" w:hAnsi="Arial" w:cs="Arial"/>
          <w:kern w:val="0"/>
          <w14:ligatures w14:val="none"/>
        </w:rPr>
      </w:pPr>
      <w:r w:rsidRPr="00E1361D">
        <w:rPr>
          <w:rFonts w:ascii="Arial" w:hAnsi="Arial" w:cs="Arial"/>
          <w:kern w:val="0"/>
          <w14:ligatures w14:val="none"/>
        </w:rPr>
        <w:lastRenderedPageBreak/>
        <w:t>Three important themes were determined, including occupational therapy interventions to facilitate functional and sensory engagement; interdisciplinary teamwork and inclusive practice; and barriers and disparities to service delivery. The results indicate that occupational therapy is an important intervention in enhancing classroom involvement, emotional regulation, motor, and inclusive involvement. Sensory integration and motor-based interventions have evidence in their support</w:t>
      </w:r>
      <w:r w:rsidR="00330E19">
        <w:rPr>
          <w:rFonts w:ascii="Arial" w:hAnsi="Arial" w:cs="Arial"/>
          <w:kern w:val="0"/>
          <w14:ligatures w14:val="none"/>
        </w:rPr>
        <w:t>,</w:t>
      </w:r>
      <w:r w:rsidRPr="00E1361D">
        <w:rPr>
          <w:rFonts w:ascii="Arial" w:hAnsi="Arial" w:cs="Arial"/>
          <w:kern w:val="0"/>
          <w14:ligatures w14:val="none"/>
        </w:rPr>
        <w:t xml:space="preserve"> provided that they are provided in a systematic and collaborative manner.</w:t>
      </w:r>
    </w:p>
    <w:p w14:paraId="7095C5D4" w14:textId="77777777" w:rsidR="00933D9B" w:rsidRPr="00E1361D" w:rsidRDefault="0093735A" w:rsidP="00E1361D">
      <w:pPr>
        <w:spacing w:line="360" w:lineRule="auto"/>
        <w:jc w:val="both"/>
        <w:rPr>
          <w:rFonts w:ascii="Arial" w:hAnsi="Arial" w:cs="Arial"/>
          <w:kern w:val="0"/>
          <w14:ligatures w14:val="none"/>
        </w:rPr>
      </w:pPr>
      <w:r w:rsidRPr="00E1361D">
        <w:rPr>
          <w:rFonts w:ascii="Arial" w:hAnsi="Arial" w:cs="Arial"/>
          <w:kern w:val="0"/>
          <w14:ligatures w14:val="none"/>
        </w:rPr>
        <w:t>The next chapter will critically review these findings in connection with the existing literature and policy, and will give suggestions on how to enhance the practice of occupational therapies, accessibility, and long-term support in the UK school system.</w:t>
      </w:r>
    </w:p>
    <w:p w14:paraId="0F60B965" w14:textId="77777777" w:rsidR="00933D9B" w:rsidRPr="00E1361D" w:rsidRDefault="00933D9B" w:rsidP="00E1361D">
      <w:pPr>
        <w:spacing w:line="360" w:lineRule="auto"/>
        <w:jc w:val="both"/>
        <w:rPr>
          <w:rFonts w:ascii="Arial" w:hAnsi="Arial" w:cs="Arial"/>
          <w:kern w:val="0"/>
          <w14:ligatures w14:val="none"/>
        </w:rPr>
      </w:pPr>
      <w:r w:rsidRPr="00E1361D">
        <w:rPr>
          <w:rFonts w:ascii="Arial" w:hAnsi="Arial" w:cs="Arial"/>
          <w:kern w:val="0"/>
          <w14:ligatures w14:val="none"/>
        </w:rPr>
        <w:br w:type="page"/>
      </w:r>
    </w:p>
    <w:p w14:paraId="2B1C42CB" w14:textId="14F1AB7A" w:rsidR="002E6631" w:rsidRPr="00965D67" w:rsidRDefault="002E6631" w:rsidP="00E1361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8" w:name="_Toc224777410"/>
      <w:r w:rsidRPr="00965D67">
        <w:rPr>
          <w:rFonts w:ascii="Arial" w:eastAsia="Times New Roman" w:hAnsi="Arial" w:cs="Arial"/>
          <w:b/>
          <w:bCs/>
          <w:kern w:val="36"/>
          <w:sz w:val="28"/>
          <w:szCs w:val="28"/>
          <w14:ligatures w14:val="none"/>
        </w:rPr>
        <w:lastRenderedPageBreak/>
        <w:t>CHAPTER 5: CONCLUSION AND RECOMMENDATIONS</w:t>
      </w:r>
      <w:bookmarkEnd w:id="48"/>
    </w:p>
    <w:p w14:paraId="763B34B8" w14:textId="77777777" w:rsidR="002E6631" w:rsidRPr="00965D67" w:rsidRDefault="002E6631"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9" w:name="_Toc224777411"/>
      <w:r w:rsidRPr="00965D67">
        <w:rPr>
          <w:rFonts w:ascii="Arial" w:eastAsia="Times New Roman" w:hAnsi="Arial" w:cs="Arial"/>
          <w:b/>
          <w:bCs/>
          <w:kern w:val="36"/>
          <w:sz w:val="28"/>
          <w:szCs w:val="28"/>
          <w14:ligatures w14:val="none"/>
        </w:rPr>
        <w:t>5.1 Overall Conclusion</w:t>
      </w:r>
      <w:bookmarkEnd w:id="49"/>
    </w:p>
    <w:p w14:paraId="441AEDC0" w14:textId="77777777"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This dissertation has discussed how occupational therapy (OT) can facilitate children with Autism Spectrum Disorder (ASD) in the UK school system. The purpose of the research was to assess the efficacy of the occupational therapy interventions in providing improvement in functional, social, and educational performance, and to determine the effect of multidisciplinary collaboration and policy frameworks on inclusion and well-being.</w:t>
      </w:r>
    </w:p>
    <w:p w14:paraId="581FB764" w14:textId="3AC05064"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In Chapter One, the background of ASD in the education sector was presented</w:t>
      </w:r>
      <w:r w:rsidR="0003701B">
        <w:rPr>
          <w:rFonts w:ascii="Arial" w:hAnsi="Arial" w:cs="Arial"/>
          <w:color w:val="000000"/>
          <w:kern w:val="0"/>
          <w14:ligatures w14:val="none"/>
        </w:rPr>
        <w:t>,</w:t>
      </w:r>
      <w:r w:rsidRPr="00E1361D">
        <w:rPr>
          <w:rFonts w:ascii="Arial" w:hAnsi="Arial" w:cs="Arial"/>
          <w:color w:val="000000"/>
          <w:kern w:val="0"/>
          <w14:ligatures w14:val="none"/>
        </w:rPr>
        <w:t xml:space="preserve"> and the justification of the study into the role of occupational therapy in the UK context was found. Chapter Two critically examined the available literature</w:t>
      </w:r>
      <w:r w:rsidR="0003701B">
        <w:rPr>
          <w:rFonts w:ascii="Arial" w:hAnsi="Arial" w:cs="Arial"/>
          <w:color w:val="000000"/>
          <w:kern w:val="0"/>
          <w14:ligatures w14:val="none"/>
        </w:rPr>
        <w:t>,</w:t>
      </w:r>
      <w:r w:rsidRPr="00E1361D">
        <w:rPr>
          <w:rFonts w:ascii="Arial" w:hAnsi="Arial" w:cs="Arial"/>
          <w:color w:val="000000"/>
          <w:kern w:val="0"/>
          <w14:ligatures w14:val="none"/>
        </w:rPr>
        <w:t xml:space="preserve"> pointing out the effects of sensory processing variations, motor difficulties and barriers to participation as they influence school engagement. It further discussed theory bases like sensory integration theory and occupation</w:t>
      </w:r>
      <w:r w:rsidR="0003701B">
        <w:rPr>
          <w:rFonts w:ascii="Arial" w:hAnsi="Arial" w:cs="Arial"/>
          <w:color w:val="000000"/>
          <w:kern w:val="0"/>
          <w14:ligatures w14:val="none"/>
        </w:rPr>
        <w:t>-</w:t>
      </w:r>
      <w:r w:rsidRPr="00E1361D">
        <w:rPr>
          <w:rFonts w:ascii="Arial" w:hAnsi="Arial" w:cs="Arial"/>
          <w:color w:val="000000"/>
          <w:kern w:val="0"/>
          <w14:ligatures w14:val="none"/>
        </w:rPr>
        <w:t>based models</w:t>
      </w:r>
      <w:r w:rsidR="0003701B">
        <w:rPr>
          <w:rFonts w:ascii="Arial" w:hAnsi="Arial" w:cs="Arial"/>
          <w:color w:val="000000"/>
          <w:kern w:val="0"/>
          <w14:ligatures w14:val="none"/>
        </w:rPr>
        <w:t>,</w:t>
      </w:r>
      <w:r w:rsidRPr="00E1361D">
        <w:rPr>
          <w:rFonts w:ascii="Arial" w:hAnsi="Arial" w:cs="Arial"/>
          <w:color w:val="000000"/>
          <w:kern w:val="0"/>
          <w14:ligatures w14:val="none"/>
        </w:rPr>
        <w:t xml:space="preserve"> and UK policy frameworks like the SEND Code of Practice. Chapter Three described the second type of qualitative methodology and thematic analysis, which was employed to compile relatable research and policy documents.</w:t>
      </w:r>
    </w:p>
    <w:p w14:paraId="53CB4C98" w14:textId="3CBD6589"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 xml:space="preserve">Chapter Four has been able to distinguish three main themes, namely: (1) occupational therapy interventions that allow functional and sensory involvement; (2) multidisciplinary teamwork and inclusive practice; and (3) obstacles and disparities in service delivery. The results proved that occupational therapy may play a significant role in promoting participation, emotional regulation, and access to academic activities </w:t>
      </w:r>
      <w:r w:rsidR="0003701B">
        <w:rPr>
          <w:rFonts w:ascii="Arial" w:hAnsi="Arial" w:cs="Arial"/>
          <w:color w:val="000000"/>
          <w:kern w:val="0"/>
          <w14:ligatures w14:val="none"/>
        </w:rPr>
        <w:t>when</w:t>
      </w:r>
      <w:r w:rsidRPr="00E1361D">
        <w:rPr>
          <w:rFonts w:ascii="Arial" w:hAnsi="Arial" w:cs="Arial"/>
          <w:color w:val="000000"/>
          <w:kern w:val="0"/>
          <w14:ligatures w14:val="none"/>
        </w:rPr>
        <w:t xml:space="preserve"> provided effectively. Nevertheless, the provision is hampered by workforce issues, financial pressures, and geographical discrepancies.</w:t>
      </w:r>
    </w:p>
    <w:p w14:paraId="5AB1CB4E" w14:textId="719F10B7"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 xml:space="preserve">The aim and objectives of the research have been achieved. The research has helped to elaborate the existing OT practices in UK schools, assess sensory and motor interventions, critique policy frameworks, and recommend the need to improve accessibility and collaboration. In general, the dissertation has found that occupational therapy can contribute significantly to </w:t>
      </w:r>
      <w:r w:rsidR="0003701B">
        <w:rPr>
          <w:rFonts w:ascii="Arial" w:hAnsi="Arial" w:cs="Arial"/>
          <w:color w:val="000000"/>
          <w:kern w:val="0"/>
          <w14:ligatures w14:val="none"/>
        </w:rPr>
        <w:t xml:space="preserve">the </w:t>
      </w:r>
      <w:r w:rsidRPr="00E1361D">
        <w:rPr>
          <w:rFonts w:ascii="Arial" w:hAnsi="Arial" w:cs="Arial"/>
          <w:color w:val="000000"/>
          <w:kern w:val="0"/>
          <w14:ligatures w14:val="none"/>
        </w:rPr>
        <w:t>inclusion and well-being of children with ASD</w:t>
      </w:r>
      <w:r w:rsidR="0003701B">
        <w:rPr>
          <w:rFonts w:ascii="Arial" w:hAnsi="Arial" w:cs="Arial"/>
          <w:color w:val="000000"/>
          <w:kern w:val="0"/>
          <w14:ligatures w14:val="none"/>
        </w:rPr>
        <w:t>. Still,</w:t>
      </w:r>
      <w:r w:rsidRPr="00E1361D">
        <w:rPr>
          <w:rFonts w:ascii="Arial" w:hAnsi="Arial" w:cs="Arial"/>
          <w:color w:val="000000"/>
          <w:kern w:val="0"/>
          <w14:ligatures w14:val="none"/>
        </w:rPr>
        <w:t xml:space="preserve"> structural changes are required to make the most of it.</w:t>
      </w:r>
    </w:p>
    <w:p w14:paraId="71D14D12" w14:textId="77777777" w:rsidR="008E6ED4" w:rsidRPr="00965D67" w:rsidRDefault="008E6ED4"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50" w:name="_Toc224777412"/>
      <w:r w:rsidRPr="00965D67">
        <w:rPr>
          <w:rFonts w:ascii="Arial" w:eastAsia="Times New Roman" w:hAnsi="Arial" w:cs="Arial"/>
          <w:b/>
          <w:bCs/>
          <w:kern w:val="36"/>
          <w:sz w:val="28"/>
          <w:szCs w:val="28"/>
          <w14:ligatures w14:val="none"/>
        </w:rPr>
        <w:lastRenderedPageBreak/>
        <w:t>5.2 Recommendations</w:t>
      </w:r>
      <w:bookmarkEnd w:id="50"/>
    </w:p>
    <w:p w14:paraId="160DBC86" w14:textId="739802C8"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Following the results of this study, three main recommendations are formulated that can help to improve the Occupational therapy practice and accessibility in the UK school system.</w:t>
      </w:r>
    </w:p>
    <w:p w14:paraId="28061C06" w14:textId="069371C2" w:rsidR="008E6ED4" w:rsidRPr="00965D67" w:rsidRDefault="00304F74"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51" w:name="_Toc224777413"/>
      <w:r w:rsidRPr="00965D67">
        <w:rPr>
          <w:rFonts w:ascii="Arial" w:eastAsia="Times New Roman" w:hAnsi="Arial" w:cs="Arial"/>
          <w:b/>
          <w:bCs/>
          <w:kern w:val="36"/>
          <w:sz w:val="28"/>
          <w:szCs w:val="28"/>
          <w14:ligatures w14:val="none"/>
        </w:rPr>
        <w:t xml:space="preserve">5.2.1. </w:t>
      </w:r>
      <w:r w:rsidR="008E6ED4" w:rsidRPr="00965D67">
        <w:rPr>
          <w:rFonts w:ascii="Arial" w:eastAsia="Times New Roman" w:hAnsi="Arial" w:cs="Arial"/>
          <w:b/>
          <w:bCs/>
          <w:kern w:val="36"/>
          <w:sz w:val="28"/>
          <w:szCs w:val="28"/>
          <w14:ligatures w14:val="none"/>
        </w:rPr>
        <w:t>Recommendation 1:</w:t>
      </w:r>
      <w:r w:rsidRPr="00965D67">
        <w:rPr>
          <w:rFonts w:ascii="Arial" w:eastAsia="Times New Roman" w:hAnsi="Arial" w:cs="Arial"/>
          <w:b/>
          <w:bCs/>
          <w:kern w:val="36"/>
          <w:sz w:val="28"/>
          <w:szCs w:val="28"/>
          <w14:ligatures w14:val="none"/>
        </w:rPr>
        <w:t xml:space="preserve"> </w:t>
      </w:r>
      <w:r w:rsidR="008E6ED4" w:rsidRPr="00965D67">
        <w:rPr>
          <w:rFonts w:ascii="Arial" w:eastAsia="Times New Roman" w:hAnsi="Arial" w:cs="Arial"/>
          <w:b/>
          <w:bCs/>
          <w:kern w:val="36"/>
          <w:sz w:val="28"/>
          <w:szCs w:val="28"/>
          <w14:ligatures w14:val="none"/>
        </w:rPr>
        <w:t>Create and adopt a Whole-School Occupational Therapy Model</w:t>
      </w:r>
      <w:bookmarkEnd w:id="51"/>
    </w:p>
    <w:p w14:paraId="0D6DE6A1" w14:textId="77777777" w:rsidR="008E6ED4" w:rsidRPr="00E1361D" w:rsidRDefault="008E6ED4" w:rsidP="00E1361D">
      <w:pPr>
        <w:spacing w:before="100" w:beforeAutospacing="1" w:after="100" w:afterAutospacing="1" w:line="360" w:lineRule="auto"/>
        <w:jc w:val="both"/>
        <w:rPr>
          <w:rFonts w:ascii="Arial" w:hAnsi="Arial" w:cs="Arial"/>
          <w:b/>
          <w:bCs/>
          <w:color w:val="000000"/>
          <w:kern w:val="0"/>
          <w14:ligatures w14:val="none"/>
        </w:rPr>
      </w:pPr>
      <w:r w:rsidRPr="00E1361D">
        <w:rPr>
          <w:rFonts w:ascii="Arial" w:hAnsi="Arial" w:cs="Arial"/>
          <w:b/>
          <w:bCs/>
          <w:color w:val="000000"/>
          <w:kern w:val="0"/>
          <w14:ligatures w14:val="none"/>
        </w:rPr>
        <w:t>Recommendation:</w:t>
      </w:r>
    </w:p>
    <w:p w14:paraId="4C3556CD" w14:textId="09140B0E"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A whole-school occupational therapy model where OT principles are implemented into normal classroom work should be embraced by local authorities and schools instead of focusing mainly on person-centred intervention based on assessment.</w:t>
      </w:r>
    </w:p>
    <w:p w14:paraId="354FC5AC" w14:textId="6929F494"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results of Chapter Four revealed that though direct sensory integration and interventions in motor can enhance participation, there is a constraint o</w:t>
      </w:r>
      <w:r w:rsidR="0003701B">
        <w:rPr>
          <w:rFonts w:ascii="Arial" w:hAnsi="Arial" w:cs="Arial"/>
          <w:color w:val="000000"/>
          <w:kern w:val="0"/>
          <w14:ligatures w14:val="none"/>
        </w:rPr>
        <w:t>n</w:t>
      </w:r>
      <w:r w:rsidRPr="00E1361D">
        <w:rPr>
          <w:rFonts w:ascii="Arial" w:hAnsi="Arial" w:cs="Arial"/>
          <w:color w:val="000000"/>
          <w:kern w:val="0"/>
          <w14:ligatures w14:val="none"/>
        </w:rPr>
        <w:t xml:space="preserve"> </w:t>
      </w:r>
      <w:r w:rsidR="0003701B">
        <w:rPr>
          <w:rFonts w:ascii="Arial" w:hAnsi="Arial" w:cs="Arial"/>
          <w:color w:val="000000"/>
          <w:kern w:val="0"/>
          <w14:ligatures w14:val="none"/>
        </w:rPr>
        <w:t xml:space="preserve">the </w:t>
      </w:r>
      <w:r w:rsidRPr="00E1361D">
        <w:rPr>
          <w:rFonts w:ascii="Arial" w:hAnsi="Arial" w:cs="Arial"/>
          <w:color w:val="000000"/>
          <w:kern w:val="0"/>
          <w14:ligatures w14:val="none"/>
        </w:rPr>
        <w:t>availability of therapists that tend</w:t>
      </w:r>
      <w:r w:rsidR="0003701B">
        <w:rPr>
          <w:rFonts w:ascii="Arial" w:hAnsi="Arial" w:cs="Arial"/>
          <w:color w:val="000000"/>
          <w:kern w:val="0"/>
          <w14:ligatures w14:val="none"/>
        </w:rPr>
        <w:t>s</w:t>
      </w:r>
      <w:r w:rsidRPr="00E1361D">
        <w:rPr>
          <w:rFonts w:ascii="Arial" w:hAnsi="Arial" w:cs="Arial"/>
          <w:color w:val="000000"/>
          <w:kern w:val="0"/>
          <w14:ligatures w14:val="none"/>
        </w:rPr>
        <w:t xml:space="preserve"> to decrease the intensity of support. </w:t>
      </w:r>
      <w:r w:rsidR="0003701B">
        <w:rPr>
          <w:rFonts w:ascii="Arial" w:hAnsi="Arial" w:cs="Arial"/>
          <w:color w:val="000000"/>
          <w:kern w:val="0"/>
          <w14:ligatures w14:val="none"/>
        </w:rPr>
        <w:t>The w</w:t>
      </w:r>
      <w:r w:rsidRPr="00E1361D">
        <w:rPr>
          <w:rFonts w:ascii="Arial" w:hAnsi="Arial" w:cs="Arial"/>
          <w:color w:val="000000"/>
          <w:kern w:val="0"/>
          <w14:ligatures w14:val="none"/>
        </w:rPr>
        <w:t>hole-school model would entail the occupational therapists offering systematic training, consultation</w:t>
      </w:r>
      <w:r w:rsidR="0003701B">
        <w:rPr>
          <w:rFonts w:ascii="Arial" w:hAnsi="Arial" w:cs="Arial"/>
          <w:color w:val="000000"/>
          <w:kern w:val="0"/>
          <w14:ligatures w14:val="none"/>
        </w:rPr>
        <w:t>,</w:t>
      </w:r>
      <w:r w:rsidRPr="00E1361D">
        <w:rPr>
          <w:rFonts w:ascii="Arial" w:hAnsi="Arial" w:cs="Arial"/>
          <w:color w:val="000000"/>
          <w:kern w:val="0"/>
          <w14:ligatures w14:val="none"/>
        </w:rPr>
        <w:t xml:space="preserve"> and involved planning with teachers. This practice would encourage universal learning design and preventive approaches to benefit children with ASD as well as other students with special needs.</w:t>
      </w:r>
    </w:p>
    <w:p w14:paraId="505F3119" w14:textId="77777777"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Through the integration of sensory-friendly classroom modifications, movement breaks, and inclusive environmental modifications into a routine, the role of occupational therapy can be maintained and will not be reliant on an individual session. This also corresponds with the principles of inclusive education as provided by the SEND Code of Practice.</w:t>
      </w:r>
    </w:p>
    <w:p w14:paraId="6EEB6F36" w14:textId="77777777"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b/>
          <w:bCs/>
          <w:i/>
          <w:iCs/>
          <w:color w:val="000000"/>
          <w:kern w:val="0"/>
          <w14:ligatures w14:val="none"/>
        </w:rPr>
        <w:t>Barriers</w:t>
      </w:r>
      <w:r w:rsidRPr="00E1361D">
        <w:rPr>
          <w:rFonts w:ascii="Arial" w:hAnsi="Arial" w:cs="Arial"/>
          <w:color w:val="000000"/>
          <w:kern w:val="0"/>
          <w14:ligatures w14:val="none"/>
        </w:rPr>
        <w:t>:</w:t>
      </w:r>
    </w:p>
    <w:p w14:paraId="5916505E" w14:textId="5BBCC929"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 xml:space="preserve">Insufficient financial support </w:t>
      </w:r>
      <w:r w:rsidR="00660B41">
        <w:rPr>
          <w:rFonts w:ascii="Arial" w:hAnsi="Arial" w:cs="Arial"/>
          <w:color w:val="000000"/>
          <w:kern w:val="0"/>
          <w14:ligatures w14:val="none"/>
        </w:rPr>
        <w:t>for</w:t>
      </w:r>
      <w:r w:rsidRPr="00E1361D">
        <w:rPr>
          <w:rFonts w:ascii="Arial" w:hAnsi="Arial" w:cs="Arial"/>
          <w:color w:val="000000"/>
          <w:kern w:val="0"/>
          <w14:ligatures w14:val="none"/>
        </w:rPr>
        <w:t xml:space="preserve"> therapist time.</w:t>
      </w:r>
    </w:p>
    <w:p w14:paraId="4816199D" w14:textId="0A64A24F"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Antipathy to systems change.</w:t>
      </w:r>
    </w:p>
    <w:p w14:paraId="12E1725B" w14:textId="6DF71F7B" w:rsidR="008E6ED4" w:rsidRPr="00660B41"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Workload pressures of the teachers.</w:t>
      </w:r>
    </w:p>
    <w:p w14:paraId="33A5E474" w14:textId="77777777" w:rsidR="00660B41" w:rsidRPr="00660B41" w:rsidRDefault="00660B41" w:rsidP="00660B41">
      <w:pPr>
        <w:spacing w:before="100" w:beforeAutospacing="1" w:after="100" w:afterAutospacing="1" w:line="360" w:lineRule="auto"/>
        <w:jc w:val="both"/>
        <w:rPr>
          <w:rFonts w:ascii="Arial" w:hAnsi="Arial" w:cs="Arial"/>
          <w:color w:val="000000"/>
          <w:kern w:val="0"/>
          <w:lang w:val="en-US"/>
          <w14:ligatures w14:val="none"/>
        </w:rPr>
      </w:pPr>
    </w:p>
    <w:p w14:paraId="6DECCA1F" w14:textId="77777777" w:rsidR="008E6ED4" w:rsidRPr="00E1361D" w:rsidRDefault="008E6ED4" w:rsidP="00E1361D">
      <w:pPr>
        <w:spacing w:before="100" w:beforeAutospacing="1" w:after="100" w:afterAutospacing="1" w:line="360" w:lineRule="auto"/>
        <w:jc w:val="both"/>
        <w:rPr>
          <w:rFonts w:ascii="Arial" w:hAnsi="Arial" w:cs="Arial"/>
          <w:b/>
          <w:bCs/>
          <w:i/>
          <w:iCs/>
          <w:color w:val="000000"/>
          <w:kern w:val="0"/>
          <w14:ligatures w14:val="none"/>
        </w:rPr>
      </w:pPr>
      <w:r w:rsidRPr="00E1361D">
        <w:rPr>
          <w:rFonts w:ascii="Arial" w:hAnsi="Arial" w:cs="Arial"/>
          <w:b/>
          <w:bCs/>
          <w:i/>
          <w:iCs/>
          <w:color w:val="000000"/>
          <w:kern w:val="0"/>
          <w14:ligatures w14:val="none"/>
        </w:rPr>
        <w:lastRenderedPageBreak/>
        <w:t>Overcoming Barriers:</w:t>
      </w:r>
    </w:p>
    <w:p w14:paraId="301308E4" w14:textId="4050262A"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Slow innovation using pilot programmes.</w:t>
      </w:r>
    </w:p>
    <w:p w14:paraId="6548CF71" w14:textId="2A30D39D"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Incorporation of OT training in the current professional development.</w:t>
      </w:r>
    </w:p>
    <w:p w14:paraId="354B203B" w14:textId="73ACD9F7"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Determined evidence of cost-effectiveness in the long term through crisis referral reduction.</w:t>
      </w:r>
    </w:p>
    <w:p w14:paraId="582E43DC" w14:textId="6A94D1B5"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 xml:space="preserve">This recommendation is a response to the theme of service inequality as it moves away </w:t>
      </w:r>
      <w:r w:rsidR="00660B41">
        <w:rPr>
          <w:rFonts w:ascii="Arial" w:hAnsi="Arial" w:cs="Arial"/>
          <w:color w:val="000000"/>
          <w:kern w:val="0"/>
          <w14:ligatures w14:val="none"/>
        </w:rPr>
        <w:t xml:space="preserve">from </w:t>
      </w:r>
      <w:r w:rsidRPr="00E1361D">
        <w:rPr>
          <w:rFonts w:ascii="Arial" w:hAnsi="Arial" w:cs="Arial"/>
          <w:color w:val="000000"/>
          <w:kern w:val="0"/>
          <w14:ligatures w14:val="none"/>
        </w:rPr>
        <w:t>the reactive intervention to the proactive, embedded support.</w:t>
      </w:r>
    </w:p>
    <w:p w14:paraId="01EE3966" w14:textId="65A71129" w:rsidR="008E6ED4" w:rsidRPr="00965D67" w:rsidRDefault="008E6ED4"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52" w:name="_Toc224777414"/>
      <w:r w:rsidRPr="00965D67">
        <w:rPr>
          <w:rFonts w:ascii="Arial" w:eastAsia="Times New Roman" w:hAnsi="Arial" w:cs="Arial"/>
          <w:b/>
          <w:bCs/>
          <w:kern w:val="36"/>
          <w:sz w:val="28"/>
          <w:szCs w:val="28"/>
          <w14:ligatures w14:val="none"/>
        </w:rPr>
        <w:t>5.2.2</w:t>
      </w:r>
      <w:r w:rsidR="00304F74" w:rsidRPr="00965D67">
        <w:rPr>
          <w:rFonts w:ascii="Arial" w:eastAsia="Times New Roman" w:hAnsi="Arial" w:cs="Arial"/>
          <w:b/>
          <w:bCs/>
          <w:kern w:val="36"/>
          <w:sz w:val="28"/>
          <w:szCs w:val="28"/>
          <w14:ligatures w14:val="none"/>
        </w:rPr>
        <w:t xml:space="preserve">. </w:t>
      </w:r>
      <w:r w:rsidRPr="00965D67">
        <w:rPr>
          <w:rFonts w:ascii="Arial" w:eastAsia="Times New Roman" w:hAnsi="Arial" w:cs="Arial"/>
          <w:b/>
          <w:bCs/>
          <w:kern w:val="36"/>
          <w:sz w:val="28"/>
          <w:szCs w:val="28"/>
          <w14:ligatures w14:val="none"/>
        </w:rPr>
        <w:t>Recommendation 2: Enhance Multidisciplinary Cooperation with the help of Organi</w:t>
      </w:r>
      <w:r w:rsidR="00660B41" w:rsidRPr="00965D67">
        <w:rPr>
          <w:rFonts w:ascii="Arial" w:eastAsia="Times New Roman" w:hAnsi="Arial" w:cs="Arial"/>
          <w:b/>
          <w:bCs/>
          <w:kern w:val="36"/>
          <w:sz w:val="28"/>
          <w:szCs w:val="28"/>
          <w14:ligatures w14:val="none"/>
        </w:rPr>
        <w:t>s</w:t>
      </w:r>
      <w:r w:rsidRPr="00965D67">
        <w:rPr>
          <w:rFonts w:ascii="Arial" w:eastAsia="Times New Roman" w:hAnsi="Arial" w:cs="Arial"/>
          <w:b/>
          <w:bCs/>
          <w:kern w:val="36"/>
          <w:sz w:val="28"/>
          <w:szCs w:val="28"/>
          <w14:ligatures w14:val="none"/>
        </w:rPr>
        <w:t>ed Communication Channels.</w:t>
      </w:r>
      <w:bookmarkEnd w:id="52"/>
    </w:p>
    <w:p w14:paraId="2B1CB5CE" w14:textId="77777777" w:rsidR="008E6ED4" w:rsidRPr="00E1361D" w:rsidRDefault="008E6ED4" w:rsidP="00E1361D">
      <w:pPr>
        <w:spacing w:before="100" w:beforeAutospacing="1" w:after="100" w:afterAutospacing="1" w:line="360" w:lineRule="auto"/>
        <w:jc w:val="both"/>
        <w:rPr>
          <w:rFonts w:ascii="Arial" w:hAnsi="Arial" w:cs="Arial"/>
          <w:b/>
          <w:bCs/>
          <w:color w:val="000000"/>
          <w:kern w:val="0"/>
          <w14:ligatures w14:val="none"/>
        </w:rPr>
      </w:pPr>
      <w:r w:rsidRPr="00E1361D">
        <w:rPr>
          <w:rFonts w:ascii="Arial" w:hAnsi="Arial" w:cs="Arial"/>
          <w:b/>
          <w:bCs/>
          <w:color w:val="000000"/>
          <w:kern w:val="0"/>
          <w14:ligatures w14:val="none"/>
        </w:rPr>
        <w:t>Recommendation:</w:t>
      </w:r>
    </w:p>
    <w:p w14:paraId="077758B6" w14:textId="1EE61EA3"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Formalisation of structured multidisciplinary communication channels should be done in schools and local authorities through frequent joint meetings, joint goal setting and well</w:t>
      </w:r>
      <w:r w:rsidR="00660B41">
        <w:rPr>
          <w:rFonts w:ascii="Arial" w:hAnsi="Arial" w:cs="Arial"/>
          <w:color w:val="000000"/>
          <w:kern w:val="0"/>
          <w14:ligatures w14:val="none"/>
        </w:rPr>
        <w:t>-</w:t>
      </w:r>
      <w:r w:rsidRPr="00E1361D">
        <w:rPr>
          <w:rFonts w:ascii="Arial" w:hAnsi="Arial" w:cs="Arial"/>
          <w:color w:val="000000"/>
          <w:kern w:val="0"/>
          <w14:ligatures w14:val="none"/>
        </w:rPr>
        <w:t>defined professional roles.</w:t>
      </w:r>
    </w:p>
    <w:p w14:paraId="0AF7471D" w14:textId="117C3AB3"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 xml:space="preserve">The study determined that collaboration was one of the key factors that affect the effectiveness of occupational therapy. Although there is </w:t>
      </w:r>
      <w:r w:rsidR="00660B41">
        <w:rPr>
          <w:rFonts w:ascii="Arial" w:hAnsi="Arial" w:cs="Arial"/>
          <w:color w:val="000000"/>
          <w:kern w:val="0"/>
          <w14:ligatures w14:val="none"/>
        </w:rPr>
        <w:t xml:space="preserve">a </w:t>
      </w:r>
      <w:r w:rsidRPr="00E1361D">
        <w:rPr>
          <w:rFonts w:ascii="Arial" w:hAnsi="Arial" w:cs="Arial"/>
          <w:color w:val="000000"/>
          <w:kern w:val="0"/>
          <w14:ligatures w14:val="none"/>
        </w:rPr>
        <w:t xml:space="preserve">policy in promoting joint working, there is still </w:t>
      </w:r>
      <w:r w:rsidR="00660B41">
        <w:rPr>
          <w:rFonts w:ascii="Arial" w:hAnsi="Arial" w:cs="Arial"/>
          <w:color w:val="000000"/>
          <w:kern w:val="0"/>
          <w14:ligatures w14:val="none"/>
        </w:rPr>
        <w:t xml:space="preserve">a </w:t>
      </w:r>
      <w:r w:rsidRPr="00E1361D">
        <w:rPr>
          <w:rFonts w:ascii="Arial" w:hAnsi="Arial" w:cs="Arial"/>
          <w:color w:val="000000"/>
          <w:kern w:val="0"/>
          <w14:ligatures w14:val="none"/>
        </w:rPr>
        <w:t xml:space="preserve">lack of consistent implementation. Collaboration would be formalised so that the occupational therapists, the teachers, parents and other professionals would be working </w:t>
      </w:r>
      <w:r w:rsidR="00660B41">
        <w:rPr>
          <w:rFonts w:ascii="Arial" w:hAnsi="Arial" w:cs="Arial"/>
          <w:color w:val="000000"/>
          <w:kern w:val="0"/>
          <w14:ligatures w14:val="none"/>
        </w:rPr>
        <w:t>towards</w:t>
      </w:r>
      <w:r w:rsidRPr="00E1361D">
        <w:rPr>
          <w:rFonts w:ascii="Arial" w:hAnsi="Arial" w:cs="Arial"/>
          <w:color w:val="000000"/>
          <w:kern w:val="0"/>
          <w14:ligatures w14:val="none"/>
        </w:rPr>
        <w:t xml:space="preserve"> common goals of participation.</w:t>
      </w:r>
      <w:r w:rsidR="00304F74" w:rsidRPr="00E1361D">
        <w:rPr>
          <w:rFonts w:ascii="Arial" w:hAnsi="Arial" w:cs="Arial"/>
          <w:color w:val="000000"/>
          <w:kern w:val="0"/>
          <w14:ligatures w14:val="none"/>
        </w:rPr>
        <w:t xml:space="preserve"> </w:t>
      </w:r>
      <w:r w:rsidRPr="00E1361D">
        <w:rPr>
          <w:rFonts w:ascii="Arial" w:hAnsi="Arial" w:cs="Arial"/>
          <w:color w:val="000000"/>
          <w:kern w:val="0"/>
          <w14:ligatures w14:val="none"/>
        </w:rPr>
        <w:t>This could include:</w:t>
      </w:r>
    </w:p>
    <w:p w14:paraId="4B6FE732" w14:textId="266FA010"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Periodic review meetings (scheduled on a term basis).</w:t>
      </w:r>
    </w:p>
    <w:p w14:paraId="1F0543D4" w14:textId="1EFACA2D"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Common electronic communication platforms.</w:t>
      </w:r>
    </w:p>
    <w:p w14:paraId="2807ED9D" w14:textId="15AFEAB8"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Intelligent documentation of OT strategies in the EHCP plans.</w:t>
      </w:r>
    </w:p>
    <w:p w14:paraId="53337275" w14:textId="65E4ABD5"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 xml:space="preserve">Clarified </w:t>
      </w:r>
      <w:r w:rsidR="00660B41">
        <w:rPr>
          <w:rFonts w:ascii="Arial" w:hAnsi="Arial" w:cs="Arial"/>
          <w:color w:val="000000"/>
          <w:kern w:val="0"/>
          <w14:ligatures w14:val="none"/>
        </w:rPr>
        <w:t xml:space="preserve">the </w:t>
      </w:r>
      <w:r w:rsidRPr="00E1361D">
        <w:rPr>
          <w:rFonts w:ascii="Arial" w:hAnsi="Arial" w:cs="Arial"/>
          <w:color w:val="000000"/>
          <w:kern w:val="0"/>
          <w14:ligatures w14:val="none"/>
        </w:rPr>
        <w:t>roles of implementation.</w:t>
      </w:r>
    </w:p>
    <w:p w14:paraId="77BAC4D9" w14:textId="5A687138" w:rsidR="008E6ED4" w:rsidRDefault="008E6ED4" w:rsidP="00E1361D">
      <w:pPr>
        <w:spacing w:before="100" w:beforeAutospacing="1" w:after="100" w:afterAutospacing="1" w:line="360" w:lineRule="auto"/>
        <w:jc w:val="both"/>
        <w:rPr>
          <w:rFonts w:ascii="Arial" w:hAnsi="Arial" w:cs="Arial"/>
          <w:color w:val="000000"/>
          <w:kern w:val="0"/>
          <w:lang w:val="en-US"/>
          <w14:ligatures w14:val="none"/>
        </w:rPr>
      </w:pPr>
      <w:r w:rsidRPr="00E1361D">
        <w:rPr>
          <w:rFonts w:ascii="Arial" w:hAnsi="Arial" w:cs="Arial"/>
          <w:color w:val="000000"/>
          <w:kern w:val="0"/>
          <w14:ligatures w14:val="none"/>
        </w:rPr>
        <w:t>Organi</w:t>
      </w:r>
      <w:r w:rsidR="00E1361D">
        <w:rPr>
          <w:rFonts w:ascii="Arial" w:hAnsi="Arial" w:cs="Arial"/>
          <w:color w:val="000000"/>
          <w:kern w:val="0"/>
          <w14:ligatures w14:val="none"/>
        </w:rPr>
        <w:t>s</w:t>
      </w:r>
      <w:r w:rsidRPr="00E1361D">
        <w:rPr>
          <w:rFonts w:ascii="Arial" w:hAnsi="Arial" w:cs="Arial"/>
          <w:color w:val="000000"/>
          <w:kern w:val="0"/>
          <w14:ligatures w14:val="none"/>
        </w:rPr>
        <w:t>ed cooperation would enhance the regularity of sensorial plans and classroom adjustments, decreasing the support fragmentation.</w:t>
      </w:r>
    </w:p>
    <w:p w14:paraId="6530F2DF" w14:textId="77777777" w:rsidR="00660B41" w:rsidRPr="00660B41" w:rsidRDefault="00660B41" w:rsidP="00E1361D">
      <w:pPr>
        <w:spacing w:before="100" w:beforeAutospacing="1" w:after="100" w:afterAutospacing="1" w:line="360" w:lineRule="auto"/>
        <w:jc w:val="both"/>
        <w:rPr>
          <w:rFonts w:ascii="Arial" w:hAnsi="Arial" w:cs="Arial"/>
          <w:color w:val="000000"/>
          <w:kern w:val="0"/>
          <w:lang w:val="en-US"/>
          <w14:ligatures w14:val="none"/>
        </w:rPr>
      </w:pPr>
    </w:p>
    <w:p w14:paraId="531EAA93" w14:textId="77777777"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b/>
          <w:bCs/>
          <w:i/>
          <w:iCs/>
          <w:color w:val="000000"/>
          <w:kern w:val="0"/>
          <w14:ligatures w14:val="none"/>
        </w:rPr>
        <w:lastRenderedPageBreak/>
        <w:t>Barriers</w:t>
      </w:r>
      <w:r w:rsidRPr="00E1361D">
        <w:rPr>
          <w:rFonts w:ascii="Arial" w:hAnsi="Arial" w:cs="Arial"/>
          <w:color w:val="000000"/>
          <w:kern w:val="0"/>
          <w14:ligatures w14:val="none"/>
        </w:rPr>
        <w:t>:</w:t>
      </w:r>
    </w:p>
    <w:p w14:paraId="5A8298E6" w14:textId="34769C13"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Time constraints</w:t>
      </w:r>
    </w:p>
    <w:p w14:paraId="5F30A50A" w14:textId="4814794D"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Role ambiguity</w:t>
      </w:r>
    </w:p>
    <w:p w14:paraId="683869A4" w14:textId="35C3347F"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Communication breakdown</w:t>
      </w:r>
    </w:p>
    <w:p w14:paraId="57399FD4" w14:textId="77777777" w:rsidR="008E6ED4" w:rsidRPr="00E1361D" w:rsidRDefault="008E6ED4" w:rsidP="00E1361D">
      <w:pPr>
        <w:spacing w:before="100" w:beforeAutospacing="1" w:after="100" w:afterAutospacing="1" w:line="360" w:lineRule="auto"/>
        <w:jc w:val="both"/>
        <w:rPr>
          <w:rFonts w:ascii="Arial" w:hAnsi="Arial" w:cs="Arial"/>
          <w:b/>
          <w:bCs/>
          <w:i/>
          <w:iCs/>
          <w:color w:val="000000"/>
          <w:kern w:val="0"/>
          <w14:ligatures w14:val="none"/>
        </w:rPr>
      </w:pPr>
      <w:r w:rsidRPr="00E1361D">
        <w:rPr>
          <w:rFonts w:ascii="Arial" w:hAnsi="Arial" w:cs="Arial"/>
          <w:b/>
          <w:bCs/>
          <w:i/>
          <w:iCs/>
          <w:color w:val="000000"/>
          <w:kern w:val="0"/>
          <w14:ligatures w14:val="none"/>
        </w:rPr>
        <w:t>Overcoming Barriers:</w:t>
      </w:r>
    </w:p>
    <w:p w14:paraId="58B56D64" w14:textId="1875B178"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 xml:space="preserve">Digital communication </w:t>
      </w:r>
      <w:r w:rsidR="00660B41">
        <w:rPr>
          <w:rFonts w:ascii="Arial" w:hAnsi="Arial" w:cs="Arial"/>
          <w:color w:val="000000"/>
          <w:kern w:val="0"/>
          <w14:ligatures w14:val="none"/>
        </w:rPr>
        <w:t>facilitates</w:t>
      </w:r>
      <w:r w:rsidRPr="00E1361D">
        <w:rPr>
          <w:rFonts w:ascii="Arial" w:hAnsi="Arial" w:cs="Arial"/>
          <w:color w:val="000000"/>
          <w:kern w:val="0"/>
          <w14:ligatures w14:val="none"/>
        </w:rPr>
        <w:t xml:space="preserve"> communication.</w:t>
      </w:r>
    </w:p>
    <w:p w14:paraId="43328C50" w14:textId="40D64D5C"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Effective role definitions in school policies.</w:t>
      </w:r>
    </w:p>
    <w:p w14:paraId="053DC3FD" w14:textId="412BFF93" w:rsidR="008E6ED4" w:rsidRPr="00E1361D" w:rsidRDefault="008E6ED4" w:rsidP="00660B41">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School management leadership.</w:t>
      </w:r>
    </w:p>
    <w:p w14:paraId="3469DE51" w14:textId="74BFE2F9"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Increasing the collaboration would increase the implementation fidelity of occupational therapy interventions and would lead to better child outcomes.</w:t>
      </w:r>
    </w:p>
    <w:p w14:paraId="5C82A057" w14:textId="00735FB9" w:rsidR="008E6ED4" w:rsidRPr="00965D67" w:rsidRDefault="008E6ED4"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53" w:name="_Toc224777415"/>
      <w:r w:rsidRPr="00965D67">
        <w:rPr>
          <w:rFonts w:ascii="Arial" w:eastAsia="Times New Roman" w:hAnsi="Arial" w:cs="Arial"/>
          <w:b/>
          <w:bCs/>
          <w:kern w:val="36"/>
          <w:sz w:val="28"/>
          <w:szCs w:val="28"/>
          <w14:ligatures w14:val="none"/>
        </w:rPr>
        <w:t>5.2.3 Recommendation 3: Standardise the Outcome Measurement and Enhance Evidence-based Practice in the UK Schools</w:t>
      </w:r>
      <w:bookmarkEnd w:id="53"/>
    </w:p>
    <w:p w14:paraId="1A4E1E6C" w14:textId="77777777" w:rsidR="008E6ED4" w:rsidRPr="00E1361D" w:rsidRDefault="008E6ED4" w:rsidP="00E1361D">
      <w:pPr>
        <w:spacing w:before="100" w:beforeAutospacing="1" w:after="100" w:afterAutospacing="1" w:line="360" w:lineRule="auto"/>
        <w:jc w:val="both"/>
        <w:rPr>
          <w:rFonts w:ascii="Arial" w:hAnsi="Arial" w:cs="Arial"/>
          <w:b/>
          <w:bCs/>
          <w:color w:val="000000"/>
          <w:kern w:val="0"/>
          <w14:ligatures w14:val="none"/>
        </w:rPr>
      </w:pPr>
      <w:r w:rsidRPr="00E1361D">
        <w:rPr>
          <w:rFonts w:ascii="Arial" w:hAnsi="Arial" w:cs="Arial"/>
          <w:b/>
          <w:bCs/>
          <w:color w:val="000000"/>
          <w:kern w:val="0"/>
          <w14:ligatures w14:val="none"/>
        </w:rPr>
        <w:t>Recommendation:</w:t>
      </w:r>
    </w:p>
    <w:p w14:paraId="41F1CF87" w14:textId="52ACF43D"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They should come up with national guidelines or regional outcomes that would facilitate the standardisation of outcome measures of school</w:t>
      </w:r>
      <w:r w:rsidR="001D15AE">
        <w:rPr>
          <w:rFonts w:ascii="Arial" w:hAnsi="Arial" w:cs="Arial"/>
          <w:color w:val="000000"/>
          <w:kern w:val="0"/>
          <w14:ligatures w14:val="none"/>
        </w:rPr>
        <w:t>-</w:t>
      </w:r>
      <w:r w:rsidRPr="00E1361D">
        <w:rPr>
          <w:rFonts w:ascii="Arial" w:hAnsi="Arial" w:cs="Arial"/>
          <w:color w:val="000000"/>
          <w:kern w:val="0"/>
          <w14:ligatures w14:val="none"/>
        </w:rPr>
        <w:t>based occupational therapy intervention to provide an equal evaluation of participation and inclusion outcomes.</w:t>
      </w:r>
    </w:p>
    <w:p w14:paraId="1EAB25D3" w14:textId="486B587F"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 xml:space="preserve">Variation in intervention reporting and inconsistent outcome measures were </w:t>
      </w:r>
      <w:r w:rsidR="001D15AE">
        <w:rPr>
          <w:rFonts w:ascii="Arial" w:hAnsi="Arial" w:cs="Arial"/>
          <w:color w:val="000000"/>
          <w:kern w:val="0"/>
          <w14:ligatures w14:val="none"/>
        </w:rPr>
        <w:t>identified as among</w:t>
      </w:r>
      <w:r w:rsidRPr="00E1361D">
        <w:rPr>
          <w:rFonts w:ascii="Arial" w:hAnsi="Arial" w:cs="Arial"/>
          <w:color w:val="000000"/>
          <w:kern w:val="0"/>
          <w14:ligatures w14:val="none"/>
        </w:rPr>
        <w:t xml:space="preserve"> the most important limitations in Chapter Four. Although studies prove </w:t>
      </w:r>
      <w:r w:rsidR="001D15AE">
        <w:rPr>
          <w:rFonts w:ascii="Arial" w:hAnsi="Arial" w:cs="Arial"/>
          <w:color w:val="000000"/>
          <w:kern w:val="0"/>
          <w14:ligatures w14:val="none"/>
        </w:rPr>
        <w:t xml:space="preserve">the </w:t>
      </w:r>
      <w:r w:rsidRPr="00E1361D">
        <w:rPr>
          <w:rFonts w:ascii="Arial" w:hAnsi="Arial" w:cs="Arial"/>
          <w:color w:val="000000"/>
          <w:kern w:val="0"/>
          <w14:ligatures w14:val="none"/>
        </w:rPr>
        <w:t>effectiveness of the sensory integration and motor interventions, inconsistency obstructs comparability and hinders policy advocacy.</w:t>
      </w:r>
      <w:r w:rsidR="003B5A5C" w:rsidRPr="00E1361D">
        <w:rPr>
          <w:rFonts w:ascii="Arial" w:hAnsi="Arial" w:cs="Arial"/>
          <w:color w:val="000000"/>
          <w:kern w:val="0"/>
          <w14:ligatures w14:val="none"/>
        </w:rPr>
        <w:t xml:space="preserve"> </w:t>
      </w:r>
      <w:r w:rsidRPr="00E1361D">
        <w:rPr>
          <w:rFonts w:ascii="Arial" w:hAnsi="Arial" w:cs="Arial"/>
          <w:color w:val="000000"/>
          <w:kern w:val="0"/>
          <w14:ligatures w14:val="none"/>
        </w:rPr>
        <w:t>Standardised participation-oriented outcome tools would:</w:t>
      </w:r>
    </w:p>
    <w:p w14:paraId="26D6D99C" w14:textId="66933D34" w:rsidR="008E6ED4" w:rsidRPr="00E1361D" w:rsidRDefault="008E6ED4" w:rsidP="001D15AE">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Improve accountability</w:t>
      </w:r>
    </w:p>
    <w:p w14:paraId="1B66F3DD" w14:textId="07733E12" w:rsidR="008E6ED4" w:rsidRPr="00E1361D" w:rsidRDefault="008E6ED4" w:rsidP="001D15AE">
      <w:pPr>
        <w:pStyle w:val="ListParagraph"/>
        <w:numPr>
          <w:ilvl w:val="0"/>
          <w:numId w:val="2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Enhance the argument on commissioning decisions</w:t>
      </w:r>
    </w:p>
    <w:p w14:paraId="57A635FB" w14:textId="6B20DAC7" w:rsidR="008E6ED4" w:rsidRPr="00E1361D" w:rsidRDefault="008E6ED4" w:rsidP="001D15AE">
      <w:pPr>
        <w:pStyle w:val="ListParagraph"/>
        <w:numPr>
          <w:ilvl w:val="0"/>
          <w:numId w:val="40"/>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Support Evidence-based practice</w:t>
      </w:r>
    </w:p>
    <w:p w14:paraId="1E71D014" w14:textId="667604DE" w:rsidR="008E6ED4" w:rsidRPr="00E1361D" w:rsidRDefault="008E6ED4" w:rsidP="001D15AE">
      <w:pPr>
        <w:pStyle w:val="ListParagraph"/>
        <w:numPr>
          <w:ilvl w:val="0"/>
          <w:numId w:val="40"/>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Improve the evaluation of educational performance over the long term</w:t>
      </w:r>
    </w:p>
    <w:p w14:paraId="0F484657" w14:textId="023BBB6B"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lastRenderedPageBreak/>
        <w:t>These tools ought to be those that emphasi</w:t>
      </w:r>
      <w:r w:rsidR="00E1361D">
        <w:rPr>
          <w:rFonts w:ascii="Arial" w:hAnsi="Arial" w:cs="Arial"/>
          <w:color w:val="000000"/>
          <w:kern w:val="0"/>
          <w14:ligatures w14:val="none"/>
        </w:rPr>
        <w:t>s</w:t>
      </w:r>
      <w:r w:rsidRPr="00E1361D">
        <w:rPr>
          <w:rFonts w:ascii="Arial" w:hAnsi="Arial" w:cs="Arial"/>
          <w:color w:val="000000"/>
          <w:kern w:val="0"/>
          <w14:ligatures w14:val="none"/>
        </w:rPr>
        <w:t>e functional involvement, inclusion and well-being and not separated skill execution.</w:t>
      </w:r>
    </w:p>
    <w:p w14:paraId="62BF3E7C" w14:textId="77777777"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b/>
          <w:bCs/>
          <w:i/>
          <w:iCs/>
          <w:color w:val="000000"/>
          <w:kern w:val="0"/>
          <w14:ligatures w14:val="none"/>
        </w:rPr>
        <w:t>Barriers</w:t>
      </w:r>
      <w:r w:rsidRPr="00E1361D">
        <w:rPr>
          <w:rFonts w:ascii="Arial" w:hAnsi="Arial" w:cs="Arial"/>
          <w:color w:val="000000"/>
          <w:kern w:val="0"/>
          <w14:ligatures w14:val="none"/>
        </w:rPr>
        <w:t>:</w:t>
      </w:r>
    </w:p>
    <w:p w14:paraId="5DCD14CE" w14:textId="5FA2E5BE" w:rsidR="008E6ED4" w:rsidRPr="00E1361D" w:rsidRDefault="008E6ED4" w:rsidP="001D15AE">
      <w:pPr>
        <w:pStyle w:val="ListParagraph"/>
        <w:numPr>
          <w:ilvl w:val="0"/>
          <w:numId w:val="40"/>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Diversity between local authorities.</w:t>
      </w:r>
    </w:p>
    <w:p w14:paraId="1FA4030C" w14:textId="77777777" w:rsidR="008E6ED4" w:rsidRPr="00E1361D" w:rsidRDefault="008E6ED4" w:rsidP="001D15AE">
      <w:pPr>
        <w:pStyle w:val="ListParagraph"/>
        <w:numPr>
          <w:ilvl w:val="0"/>
          <w:numId w:val="4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Resource constraints to training.</w:t>
      </w:r>
    </w:p>
    <w:p w14:paraId="72159F86" w14:textId="3CCE8C6A" w:rsidR="008E6ED4" w:rsidRPr="00E1361D" w:rsidRDefault="008E6ED4" w:rsidP="001D15AE">
      <w:pPr>
        <w:pStyle w:val="ListParagraph"/>
        <w:numPr>
          <w:ilvl w:val="0"/>
          <w:numId w:val="4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Opposition to more documentation demands.</w:t>
      </w:r>
    </w:p>
    <w:p w14:paraId="4295D26A" w14:textId="55F7EA6A" w:rsidR="008E6ED4" w:rsidRPr="00E1361D" w:rsidRDefault="008E6ED4" w:rsidP="001D15AE">
      <w:pPr>
        <w:pStyle w:val="ListParagraph"/>
        <w:numPr>
          <w:ilvl w:val="0"/>
          <w:numId w:val="4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Overcoming Barriers</w:t>
      </w:r>
      <w:r w:rsidR="001D15AE">
        <w:rPr>
          <w:rFonts w:ascii="Arial" w:hAnsi="Arial" w:cs="Arial"/>
          <w:color w:val="000000"/>
          <w:kern w:val="0"/>
          <w:lang w:val="en-US"/>
          <w14:ligatures w14:val="none"/>
        </w:rPr>
        <w:t>.</w:t>
      </w:r>
    </w:p>
    <w:p w14:paraId="08B5F438" w14:textId="6DC39D9B" w:rsidR="008E6ED4" w:rsidRPr="00E1361D" w:rsidRDefault="008E6ED4" w:rsidP="001D15AE">
      <w:pPr>
        <w:pStyle w:val="ListParagraph"/>
        <w:numPr>
          <w:ilvl w:val="0"/>
          <w:numId w:val="4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National direction associated with SEND structures.</w:t>
      </w:r>
    </w:p>
    <w:p w14:paraId="4766B54D" w14:textId="77777777" w:rsidR="008E6ED4" w:rsidRPr="00E1361D" w:rsidRDefault="008E6ED4" w:rsidP="001D15AE">
      <w:pPr>
        <w:pStyle w:val="ListParagraph"/>
        <w:numPr>
          <w:ilvl w:val="0"/>
          <w:numId w:val="4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Training of the occupational therapists.</w:t>
      </w:r>
    </w:p>
    <w:p w14:paraId="4A462436" w14:textId="5BF156AA" w:rsidR="008E6ED4" w:rsidRPr="00E1361D" w:rsidRDefault="008E6ED4" w:rsidP="001D15AE">
      <w:pPr>
        <w:pStyle w:val="ListParagraph"/>
        <w:numPr>
          <w:ilvl w:val="0"/>
          <w:numId w:val="41"/>
        </w:numPr>
        <w:spacing w:before="100" w:beforeAutospacing="1" w:after="100" w:afterAutospacing="1" w:line="360" w:lineRule="auto"/>
        <w:ind w:left="360" w:hanging="360"/>
        <w:jc w:val="both"/>
        <w:rPr>
          <w:rFonts w:ascii="Arial" w:hAnsi="Arial" w:cs="Arial"/>
          <w:color w:val="000000"/>
          <w:kern w:val="0"/>
          <w14:ligatures w14:val="none"/>
        </w:rPr>
      </w:pPr>
      <w:r w:rsidRPr="00E1361D">
        <w:rPr>
          <w:rFonts w:ascii="Arial" w:hAnsi="Arial" w:cs="Arial"/>
          <w:color w:val="000000"/>
          <w:kern w:val="0"/>
          <w14:ligatures w14:val="none"/>
        </w:rPr>
        <w:t>Incorporation of outcome tools in existing EHCP documentation.</w:t>
      </w:r>
    </w:p>
    <w:p w14:paraId="0511B511" w14:textId="221B3E9A" w:rsidR="008E6ED4" w:rsidRPr="001D15AE" w:rsidRDefault="008E6ED4" w:rsidP="00E1361D">
      <w:pPr>
        <w:spacing w:before="100" w:beforeAutospacing="1" w:after="100" w:afterAutospacing="1" w:line="360" w:lineRule="auto"/>
        <w:jc w:val="both"/>
        <w:rPr>
          <w:rFonts w:ascii="Arial" w:hAnsi="Arial" w:cs="Arial"/>
          <w:color w:val="000000"/>
          <w:kern w:val="0"/>
          <w:lang w:val="en-US"/>
          <w14:ligatures w14:val="none"/>
        </w:rPr>
      </w:pPr>
      <w:r w:rsidRPr="00E1361D">
        <w:rPr>
          <w:rFonts w:ascii="Arial" w:hAnsi="Arial" w:cs="Arial"/>
          <w:color w:val="000000"/>
          <w:kern w:val="0"/>
          <w14:ligatures w14:val="none"/>
        </w:rPr>
        <w:t xml:space="preserve">This recommendation deals with service inequality as well as gaps in evidence found in the results. With more powerful data collection, the occupational therapy services will be able to prove </w:t>
      </w:r>
      <w:r w:rsidR="001D15AE">
        <w:rPr>
          <w:rFonts w:ascii="Arial" w:hAnsi="Arial" w:cs="Arial"/>
          <w:color w:val="000000"/>
          <w:kern w:val="0"/>
          <w14:ligatures w14:val="none"/>
        </w:rPr>
        <w:t xml:space="preserve">their </w:t>
      </w:r>
      <w:r w:rsidRPr="00E1361D">
        <w:rPr>
          <w:rFonts w:ascii="Arial" w:hAnsi="Arial" w:cs="Arial"/>
          <w:color w:val="000000"/>
          <w:kern w:val="0"/>
          <w14:ligatures w14:val="none"/>
        </w:rPr>
        <w:t>impact more efficiently and request fair funding.</w:t>
      </w:r>
    </w:p>
    <w:p w14:paraId="135BF21E" w14:textId="77777777" w:rsidR="008E6ED4" w:rsidRPr="00E1361D" w:rsidRDefault="008E6ED4" w:rsidP="00E1361D">
      <w:pPr>
        <w:spacing w:before="100" w:beforeAutospacing="1" w:after="100" w:afterAutospacing="1" w:line="360" w:lineRule="auto"/>
        <w:jc w:val="both"/>
        <w:rPr>
          <w:rFonts w:ascii="Arial" w:hAnsi="Arial" w:cs="Arial"/>
          <w:b/>
          <w:bCs/>
          <w:color w:val="000000"/>
          <w:kern w:val="0"/>
          <w14:ligatures w14:val="none"/>
        </w:rPr>
      </w:pPr>
      <w:r w:rsidRPr="00E1361D">
        <w:rPr>
          <w:rFonts w:ascii="Arial" w:hAnsi="Arial" w:cs="Arial"/>
          <w:b/>
          <w:bCs/>
          <w:color w:val="000000"/>
          <w:kern w:val="0"/>
          <w14:ligatures w14:val="none"/>
        </w:rPr>
        <w:t>Final Reflection</w:t>
      </w:r>
    </w:p>
    <w:p w14:paraId="4964316E" w14:textId="0A3D706B"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This dissertation has brought to light the fact that occupational therapy is an important and changing field in assisting children with Autism Spectrum Disorder in the school system in the UK. Participation, environmental adaptation, and collaboration are the key features of the profession that are quite compatible with the principles of inclusive education. Nevertheless, to maximise the potential of occupational therapy, systemic changes are needed.</w:t>
      </w:r>
    </w:p>
    <w:p w14:paraId="23C91C35" w14:textId="77777777" w:rsidR="008E6ED4" w:rsidRPr="00E1361D" w:rsidRDefault="008E6ED4" w:rsidP="00E1361D">
      <w:pPr>
        <w:spacing w:before="100" w:beforeAutospacing="1" w:after="100" w:afterAutospacing="1" w:line="360" w:lineRule="auto"/>
        <w:jc w:val="both"/>
        <w:rPr>
          <w:rFonts w:ascii="Arial" w:hAnsi="Arial" w:cs="Arial"/>
          <w:color w:val="000000"/>
          <w:kern w:val="0"/>
          <w14:ligatures w14:val="none"/>
        </w:rPr>
      </w:pPr>
      <w:r w:rsidRPr="00E1361D">
        <w:rPr>
          <w:rFonts w:ascii="Arial" w:hAnsi="Arial" w:cs="Arial"/>
          <w:color w:val="000000"/>
          <w:kern w:val="0"/>
          <w14:ligatures w14:val="none"/>
        </w:rPr>
        <w:t>The processes of making the occupational therapy services more equitable, sustainable, and impactful can be achieved by applying the whole-school models, reinforcing the multidisciplinary collaboration, and standardising the measurement of outcomes. The recommendations are feasible and can be implemented in the existing policy frameworks, as long as the leadership, funding, and professional advocacy are in harmony.</w:t>
      </w:r>
    </w:p>
    <w:p w14:paraId="7D6E02F4" w14:textId="7AEBFF4B" w:rsidR="00F504D0" w:rsidRDefault="008E6ED4" w:rsidP="00E1361D">
      <w:pPr>
        <w:spacing w:line="360" w:lineRule="auto"/>
        <w:jc w:val="both"/>
        <w:rPr>
          <w:rFonts w:ascii="Arial" w:eastAsia="Times New Roman" w:hAnsi="Arial" w:cs="Arial"/>
          <w:b/>
          <w:bCs/>
          <w:kern w:val="36"/>
          <w:sz w:val="48"/>
          <w:szCs w:val="48"/>
          <w:lang w:val="en-US"/>
          <w14:ligatures w14:val="none"/>
        </w:rPr>
      </w:pPr>
      <w:r w:rsidRPr="00E1361D">
        <w:rPr>
          <w:rFonts w:ascii="Arial" w:hAnsi="Arial" w:cs="Arial"/>
          <w:color w:val="000000"/>
          <w:kern w:val="0"/>
          <w14:ligatures w14:val="none"/>
        </w:rPr>
        <w:t xml:space="preserve">Finally, the improvement of occupational therapy services is not a professional problem only, but an educational equity and a child welfare problem. Making sure that children with ASD are able to make a beneficial contribution to school life is not only a </w:t>
      </w:r>
      <w:r w:rsidRPr="00E1361D">
        <w:rPr>
          <w:rFonts w:ascii="Arial" w:hAnsi="Arial" w:cs="Arial"/>
          <w:color w:val="000000"/>
          <w:kern w:val="0"/>
          <w14:ligatures w14:val="none"/>
        </w:rPr>
        <w:lastRenderedPageBreak/>
        <w:t>guarant</w:t>
      </w:r>
      <w:r w:rsidR="001D15AE">
        <w:rPr>
          <w:rFonts w:ascii="Arial" w:hAnsi="Arial" w:cs="Arial"/>
          <w:color w:val="000000"/>
          <w:kern w:val="0"/>
          <w14:ligatures w14:val="none"/>
        </w:rPr>
        <w:t>ee</w:t>
      </w:r>
      <w:r w:rsidRPr="00E1361D">
        <w:rPr>
          <w:rFonts w:ascii="Arial" w:hAnsi="Arial" w:cs="Arial"/>
          <w:color w:val="000000"/>
          <w:kern w:val="0"/>
          <w14:ligatures w14:val="none"/>
        </w:rPr>
        <w:t xml:space="preserve"> of academic achievement but also the successful integration into society in the long term.</w:t>
      </w:r>
    </w:p>
    <w:p w14:paraId="5EEFEEF7"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23E6458A"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17BACD16"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4F985093"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44AF3621"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25A80D89"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3F21B0C2"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74798D2E"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459A107C"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71DCF158"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27D86CDB"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65FD6E64" w14:textId="77777777" w:rsidR="00D504A5" w:rsidRDefault="00D504A5" w:rsidP="00E1361D">
      <w:pPr>
        <w:spacing w:line="360" w:lineRule="auto"/>
        <w:jc w:val="both"/>
        <w:rPr>
          <w:rFonts w:ascii="Arial" w:eastAsia="Times New Roman" w:hAnsi="Arial" w:cs="Arial"/>
          <w:b/>
          <w:bCs/>
          <w:kern w:val="36"/>
          <w:sz w:val="48"/>
          <w:szCs w:val="48"/>
          <w:lang w:val="en-US"/>
          <w14:ligatures w14:val="none"/>
        </w:rPr>
      </w:pPr>
    </w:p>
    <w:p w14:paraId="57367302" w14:textId="77777777" w:rsidR="00D504A5" w:rsidRPr="00D504A5" w:rsidRDefault="00D504A5" w:rsidP="00E1361D">
      <w:pPr>
        <w:spacing w:line="360" w:lineRule="auto"/>
        <w:jc w:val="both"/>
        <w:rPr>
          <w:rFonts w:ascii="Arial" w:eastAsia="Times New Roman" w:hAnsi="Arial" w:cs="Arial"/>
          <w:b/>
          <w:bCs/>
          <w:kern w:val="36"/>
          <w:sz w:val="48"/>
          <w:szCs w:val="48"/>
          <w:lang w:val="en-US"/>
          <w14:ligatures w14:val="none"/>
        </w:rPr>
      </w:pPr>
    </w:p>
    <w:p w14:paraId="25A65308" w14:textId="3820BC5F" w:rsidR="00F504D0" w:rsidRPr="00965D67" w:rsidRDefault="00F504D0" w:rsidP="00E1361D">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54" w:name="_Toc224777416"/>
      <w:r w:rsidRPr="00965D67">
        <w:rPr>
          <w:rFonts w:ascii="Arial" w:eastAsia="Times New Roman" w:hAnsi="Arial" w:cs="Arial"/>
          <w:b/>
          <w:bCs/>
          <w:kern w:val="36"/>
          <w:sz w:val="28"/>
          <w:szCs w:val="28"/>
          <w14:ligatures w14:val="none"/>
        </w:rPr>
        <w:lastRenderedPageBreak/>
        <w:t>REFERENCES</w:t>
      </w:r>
      <w:bookmarkEnd w:id="54"/>
      <w:r w:rsidRPr="00965D67">
        <w:rPr>
          <w:rFonts w:ascii="Arial" w:eastAsia="Times New Roman" w:hAnsi="Arial" w:cs="Arial"/>
          <w:b/>
          <w:bCs/>
          <w:kern w:val="36"/>
          <w:sz w:val="28"/>
          <w:szCs w:val="28"/>
          <w14:ligatures w14:val="none"/>
        </w:rPr>
        <w:t xml:space="preserve"> </w:t>
      </w:r>
    </w:p>
    <w:p w14:paraId="78CC2522" w14:textId="5AF593B4"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American Psychiatric Association (2013) </w:t>
      </w:r>
      <w:r w:rsidRPr="00E1361D">
        <w:rPr>
          <w:rFonts w:ascii="Arial" w:hAnsi="Arial" w:cs="Arial"/>
          <w:i/>
          <w:iCs/>
          <w:kern w:val="0"/>
          <w14:ligatures w14:val="none"/>
        </w:rPr>
        <w:t>Diagnostic and statistical manual of mental disorders</w:t>
      </w:r>
      <w:r w:rsidRPr="00E1361D">
        <w:rPr>
          <w:rFonts w:ascii="Arial" w:hAnsi="Arial" w:cs="Arial"/>
          <w:kern w:val="0"/>
          <w14:ligatures w14:val="none"/>
        </w:rPr>
        <w:t> (5th ed.). Washington, DC: American Psychiatric Publishing.</w:t>
      </w:r>
      <w:r w:rsidRPr="00E1361D">
        <w:rPr>
          <w:rFonts w:ascii="Arial" w:hAnsi="Arial" w:cs="Arial"/>
          <w:kern w:val="0"/>
          <w14:ligatures w14:val="none"/>
        </w:rPr>
        <w:br/>
        <w:t>Available at: </w:t>
      </w:r>
      <w:r w:rsidR="00FA127D" w:rsidRPr="00D504A5">
        <w:rPr>
          <w:rFonts w:ascii="Arial" w:hAnsi="Arial" w:cs="Arial"/>
          <w:kern w:val="0"/>
          <w14:ligatures w14:val="none"/>
        </w:rPr>
        <w:t>https://scholar.google.com/scholar?q=Diagnostic+and+statistical+manual+of+mental+disorders+DSM-5+2013</w:t>
      </w:r>
      <w:r w:rsidR="00FA127D" w:rsidRPr="00E1361D">
        <w:rPr>
          <w:rFonts w:ascii="Arial" w:hAnsi="Arial" w:cs="Arial"/>
          <w:kern w:val="0"/>
          <w14:ligatures w14:val="none"/>
        </w:rPr>
        <w:t xml:space="preserve"> </w:t>
      </w:r>
      <w:r w:rsidRPr="00E1361D">
        <w:rPr>
          <w:rFonts w:ascii="Arial" w:hAnsi="Arial" w:cs="Arial"/>
          <w:kern w:val="0"/>
          <w14:ligatures w14:val="none"/>
        </w:rPr>
        <w:t>Accessed: 13 December 2025.</w:t>
      </w:r>
    </w:p>
    <w:p w14:paraId="4AB97147" w14:textId="2D170D84"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Ashburner, J., Rodger, S. and Ziviani, J. (2014) ‘Sensory processing and classroom emotional, behavioural, and educational outcomes in children with autism spectrum disorder’, </w:t>
      </w:r>
      <w:r w:rsidRPr="00E1361D">
        <w:rPr>
          <w:rFonts w:ascii="Arial" w:hAnsi="Arial" w:cs="Arial"/>
          <w:i/>
          <w:iCs/>
          <w:kern w:val="0"/>
          <w14:ligatures w14:val="none"/>
        </w:rPr>
        <w:t>American Journal of Occupational Therapy</w:t>
      </w:r>
      <w:r w:rsidRPr="00E1361D">
        <w:rPr>
          <w:rFonts w:ascii="Arial" w:hAnsi="Arial" w:cs="Arial"/>
          <w:kern w:val="0"/>
          <w14:ligatures w14:val="none"/>
        </w:rPr>
        <w:t>, 68(5), pp. 562–573.</w:t>
      </w:r>
      <w:r w:rsidRPr="00E1361D">
        <w:rPr>
          <w:rFonts w:ascii="Arial" w:hAnsi="Arial" w:cs="Arial"/>
          <w:kern w:val="0"/>
          <w14:ligatures w14:val="none"/>
        </w:rPr>
        <w:br/>
        <w:t>Available at: </w:t>
      </w:r>
      <w:r w:rsidR="00FA127D" w:rsidRPr="009919D8">
        <w:rPr>
          <w:rFonts w:ascii="Arial" w:hAnsi="Arial" w:cs="Arial"/>
          <w:kern w:val="0"/>
          <w14:ligatures w14:val="none"/>
        </w:rPr>
        <w:t>https://scholar.google.com/scholar?q=Ashburner+Rodger+Ziviani+2014+sensory+processing+classroom</w:t>
      </w:r>
      <w:r w:rsidR="00FA127D" w:rsidRPr="00E1361D">
        <w:rPr>
          <w:rFonts w:ascii="Arial" w:hAnsi="Arial" w:cs="Arial"/>
          <w:kern w:val="0"/>
          <w14:ligatures w14:val="none"/>
        </w:rPr>
        <w:t xml:space="preserve"> </w:t>
      </w:r>
      <w:r w:rsidRPr="00E1361D">
        <w:rPr>
          <w:rFonts w:ascii="Arial" w:hAnsi="Arial" w:cs="Arial"/>
          <w:kern w:val="0"/>
          <w14:ligatures w14:val="none"/>
        </w:rPr>
        <w:t>Accessed: 13 December 2025.</w:t>
      </w:r>
    </w:p>
    <w:p w14:paraId="473B883C" w14:textId="6B1CC0BF"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Ayres, A.J. (2005) </w:t>
      </w:r>
      <w:r w:rsidRPr="00E1361D">
        <w:rPr>
          <w:rFonts w:ascii="Arial" w:hAnsi="Arial" w:cs="Arial"/>
          <w:i/>
          <w:iCs/>
          <w:kern w:val="0"/>
          <w14:ligatures w14:val="none"/>
        </w:rPr>
        <w:t>Sensory integration and the child</w:t>
      </w:r>
      <w:r w:rsidRPr="00E1361D">
        <w:rPr>
          <w:rFonts w:ascii="Arial" w:hAnsi="Arial" w:cs="Arial"/>
          <w:kern w:val="0"/>
          <w14:ligatures w14:val="none"/>
        </w:rPr>
        <w:t>. 25th anniversary edn. Los Angeles: Western Psychological Services.</w:t>
      </w:r>
      <w:r w:rsidRPr="00E1361D">
        <w:rPr>
          <w:rFonts w:ascii="Arial" w:hAnsi="Arial" w:cs="Arial"/>
          <w:kern w:val="0"/>
          <w14:ligatures w14:val="none"/>
        </w:rPr>
        <w:br/>
        <w:t>Available at: </w:t>
      </w:r>
      <w:r w:rsidR="00FA127D" w:rsidRPr="009919D8">
        <w:rPr>
          <w:rFonts w:ascii="Arial" w:hAnsi="Arial" w:cs="Arial"/>
          <w:kern w:val="0"/>
          <w14:ligatures w14:val="none"/>
        </w:rPr>
        <w:t>https://scholar.google.com/scholar?q=Ayres+Sensory+Integration+and+the+Child+2005</w:t>
      </w:r>
      <w:r w:rsidR="00FA127D" w:rsidRPr="00E1361D">
        <w:rPr>
          <w:rFonts w:ascii="Arial" w:hAnsi="Arial" w:cs="Arial"/>
          <w:kern w:val="0"/>
          <w14:ligatures w14:val="none"/>
        </w:rPr>
        <w:t xml:space="preserve"> </w:t>
      </w:r>
      <w:r w:rsidRPr="00E1361D">
        <w:rPr>
          <w:rFonts w:ascii="Arial" w:hAnsi="Arial" w:cs="Arial"/>
          <w:kern w:val="0"/>
          <w14:ligatures w14:val="none"/>
        </w:rPr>
        <w:t>Accessed: 13 December 2025.</w:t>
      </w:r>
    </w:p>
    <w:p w14:paraId="51E63EA9" w14:textId="4B5D57F7"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Camden, C., Pratte, G., Fallon, F., Couture, M., Berbari, J. and Tousignant, M. (2015) ‘Diversity of practices in autism spectrum disorder intervention: A review’, </w:t>
      </w:r>
      <w:r w:rsidRPr="00E1361D">
        <w:rPr>
          <w:rFonts w:ascii="Arial" w:hAnsi="Arial" w:cs="Arial"/>
          <w:i/>
          <w:iCs/>
          <w:kern w:val="0"/>
          <w14:ligatures w14:val="none"/>
        </w:rPr>
        <w:t>Autism</w:t>
      </w:r>
      <w:r w:rsidRPr="00E1361D">
        <w:rPr>
          <w:rFonts w:ascii="Arial" w:hAnsi="Arial" w:cs="Arial"/>
          <w:kern w:val="0"/>
          <w14:ligatures w14:val="none"/>
        </w:rPr>
        <w:t>, 19(7), pp. 813–823.</w:t>
      </w:r>
      <w:r w:rsidRPr="00E1361D">
        <w:rPr>
          <w:rFonts w:ascii="Arial" w:hAnsi="Arial" w:cs="Arial"/>
          <w:kern w:val="0"/>
          <w14:ligatures w14:val="none"/>
        </w:rPr>
        <w:br/>
        <w:t>Available at: </w:t>
      </w:r>
      <w:r w:rsidR="00FA127D" w:rsidRPr="009919D8">
        <w:rPr>
          <w:rFonts w:ascii="Arial" w:hAnsi="Arial" w:cs="Arial"/>
          <w:kern w:val="0"/>
          <w14:ligatures w14:val="none"/>
        </w:rPr>
        <w:t>https://scholar.google.com/scholar?q=Camden+Pratte+Fallon+2015+autism+interventio</w:t>
      </w:r>
      <w:r w:rsidR="00FA127D"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5</w:t>
      </w:r>
      <w:r w:rsidRPr="00E1361D">
        <w:rPr>
          <w:rFonts w:ascii="Arial" w:hAnsi="Arial" w:cs="Arial"/>
          <w:kern w:val="0"/>
          <w14:ligatures w14:val="none"/>
        </w:rPr>
        <w:t xml:space="preserve"> December 2025.</w:t>
      </w:r>
    </w:p>
    <w:p w14:paraId="08FEC392" w14:textId="5FEC7B5D"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Cameron, A., Lart, R., Bostock, L. and Coomber, C. (2012) </w:t>
      </w:r>
      <w:r w:rsidRPr="00E1361D">
        <w:rPr>
          <w:rFonts w:ascii="Arial" w:hAnsi="Arial" w:cs="Arial"/>
          <w:i/>
          <w:iCs/>
          <w:kern w:val="0"/>
          <w14:ligatures w14:val="none"/>
        </w:rPr>
        <w:t>Factors that promote and hinder joint and integrated working between health and social care services</w:t>
      </w:r>
      <w:r w:rsidRPr="00E1361D">
        <w:rPr>
          <w:rFonts w:ascii="Arial" w:hAnsi="Arial" w:cs="Arial"/>
          <w:kern w:val="0"/>
          <w14:ligatures w14:val="none"/>
        </w:rPr>
        <w:t>. London: Social Care Institute for Excellence.</w:t>
      </w:r>
      <w:r w:rsidRPr="00E1361D">
        <w:rPr>
          <w:rFonts w:ascii="Arial" w:hAnsi="Arial" w:cs="Arial"/>
          <w:kern w:val="0"/>
          <w14:ligatures w14:val="none"/>
        </w:rPr>
        <w:br/>
        <w:t>Available at: </w:t>
      </w:r>
      <w:r w:rsidR="00FA127D" w:rsidRPr="009919D8">
        <w:rPr>
          <w:rFonts w:ascii="Arial" w:hAnsi="Arial" w:cs="Arial"/>
          <w:kern w:val="0"/>
          <w14:ligatures w14:val="none"/>
        </w:rPr>
        <w:t>https://scholar.google.com/scholar?q=Cameron+Lart+Bostock+integrated+working+201</w:t>
      </w:r>
      <w:r w:rsidR="00FA127D" w:rsidRPr="00E1361D">
        <w:rPr>
          <w:rFonts w:ascii="Arial" w:hAnsi="Arial" w:cs="Arial"/>
          <w:kern w:val="0"/>
          <w14:ligatures w14:val="none"/>
        </w:rPr>
        <w:t xml:space="preserve"> </w:t>
      </w:r>
      <w:r w:rsidRPr="00E1361D">
        <w:rPr>
          <w:rFonts w:ascii="Arial" w:hAnsi="Arial" w:cs="Arial"/>
          <w:kern w:val="0"/>
          <w14:ligatures w14:val="none"/>
        </w:rPr>
        <w:t>Accessed: 13 December 2025.</w:t>
      </w:r>
    </w:p>
    <w:p w14:paraId="30A17A47" w14:textId="61F40650"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Case-Smith, J., Weaver, L.L. and Fristad, M.A. (2015) ‘A systematic review of sensory processing interventions for children with autism spectrum disorders’, </w:t>
      </w:r>
      <w:r w:rsidRPr="00E1361D">
        <w:rPr>
          <w:rFonts w:ascii="Arial" w:hAnsi="Arial" w:cs="Arial"/>
          <w:i/>
          <w:iCs/>
          <w:kern w:val="0"/>
          <w14:ligatures w14:val="none"/>
        </w:rPr>
        <w:t>Autism</w:t>
      </w:r>
      <w:r w:rsidRPr="00E1361D">
        <w:rPr>
          <w:rFonts w:ascii="Arial" w:hAnsi="Arial" w:cs="Arial"/>
          <w:kern w:val="0"/>
          <w14:ligatures w14:val="none"/>
        </w:rPr>
        <w:t>, 19(2), pp. 133–148.</w:t>
      </w:r>
      <w:r w:rsidRPr="00E1361D">
        <w:rPr>
          <w:rFonts w:ascii="Arial" w:hAnsi="Arial" w:cs="Arial"/>
          <w:kern w:val="0"/>
          <w14:ligatures w14:val="none"/>
        </w:rPr>
        <w:br/>
      </w:r>
      <w:r w:rsidRPr="00E1361D">
        <w:rPr>
          <w:rFonts w:ascii="Arial" w:hAnsi="Arial" w:cs="Arial"/>
          <w:kern w:val="0"/>
          <w14:ligatures w14:val="none"/>
        </w:rPr>
        <w:lastRenderedPageBreak/>
        <w:t>Available at: </w:t>
      </w:r>
      <w:r w:rsidR="00FA127D" w:rsidRPr="009919D8">
        <w:rPr>
          <w:rFonts w:ascii="Arial" w:hAnsi="Arial" w:cs="Arial"/>
          <w:kern w:val="0"/>
          <w14:ligatures w14:val="none"/>
        </w:rPr>
        <w:t>https://scholar.google.com/scholar?q=Case-Smith+Weaver+Fristad+2015+sensory+processing+interventions</w:t>
      </w:r>
      <w:r w:rsidR="00FA127D"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5</w:t>
      </w:r>
      <w:r w:rsidRPr="00E1361D">
        <w:rPr>
          <w:rFonts w:ascii="Arial" w:hAnsi="Arial" w:cs="Arial"/>
          <w:kern w:val="0"/>
          <w14:ligatures w14:val="none"/>
        </w:rPr>
        <w:t xml:space="preserve"> December 2025.</w:t>
      </w:r>
    </w:p>
    <w:p w14:paraId="3DDCBF26" w14:textId="2FEE4D59"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Department for Education (2015) </w:t>
      </w:r>
      <w:r w:rsidRPr="00E1361D">
        <w:rPr>
          <w:rFonts w:ascii="Arial" w:hAnsi="Arial" w:cs="Arial"/>
          <w:i/>
          <w:iCs/>
          <w:kern w:val="0"/>
          <w14:ligatures w14:val="none"/>
        </w:rPr>
        <w:t>Special educational needs and disability code of practice: 0 to 25 years</w:t>
      </w:r>
      <w:r w:rsidRPr="00E1361D">
        <w:rPr>
          <w:rFonts w:ascii="Arial" w:hAnsi="Arial" w:cs="Arial"/>
          <w:kern w:val="0"/>
          <w14:ligatures w14:val="none"/>
        </w:rPr>
        <w:t>. London: DfE.</w:t>
      </w:r>
      <w:r w:rsidRPr="00E1361D">
        <w:rPr>
          <w:rFonts w:ascii="Arial" w:hAnsi="Arial" w:cs="Arial"/>
          <w:kern w:val="0"/>
          <w14:ligatures w14:val="none"/>
        </w:rPr>
        <w:br/>
        <w:t>Available at: </w:t>
      </w:r>
      <w:r w:rsidR="00500CC8" w:rsidRPr="009919D8">
        <w:rPr>
          <w:rFonts w:ascii="Arial" w:hAnsi="Arial" w:cs="Arial"/>
          <w:kern w:val="0"/>
          <w14:ligatures w14:val="none"/>
        </w:rPr>
        <w:t>https://scholar.google.com/scholar?q=SEND+Code+of+Practice+2015</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5</w:t>
      </w:r>
      <w:r w:rsidRPr="00E1361D">
        <w:rPr>
          <w:rFonts w:ascii="Arial" w:hAnsi="Arial" w:cs="Arial"/>
          <w:kern w:val="0"/>
          <w14:ligatures w14:val="none"/>
        </w:rPr>
        <w:t xml:space="preserve"> December 2025.</w:t>
      </w:r>
    </w:p>
    <w:p w14:paraId="589DE7F9" w14:textId="57DBAEFD"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Dunn, W. (2007) ‘Supporting children to participate successfully in everyday life by using sensory processing knowledge’, </w:t>
      </w:r>
      <w:r w:rsidRPr="00E1361D">
        <w:rPr>
          <w:rFonts w:ascii="Arial" w:hAnsi="Arial" w:cs="Arial"/>
          <w:i/>
          <w:iCs/>
          <w:kern w:val="0"/>
          <w14:ligatures w14:val="none"/>
        </w:rPr>
        <w:t>Infants &amp; Young Children</w:t>
      </w:r>
      <w:r w:rsidRPr="00E1361D">
        <w:rPr>
          <w:rFonts w:ascii="Arial" w:hAnsi="Arial" w:cs="Arial"/>
          <w:kern w:val="0"/>
          <w14:ligatures w14:val="none"/>
        </w:rPr>
        <w:t>, 20(2), pp. 84–101.</w:t>
      </w:r>
      <w:r w:rsidRPr="00E1361D">
        <w:rPr>
          <w:rFonts w:ascii="Arial" w:hAnsi="Arial" w:cs="Arial"/>
          <w:kern w:val="0"/>
          <w14:ligatures w14:val="none"/>
        </w:rPr>
        <w:br/>
        <w:t>Available at: </w:t>
      </w:r>
      <w:r w:rsidR="00500CC8" w:rsidRPr="009919D8">
        <w:rPr>
          <w:rFonts w:ascii="Arial" w:hAnsi="Arial" w:cs="Arial"/>
          <w:kern w:val="0"/>
          <w14:ligatures w14:val="none"/>
        </w:rPr>
        <w:t>https://scholar.google.com/scholar?q=Dunn+2007+sensory+processing+participation</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6</w:t>
      </w:r>
      <w:r w:rsidRPr="00E1361D">
        <w:rPr>
          <w:rFonts w:ascii="Arial" w:hAnsi="Arial" w:cs="Arial"/>
          <w:kern w:val="0"/>
          <w14:ligatures w14:val="none"/>
        </w:rPr>
        <w:t xml:space="preserve"> December 2025.</w:t>
      </w:r>
    </w:p>
    <w:p w14:paraId="3CD92D20" w14:textId="019816C6"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Feder, K.P. and Majnemer, A. (2007) ‘Handwriting development, competency, and intervention’, </w:t>
      </w:r>
      <w:r w:rsidRPr="00E1361D">
        <w:rPr>
          <w:rFonts w:ascii="Arial" w:hAnsi="Arial" w:cs="Arial"/>
          <w:i/>
          <w:iCs/>
          <w:kern w:val="0"/>
          <w14:ligatures w14:val="none"/>
        </w:rPr>
        <w:t>Developmental Medicine &amp; Child Neurology</w:t>
      </w:r>
      <w:r w:rsidRPr="00E1361D">
        <w:rPr>
          <w:rFonts w:ascii="Arial" w:hAnsi="Arial" w:cs="Arial"/>
          <w:kern w:val="0"/>
          <w14:ligatures w14:val="none"/>
        </w:rPr>
        <w:t>, 49(4), pp. 312–317.</w:t>
      </w:r>
      <w:r w:rsidRPr="00E1361D">
        <w:rPr>
          <w:rFonts w:ascii="Arial" w:hAnsi="Arial" w:cs="Arial"/>
          <w:kern w:val="0"/>
          <w14:ligatures w14:val="none"/>
        </w:rPr>
        <w:br/>
        <w:t>Available at: </w:t>
      </w:r>
      <w:r w:rsidR="00500CC8" w:rsidRPr="009919D8">
        <w:rPr>
          <w:rFonts w:ascii="Arial" w:hAnsi="Arial" w:cs="Arial"/>
          <w:kern w:val="0"/>
          <w14:ligatures w14:val="none"/>
        </w:rPr>
        <w:t>https://scholar.google.com/scholar?q=Feder+Majnemer+2007+handwriting+intervention</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6</w:t>
      </w:r>
      <w:r w:rsidRPr="00E1361D">
        <w:rPr>
          <w:rFonts w:ascii="Arial" w:hAnsi="Arial" w:cs="Arial"/>
          <w:kern w:val="0"/>
          <w14:ligatures w14:val="none"/>
        </w:rPr>
        <w:t xml:space="preserve"> December 2025.</w:t>
      </w:r>
    </w:p>
    <w:p w14:paraId="72A4ED27" w14:textId="79330F73"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Humphrey, N. and Symes, W. (2011) ‘Peer interaction patterns among adolescents with autistic spectrum disorders’, </w:t>
      </w:r>
      <w:r w:rsidRPr="00E1361D">
        <w:rPr>
          <w:rFonts w:ascii="Arial" w:hAnsi="Arial" w:cs="Arial"/>
          <w:i/>
          <w:iCs/>
          <w:kern w:val="0"/>
          <w14:ligatures w14:val="none"/>
        </w:rPr>
        <w:t>Autism</w:t>
      </w:r>
      <w:r w:rsidRPr="00E1361D">
        <w:rPr>
          <w:rFonts w:ascii="Arial" w:hAnsi="Arial" w:cs="Arial"/>
          <w:kern w:val="0"/>
          <w14:ligatures w14:val="none"/>
        </w:rPr>
        <w:t>, 15(4), pp. 397–419.</w:t>
      </w:r>
      <w:r w:rsidRPr="00E1361D">
        <w:rPr>
          <w:rFonts w:ascii="Arial" w:hAnsi="Arial" w:cs="Arial"/>
          <w:kern w:val="0"/>
          <w14:ligatures w14:val="none"/>
        </w:rPr>
        <w:br/>
        <w:t>Available at: </w:t>
      </w:r>
      <w:r w:rsidR="00500CC8" w:rsidRPr="006D1352">
        <w:rPr>
          <w:rFonts w:ascii="Arial" w:hAnsi="Arial" w:cs="Arial"/>
          <w:kern w:val="0"/>
          <w14:ligatures w14:val="none"/>
        </w:rPr>
        <w:t>https://scholar.google.com/scholar?q=Humphrey+Symes+2011+peer+interaction+autism</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6</w:t>
      </w:r>
      <w:r w:rsidRPr="00E1361D">
        <w:rPr>
          <w:rFonts w:ascii="Arial" w:hAnsi="Arial" w:cs="Arial"/>
          <w:kern w:val="0"/>
          <w14:ligatures w14:val="none"/>
        </w:rPr>
        <w:t xml:space="preserve"> December 2025.</w:t>
      </w:r>
    </w:p>
    <w:p w14:paraId="3C2AEAC7" w14:textId="74A71852"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Kielhofner, G. (2008) </w:t>
      </w:r>
      <w:r w:rsidRPr="00E1361D">
        <w:rPr>
          <w:rFonts w:ascii="Arial" w:hAnsi="Arial" w:cs="Arial"/>
          <w:i/>
          <w:iCs/>
          <w:kern w:val="0"/>
          <w14:ligatures w14:val="none"/>
        </w:rPr>
        <w:t>Model of human occupation: Theory and application</w:t>
      </w:r>
      <w:r w:rsidRPr="00E1361D">
        <w:rPr>
          <w:rFonts w:ascii="Arial" w:hAnsi="Arial" w:cs="Arial"/>
          <w:kern w:val="0"/>
          <w14:ligatures w14:val="none"/>
        </w:rPr>
        <w:t>. 4th edn. Baltimore: Lippincott Williams &amp; Wilkins.</w:t>
      </w:r>
      <w:r w:rsidRPr="00E1361D">
        <w:rPr>
          <w:rFonts w:ascii="Arial" w:hAnsi="Arial" w:cs="Arial"/>
          <w:kern w:val="0"/>
          <w14:ligatures w14:val="none"/>
        </w:rPr>
        <w:br/>
        <w:t>Available at: </w:t>
      </w:r>
      <w:r w:rsidR="00500CC8" w:rsidRPr="006D1352">
        <w:rPr>
          <w:rFonts w:ascii="Arial" w:hAnsi="Arial" w:cs="Arial"/>
          <w:kern w:val="0"/>
          <w14:ligatures w14:val="none"/>
        </w:rPr>
        <w:t>https://scholar.google.com/scholar?q=Kielhofner+Model+of+Human+Occupation+2008</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6</w:t>
      </w:r>
      <w:r w:rsidRPr="00E1361D">
        <w:rPr>
          <w:rFonts w:ascii="Arial" w:hAnsi="Arial" w:cs="Arial"/>
          <w:kern w:val="0"/>
          <w14:ligatures w14:val="none"/>
        </w:rPr>
        <w:t xml:space="preserve"> December 2025.</w:t>
      </w:r>
    </w:p>
    <w:p w14:paraId="557DA6A3" w14:textId="0D2F35D3"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Lamb, G., Smith, K. and Green, D. (2019) ‘The role of occupational therapy in mainstream schools for children with autism spectrum disorder: A UK perspective’, </w:t>
      </w:r>
      <w:r w:rsidRPr="00E1361D">
        <w:rPr>
          <w:rFonts w:ascii="Arial" w:hAnsi="Arial" w:cs="Arial"/>
          <w:i/>
          <w:iCs/>
          <w:kern w:val="0"/>
          <w14:ligatures w14:val="none"/>
        </w:rPr>
        <w:t>British Journal of Occupational Therapy</w:t>
      </w:r>
      <w:r w:rsidRPr="00E1361D">
        <w:rPr>
          <w:rFonts w:ascii="Arial" w:hAnsi="Arial" w:cs="Arial"/>
          <w:kern w:val="0"/>
          <w14:ligatures w14:val="none"/>
        </w:rPr>
        <w:t>, 82(8), pp. 475–483.</w:t>
      </w:r>
      <w:r w:rsidRPr="00E1361D">
        <w:rPr>
          <w:rFonts w:ascii="Arial" w:hAnsi="Arial" w:cs="Arial"/>
          <w:kern w:val="0"/>
          <w14:ligatures w14:val="none"/>
        </w:rPr>
        <w:br/>
        <w:t xml:space="preserve">Available </w:t>
      </w:r>
      <w:r w:rsidRPr="00E1361D">
        <w:rPr>
          <w:rFonts w:ascii="Arial" w:hAnsi="Arial" w:cs="Arial"/>
          <w:kern w:val="0"/>
          <w14:ligatures w14:val="none"/>
        </w:rPr>
        <w:lastRenderedPageBreak/>
        <w:t>at: </w:t>
      </w:r>
      <w:r w:rsidR="00500CC8" w:rsidRPr="006D1352">
        <w:rPr>
          <w:rFonts w:ascii="Arial" w:hAnsi="Arial" w:cs="Arial"/>
          <w:kern w:val="0"/>
          <w14:ligatures w14:val="none"/>
        </w:rPr>
        <w:t>https://scholar.google.com/scholar?q=Lamb+Smith+Green+2019+occupational+therapy+schools+UK</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6</w:t>
      </w:r>
      <w:r w:rsidRPr="00E1361D">
        <w:rPr>
          <w:rFonts w:ascii="Arial" w:hAnsi="Arial" w:cs="Arial"/>
          <w:kern w:val="0"/>
          <w14:ligatures w14:val="none"/>
        </w:rPr>
        <w:t xml:space="preserve"> December 2025.</w:t>
      </w:r>
    </w:p>
    <w:p w14:paraId="40EE0281" w14:textId="11F44A29"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Lindsay, S., Adams, T., Sanford, R., McDougall, C. and Kingsnorth, S. (2014) ‘Employers’ and educators’ perspectives on supporting students with disabilities’, </w:t>
      </w:r>
      <w:r w:rsidRPr="00E1361D">
        <w:rPr>
          <w:rFonts w:ascii="Arial" w:hAnsi="Arial" w:cs="Arial"/>
          <w:i/>
          <w:iCs/>
          <w:kern w:val="0"/>
          <w14:ligatures w14:val="none"/>
        </w:rPr>
        <w:t>Disability and Rehabilitation</w:t>
      </w:r>
      <w:r w:rsidRPr="00E1361D">
        <w:rPr>
          <w:rFonts w:ascii="Arial" w:hAnsi="Arial" w:cs="Arial"/>
          <w:kern w:val="0"/>
          <w14:ligatures w14:val="none"/>
        </w:rPr>
        <w:t>, 36(22), pp. 1914–1923.</w:t>
      </w:r>
      <w:r w:rsidRPr="00E1361D">
        <w:rPr>
          <w:rFonts w:ascii="Arial" w:hAnsi="Arial" w:cs="Arial"/>
          <w:kern w:val="0"/>
          <w14:ligatures w14:val="none"/>
        </w:rPr>
        <w:br/>
        <w:t>Available at: </w:t>
      </w:r>
      <w:r w:rsidR="00500CC8" w:rsidRPr="006D1352">
        <w:rPr>
          <w:rFonts w:ascii="Arial" w:hAnsi="Arial" w:cs="Arial"/>
          <w:kern w:val="0"/>
          <w14:ligatures w14:val="none"/>
        </w:rPr>
        <w:t>https://scholar.google.com/scholar?q=Lindsay+Adams+2014+supporting+students+disabilities</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8</w:t>
      </w:r>
      <w:r w:rsidRPr="00E1361D">
        <w:rPr>
          <w:rFonts w:ascii="Arial" w:hAnsi="Arial" w:cs="Arial"/>
          <w:kern w:val="0"/>
          <w14:ligatures w14:val="none"/>
        </w:rPr>
        <w:t xml:space="preserve"> December 2025.</w:t>
      </w:r>
    </w:p>
    <w:p w14:paraId="05E2DDFE" w14:textId="49BEC26C"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Missiuna, C., Pollock, N., Campbell, W., Bennett, S., Hecimovich, C., Gaines, R. and DeCola, C. (2012) ‘Partnering for change: An innovative school-based occupational therapy service delivery model’, </w:t>
      </w:r>
      <w:r w:rsidRPr="00E1361D">
        <w:rPr>
          <w:rFonts w:ascii="Arial" w:hAnsi="Arial" w:cs="Arial"/>
          <w:i/>
          <w:iCs/>
          <w:kern w:val="0"/>
          <w14:ligatures w14:val="none"/>
        </w:rPr>
        <w:t>Canadian Journal of Occupational Therapy</w:t>
      </w:r>
      <w:r w:rsidRPr="00E1361D">
        <w:rPr>
          <w:rFonts w:ascii="Arial" w:hAnsi="Arial" w:cs="Arial"/>
          <w:kern w:val="0"/>
          <w14:ligatures w14:val="none"/>
        </w:rPr>
        <w:t>, 79(1), pp. 41–50.</w:t>
      </w:r>
      <w:r w:rsidRPr="00E1361D">
        <w:rPr>
          <w:rFonts w:ascii="Arial" w:hAnsi="Arial" w:cs="Arial"/>
          <w:kern w:val="0"/>
          <w14:ligatures w14:val="none"/>
        </w:rPr>
        <w:br/>
        <w:t>Available at: </w:t>
      </w:r>
      <w:r w:rsidR="00500CC8" w:rsidRPr="006D1352">
        <w:rPr>
          <w:rFonts w:ascii="Arial" w:hAnsi="Arial" w:cs="Arial"/>
          <w:kern w:val="0"/>
          <w14:ligatures w14:val="none"/>
        </w:rPr>
        <w:t>https://scholar.google.com/scholar?q=Missiuna+Partnering+for+Change+2012</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8</w:t>
      </w:r>
      <w:r w:rsidRPr="00E1361D">
        <w:rPr>
          <w:rFonts w:ascii="Arial" w:hAnsi="Arial" w:cs="Arial"/>
          <w:kern w:val="0"/>
          <w14:ligatures w14:val="none"/>
        </w:rPr>
        <w:t xml:space="preserve"> December 2025.</w:t>
      </w:r>
    </w:p>
    <w:p w14:paraId="6B6B058E" w14:textId="6BF89EF8"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National Institute for Health and Care Excellence (NICE) (2021) </w:t>
      </w:r>
      <w:r w:rsidRPr="00E1361D">
        <w:rPr>
          <w:rFonts w:ascii="Arial" w:hAnsi="Arial" w:cs="Arial"/>
          <w:i/>
          <w:iCs/>
          <w:kern w:val="0"/>
          <w14:ligatures w14:val="none"/>
        </w:rPr>
        <w:t>Autism spectrum disorder in under 19s: Support and management (CG170)</w:t>
      </w:r>
      <w:r w:rsidRPr="00E1361D">
        <w:rPr>
          <w:rFonts w:ascii="Arial" w:hAnsi="Arial" w:cs="Arial"/>
          <w:kern w:val="0"/>
          <w14:ligatures w14:val="none"/>
        </w:rPr>
        <w:t>. London: NICE.</w:t>
      </w:r>
      <w:r w:rsidRPr="00E1361D">
        <w:rPr>
          <w:rFonts w:ascii="Arial" w:hAnsi="Arial" w:cs="Arial"/>
          <w:kern w:val="0"/>
          <w14:ligatures w14:val="none"/>
        </w:rPr>
        <w:br/>
        <w:t>Available at: </w:t>
      </w:r>
      <w:r w:rsidR="00500CC8" w:rsidRPr="006D1352">
        <w:rPr>
          <w:rFonts w:ascii="Arial" w:hAnsi="Arial" w:cs="Arial"/>
          <w:kern w:val="0"/>
          <w14:ligatures w14:val="none"/>
        </w:rPr>
        <w:t>https://scholar.google.com/scholar?q=NICE+CG170+Autism+under+19s</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8</w:t>
      </w:r>
      <w:r w:rsidRPr="00E1361D">
        <w:rPr>
          <w:rFonts w:ascii="Arial" w:hAnsi="Arial" w:cs="Arial"/>
          <w:kern w:val="0"/>
          <w14:ligatures w14:val="none"/>
        </w:rPr>
        <w:t xml:space="preserve"> December 2025.</w:t>
      </w:r>
    </w:p>
    <w:p w14:paraId="03C0FFD7" w14:textId="04905F48"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Pfeiffer, B., Koenig, K., Kinnealey, M., Sheppard, M. and Henderson, L. (2018) ‘Effectiveness of sensory integration interventions in children with autism spectrum disorders’, </w:t>
      </w:r>
      <w:r w:rsidRPr="00E1361D">
        <w:rPr>
          <w:rFonts w:ascii="Arial" w:hAnsi="Arial" w:cs="Arial"/>
          <w:i/>
          <w:iCs/>
          <w:kern w:val="0"/>
          <w14:ligatures w14:val="none"/>
        </w:rPr>
        <w:t>American Journal of Occupational Therapy</w:t>
      </w:r>
      <w:r w:rsidRPr="00E1361D">
        <w:rPr>
          <w:rFonts w:ascii="Arial" w:hAnsi="Arial" w:cs="Arial"/>
          <w:kern w:val="0"/>
          <w14:ligatures w14:val="none"/>
        </w:rPr>
        <w:t>, 72(1), pp. 1–9.</w:t>
      </w:r>
      <w:r w:rsidRPr="00E1361D">
        <w:rPr>
          <w:rFonts w:ascii="Arial" w:hAnsi="Arial" w:cs="Arial"/>
          <w:kern w:val="0"/>
          <w14:ligatures w14:val="none"/>
        </w:rPr>
        <w:br/>
        <w:t>Available at: </w:t>
      </w:r>
      <w:r w:rsidR="00500CC8" w:rsidRPr="006D1352">
        <w:rPr>
          <w:rFonts w:ascii="Arial" w:hAnsi="Arial" w:cs="Arial"/>
          <w:kern w:val="0"/>
          <w14:ligatures w14:val="none"/>
        </w:rPr>
        <w:t>https://scholar.google.com/scholar?q=Pfeiffer+Koenig+2018+sensory+integration+autism</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8</w:t>
      </w:r>
      <w:r w:rsidRPr="00E1361D">
        <w:rPr>
          <w:rFonts w:ascii="Arial" w:hAnsi="Arial" w:cs="Arial"/>
          <w:kern w:val="0"/>
          <w14:ligatures w14:val="none"/>
        </w:rPr>
        <w:t xml:space="preserve"> December 2025.</w:t>
      </w:r>
    </w:p>
    <w:p w14:paraId="1E239A1F" w14:textId="136EB72A"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Rens, L. and Joosten, A. (2014) ‘Investigating the experiences in a school-based occupational therapy program to inform community-based pediatric occupational therapy practice’, </w:t>
      </w:r>
      <w:r w:rsidRPr="00E1361D">
        <w:rPr>
          <w:rFonts w:ascii="Arial" w:hAnsi="Arial" w:cs="Arial"/>
          <w:i/>
          <w:iCs/>
          <w:kern w:val="0"/>
          <w14:ligatures w14:val="none"/>
        </w:rPr>
        <w:t>Australian Occupational Therapy Journal</w:t>
      </w:r>
      <w:r w:rsidRPr="00E1361D">
        <w:rPr>
          <w:rFonts w:ascii="Arial" w:hAnsi="Arial" w:cs="Arial"/>
          <w:kern w:val="0"/>
          <w14:ligatures w14:val="none"/>
        </w:rPr>
        <w:t>, 61(3), pp. 148–158.</w:t>
      </w:r>
      <w:r w:rsidRPr="00E1361D">
        <w:rPr>
          <w:rFonts w:ascii="Arial" w:hAnsi="Arial" w:cs="Arial"/>
          <w:kern w:val="0"/>
          <w14:ligatures w14:val="none"/>
        </w:rPr>
        <w:br/>
        <w:t xml:space="preserve">Available </w:t>
      </w:r>
      <w:r w:rsidRPr="00E1361D">
        <w:rPr>
          <w:rFonts w:ascii="Arial" w:hAnsi="Arial" w:cs="Arial"/>
          <w:kern w:val="0"/>
          <w14:ligatures w14:val="none"/>
        </w:rPr>
        <w:lastRenderedPageBreak/>
        <w:t>at: </w:t>
      </w:r>
      <w:r w:rsidRPr="006D1352">
        <w:rPr>
          <w:rFonts w:ascii="Arial" w:hAnsi="Arial" w:cs="Arial"/>
          <w:kern w:val="0"/>
          <w14:ligatures w14:val="none"/>
        </w:rPr>
        <w:t>https://scholar.google.com/scholar?q=Rens+Joosten+2014+school-based+occupational+therapy</w:t>
      </w:r>
      <w:r w:rsidRPr="00E1361D">
        <w:rPr>
          <w:rFonts w:ascii="Arial" w:hAnsi="Arial" w:cs="Arial"/>
          <w:kern w:val="0"/>
          <w14:ligatures w14:val="none"/>
        </w:rPr>
        <w:t xml:space="preserve"> Accessed: 1</w:t>
      </w:r>
      <w:r w:rsidR="006D1352">
        <w:rPr>
          <w:rFonts w:ascii="Arial" w:hAnsi="Arial" w:cs="Arial"/>
          <w:kern w:val="0"/>
          <w:lang w:val="en-US"/>
          <w14:ligatures w14:val="none"/>
        </w:rPr>
        <w:t>8</w:t>
      </w:r>
      <w:r w:rsidRPr="00E1361D">
        <w:rPr>
          <w:rFonts w:ascii="Arial" w:hAnsi="Arial" w:cs="Arial"/>
          <w:kern w:val="0"/>
          <w14:ligatures w14:val="none"/>
        </w:rPr>
        <w:t xml:space="preserve"> December 2025.</w:t>
      </w:r>
    </w:p>
    <w:p w14:paraId="56DC67E2" w14:textId="09AC279C"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Robertson, C.E. and Baron-Cohen, S. (2017) ‘Sensory perception in autism’, </w:t>
      </w:r>
      <w:r w:rsidRPr="00E1361D">
        <w:rPr>
          <w:rFonts w:ascii="Arial" w:hAnsi="Arial" w:cs="Arial"/>
          <w:i/>
          <w:iCs/>
          <w:kern w:val="0"/>
          <w14:ligatures w14:val="none"/>
        </w:rPr>
        <w:t>Nature Reviews Neuroscience</w:t>
      </w:r>
      <w:r w:rsidRPr="00E1361D">
        <w:rPr>
          <w:rFonts w:ascii="Arial" w:hAnsi="Arial" w:cs="Arial"/>
          <w:kern w:val="0"/>
          <w14:ligatures w14:val="none"/>
        </w:rPr>
        <w:t>, 18(11), pp. 671–684.</w:t>
      </w:r>
      <w:r w:rsidRPr="00E1361D">
        <w:rPr>
          <w:rFonts w:ascii="Arial" w:hAnsi="Arial" w:cs="Arial"/>
          <w:kern w:val="0"/>
          <w14:ligatures w14:val="none"/>
        </w:rPr>
        <w:br/>
        <w:t>Available at: </w:t>
      </w:r>
      <w:r w:rsidR="00500CC8" w:rsidRPr="006D1352">
        <w:rPr>
          <w:rFonts w:ascii="Arial" w:hAnsi="Arial" w:cs="Arial"/>
          <w:kern w:val="0"/>
          <w14:ligatures w14:val="none"/>
        </w:rPr>
        <w:t>https://scholar.google.com/scholar?q=Robertson+Baron-Cohen+2017+sensory+perception+autism</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9</w:t>
      </w:r>
      <w:r w:rsidRPr="00E1361D">
        <w:rPr>
          <w:rFonts w:ascii="Arial" w:hAnsi="Arial" w:cs="Arial"/>
          <w:kern w:val="0"/>
          <w14:ligatures w14:val="none"/>
        </w:rPr>
        <w:t xml:space="preserve"> </w:t>
      </w:r>
      <w:r w:rsidR="006D1352">
        <w:rPr>
          <w:rFonts w:ascii="Arial" w:hAnsi="Arial" w:cs="Arial"/>
          <w:kern w:val="0"/>
          <w:lang w:val="en-US"/>
          <w14:ligatures w14:val="none"/>
        </w:rPr>
        <w:t>February</w:t>
      </w:r>
      <w:r w:rsidRPr="00E1361D">
        <w:rPr>
          <w:rFonts w:ascii="Arial" w:hAnsi="Arial" w:cs="Arial"/>
          <w:kern w:val="0"/>
          <w14:ligatures w14:val="none"/>
        </w:rPr>
        <w:t xml:space="preserve"> 202</w:t>
      </w:r>
      <w:r w:rsidR="006D1352">
        <w:rPr>
          <w:rFonts w:ascii="Arial" w:hAnsi="Arial" w:cs="Arial"/>
          <w:kern w:val="0"/>
          <w:lang w:val="en-US"/>
          <w14:ligatures w14:val="none"/>
        </w:rPr>
        <w:t>6</w:t>
      </w:r>
      <w:r w:rsidRPr="00E1361D">
        <w:rPr>
          <w:rFonts w:ascii="Arial" w:hAnsi="Arial" w:cs="Arial"/>
          <w:kern w:val="0"/>
          <w14:ligatures w14:val="none"/>
        </w:rPr>
        <w:t>.</w:t>
      </w:r>
    </w:p>
    <w:p w14:paraId="608A3406" w14:textId="3D0764F0"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Schaaf, R.C., Benevides, T., Kelly, D. and Mailloux, Z. (2014) ‘Occupational therapy using sensory integration to improve participation of a child with autism’, </w:t>
      </w:r>
      <w:r w:rsidRPr="00E1361D">
        <w:rPr>
          <w:rFonts w:ascii="Arial" w:hAnsi="Arial" w:cs="Arial"/>
          <w:i/>
          <w:iCs/>
          <w:kern w:val="0"/>
          <w14:ligatures w14:val="none"/>
        </w:rPr>
        <w:t>American Journal of Occupational Therapy</w:t>
      </w:r>
      <w:r w:rsidRPr="00E1361D">
        <w:rPr>
          <w:rFonts w:ascii="Arial" w:hAnsi="Arial" w:cs="Arial"/>
          <w:kern w:val="0"/>
          <w14:ligatures w14:val="none"/>
        </w:rPr>
        <w:t>, 68(5), pp. 571–581.</w:t>
      </w:r>
      <w:r w:rsidRPr="00E1361D">
        <w:rPr>
          <w:rFonts w:ascii="Arial" w:hAnsi="Arial" w:cs="Arial"/>
          <w:kern w:val="0"/>
          <w14:ligatures w14:val="none"/>
        </w:rPr>
        <w:br/>
        <w:t>Available at: </w:t>
      </w:r>
      <w:r w:rsidR="00500CC8" w:rsidRPr="006D1352">
        <w:rPr>
          <w:rFonts w:ascii="Arial" w:hAnsi="Arial" w:cs="Arial"/>
          <w:kern w:val="0"/>
          <w14:ligatures w14:val="none"/>
        </w:rPr>
        <w:t>https://scholar.google.com/scholar?q=Schaaf+2014+sensory+integration+participation+autism</w:t>
      </w:r>
      <w:r w:rsidR="00500CC8" w:rsidRPr="00E1361D">
        <w:rPr>
          <w:rFonts w:ascii="Arial" w:hAnsi="Arial" w:cs="Arial"/>
          <w:kern w:val="0"/>
          <w14:ligatures w14:val="none"/>
        </w:rPr>
        <w:t xml:space="preserve"> </w:t>
      </w:r>
      <w:r w:rsidRPr="00E1361D">
        <w:rPr>
          <w:rFonts w:ascii="Arial" w:hAnsi="Arial" w:cs="Arial"/>
          <w:kern w:val="0"/>
          <w14:ligatures w14:val="none"/>
        </w:rPr>
        <w:t>Accessed: 1</w:t>
      </w:r>
      <w:r w:rsidR="006D1352">
        <w:rPr>
          <w:rFonts w:ascii="Arial" w:hAnsi="Arial" w:cs="Arial"/>
          <w:kern w:val="0"/>
          <w:lang w:val="en-US"/>
          <w14:ligatures w14:val="none"/>
        </w:rPr>
        <w:t>9</w:t>
      </w:r>
      <w:r w:rsidRPr="00E1361D">
        <w:rPr>
          <w:rFonts w:ascii="Arial" w:hAnsi="Arial" w:cs="Arial"/>
          <w:kern w:val="0"/>
          <w14:ligatures w14:val="none"/>
        </w:rPr>
        <w:t xml:space="preserve"> </w:t>
      </w:r>
      <w:r w:rsidR="006D1352">
        <w:rPr>
          <w:rFonts w:ascii="Arial" w:hAnsi="Arial" w:cs="Arial"/>
          <w:kern w:val="0"/>
          <w:lang w:val="en-US"/>
          <w14:ligatures w14:val="none"/>
        </w:rPr>
        <w:t>February</w:t>
      </w:r>
      <w:r w:rsidRPr="00E1361D">
        <w:rPr>
          <w:rFonts w:ascii="Arial" w:hAnsi="Arial" w:cs="Arial"/>
          <w:kern w:val="0"/>
          <w14:ligatures w14:val="none"/>
        </w:rPr>
        <w:t xml:space="preserve"> 202</w:t>
      </w:r>
      <w:r w:rsidR="006D1352">
        <w:rPr>
          <w:rFonts w:ascii="Arial" w:hAnsi="Arial" w:cs="Arial"/>
          <w:kern w:val="0"/>
          <w:lang w:val="en-US"/>
          <w14:ligatures w14:val="none"/>
        </w:rPr>
        <w:t>6</w:t>
      </w:r>
      <w:r w:rsidRPr="00E1361D">
        <w:rPr>
          <w:rFonts w:ascii="Arial" w:hAnsi="Arial" w:cs="Arial"/>
          <w:kern w:val="0"/>
          <w14:ligatures w14:val="none"/>
        </w:rPr>
        <w:t>.</w:t>
      </w:r>
    </w:p>
    <w:p w14:paraId="30FAABBD" w14:textId="6B118340"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Simonoff, E., Pickles, A., Charman, T., Chandler, S., Loucas, T. and Baird, G. (2008) ‘Psychiatric disorders in children with autism spectrum disorders’, </w:t>
      </w:r>
      <w:r w:rsidRPr="00E1361D">
        <w:rPr>
          <w:rFonts w:ascii="Arial" w:hAnsi="Arial" w:cs="Arial"/>
          <w:i/>
          <w:iCs/>
          <w:kern w:val="0"/>
          <w14:ligatures w14:val="none"/>
        </w:rPr>
        <w:t>Journal of the American Academy of Child &amp; Adolescent Psychiatry</w:t>
      </w:r>
      <w:r w:rsidRPr="00E1361D">
        <w:rPr>
          <w:rFonts w:ascii="Arial" w:hAnsi="Arial" w:cs="Arial"/>
          <w:kern w:val="0"/>
          <w14:ligatures w14:val="none"/>
        </w:rPr>
        <w:t>, 47(8), pp. 921–929.</w:t>
      </w:r>
      <w:r w:rsidRPr="00E1361D">
        <w:rPr>
          <w:rFonts w:ascii="Arial" w:hAnsi="Arial" w:cs="Arial"/>
          <w:kern w:val="0"/>
          <w14:ligatures w14:val="none"/>
        </w:rPr>
        <w:br/>
        <w:t>Available at: </w:t>
      </w:r>
      <w:r w:rsidR="00500CC8" w:rsidRPr="006D1352">
        <w:rPr>
          <w:rFonts w:ascii="Arial" w:hAnsi="Arial" w:cs="Arial"/>
          <w:kern w:val="0"/>
          <w14:ligatures w14:val="none"/>
        </w:rPr>
        <w:t>https://scholar.google.com/scholar?q=Simonoff+2008+psychiatric+disorders+autism</w:t>
      </w:r>
      <w:r w:rsidR="00500CC8" w:rsidRPr="00E1361D">
        <w:rPr>
          <w:rFonts w:ascii="Arial" w:hAnsi="Arial" w:cs="Arial"/>
          <w:kern w:val="0"/>
          <w14:ligatures w14:val="none"/>
        </w:rPr>
        <w:t xml:space="preserve"> </w:t>
      </w:r>
      <w:r w:rsidRPr="00E1361D">
        <w:rPr>
          <w:rFonts w:ascii="Arial" w:hAnsi="Arial" w:cs="Arial"/>
          <w:kern w:val="0"/>
          <w14:ligatures w14:val="none"/>
        </w:rPr>
        <w:t xml:space="preserve">Accessed: </w:t>
      </w:r>
      <w:r w:rsidR="006D1352">
        <w:rPr>
          <w:rFonts w:ascii="Arial" w:hAnsi="Arial" w:cs="Arial"/>
          <w:kern w:val="0"/>
          <w:lang w:val="en-US"/>
          <w14:ligatures w14:val="none"/>
        </w:rPr>
        <w:t>2</w:t>
      </w:r>
      <w:r w:rsidRPr="00E1361D">
        <w:rPr>
          <w:rFonts w:ascii="Arial" w:hAnsi="Arial" w:cs="Arial"/>
          <w:kern w:val="0"/>
          <w14:ligatures w14:val="none"/>
        </w:rPr>
        <w:t xml:space="preserve">3 </w:t>
      </w:r>
      <w:r w:rsidR="006D1352">
        <w:rPr>
          <w:rFonts w:ascii="Arial" w:hAnsi="Arial" w:cs="Arial"/>
          <w:kern w:val="0"/>
          <w:lang w:val="en-US"/>
          <w14:ligatures w14:val="none"/>
        </w:rPr>
        <w:t>February</w:t>
      </w:r>
      <w:r w:rsidRPr="00E1361D">
        <w:rPr>
          <w:rFonts w:ascii="Arial" w:hAnsi="Arial" w:cs="Arial"/>
          <w:kern w:val="0"/>
          <w14:ligatures w14:val="none"/>
        </w:rPr>
        <w:t xml:space="preserve"> 202</w:t>
      </w:r>
      <w:r w:rsidR="006D1352">
        <w:rPr>
          <w:rFonts w:ascii="Arial" w:hAnsi="Arial" w:cs="Arial"/>
          <w:kern w:val="0"/>
          <w:lang w:val="en-US"/>
          <w14:ligatures w14:val="none"/>
        </w:rPr>
        <w:t>6</w:t>
      </w:r>
      <w:r w:rsidRPr="00E1361D">
        <w:rPr>
          <w:rFonts w:ascii="Arial" w:hAnsi="Arial" w:cs="Arial"/>
          <w:kern w:val="0"/>
          <w14:ligatures w14:val="none"/>
        </w:rPr>
        <w:t>.</w:t>
      </w:r>
    </w:p>
    <w:p w14:paraId="33BBB1CC" w14:textId="070BD723" w:rsidR="00F504D0" w:rsidRPr="00E1361D" w:rsidRDefault="00F504D0" w:rsidP="006D1352">
      <w:pPr>
        <w:pStyle w:val="ListParagraph"/>
        <w:numPr>
          <w:ilvl w:val="0"/>
          <w:numId w:val="42"/>
        </w:numPr>
        <w:spacing w:before="100" w:beforeAutospacing="1" w:after="100" w:afterAutospacing="1" w:line="360" w:lineRule="auto"/>
        <w:rPr>
          <w:rFonts w:ascii="Arial" w:hAnsi="Arial" w:cs="Arial"/>
          <w:kern w:val="0"/>
          <w14:ligatures w14:val="none"/>
        </w:rPr>
      </w:pPr>
      <w:r w:rsidRPr="00E1361D">
        <w:rPr>
          <w:rFonts w:ascii="Arial" w:hAnsi="Arial" w:cs="Arial"/>
          <w:kern w:val="0"/>
          <w14:ligatures w14:val="none"/>
        </w:rPr>
        <w:t>World Federation of Occupational Therapists (2016) </w:t>
      </w:r>
      <w:r w:rsidRPr="00E1361D">
        <w:rPr>
          <w:rFonts w:ascii="Arial" w:hAnsi="Arial" w:cs="Arial"/>
          <w:i/>
          <w:iCs/>
          <w:kern w:val="0"/>
          <w14:ligatures w14:val="none"/>
        </w:rPr>
        <w:t>Position statement: Occupational therapy in school settings</w:t>
      </w:r>
      <w:r w:rsidRPr="00E1361D">
        <w:rPr>
          <w:rFonts w:ascii="Arial" w:hAnsi="Arial" w:cs="Arial"/>
          <w:kern w:val="0"/>
          <w14:ligatures w14:val="none"/>
        </w:rPr>
        <w:t>. WFOT.</w:t>
      </w:r>
      <w:r w:rsidRPr="00E1361D">
        <w:rPr>
          <w:rFonts w:ascii="Arial" w:hAnsi="Arial" w:cs="Arial"/>
          <w:kern w:val="0"/>
          <w14:ligatures w14:val="none"/>
        </w:rPr>
        <w:br/>
        <w:t>Available at: </w:t>
      </w:r>
      <w:r w:rsidR="00500CC8" w:rsidRPr="006D1352">
        <w:rPr>
          <w:rFonts w:ascii="Arial" w:hAnsi="Arial" w:cs="Arial"/>
          <w:kern w:val="0"/>
          <w14:ligatures w14:val="none"/>
        </w:rPr>
        <w:t>https://scholar.google.com/scholar?q=WFOT+occupational+therapy+school+settings</w:t>
      </w:r>
      <w:r w:rsidR="00500CC8" w:rsidRPr="00E1361D">
        <w:rPr>
          <w:rFonts w:ascii="Arial" w:hAnsi="Arial" w:cs="Arial"/>
          <w:kern w:val="0"/>
          <w14:ligatures w14:val="none"/>
        </w:rPr>
        <w:t xml:space="preserve"> </w:t>
      </w:r>
      <w:r w:rsidRPr="00E1361D">
        <w:rPr>
          <w:rFonts w:ascii="Arial" w:hAnsi="Arial" w:cs="Arial"/>
          <w:kern w:val="0"/>
          <w14:ligatures w14:val="none"/>
        </w:rPr>
        <w:t xml:space="preserve">Accessed: </w:t>
      </w:r>
      <w:r w:rsidR="006D1352">
        <w:rPr>
          <w:rFonts w:ascii="Arial" w:hAnsi="Arial" w:cs="Arial"/>
          <w:kern w:val="0"/>
          <w:lang w:val="en-US"/>
          <w14:ligatures w14:val="none"/>
        </w:rPr>
        <w:t>2</w:t>
      </w:r>
      <w:r w:rsidRPr="00E1361D">
        <w:rPr>
          <w:rFonts w:ascii="Arial" w:hAnsi="Arial" w:cs="Arial"/>
          <w:kern w:val="0"/>
          <w14:ligatures w14:val="none"/>
        </w:rPr>
        <w:t xml:space="preserve">3 </w:t>
      </w:r>
      <w:r w:rsidR="006D1352">
        <w:rPr>
          <w:rFonts w:ascii="Arial" w:hAnsi="Arial" w:cs="Arial"/>
          <w:kern w:val="0"/>
          <w:lang w:val="en-US"/>
          <w14:ligatures w14:val="none"/>
        </w:rPr>
        <w:t>February</w:t>
      </w:r>
      <w:r w:rsidRPr="00E1361D">
        <w:rPr>
          <w:rFonts w:ascii="Arial" w:hAnsi="Arial" w:cs="Arial"/>
          <w:kern w:val="0"/>
          <w14:ligatures w14:val="none"/>
        </w:rPr>
        <w:t xml:space="preserve"> 202</w:t>
      </w:r>
      <w:r w:rsidR="006D1352">
        <w:rPr>
          <w:rFonts w:ascii="Arial" w:hAnsi="Arial" w:cs="Arial"/>
          <w:kern w:val="0"/>
          <w:lang w:val="en-US"/>
          <w14:ligatures w14:val="none"/>
        </w:rPr>
        <w:t>6</w:t>
      </w:r>
      <w:r w:rsidRPr="00E1361D">
        <w:rPr>
          <w:rFonts w:ascii="Arial" w:hAnsi="Arial" w:cs="Arial"/>
          <w:kern w:val="0"/>
          <w14:ligatures w14:val="none"/>
        </w:rPr>
        <w:t>.</w:t>
      </w:r>
    </w:p>
    <w:p w14:paraId="27211F46" w14:textId="77777777" w:rsidR="00F504D0" w:rsidRPr="00E1361D" w:rsidRDefault="00F504D0" w:rsidP="00E1361D">
      <w:pPr>
        <w:pStyle w:val="ListParagraph"/>
        <w:numPr>
          <w:ilvl w:val="0"/>
          <w:numId w:val="42"/>
        </w:numPr>
        <w:spacing w:line="360" w:lineRule="auto"/>
        <w:jc w:val="both"/>
        <w:rPr>
          <w:rFonts w:ascii="Arial" w:eastAsia="Times New Roman" w:hAnsi="Arial" w:cs="Arial"/>
          <w:b/>
          <w:bCs/>
          <w:kern w:val="0"/>
          <w:sz w:val="36"/>
          <w:szCs w:val="36"/>
          <w14:ligatures w14:val="none"/>
        </w:rPr>
      </w:pPr>
      <w:r w:rsidRPr="00E1361D">
        <w:rPr>
          <w:rFonts w:ascii="Arial" w:eastAsia="Times New Roman" w:hAnsi="Arial" w:cs="Arial"/>
          <w:b/>
          <w:bCs/>
          <w:kern w:val="0"/>
          <w:sz w:val="36"/>
          <w:szCs w:val="36"/>
          <w14:ligatures w14:val="none"/>
        </w:rPr>
        <w:br w:type="page"/>
      </w:r>
    </w:p>
    <w:p w14:paraId="1334348C" w14:textId="42A09FD9" w:rsidR="00F504D0" w:rsidRPr="00965D67" w:rsidRDefault="00F504D0" w:rsidP="00965D6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55" w:name="_Toc224777417"/>
      <w:r w:rsidRPr="00965D67">
        <w:rPr>
          <w:rFonts w:ascii="Arial" w:eastAsia="Times New Roman" w:hAnsi="Arial" w:cs="Arial"/>
          <w:b/>
          <w:bCs/>
          <w:kern w:val="36"/>
          <w:sz w:val="28"/>
          <w:szCs w:val="28"/>
          <w14:ligatures w14:val="none"/>
        </w:rPr>
        <w:lastRenderedPageBreak/>
        <w:t>Reference Checklist / Source Tracking Table</w:t>
      </w:r>
      <w:bookmarkEnd w:id="55"/>
    </w:p>
    <w:tbl>
      <w:tblPr>
        <w:tblStyle w:val="TableGrid"/>
        <w:tblW w:w="0" w:type="auto"/>
        <w:tblLayout w:type="fixed"/>
        <w:tblLook w:val="04A0" w:firstRow="1" w:lastRow="0" w:firstColumn="1" w:lastColumn="0" w:noHBand="0" w:noVBand="1"/>
      </w:tblPr>
      <w:tblGrid>
        <w:gridCol w:w="631"/>
        <w:gridCol w:w="1349"/>
        <w:gridCol w:w="1559"/>
        <w:gridCol w:w="1701"/>
        <w:gridCol w:w="1701"/>
        <w:gridCol w:w="2075"/>
      </w:tblGrid>
      <w:tr w:rsidR="006C368F" w:rsidRPr="00E1361D" w14:paraId="49A7DC59" w14:textId="77777777" w:rsidTr="00F20B70">
        <w:tc>
          <w:tcPr>
            <w:tcW w:w="631" w:type="dxa"/>
            <w:hideMark/>
          </w:tcPr>
          <w:p w14:paraId="54D0A691" w14:textId="77777777" w:rsidR="006C368F" w:rsidRPr="00E1361D" w:rsidRDefault="006C368F" w:rsidP="00E1361D">
            <w:pPr>
              <w:spacing w:line="360" w:lineRule="auto"/>
              <w:jc w:val="both"/>
              <w:rPr>
                <w:rFonts w:ascii="Arial" w:eastAsia="Times New Roman" w:hAnsi="Arial" w:cs="Arial"/>
                <w:b/>
                <w:bCs/>
                <w:kern w:val="0"/>
                <w14:ligatures w14:val="none"/>
              </w:rPr>
            </w:pPr>
            <w:r w:rsidRPr="00E1361D">
              <w:rPr>
                <w:rFonts w:ascii="Arial" w:eastAsia="Times New Roman" w:hAnsi="Arial" w:cs="Arial"/>
                <w:b/>
                <w:bCs/>
                <w:kern w:val="0"/>
                <w14:ligatures w14:val="none"/>
              </w:rPr>
              <w:t>Saved?</w:t>
            </w:r>
          </w:p>
        </w:tc>
        <w:tc>
          <w:tcPr>
            <w:tcW w:w="1349" w:type="dxa"/>
            <w:hideMark/>
          </w:tcPr>
          <w:p w14:paraId="6392DBFF" w14:textId="77777777" w:rsidR="006C368F" w:rsidRPr="00E1361D" w:rsidRDefault="006C368F" w:rsidP="00E1361D">
            <w:pPr>
              <w:spacing w:line="360" w:lineRule="auto"/>
              <w:jc w:val="both"/>
              <w:rPr>
                <w:rFonts w:ascii="Arial" w:eastAsia="Times New Roman" w:hAnsi="Arial" w:cs="Arial"/>
                <w:b/>
                <w:bCs/>
                <w:kern w:val="0"/>
                <w14:ligatures w14:val="none"/>
              </w:rPr>
            </w:pPr>
            <w:r w:rsidRPr="00E1361D">
              <w:rPr>
                <w:rFonts w:ascii="Arial" w:eastAsia="Times New Roman" w:hAnsi="Arial" w:cs="Arial"/>
                <w:b/>
                <w:bCs/>
                <w:kern w:val="0"/>
                <w14:ligatures w14:val="none"/>
              </w:rPr>
              <w:t>Author &amp; Year</w:t>
            </w:r>
          </w:p>
        </w:tc>
        <w:tc>
          <w:tcPr>
            <w:tcW w:w="1559" w:type="dxa"/>
            <w:hideMark/>
          </w:tcPr>
          <w:p w14:paraId="140E9EE1" w14:textId="77777777" w:rsidR="006C368F" w:rsidRPr="00E1361D" w:rsidRDefault="006C368F" w:rsidP="00E1361D">
            <w:pPr>
              <w:spacing w:line="360" w:lineRule="auto"/>
              <w:jc w:val="both"/>
              <w:rPr>
                <w:rFonts w:ascii="Arial" w:eastAsia="Times New Roman" w:hAnsi="Arial" w:cs="Arial"/>
                <w:b/>
                <w:bCs/>
                <w:kern w:val="0"/>
                <w14:ligatures w14:val="none"/>
              </w:rPr>
            </w:pPr>
            <w:r w:rsidRPr="00E1361D">
              <w:rPr>
                <w:rFonts w:ascii="Arial" w:eastAsia="Times New Roman" w:hAnsi="Arial" w:cs="Arial"/>
                <w:b/>
                <w:bCs/>
                <w:kern w:val="0"/>
                <w14:ligatures w14:val="none"/>
              </w:rPr>
              <w:t>Title</w:t>
            </w:r>
          </w:p>
        </w:tc>
        <w:tc>
          <w:tcPr>
            <w:tcW w:w="1701" w:type="dxa"/>
            <w:hideMark/>
          </w:tcPr>
          <w:p w14:paraId="0FF1DE08" w14:textId="5C1AFBF3" w:rsidR="006C368F" w:rsidRPr="00E1361D" w:rsidRDefault="006C368F" w:rsidP="00E1361D">
            <w:pPr>
              <w:spacing w:line="360" w:lineRule="auto"/>
              <w:jc w:val="both"/>
              <w:rPr>
                <w:rFonts w:ascii="Arial" w:eastAsia="Times New Roman" w:hAnsi="Arial" w:cs="Arial"/>
                <w:b/>
                <w:bCs/>
                <w:kern w:val="0"/>
                <w14:ligatures w14:val="none"/>
              </w:rPr>
            </w:pPr>
            <w:r w:rsidRPr="00E1361D">
              <w:rPr>
                <w:rFonts w:ascii="Arial" w:hAnsi="Arial" w:cs="Arial"/>
                <w:b/>
                <w:bCs/>
                <w:kern w:val="0"/>
                <w14:ligatures w14:val="none"/>
              </w:rPr>
              <w:t>Summary (1–2 sentences)</w:t>
            </w:r>
          </w:p>
        </w:tc>
        <w:tc>
          <w:tcPr>
            <w:tcW w:w="1701" w:type="dxa"/>
            <w:hideMark/>
          </w:tcPr>
          <w:p w14:paraId="4CDF868A" w14:textId="77777777" w:rsidR="006C368F" w:rsidRPr="00E1361D" w:rsidRDefault="006C368F" w:rsidP="00E1361D">
            <w:pPr>
              <w:spacing w:line="360" w:lineRule="auto"/>
              <w:jc w:val="both"/>
              <w:rPr>
                <w:rFonts w:ascii="Arial" w:eastAsia="Times New Roman" w:hAnsi="Arial" w:cs="Arial"/>
                <w:b/>
                <w:bCs/>
                <w:kern w:val="0"/>
                <w14:ligatures w14:val="none"/>
              </w:rPr>
            </w:pPr>
            <w:r w:rsidRPr="00E1361D">
              <w:rPr>
                <w:rFonts w:ascii="Arial" w:eastAsia="Times New Roman" w:hAnsi="Arial" w:cs="Arial"/>
                <w:b/>
                <w:bCs/>
                <w:kern w:val="0"/>
                <w14:ligatures w14:val="none"/>
              </w:rPr>
              <w:t>CRAAP Notes</w:t>
            </w:r>
          </w:p>
        </w:tc>
        <w:tc>
          <w:tcPr>
            <w:tcW w:w="2075" w:type="dxa"/>
            <w:hideMark/>
          </w:tcPr>
          <w:p w14:paraId="3639275D" w14:textId="77777777" w:rsidR="006C368F" w:rsidRPr="00E1361D" w:rsidRDefault="006C368F" w:rsidP="00E1361D">
            <w:pPr>
              <w:spacing w:line="360" w:lineRule="auto"/>
              <w:jc w:val="both"/>
              <w:rPr>
                <w:rFonts w:ascii="Arial" w:eastAsia="Times New Roman" w:hAnsi="Arial" w:cs="Arial"/>
                <w:b/>
                <w:bCs/>
                <w:kern w:val="0"/>
                <w14:ligatures w14:val="none"/>
              </w:rPr>
            </w:pPr>
            <w:r w:rsidRPr="00E1361D">
              <w:rPr>
                <w:rFonts w:ascii="Arial" w:eastAsia="Times New Roman" w:hAnsi="Arial" w:cs="Arial"/>
                <w:b/>
                <w:bCs/>
                <w:kern w:val="0"/>
                <w14:ligatures w14:val="none"/>
              </w:rPr>
              <w:t>File Name / Link to Source</w:t>
            </w:r>
          </w:p>
        </w:tc>
      </w:tr>
      <w:tr w:rsidR="006C368F" w:rsidRPr="00E1361D" w14:paraId="17A42D57" w14:textId="77777777" w:rsidTr="00F20B70">
        <w:tc>
          <w:tcPr>
            <w:tcW w:w="631" w:type="dxa"/>
            <w:hideMark/>
          </w:tcPr>
          <w:p w14:paraId="47BD19B3"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3C8FB9ED"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American Psychiatric Association (2013)</w:t>
            </w:r>
          </w:p>
        </w:tc>
        <w:tc>
          <w:tcPr>
            <w:tcW w:w="1559" w:type="dxa"/>
            <w:hideMark/>
          </w:tcPr>
          <w:p w14:paraId="70DC8107"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Diagnostic and Statistical Manual of Mental Disorders (DSM-5)</w:t>
            </w:r>
          </w:p>
        </w:tc>
        <w:tc>
          <w:tcPr>
            <w:tcW w:w="1701" w:type="dxa"/>
            <w:hideMark/>
          </w:tcPr>
          <w:p w14:paraId="564ED1C4" w14:textId="4E730D39"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Gives the diagnostic criteria and clinical description of Autism Spectrum Disorder internationally.</w:t>
            </w:r>
          </w:p>
        </w:tc>
        <w:tc>
          <w:tcPr>
            <w:tcW w:w="1701" w:type="dxa"/>
            <w:hideMark/>
          </w:tcPr>
          <w:p w14:paraId="1CCFED3A"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Authoritative</w:t>
            </w:r>
          </w:p>
          <w:p w14:paraId="291D838A"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28D23F85" w14:textId="2838E10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Foundational source (older but seminal).</w:t>
            </w:r>
          </w:p>
        </w:tc>
        <w:tc>
          <w:tcPr>
            <w:tcW w:w="2075" w:type="dxa"/>
            <w:hideMark/>
          </w:tcPr>
          <w:p w14:paraId="24DB99B3"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https://scholar.google.com/scholar?q=DSM-5+autism</w:t>
            </w:r>
          </w:p>
        </w:tc>
      </w:tr>
      <w:tr w:rsidR="006C368F" w:rsidRPr="00E1361D" w14:paraId="20F601B0" w14:textId="77777777" w:rsidTr="00F20B70">
        <w:tc>
          <w:tcPr>
            <w:tcW w:w="631" w:type="dxa"/>
            <w:hideMark/>
          </w:tcPr>
          <w:p w14:paraId="106C16C2"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1DB1D424"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Ashburner, Rodger &amp; Ziviani (2014)</w:t>
            </w:r>
          </w:p>
        </w:tc>
        <w:tc>
          <w:tcPr>
            <w:tcW w:w="1559" w:type="dxa"/>
            <w:hideMark/>
          </w:tcPr>
          <w:p w14:paraId="4A241D61"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Sensory processing and classroom outcomes in children with ASD</w:t>
            </w:r>
          </w:p>
        </w:tc>
        <w:tc>
          <w:tcPr>
            <w:tcW w:w="1701" w:type="dxa"/>
            <w:hideMark/>
          </w:tcPr>
          <w:p w14:paraId="6687E3D5" w14:textId="5CF1FB68"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This is an investigation of the connection between sensory processing issues and emotional, behavioural, and educational functioning in school aged children with ASD.</w:t>
            </w:r>
          </w:p>
        </w:tc>
        <w:tc>
          <w:tcPr>
            <w:tcW w:w="1701" w:type="dxa"/>
            <w:hideMark/>
          </w:tcPr>
          <w:p w14:paraId="6A7D93E1"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Current</w:t>
            </w:r>
          </w:p>
          <w:p w14:paraId="0461B4FC"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063C5B2B" w14:textId="24C3BE21"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Highly relevant to school context.</w:t>
            </w:r>
          </w:p>
        </w:tc>
        <w:tc>
          <w:tcPr>
            <w:tcW w:w="2075" w:type="dxa"/>
            <w:hideMark/>
          </w:tcPr>
          <w:p w14:paraId="54822C9A"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https://scholar.google.com/scholar?q=Ashburner+Rodger+Ziviani+2014</w:t>
            </w:r>
          </w:p>
        </w:tc>
      </w:tr>
      <w:tr w:rsidR="006C368F" w:rsidRPr="00E1361D" w14:paraId="0F49DC5E" w14:textId="77777777" w:rsidTr="00F20B70">
        <w:tc>
          <w:tcPr>
            <w:tcW w:w="631" w:type="dxa"/>
            <w:hideMark/>
          </w:tcPr>
          <w:p w14:paraId="18AB8C70"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083773D1"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Ayres (2005)</w:t>
            </w:r>
          </w:p>
        </w:tc>
        <w:tc>
          <w:tcPr>
            <w:tcW w:w="1559" w:type="dxa"/>
            <w:hideMark/>
          </w:tcPr>
          <w:p w14:paraId="5262C535"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 xml:space="preserve">Sensory Integration </w:t>
            </w:r>
            <w:r w:rsidRPr="00E1361D">
              <w:rPr>
                <w:rFonts w:ascii="Arial" w:eastAsia="Times New Roman" w:hAnsi="Arial" w:cs="Arial"/>
                <w:kern w:val="0"/>
                <w14:ligatures w14:val="none"/>
              </w:rPr>
              <w:lastRenderedPageBreak/>
              <w:t>and the Child</w:t>
            </w:r>
          </w:p>
        </w:tc>
        <w:tc>
          <w:tcPr>
            <w:tcW w:w="1701" w:type="dxa"/>
            <w:hideMark/>
          </w:tcPr>
          <w:p w14:paraId="32346982" w14:textId="13E9784C"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lastRenderedPageBreak/>
              <w:t xml:space="preserve">Presents the theory of </w:t>
            </w:r>
            <w:r w:rsidRPr="00E1361D">
              <w:rPr>
                <w:rFonts w:ascii="Arial" w:hAnsi="Arial" w:cs="Arial"/>
                <w:kern w:val="0"/>
                <w14:ligatures w14:val="none"/>
              </w:rPr>
              <w:lastRenderedPageBreak/>
              <w:t>sensory integration which forms the foundation of most occupational therapy programs with children having ASD.</w:t>
            </w:r>
          </w:p>
        </w:tc>
        <w:tc>
          <w:tcPr>
            <w:tcW w:w="1701" w:type="dxa"/>
            <w:hideMark/>
          </w:tcPr>
          <w:p w14:paraId="1C3903B7"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Seminal OT theory</w:t>
            </w:r>
          </w:p>
          <w:p w14:paraId="1FC05F3E" w14:textId="43FB56AD"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Older but essential.</w:t>
            </w:r>
          </w:p>
        </w:tc>
        <w:tc>
          <w:tcPr>
            <w:tcW w:w="2075" w:type="dxa"/>
            <w:hideMark/>
          </w:tcPr>
          <w:p w14:paraId="32129E26"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https://scholar.google.com/scholar</w:t>
            </w:r>
            <w:r w:rsidRPr="00E1361D">
              <w:rPr>
                <w:rFonts w:ascii="Arial" w:eastAsia="Times New Roman" w:hAnsi="Arial" w:cs="Arial"/>
                <w:kern w:val="0"/>
                <w14:ligatures w14:val="none"/>
              </w:rPr>
              <w:lastRenderedPageBreak/>
              <w:t>?q=Ayres+Sensory+Integration+2005</w:t>
            </w:r>
          </w:p>
        </w:tc>
      </w:tr>
      <w:tr w:rsidR="006C368F" w:rsidRPr="00E1361D" w14:paraId="66AF2047" w14:textId="77777777" w:rsidTr="00F20B70">
        <w:tc>
          <w:tcPr>
            <w:tcW w:w="631" w:type="dxa"/>
            <w:hideMark/>
          </w:tcPr>
          <w:p w14:paraId="1F97BD58"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Yes</w:t>
            </w:r>
          </w:p>
        </w:tc>
        <w:tc>
          <w:tcPr>
            <w:tcW w:w="1349" w:type="dxa"/>
            <w:hideMark/>
          </w:tcPr>
          <w:p w14:paraId="1B479F7B"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Camden et al. (2015)</w:t>
            </w:r>
          </w:p>
        </w:tc>
        <w:tc>
          <w:tcPr>
            <w:tcW w:w="1559" w:type="dxa"/>
            <w:hideMark/>
          </w:tcPr>
          <w:p w14:paraId="25BDE23D"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Diversity of practices in ASD intervention</w:t>
            </w:r>
          </w:p>
        </w:tc>
        <w:tc>
          <w:tcPr>
            <w:tcW w:w="1701" w:type="dxa"/>
            <w:hideMark/>
          </w:tcPr>
          <w:p w14:paraId="009D0C9D" w14:textId="182ABE3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Summari</w:t>
            </w:r>
            <w:r w:rsidR="00E1361D">
              <w:rPr>
                <w:rFonts w:ascii="Arial" w:hAnsi="Arial" w:cs="Arial"/>
                <w:kern w:val="0"/>
                <w14:ligatures w14:val="none"/>
              </w:rPr>
              <w:t>s</w:t>
            </w:r>
            <w:r w:rsidRPr="00E1361D">
              <w:rPr>
                <w:rFonts w:ascii="Arial" w:hAnsi="Arial" w:cs="Arial"/>
                <w:kern w:val="0"/>
                <w14:ligatures w14:val="none"/>
              </w:rPr>
              <w:t>es intervention strategies on ASD and identifies inconsistency in practice and measure outcomes.</w:t>
            </w:r>
          </w:p>
        </w:tc>
        <w:tc>
          <w:tcPr>
            <w:tcW w:w="1701" w:type="dxa"/>
            <w:hideMark/>
          </w:tcPr>
          <w:p w14:paraId="339902AA"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04F4631D"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Relevant</w:t>
            </w:r>
          </w:p>
          <w:p w14:paraId="23F99D55" w14:textId="7E90680B"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Identifies research gaps.</w:t>
            </w:r>
          </w:p>
        </w:tc>
        <w:tc>
          <w:tcPr>
            <w:tcW w:w="2075" w:type="dxa"/>
            <w:hideMark/>
          </w:tcPr>
          <w:p w14:paraId="3A15857F"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https://scholar.google.com/scholar?q=Camden+2015+autism+intervention</w:t>
            </w:r>
          </w:p>
        </w:tc>
      </w:tr>
      <w:tr w:rsidR="006C368F" w:rsidRPr="00E1361D" w14:paraId="33CDD9AD" w14:textId="77777777" w:rsidTr="00F20B70">
        <w:tc>
          <w:tcPr>
            <w:tcW w:w="631" w:type="dxa"/>
            <w:hideMark/>
          </w:tcPr>
          <w:p w14:paraId="677642CB"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3EED6161"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Cameron et al. (2012)</w:t>
            </w:r>
          </w:p>
        </w:tc>
        <w:tc>
          <w:tcPr>
            <w:tcW w:w="1559" w:type="dxa"/>
            <w:hideMark/>
          </w:tcPr>
          <w:p w14:paraId="33BD94D7"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Joint and integrated working between health and social care</w:t>
            </w:r>
          </w:p>
        </w:tc>
        <w:tc>
          <w:tcPr>
            <w:tcW w:w="1701" w:type="dxa"/>
            <w:hideMark/>
          </w:tcPr>
          <w:p w14:paraId="0B03C457" w14:textId="076A405C"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Discusses the reasons behind promoting or inhibiting multidisciplinary working within health and social care service.</w:t>
            </w:r>
          </w:p>
        </w:tc>
        <w:tc>
          <w:tcPr>
            <w:tcW w:w="1701" w:type="dxa"/>
            <w:hideMark/>
          </w:tcPr>
          <w:p w14:paraId="5A6898ED"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Credible UK report</w:t>
            </w:r>
          </w:p>
          <w:p w14:paraId="2A8FF4FB" w14:textId="233C467B"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Relevant to MDT working.</w:t>
            </w:r>
          </w:p>
        </w:tc>
        <w:tc>
          <w:tcPr>
            <w:tcW w:w="2075" w:type="dxa"/>
            <w:hideMark/>
          </w:tcPr>
          <w:p w14:paraId="6FB5FD93"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https://scholar.google.com/scholar?q=Cameron+integrated+working+2012</w:t>
            </w:r>
          </w:p>
        </w:tc>
      </w:tr>
      <w:tr w:rsidR="006C368F" w:rsidRPr="00E1361D" w14:paraId="09ECCCCF" w14:textId="77777777" w:rsidTr="00F20B70">
        <w:tc>
          <w:tcPr>
            <w:tcW w:w="631" w:type="dxa"/>
            <w:hideMark/>
          </w:tcPr>
          <w:p w14:paraId="7B24A3A0"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47A632E7"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 xml:space="preserve">Case-Smith, Weaver &amp; </w:t>
            </w:r>
            <w:r w:rsidRPr="00E1361D">
              <w:rPr>
                <w:rFonts w:ascii="Arial" w:eastAsia="Times New Roman" w:hAnsi="Arial" w:cs="Arial"/>
                <w:kern w:val="0"/>
                <w14:ligatures w14:val="none"/>
              </w:rPr>
              <w:lastRenderedPageBreak/>
              <w:t>Fristad (2015)</w:t>
            </w:r>
          </w:p>
        </w:tc>
        <w:tc>
          <w:tcPr>
            <w:tcW w:w="1559" w:type="dxa"/>
            <w:hideMark/>
          </w:tcPr>
          <w:p w14:paraId="4DFB9279"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Sensory processing intervention</w:t>
            </w:r>
            <w:r w:rsidRPr="00E1361D">
              <w:rPr>
                <w:rFonts w:ascii="Arial" w:eastAsia="Times New Roman" w:hAnsi="Arial" w:cs="Arial"/>
                <w:kern w:val="0"/>
                <w14:ligatures w14:val="none"/>
              </w:rPr>
              <w:lastRenderedPageBreak/>
              <w:t>s for children with ASD</w:t>
            </w:r>
          </w:p>
        </w:tc>
        <w:tc>
          <w:tcPr>
            <w:tcW w:w="1701" w:type="dxa"/>
            <w:hideMark/>
          </w:tcPr>
          <w:p w14:paraId="472EFB88" w14:textId="683E3A11"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lastRenderedPageBreak/>
              <w:t xml:space="preserve">Systematic review assessing the </w:t>
            </w:r>
            <w:r w:rsidRPr="00E1361D">
              <w:rPr>
                <w:rFonts w:ascii="Arial" w:hAnsi="Arial" w:cs="Arial"/>
                <w:kern w:val="0"/>
                <w14:ligatures w14:val="none"/>
              </w:rPr>
              <w:lastRenderedPageBreak/>
              <w:t>efficacy of occupational therapy interventions that are based on senses.</w:t>
            </w:r>
          </w:p>
        </w:tc>
        <w:tc>
          <w:tcPr>
            <w:tcW w:w="1701" w:type="dxa"/>
            <w:hideMark/>
          </w:tcPr>
          <w:p w14:paraId="7AD4ED57"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Peer-reviewed</w:t>
            </w:r>
          </w:p>
          <w:p w14:paraId="7074667F" w14:textId="0A83BC21"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High-quality evidence.</w:t>
            </w:r>
          </w:p>
        </w:tc>
        <w:tc>
          <w:tcPr>
            <w:tcW w:w="2075" w:type="dxa"/>
            <w:hideMark/>
          </w:tcPr>
          <w:p w14:paraId="3C8D0B06"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https://scholar.google.com/scholar?q=Case-</w:t>
            </w:r>
            <w:r w:rsidRPr="00E1361D">
              <w:rPr>
                <w:rFonts w:ascii="Arial" w:eastAsia="Times New Roman" w:hAnsi="Arial" w:cs="Arial"/>
                <w:kern w:val="0"/>
                <w14:ligatures w14:val="none"/>
              </w:rPr>
              <w:lastRenderedPageBreak/>
              <w:t>Smith+2015+sensory+processing</w:t>
            </w:r>
          </w:p>
        </w:tc>
      </w:tr>
      <w:tr w:rsidR="006C368F" w:rsidRPr="00E1361D" w14:paraId="7C12ADAA" w14:textId="77777777" w:rsidTr="00F20B70">
        <w:tc>
          <w:tcPr>
            <w:tcW w:w="631" w:type="dxa"/>
            <w:hideMark/>
          </w:tcPr>
          <w:p w14:paraId="5C79DCB1"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Yes</w:t>
            </w:r>
          </w:p>
        </w:tc>
        <w:tc>
          <w:tcPr>
            <w:tcW w:w="1349" w:type="dxa"/>
            <w:hideMark/>
          </w:tcPr>
          <w:p w14:paraId="4A1454AE"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Department for Education (2015)</w:t>
            </w:r>
          </w:p>
        </w:tc>
        <w:tc>
          <w:tcPr>
            <w:tcW w:w="1559" w:type="dxa"/>
            <w:hideMark/>
          </w:tcPr>
          <w:p w14:paraId="09018403"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SEND Code of Practice (0–25 years)</w:t>
            </w:r>
          </w:p>
        </w:tc>
        <w:tc>
          <w:tcPr>
            <w:tcW w:w="1701" w:type="dxa"/>
            <w:hideMark/>
          </w:tcPr>
          <w:p w14:paraId="1A3210AD" w14:textId="4AEF66AC"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Provides a description of the statutory guidance on the support to children with SEND in the UK Education system.</w:t>
            </w:r>
          </w:p>
        </w:tc>
        <w:tc>
          <w:tcPr>
            <w:tcW w:w="1701" w:type="dxa"/>
            <w:hideMark/>
          </w:tcPr>
          <w:p w14:paraId="296C7673"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Authoritative UK policy</w:t>
            </w:r>
          </w:p>
          <w:p w14:paraId="0DB68F6C" w14:textId="7CAD8FA4"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Highly relevant.</w:t>
            </w:r>
          </w:p>
        </w:tc>
        <w:tc>
          <w:tcPr>
            <w:tcW w:w="2075" w:type="dxa"/>
            <w:hideMark/>
          </w:tcPr>
          <w:p w14:paraId="2FA8DC28"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https://scholar.google.com/scholar?q=SEND+Code+of+Practice+2015</w:t>
            </w:r>
          </w:p>
        </w:tc>
      </w:tr>
      <w:tr w:rsidR="006C368F" w:rsidRPr="00E1361D" w14:paraId="335958FA" w14:textId="77777777" w:rsidTr="00F20B70">
        <w:tc>
          <w:tcPr>
            <w:tcW w:w="631" w:type="dxa"/>
            <w:hideMark/>
          </w:tcPr>
          <w:p w14:paraId="739D495E"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741489AA"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Dunn (2007)</w:t>
            </w:r>
          </w:p>
        </w:tc>
        <w:tc>
          <w:tcPr>
            <w:tcW w:w="1559" w:type="dxa"/>
            <w:hideMark/>
          </w:tcPr>
          <w:p w14:paraId="52F23BF6"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Sensory processing and participation</w:t>
            </w:r>
          </w:p>
        </w:tc>
        <w:tc>
          <w:tcPr>
            <w:tcW w:w="1701" w:type="dxa"/>
            <w:hideMark/>
          </w:tcPr>
          <w:p w14:paraId="31F33A4A" w14:textId="6431A049"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Defines sensorial processing models and how the same influence children involvement in daily activities.</w:t>
            </w:r>
          </w:p>
        </w:tc>
        <w:tc>
          <w:tcPr>
            <w:tcW w:w="1701" w:type="dxa"/>
            <w:hideMark/>
          </w:tcPr>
          <w:p w14:paraId="777DB9BD"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1AC6AF18"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Widely cited</w:t>
            </w:r>
          </w:p>
          <w:p w14:paraId="5B0FEE44" w14:textId="392D529A"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Relevant.</w:t>
            </w:r>
          </w:p>
        </w:tc>
        <w:tc>
          <w:tcPr>
            <w:tcW w:w="2075" w:type="dxa"/>
            <w:hideMark/>
          </w:tcPr>
          <w:p w14:paraId="0D348830"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https://scholar.google.com/scholar?q=Dunn+2007+sensory+processing</w:t>
            </w:r>
          </w:p>
        </w:tc>
      </w:tr>
      <w:tr w:rsidR="006C368F" w:rsidRPr="00E1361D" w14:paraId="42DB7339" w14:textId="77777777" w:rsidTr="00F20B70">
        <w:tc>
          <w:tcPr>
            <w:tcW w:w="631" w:type="dxa"/>
            <w:hideMark/>
          </w:tcPr>
          <w:p w14:paraId="05B749DD"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63994AFF"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Feder &amp; Majnemer (2007)</w:t>
            </w:r>
          </w:p>
        </w:tc>
        <w:tc>
          <w:tcPr>
            <w:tcW w:w="1559" w:type="dxa"/>
            <w:hideMark/>
          </w:tcPr>
          <w:p w14:paraId="0ADEFCD2"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Handwriting development and intervention</w:t>
            </w:r>
          </w:p>
        </w:tc>
        <w:tc>
          <w:tcPr>
            <w:tcW w:w="1701" w:type="dxa"/>
            <w:hideMark/>
          </w:tcPr>
          <w:p w14:paraId="2795B226" w14:textId="2B558020"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Surveys handwriting challenges and OT-interventions in children.</w:t>
            </w:r>
          </w:p>
        </w:tc>
        <w:tc>
          <w:tcPr>
            <w:tcW w:w="1701" w:type="dxa"/>
            <w:hideMark/>
          </w:tcPr>
          <w:p w14:paraId="2540A1FE"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34E01593" w14:textId="03BA8302"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Relevant to school OT.</w:t>
            </w:r>
          </w:p>
        </w:tc>
        <w:tc>
          <w:tcPr>
            <w:tcW w:w="2075" w:type="dxa"/>
            <w:hideMark/>
          </w:tcPr>
          <w:p w14:paraId="13A883F8"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https://scholar.google.com/scholar?q=Feder+Majnemer+2007</w:t>
            </w:r>
          </w:p>
        </w:tc>
      </w:tr>
      <w:tr w:rsidR="006C368F" w:rsidRPr="00E1361D" w14:paraId="7CBCCA56" w14:textId="77777777" w:rsidTr="00F20B70">
        <w:tc>
          <w:tcPr>
            <w:tcW w:w="631" w:type="dxa"/>
            <w:hideMark/>
          </w:tcPr>
          <w:p w14:paraId="77E01909"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Yes</w:t>
            </w:r>
          </w:p>
        </w:tc>
        <w:tc>
          <w:tcPr>
            <w:tcW w:w="1349" w:type="dxa"/>
            <w:hideMark/>
          </w:tcPr>
          <w:p w14:paraId="6B2D6B79"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Humphrey &amp; Symes (2011)</w:t>
            </w:r>
          </w:p>
        </w:tc>
        <w:tc>
          <w:tcPr>
            <w:tcW w:w="1559" w:type="dxa"/>
            <w:hideMark/>
          </w:tcPr>
          <w:p w14:paraId="4880EEE0"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 interaction among adolescents with ASD</w:t>
            </w:r>
          </w:p>
        </w:tc>
        <w:tc>
          <w:tcPr>
            <w:tcW w:w="1701" w:type="dxa"/>
            <w:hideMark/>
          </w:tcPr>
          <w:p w14:paraId="1558F333" w14:textId="3439DCD1"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Researches social participation and peer relationships of students with ASD in schools.</w:t>
            </w:r>
          </w:p>
        </w:tc>
        <w:tc>
          <w:tcPr>
            <w:tcW w:w="1701" w:type="dxa"/>
            <w:hideMark/>
          </w:tcPr>
          <w:p w14:paraId="21DED14A"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1076AD9E" w14:textId="7159ECD0"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Relevant to inclusion.</w:t>
            </w:r>
          </w:p>
        </w:tc>
        <w:tc>
          <w:tcPr>
            <w:tcW w:w="2075" w:type="dxa"/>
            <w:hideMark/>
          </w:tcPr>
          <w:p w14:paraId="33EF41D1"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https://scholar.google.com/scholar?q=Humphrey+Symes+2011+autism</w:t>
            </w:r>
          </w:p>
        </w:tc>
      </w:tr>
      <w:tr w:rsidR="006C368F" w:rsidRPr="00E1361D" w14:paraId="14B16B26" w14:textId="77777777" w:rsidTr="00F20B70">
        <w:tc>
          <w:tcPr>
            <w:tcW w:w="631" w:type="dxa"/>
            <w:hideMark/>
          </w:tcPr>
          <w:p w14:paraId="71AB3628"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5049928B"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Kielhofner (2008)</w:t>
            </w:r>
          </w:p>
        </w:tc>
        <w:tc>
          <w:tcPr>
            <w:tcW w:w="1559" w:type="dxa"/>
            <w:hideMark/>
          </w:tcPr>
          <w:p w14:paraId="3187BBA2"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Model of Human Occupation</w:t>
            </w:r>
          </w:p>
        </w:tc>
        <w:tc>
          <w:tcPr>
            <w:tcW w:w="1701" w:type="dxa"/>
            <w:hideMark/>
          </w:tcPr>
          <w:p w14:paraId="3F360739" w14:textId="65D90738"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Gives a theoretical framework of understanding the participation and motivation in the practice of occupational therapy.</w:t>
            </w:r>
          </w:p>
        </w:tc>
        <w:tc>
          <w:tcPr>
            <w:tcW w:w="1701" w:type="dxa"/>
            <w:hideMark/>
          </w:tcPr>
          <w:p w14:paraId="6FDF4F37"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Core OT theory</w:t>
            </w:r>
          </w:p>
          <w:p w14:paraId="16BFF997" w14:textId="6BFD4F7D"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Foundational.</w:t>
            </w:r>
          </w:p>
        </w:tc>
        <w:tc>
          <w:tcPr>
            <w:tcW w:w="2075" w:type="dxa"/>
            <w:hideMark/>
          </w:tcPr>
          <w:p w14:paraId="5DD6CE33"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https://scholar.google.com/scholar?q=Kielhofner+MOHO+2008</w:t>
            </w:r>
          </w:p>
        </w:tc>
      </w:tr>
      <w:tr w:rsidR="006C368F" w:rsidRPr="00E1361D" w14:paraId="2BC34B1C" w14:textId="77777777" w:rsidTr="00F20B70">
        <w:tc>
          <w:tcPr>
            <w:tcW w:w="631" w:type="dxa"/>
            <w:hideMark/>
          </w:tcPr>
          <w:p w14:paraId="75684481"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3C18EF71"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Lamb, Smith &amp; Green (2019)</w:t>
            </w:r>
          </w:p>
        </w:tc>
        <w:tc>
          <w:tcPr>
            <w:tcW w:w="1559" w:type="dxa"/>
            <w:hideMark/>
          </w:tcPr>
          <w:p w14:paraId="23A68F27"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OT in mainstream schools: UK perspective</w:t>
            </w:r>
          </w:p>
        </w:tc>
        <w:tc>
          <w:tcPr>
            <w:tcW w:w="1701" w:type="dxa"/>
            <w:hideMark/>
          </w:tcPr>
          <w:p w14:paraId="47CEA17C" w14:textId="044319BB"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Discusses occupational therapy roles, issues, and service provision in the UK schools.</w:t>
            </w:r>
          </w:p>
        </w:tc>
        <w:tc>
          <w:tcPr>
            <w:tcW w:w="1701" w:type="dxa"/>
            <w:hideMark/>
          </w:tcPr>
          <w:p w14:paraId="4A64B228"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61817006"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UK-specific</w:t>
            </w:r>
          </w:p>
          <w:p w14:paraId="5D15F57A" w14:textId="5BA4EF69"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Highly relevant.</w:t>
            </w:r>
          </w:p>
        </w:tc>
        <w:tc>
          <w:tcPr>
            <w:tcW w:w="2075" w:type="dxa"/>
            <w:hideMark/>
          </w:tcPr>
          <w:p w14:paraId="2E772496"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https://scholar.google.com/scholar?q=Lamb+Smith+Green+2019</w:t>
            </w:r>
          </w:p>
        </w:tc>
      </w:tr>
      <w:tr w:rsidR="006C368F" w:rsidRPr="00E1361D" w14:paraId="167C08C7" w14:textId="77777777" w:rsidTr="00F20B70">
        <w:tc>
          <w:tcPr>
            <w:tcW w:w="631" w:type="dxa"/>
            <w:hideMark/>
          </w:tcPr>
          <w:p w14:paraId="16053602"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60F5B820"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Lindsay et al. (2014)</w:t>
            </w:r>
          </w:p>
        </w:tc>
        <w:tc>
          <w:tcPr>
            <w:tcW w:w="1559" w:type="dxa"/>
            <w:hideMark/>
          </w:tcPr>
          <w:p w14:paraId="4DA595D1"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Supporting students with disabilities</w:t>
            </w:r>
          </w:p>
        </w:tc>
        <w:tc>
          <w:tcPr>
            <w:tcW w:w="1701" w:type="dxa"/>
            <w:hideMark/>
          </w:tcPr>
          <w:p w14:paraId="647145DF" w14:textId="3048EDB8"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 xml:space="preserve">Looks at the views of educators and employers regarding </w:t>
            </w:r>
            <w:r w:rsidRPr="00E1361D">
              <w:rPr>
                <w:rFonts w:ascii="Arial" w:hAnsi="Arial" w:cs="Arial"/>
                <w:kern w:val="0"/>
                <w14:ligatures w14:val="none"/>
              </w:rPr>
              <w:lastRenderedPageBreak/>
              <w:t>helping the students with disabilities.</w:t>
            </w:r>
          </w:p>
        </w:tc>
        <w:tc>
          <w:tcPr>
            <w:tcW w:w="1701" w:type="dxa"/>
            <w:hideMark/>
          </w:tcPr>
          <w:p w14:paraId="66BACBE7"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Peer-reviewed</w:t>
            </w:r>
          </w:p>
          <w:p w14:paraId="689258C5" w14:textId="32B50CDA"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Relevant to collaboration.</w:t>
            </w:r>
          </w:p>
        </w:tc>
        <w:tc>
          <w:tcPr>
            <w:tcW w:w="2075" w:type="dxa"/>
            <w:hideMark/>
          </w:tcPr>
          <w:p w14:paraId="516478D3"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https://scholar.google.com/scholar?q=Lindsay+2014+students+disabilities</w:t>
            </w:r>
          </w:p>
        </w:tc>
      </w:tr>
      <w:tr w:rsidR="006C368F" w:rsidRPr="00E1361D" w14:paraId="383226DE" w14:textId="77777777" w:rsidTr="00F20B70">
        <w:tc>
          <w:tcPr>
            <w:tcW w:w="631" w:type="dxa"/>
            <w:hideMark/>
          </w:tcPr>
          <w:p w14:paraId="2F6970C4"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7B17EB10"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Missiuna et al. (2012)</w:t>
            </w:r>
          </w:p>
        </w:tc>
        <w:tc>
          <w:tcPr>
            <w:tcW w:w="1559" w:type="dxa"/>
            <w:hideMark/>
          </w:tcPr>
          <w:p w14:paraId="5FA1B92D"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Partnering for Change OT model</w:t>
            </w:r>
          </w:p>
        </w:tc>
        <w:tc>
          <w:tcPr>
            <w:tcW w:w="1701" w:type="dxa"/>
            <w:hideMark/>
          </w:tcPr>
          <w:p w14:paraId="5A49D0A2" w14:textId="0790107F"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Assesses one model OT service delivery, which is collaboration-based, in a school-based setting.</w:t>
            </w:r>
          </w:p>
        </w:tc>
        <w:tc>
          <w:tcPr>
            <w:tcW w:w="1701" w:type="dxa"/>
            <w:hideMark/>
          </w:tcPr>
          <w:p w14:paraId="5FE367FD"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343DC019"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Practice-focused</w:t>
            </w:r>
          </w:p>
          <w:p w14:paraId="5CD5B629" w14:textId="38F1EDD4"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Relevant.</w:t>
            </w:r>
          </w:p>
        </w:tc>
        <w:tc>
          <w:tcPr>
            <w:tcW w:w="2075" w:type="dxa"/>
            <w:hideMark/>
          </w:tcPr>
          <w:p w14:paraId="0DBA1E89"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https://scholar.google.com/scholar?q=Missiuna+Partnering+for+Change</w:t>
            </w:r>
          </w:p>
        </w:tc>
      </w:tr>
      <w:tr w:rsidR="006C368F" w:rsidRPr="00E1361D" w14:paraId="226701D0" w14:textId="77777777" w:rsidTr="00F20B70">
        <w:tc>
          <w:tcPr>
            <w:tcW w:w="631" w:type="dxa"/>
            <w:hideMark/>
          </w:tcPr>
          <w:p w14:paraId="7709D5DB"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4F5E3023"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NICE (2021)</w:t>
            </w:r>
          </w:p>
        </w:tc>
        <w:tc>
          <w:tcPr>
            <w:tcW w:w="1559" w:type="dxa"/>
            <w:hideMark/>
          </w:tcPr>
          <w:p w14:paraId="6B699909"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Autism spectrum disorder in under 19s</w:t>
            </w:r>
          </w:p>
        </w:tc>
        <w:tc>
          <w:tcPr>
            <w:tcW w:w="1701" w:type="dxa"/>
            <w:hideMark/>
          </w:tcPr>
          <w:p w14:paraId="4D20E4CE" w14:textId="6992FE19"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The UK National clinical guidance on the care of children with ASD.</w:t>
            </w:r>
          </w:p>
        </w:tc>
        <w:tc>
          <w:tcPr>
            <w:tcW w:w="1701" w:type="dxa"/>
            <w:hideMark/>
          </w:tcPr>
          <w:p w14:paraId="65AD1014"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Authoritative</w:t>
            </w:r>
          </w:p>
          <w:p w14:paraId="01F69A51" w14:textId="4B50612E"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Current UK guidance.</w:t>
            </w:r>
          </w:p>
        </w:tc>
        <w:tc>
          <w:tcPr>
            <w:tcW w:w="2075" w:type="dxa"/>
            <w:hideMark/>
          </w:tcPr>
          <w:p w14:paraId="6C8AC2FB"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https://scholar.google.com/scholar?q=NICE+CG170+autism</w:t>
            </w:r>
          </w:p>
        </w:tc>
      </w:tr>
      <w:tr w:rsidR="006C368F" w:rsidRPr="00E1361D" w14:paraId="315C8B18" w14:textId="77777777" w:rsidTr="00F20B70">
        <w:tc>
          <w:tcPr>
            <w:tcW w:w="631" w:type="dxa"/>
            <w:hideMark/>
          </w:tcPr>
          <w:p w14:paraId="64BD3EE2"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4B225864"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Pfeiffer et al. (2018)</w:t>
            </w:r>
          </w:p>
        </w:tc>
        <w:tc>
          <w:tcPr>
            <w:tcW w:w="1559" w:type="dxa"/>
            <w:hideMark/>
          </w:tcPr>
          <w:p w14:paraId="7FA5CA91"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Sensory integration interventions in ASD</w:t>
            </w:r>
          </w:p>
        </w:tc>
        <w:tc>
          <w:tcPr>
            <w:tcW w:w="1701" w:type="dxa"/>
            <w:hideMark/>
          </w:tcPr>
          <w:p w14:paraId="16591F81" w14:textId="56D8A5D0"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Determines how well sensory integration OT interventions work with children with ASD.</w:t>
            </w:r>
          </w:p>
        </w:tc>
        <w:tc>
          <w:tcPr>
            <w:tcW w:w="1701" w:type="dxa"/>
            <w:hideMark/>
          </w:tcPr>
          <w:p w14:paraId="4409EAEA"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741A50E2" w14:textId="6FF924E9"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Evidence-based.</w:t>
            </w:r>
          </w:p>
        </w:tc>
        <w:tc>
          <w:tcPr>
            <w:tcW w:w="2075" w:type="dxa"/>
            <w:hideMark/>
          </w:tcPr>
          <w:p w14:paraId="309DD0B5"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https://scholar.google.com/scholar?q=Pfeiffer+2018+sensory+integration</w:t>
            </w:r>
          </w:p>
        </w:tc>
      </w:tr>
      <w:tr w:rsidR="006C368F" w:rsidRPr="00E1361D" w14:paraId="7636E155" w14:textId="77777777" w:rsidTr="00F20B70">
        <w:tc>
          <w:tcPr>
            <w:tcW w:w="631" w:type="dxa"/>
            <w:hideMark/>
          </w:tcPr>
          <w:p w14:paraId="4650DB4E"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26FA1308"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Rens &amp; Joosten (2014)</w:t>
            </w:r>
          </w:p>
        </w:tc>
        <w:tc>
          <w:tcPr>
            <w:tcW w:w="1559" w:type="dxa"/>
            <w:hideMark/>
          </w:tcPr>
          <w:p w14:paraId="62B8EF9F"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School-based OT programmes</w:t>
            </w:r>
          </w:p>
        </w:tc>
        <w:tc>
          <w:tcPr>
            <w:tcW w:w="1701" w:type="dxa"/>
            <w:hideMark/>
          </w:tcPr>
          <w:p w14:paraId="6BCD9F2B" w14:textId="426340D4"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 xml:space="preserve">Investigates the practitioner experiences with the </w:t>
            </w:r>
            <w:r w:rsidRPr="00E1361D">
              <w:rPr>
                <w:rFonts w:ascii="Arial" w:hAnsi="Arial" w:cs="Arial"/>
                <w:kern w:val="0"/>
                <w14:ligatures w14:val="none"/>
              </w:rPr>
              <w:lastRenderedPageBreak/>
              <w:t>provision of OT services in schools.</w:t>
            </w:r>
          </w:p>
        </w:tc>
        <w:tc>
          <w:tcPr>
            <w:tcW w:w="1701" w:type="dxa"/>
            <w:hideMark/>
          </w:tcPr>
          <w:p w14:paraId="71D334FB"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lastRenderedPageBreak/>
              <w:t>Peer-reviewed</w:t>
            </w:r>
          </w:p>
          <w:p w14:paraId="4A6030DA" w14:textId="334ED1CB"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Relevant to service delivery.</w:t>
            </w:r>
          </w:p>
        </w:tc>
        <w:tc>
          <w:tcPr>
            <w:tcW w:w="2075" w:type="dxa"/>
            <w:hideMark/>
          </w:tcPr>
          <w:p w14:paraId="673EFB2D"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https://scholar.google.com/scholar?q=Rens+Joosten+2014</w:t>
            </w:r>
          </w:p>
        </w:tc>
      </w:tr>
      <w:tr w:rsidR="006C368F" w:rsidRPr="00E1361D" w14:paraId="58AB5569" w14:textId="77777777" w:rsidTr="00F20B70">
        <w:tc>
          <w:tcPr>
            <w:tcW w:w="631" w:type="dxa"/>
            <w:hideMark/>
          </w:tcPr>
          <w:p w14:paraId="326F80FA"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7AB3BD79"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Robertson &amp; Baron-Cohen (2017)</w:t>
            </w:r>
          </w:p>
        </w:tc>
        <w:tc>
          <w:tcPr>
            <w:tcW w:w="1559" w:type="dxa"/>
            <w:hideMark/>
          </w:tcPr>
          <w:p w14:paraId="5C78D62C"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Sensory perception in autism</w:t>
            </w:r>
          </w:p>
        </w:tc>
        <w:tc>
          <w:tcPr>
            <w:tcW w:w="1701" w:type="dxa"/>
            <w:hideMark/>
          </w:tcPr>
          <w:p w14:paraId="22BD428F" w14:textId="3F29D30F"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Contrast neurological and sensory processing abnormalities in autism.</w:t>
            </w:r>
          </w:p>
        </w:tc>
        <w:tc>
          <w:tcPr>
            <w:tcW w:w="1701" w:type="dxa"/>
            <w:hideMark/>
          </w:tcPr>
          <w:p w14:paraId="261EC509"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High-impact journal</w:t>
            </w:r>
          </w:p>
          <w:p w14:paraId="03571085"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Current</w:t>
            </w:r>
          </w:p>
          <w:p w14:paraId="51AF22FE" w14:textId="3233ABEA"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Theoretical.</w:t>
            </w:r>
          </w:p>
        </w:tc>
        <w:tc>
          <w:tcPr>
            <w:tcW w:w="2075" w:type="dxa"/>
            <w:hideMark/>
          </w:tcPr>
          <w:p w14:paraId="46DE4935"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https://scholar.google.com/scholar?q=Robertson+Baron-Cohen+2017</w:t>
            </w:r>
          </w:p>
        </w:tc>
      </w:tr>
      <w:tr w:rsidR="006C368F" w:rsidRPr="00E1361D" w14:paraId="330E1CEB" w14:textId="77777777" w:rsidTr="00F20B70">
        <w:tc>
          <w:tcPr>
            <w:tcW w:w="631" w:type="dxa"/>
            <w:hideMark/>
          </w:tcPr>
          <w:p w14:paraId="3FF89135"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3DE785F5"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Schaaf et al. (2014)</w:t>
            </w:r>
          </w:p>
        </w:tc>
        <w:tc>
          <w:tcPr>
            <w:tcW w:w="1559" w:type="dxa"/>
            <w:hideMark/>
          </w:tcPr>
          <w:p w14:paraId="760ACA76"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OT using sensory integration</w:t>
            </w:r>
          </w:p>
        </w:tc>
        <w:tc>
          <w:tcPr>
            <w:tcW w:w="1701" w:type="dxa"/>
            <w:hideMark/>
          </w:tcPr>
          <w:p w14:paraId="1706157E" w14:textId="13C7DE78"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Shows the effectiveness of sensory integration OT in enhancing outcomes in child participation in ASD.</w:t>
            </w:r>
          </w:p>
        </w:tc>
        <w:tc>
          <w:tcPr>
            <w:tcW w:w="1701" w:type="dxa"/>
            <w:hideMark/>
          </w:tcPr>
          <w:p w14:paraId="2CE487B3"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5F734994" w14:textId="55F4D6E2"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Practice-based evidence.</w:t>
            </w:r>
          </w:p>
        </w:tc>
        <w:tc>
          <w:tcPr>
            <w:tcW w:w="2075" w:type="dxa"/>
            <w:hideMark/>
          </w:tcPr>
          <w:p w14:paraId="64DAA58E"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https://scholar.google.com/scholar?q=Schaaf+2014+sensory+integration</w:t>
            </w:r>
          </w:p>
        </w:tc>
      </w:tr>
      <w:tr w:rsidR="006C368F" w:rsidRPr="00E1361D" w14:paraId="08204E7A" w14:textId="77777777" w:rsidTr="00F20B70">
        <w:tc>
          <w:tcPr>
            <w:tcW w:w="631" w:type="dxa"/>
            <w:hideMark/>
          </w:tcPr>
          <w:p w14:paraId="3F781F2A"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7E506625"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Simonoff et al. (2008)</w:t>
            </w:r>
          </w:p>
        </w:tc>
        <w:tc>
          <w:tcPr>
            <w:tcW w:w="1559" w:type="dxa"/>
            <w:hideMark/>
          </w:tcPr>
          <w:p w14:paraId="6D6B9C1D"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Psychiatric disorders in ASD</w:t>
            </w:r>
          </w:p>
        </w:tc>
        <w:tc>
          <w:tcPr>
            <w:tcW w:w="1701" w:type="dxa"/>
            <w:hideMark/>
          </w:tcPr>
          <w:p w14:paraId="5450FC58" w14:textId="3F833CDD"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Instead, reviews comorbidities in children with ASD.</w:t>
            </w:r>
          </w:p>
        </w:tc>
        <w:tc>
          <w:tcPr>
            <w:tcW w:w="1701" w:type="dxa"/>
            <w:hideMark/>
          </w:tcPr>
          <w:p w14:paraId="23D3F1E8"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Peer-reviewed</w:t>
            </w:r>
          </w:p>
          <w:p w14:paraId="2B060727"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Widely cited</w:t>
            </w:r>
          </w:p>
          <w:p w14:paraId="41EDA6E4" w14:textId="18164FF4"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Relevant.</w:t>
            </w:r>
          </w:p>
        </w:tc>
        <w:tc>
          <w:tcPr>
            <w:tcW w:w="2075" w:type="dxa"/>
            <w:hideMark/>
          </w:tcPr>
          <w:p w14:paraId="55285A62"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https://scholar.google.com/scholar?q=Simonoff+2008+autism</w:t>
            </w:r>
          </w:p>
        </w:tc>
      </w:tr>
      <w:tr w:rsidR="006C368F" w:rsidRPr="00E1361D" w14:paraId="41FA7F38" w14:textId="77777777" w:rsidTr="00F20B70">
        <w:tc>
          <w:tcPr>
            <w:tcW w:w="631" w:type="dxa"/>
            <w:hideMark/>
          </w:tcPr>
          <w:p w14:paraId="5A6F4EDF"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Yes</w:t>
            </w:r>
          </w:p>
        </w:tc>
        <w:tc>
          <w:tcPr>
            <w:tcW w:w="1349" w:type="dxa"/>
            <w:hideMark/>
          </w:tcPr>
          <w:p w14:paraId="7B31B5D2"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WFOT (2016)</w:t>
            </w:r>
          </w:p>
        </w:tc>
        <w:tc>
          <w:tcPr>
            <w:tcW w:w="1559" w:type="dxa"/>
            <w:hideMark/>
          </w:tcPr>
          <w:p w14:paraId="3D19404F"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OT in school settings</w:t>
            </w:r>
          </w:p>
        </w:tc>
        <w:tc>
          <w:tcPr>
            <w:tcW w:w="1701" w:type="dxa"/>
            <w:hideMark/>
          </w:tcPr>
          <w:p w14:paraId="0CC4FCAE" w14:textId="4FE2B43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hAnsi="Arial" w:cs="Arial"/>
                <w:kern w:val="0"/>
                <w14:ligatures w14:val="none"/>
              </w:rPr>
              <w:t>Establishes occupation therapy in learning institutions.</w:t>
            </w:r>
          </w:p>
        </w:tc>
        <w:tc>
          <w:tcPr>
            <w:tcW w:w="1701" w:type="dxa"/>
            <w:hideMark/>
          </w:tcPr>
          <w:p w14:paraId="73D42927" w14:textId="77777777" w:rsidR="00FA127D"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Professional body guidance</w:t>
            </w:r>
          </w:p>
          <w:p w14:paraId="7C1E5ADA" w14:textId="2DDF8A94"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Authoritative.</w:t>
            </w:r>
          </w:p>
        </w:tc>
        <w:tc>
          <w:tcPr>
            <w:tcW w:w="2075" w:type="dxa"/>
            <w:hideMark/>
          </w:tcPr>
          <w:p w14:paraId="33904D84" w14:textId="77777777" w:rsidR="006C368F" w:rsidRPr="00E1361D" w:rsidRDefault="006C368F" w:rsidP="00E1361D">
            <w:pPr>
              <w:spacing w:line="360" w:lineRule="auto"/>
              <w:jc w:val="both"/>
              <w:rPr>
                <w:rFonts w:ascii="Arial" w:eastAsia="Times New Roman" w:hAnsi="Arial" w:cs="Arial"/>
                <w:kern w:val="0"/>
                <w14:ligatures w14:val="none"/>
              </w:rPr>
            </w:pPr>
            <w:r w:rsidRPr="00E1361D">
              <w:rPr>
                <w:rFonts w:ascii="Arial" w:eastAsia="Times New Roman" w:hAnsi="Arial" w:cs="Arial"/>
                <w:kern w:val="0"/>
                <w14:ligatures w14:val="none"/>
              </w:rPr>
              <w:t>https://scholar.google.com/scholar?q=WFOT+occupational+therapy+schools</w:t>
            </w:r>
          </w:p>
        </w:tc>
      </w:tr>
    </w:tbl>
    <w:p w14:paraId="180BCDAB" w14:textId="74CFB3A1" w:rsidR="003458FC" w:rsidRPr="00E1361D" w:rsidRDefault="003458FC" w:rsidP="00E1361D">
      <w:pPr>
        <w:spacing w:line="360" w:lineRule="auto"/>
        <w:jc w:val="both"/>
        <w:rPr>
          <w:rFonts w:ascii="Arial" w:hAnsi="Arial" w:cs="Arial"/>
        </w:rPr>
      </w:pPr>
    </w:p>
    <w:p w14:paraId="3F568240" w14:textId="6B355FD4" w:rsidR="00F504D0" w:rsidRPr="00E1361D" w:rsidRDefault="00F504D0" w:rsidP="00E1361D">
      <w:pPr>
        <w:jc w:val="both"/>
        <w:rPr>
          <w:rFonts w:ascii="Arial" w:hAnsi="Arial" w:cs="Arial"/>
        </w:rPr>
      </w:pPr>
    </w:p>
    <w:sectPr w:rsidR="00F504D0" w:rsidRPr="00E136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3837A" w14:textId="77777777" w:rsidR="004125EF" w:rsidRDefault="004125EF" w:rsidP="0030053F">
      <w:pPr>
        <w:spacing w:after="0" w:line="240" w:lineRule="auto"/>
      </w:pPr>
      <w:r>
        <w:separator/>
      </w:r>
    </w:p>
  </w:endnote>
  <w:endnote w:type="continuationSeparator" w:id="0">
    <w:p w14:paraId="3F853A0D" w14:textId="77777777" w:rsidR="004125EF" w:rsidRDefault="004125EF" w:rsidP="00300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888BC4" w14:textId="77777777" w:rsidR="004125EF" w:rsidRDefault="004125EF" w:rsidP="0030053F">
      <w:pPr>
        <w:spacing w:after="0" w:line="240" w:lineRule="auto"/>
      </w:pPr>
      <w:r>
        <w:separator/>
      </w:r>
    </w:p>
  </w:footnote>
  <w:footnote w:type="continuationSeparator" w:id="0">
    <w:p w14:paraId="34C549A6" w14:textId="77777777" w:rsidR="004125EF" w:rsidRDefault="004125EF" w:rsidP="00300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75BFC"/>
    <w:multiLevelType w:val="hybridMultilevel"/>
    <w:tmpl w:val="7EC018D2"/>
    <w:lvl w:ilvl="0" w:tplc="FFFFFFFF">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27C6A"/>
    <w:multiLevelType w:val="hybridMultilevel"/>
    <w:tmpl w:val="F75C3B6C"/>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F2DB0"/>
    <w:multiLevelType w:val="hybridMultilevel"/>
    <w:tmpl w:val="D898BE00"/>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D208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FF32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3B36DB"/>
    <w:multiLevelType w:val="hybridMultilevel"/>
    <w:tmpl w:val="662079FA"/>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EA5A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AE63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2729D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982E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2A2A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1131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ED0B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F4247E"/>
    <w:multiLevelType w:val="hybridMultilevel"/>
    <w:tmpl w:val="55D2D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511449"/>
    <w:multiLevelType w:val="hybridMultilevel"/>
    <w:tmpl w:val="C66A6CCC"/>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8655AD"/>
    <w:multiLevelType w:val="hybridMultilevel"/>
    <w:tmpl w:val="4344F608"/>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D93E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2343F4"/>
    <w:multiLevelType w:val="hybridMultilevel"/>
    <w:tmpl w:val="756C24E0"/>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62FA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2B1A3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FD27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385CCE"/>
    <w:multiLevelType w:val="hybridMultilevel"/>
    <w:tmpl w:val="3BCE9A10"/>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8F4D6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4E78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631D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8013F7"/>
    <w:multiLevelType w:val="hybridMultilevel"/>
    <w:tmpl w:val="23EC8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B61013"/>
    <w:multiLevelType w:val="hybridMultilevel"/>
    <w:tmpl w:val="99D4F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052D5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413483"/>
    <w:multiLevelType w:val="hybridMultilevel"/>
    <w:tmpl w:val="875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A9709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4138AF"/>
    <w:multiLevelType w:val="hybridMultilevel"/>
    <w:tmpl w:val="931E7B58"/>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7D52E4"/>
    <w:multiLevelType w:val="hybridMultilevel"/>
    <w:tmpl w:val="2CCC0A62"/>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41014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3F72B2"/>
    <w:multiLevelType w:val="hybridMultilevel"/>
    <w:tmpl w:val="B274AEFA"/>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E8156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440D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0BF49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C269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320F08"/>
    <w:multiLevelType w:val="hybridMultilevel"/>
    <w:tmpl w:val="3692C5E2"/>
    <w:lvl w:ilvl="0" w:tplc="F3FA5EE0">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0657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3850F9"/>
    <w:multiLevelType w:val="hybridMultilevel"/>
    <w:tmpl w:val="6A9C75B6"/>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B679CB"/>
    <w:multiLevelType w:val="hybridMultilevel"/>
    <w:tmpl w:val="BFD84EC6"/>
    <w:lvl w:ilvl="0" w:tplc="3566F746">
      <w:start w:val="1"/>
      <w:numFmt w:val="decimal"/>
      <w:lvlText w:val="%1."/>
      <w:lvlJc w:val="left"/>
      <w:pPr>
        <w:ind w:left="790" w:hanging="43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690366"/>
    <w:multiLevelType w:val="hybridMultilevel"/>
    <w:tmpl w:val="2CDA2C1C"/>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4134718"/>
    <w:multiLevelType w:val="hybridMultilevel"/>
    <w:tmpl w:val="2B4C4D9A"/>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356081"/>
    <w:multiLevelType w:val="hybridMultilevel"/>
    <w:tmpl w:val="F77029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CAD46D0"/>
    <w:multiLevelType w:val="hybridMultilevel"/>
    <w:tmpl w:val="AEDA67BE"/>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7472559">
    <w:abstractNumId w:val="23"/>
  </w:num>
  <w:num w:numId="2" w16cid:durableId="1358388540">
    <w:abstractNumId w:val="32"/>
  </w:num>
  <w:num w:numId="3" w16cid:durableId="1805615079">
    <w:abstractNumId w:val="8"/>
  </w:num>
  <w:num w:numId="4" w16cid:durableId="1722169684">
    <w:abstractNumId w:val="4"/>
  </w:num>
  <w:num w:numId="5" w16cid:durableId="351758855">
    <w:abstractNumId w:val="28"/>
  </w:num>
  <w:num w:numId="6" w16cid:durableId="337317246">
    <w:abstractNumId w:val="0"/>
  </w:num>
  <w:num w:numId="7" w16cid:durableId="471364630">
    <w:abstractNumId w:val="18"/>
  </w:num>
  <w:num w:numId="8" w16cid:durableId="2023587257">
    <w:abstractNumId w:val="19"/>
  </w:num>
  <w:num w:numId="9" w16cid:durableId="931596133">
    <w:abstractNumId w:val="3"/>
  </w:num>
  <w:num w:numId="10" w16cid:durableId="1292176704">
    <w:abstractNumId w:val="37"/>
  </w:num>
  <w:num w:numId="11" w16cid:durableId="732705236">
    <w:abstractNumId w:val="6"/>
  </w:num>
  <w:num w:numId="12" w16cid:durableId="307445716">
    <w:abstractNumId w:val="24"/>
  </w:num>
  <w:num w:numId="13" w16cid:durableId="752434323">
    <w:abstractNumId w:val="36"/>
  </w:num>
  <w:num w:numId="14" w16cid:durableId="400252261">
    <w:abstractNumId w:val="7"/>
  </w:num>
  <w:num w:numId="15" w16cid:durableId="603730607">
    <w:abstractNumId w:val="20"/>
  </w:num>
  <w:num w:numId="16" w16cid:durableId="376659518">
    <w:abstractNumId w:val="11"/>
  </w:num>
  <w:num w:numId="17" w16cid:durableId="1663511239">
    <w:abstractNumId w:val="22"/>
  </w:num>
  <w:num w:numId="18" w16cid:durableId="1566725213">
    <w:abstractNumId w:val="29"/>
  </w:num>
  <w:num w:numId="19" w16cid:durableId="1614945513">
    <w:abstractNumId w:val="25"/>
  </w:num>
  <w:num w:numId="20" w16cid:durableId="1268732409">
    <w:abstractNumId w:val="31"/>
  </w:num>
  <w:num w:numId="21" w16cid:durableId="729578660">
    <w:abstractNumId w:val="1"/>
  </w:num>
  <w:num w:numId="22" w16cid:durableId="751198046">
    <w:abstractNumId w:val="40"/>
  </w:num>
  <w:num w:numId="23" w16cid:durableId="1750224486">
    <w:abstractNumId w:val="43"/>
  </w:num>
  <w:num w:numId="24" w16cid:durableId="1884905241">
    <w:abstractNumId w:val="2"/>
  </w:num>
  <w:num w:numId="25" w16cid:durableId="1019433757">
    <w:abstractNumId w:val="17"/>
  </w:num>
  <w:num w:numId="26" w16cid:durableId="2079009270">
    <w:abstractNumId w:val="45"/>
  </w:num>
  <w:num w:numId="27" w16cid:durableId="753210041">
    <w:abstractNumId w:val="10"/>
  </w:num>
  <w:num w:numId="28" w16cid:durableId="851648826">
    <w:abstractNumId w:val="39"/>
  </w:num>
  <w:num w:numId="29" w16cid:durableId="1997686976">
    <w:abstractNumId w:val="34"/>
  </w:num>
  <w:num w:numId="30" w16cid:durableId="1959607888">
    <w:abstractNumId w:val="16"/>
  </w:num>
  <w:num w:numId="31" w16cid:durableId="1253513729">
    <w:abstractNumId w:val="27"/>
  </w:num>
  <w:num w:numId="32" w16cid:durableId="1157646604">
    <w:abstractNumId w:val="35"/>
  </w:num>
  <w:num w:numId="33" w16cid:durableId="1025209365">
    <w:abstractNumId w:val="12"/>
  </w:num>
  <w:num w:numId="34" w16cid:durableId="868300231">
    <w:abstractNumId w:val="9"/>
  </w:num>
  <w:num w:numId="35" w16cid:durableId="930553285">
    <w:abstractNumId w:val="21"/>
  </w:num>
  <w:num w:numId="36" w16cid:durableId="1232932104">
    <w:abstractNumId w:val="14"/>
  </w:num>
  <w:num w:numId="37" w16cid:durableId="287787398">
    <w:abstractNumId w:val="33"/>
  </w:num>
  <w:num w:numId="38" w16cid:durableId="436411556">
    <w:abstractNumId w:val="42"/>
  </w:num>
  <w:num w:numId="39" w16cid:durableId="327441327">
    <w:abstractNumId w:val="5"/>
  </w:num>
  <w:num w:numId="40" w16cid:durableId="569270730">
    <w:abstractNumId w:val="30"/>
  </w:num>
  <w:num w:numId="41" w16cid:durableId="724913955">
    <w:abstractNumId w:val="15"/>
  </w:num>
  <w:num w:numId="42" w16cid:durableId="1268197676">
    <w:abstractNumId w:val="26"/>
  </w:num>
  <w:num w:numId="43" w16cid:durableId="1459949915">
    <w:abstractNumId w:val="44"/>
  </w:num>
  <w:num w:numId="44" w16cid:durableId="840318349">
    <w:abstractNumId w:val="41"/>
  </w:num>
  <w:num w:numId="45" w16cid:durableId="491944922">
    <w:abstractNumId w:val="13"/>
  </w:num>
  <w:num w:numId="46" w16cid:durableId="1485703457">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2NDe3tDA3MDc2M7FU0lEKTi0uzszPAykwrAUAs0eOBiwAAAA="/>
  </w:docVars>
  <w:rsids>
    <w:rsidRoot w:val="00F504D0"/>
    <w:rsid w:val="000109B6"/>
    <w:rsid w:val="0001721F"/>
    <w:rsid w:val="00030E82"/>
    <w:rsid w:val="00036E1D"/>
    <w:rsid w:val="0003701B"/>
    <w:rsid w:val="00054860"/>
    <w:rsid w:val="00055341"/>
    <w:rsid w:val="00072D30"/>
    <w:rsid w:val="000A508A"/>
    <w:rsid w:val="000C68C5"/>
    <w:rsid w:val="0019239C"/>
    <w:rsid w:val="001924AF"/>
    <w:rsid w:val="001A5E1F"/>
    <w:rsid w:val="001B3863"/>
    <w:rsid w:val="001C0DE3"/>
    <w:rsid w:val="001D15AE"/>
    <w:rsid w:val="001E5FA2"/>
    <w:rsid w:val="001E71FE"/>
    <w:rsid w:val="00261F4A"/>
    <w:rsid w:val="0026399A"/>
    <w:rsid w:val="002A338A"/>
    <w:rsid w:val="002B0105"/>
    <w:rsid w:val="002E6631"/>
    <w:rsid w:val="0030053F"/>
    <w:rsid w:val="00304F74"/>
    <w:rsid w:val="00330E19"/>
    <w:rsid w:val="00332078"/>
    <w:rsid w:val="003458FC"/>
    <w:rsid w:val="00347643"/>
    <w:rsid w:val="003A5674"/>
    <w:rsid w:val="003B5A5C"/>
    <w:rsid w:val="003D00D8"/>
    <w:rsid w:val="003D0644"/>
    <w:rsid w:val="004125EF"/>
    <w:rsid w:val="00451591"/>
    <w:rsid w:val="00456D6B"/>
    <w:rsid w:val="004629B7"/>
    <w:rsid w:val="004653E2"/>
    <w:rsid w:val="00496A59"/>
    <w:rsid w:val="00500CC8"/>
    <w:rsid w:val="005518A9"/>
    <w:rsid w:val="00572830"/>
    <w:rsid w:val="005A7D11"/>
    <w:rsid w:val="005B47F2"/>
    <w:rsid w:val="0065097E"/>
    <w:rsid w:val="00660B41"/>
    <w:rsid w:val="006C368F"/>
    <w:rsid w:val="006D1352"/>
    <w:rsid w:val="006E0302"/>
    <w:rsid w:val="0073171F"/>
    <w:rsid w:val="00742B3A"/>
    <w:rsid w:val="007521B9"/>
    <w:rsid w:val="007A76CD"/>
    <w:rsid w:val="007F0FBB"/>
    <w:rsid w:val="007F1459"/>
    <w:rsid w:val="00812858"/>
    <w:rsid w:val="00823DAD"/>
    <w:rsid w:val="008E1CD3"/>
    <w:rsid w:val="008E6B2E"/>
    <w:rsid w:val="008E6ED4"/>
    <w:rsid w:val="00903BEE"/>
    <w:rsid w:val="009218CC"/>
    <w:rsid w:val="00933D9B"/>
    <w:rsid w:val="0093735A"/>
    <w:rsid w:val="00965D67"/>
    <w:rsid w:val="009919D8"/>
    <w:rsid w:val="00993B7C"/>
    <w:rsid w:val="009A1C44"/>
    <w:rsid w:val="009A5F40"/>
    <w:rsid w:val="009C4E63"/>
    <w:rsid w:val="00A23C37"/>
    <w:rsid w:val="00AA1795"/>
    <w:rsid w:val="00AF3DE0"/>
    <w:rsid w:val="00AF4365"/>
    <w:rsid w:val="00B013A0"/>
    <w:rsid w:val="00B30DED"/>
    <w:rsid w:val="00B8256F"/>
    <w:rsid w:val="00BF6A23"/>
    <w:rsid w:val="00C45C47"/>
    <w:rsid w:val="00C86D72"/>
    <w:rsid w:val="00CA608B"/>
    <w:rsid w:val="00D504A5"/>
    <w:rsid w:val="00D649C0"/>
    <w:rsid w:val="00D771A3"/>
    <w:rsid w:val="00DE5CC4"/>
    <w:rsid w:val="00E03E59"/>
    <w:rsid w:val="00E13257"/>
    <w:rsid w:val="00E1361D"/>
    <w:rsid w:val="00E648D0"/>
    <w:rsid w:val="00E86B17"/>
    <w:rsid w:val="00F20B70"/>
    <w:rsid w:val="00F504D0"/>
    <w:rsid w:val="00F64D56"/>
    <w:rsid w:val="00FA005F"/>
    <w:rsid w:val="00FA127D"/>
    <w:rsid w:val="00FA2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1A3E2"/>
  <w15:chartTrackingRefBased/>
  <w15:docId w15:val="{1F158E1A-0754-0540-A412-9AD297EF2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4D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504D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504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04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04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04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4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4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4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4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04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04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04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04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04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4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4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4D0"/>
    <w:rPr>
      <w:rFonts w:eastAsiaTheme="majorEastAsia" w:cstheme="majorBidi"/>
      <w:color w:val="272727" w:themeColor="text1" w:themeTint="D8"/>
    </w:rPr>
  </w:style>
  <w:style w:type="paragraph" w:styleId="Title">
    <w:name w:val="Title"/>
    <w:basedOn w:val="Normal"/>
    <w:next w:val="Normal"/>
    <w:link w:val="TitleChar"/>
    <w:uiPriority w:val="10"/>
    <w:qFormat/>
    <w:rsid w:val="00F504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4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4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4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4D0"/>
    <w:pPr>
      <w:spacing w:before="160"/>
      <w:jc w:val="center"/>
    </w:pPr>
    <w:rPr>
      <w:i/>
      <w:iCs/>
      <w:color w:val="404040" w:themeColor="text1" w:themeTint="BF"/>
    </w:rPr>
  </w:style>
  <w:style w:type="character" w:customStyle="1" w:styleId="QuoteChar">
    <w:name w:val="Quote Char"/>
    <w:basedOn w:val="DefaultParagraphFont"/>
    <w:link w:val="Quote"/>
    <w:uiPriority w:val="29"/>
    <w:rsid w:val="00F504D0"/>
    <w:rPr>
      <w:i/>
      <w:iCs/>
      <w:color w:val="404040" w:themeColor="text1" w:themeTint="BF"/>
    </w:rPr>
  </w:style>
  <w:style w:type="paragraph" w:styleId="ListParagraph">
    <w:name w:val="List Paragraph"/>
    <w:basedOn w:val="Normal"/>
    <w:uiPriority w:val="34"/>
    <w:qFormat/>
    <w:rsid w:val="00F504D0"/>
    <w:pPr>
      <w:ind w:left="720"/>
      <w:contextualSpacing/>
    </w:pPr>
  </w:style>
  <w:style w:type="character" w:styleId="IntenseEmphasis">
    <w:name w:val="Intense Emphasis"/>
    <w:basedOn w:val="DefaultParagraphFont"/>
    <w:uiPriority w:val="21"/>
    <w:qFormat/>
    <w:rsid w:val="00F504D0"/>
    <w:rPr>
      <w:i/>
      <w:iCs/>
      <w:color w:val="2F5496" w:themeColor="accent1" w:themeShade="BF"/>
    </w:rPr>
  </w:style>
  <w:style w:type="paragraph" w:styleId="IntenseQuote">
    <w:name w:val="Intense Quote"/>
    <w:basedOn w:val="Normal"/>
    <w:next w:val="Normal"/>
    <w:link w:val="IntenseQuoteChar"/>
    <w:uiPriority w:val="30"/>
    <w:qFormat/>
    <w:rsid w:val="00F504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04D0"/>
    <w:rPr>
      <w:i/>
      <w:iCs/>
      <w:color w:val="2F5496" w:themeColor="accent1" w:themeShade="BF"/>
    </w:rPr>
  </w:style>
  <w:style w:type="character" w:styleId="IntenseReference">
    <w:name w:val="Intense Reference"/>
    <w:basedOn w:val="DefaultParagraphFont"/>
    <w:uiPriority w:val="32"/>
    <w:qFormat/>
    <w:rsid w:val="00F504D0"/>
    <w:rPr>
      <w:b/>
      <w:bCs/>
      <w:smallCaps/>
      <w:color w:val="2F5496" w:themeColor="accent1" w:themeShade="BF"/>
      <w:spacing w:val="5"/>
    </w:rPr>
  </w:style>
  <w:style w:type="paragraph" w:styleId="NormalWeb">
    <w:name w:val="Normal (Web)"/>
    <w:basedOn w:val="Normal"/>
    <w:uiPriority w:val="99"/>
    <w:semiHidden/>
    <w:unhideWhenUsed/>
    <w:rsid w:val="00F504D0"/>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F504D0"/>
    <w:rPr>
      <w:i/>
      <w:iCs/>
    </w:rPr>
  </w:style>
  <w:style w:type="character" w:styleId="Strong">
    <w:name w:val="Strong"/>
    <w:basedOn w:val="DefaultParagraphFont"/>
    <w:uiPriority w:val="22"/>
    <w:qFormat/>
    <w:rsid w:val="00F504D0"/>
    <w:rPr>
      <w:b/>
      <w:bCs/>
    </w:rPr>
  </w:style>
  <w:style w:type="character" w:customStyle="1" w:styleId="apple-converted-space">
    <w:name w:val="apple-converted-space"/>
    <w:basedOn w:val="DefaultParagraphFont"/>
    <w:rsid w:val="00F504D0"/>
  </w:style>
  <w:style w:type="table" w:styleId="TableGrid">
    <w:name w:val="Table Grid"/>
    <w:basedOn w:val="TableNormal"/>
    <w:uiPriority w:val="39"/>
    <w:rsid w:val="00F504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04D0"/>
    <w:rPr>
      <w:color w:val="0563C1" w:themeColor="hyperlink"/>
      <w:u w:val="single"/>
    </w:rPr>
  </w:style>
  <w:style w:type="character" w:styleId="UnresolvedMention">
    <w:name w:val="Unresolved Mention"/>
    <w:basedOn w:val="DefaultParagraphFont"/>
    <w:uiPriority w:val="99"/>
    <w:semiHidden/>
    <w:unhideWhenUsed/>
    <w:rsid w:val="00F504D0"/>
    <w:rPr>
      <w:color w:val="605E5C"/>
      <w:shd w:val="clear" w:color="auto" w:fill="E1DFDD"/>
    </w:rPr>
  </w:style>
  <w:style w:type="character" w:styleId="FollowedHyperlink">
    <w:name w:val="FollowedHyperlink"/>
    <w:basedOn w:val="DefaultParagraphFont"/>
    <w:uiPriority w:val="99"/>
    <w:semiHidden/>
    <w:unhideWhenUsed/>
    <w:rsid w:val="00FA127D"/>
    <w:rPr>
      <w:color w:val="954F72" w:themeColor="followedHyperlink"/>
      <w:u w:val="single"/>
    </w:rPr>
  </w:style>
  <w:style w:type="character" w:customStyle="1" w:styleId="whitespace-normal">
    <w:name w:val="whitespace-normal"/>
    <w:basedOn w:val="DefaultParagraphFont"/>
    <w:rsid w:val="00B30DED"/>
  </w:style>
  <w:style w:type="paragraph" w:customStyle="1" w:styleId="s3">
    <w:name w:val="s3"/>
    <w:basedOn w:val="Normal"/>
    <w:rsid w:val="00FA005F"/>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FA005F"/>
  </w:style>
  <w:style w:type="paragraph" w:styleId="Header">
    <w:name w:val="header"/>
    <w:basedOn w:val="Normal"/>
    <w:link w:val="HeaderChar"/>
    <w:uiPriority w:val="99"/>
    <w:unhideWhenUsed/>
    <w:rsid w:val="00300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53F"/>
  </w:style>
  <w:style w:type="paragraph" w:styleId="Footer">
    <w:name w:val="footer"/>
    <w:basedOn w:val="Normal"/>
    <w:link w:val="FooterChar"/>
    <w:uiPriority w:val="99"/>
    <w:unhideWhenUsed/>
    <w:rsid w:val="00300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53F"/>
  </w:style>
  <w:style w:type="paragraph" w:styleId="TOCHeading">
    <w:name w:val="TOC Heading"/>
    <w:basedOn w:val="Heading1"/>
    <w:next w:val="Normal"/>
    <w:uiPriority w:val="39"/>
    <w:unhideWhenUsed/>
    <w:qFormat/>
    <w:rsid w:val="00903BE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903BEE"/>
    <w:pPr>
      <w:spacing w:after="100"/>
    </w:pPr>
  </w:style>
  <w:style w:type="paragraph" w:styleId="TOC2">
    <w:name w:val="toc 2"/>
    <w:basedOn w:val="Normal"/>
    <w:next w:val="Normal"/>
    <w:autoRedefine/>
    <w:uiPriority w:val="39"/>
    <w:unhideWhenUsed/>
    <w:rsid w:val="00903BEE"/>
    <w:pPr>
      <w:spacing w:after="100"/>
      <w:ind w:left="240"/>
    </w:pPr>
  </w:style>
  <w:style w:type="paragraph" w:styleId="TOC3">
    <w:name w:val="toc 3"/>
    <w:basedOn w:val="Normal"/>
    <w:next w:val="Normal"/>
    <w:autoRedefine/>
    <w:uiPriority w:val="39"/>
    <w:unhideWhenUsed/>
    <w:rsid w:val="00903BE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7AF6B-3C4D-4F7A-B87F-4B9BC2B6726D}">
  <ds:schemaRefs>
    <ds:schemaRef ds:uri="http://schemas.openxmlformats.org/officeDocument/2006/bibliography"/>
  </ds:schemaRefs>
</ds:datastoreItem>
</file>

<file path=docMetadata/LabelInfo.xml><?xml version="1.0" encoding="utf-8"?>
<clbl:labelList xmlns:clbl="http://schemas.microsoft.com/office/2020/mipLabelMetadata">
  <clbl:label id="{b32e9177-5ce1-4546-be87-5dd009ddf105}" enabled="0" method="" siteId="{b32e9177-5ce1-4546-be87-5dd009ddf105}" removed="1"/>
</clbl:labelList>
</file>

<file path=docProps/app.xml><?xml version="1.0" encoding="utf-8"?>
<Properties xmlns="http://schemas.openxmlformats.org/officeDocument/2006/extended-properties" xmlns:vt="http://schemas.openxmlformats.org/officeDocument/2006/docPropsVTypes">
  <Template>Normal</Template>
  <TotalTime>4</TotalTime>
  <Pages>58</Pages>
  <Words>13648</Words>
  <Characters>77800</Characters>
  <Application>Microsoft Office Word</Application>
  <DocSecurity>0</DocSecurity>
  <Lines>648</Lines>
  <Paragraphs>182</Paragraphs>
  <ScaleCrop>false</ScaleCrop>
  <Company/>
  <LinksUpToDate>false</LinksUpToDate>
  <CharactersWithSpaces>91266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Ashab Maroof (Student)</cp:lastModifiedBy>
  <cp:revision>3</cp:revision>
  <dcterms:created xsi:type="dcterms:W3CDTF">2026-04-07T21:41:00Z</dcterms:created>
  <dcterms:modified xsi:type="dcterms:W3CDTF">2026-04-07T21:41:00Z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c17c2cb4-f315-42ee-ac86-2c3907d2811c</vt:lpwstr>
  </property>
</Properties>
</file>