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F97" w:rsidRDefault="00D90F97" w:rsidP="00780B6C">
      <w:pPr>
        <w:jc w:val="center"/>
        <w:rPr>
          <w:b/>
          <w:sz w:val="28"/>
        </w:rPr>
      </w:pPr>
    </w:p>
    <w:p w:rsidR="00D90F97" w:rsidRDefault="00D90F97" w:rsidP="00780B6C">
      <w:pPr>
        <w:jc w:val="center"/>
        <w:rPr>
          <w:b/>
          <w:sz w:val="28"/>
        </w:rPr>
      </w:pPr>
    </w:p>
    <w:p w:rsidR="00D90F97" w:rsidRDefault="00D90F97" w:rsidP="00780B6C">
      <w:pPr>
        <w:jc w:val="center"/>
        <w:rPr>
          <w:b/>
          <w:sz w:val="28"/>
        </w:rPr>
      </w:pPr>
    </w:p>
    <w:p w:rsidR="00D90F97" w:rsidRDefault="00D90F97" w:rsidP="00780B6C">
      <w:pPr>
        <w:jc w:val="center"/>
        <w:rPr>
          <w:b/>
          <w:sz w:val="28"/>
        </w:rPr>
      </w:pPr>
    </w:p>
    <w:p w:rsidR="00D90F97" w:rsidRDefault="00D90F97" w:rsidP="00780B6C">
      <w:pPr>
        <w:jc w:val="center"/>
        <w:rPr>
          <w:b/>
          <w:sz w:val="100"/>
          <w:szCs w:val="100"/>
        </w:rPr>
      </w:pPr>
      <w:r>
        <w:rPr>
          <w:b/>
          <w:sz w:val="100"/>
          <w:szCs w:val="100"/>
        </w:rPr>
        <w:t>Global Automobile I</w:t>
      </w:r>
      <w:r w:rsidRPr="00D90F97">
        <w:rPr>
          <w:b/>
          <w:sz w:val="100"/>
          <w:szCs w:val="100"/>
        </w:rPr>
        <w:t>ndustry</w:t>
      </w:r>
    </w:p>
    <w:p w:rsidR="00D90F97" w:rsidRDefault="00D90F97" w:rsidP="00780B6C">
      <w:pPr>
        <w:jc w:val="center"/>
        <w:rPr>
          <w:b/>
          <w:sz w:val="100"/>
          <w:szCs w:val="100"/>
        </w:rPr>
      </w:pPr>
    </w:p>
    <w:p w:rsidR="00D90F97" w:rsidRDefault="00D90F97" w:rsidP="00780B6C">
      <w:pPr>
        <w:jc w:val="center"/>
        <w:rPr>
          <w:b/>
          <w:sz w:val="100"/>
          <w:szCs w:val="100"/>
        </w:rPr>
      </w:pPr>
    </w:p>
    <w:p w:rsidR="00D90F97" w:rsidRDefault="00D90F97" w:rsidP="00780B6C">
      <w:pPr>
        <w:jc w:val="center"/>
        <w:rPr>
          <w:b/>
          <w:sz w:val="28"/>
          <w:szCs w:val="100"/>
        </w:rPr>
      </w:pPr>
    </w:p>
    <w:p w:rsidR="00D90F97" w:rsidRDefault="00D90F97" w:rsidP="00780B6C">
      <w:pPr>
        <w:jc w:val="center"/>
        <w:rPr>
          <w:b/>
          <w:sz w:val="28"/>
          <w:szCs w:val="100"/>
        </w:rPr>
      </w:pPr>
    </w:p>
    <w:p w:rsidR="00D90F97" w:rsidRDefault="00D90F97" w:rsidP="00780B6C">
      <w:pPr>
        <w:jc w:val="center"/>
        <w:rPr>
          <w:b/>
          <w:sz w:val="28"/>
          <w:szCs w:val="100"/>
        </w:rPr>
      </w:pPr>
    </w:p>
    <w:p w:rsidR="00D90F97" w:rsidRDefault="00D90F97" w:rsidP="00780B6C">
      <w:pPr>
        <w:jc w:val="center"/>
        <w:rPr>
          <w:b/>
          <w:sz w:val="28"/>
          <w:szCs w:val="100"/>
        </w:rPr>
      </w:pPr>
    </w:p>
    <w:p w:rsidR="00D90F97" w:rsidRDefault="00D90F97" w:rsidP="00D90F97">
      <w:pPr>
        <w:rPr>
          <w:b/>
          <w:sz w:val="28"/>
          <w:szCs w:val="100"/>
        </w:rPr>
      </w:pPr>
    </w:p>
    <w:p w:rsidR="00D90F97" w:rsidRPr="00D90F97" w:rsidRDefault="00D90F97" w:rsidP="00D90F97">
      <w:pPr>
        <w:jc w:val="right"/>
        <w:rPr>
          <w:sz w:val="28"/>
          <w:szCs w:val="100"/>
        </w:rPr>
      </w:pPr>
      <w:r w:rsidRPr="00D90F97">
        <w:rPr>
          <w:sz w:val="28"/>
          <w:szCs w:val="100"/>
        </w:rPr>
        <w:t>Student name: Albert Iulian Banuteanu</w:t>
      </w:r>
    </w:p>
    <w:p w:rsidR="00D90F97" w:rsidRPr="00D90F97" w:rsidRDefault="00D90F97" w:rsidP="00D90F97">
      <w:pPr>
        <w:jc w:val="right"/>
        <w:rPr>
          <w:sz w:val="28"/>
          <w:szCs w:val="100"/>
        </w:rPr>
      </w:pPr>
      <w:r w:rsidRPr="00D90F97">
        <w:rPr>
          <w:sz w:val="28"/>
          <w:szCs w:val="100"/>
        </w:rPr>
        <w:t>Student id: 1807789</w:t>
      </w:r>
    </w:p>
    <w:p w:rsidR="00D90F97" w:rsidRDefault="00D90F97" w:rsidP="00D90F97">
      <w:pPr>
        <w:jc w:val="right"/>
        <w:rPr>
          <w:sz w:val="28"/>
          <w:szCs w:val="100"/>
        </w:rPr>
      </w:pPr>
      <w:r w:rsidRPr="00D90F97">
        <w:rPr>
          <w:sz w:val="28"/>
          <w:szCs w:val="100"/>
        </w:rPr>
        <w:t>Module name: THE GLOBAL BUSINESS ENVIRONMENT (LCB4005)</w:t>
      </w:r>
    </w:p>
    <w:p w:rsidR="00D90F97" w:rsidRPr="00D90F97" w:rsidRDefault="00D90F97" w:rsidP="00D90F97">
      <w:pPr>
        <w:jc w:val="right"/>
        <w:rPr>
          <w:sz w:val="28"/>
          <w:szCs w:val="100"/>
        </w:rPr>
      </w:pPr>
      <w:r>
        <w:rPr>
          <w:sz w:val="28"/>
          <w:szCs w:val="100"/>
        </w:rPr>
        <w:t>Lecturer name: Gazi Arif</w:t>
      </w:r>
    </w:p>
    <w:p w:rsidR="00780B6C" w:rsidRDefault="00D90F97" w:rsidP="00780B6C">
      <w:pPr>
        <w:jc w:val="center"/>
        <w:rPr>
          <w:b/>
          <w:sz w:val="28"/>
        </w:rPr>
      </w:pPr>
      <w:r>
        <w:rPr>
          <w:b/>
          <w:sz w:val="28"/>
        </w:rPr>
        <w:lastRenderedPageBreak/>
        <w:t>Global Automobile I</w:t>
      </w:r>
      <w:r w:rsidR="00780B6C" w:rsidRPr="00780B6C">
        <w:rPr>
          <w:b/>
          <w:sz w:val="28"/>
        </w:rPr>
        <w:t>ndustry</w:t>
      </w:r>
    </w:p>
    <w:p w:rsidR="00780B6C" w:rsidRDefault="00780B6C" w:rsidP="00780B6C">
      <w:pPr>
        <w:rPr>
          <w:rFonts w:cstheme="minorHAnsi"/>
          <w:b/>
          <w:sz w:val="24"/>
        </w:rPr>
      </w:pPr>
      <w:r>
        <w:rPr>
          <w:rFonts w:cstheme="minorHAnsi"/>
          <w:b/>
          <w:sz w:val="24"/>
        </w:rPr>
        <w:t>PESTEL ANALYSIS</w:t>
      </w:r>
    </w:p>
    <w:p w:rsidR="00780B6C" w:rsidRPr="00780B6C" w:rsidRDefault="00780B6C" w:rsidP="00780B6C">
      <w:pPr>
        <w:rPr>
          <w:rFonts w:cstheme="minorHAnsi"/>
          <w:b/>
          <w:sz w:val="24"/>
        </w:rPr>
      </w:pPr>
      <w:r>
        <w:rPr>
          <w:rFonts w:cstheme="minorHAnsi"/>
          <w:b/>
          <w:sz w:val="24"/>
        </w:rPr>
        <w:t>Introduction</w:t>
      </w:r>
    </w:p>
    <w:p w:rsidR="00A22EFF" w:rsidRPr="00780B6C" w:rsidRDefault="00780B6C" w:rsidP="00780B6C">
      <w:pPr>
        <w:rPr>
          <w:sz w:val="24"/>
          <w:szCs w:val="24"/>
        </w:rPr>
      </w:pPr>
      <w:r>
        <w:rPr>
          <w:sz w:val="24"/>
          <w:szCs w:val="24"/>
        </w:rPr>
        <w:t xml:space="preserve">              </w:t>
      </w:r>
      <w:r w:rsidR="00A22EFF" w:rsidRPr="00780B6C">
        <w:rPr>
          <w:sz w:val="24"/>
          <w:szCs w:val="24"/>
        </w:rPr>
        <w:t>In order to understand the reduction or growth of a category of markets, the potential of a business or its position was an extremely useful tool to find out this information, PESTLE analysis.</w:t>
      </w:r>
    </w:p>
    <w:p w:rsidR="00A22EFF" w:rsidRPr="00780B6C" w:rsidRDefault="00A22EFF" w:rsidP="00780B6C">
      <w:pPr>
        <w:rPr>
          <w:sz w:val="24"/>
          <w:szCs w:val="24"/>
        </w:rPr>
      </w:pPr>
      <w:r w:rsidRPr="00780B6C">
        <w:rPr>
          <w:sz w:val="24"/>
          <w:szCs w:val="24"/>
        </w:rPr>
        <w:t>This analysis is a tool that takes into account the economic, social, political and technological factors of that company or business. The results of this analysis are extremely useful for gathering business benefits and opportunities.</w:t>
      </w:r>
    </w:p>
    <w:p w:rsidR="00A22EFF" w:rsidRPr="00780B6C" w:rsidRDefault="00A22EFF" w:rsidP="00780B6C">
      <w:pPr>
        <w:pStyle w:val="ListParagraph"/>
        <w:numPr>
          <w:ilvl w:val="0"/>
          <w:numId w:val="1"/>
        </w:numPr>
        <w:rPr>
          <w:sz w:val="24"/>
          <w:szCs w:val="24"/>
        </w:rPr>
      </w:pPr>
      <w:r w:rsidRPr="00780B6C">
        <w:rPr>
          <w:sz w:val="24"/>
          <w:szCs w:val="24"/>
        </w:rPr>
        <w:t>In the automotive industry the political factors are represented by the main regulations and laws, restrictions and security measures that can be applied to the industry. Regulations and legislations being in constant change permanently affect this industry. These laws and regulations are the environmental measures that that industry is required to meet. Worldwide, the automotive industry is also influenced by political factors. Because of ecological emissions, the demand for hibird vehicles has increased, and governments have nothing but to support this wave. At European level, all no-go cars come out on the market, must meet and meet CO2-related standards primarily. These standards globally are known as the EURO standard. For example, the Government of Romania offers financial support worth 10000RON to those who purchase a hybrid or even full electric vehicle. In Europe and America, there have been very stringent regulations regarding the production of cars that require high mileage production.</w:t>
      </w:r>
      <w:r w:rsidR="00780B6C">
        <w:rPr>
          <w:rStyle w:val="FootnoteReference"/>
          <w:sz w:val="24"/>
          <w:szCs w:val="24"/>
        </w:rPr>
        <w:footnoteReference w:id="1"/>
      </w:r>
    </w:p>
    <w:p w:rsidR="00A22EFF" w:rsidRPr="00780B6C" w:rsidRDefault="00A22EFF" w:rsidP="00780B6C">
      <w:pPr>
        <w:pStyle w:val="ListParagraph"/>
        <w:numPr>
          <w:ilvl w:val="0"/>
          <w:numId w:val="1"/>
        </w:numPr>
        <w:rPr>
          <w:sz w:val="24"/>
          <w:szCs w:val="24"/>
        </w:rPr>
      </w:pPr>
      <w:r w:rsidRPr="00780B6C">
        <w:rPr>
          <w:sz w:val="24"/>
          <w:szCs w:val="24"/>
        </w:rPr>
        <w:t>Economic factors are not the same and have as their main reason the exchange rates, the global economic growth and various business changes in the automotive industry. Economic factors are:</w:t>
      </w:r>
    </w:p>
    <w:p w:rsidR="00A22EFF" w:rsidRPr="00780B6C" w:rsidRDefault="00A22EFF" w:rsidP="00780B6C">
      <w:pPr>
        <w:pStyle w:val="ListParagraph"/>
        <w:numPr>
          <w:ilvl w:val="0"/>
          <w:numId w:val="4"/>
        </w:numPr>
        <w:rPr>
          <w:sz w:val="24"/>
          <w:szCs w:val="24"/>
        </w:rPr>
      </w:pPr>
      <w:r w:rsidRPr="00780B6C">
        <w:rPr>
          <w:sz w:val="24"/>
          <w:szCs w:val="24"/>
        </w:rPr>
        <w:t>Sustainable revenue growth in the field of marketing and the emergence of new car models because at some point there was a high level of production. Another reason was that the revenue was a small amount, the demand being higher than the offer.</w:t>
      </w:r>
    </w:p>
    <w:p w:rsidR="00A22EFF" w:rsidRPr="00780B6C" w:rsidRDefault="00A22EFF" w:rsidP="00780B6C">
      <w:pPr>
        <w:rPr>
          <w:sz w:val="24"/>
          <w:szCs w:val="24"/>
        </w:rPr>
      </w:pPr>
      <w:r w:rsidRPr="00D90F97">
        <w:rPr>
          <w:sz w:val="24"/>
          <w:szCs w:val="24"/>
          <w:u w:val="single"/>
        </w:rPr>
        <w:t>Example:</w:t>
      </w:r>
      <w:r w:rsidRPr="00780B6C">
        <w:rPr>
          <w:sz w:val="24"/>
          <w:szCs w:val="24"/>
        </w:rPr>
        <w:t xml:space="preserve"> "The UK automotive market had a surplus of 80% in 2003, which froze 1.3 billion euros in the automotive industry" (Auto invoices 2004)</w:t>
      </w:r>
    </w:p>
    <w:p w:rsidR="00A22EFF" w:rsidRPr="00780B6C" w:rsidRDefault="00A22EFF" w:rsidP="00780B6C">
      <w:pPr>
        <w:pStyle w:val="ListParagraph"/>
        <w:numPr>
          <w:ilvl w:val="0"/>
          <w:numId w:val="4"/>
        </w:numPr>
        <w:rPr>
          <w:sz w:val="24"/>
          <w:szCs w:val="24"/>
        </w:rPr>
      </w:pPr>
      <w:r w:rsidRPr="00780B6C">
        <w:rPr>
          <w:sz w:val="24"/>
          <w:szCs w:val="24"/>
        </w:rPr>
        <w:t xml:space="preserve">Car prices have risen in recent years due to rising inflation. The automotive industry is demanding in terms of infrastructure development. One of the most important factors influencing the price of cars is represented by the price of oil. The fluctuating prices of gasoline do not impress on the demand for cars, because the new models </w:t>
      </w:r>
      <w:r w:rsidRPr="00780B6C">
        <w:rPr>
          <w:sz w:val="24"/>
          <w:szCs w:val="24"/>
        </w:rPr>
        <w:lastRenderedPageBreak/>
        <w:t>of cars are manufactured to reduce the consumption in contrast to the old cars that help it on the comparator to save money.</w:t>
      </w:r>
    </w:p>
    <w:p w:rsidR="00A22EFF" w:rsidRPr="00780B6C" w:rsidRDefault="00A22EFF" w:rsidP="00780B6C">
      <w:pPr>
        <w:pStyle w:val="ListParagraph"/>
        <w:numPr>
          <w:ilvl w:val="0"/>
          <w:numId w:val="4"/>
        </w:numPr>
        <w:rPr>
          <w:sz w:val="24"/>
          <w:szCs w:val="24"/>
        </w:rPr>
      </w:pPr>
      <w:r w:rsidRPr="00780B6C">
        <w:rPr>
          <w:sz w:val="24"/>
          <w:szCs w:val="24"/>
        </w:rPr>
        <w:t>The automotive industry has an impact on the economy of each producing country. This industry is a sector whose influence is found in almost any part of the economy. Automotive production, efficiency and consumption levels make a big difference in supermarket chains, supply and transportation companies, helping to save money and manage the budget.</w:t>
      </w:r>
    </w:p>
    <w:p w:rsidR="00A22EFF" w:rsidRPr="00780B6C" w:rsidRDefault="00A22EFF" w:rsidP="00780B6C">
      <w:pPr>
        <w:pStyle w:val="ListParagraph"/>
        <w:numPr>
          <w:ilvl w:val="0"/>
          <w:numId w:val="4"/>
        </w:numPr>
        <w:rPr>
          <w:sz w:val="24"/>
          <w:szCs w:val="24"/>
        </w:rPr>
      </w:pPr>
      <w:r w:rsidRPr="00780B6C">
        <w:rPr>
          <w:sz w:val="24"/>
          <w:szCs w:val="24"/>
        </w:rPr>
        <w:t>On the world market, these currency fluctuations have a major impact on the producer's competition of different goods in different countries, this means that the automotive sector is under great pressure at all times. This industry is concentrated almost 100% on improving this productivity due to different exchange rates.</w:t>
      </w:r>
    </w:p>
    <w:p w:rsidR="00A22EFF" w:rsidRPr="00780B6C" w:rsidRDefault="00A22EFF" w:rsidP="00780B6C">
      <w:pPr>
        <w:rPr>
          <w:sz w:val="24"/>
          <w:szCs w:val="24"/>
        </w:rPr>
      </w:pPr>
      <w:r w:rsidRPr="00D90F97">
        <w:rPr>
          <w:sz w:val="24"/>
          <w:szCs w:val="24"/>
          <w:u w:val="single"/>
        </w:rPr>
        <w:t>Example</w:t>
      </w:r>
      <w:r w:rsidRPr="00780B6C">
        <w:rPr>
          <w:sz w:val="24"/>
          <w:szCs w:val="24"/>
        </w:rPr>
        <w:t>: The euro has changed over time the profitability of operations to countries that have not adopted the international currency.</w:t>
      </w:r>
    </w:p>
    <w:p w:rsidR="00A22EFF" w:rsidRPr="00780B6C" w:rsidRDefault="00A22EFF" w:rsidP="00780B6C">
      <w:pPr>
        <w:pStyle w:val="ListParagraph"/>
        <w:numPr>
          <w:ilvl w:val="0"/>
          <w:numId w:val="1"/>
        </w:numPr>
        <w:rPr>
          <w:sz w:val="24"/>
          <w:szCs w:val="24"/>
        </w:rPr>
      </w:pPr>
      <w:r w:rsidRPr="00780B6C">
        <w:rPr>
          <w:sz w:val="24"/>
          <w:szCs w:val="24"/>
        </w:rPr>
        <w:t>Social factors are more difficult to represent in the automotive industry, these factors being most often represented by cultural change and global demography. In the automotive industry, social factors are the following:</w:t>
      </w:r>
    </w:p>
    <w:p w:rsidR="00A22EFF" w:rsidRPr="00780B6C" w:rsidRDefault="00A22EFF" w:rsidP="00780B6C">
      <w:pPr>
        <w:pStyle w:val="ListParagraph"/>
        <w:numPr>
          <w:ilvl w:val="0"/>
          <w:numId w:val="5"/>
        </w:numPr>
        <w:rPr>
          <w:sz w:val="24"/>
          <w:szCs w:val="24"/>
        </w:rPr>
      </w:pPr>
      <w:r w:rsidRPr="00780B6C">
        <w:rPr>
          <w:sz w:val="24"/>
          <w:szCs w:val="24"/>
        </w:rPr>
        <w:t>The buyer always keeps an eye on the so-called label of the car maker of the car he is about to buy.</w:t>
      </w:r>
    </w:p>
    <w:p w:rsidR="00A22EFF" w:rsidRPr="00780B6C" w:rsidRDefault="00A22EFF" w:rsidP="00780B6C">
      <w:pPr>
        <w:pStyle w:val="ListParagraph"/>
        <w:numPr>
          <w:ilvl w:val="0"/>
          <w:numId w:val="5"/>
        </w:numPr>
        <w:rPr>
          <w:sz w:val="24"/>
          <w:szCs w:val="24"/>
        </w:rPr>
      </w:pPr>
      <w:r w:rsidRPr="00780B6C">
        <w:rPr>
          <w:sz w:val="24"/>
          <w:szCs w:val="24"/>
        </w:rPr>
        <w:t>The number of members in a family influences the model, price, and brand that the buyer considers important when purchasing.</w:t>
      </w:r>
    </w:p>
    <w:p w:rsidR="00A22EFF" w:rsidRPr="00780B6C" w:rsidRDefault="00A22EFF" w:rsidP="00780B6C">
      <w:pPr>
        <w:rPr>
          <w:sz w:val="24"/>
          <w:szCs w:val="24"/>
        </w:rPr>
      </w:pPr>
      <w:r w:rsidRPr="00D90F97">
        <w:rPr>
          <w:sz w:val="24"/>
          <w:szCs w:val="24"/>
          <w:u w:val="single"/>
        </w:rPr>
        <w:t>Example</w:t>
      </w:r>
      <w:r w:rsidRPr="00780B6C">
        <w:rPr>
          <w:sz w:val="24"/>
          <w:szCs w:val="24"/>
        </w:rPr>
        <w:t>: If a family with 2 children is looking for a car, they will surely go in the direction of spacious cars with a practical, safe, large number of airbags that do not exceed an amount that can affect the family budget in the long run.</w:t>
      </w:r>
    </w:p>
    <w:p w:rsidR="00A22EFF" w:rsidRPr="00780B6C" w:rsidRDefault="00A22EFF" w:rsidP="00780B6C">
      <w:pPr>
        <w:pStyle w:val="ListParagraph"/>
        <w:numPr>
          <w:ilvl w:val="0"/>
          <w:numId w:val="6"/>
        </w:numPr>
        <w:rPr>
          <w:sz w:val="24"/>
          <w:szCs w:val="24"/>
        </w:rPr>
      </w:pPr>
      <w:r w:rsidRPr="00780B6C">
        <w:rPr>
          <w:sz w:val="24"/>
          <w:szCs w:val="24"/>
        </w:rPr>
        <w:t>Any small or large enterprise is automatically connected to the need for a means of transport of any kind.</w:t>
      </w:r>
    </w:p>
    <w:p w:rsidR="00A22EFF" w:rsidRPr="00780B6C" w:rsidRDefault="00780B6C" w:rsidP="00780B6C">
      <w:pPr>
        <w:rPr>
          <w:sz w:val="24"/>
          <w:szCs w:val="24"/>
        </w:rPr>
      </w:pPr>
      <w:r>
        <w:rPr>
          <w:sz w:val="24"/>
          <w:szCs w:val="24"/>
        </w:rPr>
        <w:t xml:space="preserve">             </w:t>
      </w:r>
      <w:r w:rsidR="00A22EFF" w:rsidRPr="00780B6C">
        <w:rPr>
          <w:sz w:val="24"/>
          <w:szCs w:val="24"/>
        </w:rPr>
        <w:t>This year, in Central and Eastern Europe, with the exception of Russia, car production exceeds 2.4 million vehicles, due to Asian, US and European automotive manufacturers investing billions of dollars in local factories. These figures are part of the 57.5 million cars produced last year by the 20 leading automotive nations since 2005. This upward contraction strongly contrasts with the plans of many car manufacturers to cut jobs, and Western Europe.</w:t>
      </w:r>
    </w:p>
    <w:p w:rsidR="00EB6EF4" w:rsidRPr="00780B6C" w:rsidRDefault="00780B6C" w:rsidP="00780B6C">
      <w:pPr>
        <w:rPr>
          <w:sz w:val="24"/>
          <w:szCs w:val="24"/>
        </w:rPr>
      </w:pPr>
      <w:r>
        <w:rPr>
          <w:sz w:val="24"/>
          <w:szCs w:val="24"/>
        </w:rPr>
        <w:t xml:space="preserve">             </w:t>
      </w:r>
      <w:r w:rsidR="00A22EFF" w:rsidRPr="00780B6C">
        <w:rPr>
          <w:sz w:val="24"/>
          <w:szCs w:val="24"/>
        </w:rPr>
        <w:t>Volkswagen, Hyundai, General Motors, Peugeot, Toyota, Fiat, Kia and Suzuki have announced plans to expand or build assembly plants in the region in the past year. The spokesperson of the European Automobile Manufacturers Association in Brussels said that making a car is not as easy as making a plastic bag.</w:t>
      </w:r>
      <w:r w:rsidR="00EB6EF4" w:rsidRPr="00780B6C">
        <w:rPr>
          <w:sz w:val="24"/>
          <w:szCs w:val="24"/>
        </w:rPr>
        <w:t xml:space="preserve"> A company must be close to the customer, flexible on the market in terms of technology, price and other elements require a reorganization of a company. The new wave of growth in Central Europe is complex of </w:t>
      </w:r>
      <w:r w:rsidR="00EB6EF4" w:rsidRPr="00780B6C">
        <w:rPr>
          <w:sz w:val="24"/>
          <w:szCs w:val="24"/>
        </w:rPr>
        <w:lastRenderedPageBreak/>
        <w:t>reasons. Firstly, Russia and China represent two major untapped automotive markets. A larger increase in the carmaker market are former communist regimes controlling the acquisition of cars among citizens. There are countries such as the Czech Republic with Skoda and Romania with Dacia, who have been backed up to a local administration post during communism, but with the passage of the years these two brands have been almost ruined. Coming out of the communist era has allowed large car manufacturers like Renault, who bought Dacia and Volkswagen who bought Skoda, to drive them to the brink of success.</w:t>
      </w:r>
    </w:p>
    <w:p w:rsidR="00EB6EF4" w:rsidRPr="00780B6C" w:rsidRDefault="00780B6C" w:rsidP="00780B6C">
      <w:pPr>
        <w:rPr>
          <w:sz w:val="24"/>
          <w:szCs w:val="24"/>
        </w:rPr>
      </w:pPr>
      <w:r>
        <w:rPr>
          <w:sz w:val="24"/>
          <w:szCs w:val="24"/>
        </w:rPr>
        <w:t xml:space="preserve">                 </w:t>
      </w:r>
      <w:r w:rsidR="00EB6EF4" w:rsidRPr="00780B6C">
        <w:rPr>
          <w:sz w:val="24"/>
          <w:szCs w:val="24"/>
        </w:rPr>
        <w:t>The shift from cars to compact cars has been driven by high gasoline prices, and this type of car is now a specialist in Eastern Europe. In this area, Europe's workforce is cheaper, and this is happening in the wages that Slovak auto-workers receive, unlike those in the West, says Alain Baldeyrou, who is the director of the Peugeot plant in Trnava. In spite of these wage differentials, governments in Eastern Europe provide funding for certain necessary investments, even lower in terms of labor market taxes and employee wages. Matt Pottle, Central European Director of Automotive for PricewaterhouseCoopers, said that within Central Europe, more specifically EU countries, car production has grown significantly due to economic stability.</w:t>
      </w:r>
    </w:p>
    <w:p w:rsidR="00297CD5" w:rsidRPr="00780B6C" w:rsidRDefault="00D90F97" w:rsidP="00780B6C">
      <w:pPr>
        <w:rPr>
          <w:sz w:val="24"/>
          <w:szCs w:val="24"/>
        </w:rPr>
      </w:pPr>
      <w:r>
        <w:rPr>
          <w:sz w:val="24"/>
          <w:szCs w:val="24"/>
        </w:rPr>
        <w:t xml:space="preserve">                   </w:t>
      </w:r>
      <w:r w:rsidR="00EB6EF4" w:rsidRPr="00780B6C">
        <w:rPr>
          <w:sz w:val="24"/>
          <w:szCs w:val="24"/>
        </w:rPr>
        <w:t>Unlike Western Europe where the number of jobs in automotive companies has dropped by nearly 30,000 in Central and Eastern Europe, the number of employees has increased by almost 45,000, the main reason being the production of compact cars with low consumption, the niche that Western producers do not focus on.</w:t>
      </w:r>
      <w:r w:rsidR="00C27BBC" w:rsidRPr="00780B6C">
        <w:rPr>
          <w:sz w:val="24"/>
          <w:szCs w:val="24"/>
        </w:rPr>
        <w:t xml:space="preserve"> </w:t>
      </w:r>
      <w:bookmarkStart w:id="0" w:name="_Hlk7797061"/>
      <w:r w:rsidR="00C27BBC" w:rsidRPr="00780B6C">
        <w:rPr>
          <w:sz w:val="24"/>
          <w:szCs w:val="24"/>
        </w:rPr>
        <w:t>" Today, Europe is a price market,'' said Stephane Lemperier, a Renault executive, where consumers buy based on low prices.</w:t>
      </w:r>
      <w:bookmarkEnd w:id="0"/>
      <w:r w:rsidR="00297CD5" w:rsidRPr="00780B6C">
        <w:rPr>
          <w:sz w:val="24"/>
          <w:szCs w:val="24"/>
        </w:rPr>
        <w:t xml:space="preserve"> All these aspects were highlighted between 2005-2010 when most European countries joined the EU.</w:t>
      </w:r>
    </w:p>
    <w:p w:rsidR="00297CD5" w:rsidRPr="00780B6C" w:rsidRDefault="00D90F97" w:rsidP="00780B6C">
      <w:pPr>
        <w:rPr>
          <w:sz w:val="24"/>
          <w:szCs w:val="24"/>
        </w:rPr>
      </w:pPr>
      <w:r>
        <w:rPr>
          <w:sz w:val="24"/>
          <w:szCs w:val="24"/>
        </w:rPr>
        <w:t xml:space="preserve">                    </w:t>
      </w:r>
      <w:r w:rsidR="00297CD5" w:rsidRPr="00780B6C">
        <w:rPr>
          <w:sz w:val="24"/>
          <w:szCs w:val="24"/>
        </w:rPr>
        <w:t>"In our most recent Deloitte auto industry study, we will continue to examine consumers' interest in advanced machine technologies, including automotive cars, as well as their expectations for range products, car dealer interaction and digital purchasing experience.</w:t>
      </w:r>
    </w:p>
    <w:p w:rsidR="00297CD5" w:rsidRPr="00780B6C" w:rsidRDefault="00D90F97" w:rsidP="00780B6C">
      <w:pPr>
        <w:rPr>
          <w:sz w:val="24"/>
          <w:szCs w:val="24"/>
        </w:rPr>
      </w:pPr>
      <w:r>
        <w:rPr>
          <w:sz w:val="24"/>
          <w:szCs w:val="24"/>
        </w:rPr>
        <w:t xml:space="preserve">                    </w:t>
      </w:r>
      <w:r w:rsidR="00297CD5" w:rsidRPr="00780B6C">
        <w:rPr>
          <w:sz w:val="24"/>
          <w:szCs w:val="24"/>
        </w:rPr>
        <w:t>Consumers increasingly accept fully autonomous cars. In the United States, only 47% of consumers believe that autonomous cars are not safe, compared with 74% in 2017.</w:t>
      </w:r>
      <w:r>
        <w:rPr>
          <w:sz w:val="24"/>
          <w:szCs w:val="24"/>
        </w:rPr>
        <w:t xml:space="preserve"> </w:t>
      </w:r>
      <w:r w:rsidR="00297CD5" w:rsidRPr="00780B6C">
        <w:rPr>
          <w:sz w:val="24"/>
          <w:szCs w:val="24"/>
        </w:rPr>
        <w:t>Chinese consumers are very interested in alternative propulsion machines: 61% prefer a car or a propulsion machine that uses other technologies.</w:t>
      </w:r>
      <w:r>
        <w:rPr>
          <w:sz w:val="24"/>
          <w:szCs w:val="24"/>
        </w:rPr>
        <w:t xml:space="preserve"> </w:t>
      </w:r>
      <w:r w:rsidR="00297CD5" w:rsidRPr="00780B6C">
        <w:rPr>
          <w:sz w:val="24"/>
          <w:szCs w:val="24"/>
        </w:rPr>
        <w:t>More than three-quarters of consumers in India would prefer to buy the next online car from their original equipment manufacturer (OEM).</w:t>
      </w:r>
    </w:p>
    <w:p w:rsidR="00297CD5" w:rsidRDefault="00D90F97" w:rsidP="00780B6C">
      <w:pPr>
        <w:rPr>
          <w:sz w:val="24"/>
          <w:szCs w:val="24"/>
        </w:rPr>
      </w:pPr>
      <w:r>
        <w:rPr>
          <w:sz w:val="24"/>
          <w:szCs w:val="24"/>
        </w:rPr>
        <w:t xml:space="preserve">                    </w:t>
      </w:r>
      <w:r w:rsidR="00297CD5" w:rsidRPr="00780B6C">
        <w:rPr>
          <w:sz w:val="24"/>
          <w:szCs w:val="24"/>
        </w:rPr>
        <w:t>Approximately half of consumers in Germany, India, Japan, Korea and the U.S. mentions the amount of documents needed during the purchase process of a machine as the one that moves them the most. "</w:t>
      </w:r>
    </w:p>
    <w:p w:rsidR="00D90F97" w:rsidRPr="00780B6C" w:rsidRDefault="00D90F97" w:rsidP="00780B6C">
      <w:pPr>
        <w:rPr>
          <w:sz w:val="24"/>
          <w:szCs w:val="24"/>
        </w:rPr>
      </w:pPr>
    </w:p>
    <w:p w:rsidR="00780B6C" w:rsidRPr="00780B6C" w:rsidRDefault="00780B6C" w:rsidP="00780B6C">
      <w:pPr>
        <w:rPr>
          <w:rFonts w:cstheme="minorHAnsi"/>
          <w:b/>
          <w:sz w:val="28"/>
          <w:szCs w:val="24"/>
        </w:rPr>
      </w:pPr>
      <w:r w:rsidRPr="00780B6C">
        <w:rPr>
          <w:rFonts w:cstheme="minorHAnsi"/>
          <w:b/>
          <w:sz w:val="28"/>
          <w:szCs w:val="24"/>
        </w:rPr>
        <w:lastRenderedPageBreak/>
        <w:t>Porter’s Five Forces analysis</w:t>
      </w:r>
    </w:p>
    <w:p w:rsidR="00780B6C" w:rsidRPr="00780B6C" w:rsidRDefault="00780B6C" w:rsidP="00780B6C">
      <w:pPr>
        <w:rPr>
          <w:rFonts w:cstheme="minorHAnsi"/>
          <w:b/>
          <w:sz w:val="24"/>
          <w:szCs w:val="24"/>
        </w:rPr>
      </w:pPr>
      <w:r w:rsidRPr="00780B6C">
        <w:rPr>
          <w:rFonts w:cstheme="minorHAnsi"/>
          <w:b/>
          <w:sz w:val="24"/>
          <w:szCs w:val="24"/>
        </w:rPr>
        <w:t>Introduction</w:t>
      </w:r>
    </w:p>
    <w:p w:rsidR="00780B6C" w:rsidRPr="00780B6C" w:rsidRDefault="00D90F97" w:rsidP="00780B6C">
      <w:pPr>
        <w:rPr>
          <w:sz w:val="24"/>
          <w:szCs w:val="24"/>
        </w:rPr>
      </w:pPr>
      <w:r>
        <w:rPr>
          <w:sz w:val="24"/>
          <w:szCs w:val="24"/>
        </w:rPr>
        <w:t xml:space="preserve">                  </w:t>
      </w:r>
      <w:r w:rsidR="00780B6C" w:rsidRPr="00780B6C">
        <w:rPr>
          <w:sz w:val="24"/>
          <w:szCs w:val="24"/>
        </w:rPr>
        <w:t>"According to Freedman (2013), there is no universal definition of strategy because strategies differ from one organization, organization or operation to another. For example, a corporate strategy may be different from business strategy, policy strategy, or educational strategy. However, a strategy can be defined as a high-level plan to achieve one or more objectives under uncertainty. "</w:t>
      </w:r>
      <w:r w:rsidR="00780B6C">
        <w:rPr>
          <w:rStyle w:val="FootnoteReference"/>
          <w:sz w:val="24"/>
          <w:szCs w:val="24"/>
        </w:rPr>
        <w:footnoteReference w:id="2"/>
      </w:r>
    </w:p>
    <w:p w:rsidR="00780B6C" w:rsidRPr="00780B6C" w:rsidRDefault="00780B6C" w:rsidP="00780B6C">
      <w:pPr>
        <w:rPr>
          <w:sz w:val="24"/>
          <w:szCs w:val="24"/>
        </w:rPr>
      </w:pPr>
      <w:r w:rsidRPr="00780B6C">
        <w:rPr>
          <w:sz w:val="24"/>
          <w:szCs w:val="24"/>
        </w:rPr>
        <w:t>Within the car manufacturing industry according to Porter's analysis model, there are the following 5 forces:</w:t>
      </w:r>
    </w:p>
    <w:p w:rsidR="00780B6C" w:rsidRPr="00780B6C" w:rsidRDefault="00780B6C" w:rsidP="00780B6C">
      <w:pPr>
        <w:pStyle w:val="ListParagraph"/>
        <w:numPr>
          <w:ilvl w:val="0"/>
          <w:numId w:val="3"/>
        </w:numPr>
        <w:rPr>
          <w:sz w:val="24"/>
          <w:szCs w:val="24"/>
        </w:rPr>
      </w:pPr>
      <w:r w:rsidRPr="00780B6C">
        <w:rPr>
          <w:sz w:val="24"/>
          <w:szCs w:val="24"/>
        </w:rPr>
        <w:t>Barriers to entry - an ordinary person can not come and start producing cars. The emergence of competition with significant capital, led to the creation of new necessary technologies and to the development of management skills to maintain the market. The car market is affected by a serious factor in globalizing the trends of investors and businesses worldwide. This industry depends entirely on economic trends and consumer tastes. The time when automobile companies sell a large part of the production of different businesses and of car rentals, the biggest source of income are consumer consumption. This is why the level of consumer and business confidence must be taken into account as a priority factor, a factor that must be put to the ordinary, such as the collection of debts or the increase in income.</w:t>
      </w:r>
    </w:p>
    <w:p w:rsidR="00780B6C" w:rsidRPr="00780B6C" w:rsidRDefault="00780B6C" w:rsidP="00780B6C">
      <w:pPr>
        <w:pStyle w:val="ListParagraph"/>
        <w:numPr>
          <w:ilvl w:val="0"/>
          <w:numId w:val="3"/>
        </w:numPr>
        <w:rPr>
          <w:sz w:val="24"/>
          <w:szCs w:val="24"/>
        </w:rPr>
      </w:pPr>
      <w:r w:rsidRPr="00780B6C">
        <w:rPr>
          <w:sz w:val="24"/>
          <w:szCs w:val="24"/>
        </w:rPr>
        <w:t>Threat of substitutes - increased attention should be paid not only to the fact that someone can buy a vehicle from another company, but also to take into account the likelihood of the consumer and other means of transport being used up to the destination: airplane, subway, train, bus, vapor ... etc. The higher the operating cost of a vehicle, the more people will look for cheaper transport alternatives. The fuel price is an important factor in the consumer decision making process of purchasing a car. When considering the replacement or purchase of a car, account is taken of availability, price, personal claims, comfort and the amount of time spent on trips. Thus, we decide whether a car manufacturer is better than the other.</w:t>
      </w:r>
    </w:p>
    <w:p w:rsidR="00FF5A02" w:rsidRPr="00780B6C" w:rsidRDefault="00780B6C" w:rsidP="00780B6C">
      <w:pPr>
        <w:pStyle w:val="ListParagraph"/>
        <w:numPr>
          <w:ilvl w:val="0"/>
          <w:numId w:val="3"/>
        </w:numPr>
        <w:rPr>
          <w:sz w:val="24"/>
          <w:szCs w:val="24"/>
        </w:rPr>
      </w:pPr>
      <w:r w:rsidRPr="00780B6C">
        <w:rPr>
          <w:sz w:val="24"/>
          <w:szCs w:val="24"/>
        </w:rPr>
        <w:t>Competitive rivalry - The machinery industry is a highly competitive one, the monopoly market for monopolized goods by a small number of large producers that contributes to the mitigation of the effects of price-based competition. Every year, car companies update their models. This is a normal operation, but it comes in a package with a percentage of negative feedback from consumers, mostly due to the significant change in the design of a car. These visual changes can cause massive mistakes and delays that result in higher production costs and slower revenue growth.</w:t>
      </w:r>
    </w:p>
    <w:p w:rsidR="00780B6C" w:rsidRPr="00780B6C" w:rsidRDefault="00780B6C" w:rsidP="00780B6C">
      <w:pPr>
        <w:pStyle w:val="ListParagraph"/>
        <w:numPr>
          <w:ilvl w:val="0"/>
          <w:numId w:val="3"/>
        </w:numPr>
        <w:rPr>
          <w:sz w:val="24"/>
          <w:szCs w:val="24"/>
        </w:rPr>
      </w:pPr>
      <w:r w:rsidRPr="00780B6C">
        <w:rPr>
          <w:sz w:val="24"/>
          <w:szCs w:val="24"/>
        </w:rPr>
        <w:lastRenderedPageBreak/>
        <w:t>Bargaining Power of Suppliers - There is a fairly fragmented market for car supply. Most suppliers are based on one or two machines to purchase most of their products. When a car maker decides to switch suppliers, it can be devastating for the previous supplier's business. For parts suppliers, the life of a car is a very important aspect. New parts have a longer duration, which is excellent for consumers, but there is no good news for component manufacturers. For example, when most of the carmakers have switched from rolled steel to stainless steel, this change has only prolonged the life of the parts.</w:t>
      </w:r>
    </w:p>
    <w:p w:rsidR="00780B6C" w:rsidRPr="00780B6C" w:rsidRDefault="00780B6C" w:rsidP="00780B6C">
      <w:pPr>
        <w:pStyle w:val="ListParagraph"/>
        <w:numPr>
          <w:ilvl w:val="0"/>
          <w:numId w:val="3"/>
        </w:numPr>
        <w:rPr>
          <w:sz w:val="24"/>
          <w:szCs w:val="24"/>
        </w:rPr>
      </w:pPr>
      <w:r w:rsidRPr="00780B6C">
        <w:rPr>
          <w:sz w:val="24"/>
          <w:szCs w:val="24"/>
        </w:rPr>
        <w:t>Bargaining Power of Buyers - Car manufacturers have the power to negotiate uncombatted. Most consumers are dissatisfied with some of the products offered by certain carmakers and are starting to look for alternatives. On the other hand, some consumers are very price-sensitive and do not have a lot of buying power, so they never buy a considerable number of cars.</w:t>
      </w:r>
    </w:p>
    <w:p w:rsidR="00780B6C" w:rsidRPr="00780B6C" w:rsidRDefault="00780B6C" w:rsidP="00780B6C">
      <w:pPr>
        <w:rPr>
          <w:b/>
          <w:szCs w:val="24"/>
        </w:rPr>
      </w:pPr>
      <w:r w:rsidRPr="00780B6C">
        <w:rPr>
          <w:b/>
          <w:sz w:val="24"/>
          <w:szCs w:val="24"/>
        </w:rPr>
        <w:t>Conclusion</w:t>
      </w:r>
    </w:p>
    <w:p w:rsidR="00780B6C" w:rsidRDefault="00D90F97" w:rsidP="00780B6C">
      <w:pPr>
        <w:rPr>
          <w:sz w:val="24"/>
          <w:szCs w:val="24"/>
        </w:rPr>
      </w:pPr>
      <w:r>
        <w:rPr>
          <w:sz w:val="24"/>
          <w:szCs w:val="24"/>
        </w:rPr>
        <w:t xml:space="preserve">               </w:t>
      </w:r>
      <w:r w:rsidR="007B3A62">
        <w:rPr>
          <w:sz w:val="24"/>
          <w:szCs w:val="24"/>
        </w:rPr>
        <w:t>“</w:t>
      </w:r>
      <w:r w:rsidR="00780B6C" w:rsidRPr="00780B6C">
        <w:rPr>
          <w:sz w:val="24"/>
          <w:szCs w:val="24"/>
        </w:rPr>
        <w:t>Porter's Five Forces analysis is designed to evaluate competitive forces in the industry. If it determines that the combination of forces in the industry act to reduce profitability, it is saying the industry is unattractive. Even worse is an industry close to total competition.</w:t>
      </w:r>
      <w:r w:rsidR="007B3A62">
        <w:rPr>
          <w:sz w:val="24"/>
          <w:szCs w:val="24"/>
        </w:rPr>
        <w:t>”</w:t>
      </w:r>
      <w:bookmarkStart w:id="1" w:name="_GoBack"/>
      <w:bookmarkEnd w:id="1"/>
      <w:r w:rsidR="00780B6C">
        <w:rPr>
          <w:rStyle w:val="FootnoteReference"/>
          <w:sz w:val="24"/>
          <w:szCs w:val="24"/>
        </w:rPr>
        <w:footnoteReference w:id="3"/>
      </w: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sz w:val="24"/>
          <w:szCs w:val="24"/>
        </w:rPr>
      </w:pPr>
    </w:p>
    <w:p w:rsidR="00D90F97" w:rsidRDefault="00D90F97" w:rsidP="00780B6C">
      <w:pPr>
        <w:rPr>
          <w:b/>
          <w:sz w:val="28"/>
          <w:szCs w:val="24"/>
        </w:rPr>
      </w:pPr>
      <w:r w:rsidRPr="00D90F97">
        <w:rPr>
          <w:b/>
          <w:sz w:val="28"/>
          <w:szCs w:val="24"/>
        </w:rPr>
        <w:lastRenderedPageBreak/>
        <w:t>References</w:t>
      </w:r>
    </w:p>
    <w:p w:rsidR="00D90F97" w:rsidRDefault="00E05779" w:rsidP="00D90F97">
      <w:pPr>
        <w:pStyle w:val="ListParagraph"/>
        <w:numPr>
          <w:ilvl w:val="0"/>
          <w:numId w:val="6"/>
        </w:numPr>
        <w:spacing w:line="360" w:lineRule="auto"/>
        <w:rPr>
          <w:sz w:val="24"/>
          <w:szCs w:val="24"/>
        </w:rPr>
      </w:pPr>
      <w:hyperlink r:id="rId9" w:history="1">
        <w:r w:rsidR="00D90F97" w:rsidRPr="00D90F97">
          <w:rPr>
            <w:rStyle w:val="Hyperlink"/>
            <w:sz w:val="24"/>
            <w:szCs w:val="24"/>
          </w:rPr>
          <w:t>http://www.businessballs.com/pestanalysisfreetemplate.html</w:t>
        </w:r>
      </w:hyperlink>
      <w:r w:rsidR="00D90F97" w:rsidRPr="00D90F97">
        <w:rPr>
          <w:sz w:val="24"/>
          <w:szCs w:val="24"/>
        </w:rPr>
        <w:t xml:space="preserve">  </w:t>
      </w:r>
    </w:p>
    <w:p w:rsidR="00D90F97" w:rsidRDefault="00E05779" w:rsidP="00D90F97">
      <w:pPr>
        <w:pStyle w:val="ListParagraph"/>
        <w:numPr>
          <w:ilvl w:val="0"/>
          <w:numId w:val="6"/>
        </w:numPr>
        <w:spacing w:line="360" w:lineRule="auto"/>
        <w:rPr>
          <w:sz w:val="24"/>
          <w:szCs w:val="24"/>
        </w:rPr>
      </w:pPr>
      <w:hyperlink r:id="rId10" w:history="1">
        <w:r w:rsidR="00D90F97" w:rsidRPr="00D90F97">
          <w:rPr>
            <w:rStyle w:val="Hyperlink"/>
            <w:sz w:val="24"/>
            <w:szCs w:val="24"/>
          </w:rPr>
          <w:t>http://www.industryweek.com/global-economy/automotive-industry-economicimpactand-location-issues</w:t>
        </w:r>
      </w:hyperlink>
      <w:r w:rsidR="00D90F97" w:rsidRPr="00D90F97">
        <w:rPr>
          <w:sz w:val="24"/>
          <w:szCs w:val="24"/>
        </w:rPr>
        <w:t xml:space="preserve">   </w:t>
      </w:r>
    </w:p>
    <w:p w:rsidR="00D90F97" w:rsidRDefault="00E05779" w:rsidP="00D90F97">
      <w:pPr>
        <w:pStyle w:val="ListParagraph"/>
        <w:numPr>
          <w:ilvl w:val="0"/>
          <w:numId w:val="6"/>
        </w:numPr>
        <w:spacing w:line="360" w:lineRule="auto"/>
        <w:rPr>
          <w:sz w:val="24"/>
          <w:szCs w:val="24"/>
        </w:rPr>
      </w:pPr>
      <w:hyperlink r:id="rId11" w:history="1">
        <w:r w:rsidR="00D90F97" w:rsidRPr="00D90F97">
          <w:rPr>
            <w:rStyle w:val="Hyperlink"/>
            <w:sz w:val="24"/>
            <w:szCs w:val="24"/>
          </w:rPr>
          <w:t>http://www.keynote.co.uk/marketintelligence/view/product/1731/motor-industry/chapter/4/pest-analysis</w:t>
        </w:r>
      </w:hyperlink>
      <w:r w:rsidR="00D90F97" w:rsidRPr="00D90F97">
        <w:rPr>
          <w:sz w:val="24"/>
          <w:szCs w:val="24"/>
        </w:rPr>
        <w:t xml:space="preserve">  </w:t>
      </w:r>
    </w:p>
    <w:p w:rsidR="00D90F97" w:rsidRPr="00D90F97" w:rsidRDefault="00E05779" w:rsidP="00D90F97">
      <w:pPr>
        <w:pStyle w:val="ListParagraph"/>
        <w:numPr>
          <w:ilvl w:val="0"/>
          <w:numId w:val="6"/>
        </w:numPr>
        <w:spacing w:line="360" w:lineRule="auto"/>
        <w:rPr>
          <w:sz w:val="24"/>
          <w:szCs w:val="24"/>
        </w:rPr>
      </w:pPr>
      <w:hyperlink r:id="rId12" w:history="1">
        <w:r w:rsidR="00D90F97" w:rsidRPr="000050E7">
          <w:rPr>
            <w:rStyle w:val="Hyperlink"/>
            <w:sz w:val="24"/>
            <w:szCs w:val="24"/>
          </w:rPr>
          <w:t>http://www.nextgreencar.com/emissionscalculator/FIAT/500/</w:t>
        </w:r>
      </w:hyperlink>
      <w:r w:rsidR="00D90F97">
        <w:rPr>
          <w:sz w:val="24"/>
          <w:szCs w:val="24"/>
        </w:rPr>
        <w:t xml:space="preserve"> </w:t>
      </w:r>
    </w:p>
    <w:p w:rsidR="00D90F97" w:rsidRPr="00D90F97" w:rsidRDefault="00D90F97" w:rsidP="00D90F97">
      <w:pPr>
        <w:pStyle w:val="ListParagraph"/>
        <w:numPr>
          <w:ilvl w:val="0"/>
          <w:numId w:val="6"/>
        </w:numPr>
        <w:spacing w:line="360" w:lineRule="auto"/>
        <w:rPr>
          <w:sz w:val="24"/>
          <w:szCs w:val="24"/>
        </w:rPr>
      </w:pPr>
      <w:r w:rsidRPr="00D90F97">
        <w:rPr>
          <w:sz w:val="24"/>
          <w:szCs w:val="24"/>
        </w:rPr>
        <w:t>OPPAPERS.com, 2012.</w:t>
      </w:r>
    </w:p>
    <w:p w:rsidR="00D90F97" w:rsidRPr="00D90F97" w:rsidRDefault="00D90F97" w:rsidP="00D90F97">
      <w:pPr>
        <w:pStyle w:val="ListParagraph"/>
        <w:numPr>
          <w:ilvl w:val="0"/>
          <w:numId w:val="6"/>
        </w:numPr>
        <w:spacing w:line="360" w:lineRule="auto"/>
        <w:rPr>
          <w:sz w:val="24"/>
          <w:szCs w:val="24"/>
        </w:rPr>
      </w:pPr>
      <w:r w:rsidRPr="00D90F97">
        <w:rPr>
          <w:sz w:val="24"/>
          <w:szCs w:val="24"/>
        </w:rPr>
        <w:t>Analysis Of Ford And The World Automobile Industry In 2007</w:t>
      </w:r>
    </w:p>
    <w:p w:rsidR="00D90F97" w:rsidRPr="00D90F97" w:rsidRDefault="00D90F97" w:rsidP="00D90F97">
      <w:pPr>
        <w:pStyle w:val="ListParagraph"/>
        <w:numPr>
          <w:ilvl w:val="0"/>
          <w:numId w:val="6"/>
        </w:numPr>
        <w:spacing w:line="360" w:lineRule="auto"/>
        <w:rPr>
          <w:sz w:val="24"/>
          <w:szCs w:val="24"/>
        </w:rPr>
      </w:pPr>
      <w:r w:rsidRPr="00D90F97">
        <w:rPr>
          <w:sz w:val="24"/>
          <w:szCs w:val="24"/>
        </w:rPr>
        <w:t>New York Times, by John Tagliabue. Published: November 25, 2006</w:t>
      </w:r>
    </w:p>
    <w:p w:rsidR="00D90F97" w:rsidRPr="00D90F97" w:rsidRDefault="00E05779" w:rsidP="00D90F97">
      <w:pPr>
        <w:pStyle w:val="ListParagraph"/>
        <w:numPr>
          <w:ilvl w:val="0"/>
          <w:numId w:val="6"/>
        </w:numPr>
        <w:spacing w:line="360" w:lineRule="auto"/>
        <w:rPr>
          <w:sz w:val="24"/>
          <w:szCs w:val="24"/>
        </w:rPr>
      </w:pPr>
      <w:hyperlink r:id="rId13" w:history="1">
        <w:r w:rsidR="00D90F97" w:rsidRPr="000050E7">
          <w:rPr>
            <w:rStyle w:val="Hyperlink"/>
            <w:sz w:val="24"/>
            <w:szCs w:val="24"/>
          </w:rPr>
          <w:t>http://www.workosaur.com/auto-industry-overview/</w:t>
        </w:r>
      </w:hyperlink>
      <w:r w:rsidR="00D90F97">
        <w:rPr>
          <w:sz w:val="24"/>
          <w:szCs w:val="24"/>
        </w:rPr>
        <w:t xml:space="preserve"> </w:t>
      </w:r>
    </w:p>
    <w:p w:rsidR="00D90F97" w:rsidRPr="00D90F97" w:rsidRDefault="00E05779" w:rsidP="00D90F97">
      <w:pPr>
        <w:pStyle w:val="ListParagraph"/>
        <w:numPr>
          <w:ilvl w:val="0"/>
          <w:numId w:val="6"/>
        </w:numPr>
        <w:spacing w:line="360" w:lineRule="auto"/>
        <w:rPr>
          <w:sz w:val="24"/>
          <w:szCs w:val="24"/>
        </w:rPr>
      </w:pPr>
      <w:hyperlink r:id="rId14" w:history="1">
        <w:r w:rsidR="00D90F97" w:rsidRPr="000050E7">
          <w:rPr>
            <w:rStyle w:val="Hyperlink"/>
            <w:sz w:val="24"/>
            <w:szCs w:val="24"/>
          </w:rPr>
          <w:t>http://www.ibef.org/industry/automobiles.aspx</w:t>
        </w:r>
      </w:hyperlink>
      <w:r w:rsidR="00D90F97">
        <w:rPr>
          <w:sz w:val="24"/>
          <w:szCs w:val="24"/>
        </w:rPr>
        <w:t xml:space="preserve"> </w:t>
      </w:r>
    </w:p>
    <w:p w:rsidR="00D90F97" w:rsidRPr="00D90F97" w:rsidRDefault="00E05779" w:rsidP="00D90F97">
      <w:pPr>
        <w:pStyle w:val="ListParagraph"/>
        <w:numPr>
          <w:ilvl w:val="0"/>
          <w:numId w:val="6"/>
        </w:numPr>
        <w:spacing w:line="360" w:lineRule="auto"/>
        <w:rPr>
          <w:sz w:val="24"/>
          <w:szCs w:val="24"/>
        </w:rPr>
      </w:pPr>
      <w:hyperlink r:id="rId15" w:history="1">
        <w:r w:rsidR="00D90F97" w:rsidRPr="000050E7">
          <w:rPr>
            <w:rStyle w:val="Hyperlink"/>
            <w:sz w:val="24"/>
            <w:szCs w:val="24"/>
          </w:rPr>
          <w:t>http://www.investopedia.com/features/industryhandbook/porter.asp</w:t>
        </w:r>
      </w:hyperlink>
      <w:r w:rsidR="00D90F97">
        <w:rPr>
          <w:sz w:val="24"/>
          <w:szCs w:val="24"/>
        </w:rPr>
        <w:t xml:space="preserve"> </w:t>
      </w:r>
    </w:p>
    <w:p w:rsidR="00D90F97" w:rsidRPr="00D90F97" w:rsidRDefault="00E05779" w:rsidP="00D90F97">
      <w:pPr>
        <w:pStyle w:val="ListParagraph"/>
        <w:numPr>
          <w:ilvl w:val="0"/>
          <w:numId w:val="6"/>
        </w:numPr>
        <w:spacing w:line="360" w:lineRule="auto"/>
        <w:rPr>
          <w:sz w:val="24"/>
          <w:szCs w:val="24"/>
        </w:rPr>
      </w:pPr>
      <w:hyperlink r:id="rId16" w:history="1">
        <w:r w:rsidR="00D90F97" w:rsidRPr="000050E7">
          <w:rPr>
            <w:rStyle w:val="Hyperlink"/>
            <w:sz w:val="24"/>
            <w:szCs w:val="24"/>
          </w:rPr>
          <w:t>http://ayushveda.com/blogs/business/indian-automobile-industry-and-michaelporters-five-forces-model-of-industry-forces/</w:t>
        </w:r>
      </w:hyperlink>
      <w:r w:rsidR="00D90F97">
        <w:rPr>
          <w:sz w:val="24"/>
          <w:szCs w:val="24"/>
        </w:rPr>
        <w:t xml:space="preserve"> </w:t>
      </w:r>
    </w:p>
    <w:p w:rsidR="00D90F97" w:rsidRPr="00D90F97" w:rsidRDefault="00E05779" w:rsidP="00D90F97">
      <w:pPr>
        <w:pStyle w:val="ListParagraph"/>
        <w:numPr>
          <w:ilvl w:val="0"/>
          <w:numId w:val="6"/>
        </w:numPr>
        <w:spacing w:line="360" w:lineRule="auto"/>
        <w:rPr>
          <w:sz w:val="24"/>
          <w:szCs w:val="24"/>
        </w:rPr>
      </w:pPr>
      <w:hyperlink r:id="rId17" w:history="1">
        <w:r w:rsidR="00D90F97" w:rsidRPr="000050E7">
          <w:rPr>
            <w:rStyle w:val="Hyperlink"/>
            <w:sz w:val="24"/>
            <w:szCs w:val="24"/>
          </w:rPr>
          <w:t>http://www.indiastudychannel.com/projects/2663-A-STUDY-OF-CONSUMER-SATISFACTION-IN-AUTOMOBILE-INDUSTORY-IN-URBAN-CITY.aspx</w:t>
        </w:r>
      </w:hyperlink>
      <w:r w:rsidR="00D90F97">
        <w:rPr>
          <w:sz w:val="24"/>
          <w:szCs w:val="24"/>
        </w:rPr>
        <w:t xml:space="preserve"> </w:t>
      </w:r>
    </w:p>
    <w:p w:rsidR="00D90F97" w:rsidRPr="00D90F97" w:rsidRDefault="00E05779" w:rsidP="00D90F97">
      <w:pPr>
        <w:pStyle w:val="ListParagraph"/>
        <w:numPr>
          <w:ilvl w:val="0"/>
          <w:numId w:val="6"/>
        </w:numPr>
        <w:spacing w:line="360" w:lineRule="auto"/>
        <w:rPr>
          <w:sz w:val="24"/>
          <w:szCs w:val="24"/>
        </w:rPr>
      </w:pPr>
      <w:hyperlink r:id="rId18" w:history="1">
        <w:r w:rsidR="00D90F97" w:rsidRPr="000050E7">
          <w:rPr>
            <w:rStyle w:val="Hyperlink"/>
            <w:sz w:val="24"/>
            <w:szCs w:val="24"/>
          </w:rPr>
          <w:t>http://www.scribd.com/doc/18220669/Michael-Porters-Five-Forces-Analysis-TATA-Motors</w:t>
        </w:r>
      </w:hyperlink>
      <w:r w:rsidR="00D90F97">
        <w:rPr>
          <w:sz w:val="24"/>
          <w:szCs w:val="24"/>
        </w:rPr>
        <w:t xml:space="preserve"> </w:t>
      </w:r>
    </w:p>
    <w:p w:rsidR="00D90F97" w:rsidRPr="00D90F97" w:rsidRDefault="00E05779" w:rsidP="00D90F97">
      <w:pPr>
        <w:pStyle w:val="ListParagraph"/>
        <w:numPr>
          <w:ilvl w:val="0"/>
          <w:numId w:val="6"/>
        </w:numPr>
        <w:spacing w:line="360" w:lineRule="auto"/>
        <w:rPr>
          <w:sz w:val="24"/>
          <w:szCs w:val="24"/>
        </w:rPr>
      </w:pPr>
      <w:hyperlink r:id="rId19" w:history="1">
        <w:r w:rsidR="00D90F97" w:rsidRPr="000050E7">
          <w:rPr>
            <w:rStyle w:val="Hyperlink"/>
            <w:sz w:val="24"/>
            <w:szCs w:val="24"/>
          </w:rPr>
          <w:t>http://www.automobileindia.com/automobile-industry/</w:t>
        </w:r>
      </w:hyperlink>
      <w:r w:rsidR="00D90F97">
        <w:rPr>
          <w:sz w:val="24"/>
          <w:szCs w:val="24"/>
        </w:rPr>
        <w:t xml:space="preserve"> </w:t>
      </w:r>
    </w:p>
    <w:p w:rsidR="00D90F97" w:rsidRPr="00D90F97" w:rsidRDefault="00E05779" w:rsidP="00D90F97">
      <w:pPr>
        <w:pStyle w:val="ListParagraph"/>
        <w:numPr>
          <w:ilvl w:val="0"/>
          <w:numId w:val="6"/>
        </w:numPr>
        <w:spacing w:line="360" w:lineRule="auto"/>
        <w:rPr>
          <w:sz w:val="24"/>
          <w:szCs w:val="24"/>
        </w:rPr>
      </w:pPr>
      <w:hyperlink r:id="rId20" w:history="1">
        <w:r w:rsidR="00D90F97" w:rsidRPr="000050E7">
          <w:rPr>
            <w:rStyle w:val="Hyperlink"/>
            <w:sz w:val="24"/>
            <w:szCs w:val="24"/>
          </w:rPr>
          <w:t>http://www.wikinvest.com/industry/Auto_Makers</w:t>
        </w:r>
      </w:hyperlink>
      <w:r w:rsidR="00D90F97">
        <w:rPr>
          <w:sz w:val="24"/>
          <w:szCs w:val="24"/>
        </w:rPr>
        <w:t xml:space="preserve"> </w:t>
      </w:r>
    </w:p>
    <w:sectPr w:rsidR="00D90F97" w:rsidRPr="00D90F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779" w:rsidRDefault="00E05779" w:rsidP="00780B6C">
      <w:pPr>
        <w:spacing w:after="0" w:line="240" w:lineRule="auto"/>
      </w:pPr>
      <w:r>
        <w:separator/>
      </w:r>
    </w:p>
  </w:endnote>
  <w:endnote w:type="continuationSeparator" w:id="0">
    <w:p w:rsidR="00E05779" w:rsidRDefault="00E05779" w:rsidP="00780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779" w:rsidRDefault="00E05779" w:rsidP="00780B6C">
      <w:pPr>
        <w:spacing w:after="0" w:line="240" w:lineRule="auto"/>
      </w:pPr>
      <w:r>
        <w:separator/>
      </w:r>
    </w:p>
  </w:footnote>
  <w:footnote w:type="continuationSeparator" w:id="0">
    <w:p w:rsidR="00E05779" w:rsidRDefault="00E05779" w:rsidP="00780B6C">
      <w:pPr>
        <w:spacing w:after="0" w:line="240" w:lineRule="auto"/>
      </w:pPr>
      <w:r>
        <w:continuationSeparator/>
      </w:r>
    </w:p>
  </w:footnote>
  <w:footnote w:id="1">
    <w:p w:rsidR="00780B6C" w:rsidRDefault="00780B6C">
      <w:pPr>
        <w:pStyle w:val="FootnoteText"/>
      </w:pPr>
      <w:r>
        <w:rPr>
          <w:rStyle w:val="FootnoteReference"/>
        </w:rPr>
        <w:footnoteRef/>
      </w:r>
      <w:r>
        <w:t xml:space="preserve"> </w:t>
      </w:r>
      <w:r>
        <w:rPr>
          <w:rFonts w:cstheme="minorHAnsi"/>
          <w:color w:val="111111"/>
          <w:shd w:val="clear" w:color="auto" w:fill="FFFFFF"/>
        </w:rPr>
        <w:t xml:space="preserve">Charles W. L. Hill </w:t>
      </w:r>
      <w:r>
        <w:rPr>
          <w:rFonts w:cstheme="minorHAnsi"/>
        </w:rPr>
        <w:t>, International Business, 7 edition (1 Feb. 2008)</w:t>
      </w:r>
    </w:p>
  </w:footnote>
  <w:footnote w:id="2">
    <w:p w:rsidR="00780B6C" w:rsidRDefault="00780B6C">
      <w:pPr>
        <w:pStyle w:val="FootnoteText"/>
      </w:pPr>
      <w:r>
        <w:rPr>
          <w:rStyle w:val="FootnoteReference"/>
        </w:rPr>
        <w:footnoteRef/>
      </w:r>
      <w:r>
        <w:t xml:space="preserve"> Otundo Martin Richard or Otundo M: Year is 2016</w:t>
      </w:r>
    </w:p>
  </w:footnote>
  <w:footnote w:id="3">
    <w:p w:rsidR="00780B6C" w:rsidRDefault="00780B6C">
      <w:pPr>
        <w:pStyle w:val="FootnoteText"/>
      </w:pPr>
      <w:r>
        <w:rPr>
          <w:rStyle w:val="FootnoteReference"/>
        </w:rPr>
        <w:footnoteRef/>
      </w:r>
      <w:r>
        <w:t xml:space="preserve"> </w:t>
      </w:r>
      <w:hyperlink r:id="rId1" w:history="1">
        <w:r>
          <w:rPr>
            <w:rStyle w:val="Hyperlink"/>
          </w:rPr>
          <w:t>http://porters-5-forces.blogspot.com/2011/11/porters-5-forces-in-automobile-industry.html</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0165A2"/>
    <w:multiLevelType w:val="hybridMultilevel"/>
    <w:tmpl w:val="3B84CA6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nsid w:val="482C0091"/>
    <w:multiLevelType w:val="hybridMultilevel"/>
    <w:tmpl w:val="16BA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DD17828"/>
    <w:multiLevelType w:val="hybridMultilevel"/>
    <w:tmpl w:val="6308A8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nsid w:val="5E94227A"/>
    <w:multiLevelType w:val="hybridMultilevel"/>
    <w:tmpl w:val="1FE27C0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nsid w:val="6AF04429"/>
    <w:multiLevelType w:val="hybridMultilevel"/>
    <w:tmpl w:val="3D0EB67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nsid w:val="7A346D19"/>
    <w:multiLevelType w:val="hybridMultilevel"/>
    <w:tmpl w:val="A31C0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EFF"/>
    <w:rsid w:val="00297CD5"/>
    <w:rsid w:val="002C21C7"/>
    <w:rsid w:val="00780B6C"/>
    <w:rsid w:val="0078599F"/>
    <w:rsid w:val="007B3A62"/>
    <w:rsid w:val="00923A40"/>
    <w:rsid w:val="009809BC"/>
    <w:rsid w:val="00A22EFF"/>
    <w:rsid w:val="00AC578E"/>
    <w:rsid w:val="00C27BBC"/>
    <w:rsid w:val="00D90F97"/>
    <w:rsid w:val="00E05779"/>
    <w:rsid w:val="00EB6EF4"/>
    <w:rsid w:val="00FB3640"/>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80B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0B6C"/>
    <w:rPr>
      <w:sz w:val="20"/>
      <w:szCs w:val="20"/>
    </w:rPr>
  </w:style>
  <w:style w:type="character" w:styleId="FootnoteReference">
    <w:name w:val="footnote reference"/>
    <w:basedOn w:val="DefaultParagraphFont"/>
    <w:uiPriority w:val="99"/>
    <w:semiHidden/>
    <w:unhideWhenUsed/>
    <w:rsid w:val="00780B6C"/>
    <w:rPr>
      <w:vertAlign w:val="superscript"/>
    </w:rPr>
  </w:style>
  <w:style w:type="character" w:styleId="Hyperlink">
    <w:name w:val="Hyperlink"/>
    <w:basedOn w:val="DefaultParagraphFont"/>
    <w:uiPriority w:val="99"/>
    <w:unhideWhenUsed/>
    <w:rsid w:val="00780B6C"/>
    <w:rPr>
      <w:color w:val="0000FF"/>
      <w:u w:val="single"/>
    </w:rPr>
  </w:style>
  <w:style w:type="paragraph" w:styleId="ListParagraph">
    <w:name w:val="List Paragraph"/>
    <w:basedOn w:val="Normal"/>
    <w:uiPriority w:val="34"/>
    <w:qFormat/>
    <w:rsid w:val="00780B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80B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0B6C"/>
    <w:rPr>
      <w:sz w:val="20"/>
      <w:szCs w:val="20"/>
    </w:rPr>
  </w:style>
  <w:style w:type="character" w:styleId="FootnoteReference">
    <w:name w:val="footnote reference"/>
    <w:basedOn w:val="DefaultParagraphFont"/>
    <w:uiPriority w:val="99"/>
    <w:semiHidden/>
    <w:unhideWhenUsed/>
    <w:rsid w:val="00780B6C"/>
    <w:rPr>
      <w:vertAlign w:val="superscript"/>
    </w:rPr>
  </w:style>
  <w:style w:type="character" w:styleId="Hyperlink">
    <w:name w:val="Hyperlink"/>
    <w:basedOn w:val="DefaultParagraphFont"/>
    <w:uiPriority w:val="99"/>
    <w:unhideWhenUsed/>
    <w:rsid w:val="00780B6C"/>
    <w:rPr>
      <w:color w:val="0000FF"/>
      <w:u w:val="single"/>
    </w:rPr>
  </w:style>
  <w:style w:type="paragraph" w:styleId="ListParagraph">
    <w:name w:val="List Paragraph"/>
    <w:basedOn w:val="Normal"/>
    <w:uiPriority w:val="34"/>
    <w:qFormat/>
    <w:rsid w:val="00780B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157504">
      <w:bodyDiv w:val="1"/>
      <w:marLeft w:val="0"/>
      <w:marRight w:val="0"/>
      <w:marTop w:val="0"/>
      <w:marBottom w:val="0"/>
      <w:divBdr>
        <w:top w:val="none" w:sz="0" w:space="0" w:color="auto"/>
        <w:left w:val="none" w:sz="0" w:space="0" w:color="auto"/>
        <w:bottom w:val="none" w:sz="0" w:space="0" w:color="auto"/>
        <w:right w:val="none" w:sz="0" w:space="0" w:color="auto"/>
      </w:divBdr>
    </w:div>
    <w:div w:id="1130323189">
      <w:bodyDiv w:val="1"/>
      <w:marLeft w:val="0"/>
      <w:marRight w:val="0"/>
      <w:marTop w:val="0"/>
      <w:marBottom w:val="0"/>
      <w:divBdr>
        <w:top w:val="none" w:sz="0" w:space="0" w:color="auto"/>
        <w:left w:val="none" w:sz="0" w:space="0" w:color="auto"/>
        <w:bottom w:val="none" w:sz="0" w:space="0" w:color="auto"/>
        <w:right w:val="none" w:sz="0" w:space="0" w:color="auto"/>
      </w:divBdr>
    </w:div>
    <w:div w:id="171712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orkosaur.com/auto-industry-overview/" TargetMode="External"/><Relationship Id="rId18" Type="http://schemas.openxmlformats.org/officeDocument/2006/relationships/hyperlink" Target="http://www.scribd.com/doc/18220669/Michael-Porters-Five-Forces-Analysis-TATA-Motor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nextgreencar.com/emissionscalculator/FIAT/500/" TargetMode="External"/><Relationship Id="rId17" Type="http://schemas.openxmlformats.org/officeDocument/2006/relationships/hyperlink" Target="http://www.indiastudychannel.com/projects/2663-A-STUDY-OF-CONSUMER-SATISFACTION-IN-AUTOMOBILE-INDUSTORY-IN-URBAN-CITY.aspx" TargetMode="External"/><Relationship Id="rId2" Type="http://schemas.openxmlformats.org/officeDocument/2006/relationships/numbering" Target="numbering.xml"/><Relationship Id="rId16" Type="http://schemas.openxmlformats.org/officeDocument/2006/relationships/hyperlink" Target="http://ayushveda.com/blogs/business/indian-automobile-industry-and-michaelporters-five-forces-model-of-industry-forces/" TargetMode="External"/><Relationship Id="rId20" Type="http://schemas.openxmlformats.org/officeDocument/2006/relationships/hyperlink" Target="http://www.wikinvest.com/industry/Auto_Make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eynote.co.uk/marketintelligence/view/product/1731/motor-industry/chapter/4/pest-analysis" TargetMode="External"/><Relationship Id="rId5" Type="http://schemas.openxmlformats.org/officeDocument/2006/relationships/settings" Target="settings.xml"/><Relationship Id="rId15" Type="http://schemas.openxmlformats.org/officeDocument/2006/relationships/hyperlink" Target="http://www.investopedia.com/features/industryhandbook/porter.asp" TargetMode="External"/><Relationship Id="rId10" Type="http://schemas.openxmlformats.org/officeDocument/2006/relationships/hyperlink" Target="http://www.industryweek.com/global-economy/automotive-industry-economicimpactand-location-issues" TargetMode="External"/><Relationship Id="rId19" Type="http://schemas.openxmlformats.org/officeDocument/2006/relationships/hyperlink" Target="http://www.automobileindia.com/automobile-industry/" TargetMode="External"/><Relationship Id="rId4" Type="http://schemas.microsoft.com/office/2007/relationships/stylesWithEffects" Target="stylesWithEffects.xml"/><Relationship Id="rId9" Type="http://schemas.openxmlformats.org/officeDocument/2006/relationships/hyperlink" Target="http://www.businessballs.com/pestanalysisfreetemplate.html" TargetMode="External"/><Relationship Id="rId14" Type="http://schemas.openxmlformats.org/officeDocument/2006/relationships/hyperlink" Target="http://www.ibef.org/industry/automobiles.aspx"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porters-5-forces.blogspot.com/2011/11/porters-5-forces-in-automobile-indust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0FC3F-1D21-4A2D-B5FD-2C80F6277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2144</Words>
  <Characters>12225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dc:creator>
  <cp:keywords/>
  <dc:description/>
  <cp:lastModifiedBy>Albert</cp:lastModifiedBy>
  <cp:revision>8</cp:revision>
  <dcterms:created xsi:type="dcterms:W3CDTF">2019-05-03T15:36:00Z</dcterms:created>
  <dcterms:modified xsi:type="dcterms:W3CDTF">2019-05-03T19:05:00Z</dcterms:modified>
</cp:coreProperties>
</file>