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AA9820" w14:textId="77777777" w:rsidR="00542596" w:rsidRDefault="00542596"/>
    <w:p w14:paraId="304B831A" w14:textId="77777777" w:rsidR="00542596" w:rsidRDefault="00542596"/>
    <w:p w14:paraId="50D36ADE" w14:textId="77777777" w:rsidR="00542596" w:rsidRDefault="00542596"/>
    <w:p w14:paraId="7718901C" w14:textId="77777777" w:rsidR="00542596" w:rsidRDefault="00542596"/>
    <w:p w14:paraId="11F2338A" w14:textId="77777777" w:rsidR="00542596" w:rsidRDefault="00542596"/>
    <w:p w14:paraId="5FEE49A9" w14:textId="77777777" w:rsidR="00542596" w:rsidRDefault="00542596"/>
    <w:p w14:paraId="585F10CD" w14:textId="77777777" w:rsidR="00542596" w:rsidRDefault="00542596"/>
    <w:p w14:paraId="7798945B" w14:textId="77777777" w:rsidR="00542596" w:rsidRDefault="00542596"/>
    <w:p w14:paraId="5D0C896E" w14:textId="77777777" w:rsidR="00542596" w:rsidRDefault="00542596"/>
    <w:p w14:paraId="5B2265F5" w14:textId="77777777" w:rsidR="00542596" w:rsidRDefault="00542596"/>
    <w:p w14:paraId="46AC5758" w14:textId="77777777" w:rsidR="00914B1D" w:rsidRDefault="00542596" w:rsidP="00914B1D">
      <w:pPr>
        <w:jc w:val="center"/>
      </w:pPr>
      <w:r>
        <w:t>Iestyn Green</w:t>
      </w:r>
      <w:r w:rsidR="00914B1D">
        <w:t xml:space="preserve"> </w:t>
      </w:r>
      <w:r>
        <w:t>2420522</w:t>
      </w:r>
    </w:p>
    <w:p w14:paraId="2E52C4C3" w14:textId="77777777" w:rsidR="00914B1D" w:rsidRDefault="00914B1D" w:rsidP="00914B1D">
      <w:pPr>
        <w:jc w:val="center"/>
      </w:pPr>
      <w:r>
        <w:t>Web Services + Web Development</w:t>
      </w:r>
    </w:p>
    <w:p w14:paraId="55CD2C09" w14:textId="77777777" w:rsidR="00914B1D" w:rsidRDefault="00914B1D" w:rsidP="00914B1D">
      <w:pPr>
        <w:jc w:val="center"/>
      </w:pPr>
      <w:r>
        <w:t>Additional Resources</w:t>
      </w:r>
    </w:p>
    <w:p w14:paraId="68D0AC8F" w14:textId="7C562756" w:rsidR="00542596" w:rsidRPr="00914B1D" w:rsidRDefault="00914B1D" w:rsidP="00914B1D">
      <w:pPr>
        <w:jc w:val="center"/>
      </w:pPr>
      <w:r>
        <w:t>(</w:t>
      </w:r>
      <w:proofErr w:type="spellStart"/>
      <w:r>
        <w:t>GraphQL</w:t>
      </w:r>
      <w:proofErr w:type="spellEnd"/>
      <w:r>
        <w:t xml:space="preserve"> and link to YouTube Video)</w:t>
      </w:r>
      <w:r w:rsidR="00542596">
        <w:br w:type="page"/>
      </w:r>
    </w:p>
    <w:sdt>
      <w:sdtPr>
        <w:rPr>
          <w:rFonts w:asciiTheme="minorHAnsi" w:eastAsiaTheme="minorHAnsi" w:hAnsiTheme="minorHAnsi" w:cstheme="minorBidi"/>
          <w:color w:val="auto"/>
          <w:kern w:val="2"/>
          <w:sz w:val="24"/>
          <w:szCs w:val="24"/>
          <w:lang w:val="en-GB"/>
          <w14:ligatures w14:val="standardContextual"/>
        </w:rPr>
        <w:id w:val="-1525546960"/>
        <w:docPartObj>
          <w:docPartGallery w:val="Table of Contents"/>
          <w:docPartUnique/>
        </w:docPartObj>
      </w:sdtPr>
      <w:sdtEndPr>
        <w:rPr>
          <w:b/>
          <w:bCs/>
          <w:noProof/>
        </w:rPr>
      </w:sdtEndPr>
      <w:sdtContent>
        <w:p w14:paraId="5BA0D2FB" w14:textId="62C8F5C5" w:rsidR="0050550B" w:rsidRDefault="0050550B">
          <w:pPr>
            <w:pStyle w:val="TOCHeading"/>
          </w:pPr>
          <w:r>
            <w:t>Contents</w:t>
          </w:r>
        </w:p>
        <w:p w14:paraId="3636CEEA" w14:textId="2FB3F413" w:rsidR="0050550B" w:rsidRDefault="0050550B">
          <w:pPr>
            <w:pStyle w:val="TOC2"/>
            <w:tabs>
              <w:tab w:val="right" w:leader="dot" w:pos="9016"/>
            </w:tabs>
            <w:rPr>
              <w:noProof/>
            </w:rPr>
          </w:pPr>
          <w:r>
            <w:fldChar w:fldCharType="begin"/>
          </w:r>
          <w:r>
            <w:instrText xml:space="preserve"> TOC \o "1-3" \h \z \u </w:instrText>
          </w:r>
          <w:r>
            <w:fldChar w:fldCharType="separate"/>
          </w:r>
          <w:hyperlink w:anchor="_Toc200913365" w:history="1">
            <w:r w:rsidRPr="00F9673D">
              <w:rPr>
                <w:rStyle w:val="Hyperlink"/>
                <w:noProof/>
              </w:rPr>
              <w:t>Investigation of GraphQL:</w:t>
            </w:r>
            <w:r>
              <w:rPr>
                <w:noProof/>
                <w:webHidden/>
              </w:rPr>
              <w:tab/>
            </w:r>
            <w:r>
              <w:rPr>
                <w:noProof/>
                <w:webHidden/>
              </w:rPr>
              <w:fldChar w:fldCharType="begin"/>
            </w:r>
            <w:r>
              <w:rPr>
                <w:noProof/>
                <w:webHidden/>
              </w:rPr>
              <w:instrText xml:space="preserve"> PAGEREF _Toc200913365 \h </w:instrText>
            </w:r>
            <w:r>
              <w:rPr>
                <w:noProof/>
                <w:webHidden/>
              </w:rPr>
            </w:r>
            <w:r>
              <w:rPr>
                <w:noProof/>
                <w:webHidden/>
              </w:rPr>
              <w:fldChar w:fldCharType="separate"/>
            </w:r>
            <w:r>
              <w:rPr>
                <w:noProof/>
                <w:webHidden/>
              </w:rPr>
              <w:t>3</w:t>
            </w:r>
            <w:r>
              <w:rPr>
                <w:noProof/>
                <w:webHidden/>
              </w:rPr>
              <w:fldChar w:fldCharType="end"/>
            </w:r>
          </w:hyperlink>
        </w:p>
        <w:p w14:paraId="6FACB3CF" w14:textId="2080BFA5" w:rsidR="0050550B" w:rsidRDefault="0050550B">
          <w:pPr>
            <w:pStyle w:val="TOC3"/>
            <w:tabs>
              <w:tab w:val="right" w:leader="dot" w:pos="9016"/>
            </w:tabs>
            <w:rPr>
              <w:noProof/>
            </w:rPr>
          </w:pPr>
          <w:hyperlink w:anchor="_Toc200913366" w:history="1">
            <w:r w:rsidRPr="00F9673D">
              <w:rPr>
                <w:rStyle w:val="Hyperlink"/>
                <w:noProof/>
              </w:rPr>
              <w:t>Introduction</w:t>
            </w:r>
            <w:r>
              <w:rPr>
                <w:noProof/>
                <w:webHidden/>
              </w:rPr>
              <w:tab/>
            </w:r>
            <w:r>
              <w:rPr>
                <w:noProof/>
                <w:webHidden/>
              </w:rPr>
              <w:fldChar w:fldCharType="begin"/>
            </w:r>
            <w:r>
              <w:rPr>
                <w:noProof/>
                <w:webHidden/>
              </w:rPr>
              <w:instrText xml:space="preserve"> PAGEREF _Toc200913366 \h </w:instrText>
            </w:r>
            <w:r>
              <w:rPr>
                <w:noProof/>
                <w:webHidden/>
              </w:rPr>
            </w:r>
            <w:r>
              <w:rPr>
                <w:noProof/>
                <w:webHidden/>
              </w:rPr>
              <w:fldChar w:fldCharType="separate"/>
            </w:r>
            <w:r>
              <w:rPr>
                <w:noProof/>
                <w:webHidden/>
              </w:rPr>
              <w:t>3</w:t>
            </w:r>
            <w:r>
              <w:rPr>
                <w:noProof/>
                <w:webHidden/>
              </w:rPr>
              <w:fldChar w:fldCharType="end"/>
            </w:r>
          </w:hyperlink>
        </w:p>
        <w:p w14:paraId="4F7AED02" w14:textId="1BAE4B82" w:rsidR="0050550B" w:rsidRDefault="0050550B">
          <w:pPr>
            <w:pStyle w:val="TOC3"/>
            <w:tabs>
              <w:tab w:val="right" w:leader="dot" w:pos="9016"/>
            </w:tabs>
            <w:rPr>
              <w:noProof/>
            </w:rPr>
          </w:pPr>
          <w:hyperlink w:anchor="_Toc200913367" w:history="1">
            <w:r w:rsidRPr="00F9673D">
              <w:rPr>
                <w:rStyle w:val="Hyperlink"/>
                <w:noProof/>
              </w:rPr>
              <w:t>Advantages</w:t>
            </w:r>
            <w:r>
              <w:rPr>
                <w:noProof/>
                <w:webHidden/>
              </w:rPr>
              <w:tab/>
            </w:r>
            <w:r>
              <w:rPr>
                <w:noProof/>
                <w:webHidden/>
              </w:rPr>
              <w:fldChar w:fldCharType="begin"/>
            </w:r>
            <w:r>
              <w:rPr>
                <w:noProof/>
                <w:webHidden/>
              </w:rPr>
              <w:instrText xml:space="preserve"> PAGEREF _Toc200913367 \h </w:instrText>
            </w:r>
            <w:r>
              <w:rPr>
                <w:noProof/>
                <w:webHidden/>
              </w:rPr>
            </w:r>
            <w:r>
              <w:rPr>
                <w:noProof/>
                <w:webHidden/>
              </w:rPr>
              <w:fldChar w:fldCharType="separate"/>
            </w:r>
            <w:r>
              <w:rPr>
                <w:noProof/>
                <w:webHidden/>
              </w:rPr>
              <w:t>3</w:t>
            </w:r>
            <w:r>
              <w:rPr>
                <w:noProof/>
                <w:webHidden/>
              </w:rPr>
              <w:fldChar w:fldCharType="end"/>
            </w:r>
          </w:hyperlink>
        </w:p>
        <w:p w14:paraId="39E33347" w14:textId="1C15165B" w:rsidR="0050550B" w:rsidRDefault="0050550B">
          <w:pPr>
            <w:pStyle w:val="TOC3"/>
            <w:tabs>
              <w:tab w:val="right" w:leader="dot" w:pos="9016"/>
            </w:tabs>
            <w:rPr>
              <w:noProof/>
            </w:rPr>
          </w:pPr>
          <w:hyperlink w:anchor="_Toc200913368" w:history="1">
            <w:r w:rsidRPr="00F9673D">
              <w:rPr>
                <w:rStyle w:val="Hyperlink"/>
                <w:noProof/>
              </w:rPr>
              <w:t>Implementation</w:t>
            </w:r>
            <w:r>
              <w:rPr>
                <w:noProof/>
                <w:webHidden/>
              </w:rPr>
              <w:tab/>
            </w:r>
            <w:r>
              <w:rPr>
                <w:noProof/>
                <w:webHidden/>
              </w:rPr>
              <w:fldChar w:fldCharType="begin"/>
            </w:r>
            <w:r>
              <w:rPr>
                <w:noProof/>
                <w:webHidden/>
              </w:rPr>
              <w:instrText xml:space="preserve"> PAGEREF _Toc200913368 \h </w:instrText>
            </w:r>
            <w:r>
              <w:rPr>
                <w:noProof/>
                <w:webHidden/>
              </w:rPr>
            </w:r>
            <w:r>
              <w:rPr>
                <w:noProof/>
                <w:webHidden/>
              </w:rPr>
              <w:fldChar w:fldCharType="separate"/>
            </w:r>
            <w:r>
              <w:rPr>
                <w:noProof/>
                <w:webHidden/>
              </w:rPr>
              <w:t>3</w:t>
            </w:r>
            <w:r>
              <w:rPr>
                <w:noProof/>
                <w:webHidden/>
              </w:rPr>
              <w:fldChar w:fldCharType="end"/>
            </w:r>
          </w:hyperlink>
        </w:p>
        <w:p w14:paraId="5C33048E" w14:textId="67B8359B" w:rsidR="0050550B" w:rsidRDefault="0050550B">
          <w:pPr>
            <w:pStyle w:val="TOC3"/>
            <w:tabs>
              <w:tab w:val="right" w:leader="dot" w:pos="9016"/>
            </w:tabs>
            <w:rPr>
              <w:noProof/>
            </w:rPr>
          </w:pPr>
          <w:hyperlink w:anchor="_Toc200913369" w:history="1">
            <w:r w:rsidRPr="00F9673D">
              <w:rPr>
                <w:rStyle w:val="Hyperlink"/>
                <w:noProof/>
              </w:rPr>
              <w:t>Conclusion</w:t>
            </w:r>
            <w:r>
              <w:rPr>
                <w:noProof/>
                <w:webHidden/>
              </w:rPr>
              <w:tab/>
            </w:r>
            <w:r>
              <w:rPr>
                <w:noProof/>
                <w:webHidden/>
              </w:rPr>
              <w:fldChar w:fldCharType="begin"/>
            </w:r>
            <w:r>
              <w:rPr>
                <w:noProof/>
                <w:webHidden/>
              </w:rPr>
              <w:instrText xml:space="preserve"> PAGEREF _Toc200913369 \h </w:instrText>
            </w:r>
            <w:r>
              <w:rPr>
                <w:noProof/>
                <w:webHidden/>
              </w:rPr>
            </w:r>
            <w:r>
              <w:rPr>
                <w:noProof/>
                <w:webHidden/>
              </w:rPr>
              <w:fldChar w:fldCharType="separate"/>
            </w:r>
            <w:r>
              <w:rPr>
                <w:noProof/>
                <w:webHidden/>
              </w:rPr>
              <w:t>6</w:t>
            </w:r>
            <w:r>
              <w:rPr>
                <w:noProof/>
                <w:webHidden/>
              </w:rPr>
              <w:fldChar w:fldCharType="end"/>
            </w:r>
          </w:hyperlink>
        </w:p>
        <w:p w14:paraId="2C42ACA7" w14:textId="511E2878" w:rsidR="0050550B" w:rsidRDefault="0050550B">
          <w:pPr>
            <w:pStyle w:val="TOC1"/>
            <w:tabs>
              <w:tab w:val="right" w:leader="dot" w:pos="9016"/>
            </w:tabs>
            <w:rPr>
              <w:noProof/>
            </w:rPr>
          </w:pPr>
          <w:hyperlink w:anchor="_Toc200913370" w:history="1">
            <w:r w:rsidRPr="00F9673D">
              <w:rPr>
                <w:rStyle w:val="Hyperlink"/>
                <w:noProof/>
              </w:rPr>
              <w:t>References</w:t>
            </w:r>
            <w:r>
              <w:rPr>
                <w:noProof/>
                <w:webHidden/>
              </w:rPr>
              <w:tab/>
            </w:r>
            <w:r>
              <w:rPr>
                <w:noProof/>
                <w:webHidden/>
              </w:rPr>
              <w:fldChar w:fldCharType="begin"/>
            </w:r>
            <w:r>
              <w:rPr>
                <w:noProof/>
                <w:webHidden/>
              </w:rPr>
              <w:instrText xml:space="preserve"> PAGEREF _Toc200913370 \h </w:instrText>
            </w:r>
            <w:r>
              <w:rPr>
                <w:noProof/>
                <w:webHidden/>
              </w:rPr>
            </w:r>
            <w:r>
              <w:rPr>
                <w:noProof/>
                <w:webHidden/>
              </w:rPr>
              <w:fldChar w:fldCharType="separate"/>
            </w:r>
            <w:r>
              <w:rPr>
                <w:noProof/>
                <w:webHidden/>
              </w:rPr>
              <w:t>6</w:t>
            </w:r>
            <w:r>
              <w:rPr>
                <w:noProof/>
                <w:webHidden/>
              </w:rPr>
              <w:fldChar w:fldCharType="end"/>
            </w:r>
          </w:hyperlink>
        </w:p>
        <w:p w14:paraId="14E6602E" w14:textId="55F8F36D" w:rsidR="0050550B" w:rsidRDefault="0050550B">
          <w:pPr>
            <w:pStyle w:val="TOC1"/>
            <w:tabs>
              <w:tab w:val="right" w:leader="dot" w:pos="9016"/>
            </w:tabs>
            <w:rPr>
              <w:noProof/>
            </w:rPr>
          </w:pPr>
          <w:hyperlink w:anchor="_Toc200913371" w:history="1">
            <w:r w:rsidRPr="00F9673D">
              <w:rPr>
                <w:rStyle w:val="Hyperlink"/>
                <w:noProof/>
              </w:rPr>
              <w:t>Link to the YouTube video covering the code:</w:t>
            </w:r>
            <w:r>
              <w:rPr>
                <w:noProof/>
                <w:webHidden/>
              </w:rPr>
              <w:tab/>
            </w:r>
            <w:r>
              <w:rPr>
                <w:noProof/>
                <w:webHidden/>
              </w:rPr>
              <w:fldChar w:fldCharType="begin"/>
            </w:r>
            <w:r>
              <w:rPr>
                <w:noProof/>
                <w:webHidden/>
              </w:rPr>
              <w:instrText xml:space="preserve"> PAGEREF _Toc200913371 \h </w:instrText>
            </w:r>
            <w:r>
              <w:rPr>
                <w:noProof/>
                <w:webHidden/>
              </w:rPr>
            </w:r>
            <w:r>
              <w:rPr>
                <w:noProof/>
                <w:webHidden/>
              </w:rPr>
              <w:fldChar w:fldCharType="separate"/>
            </w:r>
            <w:r>
              <w:rPr>
                <w:noProof/>
                <w:webHidden/>
              </w:rPr>
              <w:t>7</w:t>
            </w:r>
            <w:r>
              <w:rPr>
                <w:noProof/>
                <w:webHidden/>
              </w:rPr>
              <w:fldChar w:fldCharType="end"/>
            </w:r>
          </w:hyperlink>
        </w:p>
        <w:p w14:paraId="43CAD15B" w14:textId="4A9F77EF" w:rsidR="0050550B" w:rsidRDefault="0050550B">
          <w:r>
            <w:rPr>
              <w:b/>
              <w:bCs/>
              <w:noProof/>
            </w:rPr>
            <w:fldChar w:fldCharType="end"/>
          </w:r>
        </w:p>
      </w:sdtContent>
    </w:sdt>
    <w:p w14:paraId="36EE6675" w14:textId="77777777" w:rsidR="0050550B" w:rsidRDefault="0050550B">
      <w:pPr>
        <w:rPr>
          <w:rFonts w:asciiTheme="majorHAnsi" w:eastAsiaTheme="majorEastAsia" w:hAnsiTheme="majorHAnsi" w:cstheme="majorBidi"/>
          <w:color w:val="0F4761" w:themeColor="accent1" w:themeShade="BF"/>
          <w:sz w:val="32"/>
          <w:szCs w:val="32"/>
        </w:rPr>
      </w:pPr>
      <w:r>
        <w:br w:type="page"/>
      </w:r>
    </w:p>
    <w:p w14:paraId="59EFAD36" w14:textId="5280EC19" w:rsidR="00234F6D" w:rsidRDefault="00234F6D" w:rsidP="002A5D18">
      <w:pPr>
        <w:pStyle w:val="Heading2"/>
      </w:pPr>
      <w:bookmarkStart w:id="0" w:name="_Toc200913365"/>
      <w:r>
        <w:lastRenderedPageBreak/>
        <w:t xml:space="preserve">Investigation of </w:t>
      </w:r>
      <w:proofErr w:type="spellStart"/>
      <w:r>
        <w:t>GraphQL</w:t>
      </w:r>
      <w:proofErr w:type="spellEnd"/>
      <w:r>
        <w:t>:</w:t>
      </w:r>
      <w:bookmarkEnd w:id="0"/>
    </w:p>
    <w:p w14:paraId="374F6112" w14:textId="76D3076A" w:rsidR="002A5D18" w:rsidRPr="002A5D18" w:rsidRDefault="002A5D18" w:rsidP="002A5D18">
      <w:pPr>
        <w:pStyle w:val="Heading3"/>
      </w:pPr>
      <w:bookmarkStart w:id="1" w:name="_Toc200913366"/>
      <w:r>
        <w:t>Introduction</w:t>
      </w:r>
      <w:bookmarkEnd w:id="1"/>
    </w:p>
    <w:p w14:paraId="01EE88F9" w14:textId="77777777" w:rsidR="002A5D18" w:rsidRDefault="002A5D18" w:rsidP="002A5D18">
      <w:proofErr w:type="spellStart"/>
      <w:r w:rsidRPr="002A5D18">
        <w:t>GraphQL</w:t>
      </w:r>
      <w:proofErr w:type="spellEnd"/>
      <w:r w:rsidRPr="002A5D18">
        <w:t xml:space="preserve"> is a query-based language for APIs that is an alternative to REST. Developed in 2012 for Facebook, it aims to show clients specifically what data they need rather than relying on fixed endpoints.</w:t>
      </w:r>
    </w:p>
    <w:p w14:paraId="759F4829" w14:textId="77777777" w:rsidR="002A5D18" w:rsidRDefault="002A5D18" w:rsidP="002A5D18"/>
    <w:p w14:paraId="722DB03D" w14:textId="69DCC593" w:rsidR="002A5D18" w:rsidRPr="002A5D18" w:rsidRDefault="002A5D18" w:rsidP="002A5D18">
      <w:pPr>
        <w:pStyle w:val="Heading3"/>
      </w:pPr>
      <w:bookmarkStart w:id="2" w:name="_Toc200913367"/>
      <w:r>
        <w:t>Advantages</w:t>
      </w:r>
      <w:bookmarkEnd w:id="2"/>
    </w:p>
    <w:p w14:paraId="37096D22" w14:textId="44B7776E" w:rsidR="002A5D18" w:rsidRPr="002A5D18" w:rsidRDefault="002A5D18" w:rsidP="002A5D18">
      <w:r w:rsidRPr="002A5D18">
        <w:t xml:space="preserve">The main advantage of </w:t>
      </w:r>
      <w:proofErr w:type="spellStart"/>
      <w:r w:rsidRPr="002A5D18">
        <w:t>GraphQL</w:t>
      </w:r>
      <w:proofErr w:type="spellEnd"/>
      <w:r w:rsidRPr="002A5D18">
        <w:t xml:space="preserve"> over REST is firstly that it has efficient resource utilisation. </w:t>
      </w:r>
      <w:proofErr w:type="spellStart"/>
      <w:r w:rsidRPr="002A5D18">
        <w:t>GraphQL</w:t>
      </w:r>
      <w:proofErr w:type="spellEnd"/>
      <w:r w:rsidRPr="002A5D18">
        <w:t xml:space="preserve"> uses a single endpoint to handle all queries. This design results in lower CPU load and memory usage, which is more efficient compared to REST with its multiple endpoints. Another advantage of </w:t>
      </w:r>
      <w:proofErr w:type="spellStart"/>
      <w:r w:rsidRPr="002A5D18">
        <w:t>GraphQL</w:t>
      </w:r>
      <w:proofErr w:type="spellEnd"/>
      <w:r w:rsidRPr="002A5D18">
        <w:t xml:space="preserve"> is its flexibility, particularly in accommodating changing data requirements. </w:t>
      </w:r>
      <w:proofErr w:type="spellStart"/>
      <w:r w:rsidRPr="002A5D18">
        <w:t>GraphQL</w:t>
      </w:r>
      <w:proofErr w:type="spellEnd"/>
      <w:r w:rsidRPr="002A5D18">
        <w:t xml:space="preserve"> allows clients to specify exactly what data they need, making it well-suited for scenarios where data requirements frequently change, thereby reducing the need for creating or modifying multiple REST endpoints. Another advantage is its reduction in the number of required HTTP requests. Since </w:t>
      </w:r>
      <w:proofErr w:type="spellStart"/>
      <w:r w:rsidRPr="002A5D18">
        <w:t>GraphQL</w:t>
      </w:r>
      <w:proofErr w:type="spellEnd"/>
      <w:r w:rsidRPr="002A5D18">
        <w:t xml:space="preserve"> bundles queries into a single request, it can significantly reduce the total number of HTTP requests needed compared to REST, which often requires multiple calls to different endpoints. This, in turn, enhances the user experience by reducing content loading time. Lastly, </w:t>
      </w:r>
      <w:proofErr w:type="spellStart"/>
      <w:r w:rsidRPr="002A5D18">
        <w:t>GraphQL</w:t>
      </w:r>
      <w:proofErr w:type="spellEnd"/>
      <w:r w:rsidRPr="002A5D18">
        <w:t xml:space="preserve"> provides a graph structure for complex Data; </w:t>
      </w:r>
      <w:proofErr w:type="spellStart"/>
      <w:r w:rsidRPr="002A5D18">
        <w:t>GraphQL</w:t>
      </w:r>
      <w:proofErr w:type="spellEnd"/>
      <w:r w:rsidRPr="002A5D18">
        <w:t xml:space="preserve"> can efficiently navigate complex database relationships through its query language.  This means it helps retrieve related data without requiring multiple REST calls.</w:t>
      </w:r>
      <w:r>
        <w:t xml:space="preserve"> </w:t>
      </w:r>
      <w:sdt>
        <w:sdtPr>
          <w:id w:val="-1744867337"/>
          <w:citation/>
        </w:sdtPr>
        <w:sdtEndPr/>
        <w:sdtContent>
          <w:r w:rsidR="00CC198B">
            <w:fldChar w:fldCharType="begin"/>
          </w:r>
          <w:r w:rsidR="00CC198B">
            <w:instrText xml:space="preserve"> CITATION Law21 \l 2057 </w:instrText>
          </w:r>
          <w:r w:rsidR="00CC198B">
            <w:fldChar w:fldCharType="separate"/>
          </w:r>
          <w:r w:rsidR="00CC198B" w:rsidRPr="00CC198B">
            <w:rPr>
              <w:noProof/>
            </w:rPr>
            <w:t>[1]</w:t>
          </w:r>
          <w:r w:rsidR="00CC198B">
            <w:fldChar w:fldCharType="end"/>
          </w:r>
        </w:sdtContent>
      </w:sdt>
    </w:p>
    <w:p w14:paraId="0B6D3A91" w14:textId="77777777" w:rsidR="002A5D18" w:rsidRDefault="002A5D18" w:rsidP="002A5D18"/>
    <w:p w14:paraId="40B503B9" w14:textId="529DDF30" w:rsidR="002A5D18" w:rsidRDefault="002A5D18" w:rsidP="002A5D18">
      <w:pPr>
        <w:pStyle w:val="Heading3"/>
      </w:pPr>
      <w:bookmarkStart w:id="3" w:name="_Toc200913368"/>
      <w:r>
        <w:t>Implementation</w:t>
      </w:r>
      <w:bookmarkEnd w:id="3"/>
    </w:p>
    <w:p w14:paraId="17A173C8" w14:textId="77777777" w:rsidR="002A5D18" w:rsidRDefault="002A5D18" w:rsidP="002A5D18">
      <w:r w:rsidRPr="002A5D18">
        <w:t xml:space="preserve">Regarding the license plate application, </w:t>
      </w:r>
      <w:proofErr w:type="spellStart"/>
      <w:r w:rsidRPr="002A5D18">
        <w:t>GraphQL</w:t>
      </w:r>
      <w:proofErr w:type="spellEnd"/>
      <w:r w:rsidRPr="002A5D18">
        <w:t xml:space="preserve"> can significantly enhance the search functionality for license plates. Currently, the application allows searches exclusively by the plate’s registration. If you need to search by price, purchase status, or ID, you must create additional endpoints or more complex search queries to achieve this. However, by implementing </w:t>
      </w:r>
      <w:proofErr w:type="spellStart"/>
      <w:r w:rsidRPr="002A5D18">
        <w:t>GraphQL</w:t>
      </w:r>
      <w:proofErr w:type="spellEnd"/>
      <w:r w:rsidRPr="002A5D18">
        <w:t xml:space="preserve">, you can perform a search for all these criteria using a single query, thereby increasing flexibility and efficiency. Below, I provide a demonstration of how the current system conducts plate searches compared to how it would function using </w:t>
      </w:r>
      <w:proofErr w:type="spellStart"/>
      <w:r w:rsidRPr="002A5D18">
        <w:t>GraphQL</w:t>
      </w:r>
      <w:proofErr w:type="spellEnd"/>
      <w:r w:rsidRPr="002A5D18">
        <w:t>:</w:t>
      </w:r>
    </w:p>
    <w:p w14:paraId="4C636C60" w14:textId="77777777" w:rsidR="002038D7" w:rsidRDefault="002038D7" w:rsidP="002A5D18"/>
    <w:p w14:paraId="7695358F" w14:textId="77777777" w:rsidR="002038D7" w:rsidRDefault="002038D7" w:rsidP="002A5D18"/>
    <w:p w14:paraId="60B78258" w14:textId="77777777" w:rsidR="002038D7" w:rsidRPr="002A5D18" w:rsidRDefault="002038D7" w:rsidP="002A5D18"/>
    <w:p w14:paraId="5F510828" w14:textId="29103FDD" w:rsidR="002A5D18" w:rsidRPr="002A5D18" w:rsidRDefault="002A5D18" w:rsidP="002A5D18">
      <w:r w:rsidRPr="002A5D18">
        <w:lastRenderedPageBreak/>
        <w:t>Current system</w:t>
      </w:r>
      <w:r w:rsidR="002038D7">
        <w:t>, s</w:t>
      </w:r>
      <w:r w:rsidRPr="002A5D18">
        <w:t>earching for plates by registration:</w:t>
      </w:r>
    </w:p>
    <w:p w14:paraId="409ACF63" w14:textId="77777777" w:rsidR="00236871" w:rsidRDefault="00236871" w:rsidP="00236871">
      <w:pPr>
        <w:rPr>
          <w:rFonts w:ascii="Cascadia Code" w:hAnsi="Cascadia Code" w:cs="Cascadia Code"/>
        </w:rPr>
      </w:pPr>
      <w:r>
        <w:rPr>
          <w:rFonts w:ascii="Cascadia Code" w:hAnsi="Cascadia Code" w:cs="Cascadia Code"/>
        </w:rPr>
        <w:t>GET /</w:t>
      </w:r>
      <w:proofErr w:type="spellStart"/>
      <w:r>
        <w:rPr>
          <w:rFonts w:ascii="Cascadia Code" w:hAnsi="Cascadia Code" w:cs="Cascadia Code"/>
        </w:rPr>
        <w:t>api</w:t>
      </w:r>
      <w:proofErr w:type="spellEnd"/>
      <w:r>
        <w:rPr>
          <w:rFonts w:ascii="Cascadia Code" w:hAnsi="Cascadia Code" w:cs="Cascadia Code"/>
        </w:rPr>
        <w:t>/</w:t>
      </w:r>
      <w:proofErr w:type="spellStart"/>
      <w:r>
        <w:rPr>
          <w:rFonts w:ascii="Cascadia Code" w:hAnsi="Cascadia Code" w:cs="Cascadia Code"/>
        </w:rPr>
        <w:t>plates?search</w:t>
      </w:r>
      <w:proofErr w:type="spellEnd"/>
      <w:r>
        <w:rPr>
          <w:rFonts w:ascii="Cascadia Code" w:hAnsi="Cascadia Code" w:cs="Cascadia Code"/>
        </w:rPr>
        <w:t>=ABC’</w:t>
      </w:r>
    </w:p>
    <w:p w14:paraId="0E12E3DB" w14:textId="77777777" w:rsidR="00236871" w:rsidRDefault="00236871" w:rsidP="00236871">
      <w:pPr>
        <w:rPr>
          <w:rFonts w:ascii="Cascadia Code" w:hAnsi="Cascadia Code" w:cs="Cascadia Code"/>
        </w:rPr>
      </w:pPr>
      <w:r>
        <w:rPr>
          <w:rFonts w:ascii="Cascadia Code" w:hAnsi="Cascadia Code" w:cs="Cascadia Code"/>
        </w:rPr>
        <w:t>Response:</w:t>
      </w:r>
    </w:p>
    <w:p w14:paraId="05BC08B3" w14:textId="77777777" w:rsidR="00236871" w:rsidRDefault="00236871" w:rsidP="00236871">
      <w:pPr>
        <w:rPr>
          <w:rFonts w:ascii="Cascadia Code" w:hAnsi="Cascadia Code" w:cs="Cascadia Code"/>
        </w:rPr>
      </w:pPr>
      <w:r>
        <w:rPr>
          <w:rFonts w:ascii="Cascadia Code" w:hAnsi="Cascadia Code" w:cs="Cascadia Code"/>
        </w:rPr>
        <w:t>‘[</w:t>
      </w:r>
    </w:p>
    <w:p w14:paraId="19A68117" w14:textId="77777777" w:rsidR="00236871" w:rsidRDefault="00236871" w:rsidP="00236871">
      <w:pPr>
        <w:rPr>
          <w:rFonts w:ascii="Cascadia Code" w:hAnsi="Cascadia Code" w:cs="Cascadia Code"/>
        </w:rPr>
      </w:pPr>
      <w:r>
        <w:rPr>
          <w:rFonts w:ascii="Cascadia Code" w:hAnsi="Cascadia Code" w:cs="Cascadia Code"/>
        </w:rPr>
        <w:t>  {</w:t>
      </w:r>
    </w:p>
    <w:p w14:paraId="23B2FC77" w14:textId="77777777" w:rsidR="00236871" w:rsidRDefault="00236871" w:rsidP="00236871">
      <w:pPr>
        <w:rPr>
          <w:rFonts w:ascii="Cascadia Code" w:hAnsi="Cascadia Code" w:cs="Cascadia Code"/>
        </w:rPr>
      </w:pPr>
      <w:r>
        <w:rPr>
          <w:rFonts w:ascii="Cascadia Code" w:hAnsi="Cascadia Code" w:cs="Cascadia Code"/>
        </w:rPr>
        <w:t>    “id”: 1,</w:t>
      </w:r>
    </w:p>
    <w:p w14:paraId="248C220C" w14:textId="77777777" w:rsidR="00236871" w:rsidRDefault="00236871" w:rsidP="00236871">
      <w:pPr>
        <w:rPr>
          <w:rFonts w:ascii="Cascadia Code" w:hAnsi="Cascadia Code" w:cs="Cascadia Code"/>
        </w:rPr>
      </w:pPr>
      <w:r>
        <w:rPr>
          <w:rFonts w:ascii="Cascadia Code" w:hAnsi="Cascadia Code" w:cs="Cascadia Code"/>
        </w:rPr>
        <w:t>    “registration”: “ABC123”,</w:t>
      </w:r>
    </w:p>
    <w:p w14:paraId="2F02DE68" w14:textId="77777777" w:rsidR="00236871" w:rsidRDefault="00236871" w:rsidP="00236871">
      <w:pPr>
        <w:rPr>
          <w:rFonts w:ascii="Cascadia Code" w:hAnsi="Cascadia Code" w:cs="Cascadia Code"/>
        </w:rPr>
      </w:pPr>
      <w:r>
        <w:rPr>
          <w:rFonts w:ascii="Cascadia Code" w:hAnsi="Cascadia Code" w:cs="Cascadia Code"/>
        </w:rPr>
        <w:t>    “price”: 500,</w:t>
      </w:r>
    </w:p>
    <w:p w14:paraId="1C1B1087" w14:textId="77777777" w:rsidR="00236871" w:rsidRDefault="00236871" w:rsidP="00236871">
      <w:pPr>
        <w:rPr>
          <w:rFonts w:ascii="Cascadia Code" w:hAnsi="Cascadia Code" w:cs="Cascadia Code"/>
        </w:rPr>
      </w:pPr>
      <w:r>
        <w:rPr>
          <w:rFonts w:ascii="Cascadia Code" w:hAnsi="Cascadia Code" w:cs="Cascadia Code"/>
        </w:rPr>
        <w:t>    “purchased”: false</w:t>
      </w:r>
    </w:p>
    <w:p w14:paraId="5555CF3A" w14:textId="77777777" w:rsidR="00236871" w:rsidRDefault="00236871" w:rsidP="00236871">
      <w:pPr>
        <w:rPr>
          <w:rFonts w:ascii="Cascadia Code" w:hAnsi="Cascadia Code" w:cs="Cascadia Code"/>
        </w:rPr>
      </w:pPr>
      <w:r>
        <w:rPr>
          <w:rFonts w:ascii="Cascadia Code" w:hAnsi="Cascadia Code" w:cs="Cascadia Code"/>
        </w:rPr>
        <w:t>  },</w:t>
      </w:r>
    </w:p>
    <w:p w14:paraId="57FBC926" w14:textId="77777777" w:rsidR="00236871" w:rsidRDefault="00236871" w:rsidP="00236871">
      <w:pPr>
        <w:rPr>
          <w:rFonts w:ascii="Cascadia Code" w:hAnsi="Cascadia Code" w:cs="Cascadia Code"/>
        </w:rPr>
      </w:pPr>
      <w:r>
        <w:rPr>
          <w:rFonts w:ascii="Cascadia Code" w:hAnsi="Cascadia Code" w:cs="Cascadia Code"/>
        </w:rPr>
        <w:t>  {</w:t>
      </w:r>
    </w:p>
    <w:p w14:paraId="716091EA" w14:textId="77777777" w:rsidR="00236871" w:rsidRDefault="00236871" w:rsidP="00236871">
      <w:pPr>
        <w:rPr>
          <w:rFonts w:ascii="Cascadia Code" w:hAnsi="Cascadia Code" w:cs="Cascadia Code"/>
        </w:rPr>
      </w:pPr>
      <w:r>
        <w:rPr>
          <w:rFonts w:ascii="Cascadia Code" w:hAnsi="Cascadia Code" w:cs="Cascadia Code"/>
        </w:rPr>
        <w:t>    “id”: 2,</w:t>
      </w:r>
    </w:p>
    <w:p w14:paraId="20CAB96B" w14:textId="77777777" w:rsidR="00236871" w:rsidRDefault="00236871" w:rsidP="00236871">
      <w:pPr>
        <w:rPr>
          <w:rFonts w:ascii="Cascadia Code" w:hAnsi="Cascadia Code" w:cs="Cascadia Code"/>
        </w:rPr>
      </w:pPr>
      <w:r>
        <w:rPr>
          <w:rFonts w:ascii="Cascadia Code" w:hAnsi="Cascadia Code" w:cs="Cascadia Code"/>
        </w:rPr>
        <w:t>    “registration”: “ABCD99”,</w:t>
      </w:r>
    </w:p>
    <w:p w14:paraId="1C37F7A5" w14:textId="77777777" w:rsidR="00236871" w:rsidRDefault="00236871" w:rsidP="00236871">
      <w:pPr>
        <w:rPr>
          <w:rFonts w:ascii="Cascadia Code" w:hAnsi="Cascadia Code" w:cs="Cascadia Code"/>
        </w:rPr>
      </w:pPr>
      <w:r>
        <w:rPr>
          <w:rFonts w:ascii="Cascadia Code" w:hAnsi="Cascadia Code" w:cs="Cascadia Code"/>
        </w:rPr>
        <w:t>    “price”: 750,</w:t>
      </w:r>
    </w:p>
    <w:p w14:paraId="2A242A24" w14:textId="77777777" w:rsidR="00236871" w:rsidRDefault="00236871" w:rsidP="00236871">
      <w:pPr>
        <w:rPr>
          <w:rFonts w:ascii="Cascadia Code" w:hAnsi="Cascadia Code" w:cs="Cascadia Code"/>
        </w:rPr>
      </w:pPr>
      <w:r>
        <w:rPr>
          <w:rFonts w:ascii="Cascadia Code" w:hAnsi="Cascadia Code" w:cs="Cascadia Code"/>
        </w:rPr>
        <w:t>    “purchased”: true</w:t>
      </w:r>
    </w:p>
    <w:p w14:paraId="48717F91" w14:textId="77777777" w:rsidR="00236871" w:rsidRDefault="00236871" w:rsidP="00236871">
      <w:pPr>
        <w:rPr>
          <w:rFonts w:ascii="Cascadia Code" w:hAnsi="Cascadia Code" w:cs="Cascadia Code"/>
        </w:rPr>
      </w:pPr>
      <w:r>
        <w:rPr>
          <w:rFonts w:ascii="Cascadia Code" w:hAnsi="Cascadia Code" w:cs="Cascadia Code"/>
        </w:rPr>
        <w:t>  }</w:t>
      </w:r>
    </w:p>
    <w:p w14:paraId="4537CB5F" w14:textId="77777777" w:rsidR="00236871" w:rsidRDefault="00236871" w:rsidP="00236871">
      <w:pPr>
        <w:rPr>
          <w:rFonts w:ascii="Cascadia Code" w:hAnsi="Cascadia Code" w:cs="Cascadia Code"/>
        </w:rPr>
      </w:pPr>
      <w:r>
        <w:rPr>
          <w:rFonts w:ascii="Cascadia Code" w:hAnsi="Cascadia Code" w:cs="Cascadia Code"/>
        </w:rPr>
        <w:t>]</w:t>
      </w:r>
    </w:p>
    <w:p w14:paraId="12497C23" w14:textId="73DEACDF" w:rsidR="002A5D18" w:rsidRPr="002A5D18" w:rsidRDefault="002A5D18" w:rsidP="00DC0F6C"/>
    <w:p w14:paraId="282C0A68" w14:textId="77777777" w:rsidR="002A5D18" w:rsidRPr="002A5D18" w:rsidRDefault="002A5D18" w:rsidP="002A5D18">
      <w:r w:rsidRPr="002A5D18">
        <w:t>However, to search by different fields (such as price or purchased), then more endpoints will need to be added:</w:t>
      </w:r>
    </w:p>
    <w:p w14:paraId="3C97FA65" w14:textId="77777777" w:rsidR="002A5D18" w:rsidRPr="002A5D18" w:rsidRDefault="002A5D18" w:rsidP="002A5D18">
      <w:pPr>
        <w:rPr>
          <w:rFonts w:ascii="Cascadia Code" w:hAnsi="Cascadia Code" w:cs="Cascadia Code"/>
        </w:rPr>
      </w:pPr>
      <w:r w:rsidRPr="002A5D18">
        <w:rPr>
          <w:rFonts w:ascii="Cascadia Code" w:hAnsi="Cascadia Code" w:cs="Cascadia Code"/>
        </w:rPr>
        <w:t>‘GET /</w:t>
      </w:r>
      <w:proofErr w:type="spellStart"/>
      <w:r w:rsidRPr="002A5D18">
        <w:rPr>
          <w:rFonts w:ascii="Cascadia Code" w:hAnsi="Cascadia Code" w:cs="Cascadia Code"/>
        </w:rPr>
        <w:t>api</w:t>
      </w:r>
      <w:proofErr w:type="spellEnd"/>
      <w:r w:rsidRPr="002A5D18">
        <w:rPr>
          <w:rFonts w:ascii="Cascadia Code" w:hAnsi="Cascadia Code" w:cs="Cascadia Code"/>
        </w:rPr>
        <w:t>/</w:t>
      </w:r>
      <w:proofErr w:type="spellStart"/>
      <w:r w:rsidRPr="002A5D18">
        <w:rPr>
          <w:rFonts w:ascii="Cascadia Code" w:hAnsi="Cascadia Code" w:cs="Cascadia Code"/>
        </w:rPr>
        <w:t>plates?maxPrice</w:t>
      </w:r>
      <w:proofErr w:type="spellEnd"/>
      <w:r w:rsidRPr="002A5D18">
        <w:rPr>
          <w:rFonts w:ascii="Cascadia Code" w:hAnsi="Cascadia Code" w:cs="Cascadia Code"/>
        </w:rPr>
        <w:t>=1000’</w:t>
      </w:r>
    </w:p>
    <w:p w14:paraId="2D6DBA87" w14:textId="77777777" w:rsidR="002A5D18" w:rsidRDefault="002A5D18" w:rsidP="002A5D18">
      <w:pPr>
        <w:rPr>
          <w:rFonts w:ascii="Cascadia Code" w:hAnsi="Cascadia Code" w:cs="Cascadia Code"/>
        </w:rPr>
      </w:pPr>
      <w:r w:rsidRPr="002A5D18">
        <w:rPr>
          <w:rFonts w:ascii="Cascadia Code" w:hAnsi="Cascadia Code" w:cs="Cascadia Code"/>
        </w:rPr>
        <w:t>‘GET /</w:t>
      </w:r>
      <w:proofErr w:type="spellStart"/>
      <w:r w:rsidRPr="002A5D18">
        <w:rPr>
          <w:rFonts w:ascii="Cascadia Code" w:hAnsi="Cascadia Code" w:cs="Cascadia Code"/>
        </w:rPr>
        <w:t>api</w:t>
      </w:r>
      <w:proofErr w:type="spellEnd"/>
      <w:r w:rsidRPr="002A5D18">
        <w:rPr>
          <w:rFonts w:ascii="Cascadia Code" w:hAnsi="Cascadia Code" w:cs="Cascadia Code"/>
        </w:rPr>
        <w:t>/</w:t>
      </w:r>
      <w:proofErr w:type="spellStart"/>
      <w:r w:rsidRPr="002A5D18">
        <w:rPr>
          <w:rFonts w:ascii="Cascadia Code" w:hAnsi="Cascadia Code" w:cs="Cascadia Code"/>
        </w:rPr>
        <w:t>plates?purchased</w:t>
      </w:r>
      <w:proofErr w:type="spellEnd"/>
      <w:r w:rsidRPr="002A5D18">
        <w:rPr>
          <w:rFonts w:ascii="Cascadia Code" w:hAnsi="Cascadia Code" w:cs="Cascadia Code"/>
        </w:rPr>
        <w:t>=false’</w:t>
      </w:r>
    </w:p>
    <w:p w14:paraId="391731FB" w14:textId="77777777" w:rsidR="00236871" w:rsidRDefault="00236871" w:rsidP="002A5D18">
      <w:pPr>
        <w:rPr>
          <w:rFonts w:ascii="Cascadia Code" w:hAnsi="Cascadia Code" w:cs="Cascadia Code"/>
        </w:rPr>
      </w:pPr>
    </w:p>
    <w:p w14:paraId="7D0D593A" w14:textId="77777777" w:rsidR="00236871" w:rsidRDefault="00236871" w:rsidP="002A5D18">
      <w:pPr>
        <w:rPr>
          <w:rFonts w:ascii="Cascadia Code" w:hAnsi="Cascadia Code" w:cs="Cascadia Code"/>
        </w:rPr>
      </w:pPr>
    </w:p>
    <w:p w14:paraId="18AB5CFE" w14:textId="77777777" w:rsidR="00236871" w:rsidRDefault="00236871" w:rsidP="002A5D18">
      <w:pPr>
        <w:rPr>
          <w:rFonts w:ascii="Cascadia Code" w:hAnsi="Cascadia Code" w:cs="Cascadia Code"/>
        </w:rPr>
      </w:pPr>
    </w:p>
    <w:p w14:paraId="0E7062FB" w14:textId="77777777" w:rsidR="00236871" w:rsidRDefault="00236871" w:rsidP="002A5D18">
      <w:pPr>
        <w:rPr>
          <w:rFonts w:ascii="Cascadia Code" w:hAnsi="Cascadia Code" w:cs="Cascadia Code"/>
        </w:rPr>
      </w:pPr>
    </w:p>
    <w:p w14:paraId="622EC3B2" w14:textId="77777777" w:rsidR="00236871" w:rsidRDefault="00236871" w:rsidP="002A5D18">
      <w:pPr>
        <w:rPr>
          <w:rFonts w:ascii="Cascadia Code" w:hAnsi="Cascadia Code" w:cs="Cascadia Code"/>
        </w:rPr>
      </w:pPr>
    </w:p>
    <w:p w14:paraId="70265E65" w14:textId="77777777" w:rsidR="00236871" w:rsidRDefault="00236871" w:rsidP="002A5D18">
      <w:pPr>
        <w:rPr>
          <w:rFonts w:ascii="Cascadia Code" w:hAnsi="Cascadia Code" w:cs="Cascadia Code"/>
        </w:rPr>
      </w:pPr>
    </w:p>
    <w:p w14:paraId="24E24BFA" w14:textId="77777777" w:rsidR="00236871" w:rsidRPr="002A5D18" w:rsidRDefault="00236871" w:rsidP="002A5D18">
      <w:pPr>
        <w:rPr>
          <w:rFonts w:ascii="Cascadia Code" w:hAnsi="Cascadia Code" w:cs="Cascadia Code"/>
        </w:rPr>
      </w:pPr>
    </w:p>
    <w:p w14:paraId="65998B9B" w14:textId="77777777" w:rsidR="002A5D18" w:rsidRPr="002A5D18" w:rsidRDefault="002A5D18" w:rsidP="002A5D18">
      <w:r w:rsidRPr="002A5D18">
        <w:lastRenderedPageBreak/>
        <w:t xml:space="preserve">Nevertheless, with </w:t>
      </w:r>
      <w:proofErr w:type="spellStart"/>
      <w:r w:rsidRPr="002A5D18">
        <w:t>GraphQL</w:t>
      </w:r>
      <w:proofErr w:type="spellEnd"/>
      <w:r w:rsidRPr="002A5D18">
        <w:t>, you can query for plates using multiple filters in one request, like so:</w:t>
      </w:r>
    </w:p>
    <w:p w14:paraId="4E8DACD9" w14:textId="73446DDD" w:rsidR="002A5D18" w:rsidRPr="002A5D18" w:rsidRDefault="002A5D18" w:rsidP="002A5D18">
      <w:pPr>
        <w:rPr>
          <w:rFonts w:ascii="Cascadia Code" w:hAnsi="Cascadia Code" w:cs="Cascadia Code"/>
        </w:rPr>
      </w:pPr>
      <w:r w:rsidRPr="002A5D18">
        <w:rPr>
          <w:rFonts w:ascii="Cascadia Code" w:hAnsi="Cascadia Code" w:cs="Cascadia Code"/>
        </w:rPr>
        <w:t>query {</w:t>
      </w:r>
    </w:p>
    <w:p w14:paraId="2C2CDE1F" w14:textId="77777777" w:rsidR="002A5D18" w:rsidRPr="002A5D18" w:rsidRDefault="002A5D18" w:rsidP="002A5D18">
      <w:pPr>
        <w:rPr>
          <w:rFonts w:ascii="Cascadia Code" w:hAnsi="Cascadia Code" w:cs="Cascadia Code"/>
        </w:rPr>
      </w:pPr>
      <w:r w:rsidRPr="002A5D18">
        <w:rPr>
          <w:rFonts w:ascii="Cascadia Code" w:hAnsi="Cascadia Code" w:cs="Cascadia Code"/>
        </w:rPr>
        <w:t xml:space="preserve">  </w:t>
      </w:r>
      <w:proofErr w:type="spellStart"/>
      <w:proofErr w:type="gramStart"/>
      <w:r w:rsidRPr="002A5D18">
        <w:rPr>
          <w:rFonts w:ascii="Cascadia Code" w:hAnsi="Cascadia Code" w:cs="Cascadia Code"/>
        </w:rPr>
        <w:t>searchPlates</w:t>
      </w:r>
      <w:proofErr w:type="spellEnd"/>
      <w:r w:rsidRPr="002A5D18">
        <w:rPr>
          <w:rFonts w:ascii="Cascadia Code" w:hAnsi="Cascadia Code" w:cs="Cascadia Code"/>
        </w:rPr>
        <w:t>(</w:t>
      </w:r>
      <w:proofErr w:type="gramEnd"/>
    </w:p>
    <w:p w14:paraId="50520435" w14:textId="77777777" w:rsidR="002A5D18" w:rsidRPr="002A5D18" w:rsidRDefault="002A5D18" w:rsidP="002A5D18">
      <w:pPr>
        <w:rPr>
          <w:rFonts w:ascii="Cascadia Code" w:hAnsi="Cascadia Code" w:cs="Cascadia Code"/>
        </w:rPr>
      </w:pPr>
      <w:r w:rsidRPr="002A5D18">
        <w:rPr>
          <w:rFonts w:ascii="Cascadia Code" w:hAnsi="Cascadia Code" w:cs="Cascadia Code"/>
        </w:rPr>
        <w:t>    search: “ABC”,</w:t>
      </w:r>
    </w:p>
    <w:p w14:paraId="757840E3" w14:textId="77777777" w:rsidR="002A5D18" w:rsidRPr="002A5D18" w:rsidRDefault="002A5D18" w:rsidP="002A5D18">
      <w:pPr>
        <w:rPr>
          <w:rFonts w:ascii="Cascadia Code" w:hAnsi="Cascadia Code" w:cs="Cascadia Code"/>
        </w:rPr>
      </w:pPr>
      <w:r w:rsidRPr="002A5D18">
        <w:rPr>
          <w:rFonts w:ascii="Cascadia Code" w:hAnsi="Cascadia Code" w:cs="Cascadia Code"/>
        </w:rPr>
        <w:t xml:space="preserve">    </w:t>
      </w:r>
      <w:proofErr w:type="spellStart"/>
      <w:r w:rsidRPr="002A5D18">
        <w:rPr>
          <w:rFonts w:ascii="Cascadia Code" w:hAnsi="Cascadia Code" w:cs="Cascadia Code"/>
        </w:rPr>
        <w:t>maxPrice</w:t>
      </w:r>
      <w:proofErr w:type="spellEnd"/>
      <w:r w:rsidRPr="002A5D18">
        <w:rPr>
          <w:rFonts w:ascii="Cascadia Code" w:hAnsi="Cascadia Code" w:cs="Cascadia Code"/>
        </w:rPr>
        <w:t>: 1000,</w:t>
      </w:r>
    </w:p>
    <w:p w14:paraId="215E4A4A" w14:textId="77777777" w:rsidR="002A5D18" w:rsidRPr="002A5D18" w:rsidRDefault="002A5D18" w:rsidP="002A5D18">
      <w:pPr>
        <w:rPr>
          <w:rFonts w:ascii="Cascadia Code" w:hAnsi="Cascadia Code" w:cs="Cascadia Code"/>
        </w:rPr>
      </w:pPr>
      <w:r w:rsidRPr="002A5D18">
        <w:rPr>
          <w:rFonts w:ascii="Cascadia Code" w:hAnsi="Cascadia Code" w:cs="Cascadia Code"/>
        </w:rPr>
        <w:t>    purchased: false</w:t>
      </w:r>
    </w:p>
    <w:p w14:paraId="3954BC3E" w14:textId="77777777" w:rsidR="002A5D18" w:rsidRPr="002A5D18" w:rsidRDefault="002A5D18" w:rsidP="002A5D18">
      <w:pPr>
        <w:rPr>
          <w:rFonts w:ascii="Cascadia Code" w:hAnsi="Cascadia Code" w:cs="Cascadia Code"/>
        </w:rPr>
      </w:pPr>
      <w:r w:rsidRPr="002A5D18">
        <w:rPr>
          <w:rFonts w:ascii="Cascadia Code" w:hAnsi="Cascadia Code" w:cs="Cascadia Code"/>
        </w:rPr>
        <w:t>  ) {</w:t>
      </w:r>
    </w:p>
    <w:p w14:paraId="02C67BAE" w14:textId="77777777" w:rsidR="002A5D18" w:rsidRPr="002A5D18" w:rsidRDefault="002A5D18" w:rsidP="002A5D18">
      <w:pPr>
        <w:rPr>
          <w:rFonts w:ascii="Cascadia Code" w:hAnsi="Cascadia Code" w:cs="Cascadia Code"/>
        </w:rPr>
      </w:pPr>
      <w:r w:rsidRPr="002A5D18">
        <w:rPr>
          <w:rFonts w:ascii="Cascadia Code" w:hAnsi="Cascadia Code" w:cs="Cascadia Code"/>
        </w:rPr>
        <w:t>    id</w:t>
      </w:r>
    </w:p>
    <w:p w14:paraId="13837DEF" w14:textId="77777777" w:rsidR="002A5D18" w:rsidRPr="002A5D18" w:rsidRDefault="002A5D18" w:rsidP="002A5D18">
      <w:pPr>
        <w:rPr>
          <w:rFonts w:ascii="Cascadia Code" w:hAnsi="Cascadia Code" w:cs="Cascadia Code"/>
        </w:rPr>
      </w:pPr>
      <w:r w:rsidRPr="002A5D18">
        <w:rPr>
          <w:rFonts w:ascii="Cascadia Code" w:hAnsi="Cascadia Code" w:cs="Cascadia Code"/>
        </w:rPr>
        <w:t>    registration</w:t>
      </w:r>
    </w:p>
    <w:p w14:paraId="3682E463" w14:textId="77777777" w:rsidR="002A5D18" w:rsidRPr="002A5D18" w:rsidRDefault="002A5D18" w:rsidP="002A5D18">
      <w:pPr>
        <w:rPr>
          <w:rFonts w:ascii="Cascadia Code" w:hAnsi="Cascadia Code" w:cs="Cascadia Code"/>
        </w:rPr>
      </w:pPr>
      <w:r w:rsidRPr="002A5D18">
        <w:rPr>
          <w:rFonts w:ascii="Cascadia Code" w:hAnsi="Cascadia Code" w:cs="Cascadia Code"/>
        </w:rPr>
        <w:t>    price</w:t>
      </w:r>
    </w:p>
    <w:p w14:paraId="56807B09" w14:textId="77777777" w:rsidR="002A5D18" w:rsidRPr="002A5D18" w:rsidRDefault="002A5D18" w:rsidP="002A5D18">
      <w:pPr>
        <w:rPr>
          <w:rFonts w:ascii="Cascadia Code" w:hAnsi="Cascadia Code" w:cs="Cascadia Code"/>
        </w:rPr>
      </w:pPr>
      <w:r w:rsidRPr="002A5D18">
        <w:rPr>
          <w:rFonts w:ascii="Cascadia Code" w:hAnsi="Cascadia Code" w:cs="Cascadia Code"/>
        </w:rPr>
        <w:t>    purchased</w:t>
      </w:r>
    </w:p>
    <w:p w14:paraId="19FCF6A4" w14:textId="77777777" w:rsidR="002A5D18" w:rsidRPr="002A5D18" w:rsidRDefault="002A5D18" w:rsidP="002A5D18">
      <w:pPr>
        <w:rPr>
          <w:rFonts w:ascii="Cascadia Code" w:hAnsi="Cascadia Code" w:cs="Cascadia Code"/>
        </w:rPr>
      </w:pPr>
      <w:r w:rsidRPr="002A5D18">
        <w:rPr>
          <w:rFonts w:ascii="Cascadia Code" w:hAnsi="Cascadia Code" w:cs="Cascadia Code"/>
        </w:rPr>
        <w:t>  }</w:t>
      </w:r>
    </w:p>
    <w:p w14:paraId="188EBA69" w14:textId="23379CF7" w:rsidR="002A5D18" w:rsidRPr="002A5D18" w:rsidRDefault="002A5D18" w:rsidP="002A5D18">
      <w:pPr>
        <w:rPr>
          <w:rFonts w:ascii="Cascadia Code" w:hAnsi="Cascadia Code" w:cs="Cascadia Code"/>
        </w:rPr>
      </w:pPr>
      <w:r w:rsidRPr="002A5D18">
        <w:rPr>
          <w:rFonts w:ascii="Cascadia Code" w:hAnsi="Cascadia Code" w:cs="Cascadia Code"/>
        </w:rPr>
        <w:t>}</w:t>
      </w:r>
    </w:p>
    <w:p w14:paraId="369216E7" w14:textId="77777777" w:rsidR="002A5D18" w:rsidRPr="002A5D18" w:rsidRDefault="002A5D18" w:rsidP="002A5D18">
      <w:r w:rsidRPr="002A5D18">
        <w:t>The response will then contain exactly what was requested in the fields:</w:t>
      </w:r>
    </w:p>
    <w:p w14:paraId="1D855DB5" w14:textId="278D75F1" w:rsidR="002A5D18" w:rsidRPr="002A5D18" w:rsidRDefault="002A5D18" w:rsidP="002A5D18">
      <w:pPr>
        <w:rPr>
          <w:rFonts w:ascii="Cascadia Code" w:hAnsi="Cascadia Code" w:cs="Cascadia Code"/>
        </w:rPr>
      </w:pPr>
      <w:r w:rsidRPr="002A5D18">
        <w:rPr>
          <w:rFonts w:ascii="Cascadia Code" w:hAnsi="Cascadia Code" w:cs="Cascadia Code"/>
        </w:rPr>
        <w:t>{</w:t>
      </w:r>
    </w:p>
    <w:p w14:paraId="2068AEAA" w14:textId="77777777" w:rsidR="002A5D18" w:rsidRPr="002A5D18" w:rsidRDefault="002A5D18" w:rsidP="002A5D18">
      <w:pPr>
        <w:rPr>
          <w:rFonts w:ascii="Cascadia Code" w:hAnsi="Cascadia Code" w:cs="Cascadia Code"/>
        </w:rPr>
      </w:pPr>
      <w:r w:rsidRPr="002A5D18">
        <w:rPr>
          <w:rFonts w:ascii="Cascadia Code" w:hAnsi="Cascadia Code" w:cs="Cascadia Code"/>
        </w:rPr>
        <w:t>  “data”: {</w:t>
      </w:r>
    </w:p>
    <w:p w14:paraId="6B01754A" w14:textId="77777777" w:rsidR="002A5D18" w:rsidRPr="002A5D18" w:rsidRDefault="002A5D18" w:rsidP="002A5D18">
      <w:pPr>
        <w:rPr>
          <w:rFonts w:ascii="Cascadia Code" w:hAnsi="Cascadia Code" w:cs="Cascadia Code"/>
        </w:rPr>
      </w:pPr>
      <w:r w:rsidRPr="002A5D18">
        <w:rPr>
          <w:rFonts w:ascii="Cascadia Code" w:hAnsi="Cascadia Code" w:cs="Cascadia Code"/>
        </w:rPr>
        <w:t>    “Plates”: [</w:t>
      </w:r>
    </w:p>
    <w:p w14:paraId="31FD874D" w14:textId="77777777" w:rsidR="002A5D18" w:rsidRPr="002A5D18" w:rsidRDefault="002A5D18" w:rsidP="002A5D18">
      <w:pPr>
        <w:rPr>
          <w:rFonts w:ascii="Cascadia Code" w:hAnsi="Cascadia Code" w:cs="Cascadia Code"/>
        </w:rPr>
      </w:pPr>
      <w:r w:rsidRPr="002A5D18">
        <w:rPr>
          <w:rFonts w:ascii="Cascadia Code" w:hAnsi="Cascadia Code" w:cs="Cascadia Code"/>
        </w:rPr>
        <w:t>      {</w:t>
      </w:r>
    </w:p>
    <w:p w14:paraId="663C72B5" w14:textId="77777777" w:rsidR="002A5D18" w:rsidRPr="002A5D18" w:rsidRDefault="002A5D18" w:rsidP="002A5D18">
      <w:pPr>
        <w:rPr>
          <w:rFonts w:ascii="Cascadia Code" w:hAnsi="Cascadia Code" w:cs="Cascadia Code"/>
        </w:rPr>
      </w:pPr>
      <w:r w:rsidRPr="002A5D18">
        <w:rPr>
          <w:rFonts w:ascii="Cascadia Code" w:hAnsi="Cascadia Code" w:cs="Cascadia Code"/>
        </w:rPr>
        <w:t>        “id”: “plate001”,</w:t>
      </w:r>
    </w:p>
    <w:p w14:paraId="38096C83" w14:textId="77777777" w:rsidR="002A5D18" w:rsidRPr="002A5D18" w:rsidRDefault="002A5D18" w:rsidP="002A5D18">
      <w:pPr>
        <w:rPr>
          <w:rFonts w:ascii="Cascadia Code" w:hAnsi="Cascadia Code" w:cs="Cascadia Code"/>
        </w:rPr>
      </w:pPr>
      <w:r w:rsidRPr="002A5D18">
        <w:rPr>
          <w:rFonts w:ascii="Cascadia Code" w:hAnsi="Cascadia Code" w:cs="Cascadia Code"/>
        </w:rPr>
        <w:t>        “registration”: “ABC123”,</w:t>
      </w:r>
    </w:p>
    <w:p w14:paraId="5C94A080" w14:textId="77777777" w:rsidR="002A5D18" w:rsidRPr="002A5D18" w:rsidRDefault="002A5D18" w:rsidP="002A5D18">
      <w:pPr>
        <w:rPr>
          <w:rFonts w:ascii="Cascadia Code" w:hAnsi="Cascadia Code" w:cs="Cascadia Code"/>
        </w:rPr>
      </w:pPr>
      <w:r w:rsidRPr="002A5D18">
        <w:rPr>
          <w:rFonts w:ascii="Cascadia Code" w:hAnsi="Cascadia Code" w:cs="Cascadia Code"/>
        </w:rPr>
        <w:t>        “price”: 500,</w:t>
      </w:r>
    </w:p>
    <w:p w14:paraId="4CDE3035" w14:textId="77777777" w:rsidR="002A5D18" w:rsidRPr="002A5D18" w:rsidRDefault="002A5D18" w:rsidP="002A5D18">
      <w:pPr>
        <w:rPr>
          <w:rFonts w:ascii="Cascadia Code" w:hAnsi="Cascadia Code" w:cs="Cascadia Code"/>
        </w:rPr>
      </w:pPr>
      <w:r w:rsidRPr="002A5D18">
        <w:rPr>
          <w:rFonts w:ascii="Cascadia Code" w:hAnsi="Cascadia Code" w:cs="Cascadia Code"/>
        </w:rPr>
        <w:t>        “purchased”: false</w:t>
      </w:r>
    </w:p>
    <w:p w14:paraId="02EC35B4" w14:textId="77777777" w:rsidR="002A5D18" w:rsidRPr="002A5D18" w:rsidRDefault="002A5D18" w:rsidP="002A5D18">
      <w:pPr>
        <w:rPr>
          <w:rFonts w:ascii="Cascadia Code" w:hAnsi="Cascadia Code" w:cs="Cascadia Code"/>
        </w:rPr>
      </w:pPr>
      <w:r w:rsidRPr="002A5D18">
        <w:rPr>
          <w:rFonts w:ascii="Cascadia Code" w:hAnsi="Cascadia Code" w:cs="Cascadia Code"/>
        </w:rPr>
        <w:t>      }</w:t>
      </w:r>
    </w:p>
    <w:p w14:paraId="3AD4E2B4" w14:textId="77777777" w:rsidR="002A5D18" w:rsidRPr="002A5D18" w:rsidRDefault="002A5D18" w:rsidP="002A5D18">
      <w:pPr>
        <w:rPr>
          <w:rFonts w:ascii="Cascadia Code" w:hAnsi="Cascadia Code" w:cs="Cascadia Code"/>
        </w:rPr>
      </w:pPr>
      <w:r w:rsidRPr="002A5D18">
        <w:rPr>
          <w:rFonts w:ascii="Cascadia Code" w:hAnsi="Cascadia Code" w:cs="Cascadia Code"/>
        </w:rPr>
        <w:t>    ]</w:t>
      </w:r>
    </w:p>
    <w:p w14:paraId="1409E298" w14:textId="77777777" w:rsidR="002A5D18" w:rsidRPr="002A5D18" w:rsidRDefault="002A5D18" w:rsidP="002A5D18">
      <w:pPr>
        <w:rPr>
          <w:rFonts w:ascii="Cascadia Code" w:hAnsi="Cascadia Code" w:cs="Cascadia Code"/>
        </w:rPr>
      </w:pPr>
      <w:r w:rsidRPr="002A5D18">
        <w:rPr>
          <w:rFonts w:ascii="Cascadia Code" w:hAnsi="Cascadia Code" w:cs="Cascadia Code"/>
        </w:rPr>
        <w:t>  }</w:t>
      </w:r>
    </w:p>
    <w:p w14:paraId="5A46AB79" w14:textId="78F25997" w:rsidR="00CC198B" w:rsidRDefault="002A5D18" w:rsidP="002A5D18">
      <w:pPr>
        <w:rPr>
          <w:rFonts w:ascii="Cascadia Code" w:hAnsi="Cascadia Code" w:cs="Cascadia Code"/>
        </w:rPr>
      </w:pPr>
      <w:r w:rsidRPr="002A5D18">
        <w:rPr>
          <w:rFonts w:ascii="Cascadia Code" w:hAnsi="Cascadia Code" w:cs="Cascadia Code"/>
        </w:rPr>
        <w:t>}</w:t>
      </w:r>
    </w:p>
    <w:p w14:paraId="57F172DE" w14:textId="77777777" w:rsidR="00CC198B" w:rsidRDefault="00CC198B">
      <w:pPr>
        <w:rPr>
          <w:rFonts w:ascii="Cascadia Code" w:hAnsi="Cascadia Code" w:cs="Cascadia Code"/>
        </w:rPr>
      </w:pPr>
      <w:r>
        <w:rPr>
          <w:rFonts w:ascii="Cascadia Code" w:hAnsi="Cascadia Code" w:cs="Cascadia Code"/>
        </w:rPr>
        <w:br w:type="page"/>
      </w:r>
    </w:p>
    <w:p w14:paraId="60CF9746" w14:textId="7E8AD4F6" w:rsidR="002A5D18" w:rsidRPr="002A5D18" w:rsidRDefault="00CC198B" w:rsidP="00CC198B">
      <w:pPr>
        <w:pStyle w:val="Heading3"/>
      </w:pPr>
      <w:bookmarkStart w:id="4" w:name="_Toc200913369"/>
      <w:r>
        <w:lastRenderedPageBreak/>
        <w:t>Conclusion</w:t>
      </w:r>
      <w:bookmarkEnd w:id="4"/>
    </w:p>
    <w:p w14:paraId="642D1B05" w14:textId="77777777" w:rsidR="002A5D18" w:rsidRPr="002A5D18" w:rsidRDefault="002A5D18" w:rsidP="002A5D18">
      <w:r w:rsidRPr="002A5D18">
        <w:t xml:space="preserve">To conclude, in the context of the plate application, </w:t>
      </w:r>
      <w:proofErr w:type="spellStart"/>
      <w:r w:rsidRPr="002A5D18">
        <w:t>GraphQL</w:t>
      </w:r>
      <w:proofErr w:type="spellEnd"/>
      <w:r w:rsidRPr="002A5D18">
        <w:t xml:space="preserve"> could be a better choice than REST, as it allows for searching using multiple options, such as price or purchase status, all in one request. However, with REST, you can currently only search by registration. Adding more search options would mean adding more endpoints, which results in more work and potential for mess. </w:t>
      </w:r>
      <w:proofErr w:type="spellStart"/>
      <w:r w:rsidRPr="002A5D18">
        <w:t>GraphQL</w:t>
      </w:r>
      <w:proofErr w:type="spellEnd"/>
      <w:r w:rsidRPr="002A5D18">
        <w:t xml:space="preserve"> makes it easier to retrieve data simply and efficiently without requesting excessive information, thereby making it faster and easier to update the application when new features are needed. </w:t>
      </w:r>
    </w:p>
    <w:p w14:paraId="7C777039" w14:textId="77CD3091" w:rsidR="00234F6D" w:rsidRDefault="00234F6D"/>
    <w:p w14:paraId="7AE74C00" w14:textId="77777777" w:rsidR="002A5D18" w:rsidRDefault="002A5D18"/>
    <w:bookmarkStart w:id="5" w:name="_Toc200913370" w:displacedByCustomXml="next"/>
    <w:sdt>
      <w:sdtPr>
        <w:rPr>
          <w:rFonts w:asciiTheme="minorHAnsi" w:eastAsiaTheme="minorHAnsi" w:hAnsiTheme="minorHAnsi" w:cstheme="minorBidi"/>
          <w:color w:val="auto"/>
          <w:sz w:val="24"/>
          <w:szCs w:val="24"/>
        </w:rPr>
        <w:id w:val="-1430198468"/>
        <w:docPartObj>
          <w:docPartGallery w:val="Bibliographies"/>
          <w:docPartUnique/>
        </w:docPartObj>
      </w:sdtPr>
      <w:sdtEndPr/>
      <w:sdtContent>
        <w:p w14:paraId="70CB2B93" w14:textId="3FFFDA25" w:rsidR="00CC198B" w:rsidRDefault="00CC198B">
          <w:pPr>
            <w:pStyle w:val="Heading1"/>
          </w:pPr>
          <w:r>
            <w:t>References</w:t>
          </w:r>
          <w:bookmarkEnd w:id="5"/>
        </w:p>
        <w:sdt>
          <w:sdtPr>
            <w:id w:val="-573587230"/>
            <w:bibliography/>
          </w:sdtPr>
          <w:sdtEndPr/>
          <w:sdtContent>
            <w:p w14:paraId="7855FAFC" w14:textId="77777777" w:rsidR="00CC198B" w:rsidRDefault="00CC198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CC198B" w14:paraId="7C7C58F3" w14:textId="77777777">
                <w:trPr>
                  <w:divId w:val="1946157454"/>
                  <w:tblCellSpacing w:w="15" w:type="dxa"/>
                </w:trPr>
                <w:tc>
                  <w:tcPr>
                    <w:tcW w:w="50" w:type="pct"/>
                    <w:hideMark/>
                  </w:tcPr>
                  <w:p w14:paraId="34F785E3" w14:textId="781FD5B2" w:rsidR="00CC198B" w:rsidRDefault="00CC198B">
                    <w:pPr>
                      <w:pStyle w:val="Bibliography"/>
                      <w:rPr>
                        <w:noProof/>
                        <w:kern w:val="0"/>
                        <w14:ligatures w14:val="none"/>
                      </w:rPr>
                    </w:pPr>
                    <w:r>
                      <w:rPr>
                        <w:noProof/>
                      </w:rPr>
                      <w:t xml:space="preserve">[1] </w:t>
                    </w:r>
                  </w:p>
                </w:tc>
                <w:tc>
                  <w:tcPr>
                    <w:tcW w:w="0" w:type="auto"/>
                    <w:hideMark/>
                  </w:tcPr>
                  <w:p w14:paraId="16D82125" w14:textId="77777777" w:rsidR="00CC198B" w:rsidRDefault="00CC198B">
                    <w:pPr>
                      <w:pStyle w:val="Bibliography"/>
                      <w:rPr>
                        <w:noProof/>
                      </w:rPr>
                    </w:pPr>
                    <w:r>
                      <w:rPr>
                        <w:noProof/>
                      </w:rPr>
                      <w:t>A. Lawi, B. L. E. Panggabean and T. Yoshida, “Evaluating GraphQL and REST API Services Performance in a Massive and Intensive Accessible Information System,” MDPI, Basel, 2021.</w:t>
                    </w:r>
                  </w:p>
                </w:tc>
              </w:tr>
            </w:tbl>
            <w:p w14:paraId="496D55EE" w14:textId="77777777" w:rsidR="00CC198B" w:rsidRDefault="00CC198B">
              <w:pPr>
                <w:divId w:val="1946157454"/>
                <w:rPr>
                  <w:rFonts w:eastAsia="Times New Roman"/>
                  <w:noProof/>
                </w:rPr>
              </w:pPr>
            </w:p>
            <w:p w14:paraId="3D5398AB" w14:textId="7E66921A" w:rsidR="00CC198B" w:rsidRDefault="00CC198B">
              <w:r>
                <w:rPr>
                  <w:b/>
                  <w:bCs/>
                  <w:noProof/>
                </w:rPr>
                <w:fldChar w:fldCharType="end"/>
              </w:r>
            </w:p>
          </w:sdtContent>
        </w:sdt>
      </w:sdtContent>
    </w:sdt>
    <w:p w14:paraId="3F4C82D5" w14:textId="77777777" w:rsidR="002A5D18" w:rsidRDefault="002A5D18"/>
    <w:p w14:paraId="4997DC10" w14:textId="77777777" w:rsidR="002A5D18" w:rsidRDefault="002A5D18"/>
    <w:p w14:paraId="3D46F09E" w14:textId="77777777" w:rsidR="002A5D18" w:rsidRDefault="002A5D18"/>
    <w:p w14:paraId="6BD7D867" w14:textId="77777777" w:rsidR="002A5D18" w:rsidRDefault="002A5D18"/>
    <w:p w14:paraId="5F2C2D4F" w14:textId="5E364C58" w:rsidR="002A5D18" w:rsidRDefault="00CC198B">
      <w:r>
        <w:br w:type="page"/>
      </w:r>
    </w:p>
    <w:p w14:paraId="1CE463BC" w14:textId="70A1A152" w:rsidR="00234F6D" w:rsidRDefault="00234F6D" w:rsidP="009B4168">
      <w:pPr>
        <w:pStyle w:val="Heading1"/>
      </w:pPr>
      <w:bookmarkStart w:id="6" w:name="_Toc200913371"/>
      <w:r>
        <w:lastRenderedPageBreak/>
        <w:t xml:space="preserve">Link to the </w:t>
      </w:r>
      <w:r w:rsidR="009B4168">
        <w:t>YouTube</w:t>
      </w:r>
      <w:r>
        <w:t xml:space="preserve"> video covering the code:</w:t>
      </w:r>
      <w:bookmarkEnd w:id="6"/>
    </w:p>
    <w:p w14:paraId="20B004B8" w14:textId="0D0BABC8" w:rsidR="00234F6D" w:rsidRDefault="00234F6D">
      <w:hyperlink r:id="rId8" w:history="1">
        <w:r w:rsidRPr="00C418F2">
          <w:rPr>
            <w:rStyle w:val="Hyperlink"/>
          </w:rPr>
          <w:t>https://youtu.be/7csh65nK2f8?si=eiwUiJw-oUc4xdVy</w:t>
        </w:r>
      </w:hyperlink>
    </w:p>
    <w:p w14:paraId="418FDD03" w14:textId="77777777" w:rsidR="000364DA" w:rsidRDefault="000364DA"/>
    <w:p w14:paraId="4BDFA661" w14:textId="77777777" w:rsidR="00234F6D" w:rsidRDefault="00234F6D"/>
    <w:sectPr w:rsidR="00234F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scadia Code">
    <w:panose1 w:val="020B0609020000020004"/>
    <w:charset w:val="00"/>
    <w:family w:val="modern"/>
    <w:pitch w:val="fixed"/>
    <w:sig w:usb0="A1002AFF" w:usb1="C200F9FB" w:usb2="0004002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F6D"/>
    <w:rsid w:val="000364DA"/>
    <w:rsid w:val="00071E2C"/>
    <w:rsid w:val="002038D7"/>
    <w:rsid w:val="00234F6D"/>
    <w:rsid w:val="00236871"/>
    <w:rsid w:val="00264B99"/>
    <w:rsid w:val="00276FA0"/>
    <w:rsid w:val="002A5D18"/>
    <w:rsid w:val="002F375F"/>
    <w:rsid w:val="00373CBB"/>
    <w:rsid w:val="0050550B"/>
    <w:rsid w:val="00542596"/>
    <w:rsid w:val="00633732"/>
    <w:rsid w:val="00914B1D"/>
    <w:rsid w:val="00984412"/>
    <w:rsid w:val="009B4168"/>
    <w:rsid w:val="00A674E4"/>
    <w:rsid w:val="00A839D6"/>
    <w:rsid w:val="00AE2123"/>
    <w:rsid w:val="00B31FFD"/>
    <w:rsid w:val="00CC198B"/>
    <w:rsid w:val="00CE052C"/>
    <w:rsid w:val="00DC0F6C"/>
    <w:rsid w:val="00DC1D7E"/>
    <w:rsid w:val="00F63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0C610"/>
  <w15:chartTrackingRefBased/>
  <w15:docId w15:val="{2466F426-B9EB-444D-A66A-EE066C2D9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4F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4F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4F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4F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4F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4F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4F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4F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4F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F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4F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34F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4F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4F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4F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4F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4F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4F6D"/>
    <w:rPr>
      <w:rFonts w:eastAsiaTheme="majorEastAsia" w:cstheme="majorBidi"/>
      <w:color w:val="272727" w:themeColor="text1" w:themeTint="D8"/>
    </w:rPr>
  </w:style>
  <w:style w:type="paragraph" w:styleId="Title">
    <w:name w:val="Title"/>
    <w:basedOn w:val="Normal"/>
    <w:next w:val="Normal"/>
    <w:link w:val="TitleChar"/>
    <w:uiPriority w:val="10"/>
    <w:qFormat/>
    <w:rsid w:val="00234F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4F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4F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4F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4F6D"/>
    <w:pPr>
      <w:spacing w:before="160"/>
      <w:jc w:val="center"/>
    </w:pPr>
    <w:rPr>
      <w:i/>
      <w:iCs/>
      <w:color w:val="404040" w:themeColor="text1" w:themeTint="BF"/>
    </w:rPr>
  </w:style>
  <w:style w:type="character" w:customStyle="1" w:styleId="QuoteChar">
    <w:name w:val="Quote Char"/>
    <w:basedOn w:val="DefaultParagraphFont"/>
    <w:link w:val="Quote"/>
    <w:uiPriority w:val="29"/>
    <w:rsid w:val="00234F6D"/>
    <w:rPr>
      <w:i/>
      <w:iCs/>
      <w:color w:val="404040" w:themeColor="text1" w:themeTint="BF"/>
    </w:rPr>
  </w:style>
  <w:style w:type="paragraph" w:styleId="ListParagraph">
    <w:name w:val="List Paragraph"/>
    <w:basedOn w:val="Normal"/>
    <w:uiPriority w:val="34"/>
    <w:qFormat/>
    <w:rsid w:val="00234F6D"/>
    <w:pPr>
      <w:ind w:left="720"/>
      <w:contextualSpacing/>
    </w:pPr>
  </w:style>
  <w:style w:type="character" w:styleId="IntenseEmphasis">
    <w:name w:val="Intense Emphasis"/>
    <w:basedOn w:val="DefaultParagraphFont"/>
    <w:uiPriority w:val="21"/>
    <w:qFormat/>
    <w:rsid w:val="00234F6D"/>
    <w:rPr>
      <w:i/>
      <w:iCs/>
      <w:color w:val="0F4761" w:themeColor="accent1" w:themeShade="BF"/>
    </w:rPr>
  </w:style>
  <w:style w:type="paragraph" w:styleId="IntenseQuote">
    <w:name w:val="Intense Quote"/>
    <w:basedOn w:val="Normal"/>
    <w:next w:val="Normal"/>
    <w:link w:val="IntenseQuoteChar"/>
    <w:uiPriority w:val="30"/>
    <w:qFormat/>
    <w:rsid w:val="00234F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4F6D"/>
    <w:rPr>
      <w:i/>
      <w:iCs/>
      <w:color w:val="0F4761" w:themeColor="accent1" w:themeShade="BF"/>
    </w:rPr>
  </w:style>
  <w:style w:type="character" w:styleId="IntenseReference">
    <w:name w:val="Intense Reference"/>
    <w:basedOn w:val="DefaultParagraphFont"/>
    <w:uiPriority w:val="32"/>
    <w:qFormat/>
    <w:rsid w:val="00234F6D"/>
    <w:rPr>
      <w:b/>
      <w:bCs/>
      <w:smallCaps/>
      <w:color w:val="0F4761" w:themeColor="accent1" w:themeShade="BF"/>
      <w:spacing w:val="5"/>
    </w:rPr>
  </w:style>
  <w:style w:type="character" w:styleId="Hyperlink">
    <w:name w:val="Hyperlink"/>
    <w:basedOn w:val="DefaultParagraphFont"/>
    <w:uiPriority w:val="99"/>
    <w:unhideWhenUsed/>
    <w:rsid w:val="00234F6D"/>
    <w:rPr>
      <w:color w:val="467886" w:themeColor="hyperlink"/>
      <w:u w:val="single"/>
    </w:rPr>
  </w:style>
  <w:style w:type="character" w:styleId="UnresolvedMention">
    <w:name w:val="Unresolved Mention"/>
    <w:basedOn w:val="DefaultParagraphFont"/>
    <w:uiPriority w:val="99"/>
    <w:semiHidden/>
    <w:unhideWhenUsed/>
    <w:rsid w:val="00234F6D"/>
    <w:rPr>
      <w:color w:val="605E5C"/>
      <w:shd w:val="clear" w:color="auto" w:fill="E1DFDD"/>
    </w:rPr>
  </w:style>
  <w:style w:type="character" w:styleId="FollowedHyperlink">
    <w:name w:val="FollowedHyperlink"/>
    <w:basedOn w:val="DefaultParagraphFont"/>
    <w:uiPriority w:val="99"/>
    <w:semiHidden/>
    <w:unhideWhenUsed/>
    <w:rsid w:val="00234F6D"/>
    <w:rPr>
      <w:color w:val="96607D" w:themeColor="followedHyperlink"/>
      <w:u w:val="single"/>
    </w:rPr>
  </w:style>
  <w:style w:type="paragraph" w:styleId="Bibliography">
    <w:name w:val="Bibliography"/>
    <w:basedOn w:val="Normal"/>
    <w:next w:val="Normal"/>
    <w:uiPriority w:val="37"/>
    <w:unhideWhenUsed/>
    <w:rsid w:val="00CC198B"/>
  </w:style>
  <w:style w:type="paragraph" w:styleId="TOCHeading">
    <w:name w:val="TOC Heading"/>
    <w:basedOn w:val="Heading1"/>
    <w:next w:val="Normal"/>
    <w:uiPriority w:val="39"/>
    <w:unhideWhenUsed/>
    <w:qFormat/>
    <w:rsid w:val="0050550B"/>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0550B"/>
    <w:pPr>
      <w:spacing w:after="100"/>
      <w:ind w:left="240"/>
    </w:pPr>
  </w:style>
  <w:style w:type="paragraph" w:styleId="TOC3">
    <w:name w:val="toc 3"/>
    <w:basedOn w:val="Normal"/>
    <w:next w:val="Normal"/>
    <w:autoRedefine/>
    <w:uiPriority w:val="39"/>
    <w:unhideWhenUsed/>
    <w:rsid w:val="0050550B"/>
    <w:pPr>
      <w:spacing w:after="100"/>
      <w:ind w:left="480"/>
    </w:pPr>
  </w:style>
  <w:style w:type="paragraph" w:styleId="TOC1">
    <w:name w:val="toc 1"/>
    <w:basedOn w:val="Normal"/>
    <w:next w:val="Normal"/>
    <w:autoRedefine/>
    <w:uiPriority w:val="39"/>
    <w:unhideWhenUsed/>
    <w:rsid w:val="0050550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18662">
      <w:bodyDiv w:val="1"/>
      <w:marLeft w:val="0"/>
      <w:marRight w:val="0"/>
      <w:marTop w:val="0"/>
      <w:marBottom w:val="0"/>
      <w:divBdr>
        <w:top w:val="none" w:sz="0" w:space="0" w:color="auto"/>
        <w:left w:val="none" w:sz="0" w:space="0" w:color="auto"/>
        <w:bottom w:val="none" w:sz="0" w:space="0" w:color="auto"/>
        <w:right w:val="none" w:sz="0" w:space="0" w:color="auto"/>
      </w:divBdr>
    </w:div>
    <w:div w:id="291598212">
      <w:bodyDiv w:val="1"/>
      <w:marLeft w:val="0"/>
      <w:marRight w:val="0"/>
      <w:marTop w:val="0"/>
      <w:marBottom w:val="0"/>
      <w:divBdr>
        <w:top w:val="none" w:sz="0" w:space="0" w:color="auto"/>
        <w:left w:val="none" w:sz="0" w:space="0" w:color="auto"/>
        <w:bottom w:val="none" w:sz="0" w:space="0" w:color="auto"/>
        <w:right w:val="none" w:sz="0" w:space="0" w:color="auto"/>
      </w:divBdr>
    </w:div>
    <w:div w:id="1634096019">
      <w:bodyDiv w:val="1"/>
      <w:marLeft w:val="0"/>
      <w:marRight w:val="0"/>
      <w:marTop w:val="0"/>
      <w:marBottom w:val="0"/>
      <w:divBdr>
        <w:top w:val="none" w:sz="0" w:space="0" w:color="auto"/>
        <w:left w:val="none" w:sz="0" w:space="0" w:color="auto"/>
        <w:bottom w:val="none" w:sz="0" w:space="0" w:color="auto"/>
        <w:right w:val="none" w:sz="0" w:space="0" w:color="auto"/>
      </w:divBdr>
    </w:div>
    <w:div w:id="1946157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7csh65nK2f8?si=eiwUiJw-oUc4xdVy"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Law21</b:Tag>
    <b:SourceType>Report</b:SourceType>
    <b:Guid>{CB701027-2457-4979-8A78-F32CF2C6DA3E}</b:Guid>
    <b:Title>Evaluating GraphQL and REST API Services Performance in a Massive and Intensive Accessible Information System</b:Title>
    <b:Year>2021</b:Year>
    <b:City>Basel</b:City>
    <b:Publisher>MDPI</b:Publisher>
    <b:Author>
      <b:Author>
        <b:NameList>
          <b:Person>
            <b:Last>Lawi</b:Last>
            <b:First>Armin</b:First>
          </b:Person>
          <b:Person>
            <b:Last>L. E. Panggabean</b:Last>
            <b:First>Benny</b:First>
          </b:Person>
          <b:Person>
            <b:Last>Yoshida</b:Last>
            <b:First>Takaichi</b:First>
          </b:Person>
        </b:NameList>
      </b:Author>
    </b:Author>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ea615e75-cfa6-4777-b3e2-cd5725779d9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10" ma:contentTypeDescription="Create a new document." ma:contentTypeScope="" ma:versionID="677e7f7ea8240e4430001772d516ccdf">
  <xsd:schema xmlns:xsd="http://www.w3.org/2001/XMLSchema" xmlns:xs="http://www.w3.org/2001/XMLSchema" xmlns:p="http://schemas.microsoft.com/office/2006/metadata/properties" xmlns:ns3="ea615e75-cfa6-4777-b3e2-cd5725779d91" targetNamespace="http://schemas.microsoft.com/office/2006/metadata/properties" ma:root="true" ma:fieldsID="93572b250e1afbdbd430ba68f386464d" ns3:_="">
    <xsd:import namespace="ea615e75-cfa6-4777-b3e2-cd5725779d9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757CBE9-E96E-4921-8A1C-52F7B1922078}">
  <ds:schemaRefs>
    <ds:schemaRef ds:uri="http://schemas.openxmlformats.org/officeDocument/2006/bibliography"/>
  </ds:schemaRefs>
</ds:datastoreItem>
</file>

<file path=customXml/itemProps2.xml><?xml version="1.0" encoding="utf-8"?>
<ds:datastoreItem xmlns:ds="http://schemas.openxmlformats.org/officeDocument/2006/customXml" ds:itemID="{94DA6208-5D1F-499D-8109-DF36AC57B8F3}">
  <ds:schemaRefs>
    <ds:schemaRef ds:uri="http://schemas.microsoft.com/office/infopath/2007/PartnerControls"/>
    <ds:schemaRef ds:uri="http://www.w3.org/XML/1998/namespace"/>
    <ds:schemaRef ds:uri="http://schemas.microsoft.com/office/2006/documentManagement/types"/>
    <ds:schemaRef ds:uri="http://purl.org/dc/dcmitype/"/>
    <ds:schemaRef ds:uri="http://purl.org/dc/elements/1.1/"/>
    <ds:schemaRef ds:uri="http://schemas.microsoft.com/office/2006/metadata/properties"/>
    <ds:schemaRef ds:uri="http://purl.org/dc/terms/"/>
    <ds:schemaRef ds:uri="http://schemas.openxmlformats.org/package/2006/metadata/core-properties"/>
    <ds:schemaRef ds:uri="ea615e75-cfa6-4777-b3e2-cd5725779d91"/>
  </ds:schemaRefs>
</ds:datastoreItem>
</file>

<file path=customXml/itemProps3.xml><?xml version="1.0" encoding="utf-8"?>
<ds:datastoreItem xmlns:ds="http://schemas.openxmlformats.org/officeDocument/2006/customXml" ds:itemID="{030E315C-66B5-4BC0-8D45-9534131581B6}">
  <ds:schemaRefs>
    <ds:schemaRef ds:uri="http://schemas.microsoft.com/sharepoint/v3/contenttype/forms"/>
  </ds:schemaRefs>
</ds:datastoreItem>
</file>

<file path=customXml/itemProps4.xml><?xml version="1.0" encoding="utf-8"?>
<ds:datastoreItem xmlns:ds="http://schemas.openxmlformats.org/officeDocument/2006/customXml" ds:itemID="{367979CC-E290-40D8-B0DC-E5FCC21124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715</Words>
  <Characters>4082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Green (2420522)</dc:creator>
  <cp:keywords/>
  <dc:description/>
  <cp:lastModifiedBy>Iestyn Green (2420522)</cp:lastModifiedBy>
  <cp:revision>2</cp:revision>
  <dcterms:created xsi:type="dcterms:W3CDTF">2025-06-15T19:57:00Z</dcterms:created>
  <dcterms:modified xsi:type="dcterms:W3CDTF">2025-06-15T19:57:00Z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