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433B0E" w14:textId="57A03A86" w:rsidR="006B147D" w:rsidRDefault="003B30E5" w:rsidP="004F0060">
      <w:pPr>
        <w:outlineLvl w:val="0"/>
        <w:rPr>
          <w:b/>
          <w:u w:val="single"/>
        </w:rPr>
      </w:pPr>
      <w:r>
        <w:rPr>
          <w:b/>
          <w:u w:val="single"/>
        </w:rPr>
        <w:t xml:space="preserve">ECSP7001 - </w:t>
      </w:r>
      <w:r w:rsidR="002B12C3">
        <w:rPr>
          <w:b/>
          <w:u w:val="single"/>
        </w:rPr>
        <w:t>Investigating Contemporar</w:t>
      </w:r>
      <w:r>
        <w:rPr>
          <w:b/>
          <w:u w:val="single"/>
        </w:rPr>
        <w:t>y Issues in Secondary Education</w:t>
      </w:r>
    </w:p>
    <w:p w14:paraId="453D381D" w14:textId="77777777" w:rsidR="00322CE6" w:rsidRDefault="00322CE6">
      <w:pPr>
        <w:rPr>
          <w:b/>
          <w:u w:val="single"/>
        </w:rPr>
      </w:pPr>
    </w:p>
    <w:p w14:paraId="22248F3C" w14:textId="188B6ABB" w:rsidR="008E5FC5" w:rsidRPr="003B30E5" w:rsidRDefault="005E1096" w:rsidP="008E5FC5">
      <w:r>
        <w:t xml:space="preserve">This </w:t>
      </w:r>
      <w:r w:rsidRPr="002E2521">
        <w:t xml:space="preserve">assignment </w:t>
      </w:r>
      <w:r w:rsidR="004639B5" w:rsidRPr="002E2521">
        <w:t xml:space="preserve">will focus </w:t>
      </w:r>
      <w:r w:rsidR="00EA50DC" w:rsidRPr="002E2521">
        <w:t>primarily on a significant and</w:t>
      </w:r>
      <w:r w:rsidR="004639B5" w:rsidRPr="002E2521">
        <w:t xml:space="preserve"> current issue</w:t>
      </w:r>
      <w:r w:rsidR="00090028" w:rsidRPr="002E2521">
        <w:t xml:space="preserve"> faced by all</w:t>
      </w:r>
      <w:r w:rsidRPr="002E2521">
        <w:t xml:space="preserve"> schools</w:t>
      </w:r>
      <w:r w:rsidR="00090028" w:rsidRPr="002E2521">
        <w:t xml:space="preserve"> throughout Wales</w:t>
      </w:r>
      <w:r w:rsidRPr="002E2521">
        <w:t xml:space="preserve"> includin</w:t>
      </w:r>
      <w:r w:rsidR="00A02E4E" w:rsidRPr="002E2521">
        <w:t xml:space="preserve">g my </w:t>
      </w:r>
      <w:r w:rsidR="00090028" w:rsidRPr="002E2521">
        <w:t xml:space="preserve">current </w:t>
      </w:r>
      <w:r w:rsidR="00A02E4E" w:rsidRPr="002E2521">
        <w:t>placement school</w:t>
      </w:r>
      <w:r w:rsidR="00D452BE" w:rsidRPr="002E2521">
        <w:t xml:space="preserve"> (School X</w:t>
      </w:r>
      <w:r w:rsidR="002E2521" w:rsidRPr="002E2521">
        <w:t>). T</w:t>
      </w:r>
      <w:r w:rsidR="004639B5" w:rsidRPr="002E2521">
        <w:t>ha</w:t>
      </w:r>
      <w:r w:rsidR="00550768" w:rsidRPr="002E2521">
        <w:t>t is</w:t>
      </w:r>
      <w:r w:rsidR="00242342" w:rsidRPr="002E2521">
        <w:t>,</w:t>
      </w:r>
      <w:r w:rsidR="005F70D2" w:rsidRPr="002E2521">
        <w:t xml:space="preserve"> the</w:t>
      </w:r>
      <w:r w:rsidR="00C22F44" w:rsidRPr="002E2521">
        <w:t xml:space="preserve"> implications</w:t>
      </w:r>
      <w:r w:rsidR="00174255" w:rsidRPr="002E2521">
        <w:t xml:space="preserve"> of</w:t>
      </w:r>
      <w:r w:rsidR="00C22F44" w:rsidRPr="002E2521">
        <w:t xml:space="preserve"> making</w:t>
      </w:r>
      <w:r w:rsidR="00550768" w:rsidRPr="002E2521">
        <w:t xml:space="preserve"> adaptations to meet the</w:t>
      </w:r>
      <w:r w:rsidR="004639B5" w:rsidRPr="002E2521">
        <w:t xml:space="preserve"> requirements </w:t>
      </w:r>
      <w:r w:rsidR="00C504E9" w:rsidRPr="002E2521">
        <w:t xml:space="preserve">for </w:t>
      </w:r>
      <w:r w:rsidR="00320F11" w:rsidRPr="002E2521">
        <w:t>curriculum</w:t>
      </w:r>
      <w:r w:rsidR="004107B2" w:rsidRPr="002E2521">
        <w:t xml:space="preserve"> change as</w:t>
      </w:r>
      <w:r w:rsidR="00C504E9" w:rsidRPr="002E2521">
        <w:t xml:space="preserve"> </w:t>
      </w:r>
      <w:r w:rsidR="004639B5" w:rsidRPr="002E2521">
        <w:t xml:space="preserve">set out by the Welsh Government in light of the 2015 Donaldson </w:t>
      </w:r>
      <w:r w:rsidR="004807DF" w:rsidRPr="002E2521">
        <w:t>R</w:t>
      </w:r>
      <w:r w:rsidR="00914B15" w:rsidRPr="002E2521">
        <w:t>eview</w:t>
      </w:r>
      <w:r w:rsidR="004807DF" w:rsidRPr="002E2521">
        <w:t xml:space="preserve">. This was a </w:t>
      </w:r>
      <w:r w:rsidR="004639B5" w:rsidRPr="002E2521">
        <w:t xml:space="preserve">review of the current curriculum </w:t>
      </w:r>
      <w:r w:rsidR="00A02E4E" w:rsidRPr="002E2521">
        <w:t xml:space="preserve">and assessment arrangements </w:t>
      </w:r>
      <w:r w:rsidR="000446C6" w:rsidRPr="002E2521">
        <w:t xml:space="preserve">in Wales </w:t>
      </w:r>
      <w:r w:rsidR="00A02E4E" w:rsidRPr="002E2521">
        <w:t>up to and including Key Stage 4</w:t>
      </w:r>
      <w:r w:rsidR="000446C6" w:rsidRPr="002E2521">
        <w:t>,</w:t>
      </w:r>
      <w:r w:rsidR="00914B15" w:rsidRPr="002E2521">
        <w:t xml:space="preserve"> and is documented</w:t>
      </w:r>
      <w:r w:rsidR="005D2B78" w:rsidRPr="002E2521">
        <w:t xml:space="preserve"> </w:t>
      </w:r>
      <w:r w:rsidR="00C504E9" w:rsidRPr="002E2521">
        <w:t>‘</w:t>
      </w:r>
      <w:r w:rsidR="005D2B78" w:rsidRPr="002E2521">
        <w:t>Successful Futures</w:t>
      </w:r>
      <w:r w:rsidR="00C504E9" w:rsidRPr="002E2521">
        <w:t>’</w:t>
      </w:r>
      <w:r w:rsidR="00A02E4E" w:rsidRPr="002E2521">
        <w:t xml:space="preserve">. </w:t>
      </w:r>
      <w:r w:rsidR="00E8677B" w:rsidRPr="002E2521">
        <w:t>Donaldson</w:t>
      </w:r>
      <w:r w:rsidR="00FB16BA" w:rsidRPr="002E2521">
        <w:t xml:space="preserve"> </w:t>
      </w:r>
      <w:r w:rsidR="00E8677B" w:rsidRPr="002E2521">
        <w:t>(</w:t>
      </w:r>
      <w:r w:rsidR="00FB16BA" w:rsidRPr="002E2521">
        <w:t>2015</w:t>
      </w:r>
      <w:r w:rsidR="00E8677B" w:rsidRPr="002E2521">
        <w:t>)</w:t>
      </w:r>
      <w:r w:rsidR="00FB16BA" w:rsidRPr="002E2521">
        <w:t xml:space="preserve"> defines ‘curriculum’ as all of the learning experiences</w:t>
      </w:r>
      <w:r w:rsidR="007823CE">
        <w:t>,</w:t>
      </w:r>
      <w:r w:rsidR="00FB16BA" w:rsidRPr="002E2521">
        <w:t xml:space="preserve"> including assessments that</w:t>
      </w:r>
      <w:r w:rsidR="00FB16BA" w:rsidRPr="008E5FC5">
        <w:t xml:space="preserve"> a school</w:t>
      </w:r>
      <w:r w:rsidR="002457C3" w:rsidRPr="008E5FC5">
        <w:t xml:space="preserve"> would plan in order to meet the purposes</w:t>
      </w:r>
      <w:r w:rsidR="009B61CB" w:rsidRPr="008E5FC5">
        <w:t xml:space="preserve"> of education as agreed. </w:t>
      </w:r>
      <w:r w:rsidR="008E5FC5" w:rsidRPr="008E5FC5">
        <w:t>I will discuss these purposes and the steps a</w:t>
      </w:r>
      <w:r w:rsidR="008E5FC5">
        <w:t>lready taken by School X and it</w:t>
      </w:r>
      <w:r w:rsidR="00ED565A">
        <w:t>’s mathematics department in it</w:t>
      </w:r>
      <w:r w:rsidR="008E5FC5" w:rsidRPr="008E5FC5">
        <w:t>s approach to the impending changes. Based on my research and findings</w:t>
      </w:r>
      <w:r w:rsidR="00F9424F">
        <w:t>,</w:t>
      </w:r>
      <w:r w:rsidR="008E5FC5" w:rsidRPr="008E5FC5">
        <w:t xml:space="preserve"> I will then propose an action plan for consideration.</w:t>
      </w:r>
      <w:r w:rsidR="008E5FC5">
        <w:t xml:space="preserve">   </w:t>
      </w:r>
    </w:p>
    <w:p w14:paraId="25272E5A" w14:textId="5D79F395" w:rsidR="00B864B6" w:rsidRDefault="00B864B6" w:rsidP="00F82671">
      <w:pPr>
        <w:rPr>
          <w:color w:val="FF0000"/>
        </w:rPr>
      </w:pPr>
    </w:p>
    <w:p w14:paraId="60E12D61" w14:textId="1125915A" w:rsidR="00167C91" w:rsidRPr="008502FC" w:rsidRDefault="00167C91" w:rsidP="00F82671">
      <w:r>
        <w:t xml:space="preserve">It’s reported that </w:t>
      </w:r>
      <w:r w:rsidR="00160E5F">
        <w:t>the need for change in the current curriculum was highlighted following</w:t>
      </w:r>
      <w:r w:rsidR="00EC2612">
        <w:t>:</w:t>
      </w:r>
      <w:r w:rsidR="00160E5F">
        <w:t xml:space="preserve"> </w:t>
      </w:r>
      <w:r w:rsidR="00EC2612">
        <w:t>an Organisation for Economic Cooperation and Development (OECD) report in 2014 which suggested low performance and unsatisfactory assessment and evaluation arrangements</w:t>
      </w:r>
      <w:r w:rsidR="00A3620A">
        <w:t xml:space="preserve"> in Wales</w:t>
      </w:r>
      <w:r w:rsidR="00641843">
        <w:t>; and also</w:t>
      </w:r>
      <w:r w:rsidR="00EC2612">
        <w:t xml:space="preserve"> </w:t>
      </w:r>
      <w:r w:rsidR="00160E5F">
        <w:t xml:space="preserve">the 2012 Programme for </w:t>
      </w:r>
      <w:r w:rsidR="00160E5F" w:rsidRPr="007823CE">
        <w:t xml:space="preserve">International Student </w:t>
      </w:r>
      <w:r w:rsidR="00EF6479" w:rsidRPr="007823CE">
        <w:t>Assessment (PISA) study results</w:t>
      </w:r>
      <w:sdt>
        <w:sdtPr>
          <w:id w:val="-1237474533"/>
          <w:citation/>
        </w:sdtPr>
        <w:sdtEndPr/>
        <w:sdtContent>
          <w:r w:rsidR="00160E5F" w:rsidRPr="007823CE">
            <w:fldChar w:fldCharType="begin"/>
          </w:r>
          <w:r w:rsidR="00160E5F" w:rsidRPr="007823CE">
            <w:rPr>
              <w:lang w:val="en-US"/>
            </w:rPr>
            <w:instrText xml:space="preserve"> CITATION Wil16 \l 1033 </w:instrText>
          </w:r>
          <w:r w:rsidR="00160E5F" w:rsidRPr="007823CE">
            <w:fldChar w:fldCharType="separate"/>
          </w:r>
          <w:r w:rsidR="00160E5F" w:rsidRPr="007823CE">
            <w:rPr>
              <w:noProof/>
              <w:lang w:val="en-US"/>
            </w:rPr>
            <w:t xml:space="preserve"> (Wilson &amp; Miller, 2016)</w:t>
          </w:r>
          <w:r w:rsidR="00160E5F" w:rsidRPr="007823CE">
            <w:fldChar w:fldCharType="end"/>
          </w:r>
        </w:sdtContent>
      </w:sdt>
      <w:r w:rsidR="0006791D" w:rsidRPr="007823CE">
        <w:t xml:space="preserve">. Huw Lewis, </w:t>
      </w:r>
      <w:r w:rsidR="00AD6865" w:rsidRPr="007823CE">
        <w:t>Minister for Education and Skills in Wales</w:t>
      </w:r>
      <w:r w:rsidR="007823CE" w:rsidRPr="007823CE">
        <w:t xml:space="preserve">, spoke of Wales’ disappointing PISA results across three key areas tested. In 2012 Wales scored significantly lower than England, Scotland and Northern Ireland in mathematics, science and reading skills </w:t>
      </w:r>
      <w:sdt>
        <w:sdtPr>
          <w:id w:val="1452679453"/>
          <w:citation/>
        </w:sdtPr>
        <w:sdtEndPr/>
        <w:sdtContent>
          <w:r w:rsidR="00AD6865" w:rsidRPr="007823CE">
            <w:fldChar w:fldCharType="begin"/>
          </w:r>
          <w:r w:rsidR="00AD6865" w:rsidRPr="007823CE">
            <w:rPr>
              <w:lang w:val="en-US"/>
            </w:rPr>
            <w:instrText xml:space="preserve">CITATION Lew13 \t  \l 1033 </w:instrText>
          </w:r>
          <w:r w:rsidR="00AD6865" w:rsidRPr="007823CE">
            <w:fldChar w:fldCharType="separate"/>
          </w:r>
          <w:r w:rsidR="00AD6865" w:rsidRPr="007823CE">
            <w:rPr>
              <w:noProof/>
              <w:lang w:val="en-US"/>
            </w:rPr>
            <w:t>(Lewis, 2013)</w:t>
          </w:r>
          <w:r w:rsidR="00AD6865" w:rsidRPr="007823CE">
            <w:fldChar w:fldCharType="end"/>
          </w:r>
        </w:sdtContent>
      </w:sdt>
      <w:r w:rsidR="00AD6865" w:rsidRPr="007823CE">
        <w:t>.</w:t>
      </w:r>
      <w:r w:rsidR="002E0F98" w:rsidRPr="007823CE">
        <w:t xml:space="preserve"> </w:t>
      </w:r>
      <w:r w:rsidR="007701F6" w:rsidRPr="007823CE">
        <w:t>In 2014, the Welsh Government commissioned Professor Graham</w:t>
      </w:r>
      <w:r w:rsidR="007701F6" w:rsidRPr="008502FC">
        <w:t xml:space="preserve"> Donaldson to conduct a full review of the curriculum. With extensive research, </w:t>
      </w:r>
      <w:r w:rsidR="00641843" w:rsidRPr="008502FC">
        <w:t xml:space="preserve">surveys, evaluation of evidence and analysis, Donaldson made a total of 68 recommendations to the Welsh Government for review. Donaldson (2015) suggested that his proposals were radical, and that they should be </w:t>
      </w:r>
      <w:r w:rsidR="008502FC" w:rsidRPr="008502FC">
        <w:t xml:space="preserve">considered as an integrated set as opposed to isolated occurrences. </w:t>
      </w:r>
    </w:p>
    <w:p w14:paraId="2594FDDE" w14:textId="2D33A480" w:rsidR="00DC61C6" w:rsidRPr="00DC61C6" w:rsidRDefault="00DC61C6" w:rsidP="00F82671">
      <w:pPr>
        <w:rPr>
          <w:color w:val="FF0000"/>
        </w:rPr>
      </w:pPr>
    </w:p>
    <w:p w14:paraId="61277F95" w14:textId="2B69CD04" w:rsidR="00B864B6" w:rsidRPr="000C3E97" w:rsidRDefault="00F83D87" w:rsidP="00F82671">
      <w:r>
        <w:t xml:space="preserve">In June 2015, the Welsh Government </w:t>
      </w:r>
      <w:r w:rsidR="00A72552">
        <w:t xml:space="preserve">accepted all </w:t>
      </w:r>
      <w:r w:rsidR="008502FC">
        <w:t>68 recommendations from Donaldson</w:t>
      </w:r>
      <w:r w:rsidR="00A72552">
        <w:t xml:space="preserve"> as set out in ‘Successful Futures’ and embarked on a </w:t>
      </w:r>
      <w:r w:rsidR="00FC7567">
        <w:t>journey to a new curricul</w:t>
      </w:r>
      <w:r w:rsidR="008E5FC5">
        <w:t xml:space="preserve">um and assessment arrangements. </w:t>
      </w:r>
      <w:r w:rsidR="00E8677B">
        <w:t>Dauncey</w:t>
      </w:r>
      <w:r w:rsidR="00B864B6">
        <w:t xml:space="preserve"> </w:t>
      </w:r>
      <w:r w:rsidR="00E8677B">
        <w:t>(</w:t>
      </w:r>
      <w:r w:rsidR="00B864B6">
        <w:t>2015</w:t>
      </w:r>
      <w:r w:rsidR="00E8677B">
        <w:t>)</w:t>
      </w:r>
      <w:r w:rsidR="002E0F98">
        <w:t xml:space="preserve"> </w:t>
      </w:r>
      <w:r w:rsidR="00B864B6">
        <w:t>indicates that the strongest recommendation from Donaldson is that there are four clear purposes to the curriculum. It should be that children and young people develop as: “ambitious, capable learners”; “enterprising, creative contributors”; “</w:t>
      </w:r>
      <w:r w:rsidR="00745F7D">
        <w:t>healthy, confident individuals” and</w:t>
      </w:r>
      <w:r w:rsidR="00B864B6">
        <w:t xml:space="preserve"> “ethical, informed citizens” </w:t>
      </w:r>
      <w:sdt>
        <w:sdtPr>
          <w:id w:val="405737846"/>
          <w:citation/>
        </w:sdtPr>
        <w:sdtEndPr/>
        <w:sdtContent>
          <w:r w:rsidR="00B864B6">
            <w:fldChar w:fldCharType="begin"/>
          </w:r>
          <w:r w:rsidR="00B864B6">
            <w:rPr>
              <w:lang w:val="en-US"/>
            </w:rPr>
            <w:instrText xml:space="preserve">CITATION Don151 \p 29-30 \l 1033 </w:instrText>
          </w:r>
          <w:r w:rsidR="00B864B6">
            <w:fldChar w:fldCharType="separate"/>
          </w:r>
          <w:r w:rsidR="00B864B6">
            <w:rPr>
              <w:noProof/>
              <w:lang w:val="en-US"/>
            </w:rPr>
            <w:t>(Donaldson, 2015, pp. 29-30)</w:t>
          </w:r>
          <w:r w:rsidR="00B864B6">
            <w:fldChar w:fldCharType="end"/>
          </w:r>
        </w:sdtContent>
      </w:sdt>
      <w:r w:rsidR="00B864B6">
        <w:t xml:space="preserve">. </w:t>
      </w:r>
      <w:r w:rsidR="00B36A07">
        <w:t xml:space="preserve">Jones &amp; Waters (2018) extend on this, suggesting that children and young people should be living and experiencing the four purposes during their time in school as opposed to aiming towards these four purposes. </w:t>
      </w:r>
      <w:r w:rsidR="001365A7">
        <w:t xml:space="preserve">This is in line with the Welsh Government’s suggestion that the new curriculum will place more emphasis on equipping children and young people with the skills and knowledge that will prepare them for life. </w:t>
      </w:r>
      <w:r w:rsidR="00577C87">
        <w:t>In a foreword stat</w:t>
      </w:r>
      <w:r w:rsidR="006E4C4B">
        <w:t>ement,</w:t>
      </w:r>
      <w:r w:rsidR="000107FF">
        <w:t xml:space="preserve"> Cabinet Secretary for Education,</w:t>
      </w:r>
      <w:r w:rsidR="000554EE">
        <w:t xml:space="preserve"> Kirsty Williams</w:t>
      </w:r>
      <w:r w:rsidR="006E4C4B">
        <w:t xml:space="preserve"> reiterates</w:t>
      </w:r>
      <w:r w:rsidR="00577C87">
        <w:t xml:space="preserve"> the importance </w:t>
      </w:r>
      <w:r w:rsidR="00ED3769">
        <w:t>of prepar</w:t>
      </w:r>
      <w:r w:rsidR="00D82151">
        <w:t>ing the children of today to ent</w:t>
      </w:r>
      <w:r w:rsidR="00ED3769">
        <w:t>er a fast-changing world that is highly competitive and technologically advanced.</w:t>
      </w:r>
      <w:r w:rsidR="002F17B0">
        <w:t xml:space="preserve"> </w:t>
      </w:r>
    </w:p>
    <w:p w14:paraId="59B37698" w14:textId="77777777" w:rsidR="006779FC" w:rsidRDefault="006779FC" w:rsidP="00F82671"/>
    <w:p w14:paraId="375F2EF3" w14:textId="31C53E1B" w:rsidR="006779FC" w:rsidRDefault="00D6489B" w:rsidP="006779FC">
      <w:r>
        <w:lastRenderedPageBreak/>
        <w:t>Other recommendations from Donaldson that are relevant to this report</w:t>
      </w:r>
      <w:r w:rsidR="006779FC">
        <w:t xml:space="preserve"> include the introduction of six new areas of l</w:t>
      </w:r>
      <w:r w:rsidR="007066B8">
        <w:t>earning and experience (AoLE), and the recommendation that literacy, numeracy and digital competency become cross-curricular responsibilities.</w:t>
      </w:r>
    </w:p>
    <w:p w14:paraId="5998EE47" w14:textId="07053311" w:rsidR="006779FC" w:rsidRDefault="00E8677B" w:rsidP="006779FC">
      <w:pPr>
        <w:rPr>
          <w:color w:val="FF0000"/>
        </w:rPr>
      </w:pPr>
      <w:r>
        <w:t>Welsh Government</w:t>
      </w:r>
      <w:r w:rsidR="006779FC">
        <w:t xml:space="preserve"> </w:t>
      </w:r>
      <w:r>
        <w:t>(</w:t>
      </w:r>
      <w:r w:rsidR="006779FC">
        <w:t>2018</w:t>
      </w:r>
      <w:r>
        <w:t>)</w:t>
      </w:r>
      <w:r w:rsidR="006779FC">
        <w:t xml:space="preserve"> provides an in-dept</w:t>
      </w:r>
      <w:r w:rsidR="002F17B0">
        <w:t xml:space="preserve">h justification of how the four </w:t>
      </w:r>
      <w:r w:rsidR="006779FC">
        <w:t>purposes would be implemented through the AoLE. Within e</w:t>
      </w:r>
      <w:r w:rsidR="00F9424F">
        <w:t>ach area, sits ‘W</w:t>
      </w:r>
      <w:r w:rsidR="006779FC">
        <w:t xml:space="preserve">hat </w:t>
      </w:r>
      <w:r w:rsidR="00E07D46">
        <w:t xml:space="preserve"> </w:t>
      </w:r>
      <w:r w:rsidR="00F9424F">
        <w:t>M</w:t>
      </w:r>
      <w:r w:rsidR="006779FC">
        <w:t xml:space="preserve">atters’ statements that outline the skills, knowledge and experiences that should be gained. As part of a report called ‘Curriculum Update – Developments </w:t>
      </w:r>
    </w:p>
    <w:p w14:paraId="5AF9F701" w14:textId="34B044BF" w:rsidR="006779FC" w:rsidRDefault="006779FC" w:rsidP="006779FC">
      <w:pPr>
        <w:rPr>
          <w:color w:val="FF0000"/>
        </w:rPr>
      </w:pPr>
      <w:r>
        <w:t xml:space="preserve">To May 2018’, Welsh Government suggest that these ‘what matters’ statements continue to be refined by the pioneers as progress continues on building the new curriculum. </w:t>
      </w:r>
      <w:r w:rsidR="00A55B66">
        <w:t xml:space="preserve">It’s suggested that schools should hold off auditing their curriculum against the ‘what matters’ statements </w:t>
      </w:r>
      <w:r w:rsidR="00A55B66" w:rsidRPr="007823CE">
        <w:t xml:space="preserve">until they have been finalised along with the completion of the curriculum </w:t>
      </w:r>
      <w:r w:rsidR="007823CE" w:rsidRPr="007823CE">
        <w:t>documents</w:t>
      </w:r>
      <w:r w:rsidR="00A55B66" w:rsidRPr="007823CE">
        <w:t xml:space="preserve"> </w:t>
      </w:r>
      <w:sdt>
        <w:sdtPr>
          <w:id w:val="1692339939"/>
          <w:citation/>
        </w:sdtPr>
        <w:sdtEndPr/>
        <w:sdtContent>
          <w:r w:rsidR="00A55B66" w:rsidRPr="007823CE">
            <w:fldChar w:fldCharType="begin"/>
          </w:r>
          <w:r w:rsidR="00A55B66" w:rsidRPr="007823CE">
            <w:rPr>
              <w:lang w:val="en-US"/>
            </w:rPr>
            <w:instrText xml:space="preserve"> CITATION Wil16 \l 1033 </w:instrText>
          </w:r>
          <w:r w:rsidR="00A55B66" w:rsidRPr="007823CE">
            <w:fldChar w:fldCharType="separate"/>
          </w:r>
          <w:r w:rsidR="00A55B66" w:rsidRPr="007823CE">
            <w:rPr>
              <w:noProof/>
              <w:lang w:val="en-US"/>
            </w:rPr>
            <w:t>(Wilson &amp; Miller, 2016)</w:t>
          </w:r>
          <w:r w:rsidR="00A55B66" w:rsidRPr="007823CE">
            <w:fldChar w:fldCharType="end"/>
          </w:r>
        </w:sdtContent>
      </w:sdt>
      <w:r w:rsidR="007823CE" w:rsidRPr="007823CE">
        <w:t>.</w:t>
      </w:r>
    </w:p>
    <w:p w14:paraId="7A0BFCE9" w14:textId="77777777" w:rsidR="0056423D" w:rsidRPr="002D7739" w:rsidRDefault="0056423D">
      <w:pPr>
        <w:rPr>
          <w:color w:val="FF0000"/>
        </w:rPr>
      </w:pPr>
    </w:p>
    <w:p w14:paraId="18099B86" w14:textId="53558FB6" w:rsidR="00417192" w:rsidRDefault="0015126C">
      <w:r w:rsidRPr="00DD0546">
        <w:t xml:space="preserve">I have </w:t>
      </w:r>
      <w:r w:rsidR="00B53B06" w:rsidRPr="00DD0546">
        <w:t>chosen to investigate</w:t>
      </w:r>
      <w:r w:rsidRPr="00DD0546">
        <w:t xml:space="preserve"> t</w:t>
      </w:r>
      <w:r w:rsidR="00090028" w:rsidRPr="00DD0546">
        <w:t>his topic due to the inevitable impact it will have</w:t>
      </w:r>
      <w:r w:rsidR="009B61CB" w:rsidRPr="00DD0546">
        <w:t>,</w:t>
      </w:r>
      <w:r w:rsidR="00090028">
        <w:t xml:space="preserve"> not only on the future of education</w:t>
      </w:r>
      <w:r w:rsidR="00545AA0">
        <w:t xml:space="preserve"> in Wales</w:t>
      </w:r>
      <w:r w:rsidR="00090028">
        <w:t>, but also on my development as a success</w:t>
      </w:r>
      <w:r w:rsidR="00ED212C">
        <w:t xml:space="preserve">ful teacher and practitioner </w:t>
      </w:r>
      <w:r w:rsidR="002E0050">
        <w:t xml:space="preserve">in </w:t>
      </w:r>
      <w:r w:rsidR="00ED212C">
        <w:t>a transforming</w:t>
      </w:r>
      <w:r w:rsidR="00090028">
        <w:t xml:space="preserve"> secondary education</w:t>
      </w:r>
      <w:r w:rsidR="002E0050">
        <w:t xml:space="preserve">al </w:t>
      </w:r>
      <w:r w:rsidR="002E0050" w:rsidRPr="00DD0546">
        <w:t>environment</w:t>
      </w:r>
      <w:r w:rsidR="00ED212C" w:rsidRPr="00DD0546">
        <w:t xml:space="preserve"> in Wales</w:t>
      </w:r>
      <w:r w:rsidR="00090028" w:rsidRPr="00DD0546">
        <w:t xml:space="preserve">. </w:t>
      </w:r>
      <w:r w:rsidR="00417192" w:rsidRPr="00DD0546">
        <w:t>I will research</w:t>
      </w:r>
      <w:r w:rsidR="00D452BE" w:rsidRPr="00DD0546">
        <w:t xml:space="preserve"> the diverse alterations </w:t>
      </w:r>
      <w:r w:rsidR="003F0E8B" w:rsidRPr="00DD0546">
        <w:t>bei</w:t>
      </w:r>
      <w:r w:rsidR="00876A86" w:rsidRPr="00DD0546">
        <w:t>ng made by different schools: s</w:t>
      </w:r>
      <w:r w:rsidR="00D452BE" w:rsidRPr="00DD0546">
        <w:t>ome gradu</w:t>
      </w:r>
      <w:r w:rsidR="003F0E8B" w:rsidRPr="00DD0546">
        <w:t>ally and cautiously</w:t>
      </w:r>
      <w:r w:rsidR="002F17B0" w:rsidRPr="00DD0546">
        <w:t xml:space="preserve"> and</w:t>
      </w:r>
      <w:r w:rsidR="00876A86" w:rsidRPr="00DD0546">
        <w:t xml:space="preserve"> others </w:t>
      </w:r>
      <w:r w:rsidR="000D341B" w:rsidRPr="00DD0546">
        <w:t>taking on a</w:t>
      </w:r>
      <w:r w:rsidR="00DD0546" w:rsidRPr="00DD0546">
        <w:t xml:space="preserve"> more assertive stance. Leading the way are</w:t>
      </w:r>
      <w:r w:rsidR="001F3056" w:rsidRPr="00DD0546">
        <w:t xml:space="preserve"> the</w:t>
      </w:r>
      <w:r w:rsidR="00B53B06" w:rsidRPr="00DD0546">
        <w:t xml:space="preserve"> “Pioneer S</w:t>
      </w:r>
      <w:r w:rsidR="003F0E8B" w:rsidRPr="00DD0546">
        <w:t>chools”</w:t>
      </w:r>
      <w:r w:rsidR="00245182" w:rsidRPr="00DD0546">
        <w:t>, 68 of whic</w:t>
      </w:r>
      <w:r w:rsidR="000A737E" w:rsidRPr="00DD0546">
        <w:t xml:space="preserve">h were </w:t>
      </w:r>
      <w:r w:rsidR="001E5C77" w:rsidRPr="00DD0546">
        <w:t xml:space="preserve">selected to </w:t>
      </w:r>
      <w:r w:rsidR="00DD0546" w:rsidRPr="00DD0546">
        <w:t xml:space="preserve">by the Welsh Government to begin in </w:t>
      </w:r>
      <w:r w:rsidR="001E5C77" w:rsidRPr="00DD0546">
        <w:t>January 2016 with a further 25 schools joining the original cohort in January 2017. These schools were given the responsibility of</w:t>
      </w:r>
      <w:r w:rsidR="00E40503" w:rsidRPr="00DD0546">
        <w:t xml:space="preserve"> structuring and developing</w:t>
      </w:r>
      <w:r w:rsidR="00491518" w:rsidRPr="00DD0546">
        <w:t xml:space="preserve"> the new curriculum</w:t>
      </w:r>
      <w:r w:rsidR="00491518">
        <w:t>, working in collaboration with cluster schools, Higher Education institutes, Estyn, regional consortia and other partners</w:t>
      </w:r>
      <w:r w:rsidR="00E40503">
        <w:t xml:space="preserve"> </w:t>
      </w:r>
      <w:sdt>
        <w:sdtPr>
          <w:id w:val="1291553680"/>
          <w:citation/>
        </w:sdtPr>
        <w:sdtEndPr/>
        <w:sdtContent>
          <w:r w:rsidR="001F3056">
            <w:fldChar w:fldCharType="begin"/>
          </w:r>
          <w:r w:rsidR="001E5C77">
            <w:rPr>
              <w:lang w:val="en-US"/>
            </w:rPr>
            <w:instrText xml:space="preserve">CITATION Wel152 \l 1033 </w:instrText>
          </w:r>
          <w:r w:rsidR="00491518">
            <w:rPr>
              <w:lang w:val="en-US"/>
            </w:rPr>
            <w:instrText xml:space="preserve"> \m Wel171</w:instrText>
          </w:r>
          <w:r w:rsidR="001F3056">
            <w:fldChar w:fldCharType="separate"/>
          </w:r>
          <w:r w:rsidR="00491518">
            <w:rPr>
              <w:noProof/>
              <w:lang w:val="en-US"/>
            </w:rPr>
            <w:t>(Welsh Government, 2015; Welsh Government, 2017)</w:t>
          </w:r>
          <w:r w:rsidR="001F3056">
            <w:fldChar w:fldCharType="end"/>
          </w:r>
        </w:sdtContent>
      </w:sdt>
      <w:r w:rsidR="001E5C77">
        <w:t xml:space="preserve">. </w:t>
      </w:r>
      <w:r w:rsidR="00417192">
        <w:t xml:space="preserve">Therefore, I have the opportunity to deepen my knowledge and understanding of challenges likely to be faced by School X in their further implementation of curriculum changes. </w:t>
      </w:r>
    </w:p>
    <w:p w14:paraId="3D9A753D" w14:textId="77777777" w:rsidR="00786232" w:rsidRDefault="00786232"/>
    <w:p w14:paraId="2F373CC2" w14:textId="5D369CB5" w:rsidR="00F70D29" w:rsidRPr="00030756" w:rsidRDefault="00E8677B">
      <w:r>
        <w:t>Welsh Government</w:t>
      </w:r>
      <w:r w:rsidR="006F1FCA">
        <w:t xml:space="preserve"> </w:t>
      </w:r>
      <w:r>
        <w:t>(</w:t>
      </w:r>
      <w:r w:rsidR="006F1FCA">
        <w:t>2</w:t>
      </w:r>
      <w:r w:rsidR="00EB76E3">
        <w:t>017</w:t>
      </w:r>
      <w:r>
        <w:t>)</w:t>
      </w:r>
      <w:r w:rsidR="00EB76E3">
        <w:t xml:space="preserve"> </w:t>
      </w:r>
      <w:r w:rsidR="00F9424F">
        <w:t>proclaims</w:t>
      </w:r>
      <w:r w:rsidR="00EB76E3">
        <w:t xml:space="preserve"> that the Pioneer method of developing a new curriculum is </w:t>
      </w:r>
      <w:r w:rsidR="00AB3B1A">
        <w:t xml:space="preserve">the first </w:t>
      </w:r>
      <w:r w:rsidR="00AB3B1A" w:rsidRPr="00DD0546">
        <w:t xml:space="preserve">of </w:t>
      </w:r>
      <w:r w:rsidR="00DD0546">
        <w:t>it</w:t>
      </w:r>
      <w:r w:rsidR="00AB3B1A" w:rsidRPr="00DD0546">
        <w:t>s kind</w:t>
      </w:r>
      <w:r w:rsidR="00AB3B1A">
        <w:t xml:space="preserve">, providing an opportunity for investors in education to experience a curriculum they believe in. </w:t>
      </w:r>
      <w:r w:rsidR="00170574">
        <w:t>However, feedback from teacher unions NAHT, NUT and NASUWT suggested that Pioneer schools were frustrated by a lack of clarity surrounding the</w:t>
      </w:r>
      <w:r w:rsidR="00030756">
        <w:t xml:space="preserve"> initial</w:t>
      </w:r>
      <w:r w:rsidR="00170574">
        <w:t xml:space="preserve"> expectations</w:t>
      </w:r>
      <w:r w:rsidR="00EA126F">
        <w:t xml:space="preserve"> </w:t>
      </w:r>
      <w:r w:rsidR="00030756">
        <w:t xml:space="preserve">involved </w:t>
      </w:r>
      <w:sdt>
        <w:sdtPr>
          <w:id w:val="591671751"/>
          <w:citation/>
        </w:sdtPr>
        <w:sdtEndPr/>
        <w:sdtContent>
          <w:r w:rsidR="00030756" w:rsidRPr="00030756">
            <w:fldChar w:fldCharType="begin"/>
          </w:r>
          <w:r w:rsidR="00030756" w:rsidRPr="00030756">
            <w:rPr>
              <w:lang w:val="en-US"/>
            </w:rPr>
            <w:instrText xml:space="preserve"> CITATION Ass17 \l 1033 </w:instrText>
          </w:r>
          <w:r w:rsidR="00030756" w:rsidRPr="00030756">
            <w:fldChar w:fldCharType="separate"/>
          </w:r>
          <w:r w:rsidR="00030756" w:rsidRPr="00030756">
            <w:rPr>
              <w:noProof/>
              <w:lang w:val="en-US"/>
            </w:rPr>
            <w:t>(Assessment Foundation, 2017)</w:t>
          </w:r>
          <w:r w:rsidR="00030756" w:rsidRPr="00030756">
            <w:fldChar w:fldCharType="end"/>
          </w:r>
        </w:sdtContent>
      </w:sdt>
      <w:r w:rsidR="00030756">
        <w:t>.</w:t>
      </w:r>
    </w:p>
    <w:p w14:paraId="2E5F8786" w14:textId="77777777" w:rsidR="005D4402" w:rsidRDefault="003731C8">
      <w:r>
        <w:t>In a report named ‘Qualif</w:t>
      </w:r>
      <w:r w:rsidR="0095600E">
        <w:t>ied for Life’, Welsh Government</w:t>
      </w:r>
      <w:r>
        <w:t xml:space="preserve"> </w:t>
      </w:r>
      <w:r w:rsidR="0095600E">
        <w:t>(</w:t>
      </w:r>
      <w:r>
        <w:t>2015</w:t>
      </w:r>
      <w:r w:rsidR="0095600E">
        <w:t>)</w:t>
      </w:r>
      <w:r>
        <w:t xml:space="preserve"> advised that the new curriculum could be available to schools from September 2018</w:t>
      </w:r>
      <w:r w:rsidR="00FC7567">
        <w:t>,</w:t>
      </w:r>
      <w:r>
        <w:t xml:space="preserve"> providing schools with time to </w:t>
      </w:r>
      <w:r w:rsidR="00AD357C">
        <w:t>implement changes gradually u</w:t>
      </w:r>
      <w:r w:rsidR="00FC7567">
        <w:t>ntil an official roll-out, due</w:t>
      </w:r>
      <w:r w:rsidR="00AD357C">
        <w:t xml:space="preserve"> in 2021. However, </w:t>
      </w:r>
      <w:r w:rsidR="00AB3B1A">
        <w:t xml:space="preserve">recent updates including that of an article on the Curriculum for </w:t>
      </w:r>
      <w:r w:rsidR="00AB3B1A" w:rsidRPr="005D4402">
        <w:t>Wales blog</w:t>
      </w:r>
      <w:r w:rsidR="006126D7" w:rsidRPr="005D4402">
        <w:t>, June 2018</w:t>
      </w:r>
      <w:r w:rsidR="00AB3B1A" w:rsidRPr="005D4402">
        <w:t xml:space="preserve"> suggest that the </w:t>
      </w:r>
      <w:r w:rsidR="006126D7" w:rsidRPr="005D4402">
        <w:t xml:space="preserve">Pioneers are currently developing </w:t>
      </w:r>
      <w:r w:rsidR="007843DB" w:rsidRPr="005D4402">
        <w:t>‘</w:t>
      </w:r>
      <w:r w:rsidR="006126D7" w:rsidRPr="005D4402">
        <w:t>Achievement Outcomes</w:t>
      </w:r>
      <w:r w:rsidR="007843DB" w:rsidRPr="005D4402">
        <w:t>’</w:t>
      </w:r>
      <w:r w:rsidR="006126D7" w:rsidRPr="005D4402">
        <w:t>, and the first draft of the new curriculum will be availa</w:t>
      </w:r>
      <w:r w:rsidR="00C51320" w:rsidRPr="005D4402">
        <w:t xml:space="preserve">ble for feedback in April 2019 with a subsequent roll-out date for all school years up to year 7 of 2022. </w:t>
      </w:r>
      <w:r w:rsidR="00C433E9" w:rsidRPr="005D4402">
        <w:t xml:space="preserve">This delay could be a further indication that Pioneer schools have met some challenges during the development stages of the Curriculum. </w:t>
      </w:r>
      <w:r w:rsidR="005D4402">
        <w:t xml:space="preserve"> </w:t>
      </w:r>
    </w:p>
    <w:p w14:paraId="0B517614" w14:textId="21DEFA0C" w:rsidR="002A0A26" w:rsidRPr="001F3056" w:rsidRDefault="005D4402">
      <w:r w:rsidRPr="001F3056">
        <w:t xml:space="preserve"> </w:t>
      </w:r>
    </w:p>
    <w:p w14:paraId="036D70EA" w14:textId="267AF6F4" w:rsidR="0032031A" w:rsidRDefault="00A36D16">
      <w:r>
        <w:t>Wha</w:t>
      </w:r>
      <w:r w:rsidR="008E7C73">
        <w:t xml:space="preserve">t’s important to note at this stage is the encouragement from </w:t>
      </w:r>
      <w:r w:rsidR="00405F68">
        <w:t>Estyn</w:t>
      </w:r>
      <w:r w:rsidR="00C355CE">
        <w:t xml:space="preserve"> for schools to be innovative in their introduction of cur</w:t>
      </w:r>
      <w:r w:rsidR="00091C2B">
        <w:t>riculum changes without concern</w:t>
      </w:r>
      <w:r w:rsidR="00C355CE">
        <w:t xml:space="preserve"> of penalisation in terms of inspection</w:t>
      </w:r>
      <w:r w:rsidR="00405F68">
        <w:t xml:space="preserve"> </w:t>
      </w:r>
      <w:sdt>
        <w:sdtPr>
          <w:id w:val="-1517066174"/>
          <w:citation/>
        </w:sdtPr>
        <w:sdtEndPr/>
        <w:sdtContent>
          <w:r w:rsidR="00405F68">
            <w:fldChar w:fldCharType="begin"/>
          </w:r>
          <w:r w:rsidR="00405F68">
            <w:rPr>
              <w:lang w:val="en-US"/>
            </w:rPr>
            <w:instrText xml:space="preserve"> CITATION Est17 \l 1033 </w:instrText>
          </w:r>
          <w:r w:rsidR="00405F68">
            <w:fldChar w:fldCharType="separate"/>
          </w:r>
          <w:r w:rsidR="00405F68">
            <w:rPr>
              <w:noProof/>
              <w:lang w:val="en-US"/>
            </w:rPr>
            <w:t>(Estyn, 2017)</w:t>
          </w:r>
          <w:r w:rsidR="00405F68">
            <w:fldChar w:fldCharType="end"/>
          </w:r>
        </w:sdtContent>
      </w:sdt>
      <w:r w:rsidR="00405F68">
        <w:t>.</w:t>
      </w:r>
      <w:r w:rsidR="00D1759C">
        <w:t xml:space="preserve"> This could</w:t>
      </w:r>
      <w:r w:rsidR="00A71059">
        <w:t xml:space="preserve"> provide motivation f</w:t>
      </w:r>
      <w:r w:rsidR="00CE2C1C">
        <w:t>or the selected</w:t>
      </w:r>
      <w:r w:rsidR="00224309">
        <w:t xml:space="preserve"> Pioneer S</w:t>
      </w:r>
      <w:r w:rsidR="00A71059">
        <w:t>chools to lead the way by making courageous</w:t>
      </w:r>
      <w:r w:rsidR="00D22D9D">
        <w:t xml:space="preserve"> advancements </w:t>
      </w:r>
      <w:r w:rsidR="00D1759C">
        <w:t xml:space="preserve">and tackling the challenges brought by </w:t>
      </w:r>
      <w:r w:rsidR="008166DF">
        <w:t xml:space="preserve">experimenting with </w:t>
      </w:r>
      <w:r w:rsidR="0032031A">
        <w:t>new ideas and methods</w:t>
      </w:r>
      <w:r w:rsidR="00C355CE">
        <w:t>.</w:t>
      </w:r>
      <w:r w:rsidR="00795470">
        <w:t xml:space="preserve"> </w:t>
      </w:r>
      <w:r w:rsidR="009D4B41">
        <w:t>Lewis</w:t>
      </w:r>
      <w:r w:rsidR="00A71059">
        <w:t xml:space="preserve"> </w:t>
      </w:r>
      <w:r w:rsidR="0095600E">
        <w:t>(</w:t>
      </w:r>
      <w:r w:rsidR="00A71059">
        <w:t>2015</w:t>
      </w:r>
      <w:r w:rsidR="0095600E">
        <w:t>)</w:t>
      </w:r>
      <w:r w:rsidR="0032031A">
        <w:t xml:space="preserve"> </w:t>
      </w:r>
      <w:r w:rsidR="00FD682E">
        <w:t>highlights Donalds</w:t>
      </w:r>
      <w:r w:rsidR="00FD682E" w:rsidRPr="00DD0546">
        <w:t>o</w:t>
      </w:r>
      <w:r w:rsidR="00DD0546" w:rsidRPr="00DD0546">
        <w:t>n’s</w:t>
      </w:r>
      <w:r w:rsidR="00FD682E">
        <w:t xml:space="preserve"> suggestions</w:t>
      </w:r>
      <w:r w:rsidR="0032031A">
        <w:t xml:space="preserve"> that</w:t>
      </w:r>
      <w:r w:rsidR="00014E66">
        <w:t xml:space="preserve"> the deve</w:t>
      </w:r>
      <w:r w:rsidR="0032031A">
        <w:t xml:space="preserve">lopment of the new </w:t>
      </w:r>
      <w:r w:rsidR="0032031A" w:rsidRPr="00F03FF0">
        <w:t>curriculum should</w:t>
      </w:r>
      <w:r w:rsidR="00014E66" w:rsidRPr="00F03FF0">
        <w:t xml:space="preserve"> be ambitious, </w:t>
      </w:r>
      <w:r w:rsidR="00FD682E">
        <w:t>and managed</w:t>
      </w:r>
      <w:r w:rsidR="00A71059" w:rsidRPr="00F03FF0">
        <w:t xml:space="preserve"> with pace, passion and professionalism.</w:t>
      </w:r>
      <w:r w:rsidR="00566500" w:rsidRPr="00F03FF0">
        <w:t xml:space="preserve"> </w:t>
      </w:r>
      <w:r w:rsidR="0095600E">
        <w:t>Welsh Government</w:t>
      </w:r>
      <w:r w:rsidR="000446C6" w:rsidRPr="00F03FF0">
        <w:t xml:space="preserve"> </w:t>
      </w:r>
      <w:r w:rsidR="0095600E">
        <w:t>(</w:t>
      </w:r>
      <w:r w:rsidR="000446C6" w:rsidRPr="00F03FF0">
        <w:t>2015</w:t>
      </w:r>
      <w:r w:rsidR="0095600E">
        <w:t>)</w:t>
      </w:r>
      <w:r w:rsidR="000446C6" w:rsidRPr="00F03FF0">
        <w:t xml:space="preserve"> concludes that</w:t>
      </w:r>
      <w:r w:rsidR="006A0B23" w:rsidRPr="00F03FF0">
        <w:t xml:space="preserve"> the</w:t>
      </w:r>
      <w:r w:rsidR="006A0B23">
        <w:t xml:space="preserve"> Pioneer Schools have a critical role in establishing connections with other schools and </w:t>
      </w:r>
      <w:r w:rsidR="00F03FF0">
        <w:t>practitioners to create an a</w:t>
      </w:r>
      <w:r w:rsidR="006A0B23">
        <w:t xml:space="preserve">ll-Wales </w:t>
      </w:r>
      <w:r w:rsidR="00F03FF0">
        <w:t xml:space="preserve">partnership that will together, in exciting times, build a new “world-class curriculum for Wales”. </w:t>
      </w:r>
      <w:sdt>
        <w:sdtPr>
          <w:id w:val="-95565088"/>
          <w:citation/>
        </w:sdtPr>
        <w:sdtEndPr/>
        <w:sdtContent>
          <w:r w:rsidR="00F03FF0">
            <w:fldChar w:fldCharType="begin"/>
          </w:r>
          <w:r w:rsidR="00F03FF0">
            <w:rPr>
              <w:lang w:val="en-US"/>
            </w:rPr>
            <w:instrText xml:space="preserve">CITATION Wel152 \p 1 \l 1033 </w:instrText>
          </w:r>
          <w:r w:rsidR="00F03FF0">
            <w:fldChar w:fldCharType="separate"/>
          </w:r>
          <w:r w:rsidR="00F03FF0">
            <w:rPr>
              <w:noProof/>
              <w:lang w:val="en-US"/>
            </w:rPr>
            <w:t>(Welsh Government, 2015, p. 1)</w:t>
          </w:r>
          <w:r w:rsidR="00F03FF0">
            <w:fldChar w:fldCharType="end"/>
          </w:r>
        </w:sdtContent>
      </w:sdt>
    </w:p>
    <w:p w14:paraId="3B3B3835" w14:textId="77777777" w:rsidR="00417192" w:rsidRDefault="00417192"/>
    <w:p w14:paraId="1D99EEFF" w14:textId="009857D6" w:rsidR="000446C6" w:rsidRDefault="00A71059">
      <w:r>
        <w:t>This is no</w:t>
      </w:r>
      <w:r w:rsidR="00CE2C1C">
        <w:t>t to say that schools taking a</w:t>
      </w:r>
      <w:r>
        <w:t xml:space="preserve"> steadie</w:t>
      </w:r>
      <w:r w:rsidR="001B26E0">
        <w:t xml:space="preserve">r approach are doing so wrongly. </w:t>
      </w:r>
    </w:p>
    <w:p w14:paraId="5C87CDF1" w14:textId="2D977F43" w:rsidR="00F61A50" w:rsidRPr="00CC629F" w:rsidRDefault="0038623E">
      <w:r>
        <w:t xml:space="preserve">“There is no </w:t>
      </w:r>
      <w:r w:rsidRPr="007D31B6">
        <w:t xml:space="preserve">single, best approach to effective educational reform” </w:t>
      </w:r>
      <w:sdt>
        <w:sdtPr>
          <w:id w:val="1862479921"/>
          <w:citation/>
        </w:sdtPr>
        <w:sdtEndPr/>
        <w:sdtContent>
          <w:r w:rsidRPr="007D31B6">
            <w:fldChar w:fldCharType="begin"/>
          </w:r>
          <w:r w:rsidRPr="007D31B6">
            <w:rPr>
              <w:lang w:val="en-US"/>
            </w:rPr>
            <w:instrText xml:space="preserve"> CITATION Don151 \l 1033 </w:instrText>
          </w:r>
          <w:r w:rsidRPr="007D31B6">
            <w:fldChar w:fldCharType="separate"/>
          </w:r>
          <w:r w:rsidRPr="007D31B6">
            <w:rPr>
              <w:noProof/>
              <w:lang w:val="en-US"/>
            </w:rPr>
            <w:t>(Donaldson, 2015)</w:t>
          </w:r>
          <w:r w:rsidRPr="007D31B6">
            <w:fldChar w:fldCharType="end"/>
          </w:r>
        </w:sdtContent>
      </w:sdt>
      <w:r w:rsidRPr="007D31B6">
        <w:t xml:space="preserve">. </w:t>
      </w:r>
      <w:r w:rsidR="00F7295B" w:rsidRPr="007D31B6">
        <w:t>Schoo</w:t>
      </w:r>
      <w:r w:rsidR="00F61A50" w:rsidRPr="007D31B6">
        <w:t>l X in pa</w:t>
      </w:r>
      <w:r w:rsidR="00DD0546" w:rsidRPr="007D31B6">
        <w:t>rticular</w:t>
      </w:r>
      <w:r w:rsidR="00F61A50" w:rsidRPr="007D31B6">
        <w:t xml:space="preserve"> take</w:t>
      </w:r>
      <w:r w:rsidR="00F9424F">
        <w:t>s pride in its</w:t>
      </w:r>
      <w:r w:rsidR="00F7295B" w:rsidRPr="007D31B6">
        <w:t xml:space="preserve"> outstanding outcomes at b</w:t>
      </w:r>
      <w:r w:rsidR="00DD0546" w:rsidRPr="007D31B6">
        <w:t>oth Key Stage 3 and Key Stage 4.</w:t>
      </w:r>
      <w:r w:rsidR="00F7295B" w:rsidRPr="007D31B6">
        <w:t xml:space="preserve"> </w:t>
      </w:r>
      <w:r w:rsidR="007D31B6" w:rsidRPr="007D31B6">
        <w:t>They boast regional c</w:t>
      </w:r>
      <w:bookmarkStart w:id="0" w:name="_GoBack"/>
      <w:bookmarkEnd w:id="0"/>
      <w:r w:rsidR="007D31B6" w:rsidRPr="007D31B6">
        <w:t>ategorisation of a</w:t>
      </w:r>
      <w:r w:rsidR="00F7295B" w:rsidRPr="007D31B6">
        <w:t xml:space="preserve"> ‘Green School’ </w:t>
      </w:r>
      <w:sdt>
        <w:sdtPr>
          <w:id w:val="1051423989"/>
          <w:citation/>
        </w:sdtPr>
        <w:sdtEndPr/>
        <w:sdtContent>
          <w:r w:rsidR="00F7295B" w:rsidRPr="007D31B6">
            <w:fldChar w:fldCharType="begin"/>
          </w:r>
          <w:r w:rsidR="00F7295B" w:rsidRPr="007D31B6">
            <w:rPr>
              <w:lang w:val="en-US"/>
            </w:rPr>
            <w:instrText xml:space="preserve"> CITATION Wel18 \l 1033 </w:instrText>
          </w:r>
          <w:r w:rsidR="00F7295B" w:rsidRPr="007D31B6">
            <w:fldChar w:fldCharType="separate"/>
          </w:r>
          <w:r w:rsidR="00F7295B" w:rsidRPr="007D31B6">
            <w:rPr>
              <w:noProof/>
              <w:lang w:val="en-US"/>
            </w:rPr>
            <w:t>(Welsh Government, 2018)</w:t>
          </w:r>
          <w:r w:rsidR="00F7295B" w:rsidRPr="007D31B6">
            <w:fldChar w:fldCharType="end"/>
          </w:r>
        </w:sdtContent>
      </w:sdt>
      <w:r w:rsidR="00F7295B" w:rsidRPr="007D31B6">
        <w:t xml:space="preserve"> and an Estyn Report, identifying each inspection area, including teaching as ‘Excellent’ </w:t>
      </w:r>
      <w:sdt>
        <w:sdtPr>
          <w:id w:val="-1621292659"/>
          <w:citation/>
        </w:sdtPr>
        <w:sdtEndPr/>
        <w:sdtContent>
          <w:r w:rsidR="00F7295B" w:rsidRPr="007D31B6">
            <w:fldChar w:fldCharType="begin"/>
          </w:r>
          <w:r w:rsidR="00F7295B" w:rsidRPr="007D31B6">
            <w:rPr>
              <w:lang w:val="en-US"/>
            </w:rPr>
            <w:instrText xml:space="preserve"> CITATION Est171 \l 1033 </w:instrText>
          </w:r>
          <w:r w:rsidR="00F7295B" w:rsidRPr="007D31B6">
            <w:fldChar w:fldCharType="separate"/>
          </w:r>
          <w:r w:rsidR="00F7295B" w:rsidRPr="007D31B6">
            <w:rPr>
              <w:noProof/>
              <w:lang w:val="en-US"/>
            </w:rPr>
            <w:t>(Estyn, 2017)</w:t>
          </w:r>
          <w:r w:rsidR="00F7295B" w:rsidRPr="007D31B6">
            <w:fldChar w:fldCharType="end"/>
          </w:r>
        </w:sdtContent>
      </w:sdt>
      <w:r w:rsidR="00DD0546" w:rsidRPr="007D31B6">
        <w:t>.</w:t>
      </w:r>
      <w:r w:rsidR="00F7295B" w:rsidRPr="007D31B6">
        <w:rPr>
          <w:color w:val="FF0000"/>
        </w:rPr>
        <w:t xml:space="preserve"> </w:t>
      </w:r>
      <w:r w:rsidR="00F7295B" w:rsidRPr="007D31B6">
        <w:t>In order to protect these characteristics, it may be said that the school is cautiously experimenting with small changes as opposed to taking a leap in to the unknown.</w:t>
      </w:r>
      <w:r w:rsidR="009D4B41" w:rsidRPr="007D31B6">
        <w:t xml:space="preserve"> </w:t>
      </w:r>
      <w:r w:rsidR="005A6A23" w:rsidRPr="003934FB">
        <w:t>This is relatable to the suggestion from Power et al. (2018) that teachers have raised concerns over exploring ‘uncharted territory’.</w:t>
      </w:r>
      <w:r w:rsidR="005A6A23">
        <w:t xml:space="preserve"> </w:t>
      </w:r>
    </w:p>
    <w:p w14:paraId="1D2CB4FA" w14:textId="56B38CC8" w:rsidR="00D452BE" w:rsidRPr="00F7295B" w:rsidRDefault="00551DC3" w:rsidP="00F7295B">
      <w:r w:rsidRPr="00F7295B">
        <w:t>Forming part of the key principles for realisation of the new curriculum,</w:t>
      </w:r>
      <w:r w:rsidR="0095600E">
        <w:t xml:space="preserve"> Lewis (</w:t>
      </w:r>
      <w:r w:rsidR="00545AA0" w:rsidRPr="00F7295B">
        <w:t>2015</w:t>
      </w:r>
      <w:r w:rsidR="0095600E">
        <w:t>)</w:t>
      </w:r>
      <w:r w:rsidR="00B53B06" w:rsidRPr="00F7295B">
        <w:t xml:space="preserve"> </w:t>
      </w:r>
      <w:r w:rsidRPr="00F7295B">
        <w:t>suggests</w:t>
      </w:r>
      <w:r w:rsidR="0032031A" w:rsidRPr="00F7295B">
        <w:t xml:space="preserve"> </w:t>
      </w:r>
      <w:r w:rsidRPr="00F7295B">
        <w:t>that</w:t>
      </w:r>
      <w:r w:rsidR="00F15ABA" w:rsidRPr="00F7295B">
        <w:t xml:space="preserve"> development will be evidence-led, inclusive and unified. </w:t>
      </w:r>
      <w:r w:rsidR="0095600E">
        <w:t>Donaldson</w:t>
      </w:r>
      <w:r w:rsidR="005E60D6" w:rsidRPr="00F7295B">
        <w:t xml:space="preserve"> </w:t>
      </w:r>
      <w:r w:rsidR="0095600E">
        <w:t>(</w:t>
      </w:r>
      <w:r w:rsidR="005E60D6" w:rsidRPr="00F7295B">
        <w:t>2015</w:t>
      </w:r>
      <w:r w:rsidR="0095600E">
        <w:t>)</w:t>
      </w:r>
      <w:r w:rsidR="005E60D6" w:rsidRPr="00F7295B">
        <w:t xml:space="preserve"> confirms the importance of these considerations</w:t>
      </w:r>
      <w:r w:rsidR="005E60D6">
        <w:t xml:space="preserve"> based on vast experience of major reform over many decades</w:t>
      </w:r>
      <w:r w:rsidR="00E1646D">
        <w:t xml:space="preserve">. Following interviews with 30 teachers </w:t>
      </w:r>
      <w:r w:rsidR="0095600E">
        <w:t>at the Pioneer Schools, Newton (</w:t>
      </w:r>
      <w:r w:rsidR="00E1646D">
        <w:t>2018</w:t>
      </w:r>
      <w:r w:rsidR="0095600E">
        <w:t>)</w:t>
      </w:r>
      <w:r w:rsidR="00E1646D">
        <w:t xml:space="preserve"> reveals feedback that suggests teachers will need a lot more training ahead of future </w:t>
      </w:r>
      <w:r w:rsidR="00E1646D" w:rsidRPr="007D31B6">
        <w:t>changes</w:t>
      </w:r>
      <w:r w:rsidR="007D31B6" w:rsidRPr="007D31B6">
        <w:t>. T</w:t>
      </w:r>
      <w:r w:rsidR="0038623E" w:rsidRPr="007D31B6">
        <w:t>his confirms what is suggested in Donaldson’s ‘Successful Futures’ report</w:t>
      </w:r>
      <w:r w:rsidR="00E1646D" w:rsidRPr="007D31B6">
        <w:t xml:space="preserve">. </w:t>
      </w:r>
      <w:r w:rsidR="00F7295B" w:rsidRPr="007D31B6">
        <w:t>All of</w:t>
      </w:r>
      <w:r w:rsidR="00F7295B">
        <w:t xml:space="preserve"> these considerations and more </w:t>
      </w:r>
      <w:r w:rsidR="00D33982">
        <w:t>could</w:t>
      </w:r>
      <w:r>
        <w:t xml:space="preserve"> play a role in </w:t>
      </w:r>
      <w:r w:rsidR="00F7295B">
        <w:t xml:space="preserve">a school’s </w:t>
      </w:r>
      <w:r w:rsidR="008166DF">
        <w:t>timing and planning of</w:t>
      </w:r>
      <w:r w:rsidR="00F7295B">
        <w:t xml:space="preserve"> adaptations.</w:t>
      </w:r>
    </w:p>
    <w:p w14:paraId="37C52F68" w14:textId="77777777" w:rsidR="008E5FC5" w:rsidRPr="00390BCA" w:rsidRDefault="008E5FC5">
      <w:pPr>
        <w:rPr>
          <w:color w:val="FF0000"/>
        </w:rPr>
      </w:pPr>
    </w:p>
    <w:p w14:paraId="7B063613" w14:textId="0B55DE55" w:rsidR="009D4B41" w:rsidRDefault="008E79B5" w:rsidP="009D4B41">
      <w:r>
        <w:t>Wit</w:t>
      </w:r>
      <w:r w:rsidR="00390BCA">
        <w:t xml:space="preserve">h this said, the </w:t>
      </w:r>
      <w:r w:rsidR="009D4B41">
        <w:t>topic is clearly embedded in School X’s</w:t>
      </w:r>
      <w:r>
        <w:t xml:space="preserve"> mathemat</w:t>
      </w:r>
      <w:r w:rsidR="005D2B78">
        <w:t>ics department development plan</w:t>
      </w:r>
      <w:r w:rsidR="00390BCA">
        <w:t xml:space="preserve"> and is</w:t>
      </w:r>
      <w:r w:rsidR="002D1EC8">
        <w:t xml:space="preserve"> gradually emerging</w:t>
      </w:r>
      <w:r w:rsidR="00390BCA">
        <w:t xml:space="preserve"> at the forefront of</w:t>
      </w:r>
      <w:r w:rsidR="00EF122B">
        <w:t xml:space="preserve"> departmental</w:t>
      </w:r>
      <w:r w:rsidR="00390BCA">
        <w:t xml:space="preserve"> </w:t>
      </w:r>
      <w:r w:rsidR="00EA50DC">
        <w:t>planning and decision making</w:t>
      </w:r>
      <w:r w:rsidR="005D2B78">
        <w:t>.</w:t>
      </w:r>
      <w:r w:rsidR="002D1EC8">
        <w:t xml:space="preserve"> </w:t>
      </w:r>
      <w:r w:rsidR="009D4B41">
        <w:t xml:space="preserve">The plan is split in to five key areas, each outlining a focus for improvement based on the Estyn Inspection Report, 2017: </w:t>
      </w:r>
      <w:r w:rsidR="00643045">
        <w:t>“</w:t>
      </w:r>
      <w:r w:rsidR="009D4B41">
        <w:t>standards</w:t>
      </w:r>
      <w:r w:rsidR="00643045">
        <w:t>”</w:t>
      </w:r>
      <w:r w:rsidR="009D4B41">
        <w:t xml:space="preserve">; </w:t>
      </w:r>
      <w:r w:rsidR="00643045">
        <w:t>“</w:t>
      </w:r>
      <w:r w:rsidR="009D4B41">
        <w:t>wellbeing and attitudes to learning</w:t>
      </w:r>
      <w:r w:rsidR="00643045">
        <w:t>”</w:t>
      </w:r>
      <w:r w:rsidR="009D4B41">
        <w:t xml:space="preserve">; </w:t>
      </w:r>
      <w:r w:rsidR="00643045">
        <w:t>“</w:t>
      </w:r>
      <w:r w:rsidR="009D4B41">
        <w:t>teaching and learning experiences</w:t>
      </w:r>
      <w:r w:rsidR="00643045">
        <w:t>”</w:t>
      </w:r>
      <w:r w:rsidR="009D4B41">
        <w:t xml:space="preserve">; </w:t>
      </w:r>
      <w:r w:rsidR="00643045">
        <w:t>“</w:t>
      </w:r>
      <w:r w:rsidR="009D4B41">
        <w:t>care, support and guidance</w:t>
      </w:r>
      <w:r w:rsidR="00643045">
        <w:t>”</w:t>
      </w:r>
      <w:r w:rsidR="009D4B41">
        <w:t xml:space="preserve">; </w:t>
      </w:r>
      <w:r w:rsidR="00643045">
        <w:t>“</w:t>
      </w:r>
      <w:r w:rsidR="009D4B41">
        <w:t>leadership and management</w:t>
      </w:r>
      <w:r w:rsidR="00643045">
        <w:t>” (Appendix A, p2).</w:t>
      </w:r>
    </w:p>
    <w:p w14:paraId="38557395" w14:textId="12806E7C" w:rsidR="009D4B41" w:rsidRPr="003C5DEA" w:rsidRDefault="009D4B41" w:rsidP="009D4B41">
      <w:r>
        <w:t>It could be said that the topic is not confined to one particular area within the development plan, but is actually touched upon in every area, hence confirming significance of the topic, affirming my decision for it’s selection to investigate. It also shows the school/department’s commitment to making change</w:t>
      </w:r>
      <w:r w:rsidR="003C5DEA">
        <w:t>s in l</w:t>
      </w:r>
      <w:r w:rsidR="0088243F">
        <w:t xml:space="preserve">ine with recommendations. The 2017 inspection reported that the staff showed willingness to accept change and to embrace new ideas in attempt to achieve whole-school improvement and develop a new curriculum </w:t>
      </w:r>
      <w:sdt>
        <w:sdtPr>
          <w:id w:val="-1620440211"/>
          <w:citation/>
        </w:sdtPr>
        <w:sdtEndPr/>
        <w:sdtContent>
          <w:r w:rsidR="0088243F">
            <w:fldChar w:fldCharType="begin"/>
          </w:r>
          <w:r w:rsidR="0088243F">
            <w:rPr>
              <w:lang w:val="en-US"/>
            </w:rPr>
            <w:instrText xml:space="preserve"> CITATION Est171 \l 1033 </w:instrText>
          </w:r>
          <w:r w:rsidR="0088243F">
            <w:fldChar w:fldCharType="separate"/>
          </w:r>
          <w:r w:rsidR="0088243F">
            <w:rPr>
              <w:noProof/>
              <w:lang w:val="en-US"/>
            </w:rPr>
            <w:t>(Estyn, 2017)</w:t>
          </w:r>
          <w:r w:rsidR="0088243F">
            <w:fldChar w:fldCharType="end"/>
          </w:r>
        </w:sdtContent>
      </w:sdt>
      <w:r w:rsidR="0088243F">
        <w:t>.</w:t>
      </w:r>
    </w:p>
    <w:p w14:paraId="413FFE8F" w14:textId="412CB40A" w:rsidR="009D4B41" w:rsidRPr="00C7336A" w:rsidRDefault="009D4B41" w:rsidP="009D4B41">
      <w:pPr>
        <w:rPr>
          <w:color w:val="FF0000"/>
        </w:rPr>
      </w:pPr>
      <w:r>
        <w:t xml:space="preserve">Many of the focuses for improvement in the </w:t>
      </w:r>
      <w:r w:rsidRPr="007D31B6">
        <w:t>department development plan are drawn from the whole school development plan and where appropriate</w:t>
      </w:r>
      <w:r w:rsidR="007D31B6" w:rsidRPr="007D31B6">
        <w:t>,</w:t>
      </w:r>
      <w:r w:rsidRPr="007D31B6">
        <w:t xml:space="preserve"> the actions to be taken match that of the whole school. Other focuses require specific</w:t>
      </w:r>
      <w:r>
        <w:t xml:space="preserve"> departmental considerations, so the same focus would be applied across the whole school, but each department may take different steps in order to improve that area. </w:t>
      </w:r>
    </w:p>
    <w:p w14:paraId="4F158F36" w14:textId="77777777" w:rsidR="009D4B41" w:rsidRDefault="009D4B41" w:rsidP="009D4B41"/>
    <w:p w14:paraId="0923ED9A" w14:textId="77777777" w:rsidR="009D4B41" w:rsidRDefault="009D4B41" w:rsidP="009D4B41">
      <w:r>
        <w:t xml:space="preserve">Two areas for improvement where a direct focus is placed on Donaldson’s recommendations are outlined within “Teaching and Learning” and “Leadership and Management” (Appendix A, 2018, p7 &amp; p10). </w:t>
      </w:r>
    </w:p>
    <w:p w14:paraId="6929529F" w14:textId="18FAC902" w:rsidR="009D4B41" w:rsidRDefault="009D4B41" w:rsidP="009D4B41">
      <w:r>
        <w:t>The development of literacy, numeracy and digital competency within maths lessons and also the develo</w:t>
      </w:r>
      <w:r w:rsidR="00AF7C97">
        <w:t xml:space="preserve">pment of </w:t>
      </w:r>
      <w:r w:rsidR="004F0060">
        <w:t>‘</w:t>
      </w:r>
      <w:r w:rsidR="004F0060" w:rsidRPr="007D31B6">
        <w:t>skills week’</w:t>
      </w:r>
      <w:r w:rsidRPr="007D31B6">
        <w:t>, in</w:t>
      </w:r>
      <w:r>
        <w:t xml:space="preserve"> order to raise attainment according to Donaldson’s recommendations is one of the key focuses for improvement within </w:t>
      </w:r>
      <w:r w:rsidR="007D31B6">
        <w:t>“</w:t>
      </w:r>
      <w:r>
        <w:t xml:space="preserve">Inspection </w:t>
      </w:r>
      <w:r w:rsidRPr="007D31B6">
        <w:t>Area 3: Teaching and Learni</w:t>
      </w:r>
      <w:r w:rsidR="003D241B" w:rsidRPr="007D31B6">
        <w:t>ng</w:t>
      </w:r>
      <w:r w:rsidR="007D31B6" w:rsidRPr="007D31B6">
        <w:t>” (Appendix A, p7)</w:t>
      </w:r>
      <w:r w:rsidR="003D241B" w:rsidRPr="007D31B6">
        <w:t>. This links closely with focus number</w:t>
      </w:r>
      <w:r w:rsidR="003D241B">
        <w:t xml:space="preserve"> 6 from the whole school </w:t>
      </w:r>
      <w:r>
        <w:t>improvement</w:t>
      </w:r>
      <w:r w:rsidR="003D241B">
        <w:t xml:space="preserve"> plan (Appendix B, 2018, p19) whereby further development of </w:t>
      </w:r>
      <w:r w:rsidR="004F0060">
        <w:t>‘skills week’</w:t>
      </w:r>
      <w:r w:rsidR="003D241B">
        <w:t xml:space="preserve"> is again addressed in </w:t>
      </w:r>
      <w:r w:rsidR="003D241B" w:rsidRPr="007D31B6">
        <w:t>the actions.</w:t>
      </w:r>
      <w:r w:rsidR="00F50430" w:rsidRPr="007D31B6">
        <w:t xml:space="preserve"> </w:t>
      </w:r>
      <w:r w:rsidR="007663C6" w:rsidRPr="007D31B6">
        <w:t>With the literacy and numeracy framework already embedded in the 2008 curriculum, the department</w:t>
      </w:r>
      <w:r w:rsidR="009F0A47" w:rsidRPr="007D31B6">
        <w:t>’</w:t>
      </w:r>
      <w:r w:rsidR="007663C6" w:rsidRPr="007D31B6">
        <w:t>s points of action to improve this focus have concentrated more on the skills</w:t>
      </w:r>
      <w:r w:rsidR="007D31B6" w:rsidRPr="007D31B6">
        <w:t xml:space="preserve"> aspect. These are </w:t>
      </w:r>
      <w:r w:rsidR="009F0A47" w:rsidRPr="007D31B6">
        <w:t>to include</w:t>
      </w:r>
      <w:r w:rsidR="007663C6" w:rsidRPr="007D31B6">
        <w:t xml:space="preserve"> more skill based </w:t>
      </w:r>
      <w:r w:rsidR="009F0A47" w:rsidRPr="007D31B6">
        <w:t>tasks in the schemes of work and also on the introduction of t</w:t>
      </w:r>
      <w:r w:rsidR="007C016B" w:rsidRPr="007D31B6">
        <w:t>he Digital Competency Framework</w:t>
      </w:r>
      <w:r w:rsidR="009F0A47" w:rsidRPr="007D31B6">
        <w:t xml:space="preserve"> by developing more </w:t>
      </w:r>
      <w:r w:rsidR="00A27A5D" w:rsidRPr="007D31B6">
        <w:t>IT based resources. Success in this area is to be monitored by</w:t>
      </w:r>
      <w:r w:rsidR="00A27A5D">
        <w:t xml:space="preserve"> staff, pupil and pastoral leaders’ feedback, test data and book scrutiny. </w:t>
      </w:r>
    </w:p>
    <w:p w14:paraId="4FBF5AAB" w14:textId="223F3B16" w:rsidR="009D4B41" w:rsidRPr="00F50430" w:rsidRDefault="00F50430" w:rsidP="00C83A5C">
      <w:r>
        <w:t xml:space="preserve">Within area 5:Leadership and Management, the department plan highlights a focus that would see the maths department lead changes effectively and in line with Welsh Government changes to qualifications and recommendations from Donaldson </w:t>
      </w:r>
      <w:r w:rsidR="009D4B41">
        <w:t>(Appendix A, 2018, p10)</w:t>
      </w:r>
      <w:r>
        <w:t>.</w:t>
      </w:r>
      <w:r w:rsidR="00E772A6">
        <w:t xml:space="preserve"> This focus mirrors that of the whole-school focus to lead curriculum changes.</w:t>
      </w:r>
      <w:r w:rsidR="009D4B41">
        <w:t xml:space="preserve"> </w:t>
      </w:r>
      <w:r w:rsidR="00496F9C">
        <w:t>Action points</w:t>
      </w:r>
      <w:r w:rsidR="00E772A6">
        <w:t xml:space="preserve"> noted within the department plan</w:t>
      </w:r>
      <w:r w:rsidR="00496F9C">
        <w:t xml:space="preserve"> include the revision and evaluation</w:t>
      </w:r>
      <w:r w:rsidR="00380315">
        <w:t xml:space="preserve"> of resources and the underpinning schemes of wo</w:t>
      </w:r>
      <w:r w:rsidR="007D31B6">
        <w:t xml:space="preserve">rk. Not included within the plan is a </w:t>
      </w:r>
      <w:r w:rsidR="00E772A6">
        <w:t>development already underway</w:t>
      </w:r>
      <w:r w:rsidR="007D31B6">
        <w:t>,</w:t>
      </w:r>
      <w:r w:rsidR="00E772A6">
        <w:t xml:space="preserve"> particularly within the maths department</w:t>
      </w:r>
      <w:r w:rsidR="007D31B6">
        <w:t xml:space="preserve">, which will be discussed further in to the essay. </w:t>
      </w:r>
      <w:r w:rsidR="00E772A6">
        <w:t xml:space="preserve"> </w:t>
      </w:r>
    </w:p>
    <w:p w14:paraId="18BA7EFE" w14:textId="77777777" w:rsidR="008E5FC5" w:rsidRDefault="008E5FC5" w:rsidP="00E71F1F">
      <w:pPr>
        <w:rPr>
          <w:color w:val="FF0000"/>
        </w:rPr>
      </w:pPr>
    </w:p>
    <w:p w14:paraId="70F13F7D" w14:textId="3A5142F8" w:rsidR="00366391" w:rsidRDefault="00E624F4" w:rsidP="00E71F1F">
      <w:r>
        <w:t xml:space="preserve">In order to fully </w:t>
      </w:r>
      <w:r w:rsidR="00893210">
        <w:t>administrate changes according to a school</w:t>
      </w:r>
      <w:r w:rsidR="00292345">
        <w:t>’s</w:t>
      </w:r>
      <w:r w:rsidR="00893210">
        <w:t>/department</w:t>
      </w:r>
      <w:r w:rsidR="00292345">
        <w:t>’s</w:t>
      </w:r>
      <w:r w:rsidR="00893210">
        <w:t xml:space="preserve"> improvement plan</w:t>
      </w:r>
      <w:r w:rsidR="00292345">
        <w:t xml:space="preserve"> and to overcome the c</w:t>
      </w:r>
      <w:r w:rsidR="008716C8">
        <w:t>hallenges faced in the process</w:t>
      </w:r>
      <w:r w:rsidR="00893210">
        <w:t>, it could be said t</w:t>
      </w:r>
      <w:r w:rsidR="00292345">
        <w:t>hat a strategic plan is essential</w:t>
      </w:r>
      <w:r w:rsidR="00893210">
        <w:t xml:space="preserve">. </w:t>
      </w:r>
      <w:r w:rsidR="005966BB">
        <w:t>A strategic plan tak</w:t>
      </w:r>
      <w:r w:rsidR="006C682F">
        <w:t>es in to consideration present and likely future external environment’s opportunities and threats as well as available resources</w:t>
      </w:r>
      <w:r w:rsidR="002C5093">
        <w:t>,</w:t>
      </w:r>
      <w:r w:rsidR="006C682F">
        <w:t xml:space="preserve"> to make str</w:t>
      </w:r>
      <w:r w:rsidR="002C5093">
        <w:t>ategic decisions to implement integrated w</w:t>
      </w:r>
      <w:r w:rsidR="00D22442">
        <w:t>hole school changes effectively</w:t>
      </w:r>
      <w:r w:rsidR="002C5093">
        <w:t xml:space="preserve"> </w:t>
      </w:r>
      <w:r w:rsidR="00B869CF">
        <w:t xml:space="preserve">(Fidler et al, 1996; </w:t>
      </w:r>
      <w:r w:rsidR="00591C1B">
        <w:t>O’Brien, 1990</w:t>
      </w:r>
      <w:r w:rsidR="00865408">
        <w:t>; Chukwumah, 2015</w:t>
      </w:r>
      <w:r w:rsidR="00591C1B">
        <w:t>)</w:t>
      </w:r>
      <w:r w:rsidR="00D22442">
        <w:t xml:space="preserve">. </w:t>
      </w:r>
    </w:p>
    <w:p w14:paraId="3C849568" w14:textId="76AD30FD" w:rsidR="00E624F4" w:rsidRDefault="00C070C4" w:rsidP="00E71F1F">
      <w:r>
        <w:t xml:space="preserve">It’s </w:t>
      </w:r>
      <w:r w:rsidR="00E00EBF">
        <w:t xml:space="preserve">often said that there are three phases </w:t>
      </w:r>
      <w:r>
        <w:t xml:space="preserve">to strategic planning: the formulation or initiation stage, </w:t>
      </w:r>
      <w:r w:rsidR="0005443B">
        <w:t>this is the current position</w:t>
      </w:r>
      <w:r w:rsidR="001144B7">
        <w:t xml:space="preserve"> preceding any changes</w:t>
      </w:r>
      <w:r>
        <w:t>; the vision or mission, i.e. the target position following any proposed changes; the implementation</w:t>
      </w:r>
      <w:r w:rsidR="001144B7">
        <w:t xml:space="preserve"> or transition</w:t>
      </w:r>
      <w:r>
        <w:t xml:space="preserve"> phase whereby processes are in action to get from one position to another</w:t>
      </w:r>
      <w:r w:rsidR="00011C9F">
        <w:t xml:space="preserve"> (Bryson, 1995; Rutherford 2009</w:t>
      </w:r>
      <w:r w:rsidR="00560B27">
        <w:t>; Fullan, 2016)</w:t>
      </w:r>
      <w:r w:rsidR="00011C9F">
        <w:t>.</w:t>
      </w:r>
    </w:p>
    <w:p w14:paraId="3D56BF14" w14:textId="64807364" w:rsidR="001A2675" w:rsidRDefault="0095600E" w:rsidP="001A2675">
      <w:r>
        <w:t>Fidler</w:t>
      </w:r>
      <w:r w:rsidR="00B9233A">
        <w:t xml:space="preserve"> </w:t>
      </w:r>
      <w:r>
        <w:t>(</w:t>
      </w:r>
      <w:r w:rsidR="00B9233A">
        <w:t>1996</w:t>
      </w:r>
      <w:r>
        <w:t>)</w:t>
      </w:r>
      <w:r w:rsidR="00B9233A">
        <w:t xml:space="preserve"> </w:t>
      </w:r>
      <w:r w:rsidR="00A206F7">
        <w:t>considers, but quickly dismisses</w:t>
      </w:r>
      <w:r w:rsidR="00B9233A">
        <w:t xml:space="preserve"> a</w:t>
      </w:r>
      <w:r w:rsidR="00611C4D">
        <w:t xml:space="preserve"> view </w:t>
      </w:r>
      <w:r w:rsidR="00A12E2C">
        <w:t>that due to the volatility</w:t>
      </w:r>
      <w:r w:rsidR="00611C4D">
        <w:t xml:space="preserve"> of</w:t>
      </w:r>
      <w:r w:rsidR="00A12E2C">
        <w:t xml:space="preserve"> the</w:t>
      </w:r>
      <w:r w:rsidR="00611C4D">
        <w:t xml:space="preserve"> education</w:t>
      </w:r>
      <w:r w:rsidR="00A12E2C">
        <w:t xml:space="preserve"> system</w:t>
      </w:r>
      <w:r w:rsidR="00611C4D">
        <w:t>, long term str</w:t>
      </w:r>
      <w:r w:rsidR="005B1E19">
        <w:t>ategic planning is not possible</w:t>
      </w:r>
      <w:r w:rsidR="000E6E9C">
        <w:t>. His c</w:t>
      </w:r>
      <w:r w:rsidR="00B9233A">
        <w:t>ounteracting suggestion</w:t>
      </w:r>
      <w:r w:rsidR="00A206F7">
        <w:t>s include</w:t>
      </w:r>
      <w:r w:rsidR="00B166C1">
        <w:t>, but are not limited to the view</w:t>
      </w:r>
      <w:r w:rsidR="00A206F7">
        <w:t xml:space="preserve"> that</w:t>
      </w:r>
      <w:r w:rsidR="005B1E19">
        <w:t xml:space="preserve"> </w:t>
      </w:r>
      <w:r w:rsidR="00B9233A">
        <w:t>a fundamental component of str</w:t>
      </w:r>
      <w:r w:rsidR="005B7BD3">
        <w:t xml:space="preserve">ategic planning </w:t>
      </w:r>
      <w:r w:rsidR="00B9233A">
        <w:t>is the ability to detect and prepare fo</w:t>
      </w:r>
      <w:r w:rsidR="00A206F7">
        <w:t>r external environmental changes.</w:t>
      </w:r>
      <w:r w:rsidR="001A2675">
        <w:t xml:space="preserve"> This suggests that a school with a strategic plan may have a higher degree of responsiveness to external influe</w:t>
      </w:r>
      <w:r>
        <w:t>nces (Rutherford, 2009). Bryson</w:t>
      </w:r>
      <w:r w:rsidR="001A2675">
        <w:t xml:space="preserve"> </w:t>
      </w:r>
      <w:r>
        <w:t>(</w:t>
      </w:r>
      <w:r w:rsidR="001A2675">
        <w:t>1995</w:t>
      </w:r>
      <w:r>
        <w:t>) emp</w:t>
      </w:r>
      <w:r w:rsidRPr="0095600E">
        <w:t xml:space="preserve">hasises that changes arise unquestionably due to the “interconnectedness” of the world, </w:t>
      </w:r>
      <w:r w:rsidR="001A2675" w:rsidRPr="0095600E">
        <w:t>and that “changes anywhere typically result in changes elsewhere”</w:t>
      </w:r>
      <w:r w:rsidR="001A2675">
        <w:t xml:space="preserve"> </w:t>
      </w:r>
      <w:sdt>
        <w:sdtPr>
          <w:id w:val="1412195113"/>
          <w:citation/>
        </w:sdtPr>
        <w:sdtEndPr/>
        <w:sdtContent>
          <w:r w:rsidR="001A2675">
            <w:fldChar w:fldCharType="begin"/>
          </w:r>
          <w:r w:rsidR="001A2675">
            <w:rPr>
              <w:lang w:val="en-US"/>
            </w:rPr>
            <w:instrText xml:space="preserve">CITATION Bry95 \p 6 \l 1033 </w:instrText>
          </w:r>
          <w:r w:rsidR="001A2675">
            <w:fldChar w:fldCharType="separate"/>
          </w:r>
          <w:r w:rsidR="001A2675">
            <w:rPr>
              <w:noProof/>
              <w:lang w:val="en-US"/>
            </w:rPr>
            <w:t>(Bryson, 1995, p. 6)</w:t>
          </w:r>
          <w:r w:rsidR="001A2675">
            <w:fldChar w:fldCharType="end"/>
          </w:r>
        </w:sdtContent>
      </w:sdt>
      <w:r w:rsidR="001A2675">
        <w:t xml:space="preserve">. </w:t>
      </w:r>
    </w:p>
    <w:p w14:paraId="77E8ACC9" w14:textId="2697B3F0" w:rsidR="004A72F4" w:rsidRDefault="0095600E" w:rsidP="00E71F1F">
      <w:r>
        <w:t xml:space="preserve">A strategic plan not only allows a school to be </w:t>
      </w:r>
      <w:r w:rsidR="002078E0">
        <w:t xml:space="preserve">inquisitive, </w:t>
      </w:r>
      <w:r w:rsidR="00113566">
        <w:t xml:space="preserve">forward </w:t>
      </w:r>
      <w:r>
        <w:t>thinking</w:t>
      </w:r>
      <w:r w:rsidR="002078E0">
        <w:t xml:space="preserve">, and responsive to external influences </w:t>
      </w:r>
      <w:r w:rsidR="009B10FC">
        <w:t xml:space="preserve">(Fidler et al, 1996, p.90), </w:t>
      </w:r>
      <w:r w:rsidR="002078E0">
        <w:t>but also</w:t>
      </w:r>
      <w:r w:rsidR="00E606B1">
        <w:t xml:space="preserve"> allows schools to col</w:t>
      </w:r>
      <w:r w:rsidR="00392A4E">
        <w:t>lect internal and external data</w:t>
      </w:r>
      <w:r w:rsidR="00E606B1">
        <w:t xml:space="preserve"> including performance indicators for self-eva</w:t>
      </w:r>
      <w:r w:rsidR="00392A4E">
        <w:t xml:space="preserve">luation and target </w:t>
      </w:r>
      <w:r w:rsidR="00131227">
        <w:t>setting</w:t>
      </w:r>
      <w:r w:rsidR="00E606B1">
        <w:t xml:space="preserve"> </w:t>
      </w:r>
      <w:sdt>
        <w:sdtPr>
          <w:id w:val="71565631"/>
          <w:citation/>
        </w:sdtPr>
        <w:sdtEndPr/>
        <w:sdtContent>
          <w:r w:rsidR="00184D9F">
            <w:fldChar w:fldCharType="begin"/>
          </w:r>
          <w:r w:rsidR="00184D9F" w:rsidRPr="008360D2">
            <w:instrText xml:space="preserve"> CITATION Wel14 \l 1033 </w:instrText>
          </w:r>
          <w:r w:rsidR="00184D9F">
            <w:fldChar w:fldCharType="separate"/>
          </w:r>
          <w:r w:rsidR="00184D9F" w:rsidRPr="008360D2">
            <w:t>(Welsh Government, 2014)</w:t>
          </w:r>
          <w:r w:rsidR="00184D9F">
            <w:fldChar w:fldCharType="end"/>
          </w:r>
        </w:sdtContent>
      </w:sdt>
      <w:r w:rsidR="00131227">
        <w:t xml:space="preserve">. </w:t>
      </w:r>
    </w:p>
    <w:p w14:paraId="235F0BF6" w14:textId="458F4A2B" w:rsidR="008E7142" w:rsidRDefault="004A72F4" w:rsidP="008360D2">
      <w:r>
        <w:t>Rutherford (2009); Preedy et al (2002); Bryso</w:t>
      </w:r>
      <w:r w:rsidR="005C2D04">
        <w:t>n (1995); and W</w:t>
      </w:r>
      <w:r>
        <w:t>elsh Government (2014) agree that</w:t>
      </w:r>
      <w:r w:rsidR="00E94E16">
        <w:t xml:space="preserve"> the views of</w:t>
      </w:r>
      <w:r>
        <w:t xml:space="preserve"> all stakeholders, including te</w:t>
      </w:r>
      <w:r w:rsidR="00F30AD9">
        <w:t xml:space="preserve">achers, parents and pupils should be considered during strategic planning. Preedy et al (2002) highlights that strategic planning provides the opportunity to proactively </w:t>
      </w:r>
      <w:r w:rsidR="00F30AD9" w:rsidRPr="00D67E98">
        <w:t>convert “decisions into actions” (p.6).</w:t>
      </w:r>
      <w:r w:rsidR="00F30AD9">
        <w:t xml:space="preserve"> </w:t>
      </w:r>
      <w:r w:rsidR="00DA2964">
        <w:t>Rutherford</w:t>
      </w:r>
      <w:r w:rsidR="00252083">
        <w:t xml:space="preserve"> </w:t>
      </w:r>
      <w:r w:rsidR="00DA2964">
        <w:t>(</w:t>
      </w:r>
      <w:r w:rsidR="00252083">
        <w:t>2009</w:t>
      </w:r>
      <w:r w:rsidR="00DA2964">
        <w:t>)</w:t>
      </w:r>
      <w:r w:rsidR="00252083">
        <w:t xml:space="preserve"> applies Bryson’s (1995) </w:t>
      </w:r>
      <w:r w:rsidR="008E7142">
        <w:t>suggestion for public and non-profit organisations to the school environment, implyi</w:t>
      </w:r>
      <w:r w:rsidR="002078E0">
        <w:t>ng that participation from the</w:t>
      </w:r>
      <w:r w:rsidR="008E7142">
        <w:t xml:space="preserve"> stakeholders is essential since </w:t>
      </w:r>
      <w:r w:rsidR="008360D2">
        <w:t>they are the only ones who</w:t>
      </w:r>
      <w:r w:rsidR="002078E0">
        <w:t xml:space="preserve"> are able </w:t>
      </w:r>
      <w:r w:rsidR="002078E0" w:rsidRPr="00211D20">
        <w:t xml:space="preserve">to determine the suitability of the changes to fit in with the school’s philosophy </w:t>
      </w:r>
      <w:r w:rsidR="00211D20" w:rsidRPr="00211D20">
        <w:t>and values</w:t>
      </w:r>
      <w:r w:rsidR="002078E0">
        <w:t xml:space="preserve"> </w:t>
      </w:r>
      <w:sdt>
        <w:sdtPr>
          <w:id w:val="1096516583"/>
          <w:citation/>
        </w:sdtPr>
        <w:sdtEndPr/>
        <w:sdtContent>
          <w:r w:rsidR="008360D2">
            <w:fldChar w:fldCharType="begin"/>
          </w:r>
          <w:r w:rsidR="002078E0">
            <w:rPr>
              <w:lang w:val="en-US"/>
            </w:rPr>
            <w:instrText xml:space="preserve">CITATION Rut09 \l 1033 </w:instrText>
          </w:r>
          <w:r w:rsidR="008360D2">
            <w:fldChar w:fldCharType="separate"/>
          </w:r>
          <w:r w:rsidR="002078E0">
            <w:rPr>
              <w:noProof/>
              <w:lang w:val="en-US"/>
            </w:rPr>
            <w:t>(Rutherford, 2009)</w:t>
          </w:r>
          <w:r w:rsidR="008360D2">
            <w:fldChar w:fldCharType="end"/>
          </w:r>
        </w:sdtContent>
      </w:sdt>
      <w:r w:rsidR="008360D2">
        <w:t>.</w:t>
      </w:r>
      <w:r w:rsidR="00162FAE">
        <w:t xml:space="preserve"> </w:t>
      </w:r>
      <w:r w:rsidR="001D6CEE">
        <w:t>How</w:t>
      </w:r>
      <w:r w:rsidR="00DA2964">
        <w:t>ever, Tracy (</w:t>
      </w:r>
      <w:r w:rsidR="007D6965">
        <w:t>2013</w:t>
      </w:r>
      <w:r w:rsidR="00DA2964">
        <w:t>)</w:t>
      </w:r>
      <w:r w:rsidR="001D6CEE">
        <w:t xml:space="preserve"> discusses Mintzberg’s view, suggesting that the role of strategic planning in an organisational culture is not easily </w:t>
      </w:r>
      <w:r w:rsidR="001D6CEE" w:rsidRPr="00211D20">
        <w:t xml:space="preserve">transferable to educational organisations since there is no indication </w:t>
      </w:r>
      <w:r w:rsidR="00323059" w:rsidRPr="00211D20">
        <w:t xml:space="preserve">of </w:t>
      </w:r>
      <w:r w:rsidR="001D6CEE" w:rsidRPr="00211D20">
        <w:t xml:space="preserve">how to </w:t>
      </w:r>
      <w:r w:rsidR="00323059" w:rsidRPr="00211D20">
        <w:t>develop good</w:t>
      </w:r>
      <w:r w:rsidR="00211D20">
        <w:t xml:space="preserve"> strategies</w:t>
      </w:r>
      <w:r w:rsidR="007D6965">
        <w:t xml:space="preserve"> </w:t>
      </w:r>
      <w:sdt>
        <w:sdtPr>
          <w:id w:val="-1199233454"/>
          <w:citation/>
        </w:sdtPr>
        <w:sdtEndPr/>
        <w:sdtContent>
          <w:r w:rsidR="007D6965">
            <w:fldChar w:fldCharType="begin"/>
          </w:r>
          <w:r w:rsidR="00323059">
            <w:rPr>
              <w:lang w:val="en-US"/>
            </w:rPr>
            <w:instrText xml:space="preserve">CITATION Tra13 \l 1033 </w:instrText>
          </w:r>
          <w:r w:rsidR="007D6965">
            <w:fldChar w:fldCharType="separate"/>
          </w:r>
          <w:r w:rsidR="00323059">
            <w:rPr>
              <w:noProof/>
              <w:lang w:val="en-US"/>
            </w:rPr>
            <w:t>(Tracy, 2013)</w:t>
          </w:r>
          <w:r w:rsidR="007D6965">
            <w:fldChar w:fldCharType="end"/>
          </w:r>
        </w:sdtContent>
      </w:sdt>
      <w:r w:rsidR="007D6965">
        <w:t>.</w:t>
      </w:r>
    </w:p>
    <w:p w14:paraId="515DF287" w14:textId="4EA847D8" w:rsidR="00F20881" w:rsidRPr="00725D90" w:rsidRDefault="006D23F2" w:rsidP="008360D2">
      <w:pPr>
        <w:rPr>
          <w:color w:val="FF0000"/>
        </w:rPr>
      </w:pPr>
      <w:r>
        <w:t>Rutherford</w:t>
      </w:r>
      <w:r w:rsidR="00F20881">
        <w:t xml:space="preserve"> </w:t>
      </w:r>
      <w:r w:rsidR="00DA2964">
        <w:t>(</w:t>
      </w:r>
      <w:r w:rsidR="00F20881">
        <w:t>2009</w:t>
      </w:r>
      <w:r w:rsidR="00DA2964">
        <w:t>)</w:t>
      </w:r>
      <w:r>
        <w:t xml:space="preserve"> </w:t>
      </w:r>
      <w:r w:rsidR="007D6965">
        <w:t>challenges any</w:t>
      </w:r>
      <w:r w:rsidR="00F20881">
        <w:t xml:space="preserve"> assumption that participation in a strategic plan would guarantee success when implementing changes. </w:t>
      </w:r>
      <w:r w:rsidR="007D6965">
        <w:t>To elaborate further, Rutherford implies that stakeholders require time in the initial phase of strategic planning to ensure a good understanding of the requirements throu</w:t>
      </w:r>
      <w:r w:rsidR="00725D90">
        <w:t xml:space="preserve">ghout the implementation phase. </w:t>
      </w:r>
      <w:r w:rsidR="00DA2964">
        <w:t>Fullan</w:t>
      </w:r>
      <w:r w:rsidR="00560B27">
        <w:t xml:space="preserve"> </w:t>
      </w:r>
      <w:r w:rsidR="00DA2964">
        <w:t xml:space="preserve">(2016) </w:t>
      </w:r>
      <w:r w:rsidR="00560B27">
        <w:t xml:space="preserve">recommends that greater knowledge </w:t>
      </w:r>
      <w:r w:rsidR="00B166C1">
        <w:t xml:space="preserve">of changes </w:t>
      </w:r>
      <w:r w:rsidR="00560B27">
        <w:t xml:space="preserve">would reduce the time in these phases, however he stresses the importance of </w:t>
      </w:r>
      <w:r w:rsidR="008875F5">
        <w:t xml:space="preserve">considering change to be “a process, not an event.” (p.58). </w:t>
      </w:r>
      <w:r w:rsidR="00B166C1" w:rsidRPr="003934FB">
        <w:t>Preedy</w:t>
      </w:r>
      <w:r w:rsidR="00B166C1">
        <w:t xml:space="preserve"> et al (2003) agrees, suggesting that failure of </w:t>
      </w:r>
      <w:r w:rsidR="00725D90">
        <w:t xml:space="preserve">implementing development </w:t>
      </w:r>
      <w:r w:rsidR="00B166C1">
        <w:t>plans could be t</w:t>
      </w:r>
      <w:r w:rsidR="00725D90">
        <w:t>he result of a lack of strategy and</w:t>
      </w:r>
      <w:r w:rsidR="00B166C1">
        <w:t xml:space="preserve"> placing more focus on current activities</w:t>
      </w:r>
      <w:r w:rsidR="00725D90">
        <w:t xml:space="preserve"> to achieve short term goals thus</w:t>
      </w:r>
      <w:r w:rsidR="00B166C1">
        <w:t xml:space="preserve"> neglecting future targets for improvement. </w:t>
      </w:r>
    </w:p>
    <w:p w14:paraId="15CCF6A0" w14:textId="77777777" w:rsidR="003D220D" w:rsidRDefault="003D220D" w:rsidP="008360D2"/>
    <w:p w14:paraId="33F193AC" w14:textId="3EAB9352" w:rsidR="00240E96" w:rsidRDefault="00A51AFD" w:rsidP="00711C78">
      <w:r>
        <w:t>The first significant response shown by school X, as suggested in the department and whole school develo</w:t>
      </w:r>
      <w:r w:rsidR="00580618">
        <w:t>pment plans, is the further</w:t>
      </w:r>
      <w:r>
        <w:t xml:space="preserve"> development of </w:t>
      </w:r>
      <w:r w:rsidR="004F0060">
        <w:t>‘skills week’</w:t>
      </w:r>
      <w:r w:rsidR="001B0DE1">
        <w:t xml:space="preserve"> at Key Stage 3</w:t>
      </w:r>
      <w:r>
        <w:t xml:space="preserve">. </w:t>
      </w:r>
      <w:r w:rsidR="00711C78">
        <w:t xml:space="preserve">The rationale surrounding </w:t>
      </w:r>
      <w:r w:rsidR="004F0060">
        <w:t>‘skills week’</w:t>
      </w:r>
      <w:r w:rsidR="00711C78">
        <w:t xml:space="preserve"> includes the adoption and embedding of the four new curriculum purpo</w:t>
      </w:r>
      <w:r w:rsidR="00DA2964">
        <w:t>ses as recommended by Donaldson</w:t>
      </w:r>
      <w:r w:rsidR="00711C78">
        <w:t xml:space="preserve"> </w:t>
      </w:r>
      <w:r w:rsidR="00DA2964">
        <w:t>(</w:t>
      </w:r>
      <w:r w:rsidR="00711C78">
        <w:t>2015</w:t>
      </w:r>
      <w:r w:rsidR="00DA2964">
        <w:t>)</w:t>
      </w:r>
      <w:r w:rsidR="00711C78">
        <w:t xml:space="preserve"> </w:t>
      </w:r>
      <w:r w:rsidR="002562A4">
        <w:t xml:space="preserve">and resembles </w:t>
      </w:r>
      <w:r w:rsidR="00240E96">
        <w:t>Project-Based Learning (PBL)</w:t>
      </w:r>
      <w:r w:rsidR="000178A3">
        <w:t>, a similar concept to Problem-Based learning and Phenomena-Based Learning</w:t>
      </w:r>
      <w:r w:rsidR="00BA0231">
        <w:t>. Cocco (2006, cited in EEF, 2016) relates PBL to three constructivist principles: lea</w:t>
      </w:r>
      <w:r w:rsidR="00C46262">
        <w:t xml:space="preserve">rning that is context-specific; learning where pupils are actively involved; and social interactions that allow for a transfer of knowledge and understanding </w:t>
      </w:r>
      <w:sdt>
        <w:sdtPr>
          <w:id w:val="850067091"/>
          <w:citation/>
        </w:sdtPr>
        <w:sdtEndPr/>
        <w:sdtContent>
          <w:r w:rsidR="00C46262">
            <w:fldChar w:fldCharType="begin"/>
          </w:r>
          <w:r w:rsidR="00C46262">
            <w:rPr>
              <w:lang w:val="en-US"/>
            </w:rPr>
            <w:instrText xml:space="preserve"> CITATION Edu16 \l 1033 </w:instrText>
          </w:r>
          <w:r w:rsidR="00C46262">
            <w:fldChar w:fldCharType="separate"/>
          </w:r>
          <w:r w:rsidR="00C46262">
            <w:rPr>
              <w:noProof/>
              <w:lang w:val="en-US"/>
            </w:rPr>
            <w:t>(Education Edowment Foundation, 2016)</w:t>
          </w:r>
          <w:r w:rsidR="00C46262">
            <w:fldChar w:fldCharType="end"/>
          </w:r>
        </w:sdtContent>
      </w:sdt>
      <w:r w:rsidR="00C46262">
        <w:t>.</w:t>
      </w:r>
    </w:p>
    <w:p w14:paraId="43054D3B" w14:textId="61A9AFC2" w:rsidR="00D32B84" w:rsidRDefault="00FE2681" w:rsidP="00D32B84">
      <w:pPr>
        <w:rPr>
          <w:rFonts w:eastAsia="Times New Roman" w:cs="Arial"/>
          <w:color w:val="000000"/>
          <w:kern w:val="28"/>
          <w:lang w:eastAsia="en-GB"/>
          <w14:cntxtAlts/>
        </w:rPr>
      </w:pPr>
      <w:r>
        <w:t>Furthermore</w:t>
      </w:r>
      <w:r w:rsidR="00C46262">
        <w:t xml:space="preserve">, </w:t>
      </w:r>
      <w:r w:rsidR="004F0060">
        <w:rPr>
          <w:rFonts w:eastAsia="Times New Roman" w:cs="Arial"/>
          <w:color w:val="000000"/>
          <w:kern w:val="28"/>
          <w:lang w:eastAsia="en-GB"/>
          <w14:cntxtAlts/>
        </w:rPr>
        <w:t>‘skills week’</w:t>
      </w:r>
      <w:r w:rsidR="00711C78">
        <w:rPr>
          <w:rFonts w:eastAsia="Times New Roman" w:cs="Arial"/>
          <w:color w:val="000000"/>
          <w:kern w:val="28"/>
          <w:lang w:eastAsia="en-GB"/>
          <w14:cntxtAlts/>
        </w:rPr>
        <w:t xml:space="preserve"> </w:t>
      </w:r>
      <w:r w:rsidR="00711C78" w:rsidRPr="00431947">
        <w:rPr>
          <w:rFonts w:eastAsia="Times New Roman" w:cs="Arial"/>
          <w:color w:val="000000"/>
          <w:kern w:val="28"/>
          <w:lang w:eastAsia="en-GB"/>
          <w14:cntxtAlts/>
        </w:rPr>
        <w:t>aims to develop a range o</w:t>
      </w:r>
      <w:r w:rsidR="004B73B3">
        <w:rPr>
          <w:rFonts w:eastAsia="Times New Roman" w:cs="Arial"/>
          <w:color w:val="000000"/>
          <w:kern w:val="28"/>
          <w:lang w:eastAsia="en-GB"/>
          <w14:cntxtAlts/>
        </w:rPr>
        <w:t xml:space="preserve">f competencies and </w:t>
      </w:r>
      <w:r w:rsidR="00F9424F">
        <w:rPr>
          <w:rFonts w:eastAsia="Times New Roman" w:cs="Arial"/>
          <w:color w:val="000000"/>
          <w:kern w:val="28"/>
          <w:lang w:eastAsia="en-GB"/>
          <w14:cntxtAlts/>
        </w:rPr>
        <w:t>skills, which</w:t>
      </w:r>
      <w:r w:rsidR="004B73B3">
        <w:rPr>
          <w:rFonts w:eastAsia="Times New Roman" w:cs="Arial"/>
          <w:color w:val="000000"/>
          <w:kern w:val="28"/>
          <w:lang w:eastAsia="en-GB"/>
          <w14:cntxtAlts/>
        </w:rPr>
        <w:t xml:space="preserve"> are</w:t>
      </w:r>
      <w:r w:rsidR="00711C78" w:rsidRPr="00431947">
        <w:rPr>
          <w:rFonts w:eastAsia="Times New Roman" w:cs="Arial"/>
          <w:color w:val="000000"/>
          <w:kern w:val="28"/>
          <w:lang w:eastAsia="en-GB"/>
          <w14:cntxtAlts/>
        </w:rPr>
        <w:t xml:space="preserve"> the foundat</w:t>
      </w:r>
      <w:r w:rsidR="004B73B3">
        <w:rPr>
          <w:rFonts w:eastAsia="Times New Roman" w:cs="Arial"/>
          <w:color w:val="000000"/>
          <w:kern w:val="28"/>
          <w:lang w:eastAsia="en-GB"/>
          <w14:cntxtAlts/>
        </w:rPr>
        <w:t>ions for almost all learning and are</w:t>
      </w:r>
      <w:r w:rsidR="00711C78" w:rsidRPr="009F1CA8">
        <w:rPr>
          <w:rFonts w:eastAsia="Times New Roman" w:cs="Arial"/>
          <w:color w:val="000000"/>
          <w:kern w:val="28"/>
          <w:lang w:eastAsia="en-GB"/>
          <w14:cntxtAlts/>
        </w:rPr>
        <w:t xml:space="preserve"> essential to being able to </w:t>
      </w:r>
      <w:r w:rsidR="00711C78" w:rsidRPr="00431947">
        <w:rPr>
          <w:rFonts w:eastAsia="Times New Roman" w:cs="Arial"/>
          <w:color w:val="000000"/>
          <w:kern w:val="28"/>
          <w:lang w:eastAsia="en-GB"/>
          <w14:cntxtAlts/>
        </w:rPr>
        <w:t xml:space="preserve">participate successfully and confidently in the modern world. </w:t>
      </w:r>
      <w:r>
        <w:rPr>
          <w:rFonts w:eastAsia="Times New Roman" w:cs="Arial"/>
          <w:color w:val="000000"/>
          <w:kern w:val="28"/>
          <w:lang w:eastAsia="en-GB"/>
          <w14:cntxtAlts/>
        </w:rPr>
        <w:t>In a Behaviourism vs. C</w:t>
      </w:r>
      <w:r w:rsidR="00C76E61">
        <w:rPr>
          <w:rFonts w:eastAsia="Times New Roman" w:cs="Arial"/>
          <w:color w:val="000000"/>
          <w:kern w:val="28"/>
          <w:lang w:eastAsia="en-GB"/>
          <w14:cntxtAlts/>
        </w:rPr>
        <w:t xml:space="preserve">onstructivism style comparison, Newell (2003) explores the characteristics of PBL, concluding that this style of learning is favourable to building life-long skills in a learner-led environment. </w:t>
      </w:r>
      <w:r w:rsidR="00D32B84">
        <w:rPr>
          <w:rFonts w:eastAsia="Times New Roman" w:cs="Arial"/>
          <w:color w:val="000000"/>
          <w:kern w:val="28"/>
          <w:lang w:eastAsia="en-GB"/>
          <w14:cntxtAlts/>
        </w:rPr>
        <w:t xml:space="preserve">Gultekin (2005) and Boaler (1999) refer to research that suggests students from a PBL </w:t>
      </w:r>
      <w:r w:rsidR="00D52056">
        <w:rPr>
          <w:rFonts w:eastAsia="Times New Roman" w:cs="Arial"/>
          <w:color w:val="000000"/>
          <w:kern w:val="28"/>
          <w:lang w:eastAsia="en-GB"/>
          <w14:cntxtAlts/>
        </w:rPr>
        <w:t xml:space="preserve">education system become better problem solvers, researchers and analytic thinkers, performing better in assessments as well as real-world application of skills. </w:t>
      </w:r>
    </w:p>
    <w:p w14:paraId="4CEE80FC" w14:textId="5ECA4833" w:rsidR="002562A4" w:rsidRDefault="002562A4" w:rsidP="00711C78">
      <w:pPr>
        <w:rPr>
          <w:rFonts w:eastAsia="Times New Roman" w:cs="Arial"/>
          <w:color w:val="000000"/>
          <w:kern w:val="28"/>
          <w:lang w:eastAsia="en-GB"/>
          <w14:cntxtAlts/>
        </w:rPr>
      </w:pPr>
    </w:p>
    <w:p w14:paraId="54092C3E" w14:textId="3CCB1E6B" w:rsidR="00FF0D47" w:rsidRDefault="002C67D5" w:rsidP="00711C78">
      <w:pPr>
        <w:rPr>
          <w:rFonts w:eastAsia="Times New Roman" w:cs="Arial"/>
          <w:color w:val="000000"/>
          <w:kern w:val="28"/>
          <w:lang w:eastAsia="en-GB"/>
          <w14:cntxtAlts/>
        </w:rPr>
      </w:pPr>
      <w:r>
        <w:rPr>
          <w:rFonts w:eastAsia="Times New Roman" w:cs="Arial"/>
          <w:color w:val="000000"/>
          <w:kern w:val="28"/>
          <w:lang w:eastAsia="en-GB"/>
          <w14:cntxtAlts/>
        </w:rPr>
        <w:t>Throughout</w:t>
      </w:r>
      <w:r w:rsidR="005D11D7">
        <w:rPr>
          <w:rFonts w:eastAsia="Times New Roman" w:cs="Arial"/>
          <w:color w:val="000000"/>
          <w:kern w:val="28"/>
          <w:lang w:eastAsia="en-GB"/>
          <w14:cntxtAlts/>
        </w:rPr>
        <w:t xml:space="preserve"> </w:t>
      </w:r>
      <w:r w:rsidR="00CC629F">
        <w:rPr>
          <w:rFonts w:eastAsia="Times New Roman" w:cs="Arial"/>
          <w:color w:val="000000"/>
          <w:kern w:val="28"/>
          <w:lang w:eastAsia="en-GB"/>
          <w14:cntxtAlts/>
        </w:rPr>
        <w:t xml:space="preserve">‘skills </w:t>
      </w:r>
      <w:r w:rsidR="005D11D7">
        <w:rPr>
          <w:rFonts w:eastAsia="Times New Roman" w:cs="Arial"/>
          <w:color w:val="000000"/>
          <w:kern w:val="28"/>
          <w:lang w:eastAsia="en-GB"/>
          <w14:cntxtAlts/>
        </w:rPr>
        <w:t>week</w:t>
      </w:r>
      <w:r w:rsidR="00CC629F">
        <w:rPr>
          <w:rFonts w:eastAsia="Times New Roman" w:cs="Arial"/>
          <w:color w:val="000000"/>
          <w:kern w:val="28"/>
          <w:lang w:eastAsia="en-GB"/>
          <w14:cntxtAlts/>
        </w:rPr>
        <w:t>’</w:t>
      </w:r>
      <w:r w:rsidR="005D11D7">
        <w:rPr>
          <w:rFonts w:eastAsia="Times New Roman" w:cs="Arial"/>
          <w:color w:val="000000"/>
          <w:kern w:val="28"/>
          <w:lang w:eastAsia="en-GB"/>
          <w14:cntxtAlts/>
        </w:rPr>
        <w:t xml:space="preserve">, learners attend their usual timetabled lessons, but are taught through the six new </w:t>
      </w:r>
      <w:r w:rsidR="000E4208">
        <w:rPr>
          <w:rFonts w:eastAsia="Times New Roman" w:cs="Arial"/>
          <w:color w:val="000000"/>
          <w:kern w:val="28"/>
          <w:lang w:eastAsia="en-GB"/>
          <w14:cntxtAlts/>
        </w:rPr>
        <w:t>AoLE</w:t>
      </w:r>
      <w:r w:rsidR="005D11D7">
        <w:rPr>
          <w:rFonts w:eastAsia="Times New Roman" w:cs="Arial"/>
          <w:color w:val="000000"/>
          <w:kern w:val="28"/>
          <w:lang w:eastAsia="en-GB"/>
          <w14:cntxtAlts/>
        </w:rPr>
        <w:t xml:space="preserve"> where a number of subjects are combined. This provides an opportunity for staff to plan exciting themed schemes of work that allow for the three cross-curricular </w:t>
      </w:r>
      <w:r w:rsidR="00211D20" w:rsidRPr="00565B84">
        <w:rPr>
          <w:rFonts w:eastAsia="Times New Roman" w:cs="Arial"/>
          <w:color w:val="000000"/>
          <w:kern w:val="28"/>
          <w:lang w:eastAsia="en-GB"/>
          <w14:cntxtAlts/>
        </w:rPr>
        <w:t>responsibilities;</w:t>
      </w:r>
      <w:r w:rsidR="005D11D7" w:rsidRPr="00565B84">
        <w:rPr>
          <w:rFonts w:eastAsia="Times New Roman" w:cs="Arial"/>
          <w:color w:val="000000"/>
          <w:kern w:val="28"/>
          <w:lang w:eastAsia="en-GB"/>
          <w14:cntxtAlts/>
        </w:rPr>
        <w:t xml:space="preserve"> literacy, numeracy</w:t>
      </w:r>
      <w:r w:rsidR="005D11D7">
        <w:rPr>
          <w:rFonts w:eastAsia="Times New Roman" w:cs="Arial"/>
          <w:color w:val="000000"/>
          <w:kern w:val="28"/>
          <w:lang w:eastAsia="en-GB"/>
          <w14:cntxtAlts/>
        </w:rPr>
        <w:t xml:space="preserve"> </w:t>
      </w:r>
      <w:r w:rsidR="00565B84">
        <w:rPr>
          <w:rFonts w:eastAsia="Times New Roman" w:cs="Arial"/>
          <w:color w:val="000000"/>
          <w:kern w:val="28"/>
          <w:lang w:eastAsia="en-GB"/>
          <w14:cntxtAlts/>
        </w:rPr>
        <w:t>and digital competency which will</w:t>
      </w:r>
      <w:r w:rsidR="005D11D7">
        <w:rPr>
          <w:rFonts w:eastAsia="Times New Roman" w:cs="Arial"/>
          <w:color w:val="000000"/>
          <w:kern w:val="28"/>
          <w:lang w:eastAsia="en-GB"/>
          <w14:cntxtAlts/>
        </w:rPr>
        <w:t xml:space="preserve"> be delivered</w:t>
      </w:r>
      <w:r w:rsidR="003F15B2">
        <w:rPr>
          <w:rFonts w:eastAsia="Times New Roman" w:cs="Arial"/>
          <w:color w:val="000000"/>
          <w:kern w:val="28"/>
          <w:lang w:eastAsia="en-GB"/>
          <w14:cntxtAlts/>
        </w:rPr>
        <w:t xml:space="preserve"> across all </w:t>
      </w:r>
      <w:r w:rsidR="00C336CF">
        <w:rPr>
          <w:rFonts w:eastAsia="Times New Roman" w:cs="Arial"/>
          <w:color w:val="000000"/>
          <w:kern w:val="28"/>
          <w:lang w:eastAsia="en-GB"/>
          <w14:cntxtAlts/>
        </w:rPr>
        <w:t>areas.</w:t>
      </w:r>
      <w:r w:rsidR="00383359">
        <w:rPr>
          <w:rFonts w:eastAsia="Times New Roman" w:cs="Arial"/>
          <w:color w:val="000000"/>
          <w:kern w:val="28"/>
          <w:lang w:eastAsia="en-GB"/>
          <w14:cntxtAlts/>
        </w:rPr>
        <w:t xml:space="preserve"> </w:t>
      </w:r>
      <w:r w:rsidR="00C45950">
        <w:rPr>
          <w:rFonts w:eastAsia="Times New Roman" w:cs="Arial"/>
          <w:color w:val="000000"/>
          <w:kern w:val="28"/>
          <w:lang w:eastAsia="en-GB"/>
          <w14:cntxtAlts/>
        </w:rPr>
        <w:t>Under</w:t>
      </w:r>
      <w:r w:rsidR="00FD44E8">
        <w:rPr>
          <w:rFonts w:eastAsia="Times New Roman" w:cs="Arial"/>
          <w:color w:val="000000"/>
          <w:kern w:val="28"/>
          <w:lang w:eastAsia="en-GB"/>
          <w14:cntxtAlts/>
        </w:rPr>
        <w:t xml:space="preserve"> the ‘Implications’ section of ‘Successful Futures’</w:t>
      </w:r>
      <w:r w:rsidR="00C45950">
        <w:rPr>
          <w:rFonts w:eastAsia="Times New Roman" w:cs="Arial"/>
          <w:color w:val="000000"/>
          <w:kern w:val="28"/>
          <w:lang w:eastAsia="en-GB"/>
          <w14:cntxtAlts/>
        </w:rPr>
        <w:t xml:space="preserve">, Donaldson broadly suggests that to </w:t>
      </w:r>
      <w:r w:rsidR="00C45950" w:rsidRPr="00565B84">
        <w:rPr>
          <w:rFonts w:eastAsia="Times New Roman" w:cs="Arial"/>
          <w:color w:val="000000"/>
          <w:kern w:val="28"/>
          <w:lang w:eastAsia="en-GB"/>
          <w14:cntxtAlts/>
        </w:rPr>
        <w:t>provide continuity from Primary School</w:t>
      </w:r>
      <w:r w:rsidR="004F24D1" w:rsidRPr="00565B84">
        <w:rPr>
          <w:rFonts w:eastAsia="Times New Roman" w:cs="Arial"/>
          <w:color w:val="000000"/>
          <w:kern w:val="28"/>
          <w:lang w:eastAsia="en-GB"/>
          <w14:cntxtAlts/>
        </w:rPr>
        <w:t>,</w:t>
      </w:r>
      <w:r w:rsidR="00C45950" w:rsidRPr="00565B84">
        <w:rPr>
          <w:rFonts w:eastAsia="Times New Roman" w:cs="Arial"/>
          <w:color w:val="000000"/>
          <w:kern w:val="28"/>
          <w:lang w:eastAsia="en-GB"/>
          <w14:cntxtAlts/>
        </w:rPr>
        <w:t xml:space="preserve"> for year 7 in particular, a programme with a themed approach for p</w:t>
      </w:r>
      <w:r w:rsidR="00D6753B" w:rsidRPr="00565B84">
        <w:rPr>
          <w:rFonts w:eastAsia="Times New Roman" w:cs="Arial"/>
          <w:color w:val="000000"/>
          <w:kern w:val="28"/>
          <w:lang w:eastAsia="en-GB"/>
          <w14:cntxtAlts/>
        </w:rPr>
        <w:t>art of the week may be adopted</w:t>
      </w:r>
      <w:r w:rsidR="001A33DD" w:rsidRPr="00565B84">
        <w:rPr>
          <w:rFonts w:eastAsia="Times New Roman" w:cs="Arial"/>
          <w:color w:val="000000"/>
          <w:kern w:val="28"/>
          <w:lang w:eastAsia="en-GB"/>
          <w14:cntxtAlts/>
        </w:rPr>
        <w:t>. Ashman (2017) criticises Donaldson’s recom</w:t>
      </w:r>
      <w:r w:rsidR="00240E96" w:rsidRPr="00565B84">
        <w:rPr>
          <w:rFonts w:eastAsia="Times New Roman" w:cs="Arial"/>
          <w:color w:val="000000"/>
          <w:kern w:val="28"/>
          <w:lang w:eastAsia="en-GB"/>
          <w14:cntxtAlts/>
        </w:rPr>
        <w:t>mendation for PBL</w:t>
      </w:r>
      <w:r w:rsidR="00E04D91" w:rsidRPr="00565B84">
        <w:rPr>
          <w:rFonts w:eastAsia="Times New Roman" w:cs="Arial"/>
          <w:color w:val="000000"/>
          <w:kern w:val="28"/>
          <w:lang w:eastAsia="en-GB"/>
          <w14:cntxtAlts/>
        </w:rPr>
        <w:t>, basing his argument on a report publishe</w:t>
      </w:r>
      <w:r w:rsidR="00240E96" w:rsidRPr="00565B84">
        <w:rPr>
          <w:rFonts w:eastAsia="Times New Roman" w:cs="Arial"/>
          <w:color w:val="000000"/>
          <w:kern w:val="28"/>
          <w:lang w:eastAsia="en-GB"/>
          <w14:cntxtAlts/>
        </w:rPr>
        <w:t xml:space="preserve">d by the </w:t>
      </w:r>
      <w:r w:rsidR="00BA0231" w:rsidRPr="00565B84">
        <w:rPr>
          <w:rFonts w:eastAsia="Times New Roman" w:cs="Arial"/>
          <w:color w:val="000000"/>
          <w:kern w:val="28"/>
          <w:lang w:eastAsia="en-GB"/>
          <w14:cntxtAlts/>
        </w:rPr>
        <w:t>Education Endowment Foundation (</w:t>
      </w:r>
      <w:r w:rsidR="00240E96" w:rsidRPr="00565B84">
        <w:rPr>
          <w:rFonts w:eastAsia="Times New Roman" w:cs="Arial"/>
          <w:color w:val="000000"/>
          <w:kern w:val="28"/>
          <w:lang w:eastAsia="en-GB"/>
          <w14:cntxtAlts/>
        </w:rPr>
        <w:t>EEF</w:t>
      </w:r>
      <w:r w:rsidR="00BA0231" w:rsidRPr="00565B84">
        <w:rPr>
          <w:rFonts w:eastAsia="Times New Roman" w:cs="Arial"/>
          <w:color w:val="000000"/>
          <w:kern w:val="28"/>
          <w:lang w:eastAsia="en-GB"/>
          <w14:cntxtAlts/>
        </w:rPr>
        <w:t>)</w:t>
      </w:r>
      <w:r w:rsidR="00565B84" w:rsidRPr="00565B84">
        <w:rPr>
          <w:rFonts w:eastAsia="Times New Roman" w:cs="Arial"/>
          <w:color w:val="000000"/>
          <w:kern w:val="28"/>
          <w:lang w:eastAsia="en-GB"/>
          <w14:cntxtAlts/>
        </w:rPr>
        <w:t>. This</w:t>
      </w:r>
      <w:r w:rsidR="00E04D91" w:rsidRPr="00565B84">
        <w:rPr>
          <w:rFonts w:eastAsia="Times New Roman" w:cs="Arial"/>
          <w:color w:val="000000"/>
          <w:kern w:val="28"/>
          <w:lang w:eastAsia="en-GB"/>
          <w14:cntxtAlts/>
        </w:rPr>
        <w:t xml:space="preserve"> revealed t</w:t>
      </w:r>
      <w:r w:rsidR="002E6B0D" w:rsidRPr="00565B84">
        <w:rPr>
          <w:rFonts w:eastAsia="Times New Roman" w:cs="Arial"/>
          <w:color w:val="000000"/>
          <w:kern w:val="28"/>
          <w:lang w:eastAsia="en-GB"/>
          <w14:cntxtAlts/>
        </w:rPr>
        <w:t>hat</w:t>
      </w:r>
      <w:r w:rsidR="00FD4EC9" w:rsidRPr="00565B84">
        <w:rPr>
          <w:rFonts w:eastAsia="Times New Roman" w:cs="Arial"/>
          <w:color w:val="000000"/>
          <w:kern w:val="28"/>
          <w:lang w:eastAsia="en-GB"/>
          <w14:cntxtAlts/>
        </w:rPr>
        <w:t>,</w:t>
      </w:r>
      <w:r w:rsidR="002E6B0D" w:rsidRPr="00565B84">
        <w:rPr>
          <w:rFonts w:eastAsia="Times New Roman" w:cs="Arial"/>
          <w:color w:val="000000"/>
          <w:kern w:val="28"/>
          <w:lang w:eastAsia="en-GB"/>
          <w14:cntxtAlts/>
        </w:rPr>
        <w:t xml:space="preserve"> based on results of a trial, PBL had not fully met </w:t>
      </w:r>
      <w:r w:rsidR="00F9424F" w:rsidRPr="00565B84">
        <w:rPr>
          <w:rFonts w:eastAsia="Times New Roman" w:cs="Arial"/>
          <w:color w:val="000000"/>
          <w:kern w:val="28"/>
          <w:lang w:eastAsia="en-GB"/>
          <w14:cntxtAlts/>
        </w:rPr>
        <w:t>its</w:t>
      </w:r>
      <w:r w:rsidR="002E6B0D" w:rsidRPr="00565B84">
        <w:rPr>
          <w:rFonts w:eastAsia="Times New Roman" w:cs="Arial"/>
          <w:color w:val="000000"/>
          <w:kern w:val="28"/>
          <w:lang w:eastAsia="en-GB"/>
          <w14:cntxtAlts/>
        </w:rPr>
        <w:t xml:space="preserve"> expectations </w:t>
      </w:r>
      <w:sdt>
        <w:sdtPr>
          <w:rPr>
            <w:rFonts w:eastAsia="Times New Roman" w:cs="Arial"/>
            <w:color w:val="000000"/>
            <w:kern w:val="28"/>
            <w:lang w:eastAsia="en-GB"/>
            <w14:cntxtAlts/>
          </w:rPr>
          <w:id w:val="1798944128"/>
          <w:citation/>
        </w:sdtPr>
        <w:sdtEndPr/>
        <w:sdtContent>
          <w:r w:rsidR="002E6B0D" w:rsidRPr="00565B84">
            <w:rPr>
              <w:rFonts w:eastAsia="Times New Roman" w:cs="Arial"/>
              <w:color w:val="000000"/>
              <w:kern w:val="28"/>
              <w:lang w:eastAsia="en-GB"/>
              <w14:cntxtAlts/>
            </w:rPr>
            <w:fldChar w:fldCharType="begin"/>
          </w:r>
          <w:r w:rsidR="002E6B0D" w:rsidRPr="00565B84">
            <w:rPr>
              <w:rFonts w:eastAsia="Times New Roman" w:cs="Arial"/>
              <w:color w:val="000000"/>
              <w:kern w:val="28"/>
              <w:lang w:val="en-US" w:eastAsia="en-GB"/>
              <w14:cntxtAlts/>
            </w:rPr>
            <w:instrText xml:space="preserve"> CITATION Sch17 \l 1033 </w:instrText>
          </w:r>
          <w:r w:rsidR="002E6B0D" w:rsidRPr="00565B84">
            <w:rPr>
              <w:rFonts w:eastAsia="Times New Roman" w:cs="Arial"/>
              <w:color w:val="000000"/>
              <w:kern w:val="28"/>
              <w:lang w:eastAsia="en-GB"/>
              <w14:cntxtAlts/>
            </w:rPr>
            <w:fldChar w:fldCharType="separate"/>
          </w:r>
          <w:r w:rsidR="002E6B0D" w:rsidRPr="00565B84">
            <w:rPr>
              <w:rFonts w:eastAsia="Times New Roman" w:cs="Arial"/>
              <w:noProof/>
              <w:color w:val="000000"/>
              <w:kern w:val="28"/>
              <w:lang w:val="en-US" w:eastAsia="en-GB"/>
              <w14:cntxtAlts/>
            </w:rPr>
            <w:t>(Schaffauser, 2017)</w:t>
          </w:r>
          <w:r w:rsidR="002E6B0D" w:rsidRPr="00565B84">
            <w:rPr>
              <w:rFonts w:eastAsia="Times New Roman" w:cs="Arial"/>
              <w:color w:val="000000"/>
              <w:kern w:val="28"/>
              <w:lang w:eastAsia="en-GB"/>
              <w14:cntxtAlts/>
            </w:rPr>
            <w:fldChar w:fldCharType="end"/>
          </w:r>
        </w:sdtContent>
      </w:sdt>
      <w:r w:rsidR="002E6B0D" w:rsidRPr="00565B84">
        <w:rPr>
          <w:rFonts w:eastAsia="Times New Roman" w:cs="Arial"/>
          <w:color w:val="000000"/>
          <w:kern w:val="28"/>
          <w:lang w:eastAsia="en-GB"/>
          <w14:cntxtAlts/>
        </w:rPr>
        <w:t>.</w:t>
      </w:r>
      <w:r w:rsidR="00FD4EC9" w:rsidRPr="00565B84">
        <w:rPr>
          <w:rFonts w:eastAsia="Times New Roman" w:cs="Arial"/>
          <w:color w:val="000000"/>
          <w:kern w:val="28"/>
          <w:lang w:eastAsia="en-GB"/>
          <w14:cntxtAlts/>
        </w:rPr>
        <w:t xml:space="preserve"> However,</w:t>
      </w:r>
      <w:r w:rsidR="00A306B5" w:rsidRPr="00565B84">
        <w:rPr>
          <w:rFonts w:eastAsia="Times New Roman" w:cs="Arial"/>
          <w:color w:val="000000"/>
          <w:kern w:val="28"/>
          <w:lang w:eastAsia="en-GB"/>
          <w14:cntxtAlts/>
        </w:rPr>
        <w:t xml:space="preserve"> the</w:t>
      </w:r>
      <w:r w:rsidR="00FD4EC9" w:rsidRPr="00565B84">
        <w:rPr>
          <w:rFonts w:eastAsia="Times New Roman" w:cs="Arial"/>
          <w:color w:val="000000"/>
          <w:kern w:val="28"/>
          <w:lang w:eastAsia="en-GB"/>
          <w14:cntxtAlts/>
        </w:rPr>
        <w:t xml:space="preserve"> </w:t>
      </w:r>
      <w:r w:rsidR="00A306B5" w:rsidRPr="00565B84">
        <w:rPr>
          <w:rFonts w:eastAsia="Times New Roman" w:cs="Arial"/>
          <w:color w:val="000000"/>
          <w:kern w:val="28"/>
          <w:lang w:eastAsia="en-GB"/>
          <w14:cntxtAlts/>
        </w:rPr>
        <w:t>EEF support the</w:t>
      </w:r>
      <w:r w:rsidR="00A306B5">
        <w:rPr>
          <w:rFonts w:eastAsia="Times New Roman" w:cs="Arial"/>
          <w:color w:val="000000"/>
          <w:kern w:val="28"/>
          <w:lang w:eastAsia="en-GB"/>
          <w14:cntxtAlts/>
        </w:rPr>
        <w:t xml:space="preserve"> argument from Wurdinger et al (2007) that pupils participating in </w:t>
      </w:r>
      <w:r w:rsidR="0066356B">
        <w:rPr>
          <w:rFonts w:eastAsia="Times New Roman" w:cs="Arial"/>
          <w:color w:val="000000"/>
          <w:kern w:val="28"/>
          <w:lang w:eastAsia="en-GB"/>
          <w14:cntxtAlts/>
        </w:rPr>
        <w:t xml:space="preserve">project based </w:t>
      </w:r>
      <w:r w:rsidR="00A306B5">
        <w:rPr>
          <w:rFonts w:eastAsia="Times New Roman" w:cs="Arial"/>
          <w:color w:val="000000"/>
          <w:kern w:val="28"/>
          <w:lang w:eastAsia="en-GB"/>
          <w14:cntxtAlts/>
        </w:rPr>
        <w:t xml:space="preserve">problem-solving activities experience feelings of freedom yet challenge, resulting in high levels of student engagement </w:t>
      </w:r>
      <w:sdt>
        <w:sdtPr>
          <w:rPr>
            <w:rFonts w:eastAsia="Times New Roman" w:cs="Arial"/>
            <w:color w:val="000000"/>
            <w:kern w:val="28"/>
            <w:lang w:eastAsia="en-GB"/>
            <w14:cntxtAlts/>
          </w:rPr>
          <w:id w:val="-1925338310"/>
          <w:citation/>
        </w:sdtPr>
        <w:sdtEndPr/>
        <w:sdtContent>
          <w:r w:rsidR="00A306B5" w:rsidRPr="00565B84">
            <w:rPr>
              <w:rFonts w:eastAsia="Times New Roman" w:cs="Arial"/>
              <w:color w:val="000000"/>
              <w:kern w:val="28"/>
              <w:lang w:eastAsia="en-GB"/>
              <w14:cntxtAlts/>
            </w:rPr>
            <w:fldChar w:fldCharType="begin"/>
          </w:r>
          <w:r w:rsidR="00A306B5" w:rsidRPr="00565B84">
            <w:rPr>
              <w:rFonts w:eastAsia="Times New Roman" w:cs="Arial"/>
              <w:color w:val="000000"/>
              <w:kern w:val="28"/>
              <w:lang w:val="en-US" w:eastAsia="en-GB"/>
              <w14:cntxtAlts/>
            </w:rPr>
            <w:instrText xml:space="preserve"> CITATION Edu16 \l 1033 </w:instrText>
          </w:r>
          <w:r w:rsidR="00A306B5" w:rsidRPr="00565B84">
            <w:rPr>
              <w:rFonts w:eastAsia="Times New Roman" w:cs="Arial"/>
              <w:color w:val="000000"/>
              <w:kern w:val="28"/>
              <w:lang w:eastAsia="en-GB"/>
              <w14:cntxtAlts/>
            </w:rPr>
            <w:fldChar w:fldCharType="separate"/>
          </w:r>
          <w:r w:rsidR="00A306B5" w:rsidRPr="00565B84">
            <w:rPr>
              <w:rFonts w:eastAsia="Times New Roman" w:cs="Arial"/>
              <w:noProof/>
              <w:color w:val="000000"/>
              <w:kern w:val="28"/>
              <w:lang w:val="en-US" w:eastAsia="en-GB"/>
              <w14:cntxtAlts/>
            </w:rPr>
            <w:t>(Education Edowment Foundation, 2016)</w:t>
          </w:r>
          <w:r w:rsidR="00A306B5" w:rsidRPr="00565B84">
            <w:rPr>
              <w:rFonts w:eastAsia="Times New Roman" w:cs="Arial"/>
              <w:color w:val="000000"/>
              <w:kern w:val="28"/>
              <w:lang w:eastAsia="en-GB"/>
              <w14:cntxtAlts/>
            </w:rPr>
            <w:fldChar w:fldCharType="end"/>
          </w:r>
        </w:sdtContent>
      </w:sdt>
      <w:r w:rsidR="00A306B5" w:rsidRPr="00565B84">
        <w:rPr>
          <w:rFonts w:eastAsia="Times New Roman" w:cs="Arial"/>
          <w:color w:val="000000"/>
          <w:kern w:val="28"/>
          <w:lang w:eastAsia="en-GB"/>
          <w14:cntxtAlts/>
        </w:rPr>
        <w:t xml:space="preserve">. Furthermore, </w:t>
      </w:r>
      <w:r w:rsidR="00FD10A6" w:rsidRPr="00565B84">
        <w:rPr>
          <w:rFonts w:eastAsia="Times New Roman" w:cs="Arial"/>
          <w:color w:val="000000"/>
          <w:kern w:val="28"/>
          <w:lang w:eastAsia="en-GB"/>
          <w14:cntxtAlts/>
        </w:rPr>
        <w:t>a response from ‘Innovation Unit’</w:t>
      </w:r>
      <w:r w:rsidR="0042017A" w:rsidRPr="00565B84">
        <w:rPr>
          <w:rFonts w:eastAsia="Times New Roman" w:cs="Arial"/>
          <w:color w:val="000000"/>
          <w:kern w:val="28"/>
          <w:lang w:eastAsia="en-GB"/>
          <w14:cntxtAlts/>
        </w:rPr>
        <w:t xml:space="preserve"> (2016)</w:t>
      </w:r>
      <w:r w:rsidR="00FD10A6" w:rsidRPr="00565B84">
        <w:rPr>
          <w:rFonts w:eastAsia="Times New Roman" w:cs="Arial"/>
          <w:color w:val="000000"/>
          <w:kern w:val="28"/>
          <w:lang w:eastAsia="en-GB"/>
          <w14:cntxtAlts/>
        </w:rPr>
        <w:t xml:space="preserve">, a partner involved in the research conducted at Durham University, suggest valid reasons </w:t>
      </w:r>
      <w:r w:rsidR="00A1518F" w:rsidRPr="00565B84">
        <w:rPr>
          <w:rFonts w:eastAsia="Times New Roman" w:cs="Arial"/>
          <w:color w:val="000000"/>
          <w:kern w:val="28"/>
          <w:lang w:eastAsia="en-GB"/>
          <w14:cntxtAlts/>
        </w:rPr>
        <w:t xml:space="preserve">for the results reported by </w:t>
      </w:r>
      <w:r w:rsidR="00565B84" w:rsidRPr="00565B84">
        <w:rPr>
          <w:rFonts w:eastAsia="Times New Roman" w:cs="Arial"/>
          <w:color w:val="000000"/>
          <w:kern w:val="28"/>
          <w:lang w:eastAsia="en-GB"/>
          <w14:cntxtAlts/>
        </w:rPr>
        <w:t xml:space="preserve">EEF. </w:t>
      </w:r>
      <w:r w:rsidR="00FD10A6" w:rsidRPr="00565B84">
        <w:rPr>
          <w:rFonts w:eastAsia="Times New Roman" w:cs="Arial"/>
          <w:color w:val="000000"/>
          <w:kern w:val="28"/>
          <w:lang w:eastAsia="en-GB"/>
          <w14:cntxtAlts/>
        </w:rPr>
        <w:t xml:space="preserve">They </w:t>
      </w:r>
      <w:r w:rsidR="0042017A" w:rsidRPr="00565B84">
        <w:rPr>
          <w:rFonts w:eastAsia="Times New Roman" w:cs="Arial"/>
          <w:color w:val="000000"/>
          <w:kern w:val="28"/>
          <w:lang w:eastAsia="en-GB"/>
          <w14:cntxtAlts/>
        </w:rPr>
        <w:t>claim first of all t</w:t>
      </w:r>
      <w:r w:rsidR="00A1518F" w:rsidRPr="00565B84">
        <w:rPr>
          <w:rFonts w:eastAsia="Times New Roman" w:cs="Arial"/>
          <w:color w:val="000000"/>
          <w:kern w:val="28"/>
          <w:lang w:eastAsia="en-GB"/>
          <w14:cntxtAlts/>
        </w:rPr>
        <w:t xml:space="preserve">hat PBL is difficult to do </w:t>
      </w:r>
      <w:r w:rsidR="00565B84" w:rsidRPr="00565B84">
        <w:rPr>
          <w:rFonts w:eastAsia="Times New Roman" w:cs="Arial"/>
          <w:color w:val="000000"/>
          <w:kern w:val="28"/>
          <w:lang w:eastAsia="en-GB"/>
          <w14:cntxtAlts/>
        </w:rPr>
        <w:t xml:space="preserve">well. </w:t>
      </w:r>
      <w:r w:rsidR="0042017A" w:rsidRPr="00565B84">
        <w:rPr>
          <w:rFonts w:eastAsia="Times New Roman" w:cs="Arial"/>
          <w:color w:val="000000"/>
          <w:kern w:val="28"/>
          <w:lang w:eastAsia="en-GB"/>
          <w14:cntxtAlts/>
        </w:rPr>
        <w:t>Their second justification is that the schools involved in the study were under significant external press</w:t>
      </w:r>
      <w:r w:rsidR="00A1518F" w:rsidRPr="00565B84">
        <w:rPr>
          <w:rFonts w:eastAsia="Times New Roman" w:cs="Arial"/>
          <w:color w:val="000000"/>
          <w:kern w:val="28"/>
          <w:lang w:eastAsia="en-GB"/>
          <w14:cntxtAlts/>
        </w:rPr>
        <w:t xml:space="preserve">ure at the time of the </w:t>
      </w:r>
      <w:r w:rsidR="00565B84" w:rsidRPr="00565B84">
        <w:rPr>
          <w:rFonts w:eastAsia="Times New Roman" w:cs="Arial"/>
          <w:color w:val="000000"/>
          <w:kern w:val="28"/>
          <w:lang w:eastAsia="en-GB"/>
          <w14:cntxtAlts/>
        </w:rPr>
        <w:t>research and t</w:t>
      </w:r>
      <w:r w:rsidR="0042017A" w:rsidRPr="00565B84">
        <w:rPr>
          <w:rFonts w:eastAsia="Times New Roman" w:cs="Arial"/>
          <w:color w:val="000000"/>
          <w:kern w:val="28"/>
          <w:lang w:eastAsia="en-GB"/>
          <w14:cntxtAlts/>
        </w:rPr>
        <w:t>heir final claim is the admittance that not everything can be measured.</w:t>
      </w:r>
    </w:p>
    <w:p w14:paraId="1CB3CC3B" w14:textId="76E3BD14" w:rsidR="00754A7E" w:rsidRDefault="00453C12" w:rsidP="00711C78">
      <w:pPr>
        <w:rPr>
          <w:rFonts w:eastAsia="Times New Roman" w:cs="Arial"/>
          <w:color w:val="000000"/>
          <w:kern w:val="28"/>
          <w:lang w:eastAsia="en-GB"/>
          <w14:cntxtAlts/>
        </w:rPr>
      </w:pPr>
      <w:r>
        <w:rPr>
          <w:rFonts w:eastAsia="Times New Roman" w:cs="Arial"/>
          <w:color w:val="000000"/>
          <w:kern w:val="28"/>
          <w:lang w:eastAsia="en-GB"/>
          <w14:cntxtAlts/>
        </w:rPr>
        <w:t xml:space="preserve"> </w:t>
      </w:r>
      <w:r w:rsidR="00184931">
        <w:rPr>
          <w:rFonts w:eastAsia="Times New Roman" w:cs="Arial"/>
          <w:color w:val="000000"/>
          <w:kern w:val="28"/>
          <w:lang w:eastAsia="en-GB"/>
          <w14:cntxtAlts/>
        </w:rPr>
        <w:t xml:space="preserve">Kirschner </w:t>
      </w:r>
      <w:r w:rsidR="00341B6E">
        <w:rPr>
          <w:rFonts w:eastAsia="Times New Roman" w:cs="Arial"/>
          <w:color w:val="000000"/>
          <w:kern w:val="28"/>
          <w:lang w:eastAsia="en-GB"/>
          <w14:cntxtAlts/>
        </w:rPr>
        <w:t xml:space="preserve">et al </w:t>
      </w:r>
      <w:r w:rsidR="00424272">
        <w:rPr>
          <w:rFonts w:eastAsia="Times New Roman" w:cs="Arial"/>
          <w:color w:val="000000"/>
          <w:kern w:val="28"/>
          <w:lang w:eastAsia="en-GB"/>
          <w14:cntxtAlts/>
        </w:rPr>
        <w:t>(2006</w:t>
      </w:r>
      <w:r w:rsidR="00866F53">
        <w:rPr>
          <w:rFonts w:eastAsia="Times New Roman" w:cs="Arial"/>
          <w:color w:val="000000"/>
          <w:kern w:val="28"/>
          <w:lang w:eastAsia="en-GB"/>
          <w14:cntxtAlts/>
        </w:rPr>
        <w:t xml:space="preserve">) </w:t>
      </w:r>
      <w:r w:rsidR="004F6BCB">
        <w:rPr>
          <w:rFonts w:eastAsia="Times New Roman" w:cs="Arial"/>
          <w:color w:val="000000"/>
          <w:kern w:val="28"/>
          <w:lang w:eastAsia="en-GB"/>
          <w14:cntxtAlts/>
        </w:rPr>
        <w:t>develops the</w:t>
      </w:r>
      <w:r w:rsidR="00CA6200">
        <w:rPr>
          <w:rFonts w:eastAsia="Times New Roman" w:cs="Arial"/>
          <w:color w:val="000000"/>
          <w:kern w:val="28"/>
          <w:lang w:eastAsia="en-GB"/>
          <w14:cntxtAlts/>
        </w:rPr>
        <w:t xml:space="preserve"> argument</w:t>
      </w:r>
      <w:r w:rsidR="004F6BCB">
        <w:rPr>
          <w:rFonts w:eastAsia="Times New Roman" w:cs="Arial"/>
          <w:color w:val="000000"/>
          <w:kern w:val="28"/>
          <w:lang w:eastAsia="en-GB"/>
          <w14:cntxtAlts/>
        </w:rPr>
        <w:t xml:space="preserve"> against PBL</w:t>
      </w:r>
      <w:r w:rsidR="00CA6200">
        <w:rPr>
          <w:rFonts w:eastAsia="Times New Roman" w:cs="Arial"/>
          <w:color w:val="000000"/>
          <w:kern w:val="28"/>
          <w:lang w:eastAsia="en-GB"/>
          <w14:cntxtAlts/>
        </w:rPr>
        <w:t xml:space="preserve"> further by suggesting that problem based learning </w:t>
      </w:r>
      <w:r w:rsidR="00866F53">
        <w:rPr>
          <w:rFonts w:eastAsia="Times New Roman" w:cs="Arial"/>
          <w:color w:val="000000"/>
          <w:kern w:val="28"/>
          <w:lang w:eastAsia="en-GB"/>
          <w14:cntxtAlts/>
        </w:rPr>
        <w:t xml:space="preserve">requires minimal </w:t>
      </w:r>
      <w:r w:rsidR="00341B6E">
        <w:rPr>
          <w:rFonts w:eastAsia="Times New Roman" w:cs="Arial"/>
          <w:color w:val="000000"/>
          <w:kern w:val="28"/>
          <w:lang w:eastAsia="en-GB"/>
          <w14:cntxtAlts/>
        </w:rPr>
        <w:t>guidance. Schmidt et al (</w:t>
      </w:r>
      <w:r w:rsidR="00424272">
        <w:rPr>
          <w:rFonts w:eastAsia="Times New Roman" w:cs="Arial"/>
          <w:color w:val="000000"/>
          <w:kern w:val="28"/>
          <w:lang w:eastAsia="en-GB"/>
          <w14:cntxtAlts/>
        </w:rPr>
        <w:t xml:space="preserve">2007) agrees </w:t>
      </w:r>
      <w:r w:rsidR="00424272" w:rsidRPr="00565B84">
        <w:rPr>
          <w:rFonts w:eastAsia="Times New Roman" w:cs="Arial"/>
          <w:color w:val="000000"/>
          <w:kern w:val="28"/>
          <w:lang w:eastAsia="en-GB"/>
          <w14:cntxtAlts/>
        </w:rPr>
        <w:t>with Kir</w:t>
      </w:r>
      <w:r w:rsidR="00565B84" w:rsidRPr="00565B84">
        <w:rPr>
          <w:rFonts w:eastAsia="Times New Roman" w:cs="Arial"/>
          <w:color w:val="000000"/>
          <w:kern w:val="28"/>
          <w:lang w:eastAsia="en-GB"/>
          <w14:cntxtAlts/>
        </w:rPr>
        <w:t>s</w:t>
      </w:r>
      <w:r w:rsidR="00424272" w:rsidRPr="00565B84">
        <w:rPr>
          <w:rFonts w:eastAsia="Times New Roman" w:cs="Arial"/>
          <w:color w:val="000000"/>
          <w:kern w:val="28"/>
          <w:lang w:eastAsia="en-GB"/>
          <w14:cntxtAlts/>
        </w:rPr>
        <w:t>chne</w:t>
      </w:r>
      <w:r w:rsidR="00565B84" w:rsidRPr="00565B84">
        <w:rPr>
          <w:rFonts w:eastAsia="Times New Roman" w:cs="Arial"/>
          <w:color w:val="000000"/>
          <w:kern w:val="28"/>
          <w:lang w:eastAsia="en-GB"/>
          <w14:cntxtAlts/>
        </w:rPr>
        <w:t xml:space="preserve">r et al </w:t>
      </w:r>
      <w:r w:rsidR="00424272" w:rsidRPr="00565B84">
        <w:rPr>
          <w:rFonts w:eastAsia="Times New Roman" w:cs="Arial"/>
          <w:color w:val="000000"/>
          <w:kern w:val="28"/>
          <w:lang w:eastAsia="en-GB"/>
          <w14:cntxtAlts/>
        </w:rPr>
        <w:t>that problem</w:t>
      </w:r>
      <w:r w:rsidR="00424272">
        <w:rPr>
          <w:rFonts w:eastAsia="Times New Roman" w:cs="Arial"/>
          <w:color w:val="000000"/>
          <w:kern w:val="28"/>
          <w:lang w:eastAsia="en-GB"/>
          <w14:cntxtAlts/>
        </w:rPr>
        <w:t xml:space="preserve"> based learning </w:t>
      </w:r>
      <w:r w:rsidR="00424272">
        <w:rPr>
          <w:rFonts w:eastAsia="Times New Roman" w:cs="Arial"/>
          <w:i/>
          <w:color w:val="000000"/>
          <w:kern w:val="28"/>
          <w:lang w:eastAsia="en-GB"/>
          <w14:cntxtAlts/>
        </w:rPr>
        <w:t>if</w:t>
      </w:r>
      <w:r w:rsidR="00424272">
        <w:rPr>
          <w:rFonts w:eastAsia="Times New Roman" w:cs="Arial"/>
          <w:color w:val="000000"/>
          <w:kern w:val="28"/>
          <w:lang w:eastAsia="en-GB"/>
          <w14:cntxtAlts/>
        </w:rPr>
        <w:t xml:space="preserve"> delivered with minimal guidance would be unsuccessful, however, Schmidt strongly </w:t>
      </w:r>
      <w:r w:rsidR="00565B84">
        <w:rPr>
          <w:rFonts w:eastAsia="Times New Roman" w:cs="Arial"/>
          <w:color w:val="000000"/>
          <w:kern w:val="28"/>
          <w:lang w:eastAsia="en-GB"/>
          <w14:cntxtAlts/>
        </w:rPr>
        <w:t>disagrees with the claim by Kirschner et al</w:t>
      </w:r>
      <w:r w:rsidR="00424272">
        <w:rPr>
          <w:rFonts w:eastAsia="Times New Roman" w:cs="Arial"/>
          <w:color w:val="000000"/>
          <w:kern w:val="28"/>
          <w:lang w:eastAsia="en-GB"/>
          <w14:cntxtAlts/>
        </w:rPr>
        <w:t xml:space="preserve"> that PBL </w:t>
      </w:r>
      <w:r w:rsidR="00424272">
        <w:rPr>
          <w:rFonts w:eastAsia="Times New Roman" w:cs="Arial"/>
          <w:i/>
          <w:color w:val="000000"/>
          <w:kern w:val="28"/>
          <w:lang w:eastAsia="en-GB"/>
          <w14:cntxtAlts/>
        </w:rPr>
        <w:t>is</w:t>
      </w:r>
      <w:r w:rsidR="00424272">
        <w:rPr>
          <w:rFonts w:eastAsia="Times New Roman" w:cs="Arial"/>
          <w:color w:val="000000"/>
          <w:kern w:val="28"/>
          <w:lang w:eastAsia="en-GB"/>
          <w14:cntxtAlts/>
        </w:rPr>
        <w:t xml:space="preserve"> a versio</w:t>
      </w:r>
      <w:r w:rsidR="00CC629F">
        <w:rPr>
          <w:rFonts w:eastAsia="Times New Roman" w:cs="Arial"/>
          <w:color w:val="000000"/>
          <w:kern w:val="28"/>
          <w:lang w:eastAsia="en-GB"/>
          <w14:cntxtAlts/>
        </w:rPr>
        <w:t>n of minimal guidance learning and proceeds to describe ma</w:t>
      </w:r>
      <w:r w:rsidR="008A7028">
        <w:rPr>
          <w:rFonts w:eastAsia="Times New Roman" w:cs="Arial"/>
          <w:color w:val="000000"/>
          <w:kern w:val="28"/>
          <w:lang w:eastAsia="en-GB"/>
          <w14:cntxtAlts/>
        </w:rPr>
        <w:t>ny beneficial attributes of PBL.</w:t>
      </w:r>
      <w:r w:rsidR="00CC629F">
        <w:rPr>
          <w:rFonts w:eastAsia="Times New Roman" w:cs="Arial"/>
          <w:color w:val="000000"/>
          <w:kern w:val="28"/>
          <w:lang w:eastAsia="en-GB"/>
          <w14:cntxtAlts/>
        </w:rPr>
        <w:t xml:space="preserve"> </w:t>
      </w:r>
      <w:r w:rsidR="00FF0D47">
        <w:rPr>
          <w:rFonts w:eastAsia="Times New Roman" w:cs="Arial"/>
          <w:color w:val="000000"/>
          <w:kern w:val="28"/>
          <w:lang w:eastAsia="en-GB"/>
          <w14:cntxtAlts/>
        </w:rPr>
        <w:t>It could be said that evidence surrounding the viability of PBL is inconclusive.</w:t>
      </w:r>
      <w:r w:rsidR="008A7028">
        <w:rPr>
          <w:rFonts w:eastAsia="Times New Roman" w:cs="Arial"/>
          <w:color w:val="000000"/>
          <w:kern w:val="28"/>
          <w:lang w:eastAsia="en-GB"/>
          <w14:cntxtAlts/>
        </w:rPr>
        <w:t xml:space="preserve"> </w:t>
      </w:r>
      <w:r w:rsidR="00FF0D47">
        <w:rPr>
          <w:rFonts w:eastAsia="Times New Roman" w:cs="Arial"/>
          <w:color w:val="000000"/>
          <w:kern w:val="28"/>
          <w:lang w:eastAsia="en-GB"/>
          <w14:cntxtAlts/>
        </w:rPr>
        <w:t>N</w:t>
      </w:r>
      <w:r w:rsidR="00FC4BED">
        <w:rPr>
          <w:rFonts w:eastAsia="Times New Roman" w:cs="Arial"/>
          <w:color w:val="000000"/>
          <w:kern w:val="28"/>
          <w:lang w:eastAsia="en-GB"/>
          <w14:cntxtAlts/>
        </w:rPr>
        <w:t xml:space="preserve">evertheless, Estyn </w:t>
      </w:r>
      <w:r w:rsidR="003874B7">
        <w:rPr>
          <w:rFonts w:eastAsia="Times New Roman" w:cs="Arial"/>
          <w:color w:val="000000"/>
          <w:kern w:val="28"/>
          <w:lang w:eastAsia="en-GB"/>
          <w14:cntxtAlts/>
        </w:rPr>
        <w:t>promotes</w:t>
      </w:r>
      <w:r w:rsidR="00CA6200">
        <w:rPr>
          <w:rFonts w:eastAsia="Times New Roman" w:cs="Arial"/>
          <w:color w:val="000000"/>
          <w:kern w:val="28"/>
          <w:lang w:eastAsia="en-GB"/>
          <w14:cntxtAlts/>
        </w:rPr>
        <w:t xml:space="preserve"> the success of themed, project-</w:t>
      </w:r>
      <w:r w:rsidR="003874B7">
        <w:rPr>
          <w:rFonts w:eastAsia="Times New Roman" w:cs="Arial"/>
          <w:color w:val="000000"/>
          <w:kern w:val="28"/>
          <w:lang w:eastAsia="en-GB"/>
          <w14:cntxtAlts/>
        </w:rPr>
        <w:t xml:space="preserve">based weeks </w:t>
      </w:r>
      <w:r w:rsidR="00FF0D47">
        <w:rPr>
          <w:rFonts w:eastAsia="Times New Roman" w:cs="Arial"/>
          <w:color w:val="000000"/>
          <w:kern w:val="28"/>
          <w:lang w:eastAsia="en-GB"/>
          <w14:cntxtAlts/>
        </w:rPr>
        <w:t xml:space="preserve">at several of the Pioneer school </w:t>
      </w:r>
      <w:r w:rsidR="003874B7">
        <w:rPr>
          <w:rFonts w:eastAsia="Times New Roman" w:cs="Arial"/>
          <w:color w:val="000000"/>
          <w:kern w:val="28"/>
          <w:lang w:eastAsia="en-GB"/>
          <w14:cntxtAlts/>
        </w:rPr>
        <w:t>to develop skills similarly to School X</w:t>
      </w:r>
      <w:r w:rsidR="00FF0D47">
        <w:rPr>
          <w:rFonts w:eastAsia="Times New Roman" w:cs="Arial"/>
          <w:color w:val="000000"/>
          <w:kern w:val="28"/>
          <w:lang w:eastAsia="en-GB"/>
          <w14:cntxtAlts/>
        </w:rPr>
        <w:t>.</w:t>
      </w:r>
      <w:r w:rsidR="003874B7">
        <w:rPr>
          <w:rFonts w:eastAsia="Times New Roman" w:cs="Arial"/>
          <w:color w:val="000000"/>
          <w:kern w:val="28"/>
          <w:lang w:eastAsia="en-GB"/>
          <w14:cntxtAlts/>
        </w:rPr>
        <w:t xml:space="preserve"> </w:t>
      </w:r>
    </w:p>
    <w:p w14:paraId="55310F45" w14:textId="77777777" w:rsidR="00C45950" w:rsidRDefault="00C45950" w:rsidP="00711C78">
      <w:pPr>
        <w:rPr>
          <w:rFonts w:eastAsia="Times New Roman" w:cs="Arial"/>
          <w:color w:val="000000"/>
          <w:kern w:val="28"/>
          <w:lang w:eastAsia="en-GB"/>
          <w14:cntxtAlts/>
        </w:rPr>
      </w:pPr>
    </w:p>
    <w:p w14:paraId="2990FEA8" w14:textId="1D450E09" w:rsidR="00476A70" w:rsidRDefault="004F24D1" w:rsidP="00CB1B57">
      <w:pPr>
        <w:widowControl w:val="0"/>
        <w:rPr>
          <w:rFonts w:eastAsia="Times New Roman" w:cs="Arial"/>
          <w:color w:val="000000"/>
          <w:kern w:val="28"/>
          <w:lang w:eastAsia="en-GB"/>
          <w14:cntxtAlts/>
        </w:rPr>
      </w:pPr>
      <w:r>
        <w:rPr>
          <w:rFonts w:eastAsia="Times New Roman" w:cs="Arial"/>
          <w:color w:val="000000"/>
          <w:kern w:val="28"/>
          <w:lang w:eastAsia="en-GB"/>
          <w14:cntxtAlts/>
        </w:rPr>
        <w:t xml:space="preserve">At the start of the </w:t>
      </w:r>
      <w:r w:rsidR="008D0BA7">
        <w:rPr>
          <w:rFonts w:eastAsia="Times New Roman" w:cs="Arial"/>
          <w:color w:val="000000"/>
          <w:kern w:val="28"/>
          <w:lang w:eastAsia="en-GB"/>
          <w14:cntxtAlts/>
        </w:rPr>
        <w:t xml:space="preserve">designated </w:t>
      </w:r>
      <w:r>
        <w:rPr>
          <w:rFonts w:eastAsia="Times New Roman" w:cs="Arial"/>
          <w:color w:val="000000"/>
          <w:kern w:val="28"/>
          <w:lang w:eastAsia="en-GB"/>
          <w14:cntxtAlts/>
        </w:rPr>
        <w:t>week each pupil is provided w</w:t>
      </w:r>
      <w:r w:rsidR="00B36AE7">
        <w:rPr>
          <w:rFonts w:eastAsia="Times New Roman" w:cs="Arial"/>
          <w:color w:val="000000"/>
          <w:kern w:val="28"/>
          <w:lang w:eastAsia="en-GB"/>
          <w14:cntxtAlts/>
        </w:rPr>
        <w:t>ith a work booklet sectioned by</w:t>
      </w:r>
      <w:r>
        <w:rPr>
          <w:rFonts w:eastAsia="Times New Roman" w:cs="Arial"/>
          <w:color w:val="000000"/>
          <w:kern w:val="28"/>
          <w:lang w:eastAsia="en-GB"/>
          <w14:cntxtAlts/>
        </w:rPr>
        <w:t xml:space="preserve"> the AoLE</w:t>
      </w:r>
      <w:r w:rsidR="000E4208">
        <w:rPr>
          <w:rFonts w:eastAsia="Times New Roman" w:cs="Arial"/>
          <w:color w:val="000000"/>
          <w:kern w:val="28"/>
          <w:lang w:eastAsia="en-GB"/>
          <w14:cntxtAlts/>
        </w:rPr>
        <w:t>. In each lesson they will complete the tasks set out in the booklet based on one p</w:t>
      </w:r>
      <w:r w:rsidR="00347DA8">
        <w:rPr>
          <w:rFonts w:eastAsia="Times New Roman" w:cs="Arial"/>
          <w:color w:val="000000"/>
          <w:kern w:val="28"/>
          <w:lang w:eastAsia="en-GB"/>
          <w14:cntxtAlts/>
        </w:rPr>
        <w:t>articular cross-curricular theme</w:t>
      </w:r>
      <w:r w:rsidR="000E4208">
        <w:rPr>
          <w:rFonts w:eastAsia="Times New Roman" w:cs="Arial"/>
          <w:color w:val="000000"/>
          <w:kern w:val="28"/>
          <w:lang w:eastAsia="en-GB"/>
          <w14:cntxtAlts/>
        </w:rPr>
        <w:t xml:space="preserve">. </w:t>
      </w:r>
      <w:r>
        <w:rPr>
          <w:rFonts w:eastAsia="Times New Roman" w:cs="Arial"/>
          <w:color w:val="000000"/>
          <w:kern w:val="28"/>
          <w:lang w:eastAsia="en-GB"/>
          <w14:cntxtAlts/>
        </w:rPr>
        <w:t xml:space="preserve"> </w:t>
      </w:r>
      <w:r w:rsidR="000E4208">
        <w:rPr>
          <w:rFonts w:eastAsia="Times New Roman" w:cs="Arial"/>
          <w:color w:val="000000"/>
          <w:kern w:val="28"/>
          <w:lang w:eastAsia="en-GB"/>
          <w14:cntxtAlts/>
        </w:rPr>
        <w:t>The booklet as a whole seeks to address</w:t>
      </w:r>
      <w:r w:rsidR="00476A70">
        <w:rPr>
          <w:rFonts w:eastAsia="Times New Roman" w:cs="Arial"/>
          <w:color w:val="000000"/>
          <w:kern w:val="28"/>
          <w:lang w:eastAsia="en-GB"/>
          <w14:cntxtAlts/>
        </w:rPr>
        <w:t xml:space="preserve"> the development of wider skills to</w:t>
      </w:r>
      <w:r w:rsidR="00CB1B57">
        <w:rPr>
          <w:rFonts w:eastAsia="Times New Roman" w:cs="Arial"/>
          <w:color w:val="000000"/>
          <w:kern w:val="28"/>
          <w:lang w:eastAsia="en-GB"/>
          <w14:cntxtAlts/>
        </w:rPr>
        <w:t xml:space="preserve"> include: critical thinking and problem solving; planning and organisation;</w:t>
      </w:r>
      <w:r w:rsidR="00CB1B57" w:rsidRPr="00431947">
        <w:rPr>
          <w:rFonts w:eastAsia="Times New Roman" w:cs="Times New Roman"/>
          <w:color w:val="000000"/>
          <w:kern w:val="28"/>
          <w:lang w:eastAsia="en-GB"/>
          <w14:ligatures w14:val="standard"/>
          <w14:cntxtAlts/>
        </w:rPr>
        <w:t> </w:t>
      </w:r>
      <w:r w:rsidR="00CB1B57">
        <w:rPr>
          <w:rFonts w:eastAsia="Times New Roman" w:cs="Arial"/>
          <w:color w:val="000000"/>
          <w:kern w:val="28"/>
          <w:lang w:eastAsia="en-GB"/>
          <w14:cntxtAlts/>
        </w:rPr>
        <w:t>creativity and innovation; personal e</w:t>
      </w:r>
      <w:r w:rsidR="00CB1B57" w:rsidRPr="00431947">
        <w:rPr>
          <w:rFonts w:eastAsia="Times New Roman" w:cs="Arial"/>
          <w:color w:val="000000"/>
          <w:kern w:val="28"/>
          <w:lang w:eastAsia="en-GB"/>
          <w14:cntxtAlts/>
        </w:rPr>
        <w:t>ffectiveness.</w:t>
      </w:r>
      <w:r w:rsidR="00972CFF">
        <w:rPr>
          <w:rFonts w:eastAsia="Times New Roman" w:cs="Arial"/>
          <w:color w:val="000000"/>
          <w:kern w:val="28"/>
          <w:lang w:eastAsia="en-GB"/>
          <w14:cntxtAlts/>
        </w:rPr>
        <w:t xml:space="preserve"> For the maths department, there is a naturally occurring relations</w:t>
      </w:r>
      <w:r w:rsidR="00DE718D">
        <w:rPr>
          <w:rFonts w:eastAsia="Times New Roman" w:cs="Arial"/>
          <w:color w:val="000000"/>
          <w:kern w:val="28"/>
          <w:lang w:eastAsia="en-GB"/>
          <w14:cntxtAlts/>
        </w:rPr>
        <w:t>hip between the subject area</w:t>
      </w:r>
      <w:r w:rsidR="00972CFF">
        <w:rPr>
          <w:rFonts w:eastAsia="Times New Roman" w:cs="Arial"/>
          <w:color w:val="000000"/>
          <w:kern w:val="28"/>
          <w:lang w:eastAsia="en-GB"/>
          <w14:cntxtAlts/>
        </w:rPr>
        <w:t xml:space="preserve"> and the skill of critical thinking and problem </w:t>
      </w:r>
      <w:r w:rsidR="00972CFF" w:rsidRPr="00CF000F">
        <w:rPr>
          <w:rFonts w:eastAsia="Times New Roman" w:cs="Arial"/>
          <w:kern w:val="28"/>
          <w:lang w:eastAsia="en-GB"/>
          <w14:cntxtAlts/>
        </w:rPr>
        <w:t>solving</w:t>
      </w:r>
      <w:r w:rsidR="00CF000F">
        <w:rPr>
          <w:rFonts w:eastAsia="Times New Roman" w:cs="Arial"/>
          <w:kern w:val="28"/>
          <w:lang w:eastAsia="en-GB"/>
          <w14:cntxtAlts/>
        </w:rPr>
        <w:t xml:space="preserve">, </w:t>
      </w:r>
      <w:r w:rsidR="00972CFF" w:rsidRPr="00CF000F">
        <w:rPr>
          <w:rFonts w:eastAsia="Times New Roman" w:cs="Arial"/>
          <w:kern w:val="28"/>
          <w:lang w:eastAsia="en-GB"/>
          <w14:cntxtAlts/>
        </w:rPr>
        <w:t>with</w:t>
      </w:r>
      <w:r w:rsidR="00972CFF">
        <w:rPr>
          <w:rFonts w:eastAsia="Times New Roman" w:cs="Arial"/>
          <w:color w:val="000000"/>
          <w:kern w:val="28"/>
          <w:lang w:eastAsia="en-GB"/>
          <w14:cntxtAlts/>
        </w:rPr>
        <w:t xml:space="preserve"> fewer opportunities to develop some of the other skills such as creativity</w:t>
      </w:r>
      <w:r w:rsidR="00DE718D">
        <w:rPr>
          <w:rFonts w:eastAsia="Times New Roman" w:cs="Arial"/>
          <w:color w:val="000000"/>
          <w:kern w:val="28"/>
          <w:lang w:eastAsia="en-GB"/>
          <w14:cntxtAlts/>
        </w:rPr>
        <w:t xml:space="preserve"> and innovation</w:t>
      </w:r>
      <w:r w:rsidR="00972CFF">
        <w:rPr>
          <w:rFonts w:eastAsia="Times New Roman" w:cs="Arial"/>
          <w:color w:val="000000"/>
          <w:kern w:val="28"/>
          <w:lang w:eastAsia="en-GB"/>
          <w14:cntxtAlts/>
        </w:rPr>
        <w:t>.</w:t>
      </w:r>
      <w:r w:rsidR="003451E7">
        <w:rPr>
          <w:rFonts w:eastAsia="Times New Roman" w:cs="Arial"/>
          <w:color w:val="000000"/>
          <w:kern w:val="28"/>
          <w:lang w:eastAsia="en-GB"/>
          <w14:cntxtAlts/>
        </w:rPr>
        <w:t xml:space="preserve"> However, it’s apparent that extensive </w:t>
      </w:r>
      <w:r w:rsidR="00B90552">
        <w:rPr>
          <w:rFonts w:eastAsia="Times New Roman" w:cs="Arial"/>
          <w:color w:val="000000"/>
          <w:kern w:val="28"/>
          <w:lang w:eastAsia="en-GB"/>
          <w14:cntxtAlts/>
        </w:rPr>
        <w:t>ground</w:t>
      </w:r>
      <w:r w:rsidR="008D0BA7">
        <w:rPr>
          <w:rFonts w:eastAsia="Times New Roman" w:cs="Arial"/>
          <w:color w:val="000000"/>
          <w:kern w:val="28"/>
          <w:lang w:eastAsia="en-GB"/>
          <w14:cntxtAlts/>
        </w:rPr>
        <w:t>work is</w:t>
      </w:r>
      <w:r w:rsidR="003451E7">
        <w:rPr>
          <w:rFonts w:eastAsia="Times New Roman" w:cs="Arial"/>
          <w:color w:val="000000"/>
          <w:kern w:val="28"/>
          <w:lang w:eastAsia="en-GB"/>
          <w14:cntxtAlts/>
        </w:rPr>
        <w:t xml:space="preserve"> completed by a team of</w:t>
      </w:r>
      <w:r w:rsidR="00FD44E8">
        <w:rPr>
          <w:rFonts w:eastAsia="Times New Roman" w:cs="Arial"/>
          <w:color w:val="000000"/>
          <w:kern w:val="28"/>
          <w:lang w:eastAsia="en-GB"/>
          <w14:cntxtAlts/>
        </w:rPr>
        <w:t xml:space="preserve"> experienced staff, namely the ‘</w:t>
      </w:r>
      <w:r w:rsidR="003451E7">
        <w:rPr>
          <w:rFonts w:eastAsia="Times New Roman" w:cs="Arial"/>
          <w:color w:val="000000"/>
          <w:kern w:val="28"/>
          <w:lang w:eastAsia="en-GB"/>
          <w14:cntxtAlts/>
        </w:rPr>
        <w:t>Cros</w:t>
      </w:r>
      <w:r w:rsidR="00FD44E8">
        <w:rPr>
          <w:rFonts w:eastAsia="Times New Roman" w:cs="Arial"/>
          <w:color w:val="000000"/>
          <w:kern w:val="28"/>
          <w:lang w:eastAsia="en-GB"/>
          <w14:cntxtAlts/>
        </w:rPr>
        <w:t>s Curricular Learning Committee’</w:t>
      </w:r>
      <w:r w:rsidR="00FA7E04">
        <w:rPr>
          <w:rFonts w:eastAsia="Times New Roman" w:cs="Arial"/>
          <w:color w:val="000000"/>
          <w:kern w:val="28"/>
          <w:lang w:eastAsia="en-GB"/>
          <w14:cntxtAlts/>
        </w:rPr>
        <w:t xml:space="preserve">, </w:t>
      </w:r>
      <w:r w:rsidR="008D0BA7">
        <w:rPr>
          <w:rFonts w:eastAsia="Times New Roman" w:cs="Arial"/>
          <w:color w:val="000000"/>
          <w:kern w:val="28"/>
          <w:lang w:eastAsia="en-GB"/>
          <w14:cntxtAlts/>
        </w:rPr>
        <w:t>t</w:t>
      </w:r>
      <w:r w:rsidR="00502183">
        <w:rPr>
          <w:rFonts w:eastAsia="Times New Roman" w:cs="Arial"/>
          <w:color w:val="000000"/>
          <w:kern w:val="28"/>
          <w:lang w:eastAsia="en-GB"/>
          <w14:cntxtAlts/>
        </w:rPr>
        <w:t xml:space="preserve">o ensure that </w:t>
      </w:r>
      <w:r w:rsidR="00FA7E04">
        <w:rPr>
          <w:rFonts w:eastAsia="Times New Roman" w:cs="Arial"/>
          <w:color w:val="000000"/>
          <w:kern w:val="28"/>
          <w:lang w:eastAsia="en-GB"/>
          <w14:cntxtAlts/>
        </w:rPr>
        <w:t xml:space="preserve">as a collaboration, there is a clear focus on driving and developing all of the skills to prepare pupils for the demands of KS4 and also for life. </w:t>
      </w:r>
      <w:r w:rsidR="00F32516">
        <w:rPr>
          <w:rFonts w:eastAsia="Times New Roman" w:cs="Arial"/>
          <w:color w:val="000000"/>
          <w:kern w:val="28"/>
          <w:lang w:eastAsia="en-GB"/>
          <w14:cntxtAlts/>
        </w:rPr>
        <w:t>Estyn (2017) suggest</w:t>
      </w:r>
      <w:r w:rsidR="00925564">
        <w:rPr>
          <w:rFonts w:eastAsia="Times New Roman" w:cs="Arial"/>
          <w:color w:val="000000"/>
          <w:kern w:val="28"/>
          <w:lang w:eastAsia="en-GB"/>
          <w14:cntxtAlts/>
        </w:rPr>
        <w:t xml:space="preserve"> that </w:t>
      </w:r>
      <w:r w:rsidR="00F32516">
        <w:rPr>
          <w:rFonts w:eastAsia="Times New Roman" w:cs="Arial"/>
          <w:color w:val="000000"/>
          <w:kern w:val="28"/>
          <w:lang w:eastAsia="en-GB"/>
          <w14:cntxtAlts/>
        </w:rPr>
        <w:t xml:space="preserve">School X are successfully achieving </w:t>
      </w:r>
      <w:r w:rsidR="00033B28">
        <w:rPr>
          <w:rFonts w:eastAsia="Times New Roman" w:cs="Arial"/>
          <w:color w:val="000000"/>
          <w:kern w:val="28"/>
          <w:lang w:eastAsia="en-GB"/>
          <w14:cntxtAlts/>
        </w:rPr>
        <w:t xml:space="preserve">this intention through the activities designed for </w:t>
      </w:r>
      <w:r w:rsidR="004F0060">
        <w:rPr>
          <w:rFonts w:eastAsia="Times New Roman" w:cs="Arial"/>
          <w:color w:val="000000"/>
          <w:kern w:val="28"/>
          <w:lang w:eastAsia="en-GB"/>
          <w14:cntxtAlts/>
        </w:rPr>
        <w:t>‘skills week’</w:t>
      </w:r>
      <w:r w:rsidR="00033B28">
        <w:rPr>
          <w:rFonts w:eastAsia="Times New Roman" w:cs="Arial"/>
          <w:color w:val="000000"/>
          <w:kern w:val="28"/>
          <w:lang w:eastAsia="en-GB"/>
          <w14:cntxtAlts/>
        </w:rPr>
        <w:t xml:space="preserve"> and that pupils have the opportunity to take risks, work creatively and independently. </w:t>
      </w:r>
    </w:p>
    <w:p w14:paraId="4A46285C" w14:textId="77777777" w:rsidR="00D934A8" w:rsidRDefault="00D934A8" w:rsidP="00CB1B57">
      <w:pPr>
        <w:widowControl w:val="0"/>
        <w:rPr>
          <w:rFonts w:eastAsia="Times New Roman" w:cs="Arial"/>
          <w:color w:val="000000"/>
          <w:kern w:val="28"/>
          <w:lang w:eastAsia="en-GB"/>
          <w14:cntxtAlts/>
        </w:rPr>
      </w:pPr>
    </w:p>
    <w:p w14:paraId="35D83787" w14:textId="42D70F0F" w:rsidR="007D4194" w:rsidRDefault="007D4194" w:rsidP="00CB1B57">
      <w:pPr>
        <w:widowControl w:val="0"/>
        <w:rPr>
          <w:rFonts w:eastAsia="Times New Roman" w:cs="Arial"/>
          <w:color w:val="000000"/>
          <w:kern w:val="28"/>
          <w:lang w:eastAsia="en-GB"/>
          <w14:cntxtAlts/>
        </w:rPr>
      </w:pPr>
      <w:r>
        <w:rPr>
          <w:rFonts w:eastAsia="Times New Roman" w:cs="Arial"/>
          <w:color w:val="000000"/>
          <w:kern w:val="28"/>
          <w:lang w:eastAsia="en-GB"/>
          <w14:cntxtAlts/>
        </w:rPr>
        <w:t>Estyn (2015) reported that there was not enough opportunity in maths lessons in Wales for learners to develop their problem-solving skills.</w:t>
      </w:r>
    </w:p>
    <w:p w14:paraId="6946741A" w14:textId="19D9AB65" w:rsidR="00626538" w:rsidRPr="004F0060" w:rsidRDefault="00D934A8" w:rsidP="00BC00A6">
      <w:pPr>
        <w:widowControl w:val="0"/>
        <w:rPr>
          <w:rFonts w:eastAsia="Times New Roman" w:cs="Arial"/>
          <w:color w:val="FF0000"/>
          <w:kern w:val="28"/>
          <w:lang w:eastAsia="en-GB"/>
          <w14:cntxtAlts/>
        </w:rPr>
      </w:pPr>
      <w:r>
        <w:rPr>
          <w:rFonts w:eastAsia="Times New Roman" w:cs="Arial"/>
          <w:color w:val="000000"/>
          <w:kern w:val="28"/>
          <w:lang w:eastAsia="en-GB"/>
          <w14:cntxtAlts/>
        </w:rPr>
        <w:t xml:space="preserve">The maths department at School X have introduced a method that enables pupils </w:t>
      </w:r>
      <w:r w:rsidR="00124933">
        <w:rPr>
          <w:rFonts w:eastAsia="Times New Roman" w:cs="Arial"/>
          <w:color w:val="000000"/>
          <w:kern w:val="28"/>
          <w:lang w:eastAsia="en-GB"/>
          <w14:cntxtAlts/>
        </w:rPr>
        <w:t>to systematically</w:t>
      </w:r>
      <w:r w:rsidR="00C93710">
        <w:rPr>
          <w:rFonts w:eastAsia="Times New Roman" w:cs="Arial"/>
          <w:color w:val="000000"/>
          <w:kern w:val="28"/>
          <w:lang w:eastAsia="en-GB"/>
          <w14:cntxtAlts/>
        </w:rPr>
        <w:t xml:space="preserve"> tackle problem-</w:t>
      </w:r>
      <w:r>
        <w:rPr>
          <w:rFonts w:eastAsia="Times New Roman" w:cs="Arial"/>
          <w:color w:val="000000"/>
          <w:kern w:val="28"/>
          <w:lang w:eastAsia="en-GB"/>
          <w14:cntxtAlts/>
        </w:rPr>
        <w:t>solving questions.</w:t>
      </w:r>
      <w:r w:rsidR="008B2A54">
        <w:rPr>
          <w:rFonts w:eastAsia="Times New Roman" w:cs="Arial"/>
          <w:color w:val="000000"/>
          <w:kern w:val="28"/>
          <w:lang w:eastAsia="en-GB"/>
          <w14:cntxtAlts/>
        </w:rPr>
        <w:t xml:space="preserve"> They apply thi</w:t>
      </w:r>
      <w:r w:rsidR="00EB511F">
        <w:rPr>
          <w:rFonts w:eastAsia="Times New Roman" w:cs="Arial"/>
          <w:color w:val="000000"/>
          <w:kern w:val="28"/>
          <w:lang w:eastAsia="en-GB"/>
          <w14:cntxtAlts/>
        </w:rPr>
        <w:t xml:space="preserve">s method during class time in </w:t>
      </w:r>
      <w:r w:rsidR="004F0060">
        <w:rPr>
          <w:rFonts w:eastAsia="Times New Roman" w:cs="Arial"/>
          <w:color w:val="000000"/>
          <w:kern w:val="28"/>
          <w:lang w:eastAsia="en-GB"/>
          <w14:cntxtAlts/>
        </w:rPr>
        <w:t xml:space="preserve">‘skills </w:t>
      </w:r>
      <w:r w:rsidR="004F0060" w:rsidRPr="00565B84">
        <w:rPr>
          <w:rFonts w:eastAsia="Times New Roman" w:cs="Arial"/>
          <w:color w:val="000000"/>
          <w:kern w:val="28"/>
          <w:lang w:eastAsia="en-GB"/>
          <w14:cntxtAlts/>
        </w:rPr>
        <w:t>week’</w:t>
      </w:r>
      <w:r w:rsidR="008B2A54" w:rsidRPr="00565B84">
        <w:rPr>
          <w:rFonts w:eastAsia="Times New Roman" w:cs="Arial"/>
          <w:color w:val="000000"/>
          <w:kern w:val="28"/>
          <w:lang w:eastAsia="en-GB"/>
          <w14:cntxtAlts/>
        </w:rPr>
        <w:t xml:space="preserve"> to complete each task in the mathematics and numeracy AoLE.</w:t>
      </w:r>
      <w:r w:rsidR="00DA2964" w:rsidRPr="00565B84">
        <w:rPr>
          <w:rFonts w:eastAsia="Times New Roman" w:cs="Arial"/>
          <w:color w:val="000000"/>
          <w:kern w:val="28"/>
          <w:lang w:eastAsia="en-GB"/>
          <w14:cntxtAlts/>
        </w:rPr>
        <w:t xml:space="preserve"> </w:t>
      </w:r>
      <w:r w:rsidRPr="00565B84">
        <w:rPr>
          <w:rFonts w:eastAsia="Times New Roman" w:cs="Arial"/>
          <w:color w:val="000000"/>
          <w:kern w:val="28"/>
          <w:lang w:eastAsia="en-GB"/>
          <w14:cntxtAlts/>
        </w:rPr>
        <w:t>By use of an acronym</w:t>
      </w:r>
      <w:r w:rsidR="00565B84" w:rsidRPr="00565B84">
        <w:rPr>
          <w:rFonts w:eastAsia="Times New Roman" w:cs="Arial"/>
          <w:color w:val="000000"/>
          <w:kern w:val="28"/>
          <w:lang w:eastAsia="en-GB"/>
          <w14:cntxtAlts/>
        </w:rPr>
        <w:t>,</w:t>
      </w:r>
      <w:r w:rsidRPr="00565B84">
        <w:rPr>
          <w:rFonts w:eastAsia="Times New Roman" w:cs="Arial"/>
          <w:color w:val="000000"/>
          <w:kern w:val="28"/>
          <w:lang w:eastAsia="en-GB"/>
          <w14:cntxtAlts/>
        </w:rPr>
        <w:t xml:space="preserve"> which I </w:t>
      </w:r>
      <w:r w:rsidR="008B2A54" w:rsidRPr="00565B84">
        <w:rPr>
          <w:rFonts w:eastAsia="Times New Roman" w:cs="Arial"/>
          <w:color w:val="000000"/>
          <w:kern w:val="28"/>
          <w:lang w:eastAsia="en-GB"/>
          <w14:cntxtAlts/>
        </w:rPr>
        <w:t>won’t reveal in order to preserve</w:t>
      </w:r>
      <w:r w:rsidRPr="00565B84">
        <w:rPr>
          <w:rFonts w:eastAsia="Times New Roman" w:cs="Arial"/>
          <w:color w:val="000000"/>
          <w:kern w:val="28"/>
          <w:lang w:eastAsia="en-GB"/>
          <w14:cntxtAlts/>
        </w:rPr>
        <w:t xml:space="preserve"> the school’s anonymity, pupils are encouraged to take time</w:t>
      </w:r>
      <w:r>
        <w:rPr>
          <w:rFonts w:eastAsia="Times New Roman" w:cs="Arial"/>
          <w:color w:val="000000"/>
          <w:kern w:val="28"/>
          <w:lang w:eastAsia="en-GB"/>
          <w14:cntxtAlts/>
        </w:rPr>
        <w:t xml:space="preserve"> to break down larger, often worded questions</w:t>
      </w:r>
      <w:r w:rsidR="005F5153">
        <w:rPr>
          <w:rFonts w:eastAsia="Times New Roman" w:cs="Arial"/>
          <w:color w:val="000000"/>
          <w:kern w:val="28"/>
          <w:lang w:eastAsia="en-GB"/>
          <w14:cntxtAlts/>
        </w:rPr>
        <w:t>, to successfully find a s</w:t>
      </w:r>
      <w:r w:rsidR="00DF7A85">
        <w:rPr>
          <w:rFonts w:eastAsia="Times New Roman" w:cs="Arial"/>
          <w:color w:val="000000"/>
          <w:kern w:val="28"/>
          <w:lang w:eastAsia="en-GB"/>
          <w14:cntxtAlts/>
        </w:rPr>
        <w:t>olution and reflect on their work in five manageable steps</w:t>
      </w:r>
      <w:r w:rsidR="00C93710">
        <w:rPr>
          <w:rFonts w:eastAsia="Times New Roman" w:cs="Arial"/>
          <w:color w:val="000000"/>
          <w:kern w:val="28"/>
          <w:lang w:eastAsia="en-GB"/>
          <w14:cntxtAlts/>
        </w:rPr>
        <w:t xml:space="preserve">: </w:t>
      </w:r>
      <w:r w:rsidR="006F2184">
        <w:rPr>
          <w:rFonts w:eastAsia="Times New Roman" w:cs="Arial"/>
          <w:color w:val="000000"/>
          <w:kern w:val="28"/>
          <w:lang w:eastAsia="en-GB"/>
          <w14:cntxtAlts/>
        </w:rPr>
        <w:t xml:space="preserve">to realise the question and what is required of the question; to </w:t>
      </w:r>
      <w:r w:rsidR="0077042F">
        <w:rPr>
          <w:rFonts w:eastAsia="Times New Roman" w:cs="Arial"/>
          <w:color w:val="000000"/>
          <w:kern w:val="28"/>
          <w:lang w:eastAsia="en-GB"/>
          <w14:cntxtAlts/>
        </w:rPr>
        <w:t>extract relevant information; to define the steps to be applied; to provide a solution and then to reflect on the</w:t>
      </w:r>
      <w:r w:rsidR="004F0060">
        <w:rPr>
          <w:rFonts w:eastAsia="Times New Roman" w:cs="Arial"/>
          <w:color w:val="000000"/>
          <w:kern w:val="28"/>
          <w:lang w:eastAsia="en-GB"/>
          <w14:cntxtAlts/>
        </w:rPr>
        <w:t>ir</w:t>
      </w:r>
      <w:r w:rsidR="0077042F">
        <w:rPr>
          <w:rFonts w:eastAsia="Times New Roman" w:cs="Arial"/>
          <w:color w:val="000000"/>
          <w:kern w:val="28"/>
          <w:lang w:eastAsia="en-GB"/>
          <w14:cntxtAlts/>
        </w:rPr>
        <w:t xml:space="preserve"> answer</w:t>
      </w:r>
      <w:r w:rsidR="005F5153">
        <w:rPr>
          <w:rFonts w:eastAsia="Times New Roman" w:cs="Arial"/>
          <w:color w:val="000000"/>
          <w:kern w:val="28"/>
          <w:lang w:eastAsia="en-GB"/>
          <w14:cntxtAlts/>
        </w:rPr>
        <w:t>.</w:t>
      </w:r>
      <w:r w:rsidR="00DA2964">
        <w:rPr>
          <w:rFonts w:eastAsia="Times New Roman" w:cs="Arial"/>
          <w:color w:val="000000"/>
          <w:kern w:val="28"/>
          <w:lang w:eastAsia="en-GB"/>
          <w14:cntxtAlts/>
        </w:rPr>
        <w:t xml:space="preserve"> Welsh Assembly Government (</w:t>
      </w:r>
      <w:r w:rsidR="00012899">
        <w:rPr>
          <w:rFonts w:eastAsia="Times New Roman" w:cs="Arial"/>
          <w:color w:val="000000"/>
          <w:kern w:val="28"/>
          <w:lang w:eastAsia="en-GB"/>
          <w14:cntxtAlts/>
        </w:rPr>
        <w:t>2008</w:t>
      </w:r>
      <w:r w:rsidR="00DA2964">
        <w:rPr>
          <w:rFonts w:eastAsia="Times New Roman" w:cs="Arial"/>
          <w:color w:val="000000"/>
          <w:kern w:val="28"/>
          <w:lang w:eastAsia="en-GB"/>
          <w14:cntxtAlts/>
        </w:rPr>
        <w:t>)</w:t>
      </w:r>
      <w:r w:rsidR="00012899">
        <w:rPr>
          <w:rFonts w:eastAsia="Times New Roman" w:cs="Arial"/>
          <w:color w:val="000000"/>
          <w:kern w:val="28"/>
          <w:lang w:eastAsia="en-GB"/>
          <w14:cntxtAlts/>
        </w:rPr>
        <w:t xml:space="preserve"> devotes a section of the ‘Skills Framework’ to ‘Developing Thinking Across The Curricul</w:t>
      </w:r>
      <w:r w:rsidR="00F04C00">
        <w:rPr>
          <w:rFonts w:eastAsia="Times New Roman" w:cs="Arial"/>
          <w:color w:val="000000"/>
          <w:kern w:val="28"/>
          <w:lang w:eastAsia="en-GB"/>
          <w14:cntxtAlts/>
        </w:rPr>
        <w:t>um.’</w:t>
      </w:r>
      <w:r w:rsidR="00012899">
        <w:rPr>
          <w:rFonts w:eastAsia="Times New Roman" w:cs="Arial"/>
          <w:color w:val="000000"/>
          <w:kern w:val="28"/>
          <w:lang w:eastAsia="en-GB"/>
          <w14:cntxtAlts/>
        </w:rPr>
        <w:t xml:space="preserve"> It supports the t</w:t>
      </w:r>
      <w:r w:rsidR="00DF7A85">
        <w:rPr>
          <w:rFonts w:eastAsia="Times New Roman" w:cs="Arial"/>
          <w:color w:val="000000"/>
          <w:kern w:val="28"/>
          <w:lang w:eastAsia="en-GB"/>
          <w14:cntxtAlts/>
        </w:rPr>
        <w:t>heory applied by School X</w:t>
      </w:r>
      <w:r w:rsidR="00012899">
        <w:rPr>
          <w:rFonts w:eastAsia="Times New Roman" w:cs="Arial"/>
          <w:color w:val="000000"/>
          <w:kern w:val="28"/>
          <w:lang w:eastAsia="en-GB"/>
          <w14:cntxtAlts/>
        </w:rPr>
        <w:t xml:space="preserve"> and defines the process as “plan, develop and reflect” (p.10).</w:t>
      </w:r>
      <w:r w:rsidR="00DA2964">
        <w:rPr>
          <w:rFonts w:eastAsia="Times New Roman" w:cs="Arial"/>
          <w:color w:val="000000"/>
          <w:kern w:val="28"/>
          <w:lang w:eastAsia="en-GB"/>
          <w14:cntxtAlts/>
        </w:rPr>
        <w:t xml:space="preserve"> Quigley et al (</w:t>
      </w:r>
      <w:r w:rsidR="005D19B1">
        <w:rPr>
          <w:rFonts w:eastAsia="Times New Roman" w:cs="Arial"/>
          <w:color w:val="000000"/>
          <w:kern w:val="28"/>
          <w:lang w:eastAsia="en-GB"/>
          <w14:cntxtAlts/>
        </w:rPr>
        <w:t>2018</w:t>
      </w:r>
      <w:r w:rsidR="00DA2964">
        <w:rPr>
          <w:rFonts w:eastAsia="Times New Roman" w:cs="Arial"/>
          <w:color w:val="000000"/>
          <w:kern w:val="28"/>
          <w:lang w:eastAsia="en-GB"/>
          <w14:cntxtAlts/>
        </w:rPr>
        <w:t>)</w:t>
      </w:r>
      <w:r w:rsidR="005D19B1">
        <w:rPr>
          <w:rFonts w:eastAsia="Times New Roman" w:cs="Arial"/>
          <w:color w:val="000000"/>
          <w:kern w:val="28"/>
          <w:lang w:eastAsia="en-GB"/>
          <w14:cntxtAlts/>
        </w:rPr>
        <w:t xml:space="preserve"> elaborates,</w:t>
      </w:r>
      <w:r w:rsidR="006477B7">
        <w:rPr>
          <w:rFonts w:eastAsia="Times New Roman" w:cs="Arial"/>
          <w:color w:val="000000"/>
          <w:kern w:val="28"/>
          <w:lang w:eastAsia="en-GB"/>
          <w14:cntxtAlts/>
        </w:rPr>
        <w:t xml:space="preserve"> implying that this process of </w:t>
      </w:r>
      <w:r w:rsidR="005D19B1">
        <w:rPr>
          <w:rFonts w:eastAsia="Times New Roman" w:cs="Arial"/>
          <w:color w:val="000000"/>
          <w:kern w:val="28"/>
          <w:lang w:eastAsia="en-GB"/>
          <w14:cntxtAlts/>
        </w:rPr>
        <w:t>pla</w:t>
      </w:r>
      <w:r w:rsidR="00E15049">
        <w:rPr>
          <w:rFonts w:eastAsia="Times New Roman" w:cs="Arial"/>
          <w:color w:val="000000"/>
          <w:kern w:val="28"/>
          <w:lang w:eastAsia="en-GB"/>
          <w14:cntxtAlts/>
        </w:rPr>
        <w:t>nni</w:t>
      </w:r>
      <w:r w:rsidR="005D19B1">
        <w:rPr>
          <w:rFonts w:eastAsia="Times New Roman" w:cs="Arial"/>
          <w:color w:val="000000"/>
          <w:kern w:val="28"/>
          <w:lang w:eastAsia="en-GB"/>
          <w14:cntxtAlts/>
        </w:rPr>
        <w:t>n</w:t>
      </w:r>
      <w:r w:rsidR="006477B7">
        <w:rPr>
          <w:rFonts w:eastAsia="Times New Roman" w:cs="Arial"/>
          <w:color w:val="000000"/>
          <w:kern w:val="28"/>
          <w:lang w:eastAsia="en-GB"/>
          <w14:cntxtAlts/>
        </w:rPr>
        <w:t>g</w:t>
      </w:r>
      <w:r w:rsidR="005D19B1">
        <w:rPr>
          <w:rFonts w:eastAsia="Times New Roman" w:cs="Arial"/>
          <w:color w:val="000000"/>
          <w:kern w:val="28"/>
          <w:lang w:eastAsia="en-GB"/>
          <w14:cntxtAlts/>
        </w:rPr>
        <w:t>, monitor</w:t>
      </w:r>
      <w:r w:rsidR="006477B7">
        <w:rPr>
          <w:rFonts w:eastAsia="Times New Roman" w:cs="Arial"/>
          <w:color w:val="000000"/>
          <w:kern w:val="28"/>
          <w:lang w:eastAsia="en-GB"/>
          <w14:cntxtAlts/>
        </w:rPr>
        <w:t>ing, and reflecting</w:t>
      </w:r>
      <w:r w:rsidR="00012899">
        <w:rPr>
          <w:rFonts w:eastAsia="Times New Roman" w:cs="Arial"/>
          <w:color w:val="000000"/>
          <w:kern w:val="28"/>
          <w:lang w:eastAsia="en-GB"/>
          <w14:cntxtAlts/>
        </w:rPr>
        <w:t xml:space="preserve"> </w:t>
      </w:r>
      <w:r w:rsidR="005D19B1">
        <w:rPr>
          <w:rFonts w:eastAsia="Times New Roman" w:cs="Arial"/>
          <w:color w:val="000000"/>
          <w:kern w:val="28"/>
          <w:lang w:eastAsia="en-GB"/>
          <w14:cntxtAlts/>
        </w:rPr>
        <w:t xml:space="preserve">could be </w:t>
      </w:r>
      <w:r w:rsidR="0071650F">
        <w:rPr>
          <w:rFonts w:eastAsia="Times New Roman" w:cs="Arial"/>
          <w:color w:val="000000"/>
          <w:kern w:val="28"/>
          <w:lang w:eastAsia="en-GB"/>
          <w14:cntxtAlts/>
        </w:rPr>
        <w:t xml:space="preserve">implicitly </w:t>
      </w:r>
      <w:r w:rsidR="00C93710">
        <w:rPr>
          <w:rFonts w:eastAsia="Times New Roman" w:cs="Arial"/>
          <w:color w:val="000000"/>
          <w:kern w:val="28"/>
          <w:lang w:eastAsia="en-GB"/>
          <w14:cntxtAlts/>
        </w:rPr>
        <w:t>developing metacogni</w:t>
      </w:r>
      <w:r w:rsidR="00626538">
        <w:rPr>
          <w:rFonts w:eastAsia="Times New Roman" w:cs="Arial"/>
          <w:color w:val="000000"/>
          <w:kern w:val="28"/>
          <w:lang w:eastAsia="en-GB"/>
          <w14:cntxtAlts/>
        </w:rPr>
        <w:t>tive skills</w:t>
      </w:r>
      <w:r w:rsidR="005D19B1">
        <w:rPr>
          <w:rFonts w:eastAsia="Times New Roman" w:cs="Arial"/>
          <w:color w:val="000000"/>
          <w:kern w:val="28"/>
          <w:lang w:eastAsia="en-GB"/>
          <w14:cntxtAlts/>
        </w:rPr>
        <w:t>, also implying that this strategy is best applied in relatio</w:t>
      </w:r>
      <w:r w:rsidR="006477B7">
        <w:rPr>
          <w:rFonts w:eastAsia="Times New Roman" w:cs="Arial"/>
          <w:color w:val="000000"/>
          <w:kern w:val="28"/>
          <w:lang w:eastAsia="en-GB"/>
          <w14:cntxtAlts/>
        </w:rPr>
        <w:t>n to context-specific activities</w:t>
      </w:r>
      <w:r w:rsidR="00D07B01">
        <w:rPr>
          <w:rFonts w:eastAsia="Times New Roman" w:cs="Arial"/>
          <w:color w:val="000000"/>
          <w:kern w:val="28"/>
          <w:lang w:eastAsia="en-GB"/>
          <w14:cntxtAlts/>
        </w:rPr>
        <w:t xml:space="preserve"> such as those </w:t>
      </w:r>
      <w:r w:rsidR="002C37A0">
        <w:rPr>
          <w:rFonts w:eastAsia="Times New Roman" w:cs="Arial"/>
          <w:color w:val="000000"/>
          <w:kern w:val="28"/>
          <w:lang w:eastAsia="en-GB"/>
          <w14:cntxtAlts/>
        </w:rPr>
        <w:t xml:space="preserve">completed during </w:t>
      </w:r>
      <w:r w:rsidR="004F0060">
        <w:rPr>
          <w:rFonts w:eastAsia="Times New Roman" w:cs="Arial"/>
          <w:color w:val="000000"/>
          <w:kern w:val="28"/>
          <w:lang w:eastAsia="en-GB"/>
          <w14:cntxtAlts/>
        </w:rPr>
        <w:t>‘skills week’</w:t>
      </w:r>
      <w:r w:rsidR="006477B7">
        <w:rPr>
          <w:rFonts w:eastAsia="Times New Roman" w:cs="Arial"/>
          <w:color w:val="000000"/>
          <w:kern w:val="28"/>
          <w:lang w:eastAsia="en-GB"/>
          <w14:cntxtAlts/>
        </w:rPr>
        <w:t xml:space="preserve"> (Quigley et al, 2018)</w:t>
      </w:r>
      <w:r w:rsidR="00C93710">
        <w:rPr>
          <w:rFonts w:eastAsia="Times New Roman" w:cs="Arial"/>
          <w:color w:val="000000"/>
          <w:kern w:val="28"/>
          <w:lang w:eastAsia="en-GB"/>
          <w14:cntxtAlts/>
        </w:rPr>
        <w:t>. Metacognition, also referred to as ‘learning about learning’ or ‘thinking about thinking’, involves reflecting on what is learnt and knowing how to apply these skills to different</w:t>
      </w:r>
      <w:r w:rsidR="005D19B1">
        <w:rPr>
          <w:rFonts w:eastAsia="Times New Roman" w:cs="Arial"/>
          <w:color w:val="000000"/>
          <w:kern w:val="28"/>
          <w:lang w:eastAsia="en-GB"/>
          <w14:cntxtAlts/>
        </w:rPr>
        <w:t xml:space="preserve"> situations and future learning</w:t>
      </w:r>
      <w:r w:rsidR="00C93710">
        <w:rPr>
          <w:rFonts w:eastAsia="Times New Roman" w:cs="Arial"/>
          <w:color w:val="000000"/>
          <w:kern w:val="28"/>
          <w:lang w:eastAsia="en-GB"/>
          <w14:cntxtAlts/>
        </w:rPr>
        <w:t xml:space="preserve"> </w:t>
      </w:r>
      <w:r w:rsidR="0077042F">
        <w:rPr>
          <w:rFonts w:eastAsia="Times New Roman" w:cs="Arial"/>
          <w:color w:val="000000"/>
          <w:kern w:val="28"/>
          <w:lang w:eastAsia="en-GB"/>
          <w14:cntxtAlts/>
        </w:rPr>
        <w:t xml:space="preserve">(Donaldson, 2015; </w:t>
      </w:r>
      <w:r w:rsidR="00626538">
        <w:rPr>
          <w:rFonts w:eastAsia="Times New Roman" w:cs="Arial"/>
          <w:color w:val="000000"/>
          <w:kern w:val="28"/>
          <w:lang w:eastAsia="en-GB"/>
          <w14:cntxtAlts/>
        </w:rPr>
        <w:t xml:space="preserve">Welsh Assembly Government, 2008; </w:t>
      </w:r>
      <w:r w:rsidR="004A288C">
        <w:rPr>
          <w:rFonts w:eastAsia="Times New Roman" w:cs="Arial"/>
          <w:color w:val="000000"/>
          <w:kern w:val="28"/>
          <w:lang w:eastAsia="en-GB"/>
          <w14:cntxtAlts/>
        </w:rPr>
        <w:t>Quigley et al</w:t>
      </w:r>
      <w:r w:rsidR="00AE7859">
        <w:rPr>
          <w:rFonts w:eastAsia="Times New Roman" w:cs="Arial"/>
          <w:color w:val="000000"/>
          <w:kern w:val="28"/>
          <w:lang w:eastAsia="en-GB"/>
          <w14:cntxtAlts/>
        </w:rPr>
        <w:t>, 2018)</w:t>
      </w:r>
      <w:r w:rsidR="00BC00A6">
        <w:rPr>
          <w:rFonts w:eastAsia="Times New Roman" w:cs="Arial"/>
          <w:color w:val="000000"/>
          <w:kern w:val="28"/>
          <w:lang w:eastAsia="en-GB"/>
          <w14:cntxtAlts/>
        </w:rPr>
        <w:t>.</w:t>
      </w:r>
      <w:r w:rsidR="00F04C00">
        <w:rPr>
          <w:rFonts w:eastAsia="Times New Roman" w:cs="Arial"/>
          <w:color w:val="000000"/>
          <w:kern w:val="28"/>
          <w:lang w:eastAsia="en-GB"/>
          <w14:cntxtAlts/>
        </w:rPr>
        <w:t xml:space="preserve"> </w:t>
      </w:r>
      <w:r w:rsidR="00995FBD">
        <w:rPr>
          <w:rFonts w:eastAsia="Times New Roman" w:cs="Arial"/>
          <w:color w:val="000000"/>
          <w:kern w:val="28"/>
          <w:lang w:eastAsia="en-GB"/>
          <w14:cntxtAlts/>
        </w:rPr>
        <w:t xml:space="preserve">Successful </w:t>
      </w:r>
      <w:r w:rsidR="00CE53CB">
        <w:rPr>
          <w:rFonts w:eastAsia="Times New Roman" w:cs="Arial"/>
          <w:color w:val="000000"/>
          <w:kern w:val="28"/>
          <w:lang w:eastAsia="en-GB"/>
          <w14:cntxtAlts/>
        </w:rPr>
        <w:t xml:space="preserve">development of this skill should allow pupils to carry their knowledge and understanding of concepts through their education and in to the real world, applying methods they have learned to solve problems when they arise. </w:t>
      </w:r>
      <w:r w:rsidR="002C37A0">
        <w:rPr>
          <w:rFonts w:eastAsia="Times New Roman" w:cs="Arial"/>
          <w:color w:val="000000"/>
          <w:kern w:val="28"/>
          <w:lang w:eastAsia="en-GB"/>
          <w14:cntxtAlts/>
        </w:rPr>
        <w:t>This reflects Donaldson’s specifications for the new curriculum outlined in ‘Successful Futures’.</w:t>
      </w:r>
    </w:p>
    <w:p w14:paraId="0274DF0D" w14:textId="6004CECA" w:rsidR="00FA7E04" w:rsidRPr="00D44C48" w:rsidRDefault="005C54B6" w:rsidP="00CB1B57">
      <w:pPr>
        <w:widowControl w:val="0"/>
        <w:rPr>
          <w:rFonts w:eastAsia="Times New Roman" w:cs="Arial"/>
          <w:b/>
          <w:color w:val="FF0000"/>
          <w:kern w:val="28"/>
          <w:lang w:eastAsia="en-GB"/>
          <w14:cntxtAlts/>
        </w:rPr>
      </w:pPr>
      <w:r>
        <w:rPr>
          <w:rFonts w:eastAsia="Times New Roman" w:cs="Arial"/>
          <w:color w:val="000000"/>
          <w:kern w:val="28"/>
          <w:lang w:eastAsia="en-GB"/>
          <w14:cntxtAlts/>
        </w:rPr>
        <w:t>Following the</w:t>
      </w:r>
      <w:r w:rsidR="00E15049">
        <w:rPr>
          <w:rFonts w:eastAsia="Times New Roman" w:cs="Arial"/>
          <w:color w:val="000000"/>
          <w:kern w:val="28"/>
          <w:lang w:eastAsia="en-GB"/>
          <w14:cntxtAlts/>
        </w:rPr>
        <w:t xml:space="preserve"> most recent inspection, Estyn (2017) reported that </w:t>
      </w:r>
      <w:r w:rsidR="000E4E70">
        <w:rPr>
          <w:rFonts w:eastAsia="Times New Roman" w:cs="Arial"/>
          <w:color w:val="000000"/>
          <w:kern w:val="28"/>
          <w:lang w:eastAsia="en-GB"/>
          <w14:cntxtAlts/>
        </w:rPr>
        <w:t xml:space="preserve">following the </w:t>
      </w:r>
      <w:r w:rsidR="00BC00A6">
        <w:rPr>
          <w:rFonts w:eastAsia="Times New Roman" w:cs="Arial"/>
          <w:color w:val="000000"/>
          <w:kern w:val="28"/>
          <w:lang w:eastAsia="en-GB"/>
          <w14:cntxtAlts/>
        </w:rPr>
        <w:t xml:space="preserve">introduction of </w:t>
      </w:r>
      <w:r w:rsidR="004F0060">
        <w:rPr>
          <w:rFonts w:eastAsia="Times New Roman" w:cs="Arial"/>
          <w:color w:val="000000"/>
          <w:kern w:val="28"/>
          <w:lang w:eastAsia="en-GB"/>
          <w14:cntxtAlts/>
        </w:rPr>
        <w:t>‘skills week’</w:t>
      </w:r>
      <w:r w:rsidR="00BC00A6">
        <w:rPr>
          <w:rFonts w:eastAsia="Times New Roman" w:cs="Arial"/>
          <w:color w:val="000000"/>
          <w:kern w:val="28"/>
          <w:lang w:eastAsia="en-GB"/>
          <w14:cntxtAlts/>
        </w:rPr>
        <w:t>, learners at S</w:t>
      </w:r>
      <w:r w:rsidR="00661C78">
        <w:rPr>
          <w:rFonts w:eastAsia="Times New Roman" w:cs="Arial"/>
          <w:color w:val="000000"/>
          <w:kern w:val="28"/>
          <w:lang w:eastAsia="en-GB"/>
          <w14:cntxtAlts/>
        </w:rPr>
        <w:t>c</w:t>
      </w:r>
      <w:r w:rsidR="00BC00A6">
        <w:rPr>
          <w:rFonts w:eastAsia="Times New Roman" w:cs="Arial"/>
          <w:color w:val="000000"/>
          <w:kern w:val="28"/>
          <w:lang w:eastAsia="en-GB"/>
          <w14:cntxtAlts/>
        </w:rPr>
        <w:t>hool X are able to tackle problem-solving activities confidently, providing justifications and explanations where appropriate and creating meaningful connections with other children across the different areas of learning.</w:t>
      </w:r>
      <w:r w:rsidR="00B31225">
        <w:rPr>
          <w:rFonts w:eastAsia="Times New Roman" w:cs="Arial"/>
          <w:color w:val="000000"/>
          <w:kern w:val="28"/>
          <w:lang w:eastAsia="en-GB"/>
          <w14:cntxtAlts/>
        </w:rPr>
        <w:t xml:space="preserve"> </w:t>
      </w:r>
      <w:r w:rsidR="00F0366B">
        <w:rPr>
          <w:rFonts w:eastAsia="Times New Roman" w:cs="Arial"/>
          <w:color w:val="000000"/>
          <w:kern w:val="28"/>
          <w:lang w:eastAsia="en-GB"/>
          <w14:cntxtAlts/>
        </w:rPr>
        <w:t xml:space="preserve">Furthermore, School X claim that </w:t>
      </w:r>
      <w:r w:rsidR="004F0060">
        <w:rPr>
          <w:rFonts w:eastAsia="Times New Roman" w:cs="Arial"/>
          <w:color w:val="000000"/>
          <w:kern w:val="28"/>
          <w:lang w:eastAsia="en-GB"/>
          <w14:cntxtAlts/>
        </w:rPr>
        <w:t>‘skills week’</w:t>
      </w:r>
      <w:r w:rsidR="00F0366B">
        <w:rPr>
          <w:rFonts w:eastAsia="Times New Roman" w:cs="Arial"/>
          <w:color w:val="000000"/>
          <w:kern w:val="28"/>
          <w:lang w:eastAsia="en-GB"/>
          <w14:cntxtAlts/>
        </w:rPr>
        <w:t xml:space="preserve"> is already having a positive impact on outcomes at KS4 with a significant increase seen </w:t>
      </w:r>
      <w:r w:rsidR="00BB4DF1">
        <w:rPr>
          <w:rFonts w:eastAsia="Times New Roman" w:cs="Arial"/>
          <w:color w:val="000000"/>
          <w:kern w:val="28"/>
          <w:lang w:eastAsia="en-GB"/>
          <w14:cntxtAlts/>
        </w:rPr>
        <w:t xml:space="preserve">in merits and distinctions across Welsh Baccalaureate challenges. </w:t>
      </w:r>
    </w:p>
    <w:p w14:paraId="3213E2C0" w14:textId="77777777" w:rsidR="0084090C" w:rsidRDefault="0084090C" w:rsidP="00CB1B57">
      <w:pPr>
        <w:widowControl w:val="0"/>
        <w:rPr>
          <w:rFonts w:eastAsia="Times New Roman" w:cs="Arial"/>
          <w:color w:val="000000"/>
          <w:kern w:val="28"/>
          <w:lang w:eastAsia="en-GB"/>
          <w14:cntxtAlts/>
        </w:rPr>
      </w:pPr>
    </w:p>
    <w:p w14:paraId="35665EF9" w14:textId="50E17965" w:rsidR="001C74D2" w:rsidRDefault="001C74D2" w:rsidP="00CB1B57">
      <w:pPr>
        <w:widowControl w:val="0"/>
        <w:rPr>
          <w:color w:val="000000" w:themeColor="text1"/>
        </w:rPr>
      </w:pPr>
      <w:r w:rsidRPr="004A0064">
        <w:rPr>
          <w:color w:val="000000" w:themeColor="text1"/>
        </w:rPr>
        <w:t xml:space="preserve">Although currently not directly assessed, </w:t>
      </w:r>
      <w:r>
        <w:rPr>
          <w:color w:val="000000" w:themeColor="text1"/>
        </w:rPr>
        <w:t>School X have shown a strong commitment to developing skills at KS3. They have identified areas of strength and areas that require improvement. They have also taken into consideration the Welsh Bacca</w:t>
      </w:r>
      <w:r w:rsidR="00F9424F">
        <w:rPr>
          <w:color w:val="000000" w:themeColor="text1"/>
        </w:rPr>
        <w:t xml:space="preserve">laureate moderator reports, </w:t>
      </w:r>
      <w:r w:rsidR="00614992">
        <w:rPr>
          <w:color w:val="000000" w:themeColor="text1"/>
        </w:rPr>
        <w:t xml:space="preserve">which highlight skills that could be further developed. </w:t>
      </w:r>
      <w:sdt>
        <w:sdtPr>
          <w:rPr>
            <w:color w:val="000000" w:themeColor="text1"/>
          </w:rPr>
          <w:id w:val="-1755662261"/>
          <w:citation/>
        </w:sdtPr>
        <w:sdtEndPr/>
        <w:sdtContent>
          <w:r w:rsidR="000D3A39">
            <w:rPr>
              <w:color w:val="000000" w:themeColor="text1"/>
            </w:rPr>
            <w:fldChar w:fldCharType="begin"/>
          </w:r>
          <w:r w:rsidR="000D3A39">
            <w:rPr>
              <w:color w:val="000000" w:themeColor="text1"/>
              <w:lang w:val="en-US"/>
            </w:rPr>
            <w:instrText xml:space="preserve">CITATION WJE17 \l 1033 </w:instrText>
          </w:r>
          <w:r w:rsidR="000D3A39">
            <w:rPr>
              <w:color w:val="000000" w:themeColor="text1"/>
            </w:rPr>
            <w:fldChar w:fldCharType="separate"/>
          </w:r>
          <w:r w:rsidR="000D3A39" w:rsidRPr="000D3A39">
            <w:rPr>
              <w:noProof/>
              <w:color w:val="000000" w:themeColor="text1"/>
              <w:lang w:val="en-US"/>
            </w:rPr>
            <w:t>(WJEC, 2018)</w:t>
          </w:r>
          <w:r w:rsidR="000D3A39">
            <w:rPr>
              <w:color w:val="000000" w:themeColor="text1"/>
            </w:rPr>
            <w:fldChar w:fldCharType="end"/>
          </w:r>
        </w:sdtContent>
      </w:sdt>
    </w:p>
    <w:p w14:paraId="3F61506F" w14:textId="1531C4E1" w:rsidR="00010F64" w:rsidRPr="00624F54" w:rsidRDefault="00F837D1">
      <w:pPr>
        <w:rPr>
          <w:color w:val="000000" w:themeColor="text1"/>
        </w:rPr>
      </w:pPr>
      <w:r>
        <w:rPr>
          <w:color w:val="000000" w:themeColor="text1"/>
        </w:rPr>
        <w:t>School X believe that their</w:t>
      </w:r>
      <w:r w:rsidR="001C74D2">
        <w:rPr>
          <w:color w:val="000000" w:themeColor="text1"/>
        </w:rPr>
        <w:t xml:space="preserve"> Skills Development pr</w:t>
      </w:r>
      <w:r>
        <w:rPr>
          <w:color w:val="000000" w:themeColor="text1"/>
        </w:rPr>
        <w:t>ogramme is engaging, supportive and challenging, equipping the</w:t>
      </w:r>
      <w:r w:rsidR="001C74D2">
        <w:rPr>
          <w:color w:val="000000" w:themeColor="text1"/>
        </w:rPr>
        <w:t xml:space="preserve"> learners with a range of competencies and skills to achieve their full potential and succ</w:t>
      </w:r>
      <w:r>
        <w:rPr>
          <w:color w:val="000000" w:themeColor="text1"/>
        </w:rPr>
        <w:t>eed in a fast changing world. The</w:t>
      </w:r>
      <w:r w:rsidR="001C74D2">
        <w:rPr>
          <w:color w:val="000000" w:themeColor="text1"/>
        </w:rPr>
        <w:t xml:space="preserve"> programme</w:t>
      </w:r>
      <w:r>
        <w:rPr>
          <w:color w:val="000000" w:themeColor="text1"/>
        </w:rPr>
        <w:t xml:space="preserve"> appears to merge</w:t>
      </w:r>
      <w:r w:rsidR="003B1D17">
        <w:rPr>
          <w:color w:val="000000" w:themeColor="text1"/>
        </w:rPr>
        <w:t xml:space="preserve"> with the Welsh Baccalaureate</w:t>
      </w:r>
      <w:r w:rsidR="00545E28">
        <w:rPr>
          <w:color w:val="000000" w:themeColor="text1"/>
        </w:rPr>
        <w:t xml:space="preserve"> qualification in Year 9 and 10</w:t>
      </w:r>
      <w:r>
        <w:rPr>
          <w:color w:val="000000" w:themeColor="text1"/>
        </w:rPr>
        <w:t xml:space="preserve"> </w:t>
      </w:r>
      <w:sdt>
        <w:sdtPr>
          <w:rPr>
            <w:color w:val="000000" w:themeColor="text1"/>
          </w:rPr>
          <w:id w:val="-1981377730"/>
          <w:citation/>
        </w:sdtPr>
        <w:sdtEndPr/>
        <w:sdtContent>
          <w:r w:rsidR="000D3A39">
            <w:rPr>
              <w:color w:val="000000" w:themeColor="text1"/>
            </w:rPr>
            <w:fldChar w:fldCharType="begin"/>
          </w:r>
          <w:r w:rsidR="000D3A39">
            <w:rPr>
              <w:color w:val="000000" w:themeColor="text1"/>
              <w:lang w:val="en-US"/>
            </w:rPr>
            <w:instrText xml:space="preserve"> CITATION WJE17 \l 1033 </w:instrText>
          </w:r>
          <w:r w:rsidR="000D3A39">
            <w:rPr>
              <w:color w:val="000000" w:themeColor="text1"/>
            </w:rPr>
            <w:fldChar w:fldCharType="separate"/>
          </w:r>
          <w:r w:rsidR="000D3A39" w:rsidRPr="000D3A39">
            <w:rPr>
              <w:noProof/>
              <w:color w:val="000000" w:themeColor="text1"/>
              <w:lang w:val="en-US"/>
            </w:rPr>
            <w:t>(WJEC, 2018)</w:t>
          </w:r>
          <w:r w:rsidR="000D3A39">
            <w:rPr>
              <w:color w:val="000000" w:themeColor="text1"/>
            </w:rPr>
            <w:fldChar w:fldCharType="end"/>
          </w:r>
        </w:sdtContent>
      </w:sdt>
      <w:r w:rsidR="00545E28">
        <w:rPr>
          <w:color w:val="000000" w:themeColor="text1"/>
        </w:rPr>
        <w:t>.</w:t>
      </w:r>
      <w:r w:rsidR="000D3A39">
        <w:rPr>
          <w:color w:val="000000" w:themeColor="text1"/>
        </w:rPr>
        <w:t xml:space="preserve"> </w:t>
      </w:r>
      <w:r>
        <w:rPr>
          <w:color w:val="000000" w:themeColor="text1"/>
        </w:rPr>
        <w:t>It could be said that Donaldson’s requirements are being met, and with continued development School X could benefit from a seamless transition in to the new curriculum.</w:t>
      </w:r>
    </w:p>
    <w:p w14:paraId="66C3A703" w14:textId="77777777" w:rsidR="0002675E" w:rsidRDefault="0002675E"/>
    <w:p w14:paraId="35608734" w14:textId="5D38D08E" w:rsidR="007C0BEF" w:rsidRDefault="001A02C1" w:rsidP="001A02C1">
      <w:pPr>
        <w:widowControl w:val="0"/>
        <w:rPr>
          <w:rFonts w:eastAsia="Times New Roman" w:cs="Arial"/>
          <w:color w:val="000000"/>
          <w:kern w:val="28"/>
          <w:lang w:eastAsia="en-GB"/>
          <w14:cntxtAlts/>
        </w:rPr>
      </w:pPr>
      <w:r>
        <w:rPr>
          <w:rFonts w:eastAsia="Times New Roman" w:cs="Arial"/>
          <w:color w:val="000000"/>
          <w:kern w:val="28"/>
          <w:lang w:eastAsia="en-GB"/>
          <w14:cntxtAlts/>
        </w:rPr>
        <w:t>Although not mentioned in the main</w:t>
      </w:r>
      <w:r w:rsidR="007A53EF">
        <w:rPr>
          <w:rFonts w:eastAsia="Times New Roman" w:cs="Arial"/>
          <w:color w:val="000000"/>
          <w:kern w:val="28"/>
          <w:lang w:eastAsia="en-GB"/>
          <w14:cntxtAlts/>
        </w:rPr>
        <w:t xml:space="preserve"> bo</w:t>
      </w:r>
      <w:r w:rsidR="001670D7">
        <w:rPr>
          <w:rFonts w:eastAsia="Times New Roman" w:cs="Arial"/>
          <w:color w:val="000000"/>
          <w:kern w:val="28"/>
          <w:lang w:eastAsia="en-GB"/>
          <w14:cntxtAlts/>
        </w:rPr>
        <w:t>dy of the development plan, the detail of planned grant expenditure includes a brief</w:t>
      </w:r>
      <w:r w:rsidR="007A53EF">
        <w:rPr>
          <w:rFonts w:eastAsia="Times New Roman" w:cs="Arial"/>
          <w:color w:val="000000"/>
          <w:kern w:val="28"/>
          <w:lang w:eastAsia="en-GB"/>
          <w14:cntxtAlts/>
        </w:rPr>
        <w:t xml:space="preserve"> acknowledgement of </w:t>
      </w:r>
      <w:r w:rsidR="002C08B1">
        <w:rPr>
          <w:rFonts w:eastAsia="Times New Roman" w:cs="Arial"/>
          <w:color w:val="000000"/>
          <w:kern w:val="28"/>
          <w:lang w:eastAsia="en-GB"/>
          <w14:cntxtAlts/>
        </w:rPr>
        <w:t>t</w:t>
      </w:r>
      <w:r w:rsidR="006F1172" w:rsidRPr="001A02C1">
        <w:rPr>
          <w:rFonts w:eastAsia="Times New Roman" w:cs="Arial"/>
          <w:color w:val="000000"/>
          <w:kern w:val="28"/>
          <w:lang w:eastAsia="en-GB"/>
          <w14:cntxtAlts/>
        </w:rPr>
        <w:t>he second experiment in response to Donaldson’s recommendatio</w:t>
      </w:r>
      <w:r w:rsidR="0091347F" w:rsidRPr="001A02C1">
        <w:rPr>
          <w:rFonts w:eastAsia="Times New Roman" w:cs="Arial"/>
          <w:color w:val="000000"/>
          <w:kern w:val="28"/>
          <w:lang w:eastAsia="en-GB"/>
          <w14:cntxtAlts/>
        </w:rPr>
        <w:t>ns taken by School X</w:t>
      </w:r>
      <w:r w:rsidR="007A53EF">
        <w:rPr>
          <w:rFonts w:eastAsia="Times New Roman" w:cs="Arial"/>
          <w:color w:val="000000"/>
          <w:kern w:val="28"/>
          <w:lang w:eastAsia="en-GB"/>
          <w14:cntxtAlts/>
        </w:rPr>
        <w:t>. The school has undertaken</w:t>
      </w:r>
      <w:r w:rsidR="0091347F" w:rsidRPr="001A02C1">
        <w:rPr>
          <w:rFonts w:eastAsia="Times New Roman" w:cs="Arial"/>
          <w:color w:val="000000"/>
          <w:kern w:val="28"/>
          <w:lang w:eastAsia="en-GB"/>
          <w14:cntxtAlts/>
        </w:rPr>
        <w:t xml:space="preserve"> peer observation triads across areas of learning</w:t>
      </w:r>
      <w:r w:rsidR="007A53EF">
        <w:rPr>
          <w:rFonts w:eastAsia="Times New Roman" w:cs="Arial"/>
          <w:color w:val="000000"/>
          <w:kern w:val="28"/>
          <w:lang w:eastAsia="en-GB"/>
          <w14:cntxtAlts/>
        </w:rPr>
        <w:t xml:space="preserve"> and plan to develop this further moving towards the new curriculum</w:t>
      </w:r>
      <w:r w:rsidR="0091347F" w:rsidRPr="001A02C1">
        <w:rPr>
          <w:rFonts w:eastAsia="Times New Roman" w:cs="Arial"/>
          <w:color w:val="000000"/>
          <w:kern w:val="28"/>
          <w:lang w:eastAsia="en-GB"/>
          <w14:cntxtAlts/>
        </w:rPr>
        <w:t>.</w:t>
      </w:r>
      <w:r w:rsidR="00F800C2">
        <w:rPr>
          <w:rFonts w:eastAsia="Times New Roman" w:cs="Arial"/>
          <w:color w:val="000000"/>
          <w:kern w:val="28"/>
          <w:lang w:eastAsia="en-GB"/>
          <w14:cntxtAlts/>
        </w:rPr>
        <w:t xml:space="preserve"> Similar to a concept called ‘Lesson Study’ developed in Japan</w:t>
      </w:r>
      <w:r w:rsidR="00545E28">
        <w:rPr>
          <w:rFonts w:eastAsia="Times New Roman" w:cs="Arial"/>
          <w:color w:val="000000"/>
          <w:kern w:val="28"/>
          <w:lang w:eastAsia="en-GB"/>
          <w14:cntxtAlts/>
        </w:rPr>
        <w:t xml:space="preserve"> </w:t>
      </w:r>
      <w:sdt>
        <w:sdtPr>
          <w:rPr>
            <w:rFonts w:eastAsia="Times New Roman" w:cs="Arial"/>
            <w:color w:val="000000"/>
            <w:kern w:val="28"/>
            <w:lang w:eastAsia="en-GB"/>
            <w14:cntxtAlts/>
          </w:rPr>
          <w:id w:val="-1480538119"/>
          <w:citation/>
        </w:sdtPr>
        <w:sdtEndPr/>
        <w:sdtContent>
          <w:r w:rsidR="00545E28">
            <w:rPr>
              <w:rFonts w:eastAsia="Times New Roman" w:cs="Arial"/>
              <w:color w:val="000000"/>
              <w:kern w:val="28"/>
              <w:lang w:eastAsia="en-GB"/>
              <w14:cntxtAlts/>
            </w:rPr>
            <w:fldChar w:fldCharType="begin"/>
          </w:r>
          <w:r w:rsidR="00545E28">
            <w:rPr>
              <w:rFonts w:eastAsia="Times New Roman" w:cs="Arial"/>
              <w:color w:val="000000"/>
              <w:kern w:val="28"/>
              <w:lang w:val="en-US" w:eastAsia="en-GB"/>
              <w14:cntxtAlts/>
            </w:rPr>
            <w:instrText xml:space="preserve"> CITATION Doi11 \l 1033 </w:instrText>
          </w:r>
          <w:r w:rsidR="00545E28">
            <w:rPr>
              <w:rFonts w:eastAsia="Times New Roman" w:cs="Arial"/>
              <w:color w:val="000000"/>
              <w:kern w:val="28"/>
              <w:lang w:eastAsia="en-GB"/>
              <w14:cntxtAlts/>
            </w:rPr>
            <w:fldChar w:fldCharType="separate"/>
          </w:r>
          <w:r w:rsidR="00545E28" w:rsidRPr="00545E28">
            <w:rPr>
              <w:rFonts w:eastAsia="Times New Roman" w:cs="Arial"/>
              <w:noProof/>
              <w:color w:val="000000"/>
              <w:kern w:val="28"/>
              <w:lang w:val="en-US" w:eastAsia="en-GB"/>
              <w14:cntxtAlts/>
            </w:rPr>
            <w:t>(Doig &amp; Groves, 2011)</w:t>
          </w:r>
          <w:r w:rsidR="00545E28">
            <w:rPr>
              <w:rFonts w:eastAsia="Times New Roman" w:cs="Arial"/>
              <w:color w:val="000000"/>
              <w:kern w:val="28"/>
              <w:lang w:eastAsia="en-GB"/>
              <w14:cntxtAlts/>
            </w:rPr>
            <w:fldChar w:fldCharType="end"/>
          </w:r>
        </w:sdtContent>
      </w:sdt>
      <w:r w:rsidR="00F800C2">
        <w:rPr>
          <w:rFonts w:eastAsia="Times New Roman" w:cs="Arial"/>
          <w:color w:val="000000"/>
          <w:kern w:val="28"/>
          <w:lang w:eastAsia="en-GB"/>
          <w14:cntxtAlts/>
        </w:rPr>
        <w:t>,</w:t>
      </w:r>
      <w:r w:rsidR="005D34C5">
        <w:rPr>
          <w:rFonts w:eastAsia="Times New Roman" w:cs="Arial"/>
          <w:color w:val="000000"/>
          <w:kern w:val="28"/>
          <w:lang w:eastAsia="en-GB"/>
          <w14:cntxtAlts/>
        </w:rPr>
        <w:t xml:space="preserve"> t</w:t>
      </w:r>
      <w:r w:rsidR="0091347F" w:rsidRPr="001A02C1">
        <w:rPr>
          <w:rFonts w:eastAsia="Times New Roman" w:cs="Arial"/>
          <w:color w:val="000000"/>
          <w:kern w:val="28"/>
          <w:lang w:eastAsia="en-GB"/>
          <w14:cntxtAlts/>
        </w:rPr>
        <w:t xml:space="preserve">eachers are placed into groups of </w:t>
      </w:r>
      <w:r w:rsidR="0091347F" w:rsidRPr="00565B84">
        <w:rPr>
          <w:rFonts w:eastAsia="Times New Roman" w:cs="Arial"/>
          <w:color w:val="000000"/>
          <w:kern w:val="28"/>
          <w:lang w:eastAsia="en-GB"/>
          <w14:cntxtAlts/>
        </w:rPr>
        <w:t>three</w:t>
      </w:r>
      <w:r w:rsidR="00565B84" w:rsidRPr="00565B84">
        <w:rPr>
          <w:rFonts w:eastAsia="Times New Roman" w:cs="Arial"/>
          <w:color w:val="000000"/>
          <w:kern w:val="28"/>
          <w:lang w:eastAsia="en-GB"/>
          <w14:cntxtAlts/>
        </w:rPr>
        <w:t>. T</w:t>
      </w:r>
      <w:r w:rsidR="0091347F" w:rsidRPr="00565B84">
        <w:rPr>
          <w:rFonts w:eastAsia="Times New Roman" w:cs="Arial"/>
          <w:color w:val="000000"/>
          <w:kern w:val="28"/>
          <w:lang w:eastAsia="en-GB"/>
          <w14:cntxtAlts/>
        </w:rPr>
        <w:t>hey meet and organize an agreed focus for lesson observations</w:t>
      </w:r>
      <w:r w:rsidR="007A492A" w:rsidRPr="00565B84">
        <w:rPr>
          <w:rFonts w:eastAsia="Times New Roman" w:cs="Arial"/>
          <w:color w:val="000000"/>
          <w:kern w:val="28"/>
          <w:lang w:eastAsia="en-GB"/>
          <w14:cntxtAlts/>
        </w:rPr>
        <w:t xml:space="preserve"> and hold a second </w:t>
      </w:r>
      <w:r w:rsidR="00E04232" w:rsidRPr="00565B84">
        <w:rPr>
          <w:rFonts w:eastAsia="Times New Roman" w:cs="Arial"/>
          <w:color w:val="000000"/>
          <w:kern w:val="28"/>
          <w:lang w:eastAsia="en-GB"/>
          <w14:cntxtAlts/>
        </w:rPr>
        <w:t>post-observation</w:t>
      </w:r>
      <w:r w:rsidR="00E04232">
        <w:rPr>
          <w:rFonts w:eastAsia="Times New Roman" w:cs="Arial"/>
          <w:color w:val="000000"/>
          <w:kern w:val="28"/>
          <w:lang w:eastAsia="en-GB"/>
          <w14:cntxtAlts/>
        </w:rPr>
        <w:t xml:space="preserve"> </w:t>
      </w:r>
      <w:r w:rsidR="007A492A">
        <w:rPr>
          <w:rFonts w:eastAsia="Times New Roman" w:cs="Arial"/>
          <w:color w:val="000000"/>
          <w:kern w:val="28"/>
          <w:lang w:eastAsia="en-GB"/>
          <w14:cntxtAlts/>
        </w:rPr>
        <w:t>meeting</w:t>
      </w:r>
      <w:r w:rsidR="00475667">
        <w:rPr>
          <w:rFonts w:eastAsia="Times New Roman" w:cs="Arial"/>
          <w:color w:val="000000"/>
          <w:kern w:val="28"/>
          <w:lang w:eastAsia="en-GB"/>
          <w14:cntxtAlts/>
        </w:rPr>
        <w:t xml:space="preserve"> to discuss and analyse the </w:t>
      </w:r>
      <w:r w:rsidR="00EF33B5">
        <w:rPr>
          <w:rFonts w:eastAsia="Times New Roman" w:cs="Arial"/>
          <w:color w:val="000000"/>
          <w:kern w:val="28"/>
          <w:lang w:eastAsia="en-GB"/>
          <w14:cntxtAlts/>
        </w:rPr>
        <w:t>effectiveness of the lesson</w:t>
      </w:r>
      <w:r w:rsidR="002C2473">
        <w:rPr>
          <w:rFonts w:eastAsia="Times New Roman" w:cs="Arial"/>
          <w:color w:val="000000"/>
          <w:kern w:val="28"/>
          <w:lang w:eastAsia="en-GB"/>
          <w14:cntxtAlts/>
        </w:rPr>
        <w:t>. Hammersley-Fletcher &amp; Orsmond (2</w:t>
      </w:r>
      <w:r w:rsidR="002B4D21">
        <w:rPr>
          <w:rFonts w:eastAsia="Times New Roman" w:cs="Arial"/>
          <w:color w:val="000000"/>
          <w:kern w:val="28"/>
          <w:lang w:eastAsia="en-GB"/>
          <w14:cntxtAlts/>
        </w:rPr>
        <w:t xml:space="preserve">004) suggest the set up whereby pre and post observation meetings take place </w:t>
      </w:r>
      <w:r w:rsidR="007C0BEF">
        <w:rPr>
          <w:rFonts w:eastAsia="Times New Roman" w:cs="Arial"/>
          <w:color w:val="000000"/>
          <w:kern w:val="28"/>
          <w:lang w:eastAsia="en-GB"/>
          <w14:cntxtAlts/>
        </w:rPr>
        <w:t>to be common practice</w:t>
      </w:r>
      <w:r w:rsidR="002C2473">
        <w:rPr>
          <w:rFonts w:eastAsia="Times New Roman" w:cs="Arial"/>
          <w:color w:val="000000"/>
          <w:kern w:val="28"/>
          <w:lang w:eastAsia="en-GB"/>
          <w14:cntxtAlts/>
        </w:rPr>
        <w:t xml:space="preserve"> for peer-review, allowing for exchange and feedback b</w:t>
      </w:r>
      <w:r w:rsidR="00EF33B5">
        <w:rPr>
          <w:rFonts w:eastAsia="Times New Roman" w:cs="Arial"/>
          <w:color w:val="000000"/>
          <w:kern w:val="28"/>
          <w:lang w:eastAsia="en-GB"/>
          <w14:cntxtAlts/>
        </w:rPr>
        <w:t>y all parties (Fullerton, 1993; Orsmond 1993;</w:t>
      </w:r>
      <w:r w:rsidR="002C2473">
        <w:rPr>
          <w:rFonts w:eastAsia="Times New Roman" w:cs="Arial"/>
          <w:color w:val="000000"/>
          <w:kern w:val="28"/>
          <w:lang w:eastAsia="en-GB"/>
          <w14:cntxtAlts/>
        </w:rPr>
        <w:t xml:space="preserve"> Hammersley-Fletcher &amp; Orsmond, 2004).</w:t>
      </w:r>
      <w:r w:rsidR="0091347F" w:rsidRPr="001A02C1">
        <w:rPr>
          <w:rFonts w:eastAsia="Times New Roman" w:cs="Arial"/>
          <w:color w:val="000000"/>
          <w:kern w:val="28"/>
          <w:lang w:eastAsia="en-GB"/>
          <w14:cntxtAlts/>
        </w:rPr>
        <w:t xml:space="preserve"> </w:t>
      </w:r>
    </w:p>
    <w:p w14:paraId="68802AA1" w14:textId="77777777" w:rsidR="00E04232" w:rsidRDefault="007C0BEF" w:rsidP="001A02C1">
      <w:pPr>
        <w:widowControl w:val="0"/>
        <w:rPr>
          <w:rFonts w:eastAsia="Times New Roman" w:cs="Arial"/>
          <w:color w:val="000000"/>
          <w:kern w:val="28"/>
          <w:lang w:eastAsia="en-GB"/>
          <w14:cntxtAlts/>
        </w:rPr>
      </w:pPr>
      <w:r>
        <w:rPr>
          <w:rFonts w:eastAsia="Times New Roman" w:cs="Arial"/>
          <w:color w:val="000000"/>
          <w:kern w:val="28"/>
          <w:lang w:eastAsia="en-GB"/>
          <w14:cntxtAlts/>
        </w:rPr>
        <w:t xml:space="preserve">With the objective of sharing effective practice and </w:t>
      </w:r>
      <w:r w:rsidRPr="001A02C1">
        <w:rPr>
          <w:rFonts w:eastAsia="Times New Roman" w:cs="Arial"/>
          <w:color w:val="000000"/>
          <w:kern w:val="28"/>
          <w:lang w:eastAsia="en-GB"/>
          <w14:cntxtAlts/>
        </w:rPr>
        <w:t>professional dialogue</w:t>
      </w:r>
      <w:r>
        <w:rPr>
          <w:rFonts w:eastAsia="Times New Roman" w:cs="Arial"/>
          <w:color w:val="000000"/>
          <w:kern w:val="28"/>
          <w:lang w:eastAsia="en-GB"/>
          <w14:cntxtAlts/>
        </w:rPr>
        <w:t>, peer-observed lessons are not graded.</w:t>
      </w:r>
      <w:r w:rsidR="0091347F" w:rsidRPr="001A02C1">
        <w:rPr>
          <w:rFonts w:eastAsia="Times New Roman" w:cs="Arial"/>
          <w:color w:val="000000"/>
          <w:kern w:val="28"/>
          <w:lang w:eastAsia="en-GB"/>
          <w14:cntxtAlts/>
        </w:rPr>
        <w:t xml:space="preserve"> </w:t>
      </w:r>
      <w:r>
        <w:rPr>
          <w:rFonts w:eastAsia="Times New Roman" w:cs="Arial"/>
          <w:color w:val="000000"/>
          <w:kern w:val="28"/>
          <w:lang w:eastAsia="en-GB"/>
          <w14:cntxtAlts/>
        </w:rPr>
        <w:t xml:space="preserve">Teachers have the </w:t>
      </w:r>
      <w:r w:rsidR="0091347F" w:rsidRPr="001A02C1">
        <w:rPr>
          <w:rFonts w:eastAsia="Times New Roman" w:cs="Arial"/>
          <w:color w:val="000000"/>
          <w:kern w:val="28"/>
          <w:lang w:eastAsia="en-GB"/>
          <w14:cntxtAlts/>
        </w:rPr>
        <w:t xml:space="preserve">opportunity to share expertise and ideas across the new AoLE. </w:t>
      </w:r>
      <w:r w:rsidR="00BC12D7">
        <w:rPr>
          <w:rFonts w:eastAsia="Times New Roman" w:cs="Arial"/>
          <w:color w:val="000000"/>
          <w:kern w:val="28"/>
          <w:lang w:eastAsia="en-GB"/>
          <w14:cntxtAlts/>
        </w:rPr>
        <w:t xml:space="preserve">Donaldson’s recommendations include the idea that </w:t>
      </w:r>
      <w:r w:rsidR="00EB5D43">
        <w:rPr>
          <w:rFonts w:eastAsia="Times New Roman" w:cs="Arial"/>
          <w:color w:val="000000"/>
          <w:kern w:val="28"/>
          <w:lang w:eastAsia="en-GB"/>
          <w14:cntxtAlts/>
        </w:rPr>
        <w:t>children will learn from effective teachers who provide opportunities for children to be enthusiastic and explore their curiosity. This may come from a range of teaching</w:t>
      </w:r>
      <w:r w:rsidR="00DB7233">
        <w:rPr>
          <w:rFonts w:eastAsia="Times New Roman" w:cs="Arial"/>
          <w:color w:val="000000"/>
          <w:kern w:val="28"/>
          <w:lang w:eastAsia="en-GB"/>
          <w14:cntxtAlts/>
        </w:rPr>
        <w:t xml:space="preserve"> and learning approaches</w:t>
      </w:r>
      <w:r w:rsidR="00EB5D43">
        <w:rPr>
          <w:rFonts w:eastAsia="Times New Roman" w:cs="Arial"/>
          <w:color w:val="000000"/>
          <w:kern w:val="28"/>
          <w:lang w:eastAsia="en-GB"/>
          <w14:cntxtAlts/>
        </w:rPr>
        <w:t xml:space="preserve"> </w:t>
      </w:r>
      <w:sdt>
        <w:sdtPr>
          <w:rPr>
            <w:rFonts w:eastAsia="Times New Roman" w:cs="Arial"/>
            <w:color w:val="000000"/>
            <w:kern w:val="28"/>
            <w:lang w:eastAsia="en-GB"/>
            <w14:cntxtAlts/>
          </w:rPr>
          <w:id w:val="659512301"/>
          <w:citation/>
        </w:sdtPr>
        <w:sdtEndPr/>
        <w:sdtContent>
          <w:r w:rsidR="00DB7233">
            <w:rPr>
              <w:rFonts w:eastAsia="Times New Roman" w:cs="Arial"/>
              <w:color w:val="000000"/>
              <w:kern w:val="28"/>
              <w:lang w:eastAsia="en-GB"/>
              <w14:cntxtAlts/>
            </w:rPr>
            <w:fldChar w:fldCharType="begin"/>
          </w:r>
          <w:r w:rsidR="00DB7233">
            <w:rPr>
              <w:rFonts w:eastAsia="Times New Roman" w:cs="Arial"/>
              <w:color w:val="000000"/>
              <w:kern w:val="28"/>
              <w:lang w:val="en-US" w:eastAsia="en-GB"/>
              <w14:cntxtAlts/>
            </w:rPr>
            <w:instrText xml:space="preserve"> CITATION Don151 \l 1033 </w:instrText>
          </w:r>
          <w:r w:rsidR="00DB7233">
            <w:rPr>
              <w:rFonts w:eastAsia="Times New Roman" w:cs="Arial"/>
              <w:color w:val="000000"/>
              <w:kern w:val="28"/>
              <w:lang w:eastAsia="en-GB"/>
              <w14:cntxtAlts/>
            </w:rPr>
            <w:fldChar w:fldCharType="separate"/>
          </w:r>
          <w:r w:rsidR="00DB7233" w:rsidRPr="00DB7233">
            <w:rPr>
              <w:rFonts w:eastAsia="Times New Roman" w:cs="Arial"/>
              <w:noProof/>
              <w:color w:val="000000"/>
              <w:kern w:val="28"/>
              <w:lang w:val="en-US" w:eastAsia="en-GB"/>
              <w14:cntxtAlts/>
            </w:rPr>
            <w:t>(Donaldson, 2015)</w:t>
          </w:r>
          <w:r w:rsidR="00DB7233">
            <w:rPr>
              <w:rFonts w:eastAsia="Times New Roman" w:cs="Arial"/>
              <w:color w:val="000000"/>
              <w:kern w:val="28"/>
              <w:lang w:eastAsia="en-GB"/>
              <w14:cntxtAlts/>
            </w:rPr>
            <w:fldChar w:fldCharType="end"/>
          </w:r>
        </w:sdtContent>
      </w:sdt>
      <w:r w:rsidR="00DB7233">
        <w:rPr>
          <w:rFonts w:eastAsia="Times New Roman" w:cs="Arial"/>
          <w:color w:val="000000"/>
          <w:kern w:val="28"/>
          <w:lang w:eastAsia="en-GB"/>
          <w14:cntxtAlts/>
        </w:rPr>
        <w:t>.</w:t>
      </w:r>
    </w:p>
    <w:p w14:paraId="30131334" w14:textId="77777777" w:rsidR="00F800C2" w:rsidRDefault="00F800C2" w:rsidP="001A02C1">
      <w:pPr>
        <w:widowControl w:val="0"/>
        <w:rPr>
          <w:rFonts w:eastAsia="Times New Roman" w:cs="Arial"/>
          <w:color w:val="000000"/>
          <w:kern w:val="28"/>
          <w:lang w:eastAsia="en-GB"/>
          <w14:cntxtAlts/>
        </w:rPr>
      </w:pPr>
    </w:p>
    <w:p w14:paraId="0BF19E74" w14:textId="48355F2C" w:rsidR="00A55783" w:rsidRPr="00565B84" w:rsidRDefault="001B30E7" w:rsidP="001A02C1">
      <w:pPr>
        <w:widowControl w:val="0"/>
        <w:rPr>
          <w:rFonts w:eastAsia="Times New Roman" w:cs="Arial"/>
          <w:color w:val="000000"/>
          <w:kern w:val="28"/>
          <w:lang w:eastAsia="en-GB"/>
          <w14:cntxtAlts/>
        </w:rPr>
      </w:pPr>
      <w:r>
        <w:rPr>
          <w:rFonts w:eastAsia="Times New Roman" w:cs="Arial"/>
          <w:color w:val="000000"/>
          <w:kern w:val="28"/>
          <w:lang w:eastAsia="en-GB"/>
          <w14:cntxtAlts/>
        </w:rPr>
        <w:t xml:space="preserve">Other than the maths department who remain self-contained within the area of </w:t>
      </w:r>
      <w:r w:rsidR="007C0BEF">
        <w:rPr>
          <w:rFonts w:eastAsia="Times New Roman" w:cs="Arial"/>
          <w:color w:val="000000"/>
          <w:kern w:val="28"/>
          <w:lang w:eastAsia="en-GB"/>
          <w14:cntxtAlts/>
        </w:rPr>
        <w:t>‘Mathematics and N</w:t>
      </w:r>
      <w:r>
        <w:rPr>
          <w:rFonts w:eastAsia="Times New Roman" w:cs="Arial"/>
          <w:color w:val="000000"/>
          <w:kern w:val="28"/>
          <w:lang w:eastAsia="en-GB"/>
          <w14:cntxtAlts/>
        </w:rPr>
        <w:t>umeracy</w:t>
      </w:r>
      <w:r w:rsidR="007C0BEF">
        <w:rPr>
          <w:rFonts w:eastAsia="Times New Roman" w:cs="Arial"/>
          <w:color w:val="000000"/>
          <w:kern w:val="28"/>
          <w:lang w:eastAsia="en-GB"/>
          <w14:cntxtAlts/>
        </w:rPr>
        <w:t>’,</w:t>
      </w:r>
      <w:r>
        <w:rPr>
          <w:rFonts w:eastAsia="Times New Roman" w:cs="Arial"/>
          <w:color w:val="000000"/>
          <w:kern w:val="28"/>
          <w:lang w:eastAsia="en-GB"/>
          <w14:cntxtAlts/>
        </w:rPr>
        <w:t xml:space="preserve"> </w:t>
      </w:r>
      <w:r w:rsidR="007C0BEF">
        <w:rPr>
          <w:rFonts w:eastAsia="Times New Roman" w:cs="Arial"/>
          <w:color w:val="000000"/>
          <w:kern w:val="28"/>
          <w:lang w:eastAsia="en-GB"/>
          <w14:cntxtAlts/>
        </w:rPr>
        <w:t xml:space="preserve">teachers who could potentially </w:t>
      </w:r>
      <w:r>
        <w:rPr>
          <w:rFonts w:eastAsia="Times New Roman" w:cs="Arial"/>
          <w:color w:val="000000"/>
          <w:kern w:val="28"/>
          <w:lang w:eastAsia="en-GB"/>
          <w14:cntxtAlts/>
        </w:rPr>
        <w:t>become teachers of o</w:t>
      </w:r>
      <w:r w:rsidR="00527F73">
        <w:rPr>
          <w:rFonts w:eastAsia="Times New Roman" w:cs="Arial"/>
          <w:color w:val="000000"/>
          <w:kern w:val="28"/>
          <w:lang w:eastAsia="en-GB"/>
          <w14:cntxtAlts/>
        </w:rPr>
        <w:t>ther subjects within their AoLE</w:t>
      </w:r>
      <w:r w:rsidR="00A24C92">
        <w:rPr>
          <w:rFonts w:eastAsia="Times New Roman" w:cs="Arial"/>
          <w:color w:val="000000"/>
          <w:kern w:val="28"/>
          <w:lang w:eastAsia="en-GB"/>
          <w14:cntxtAlts/>
        </w:rPr>
        <w:t xml:space="preserve"> benefit from the opportunity of</w:t>
      </w:r>
      <w:r w:rsidR="000267B8">
        <w:rPr>
          <w:rFonts w:eastAsia="Times New Roman" w:cs="Arial"/>
          <w:color w:val="000000"/>
          <w:kern w:val="28"/>
          <w:lang w:eastAsia="en-GB"/>
          <w14:cntxtAlts/>
        </w:rPr>
        <w:t xml:space="preserve"> planning with and</w:t>
      </w:r>
      <w:r w:rsidR="00A24C92">
        <w:rPr>
          <w:rFonts w:eastAsia="Times New Roman" w:cs="Arial"/>
          <w:color w:val="000000"/>
          <w:kern w:val="28"/>
          <w:lang w:eastAsia="en-GB"/>
          <w14:cntxtAlts/>
        </w:rPr>
        <w:t xml:space="preserve"> observing</w:t>
      </w:r>
      <w:r>
        <w:rPr>
          <w:rFonts w:eastAsia="Times New Roman" w:cs="Arial"/>
          <w:color w:val="000000"/>
          <w:kern w:val="28"/>
          <w:lang w:eastAsia="en-GB"/>
          <w14:cntxtAlts/>
        </w:rPr>
        <w:t xml:space="preserve"> </w:t>
      </w:r>
      <w:r w:rsidR="007C0BEF">
        <w:rPr>
          <w:rFonts w:eastAsia="Times New Roman" w:cs="Arial"/>
          <w:color w:val="000000"/>
          <w:kern w:val="28"/>
          <w:lang w:eastAsia="en-GB"/>
          <w14:cntxtAlts/>
        </w:rPr>
        <w:t xml:space="preserve">experts within their specific subject fields. </w:t>
      </w:r>
      <w:r w:rsidR="00565B84">
        <w:rPr>
          <w:rFonts w:eastAsia="Times New Roman" w:cs="Arial"/>
          <w:color w:val="000000"/>
          <w:kern w:val="28"/>
          <w:lang w:eastAsia="en-GB"/>
          <w14:cntxtAlts/>
        </w:rPr>
        <w:t xml:space="preserve"> For example, G</w:t>
      </w:r>
      <w:r>
        <w:rPr>
          <w:rFonts w:eastAsia="Times New Roman" w:cs="Arial"/>
          <w:color w:val="000000"/>
          <w:kern w:val="28"/>
          <w:lang w:eastAsia="en-GB"/>
          <w14:cntxtAlts/>
        </w:rPr>
        <w:t>eography teachers wo</w:t>
      </w:r>
      <w:r w:rsidR="00ED1303">
        <w:rPr>
          <w:rFonts w:eastAsia="Times New Roman" w:cs="Arial"/>
          <w:color w:val="000000"/>
          <w:kern w:val="28"/>
          <w:lang w:eastAsia="en-GB"/>
          <w14:cntxtAlts/>
        </w:rPr>
        <w:t>uld have the opportunity to</w:t>
      </w:r>
      <w:r w:rsidR="00565B84">
        <w:rPr>
          <w:rFonts w:eastAsia="Times New Roman" w:cs="Arial"/>
          <w:color w:val="000000"/>
          <w:kern w:val="28"/>
          <w:lang w:eastAsia="en-GB"/>
          <w14:cntxtAlts/>
        </w:rPr>
        <w:t xml:space="preserve"> observe H</w:t>
      </w:r>
      <w:r>
        <w:rPr>
          <w:rFonts w:eastAsia="Times New Roman" w:cs="Arial"/>
          <w:color w:val="000000"/>
          <w:kern w:val="28"/>
          <w:lang w:eastAsia="en-GB"/>
          <w14:cntxtAlts/>
        </w:rPr>
        <w:t>i</w:t>
      </w:r>
      <w:r w:rsidR="00565B84">
        <w:rPr>
          <w:rFonts w:eastAsia="Times New Roman" w:cs="Arial"/>
          <w:color w:val="000000"/>
          <w:kern w:val="28"/>
          <w:lang w:eastAsia="en-GB"/>
          <w14:cntxtAlts/>
        </w:rPr>
        <w:t>story or Religious S</w:t>
      </w:r>
      <w:r w:rsidR="00A24C92">
        <w:rPr>
          <w:rFonts w:eastAsia="Times New Roman" w:cs="Arial"/>
          <w:color w:val="000000"/>
          <w:kern w:val="28"/>
          <w:lang w:eastAsia="en-GB"/>
          <w14:cntxtAlts/>
        </w:rPr>
        <w:t xml:space="preserve">tudies </w:t>
      </w:r>
      <w:r w:rsidR="00A24C92" w:rsidRPr="00565B84">
        <w:rPr>
          <w:rFonts w:eastAsia="Times New Roman" w:cs="Arial"/>
          <w:color w:val="000000"/>
          <w:kern w:val="28"/>
          <w:lang w:eastAsia="en-GB"/>
          <w14:cntxtAlts/>
        </w:rPr>
        <w:t>teachers</w:t>
      </w:r>
      <w:r w:rsidR="00ED1303" w:rsidRPr="00565B84">
        <w:rPr>
          <w:rFonts w:eastAsia="Times New Roman" w:cs="Arial"/>
          <w:color w:val="000000"/>
          <w:kern w:val="28"/>
          <w:lang w:eastAsia="en-GB"/>
          <w14:cntxtAlts/>
        </w:rPr>
        <w:t xml:space="preserve"> and vice versa, all of who</w:t>
      </w:r>
      <w:r w:rsidR="00565B84" w:rsidRPr="00565B84">
        <w:rPr>
          <w:rFonts w:eastAsia="Times New Roman" w:cs="Arial"/>
          <w:color w:val="000000"/>
          <w:kern w:val="28"/>
          <w:lang w:eastAsia="en-GB"/>
          <w14:cntxtAlts/>
        </w:rPr>
        <w:t>m</w:t>
      </w:r>
      <w:r w:rsidRPr="00565B84">
        <w:rPr>
          <w:rFonts w:eastAsia="Times New Roman" w:cs="Arial"/>
          <w:color w:val="000000"/>
          <w:kern w:val="28"/>
          <w:lang w:eastAsia="en-GB"/>
          <w14:cntxtAlts/>
        </w:rPr>
        <w:t xml:space="preserve"> sit within the ‘Humanities’ AoLE. </w:t>
      </w:r>
    </w:p>
    <w:p w14:paraId="6D6BB2FA" w14:textId="24B14807" w:rsidR="000267B8" w:rsidRPr="00565B84" w:rsidRDefault="008D44EB" w:rsidP="001A02C1">
      <w:pPr>
        <w:widowControl w:val="0"/>
        <w:rPr>
          <w:rFonts w:eastAsia="Times New Roman" w:cs="Arial"/>
          <w:color w:val="000000"/>
          <w:kern w:val="28"/>
          <w:lang w:eastAsia="en-GB"/>
          <w14:cntxtAlts/>
        </w:rPr>
      </w:pPr>
      <w:r w:rsidRPr="00565B84">
        <w:rPr>
          <w:rFonts w:eastAsia="Times New Roman" w:cs="Arial"/>
          <w:color w:val="000000"/>
          <w:kern w:val="28"/>
          <w:lang w:eastAsia="en-GB"/>
          <w14:cntxtAlts/>
        </w:rPr>
        <w:t xml:space="preserve">In a report titled </w:t>
      </w:r>
      <w:r w:rsidR="00565B84" w:rsidRPr="00565B84">
        <w:rPr>
          <w:rFonts w:eastAsia="Times New Roman" w:cs="Arial"/>
          <w:color w:val="000000"/>
          <w:kern w:val="28"/>
          <w:lang w:eastAsia="en-GB"/>
          <w14:cntxtAlts/>
        </w:rPr>
        <w:t>‘</w:t>
      </w:r>
      <w:r w:rsidRPr="00565B84">
        <w:rPr>
          <w:rFonts w:eastAsia="Times New Roman" w:cs="Arial"/>
          <w:color w:val="000000"/>
          <w:kern w:val="28"/>
          <w:lang w:eastAsia="en-GB"/>
          <w14:cntxtAlts/>
        </w:rPr>
        <w:t>Developing Schools as Learning Organisations in Wales</w:t>
      </w:r>
      <w:r w:rsidR="00565B84" w:rsidRPr="00565B84">
        <w:rPr>
          <w:rFonts w:eastAsia="Times New Roman" w:cs="Arial"/>
          <w:color w:val="000000"/>
          <w:kern w:val="28"/>
          <w:lang w:eastAsia="en-GB"/>
          <w14:cntxtAlts/>
        </w:rPr>
        <w:t>’</w:t>
      </w:r>
      <w:r w:rsidRPr="00565B84">
        <w:rPr>
          <w:rFonts w:eastAsia="Times New Roman" w:cs="Arial"/>
          <w:color w:val="000000"/>
          <w:kern w:val="28"/>
          <w:lang w:eastAsia="en-GB"/>
          <w14:cntxtAlts/>
        </w:rPr>
        <w:t xml:space="preserve">, </w:t>
      </w:r>
      <w:r w:rsidR="00D129C6" w:rsidRPr="00565B84">
        <w:rPr>
          <w:rFonts w:eastAsia="Times New Roman" w:cs="Arial"/>
          <w:color w:val="000000"/>
          <w:kern w:val="28"/>
          <w:lang w:eastAsia="en-GB"/>
          <w14:cntxtAlts/>
        </w:rPr>
        <w:t xml:space="preserve">the </w:t>
      </w:r>
      <w:r w:rsidR="00476653" w:rsidRPr="00565B84">
        <w:rPr>
          <w:rFonts w:eastAsia="Times New Roman" w:cs="Arial"/>
          <w:color w:val="000000"/>
          <w:kern w:val="28"/>
          <w:lang w:eastAsia="en-GB"/>
          <w14:cntxtAlts/>
        </w:rPr>
        <w:t>Directorate for Education and Skills</w:t>
      </w:r>
      <w:r w:rsidR="00D129C6" w:rsidRPr="00565B84">
        <w:rPr>
          <w:rFonts w:eastAsia="Times New Roman" w:cs="Arial"/>
          <w:color w:val="000000"/>
          <w:kern w:val="28"/>
          <w:lang w:eastAsia="en-GB"/>
          <w14:cntxtAlts/>
        </w:rPr>
        <w:t xml:space="preserve"> suggest that </w:t>
      </w:r>
      <w:r w:rsidR="00476653" w:rsidRPr="00565B84">
        <w:rPr>
          <w:rFonts w:eastAsia="Times New Roman" w:cs="Arial"/>
          <w:color w:val="000000"/>
          <w:kern w:val="28"/>
          <w:lang w:eastAsia="en-GB"/>
          <w14:cntxtAlts/>
        </w:rPr>
        <w:t>a culture where teachers work in collaboration in terms of peer observations to explore, innovate and enquire is underdeveloped in secondary schools in Wale</w:t>
      </w:r>
      <w:r w:rsidR="00F33F7C" w:rsidRPr="00565B84">
        <w:rPr>
          <w:rFonts w:eastAsia="Times New Roman" w:cs="Arial"/>
          <w:color w:val="000000"/>
          <w:kern w:val="28"/>
          <w:lang w:eastAsia="en-GB"/>
          <w14:cntxtAlts/>
        </w:rPr>
        <w:t>s</w:t>
      </w:r>
      <w:r w:rsidR="00476653" w:rsidRPr="00565B84">
        <w:rPr>
          <w:rFonts w:eastAsia="Times New Roman" w:cs="Arial"/>
          <w:color w:val="000000"/>
          <w:kern w:val="28"/>
          <w:lang w:eastAsia="en-GB"/>
          <w14:cntxtAlts/>
        </w:rPr>
        <w:t xml:space="preserve"> </w:t>
      </w:r>
      <w:sdt>
        <w:sdtPr>
          <w:rPr>
            <w:rFonts w:eastAsia="Times New Roman" w:cs="Arial"/>
            <w:color w:val="000000"/>
            <w:kern w:val="28"/>
            <w:lang w:eastAsia="en-GB"/>
            <w14:cntxtAlts/>
          </w:rPr>
          <w:id w:val="1506633231"/>
          <w:citation/>
        </w:sdtPr>
        <w:sdtEndPr/>
        <w:sdtContent>
          <w:r w:rsidR="00476653" w:rsidRPr="00565B84">
            <w:rPr>
              <w:rFonts w:eastAsia="Times New Roman" w:cs="Arial"/>
              <w:color w:val="000000"/>
              <w:kern w:val="28"/>
              <w:lang w:eastAsia="en-GB"/>
              <w14:cntxtAlts/>
            </w:rPr>
            <w:fldChar w:fldCharType="begin"/>
          </w:r>
          <w:r w:rsidR="00476653" w:rsidRPr="00565B84">
            <w:rPr>
              <w:rFonts w:eastAsia="Times New Roman" w:cs="Arial"/>
              <w:color w:val="000000"/>
              <w:kern w:val="28"/>
              <w:lang w:val="en-US" w:eastAsia="en-GB"/>
              <w14:cntxtAlts/>
            </w:rPr>
            <w:instrText xml:space="preserve"> CITATION OEC18 \l 1033 </w:instrText>
          </w:r>
          <w:r w:rsidR="00476653" w:rsidRPr="00565B84">
            <w:rPr>
              <w:rFonts w:eastAsia="Times New Roman" w:cs="Arial"/>
              <w:color w:val="000000"/>
              <w:kern w:val="28"/>
              <w:lang w:eastAsia="en-GB"/>
              <w14:cntxtAlts/>
            </w:rPr>
            <w:fldChar w:fldCharType="separate"/>
          </w:r>
          <w:r w:rsidR="00476653" w:rsidRPr="00565B84">
            <w:rPr>
              <w:rFonts w:eastAsia="Times New Roman" w:cs="Arial"/>
              <w:noProof/>
              <w:color w:val="000000"/>
              <w:kern w:val="28"/>
              <w:lang w:val="en-US" w:eastAsia="en-GB"/>
              <w14:cntxtAlts/>
            </w:rPr>
            <w:t>(OECD, 2018)</w:t>
          </w:r>
          <w:r w:rsidR="00476653" w:rsidRPr="00565B84">
            <w:rPr>
              <w:rFonts w:eastAsia="Times New Roman" w:cs="Arial"/>
              <w:color w:val="000000"/>
              <w:kern w:val="28"/>
              <w:lang w:eastAsia="en-GB"/>
              <w14:cntxtAlts/>
            </w:rPr>
            <w:fldChar w:fldCharType="end"/>
          </w:r>
        </w:sdtContent>
      </w:sdt>
      <w:r w:rsidR="00F33F7C" w:rsidRPr="00565B84">
        <w:rPr>
          <w:rFonts w:eastAsia="Times New Roman" w:cs="Arial"/>
          <w:color w:val="000000"/>
          <w:kern w:val="28"/>
          <w:lang w:eastAsia="en-GB"/>
          <w14:cntxtAlts/>
        </w:rPr>
        <w:t xml:space="preserve">. </w:t>
      </w:r>
    </w:p>
    <w:p w14:paraId="153C39E1" w14:textId="2DEBFA47" w:rsidR="00A55783" w:rsidRPr="00A6693B" w:rsidRDefault="00A6693B" w:rsidP="001A02C1">
      <w:pPr>
        <w:widowControl w:val="0"/>
        <w:rPr>
          <w:rFonts w:eastAsia="Times New Roman" w:cs="Arial"/>
          <w:color w:val="FF0000"/>
          <w:kern w:val="28"/>
          <w:lang w:eastAsia="en-GB"/>
          <w14:cntxtAlts/>
        </w:rPr>
      </w:pPr>
      <w:r w:rsidRPr="00565B84">
        <w:rPr>
          <w:rFonts w:eastAsia="Times New Roman" w:cs="Arial"/>
          <w:color w:val="000000"/>
          <w:kern w:val="28"/>
          <w:lang w:eastAsia="en-GB"/>
          <w14:cntxtAlts/>
        </w:rPr>
        <w:t xml:space="preserve">With the introduction of the peer-observation triads being an extremely new development at School X it may be difficult to measure it’s success at this stage, however </w:t>
      </w:r>
      <w:r w:rsidR="0038447A" w:rsidRPr="00565B84">
        <w:rPr>
          <w:rFonts w:eastAsia="Times New Roman" w:cs="Arial"/>
          <w:color w:val="000000"/>
          <w:kern w:val="28"/>
          <w:lang w:eastAsia="en-GB"/>
          <w14:cntxtAlts/>
        </w:rPr>
        <w:t>Fullan (1999) strongly suggests that for teachers to improve and</w:t>
      </w:r>
      <w:r w:rsidR="0038447A">
        <w:rPr>
          <w:rFonts w:eastAsia="Times New Roman" w:cs="Arial"/>
          <w:color w:val="000000"/>
          <w:kern w:val="28"/>
          <w:lang w:eastAsia="en-GB"/>
          <w14:cntxtAlts/>
        </w:rPr>
        <w:t xml:space="preserve"> learn new ideas, collaboration of this form is essential</w:t>
      </w:r>
      <w:r w:rsidR="00986C61">
        <w:rPr>
          <w:rFonts w:eastAsia="Times New Roman" w:cs="Arial"/>
          <w:color w:val="000000"/>
          <w:kern w:val="28"/>
          <w:lang w:eastAsia="en-GB"/>
          <w14:cntxtAlts/>
        </w:rPr>
        <w:t xml:space="preserve">. </w:t>
      </w:r>
      <w:r w:rsidR="00C92577">
        <w:rPr>
          <w:rFonts w:eastAsia="Times New Roman" w:cs="Arial"/>
          <w:color w:val="000000"/>
          <w:kern w:val="28"/>
          <w:lang w:eastAsia="en-GB"/>
          <w14:cntxtAlts/>
        </w:rPr>
        <w:t xml:space="preserve">According to Estyn, </w:t>
      </w:r>
      <w:r w:rsidR="00986C61">
        <w:rPr>
          <w:rFonts w:eastAsia="Times New Roman" w:cs="Arial"/>
          <w:color w:val="000000"/>
          <w:kern w:val="28"/>
          <w:lang w:eastAsia="en-GB"/>
          <w14:cntxtAlts/>
        </w:rPr>
        <w:t>School Z, a Pioneer school takes another stance on this, su</w:t>
      </w:r>
      <w:r w:rsidR="00C92577">
        <w:rPr>
          <w:rFonts w:eastAsia="Times New Roman" w:cs="Arial"/>
          <w:color w:val="000000"/>
          <w:kern w:val="28"/>
          <w:lang w:eastAsia="en-GB"/>
          <w14:cntxtAlts/>
        </w:rPr>
        <w:t>ggesting that consistency in pedagogical approaches</w:t>
      </w:r>
      <w:r w:rsidR="000267B8">
        <w:rPr>
          <w:rFonts w:eastAsia="Times New Roman" w:cs="Arial"/>
          <w:color w:val="000000"/>
          <w:kern w:val="28"/>
          <w:lang w:eastAsia="en-GB"/>
          <w14:cntxtAlts/>
        </w:rPr>
        <w:t xml:space="preserve"> is essential to ensure success</w:t>
      </w:r>
      <w:r w:rsidR="00C92577">
        <w:rPr>
          <w:rFonts w:eastAsia="Times New Roman" w:cs="Arial"/>
          <w:color w:val="000000"/>
          <w:kern w:val="28"/>
          <w:lang w:eastAsia="en-GB"/>
          <w14:cntxtAlts/>
        </w:rPr>
        <w:t xml:space="preserve">, providing further motivation for peer observation. </w:t>
      </w:r>
    </w:p>
    <w:p w14:paraId="7B2DED54" w14:textId="77777777" w:rsidR="00A6693B" w:rsidRDefault="00A6693B" w:rsidP="001A02C1">
      <w:pPr>
        <w:widowControl w:val="0"/>
        <w:rPr>
          <w:rFonts w:eastAsia="Times New Roman" w:cs="Arial"/>
          <w:color w:val="000000"/>
          <w:kern w:val="28"/>
          <w:lang w:eastAsia="en-GB"/>
          <w14:cntxtAlts/>
        </w:rPr>
      </w:pPr>
    </w:p>
    <w:p w14:paraId="354F5713" w14:textId="36E440F5" w:rsidR="00B82F6C" w:rsidRDefault="003A1F47" w:rsidP="003A1F47">
      <w:pPr>
        <w:widowControl w:val="0"/>
      </w:pPr>
      <w:r>
        <w:rPr>
          <w:rFonts w:eastAsia="Times New Roman" w:cs="Arial"/>
          <w:kern w:val="28"/>
          <w:lang w:eastAsia="en-GB"/>
          <w14:cntxtAlts/>
        </w:rPr>
        <w:t xml:space="preserve">The final advancement made by School X that I will discuss is the introduction of Google Classrooms as part of </w:t>
      </w:r>
      <w:r w:rsidR="00F7217E">
        <w:rPr>
          <w:rFonts w:eastAsia="Times New Roman" w:cs="Arial"/>
          <w:kern w:val="28"/>
          <w:lang w:eastAsia="en-GB"/>
          <w14:cntxtAlts/>
        </w:rPr>
        <w:t xml:space="preserve">the </w:t>
      </w:r>
      <w:r>
        <w:rPr>
          <w:rFonts w:eastAsia="Times New Roman" w:cs="Arial"/>
          <w:kern w:val="28"/>
          <w:lang w:eastAsia="en-GB"/>
          <w14:cntxtAlts/>
        </w:rPr>
        <w:t>Digital Competency</w:t>
      </w:r>
      <w:r w:rsidRPr="005E1096">
        <w:t xml:space="preserve"> </w:t>
      </w:r>
      <w:r w:rsidR="00F7217E">
        <w:t xml:space="preserve">provision, </w:t>
      </w:r>
      <w:r>
        <w:t xml:space="preserve">suggested by Donaldson as a cross-curricular responsibility. </w:t>
      </w:r>
    </w:p>
    <w:p w14:paraId="22242E77" w14:textId="682CDCB4" w:rsidR="009B704A" w:rsidRDefault="009B704A" w:rsidP="003A1F47">
      <w:pPr>
        <w:widowControl w:val="0"/>
      </w:pPr>
      <w:r>
        <w:t xml:space="preserve">As part </w:t>
      </w:r>
      <w:r w:rsidRPr="00565B84">
        <w:t xml:space="preserve">of a </w:t>
      </w:r>
      <w:r w:rsidR="00565B84" w:rsidRPr="00565B84">
        <w:t>‘Twi</w:t>
      </w:r>
      <w:r w:rsidRPr="00565B84">
        <w:t>light’ INSET session held by School X, Teacher A</w:t>
      </w:r>
      <w:r w:rsidR="005E0402" w:rsidRPr="00565B84">
        <w:t xml:space="preserve"> from the maths department</w:t>
      </w:r>
      <w:r w:rsidRPr="00565B84">
        <w:t xml:space="preserve"> introduced </w:t>
      </w:r>
      <w:r w:rsidR="006076AA" w:rsidRPr="00565B84">
        <w:t>and</w:t>
      </w:r>
      <w:r w:rsidR="006076AA">
        <w:t xml:space="preserve"> explained the opportunities for pupils and staff in the meaningful use of </w:t>
      </w:r>
      <w:r>
        <w:t>Google Classro</w:t>
      </w:r>
      <w:r w:rsidR="00D21A4D">
        <w:t>oms. This is an online collaboration tool that enables teachers to create classes, dist</w:t>
      </w:r>
      <w:r w:rsidR="00F7217E">
        <w:t xml:space="preserve">ribute assignments, homework, </w:t>
      </w:r>
      <w:r w:rsidR="00D21A4D">
        <w:t>revision guidelines, feedback and more. Learners are able to access these reso</w:t>
      </w:r>
      <w:r w:rsidR="00F7217E">
        <w:t>urces from a computer or from</w:t>
      </w:r>
      <w:r w:rsidR="00D21A4D">
        <w:t xml:space="preserve"> a mobile devi</w:t>
      </w:r>
      <w:r w:rsidR="00315CFD">
        <w:t xml:space="preserve">ce. </w:t>
      </w:r>
      <w:r w:rsidR="0033715E">
        <w:t>The introduction of Google Classrooms provides opportunities for pupils to develop their ICT skills but also enables them to develop their</w:t>
      </w:r>
      <w:r w:rsidR="00A6693B">
        <w:t xml:space="preserve"> mathematics and numeracy skills</w:t>
      </w:r>
      <w:r w:rsidR="0033715E">
        <w:t xml:space="preserve"> independently. </w:t>
      </w:r>
      <w:r w:rsidR="00E53FBD">
        <w:t xml:space="preserve">With many teachers, particularly the maths department using </w:t>
      </w:r>
      <w:r w:rsidR="002D5471">
        <w:t xml:space="preserve">Google Classrooms </w:t>
      </w:r>
      <w:r w:rsidR="00E53FBD">
        <w:t>on a daily basis, School X strive</w:t>
      </w:r>
      <w:r w:rsidR="002D5471">
        <w:t xml:space="preserve"> to meet the requirements of the interacting and collaborating strand of t</w:t>
      </w:r>
      <w:r w:rsidR="00C038A3">
        <w:t>he Digital Competency Framework</w:t>
      </w:r>
      <w:r w:rsidR="002D5471">
        <w:t xml:space="preserve"> </w:t>
      </w:r>
      <w:sdt>
        <w:sdtPr>
          <w:id w:val="983427283"/>
          <w:citation/>
        </w:sdtPr>
        <w:sdtEndPr/>
        <w:sdtContent>
          <w:r w:rsidR="00C038A3">
            <w:fldChar w:fldCharType="begin"/>
          </w:r>
          <w:r w:rsidR="00C038A3">
            <w:rPr>
              <w:lang w:val="en-US"/>
            </w:rPr>
            <w:instrText xml:space="preserve"> CITATION Wel16 \l 1033 </w:instrText>
          </w:r>
          <w:r w:rsidR="00C038A3">
            <w:fldChar w:fldCharType="separate"/>
          </w:r>
          <w:r w:rsidR="00C038A3">
            <w:rPr>
              <w:noProof/>
              <w:lang w:val="en-US"/>
            </w:rPr>
            <w:t>(Welsh Government, 2016)</w:t>
          </w:r>
          <w:r w:rsidR="00C038A3">
            <w:fldChar w:fldCharType="end"/>
          </w:r>
        </w:sdtContent>
      </w:sdt>
      <w:r w:rsidR="00C038A3">
        <w:t>. F</w:t>
      </w:r>
      <w:r w:rsidR="00E53FBD">
        <w:t>urther training for staff could provide opportunities for staff to further develop the skills of the pupils where eventually they may have a fully functional online class where pupils can not only view and receive work from teachers, but also be able to cr</w:t>
      </w:r>
      <w:r w:rsidR="002F1CD4">
        <w:t>eate projects and share appropriate content with other</w:t>
      </w:r>
      <w:r w:rsidR="00323B6A">
        <w:t xml:space="preserve"> users such as their classmates</w:t>
      </w:r>
      <w:r w:rsidR="002F1CD4">
        <w:t xml:space="preserve"> </w:t>
      </w:r>
      <w:sdt>
        <w:sdtPr>
          <w:id w:val="1060596672"/>
          <w:citation/>
        </w:sdtPr>
        <w:sdtEndPr/>
        <w:sdtContent>
          <w:r w:rsidR="002F1CD4">
            <w:fldChar w:fldCharType="begin"/>
          </w:r>
          <w:r w:rsidR="002F1CD4">
            <w:rPr>
              <w:lang w:val="en-US"/>
            </w:rPr>
            <w:instrText xml:space="preserve"> CITATION Wel16 \l 1033 </w:instrText>
          </w:r>
          <w:r w:rsidR="002F1CD4">
            <w:fldChar w:fldCharType="separate"/>
          </w:r>
          <w:r w:rsidR="002F1CD4">
            <w:rPr>
              <w:noProof/>
              <w:lang w:val="en-US"/>
            </w:rPr>
            <w:t>(Welsh Government, 2016)</w:t>
          </w:r>
          <w:r w:rsidR="002F1CD4">
            <w:fldChar w:fldCharType="end"/>
          </w:r>
        </w:sdtContent>
      </w:sdt>
      <w:r w:rsidR="00323B6A">
        <w:t xml:space="preserve">. </w:t>
      </w:r>
    </w:p>
    <w:p w14:paraId="434D5EE8" w14:textId="77777777" w:rsidR="00A6693B" w:rsidRDefault="00A6693B" w:rsidP="003A1F47">
      <w:pPr>
        <w:widowControl w:val="0"/>
      </w:pPr>
    </w:p>
    <w:p w14:paraId="353DD650" w14:textId="35C821ED" w:rsidR="00AF42C4" w:rsidRPr="00BD2F09" w:rsidRDefault="00BD2F09" w:rsidP="004F0060">
      <w:pPr>
        <w:widowControl w:val="0"/>
        <w:outlineLvl w:val="0"/>
      </w:pPr>
      <w:r>
        <w:t xml:space="preserve">As mentioned in the introduction of the essay I will now propose an action plan to be considered by School X, providing suggestions that could further enhance the School’s provisions currently in place, in line with the department and school improvement plans in preparation for the New Curriculum. </w:t>
      </w:r>
    </w:p>
    <w:p w14:paraId="3307ED8B" w14:textId="5230BAF9" w:rsidR="00957CE9" w:rsidRPr="00957CE9" w:rsidRDefault="00056BD3" w:rsidP="00957CE9">
      <w:pPr>
        <w:rPr>
          <w:color w:val="FF0000"/>
        </w:rPr>
        <w:sectPr w:rsidR="00957CE9" w:rsidRPr="00957CE9" w:rsidSect="00957CE9">
          <w:pgSz w:w="11900" w:h="16840"/>
          <w:pgMar w:top="1440" w:right="1800" w:bottom="1440" w:left="1800" w:header="708" w:footer="708" w:gutter="0"/>
          <w:cols w:space="708"/>
          <w:docGrid w:linePitch="360"/>
        </w:sectPr>
      </w:pPr>
      <w:r>
        <w:rPr>
          <w:color w:val="FF0000"/>
        </w:rPr>
        <w:br w:type="page"/>
      </w:r>
    </w:p>
    <w:tbl>
      <w:tblPr>
        <w:tblW w:w="15171" w:type="dxa"/>
        <w:tblInd w:w="18" w:type="dxa"/>
        <w:tblLayout w:type="fixed"/>
        <w:tblCellMar>
          <w:left w:w="126" w:type="dxa"/>
          <w:right w:w="126" w:type="dxa"/>
        </w:tblCellMar>
        <w:tblLook w:val="0000" w:firstRow="0" w:lastRow="0" w:firstColumn="0" w:lastColumn="0" w:noHBand="0" w:noVBand="0"/>
      </w:tblPr>
      <w:tblGrid>
        <w:gridCol w:w="108"/>
        <w:gridCol w:w="284"/>
        <w:gridCol w:w="5170"/>
        <w:gridCol w:w="8999"/>
        <w:gridCol w:w="6"/>
        <w:gridCol w:w="604"/>
      </w:tblGrid>
      <w:tr w:rsidR="00056BD3" w:rsidRPr="00B20307" w14:paraId="74ED9CF6" w14:textId="77777777" w:rsidTr="00056BD3">
        <w:trPr>
          <w:gridBefore w:val="1"/>
          <w:wBefore w:w="108" w:type="dxa"/>
          <w:trHeight w:val="536"/>
        </w:trPr>
        <w:tc>
          <w:tcPr>
            <w:tcW w:w="284" w:type="dxa"/>
            <w:tcBorders>
              <w:right w:val="single" w:sz="4" w:space="0" w:color="auto"/>
            </w:tcBorders>
          </w:tcPr>
          <w:p w14:paraId="2AC5E8E3" w14:textId="2F538AFE" w:rsidR="00056BD3" w:rsidRPr="00B20307" w:rsidRDefault="00056BD3" w:rsidP="00056BD3">
            <w:pPr>
              <w:spacing w:line="163" w:lineRule="exact"/>
              <w:rPr>
                <w:rFonts w:ascii="Arial" w:eastAsia="Times New Roman" w:hAnsi="Arial" w:cs="Times New Roman"/>
                <w:szCs w:val="20"/>
                <w:lang w:val="en-US"/>
              </w:rPr>
            </w:pPr>
          </w:p>
          <w:p w14:paraId="05842496" w14:textId="77777777" w:rsidR="00056BD3" w:rsidRPr="00B20307" w:rsidRDefault="00056BD3" w:rsidP="00056BD3">
            <w:pPr>
              <w:spacing w:after="19"/>
              <w:rPr>
                <w:rFonts w:ascii="Arial" w:eastAsia="Times New Roman" w:hAnsi="Arial" w:cs="Times New Roman"/>
              </w:rPr>
            </w:pPr>
          </w:p>
        </w:tc>
        <w:tc>
          <w:tcPr>
            <w:tcW w:w="14175" w:type="dxa"/>
            <w:gridSpan w:val="3"/>
            <w:tcBorders>
              <w:top w:val="single" w:sz="4" w:space="0" w:color="auto"/>
              <w:left w:val="single" w:sz="4" w:space="0" w:color="auto"/>
              <w:bottom w:val="single" w:sz="4" w:space="0" w:color="auto"/>
              <w:right w:val="single" w:sz="4" w:space="0" w:color="auto"/>
            </w:tcBorders>
          </w:tcPr>
          <w:p w14:paraId="397C32FC" w14:textId="77777777" w:rsidR="00056BD3" w:rsidRPr="00B20307" w:rsidRDefault="00056BD3" w:rsidP="00056BD3">
            <w:pPr>
              <w:spacing w:line="163" w:lineRule="exact"/>
              <w:jc w:val="center"/>
              <w:rPr>
                <w:rFonts w:ascii="Arial" w:eastAsia="Times New Roman" w:hAnsi="Arial" w:cs="Times New Roman"/>
                <w:b/>
              </w:rPr>
            </w:pPr>
          </w:p>
          <w:p w14:paraId="6CBCB2A1" w14:textId="77777777" w:rsidR="00056BD3" w:rsidRPr="00695D6E" w:rsidRDefault="00056BD3" w:rsidP="00056BD3">
            <w:pPr>
              <w:jc w:val="center"/>
              <w:rPr>
                <w:rFonts w:eastAsia="Times New Roman"/>
                <w:b/>
                <w:sz w:val="28"/>
                <w:szCs w:val="28"/>
              </w:rPr>
            </w:pPr>
            <w:bookmarkStart w:id="1" w:name="_Toc334522047"/>
            <w:r w:rsidRPr="00695D6E">
              <w:rPr>
                <w:rFonts w:eastAsia="Times New Roman"/>
                <w:b/>
                <w:sz w:val="28"/>
                <w:szCs w:val="28"/>
              </w:rPr>
              <w:t xml:space="preserve">ACTION PLAN  -  </w:t>
            </w:r>
            <w:bookmarkEnd w:id="1"/>
            <w:r>
              <w:rPr>
                <w:rFonts w:eastAsia="Times New Roman"/>
                <w:b/>
                <w:sz w:val="28"/>
                <w:szCs w:val="28"/>
              </w:rPr>
              <w:t>School X</w:t>
            </w:r>
          </w:p>
        </w:tc>
        <w:tc>
          <w:tcPr>
            <w:tcW w:w="604" w:type="dxa"/>
            <w:tcBorders>
              <w:left w:val="single" w:sz="4" w:space="0" w:color="auto"/>
            </w:tcBorders>
          </w:tcPr>
          <w:p w14:paraId="1E1DB676" w14:textId="77777777" w:rsidR="00056BD3" w:rsidRPr="00B20307" w:rsidRDefault="00056BD3" w:rsidP="00056BD3">
            <w:pPr>
              <w:tabs>
                <w:tab w:val="right" w:leader="dot" w:pos="3898"/>
              </w:tabs>
              <w:spacing w:after="19"/>
              <w:ind w:left="720"/>
              <w:rPr>
                <w:rFonts w:ascii="Arial" w:eastAsia="Times New Roman" w:hAnsi="Arial" w:cs="Times New Roman"/>
                <w:sz w:val="20"/>
              </w:rPr>
            </w:pPr>
          </w:p>
        </w:tc>
      </w:tr>
      <w:tr w:rsidR="00056BD3" w:rsidRPr="00B20307" w14:paraId="096D4438" w14:textId="77777777" w:rsidTr="00056BD3">
        <w:tblPrEx>
          <w:tblCellMar>
            <w:left w:w="108" w:type="dxa"/>
            <w:right w:w="108" w:type="dxa"/>
          </w:tblCellMar>
        </w:tblPrEx>
        <w:trPr>
          <w:gridAfter w:val="2"/>
          <w:wAfter w:w="610" w:type="dxa"/>
          <w:trHeight w:val="414"/>
        </w:trPr>
        <w:tc>
          <w:tcPr>
            <w:tcW w:w="5562" w:type="dxa"/>
            <w:gridSpan w:val="3"/>
          </w:tcPr>
          <w:p w14:paraId="5AAB903D" w14:textId="77777777" w:rsidR="00056BD3" w:rsidRPr="00B20307" w:rsidRDefault="00056BD3" w:rsidP="00056BD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b/>
                <w:sz w:val="20"/>
              </w:rPr>
            </w:pPr>
          </w:p>
          <w:p w14:paraId="02C94C34" w14:textId="77777777" w:rsidR="00056BD3" w:rsidRPr="00B20307" w:rsidRDefault="00056BD3" w:rsidP="00056BD3">
            <w:pPr>
              <w:tabs>
                <w:tab w:val="left" w:pos="-720"/>
                <w:tab w:val="left" w:pos="360"/>
                <w:tab w:val="left" w:pos="720"/>
                <w:tab w:val="left" w:pos="1440"/>
                <w:tab w:val="left" w:pos="2160"/>
                <w:tab w:val="left" w:pos="2880"/>
                <w:tab w:val="left" w:pos="3330"/>
                <w:tab w:val="left" w:pos="4320"/>
              </w:tabs>
              <w:ind w:firstLine="360"/>
              <w:rPr>
                <w:rFonts w:ascii="Arial" w:eastAsia="Times New Roman" w:hAnsi="Arial" w:cs="Times New Roman"/>
                <w:b/>
                <w:sz w:val="20"/>
              </w:rPr>
            </w:pPr>
            <w:r>
              <w:rPr>
                <w:rFonts w:ascii="Arial" w:eastAsia="Times New Roman" w:hAnsi="Arial" w:cs="Times New Roman"/>
                <w:b/>
                <w:noProof/>
                <w:sz w:val="20"/>
                <w:lang w:val="en-US"/>
              </w:rPr>
              <mc:AlternateContent>
                <mc:Choice Requires="wps">
                  <w:drawing>
                    <wp:anchor distT="0" distB="0" distL="114300" distR="114300" simplePos="0" relativeHeight="251659264" behindDoc="0" locked="0" layoutInCell="1" allowOverlap="1" wp14:anchorId="21740410" wp14:editId="7ACCAA5B">
                      <wp:simplePos x="0" y="0"/>
                      <wp:positionH relativeFrom="column">
                        <wp:posOffset>191135</wp:posOffset>
                      </wp:positionH>
                      <wp:positionV relativeFrom="paragraph">
                        <wp:posOffset>13335</wp:posOffset>
                      </wp:positionV>
                      <wp:extent cx="2857500" cy="342900"/>
                      <wp:effectExtent l="10160" t="13335" r="8890" b="571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14:paraId="189740A1" w14:textId="77777777" w:rsidR="005D4402" w:rsidRPr="002D4D50" w:rsidRDefault="005D4402" w:rsidP="00056BD3">
                                  <w:pPr>
                                    <w:rPr>
                                      <w:b/>
                                      <w:sz w:val="20"/>
                                    </w:rPr>
                                  </w:pPr>
                                  <w:r w:rsidRPr="002D4D50">
                                    <w:rPr>
                                      <w:b/>
                                      <w:sz w:val="20"/>
                                    </w:rPr>
                                    <w:t>Name</w:t>
                                  </w:r>
                                  <w:r>
                                    <w:rPr>
                                      <w:b/>
                                      <w:sz w:val="20"/>
                                    </w:rPr>
                                    <w:t>: Ffion Williams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50" o:spid="_x0000_s1026" type="#_x0000_t202" style="position:absolute;left:0;text-align:left;margin-left:15.05pt;margin-top:1.05pt;width:22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">
                      <v:textbox>
                        <w:txbxContent>
                          <w:p w14:paraId="189740A1" w14:textId="77777777" w:rsidR="00CE6F89" w:rsidRPr="002D4D50" w:rsidRDefault="00CE6F89" w:rsidP="00056BD3">
                            <w:pPr>
                              <w:rPr>
                                <w:b/>
                                <w:sz w:val="20"/>
                              </w:rPr>
                            </w:pPr>
                            <w:r w:rsidRPr="002D4D50">
                              <w:rPr>
                                <w:b/>
                                <w:sz w:val="20"/>
                              </w:rPr>
                              <w:t>Name</w:t>
                            </w:r>
                            <w:r>
                              <w:rPr>
                                <w:b/>
                                <w:sz w:val="20"/>
                              </w:rPr>
                              <w:t xml:space="preserve">: </w:t>
                            </w:r>
                            <w:proofErr w:type="spellStart"/>
                            <w:r>
                              <w:rPr>
                                <w:b/>
                                <w:sz w:val="20"/>
                              </w:rPr>
                              <w:t>Ffion</w:t>
                            </w:r>
                            <w:proofErr w:type="spellEnd"/>
                            <w:r>
                              <w:rPr>
                                <w:b/>
                                <w:sz w:val="20"/>
                              </w:rPr>
                              <w:t xml:space="preserve"> Williams</w:t>
                            </w:r>
                          </w:p>
                        </w:txbxContent>
                      </v:textbox>
                    </v:shape>
                  </w:pict>
                </mc:Fallback>
              </mc:AlternateContent>
            </w:r>
          </w:p>
        </w:tc>
        <w:tc>
          <w:tcPr>
            <w:tcW w:w="8999" w:type="dxa"/>
          </w:tcPr>
          <w:p w14:paraId="7F7D2AC6" w14:textId="77777777" w:rsidR="00056BD3" w:rsidRPr="00B20307" w:rsidRDefault="00056BD3" w:rsidP="00056BD3">
            <w:pPr>
              <w:tabs>
                <w:tab w:val="left" w:pos="-720"/>
                <w:tab w:val="left" w:pos="0"/>
                <w:tab w:val="left" w:pos="720"/>
                <w:tab w:val="left" w:pos="1440"/>
                <w:tab w:val="left" w:pos="2160"/>
                <w:tab w:val="left" w:pos="2880"/>
                <w:tab w:val="left" w:pos="3330"/>
                <w:tab w:val="left" w:pos="4320"/>
              </w:tabs>
              <w:jc w:val="right"/>
              <w:rPr>
                <w:rFonts w:ascii="Arial" w:eastAsia="Times New Roman" w:hAnsi="Arial" w:cs="Times New Roman"/>
                <w:b/>
                <w:sz w:val="20"/>
              </w:rPr>
            </w:pPr>
          </w:p>
          <w:p w14:paraId="7FDEDD7F" w14:textId="77777777" w:rsidR="00056BD3" w:rsidRPr="00B20307" w:rsidRDefault="00056BD3" w:rsidP="00056BD3">
            <w:pPr>
              <w:tabs>
                <w:tab w:val="left" w:pos="-720"/>
                <w:tab w:val="left" w:pos="0"/>
                <w:tab w:val="left" w:pos="720"/>
                <w:tab w:val="left" w:pos="1440"/>
                <w:tab w:val="left" w:pos="2160"/>
                <w:tab w:val="left" w:pos="2880"/>
                <w:tab w:val="left" w:pos="3330"/>
                <w:tab w:val="left" w:pos="4320"/>
              </w:tabs>
              <w:jc w:val="right"/>
              <w:rPr>
                <w:rFonts w:ascii="Arial" w:eastAsia="Times New Roman" w:hAnsi="Arial" w:cs="Times New Roman"/>
                <w:b/>
                <w:sz w:val="20"/>
              </w:rPr>
            </w:pPr>
            <w:r>
              <w:rPr>
                <w:rFonts w:ascii="Arial" w:eastAsia="Times New Roman" w:hAnsi="Arial" w:cs="Times New Roman"/>
                <w:b/>
                <w:noProof/>
                <w:sz w:val="20"/>
                <w:lang w:val="en-US"/>
              </w:rPr>
              <mc:AlternateContent>
                <mc:Choice Requires="wps">
                  <w:drawing>
                    <wp:anchor distT="0" distB="0" distL="114300" distR="114300" simplePos="0" relativeHeight="251661312" behindDoc="0" locked="0" layoutInCell="1" allowOverlap="1" wp14:anchorId="18B06F61" wp14:editId="43AD9BB4">
                      <wp:simplePos x="0" y="0"/>
                      <wp:positionH relativeFrom="column">
                        <wp:posOffset>203835</wp:posOffset>
                      </wp:positionH>
                      <wp:positionV relativeFrom="paragraph">
                        <wp:posOffset>19050</wp:posOffset>
                      </wp:positionV>
                      <wp:extent cx="2743200" cy="342900"/>
                      <wp:effectExtent l="13335" t="9525" r="5715" b="952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14:paraId="2AABBC76" w14:textId="77777777" w:rsidR="005D4402" w:rsidRPr="002D4D50" w:rsidRDefault="005D4402" w:rsidP="00056BD3">
                                  <w:pPr>
                                    <w:rPr>
                                      <w:b/>
                                      <w:sz w:val="20"/>
                                    </w:rPr>
                                  </w:pPr>
                                  <w:r w:rsidRPr="002D4D50">
                                    <w:rPr>
                                      <w:b/>
                                      <w:sz w:val="20"/>
                                    </w:rPr>
                                    <w:t>Subject</w:t>
                                  </w:r>
                                  <w:r>
                                    <w:rPr>
                                      <w:b/>
                                      <w:sz w:val="20"/>
                                    </w:rPr>
                                    <w:t>: Mathematics</w:t>
                                  </w:r>
                                  <w:r>
                                    <w:rPr>
                                      <w:b/>
                                      <w:sz w:val="20"/>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27" type="#_x0000_t202" style="position:absolute;left:0;text-align:left;margin-left:16.05pt;margin-top:1.5pt;width:3in;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">
                      <v:textbox>
                        <w:txbxContent>
                          <w:p w14:paraId="2AABBC76" w14:textId="77777777" w:rsidR="00CE6F89" w:rsidRPr="002D4D50" w:rsidRDefault="00CE6F89" w:rsidP="00056BD3">
                            <w:pPr>
                              <w:rPr>
                                <w:b/>
                                <w:sz w:val="20"/>
                              </w:rPr>
                            </w:pPr>
                            <w:r w:rsidRPr="002D4D50">
                              <w:rPr>
                                <w:b/>
                                <w:sz w:val="20"/>
                              </w:rPr>
                              <w:t>Subject</w:t>
                            </w:r>
                            <w:r>
                              <w:rPr>
                                <w:b/>
                                <w:sz w:val="20"/>
                              </w:rPr>
                              <w:t>: Mathematics</w:t>
                            </w:r>
                            <w:r>
                              <w:rPr>
                                <w:b/>
                                <w:sz w:val="20"/>
                              </w:rPr>
                              <w:tab/>
                            </w:r>
                          </w:p>
                        </w:txbxContent>
                      </v:textbox>
                    </v:shape>
                  </w:pict>
                </mc:Fallback>
              </mc:AlternateContent>
            </w:r>
            <w:r>
              <w:rPr>
                <w:rFonts w:ascii="Arial" w:eastAsia="Times New Roman" w:hAnsi="Arial" w:cs="Times New Roman"/>
                <w:b/>
                <w:noProof/>
                <w:sz w:val="20"/>
                <w:lang w:val="en-US"/>
              </w:rPr>
              <mc:AlternateContent>
                <mc:Choice Requires="wps">
                  <w:drawing>
                    <wp:anchor distT="0" distB="0" distL="114300" distR="114300" simplePos="0" relativeHeight="251660288" behindDoc="0" locked="0" layoutInCell="1" allowOverlap="1" wp14:anchorId="763B1C75" wp14:editId="54BFAD10">
                      <wp:simplePos x="0" y="0"/>
                      <wp:positionH relativeFrom="column">
                        <wp:posOffset>3851275</wp:posOffset>
                      </wp:positionH>
                      <wp:positionV relativeFrom="paragraph">
                        <wp:posOffset>13335</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14:paraId="08F2D962" w14:textId="77777777" w:rsidR="005D4402" w:rsidRPr="002D4D50" w:rsidRDefault="005D4402" w:rsidP="00056BD3">
                                  <w:pPr>
                                    <w:rPr>
                                      <w:b/>
                                      <w:sz w:val="20"/>
                                    </w:rPr>
                                  </w:pPr>
                                  <w:r w:rsidRPr="002D4D50">
                                    <w:rPr>
                                      <w:b/>
                                      <w:sz w:val="20"/>
                                    </w:rPr>
                                    <w:t>Date</w:t>
                                  </w:r>
                                  <w:r>
                                    <w:rPr>
                                      <w:b/>
                                      <w:sz w:val="20"/>
                                    </w:rPr>
                                    <w:t>: 10/01/19</w:t>
                                  </w:r>
                                  <w:r w:rsidRPr="002D4D50">
                                    <w:rPr>
                                      <w:b/>
                                      <w:sz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28" type="#_x0000_t202" style="position:absolute;left:0;text-align:left;margin-left:303.25pt;margin-top:1.05pt;width:143.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">
                      <v:textbox>
                        <w:txbxContent>
                          <w:p w14:paraId="08F2D962" w14:textId="77777777" w:rsidR="00CE6F89" w:rsidRPr="002D4D50" w:rsidRDefault="00CE6F89" w:rsidP="00056BD3">
                            <w:pPr>
                              <w:rPr>
                                <w:b/>
                                <w:sz w:val="20"/>
                              </w:rPr>
                            </w:pPr>
                            <w:r w:rsidRPr="002D4D50">
                              <w:rPr>
                                <w:b/>
                                <w:sz w:val="20"/>
                              </w:rPr>
                              <w:t>Date</w:t>
                            </w:r>
                            <w:r>
                              <w:rPr>
                                <w:b/>
                                <w:sz w:val="20"/>
                              </w:rPr>
                              <w:t>: 10/01/19</w:t>
                            </w:r>
                            <w:r w:rsidRPr="002D4D50">
                              <w:rPr>
                                <w:b/>
                                <w:sz w:val="20"/>
                              </w:rPr>
                              <w:t xml:space="preserve"> </w:t>
                            </w:r>
                          </w:p>
                        </w:txbxContent>
                      </v:textbox>
                    </v:shape>
                  </w:pict>
                </mc:Fallback>
              </mc:AlternateContent>
            </w:r>
          </w:p>
          <w:p w14:paraId="23E453BD" w14:textId="77777777" w:rsidR="00056BD3" w:rsidRPr="00B20307" w:rsidRDefault="00056BD3" w:rsidP="00056BD3">
            <w:pPr>
              <w:tabs>
                <w:tab w:val="left" w:pos="-720"/>
                <w:tab w:val="left" w:pos="0"/>
                <w:tab w:val="left" w:pos="720"/>
                <w:tab w:val="left" w:pos="1440"/>
                <w:tab w:val="left" w:pos="2160"/>
                <w:tab w:val="left" w:pos="2880"/>
                <w:tab w:val="left" w:pos="3330"/>
                <w:tab w:val="left" w:pos="4320"/>
              </w:tabs>
              <w:jc w:val="right"/>
              <w:rPr>
                <w:rFonts w:ascii="Arial" w:eastAsia="Times New Roman" w:hAnsi="Arial" w:cs="Times New Roman"/>
                <w:b/>
                <w:sz w:val="20"/>
              </w:rPr>
            </w:pPr>
          </w:p>
        </w:tc>
      </w:tr>
    </w:tbl>
    <w:p w14:paraId="3FDEC18E" w14:textId="77777777" w:rsidR="00056BD3" w:rsidRPr="00B20307" w:rsidRDefault="00056BD3" w:rsidP="00056BD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tbl>
      <w:tblPr>
        <w:tblW w:w="4714" w:type="pct"/>
        <w:tblInd w:w="492" w:type="dxa"/>
        <w:tblCellMar>
          <w:left w:w="132" w:type="dxa"/>
          <w:right w:w="132" w:type="dxa"/>
        </w:tblCellMar>
        <w:tblLook w:val="0000" w:firstRow="0" w:lastRow="0" w:firstColumn="0" w:lastColumn="0" w:noHBand="0" w:noVBand="0"/>
      </w:tblPr>
      <w:tblGrid>
        <w:gridCol w:w="3160"/>
        <w:gridCol w:w="5251"/>
        <w:gridCol w:w="4978"/>
      </w:tblGrid>
      <w:tr w:rsidR="00056BD3" w:rsidRPr="00B20307" w14:paraId="5B1E6D49" w14:textId="77777777" w:rsidTr="00056BD3">
        <w:tc>
          <w:tcPr>
            <w:tcW w:w="1180" w:type="pct"/>
            <w:tcBorders>
              <w:top w:val="single" w:sz="4" w:space="0" w:color="000000"/>
              <w:left w:val="single" w:sz="4" w:space="0" w:color="000000"/>
              <w:bottom w:val="single" w:sz="6" w:space="0" w:color="FFFFFF"/>
              <w:right w:val="single" w:sz="4" w:space="0" w:color="000000"/>
            </w:tcBorders>
          </w:tcPr>
          <w:p w14:paraId="5FB43AAD" w14:textId="77777777" w:rsidR="00056BD3" w:rsidRPr="00B20307" w:rsidRDefault="00056BD3" w:rsidP="00056BD3">
            <w:pPr>
              <w:spacing w:line="163" w:lineRule="exact"/>
              <w:rPr>
                <w:rFonts w:ascii="Arial" w:eastAsia="Times New Roman" w:hAnsi="Arial" w:cs="Times New Roman"/>
                <w:sz w:val="20"/>
              </w:rPr>
            </w:pPr>
          </w:p>
          <w:p w14:paraId="203BF3BD" w14:textId="77777777" w:rsidR="00056BD3" w:rsidRPr="00B20307" w:rsidRDefault="00056BD3" w:rsidP="00056BD3">
            <w:pPr>
              <w:tabs>
                <w:tab w:val="center" w:pos="1218"/>
                <w:tab w:val="left" w:pos="1440"/>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sz w:val="20"/>
              </w:rPr>
              <w:tab/>
            </w:r>
            <w:r w:rsidRPr="00B20307">
              <w:rPr>
                <w:rFonts w:ascii="Arial" w:eastAsia="Times New Roman" w:hAnsi="Arial" w:cs="Times New Roman"/>
                <w:b/>
                <w:sz w:val="20"/>
              </w:rPr>
              <w:t>OBJECTIVES</w:t>
            </w:r>
          </w:p>
          <w:p w14:paraId="37025AEC" w14:textId="77777777" w:rsidR="00056BD3" w:rsidRPr="00B20307" w:rsidRDefault="00056BD3" w:rsidP="00056BD3">
            <w:pPr>
              <w:tabs>
                <w:tab w:val="center" w:pos="1218"/>
                <w:tab w:val="left" w:pos="1440"/>
                <w:tab w:val="left" w:pos="2160"/>
                <w:tab w:val="left" w:pos="2880"/>
                <w:tab w:val="left" w:pos="3330"/>
                <w:tab w:val="left" w:pos="4320"/>
              </w:tabs>
              <w:jc w:val="center"/>
              <w:rPr>
                <w:rFonts w:ascii="Arial" w:eastAsia="Times New Roman" w:hAnsi="Arial" w:cs="Times New Roman"/>
                <w:b/>
                <w:sz w:val="14"/>
              </w:rPr>
            </w:pPr>
          </w:p>
        </w:tc>
        <w:tc>
          <w:tcPr>
            <w:tcW w:w="1961" w:type="pct"/>
            <w:tcBorders>
              <w:top w:val="single" w:sz="4" w:space="0" w:color="000000"/>
              <w:left w:val="single" w:sz="4" w:space="0" w:color="000000"/>
              <w:bottom w:val="single" w:sz="6" w:space="0" w:color="FFFFFF"/>
              <w:right w:val="single" w:sz="4" w:space="0" w:color="000000"/>
            </w:tcBorders>
          </w:tcPr>
          <w:p w14:paraId="7066F197" w14:textId="77777777" w:rsidR="00056BD3" w:rsidRPr="00B20307" w:rsidRDefault="00056BD3" w:rsidP="00056BD3">
            <w:pPr>
              <w:spacing w:line="163" w:lineRule="exact"/>
              <w:rPr>
                <w:rFonts w:ascii="Arial" w:eastAsia="Times New Roman" w:hAnsi="Arial" w:cs="Times New Roman"/>
                <w:sz w:val="20"/>
              </w:rPr>
            </w:pPr>
          </w:p>
          <w:p w14:paraId="384F103D" w14:textId="77777777" w:rsidR="00056BD3" w:rsidRPr="00B20307" w:rsidRDefault="00056BD3" w:rsidP="00056BD3">
            <w:pPr>
              <w:tabs>
                <w:tab w:val="center" w:pos="2883"/>
                <w:tab w:val="left" w:pos="3330"/>
                <w:tab w:val="left" w:pos="4320"/>
              </w:tabs>
              <w:rPr>
                <w:rFonts w:ascii="Arial" w:eastAsia="Times New Roman" w:hAnsi="Arial" w:cs="Times New Roman"/>
                <w:sz w:val="20"/>
              </w:rPr>
            </w:pPr>
            <w:r w:rsidRPr="00B20307">
              <w:rPr>
                <w:rFonts w:ascii="Arial" w:eastAsia="Times New Roman" w:hAnsi="Arial" w:cs="Times New Roman"/>
                <w:sz w:val="20"/>
              </w:rPr>
              <w:tab/>
            </w:r>
            <w:r w:rsidRPr="00B20307">
              <w:rPr>
                <w:rFonts w:ascii="Arial" w:eastAsia="Times New Roman" w:hAnsi="Arial" w:cs="Times New Roman"/>
                <w:b/>
                <w:sz w:val="20"/>
              </w:rPr>
              <w:t>ACTIONS TO BE TAKEN</w:t>
            </w:r>
          </w:p>
        </w:tc>
        <w:tc>
          <w:tcPr>
            <w:tcW w:w="1859" w:type="pct"/>
            <w:tcBorders>
              <w:top w:val="single" w:sz="4" w:space="0" w:color="000000"/>
              <w:left w:val="single" w:sz="4" w:space="0" w:color="000000"/>
              <w:bottom w:val="single" w:sz="6" w:space="0" w:color="FFFFFF"/>
              <w:right w:val="single" w:sz="4" w:space="0" w:color="auto"/>
            </w:tcBorders>
          </w:tcPr>
          <w:p w14:paraId="4C2EBAAB" w14:textId="77777777" w:rsidR="00056BD3" w:rsidRPr="00B20307" w:rsidRDefault="00056BD3" w:rsidP="00056BD3">
            <w:pPr>
              <w:spacing w:line="163" w:lineRule="exact"/>
              <w:rPr>
                <w:rFonts w:ascii="Arial" w:eastAsia="Times New Roman" w:hAnsi="Arial" w:cs="Times New Roman"/>
                <w:sz w:val="20"/>
              </w:rPr>
            </w:pPr>
          </w:p>
          <w:p w14:paraId="37BC090A" w14:textId="77777777" w:rsidR="00056BD3" w:rsidRPr="00B20307" w:rsidRDefault="00056BD3" w:rsidP="00056BD3">
            <w:pPr>
              <w:tabs>
                <w:tab w:val="center" w:pos="2119"/>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sz w:val="20"/>
              </w:rPr>
              <w:tab/>
            </w:r>
            <w:r w:rsidRPr="00B20307">
              <w:rPr>
                <w:rFonts w:ascii="Arial" w:eastAsia="Times New Roman" w:hAnsi="Arial" w:cs="Times New Roman"/>
                <w:b/>
                <w:sz w:val="20"/>
              </w:rPr>
              <w:t>SUCCESS</w:t>
            </w:r>
          </w:p>
          <w:p w14:paraId="43B39315" w14:textId="77777777" w:rsidR="00056BD3" w:rsidRPr="00B20307" w:rsidRDefault="00056BD3" w:rsidP="00056BD3">
            <w:pPr>
              <w:tabs>
                <w:tab w:val="center" w:pos="2119"/>
                <w:tab w:val="left" w:pos="2160"/>
                <w:tab w:val="left" w:pos="2880"/>
                <w:tab w:val="left" w:pos="3330"/>
                <w:tab w:val="left" w:pos="4320"/>
              </w:tabs>
              <w:rPr>
                <w:rFonts w:ascii="Arial" w:eastAsia="Times New Roman" w:hAnsi="Arial" w:cs="Times New Roman"/>
                <w:sz w:val="20"/>
              </w:rPr>
            </w:pPr>
            <w:r w:rsidRPr="00B20307">
              <w:rPr>
                <w:rFonts w:ascii="Arial" w:eastAsia="Times New Roman" w:hAnsi="Arial" w:cs="Times New Roman"/>
                <w:b/>
                <w:sz w:val="20"/>
              </w:rPr>
              <w:tab/>
              <w:t>CRITERIA</w:t>
            </w:r>
          </w:p>
        </w:tc>
      </w:tr>
      <w:tr w:rsidR="00056BD3" w:rsidRPr="00B20307" w14:paraId="2A2D97DD" w14:textId="77777777" w:rsidTr="00056BD3">
        <w:tc>
          <w:tcPr>
            <w:tcW w:w="1180" w:type="pct"/>
            <w:tcBorders>
              <w:top w:val="single" w:sz="7" w:space="0" w:color="000000"/>
              <w:left w:val="single" w:sz="4" w:space="0" w:color="000000"/>
              <w:right w:val="single" w:sz="4" w:space="0" w:color="000000"/>
            </w:tcBorders>
          </w:tcPr>
          <w:p w14:paraId="39536F7F" w14:textId="77777777" w:rsidR="00056BD3" w:rsidRPr="00B20307" w:rsidRDefault="00056BD3" w:rsidP="00056BD3">
            <w:pPr>
              <w:spacing w:line="163" w:lineRule="exact"/>
              <w:rPr>
                <w:rFonts w:ascii="Arial" w:eastAsia="Times New Roman" w:hAnsi="Arial" w:cs="Times New Roman"/>
                <w:sz w:val="20"/>
              </w:rPr>
            </w:pPr>
          </w:p>
          <w:p w14:paraId="50E93D24" w14:textId="77777777" w:rsidR="00056BD3" w:rsidRPr="00B20307"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To further develop skills week in accordance with Donaldson’s recommendations. Learners should be developing literacy, numeracy and digital competency skills through a themed cross-curricular approach to teaching. Wider skills to be developed include: problem solving and critical thinking; planning and organisation and creativity and innovation, encouraging active learning in a social environment in attempt to raise attainment.</w:t>
            </w:r>
          </w:p>
        </w:tc>
        <w:tc>
          <w:tcPr>
            <w:tcW w:w="1961" w:type="pct"/>
            <w:tcBorders>
              <w:top w:val="single" w:sz="7" w:space="0" w:color="000000"/>
              <w:left w:val="single" w:sz="4" w:space="0" w:color="000000"/>
              <w:right w:val="single" w:sz="4" w:space="0" w:color="000000"/>
            </w:tcBorders>
          </w:tcPr>
          <w:p w14:paraId="1EDB7E66" w14:textId="77777777" w:rsidR="00056BD3" w:rsidRPr="00B20307" w:rsidRDefault="00056BD3" w:rsidP="00056BD3">
            <w:pPr>
              <w:spacing w:line="163" w:lineRule="exact"/>
              <w:rPr>
                <w:rFonts w:ascii="Arial" w:eastAsia="Times New Roman" w:hAnsi="Arial" w:cs="Times New Roman"/>
                <w:sz w:val="20"/>
              </w:rPr>
            </w:pPr>
          </w:p>
          <w:p w14:paraId="658CCD3E" w14:textId="77777777" w:rsidR="00056BD3"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With ‘Skills Week’ appearing to be successful, School X could consider adopting the same methodology on more regular occurrences. Even though departments need to ensure they are still achieving the expected outcomes of the current curriculum, this could provide opportunity to explicitly develop metacognitive strategies, as recommended by Quigley et al (2018). Furthermore learners are subsequently encouraged to build their knowledge and understanding enough to be able to work independently, requiring minimal scaffolding from teachers (Quigley et al 2018). This could potentially further enhance the success of ‘Skills Week’ leading to improved performance at KS4. </w:t>
            </w:r>
          </w:p>
          <w:p w14:paraId="65AABA95" w14:textId="77777777" w:rsidR="00056BD3"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One way of doing this could be to follow Donaldson’s recommendation of introducing themed cross curricular activities for part of the week through year 7, this would also allow for a smoother transition from Primary school. Donaldson (2015)</w:t>
            </w:r>
          </w:p>
          <w:p w14:paraId="61C4D805" w14:textId="77777777" w:rsidR="00056BD3"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57A01540" w14:textId="77777777" w:rsidR="00056BD3"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Another way that School X could further implement the methodology of ‘Skills Week’ is to introduce on-going themed activities in to form lessons. Currently on a Wednesday in form lessons, pupils do literacy and numeracy on alternate weeks. This could be further developed and free time in form lesson on Fridays could be utilised to focus on a cross curricular project. They could choose a theme that could be worked on for a term, providing opportunities for competition between different forms. </w:t>
            </w:r>
          </w:p>
          <w:p w14:paraId="25DFDD9E" w14:textId="4E2A1EC1" w:rsidR="00056BD3" w:rsidRPr="00B20307" w:rsidRDefault="00056BD3" w:rsidP="003E387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859" w:type="pct"/>
            <w:tcBorders>
              <w:top w:val="single" w:sz="7" w:space="0" w:color="000000"/>
              <w:left w:val="single" w:sz="4" w:space="0" w:color="000000"/>
              <w:right w:val="single" w:sz="4" w:space="0" w:color="auto"/>
            </w:tcBorders>
          </w:tcPr>
          <w:p w14:paraId="1845B292" w14:textId="77777777" w:rsidR="00056BD3"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Having regular experience of tasks of this nature, learners could adapt their processes of learning, applying new methods to every day learning in order to improve expected outcomes. </w:t>
            </w:r>
          </w:p>
          <w:p w14:paraId="44E0390C" w14:textId="77777777" w:rsidR="00056BD3"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68F94910" w14:textId="77777777" w:rsidR="00056BD3"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Learners will enter Key Stage 4 with more confidence in their own capabilities and the possibility of a better uptake in the Welsh Baccalaureate qualification. </w:t>
            </w:r>
          </w:p>
          <w:p w14:paraId="3E74E47F" w14:textId="77777777" w:rsidR="00056BD3"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256EB561" w14:textId="77777777" w:rsidR="00056BD3"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Estyn (2017) reported that most pupils at School X remain in full time education following their GCSE’s. For those who don’t remain in full time education, enjoyment in project-based learning may encourage them to enter vocational courses as an alternative option to A Levels. Alternatively, those entering the world of work may do so with better confidence due to the skills obtained at school. </w:t>
            </w:r>
          </w:p>
          <w:p w14:paraId="23310A87" w14:textId="77777777" w:rsidR="00056BD3"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2B6DB10A" w14:textId="77777777" w:rsidR="00056BD3" w:rsidRPr="00B20307"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r>
      <w:tr w:rsidR="00056BD3" w:rsidRPr="00B20307" w14:paraId="6CAE6305" w14:textId="77777777" w:rsidTr="00056BD3">
        <w:tc>
          <w:tcPr>
            <w:tcW w:w="1180" w:type="pct"/>
            <w:tcBorders>
              <w:left w:val="single" w:sz="4" w:space="0" w:color="000000"/>
              <w:right w:val="single" w:sz="4" w:space="0" w:color="000000"/>
            </w:tcBorders>
          </w:tcPr>
          <w:p w14:paraId="3227BAD9" w14:textId="77777777" w:rsidR="00056BD3" w:rsidRPr="00B20307" w:rsidRDefault="00056BD3" w:rsidP="00056BD3">
            <w:pPr>
              <w:spacing w:line="163" w:lineRule="exact"/>
              <w:rPr>
                <w:rFonts w:ascii="Arial" w:eastAsia="Times New Roman" w:hAnsi="Arial" w:cs="Times New Roman"/>
                <w:sz w:val="20"/>
              </w:rPr>
            </w:pPr>
          </w:p>
          <w:p w14:paraId="3937EE33" w14:textId="77777777" w:rsidR="00056BD3" w:rsidRPr="00B20307"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Ensure ‘Skills Week’ and further development of skills based learning is accessible for all learners and that all pupils including MAT pupils are challenged. </w:t>
            </w:r>
          </w:p>
        </w:tc>
        <w:tc>
          <w:tcPr>
            <w:tcW w:w="1961" w:type="pct"/>
            <w:tcBorders>
              <w:left w:val="single" w:sz="4" w:space="0" w:color="000000"/>
              <w:right w:val="single" w:sz="4" w:space="0" w:color="000000"/>
            </w:tcBorders>
          </w:tcPr>
          <w:p w14:paraId="31B9EC6D" w14:textId="77777777" w:rsidR="00056BD3" w:rsidRPr="00B20307" w:rsidRDefault="00056BD3" w:rsidP="00056BD3">
            <w:pPr>
              <w:spacing w:line="163" w:lineRule="exact"/>
              <w:rPr>
                <w:rFonts w:ascii="Arial" w:eastAsia="Times New Roman" w:hAnsi="Arial" w:cs="Times New Roman"/>
                <w:sz w:val="20"/>
              </w:rPr>
            </w:pPr>
          </w:p>
          <w:p w14:paraId="44AFD987" w14:textId="62542621" w:rsidR="00056BD3" w:rsidRPr="00885798"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School X could Enhance ‘Skills Week’ booklets to allow for differentiation </w:t>
            </w:r>
            <w:r w:rsidR="00565B84" w:rsidRPr="00565B84">
              <w:rPr>
                <w:rFonts w:ascii="Arial" w:eastAsia="Times New Roman" w:hAnsi="Arial" w:cs="Times New Roman"/>
                <w:sz w:val="20"/>
              </w:rPr>
              <w:t>ensuring</w:t>
            </w:r>
            <w:r>
              <w:rPr>
                <w:rFonts w:ascii="Arial" w:eastAsia="Times New Roman" w:hAnsi="Arial" w:cs="Times New Roman"/>
                <w:sz w:val="20"/>
              </w:rPr>
              <w:t xml:space="preserve"> work</w:t>
            </w:r>
            <w:r w:rsidR="00565B84">
              <w:rPr>
                <w:rFonts w:ascii="Arial" w:eastAsia="Times New Roman" w:hAnsi="Arial" w:cs="Times New Roman"/>
                <w:sz w:val="20"/>
              </w:rPr>
              <w:t xml:space="preserve"> is accessible for all learners,</w:t>
            </w:r>
            <w:r>
              <w:rPr>
                <w:rFonts w:ascii="Arial" w:eastAsia="Times New Roman" w:hAnsi="Arial" w:cs="Times New Roman"/>
                <w:sz w:val="20"/>
              </w:rPr>
              <w:t xml:space="preserve"> including </w:t>
            </w:r>
            <w:r w:rsidR="00565B84">
              <w:rPr>
                <w:rFonts w:ascii="Arial" w:eastAsia="Times New Roman" w:hAnsi="Arial" w:cs="Times New Roman"/>
                <w:sz w:val="20"/>
              </w:rPr>
              <w:t xml:space="preserve">challenging </w:t>
            </w:r>
            <w:r>
              <w:rPr>
                <w:rFonts w:ascii="Arial" w:eastAsia="Times New Roman" w:hAnsi="Arial" w:cs="Times New Roman"/>
                <w:sz w:val="20"/>
              </w:rPr>
              <w:t xml:space="preserve">MAT pupils to an appropriate level. </w:t>
            </w:r>
            <w:r w:rsidRPr="00885798">
              <w:rPr>
                <w:rFonts w:ascii="Arial" w:eastAsia="Times New Roman" w:hAnsi="Arial" w:cs="Times New Roman"/>
                <w:sz w:val="20"/>
              </w:rPr>
              <w:t>Jones &amp; Waters</w:t>
            </w:r>
            <w:r>
              <w:rPr>
                <w:rFonts w:ascii="Arial" w:eastAsia="Times New Roman" w:hAnsi="Arial" w:cs="Times New Roman"/>
                <w:sz w:val="20"/>
              </w:rPr>
              <w:t xml:space="preserve"> (2018) advise that all learners would have the same ‘route map’ which outlines their journey through the curriculum. However, every child is entitled to individualised learning in terms of “pace, diversion, repetition and reflection” in order to progress </w:t>
            </w:r>
            <w:sdt>
              <w:sdtPr>
                <w:rPr>
                  <w:rFonts w:ascii="Arial" w:eastAsia="Times New Roman" w:hAnsi="Arial" w:cs="Times New Roman"/>
                  <w:sz w:val="20"/>
                </w:rPr>
                <w:id w:val="1196429030"/>
                <w:citation/>
              </w:sdtPr>
              <w:sdtEndPr/>
              <w:sdtContent>
                <w:r>
                  <w:rPr>
                    <w:rFonts w:ascii="Arial" w:eastAsia="Times New Roman" w:hAnsi="Arial" w:cs="Times New Roman"/>
                    <w:sz w:val="20"/>
                  </w:rPr>
                  <w:fldChar w:fldCharType="begin"/>
                </w:r>
                <w:r>
                  <w:rPr>
                    <w:rFonts w:ascii="Arial" w:eastAsia="Times New Roman" w:hAnsi="Arial" w:cs="Times New Roman"/>
                    <w:sz w:val="20"/>
                    <w:lang w:val="en-US"/>
                  </w:rPr>
                  <w:instrText xml:space="preserve"> CITATION Jon181 \l 1033 </w:instrText>
                </w:r>
                <w:r>
                  <w:rPr>
                    <w:rFonts w:ascii="Arial" w:eastAsia="Times New Roman" w:hAnsi="Arial" w:cs="Times New Roman"/>
                    <w:sz w:val="20"/>
                  </w:rPr>
                  <w:fldChar w:fldCharType="separate"/>
                </w:r>
                <w:r w:rsidRPr="00056BD3">
                  <w:rPr>
                    <w:rFonts w:ascii="Arial" w:eastAsia="Times New Roman" w:hAnsi="Arial" w:cs="Times New Roman"/>
                    <w:noProof/>
                    <w:sz w:val="20"/>
                    <w:lang w:val="en-US"/>
                  </w:rPr>
                  <w:t>(Jones &amp; Waters, Understanding 'progression' in the context of the new Curriculum, 2018)</w:t>
                </w:r>
                <w:r>
                  <w:rPr>
                    <w:rFonts w:ascii="Arial" w:eastAsia="Times New Roman" w:hAnsi="Arial" w:cs="Times New Roman"/>
                    <w:sz w:val="20"/>
                  </w:rPr>
                  <w:fldChar w:fldCharType="end"/>
                </w:r>
              </w:sdtContent>
            </w:sdt>
            <w:r>
              <w:rPr>
                <w:rFonts w:ascii="Arial" w:eastAsia="Times New Roman" w:hAnsi="Arial" w:cs="Times New Roman"/>
                <w:sz w:val="20"/>
              </w:rPr>
              <w:t>.</w:t>
            </w:r>
          </w:p>
          <w:p w14:paraId="2938F845" w14:textId="77777777" w:rsidR="00056BD3"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5A667CD7" w14:textId="33E3A331" w:rsidR="00056BD3" w:rsidRDefault="00B62FE0"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Reflection should take place during and after tasks to allow for purposeful metacognition </w:t>
            </w:r>
            <w:sdt>
              <w:sdtPr>
                <w:rPr>
                  <w:rFonts w:ascii="Arial" w:eastAsia="Times New Roman" w:hAnsi="Arial" w:cs="Times New Roman"/>
                  <w:sz w:val="20"/>
                </w:rPr>
                <w:id w:val="-2135399447"/>
                <w:citation/>
              </w:sdtPr>
              <w:sdtEndPr/>
              <w:sdtContent>
                <w:r>
                  <w:rPr>
                    <w:rFonts w:ascii="Arial" w:eastAsia="Times New Roman" w:hAnsi="Arial" w:cs="Times New Roman"/>
                    <w:sz w:val="20"/>
                  </w:rPr>
                  <w:fldChar w:fldCharType="begin"/>
                </w:r>
                <w:r>
                  <w:rPr>
                    <w:rFonts w:ascii="Arial" w:eastAsia="Times New Roman" w:hAnsi="Arial" w:cs="Times New Roman"/>
                    <w:sz w:val="20"/>
                    <w:lang w:val="en-US"/>
                  </w:rPr>
                  <w:instrText xml:space="preserve"> CITATION Wel08 \l 1033 </w:instrText>
                </w:r>
                <w:r>
                  <w:rPr>
                    <w:rFonts w:ascii="Arial" w:eastAsia="Times New Roman" w:hAnsi="Arial" w:cs="Times New Roman"/>
                    <w:sz w:val="20"/>
                  </w:rPr>
                  <w:fldChar w:fldCharType="separate"/>
                </w:r>
                <w:r w:rsidRPr="00B62FE0">
                  <w:rPr>
                    <w:rFonts w:ascii="Arial" w:eastAsia="Times New Roman" w:hAnsi="Arial" w:cs="Times New Roman"/>
                    <w:noProof/>
                    <w:sz w:val="20"/>
                    <w:lang w:val="en-US"/>
                  </w:rPr>
                  <w:t>(Welsh Assembly Government, 2008)</w:t>
                </w:r>
                <w:r>
                  <w:rPr>
                    <w:rFonts w:ascii="Arial" w:eastAsia="Times New Roman" w:hAnsi="Arial" w:cs="Times New Roman"/>
                    <w:sz w:val="20"/>
                  </w:rPr>
                  <w:fldChar w:fldCharType="end"/>
                </w:r>
              </w:sdtContent>
            </w:sdt>
            <w:r>
              <w:rPr>
                <w:rFonts w:ascii="Arial" w:eastAsia="Times New Roman" w:hAnsi="Arial" w:cs="Times New Roman"/>
                <w:sz w:val="20"/>
              </w:rPr>
              <w:t>. To enable pupils to look back and reflect on tasks, to provide less able pupils with further explanations, and to challenge the more able and talented pupi</w:t>
            </w:r>
            <w:r w:rsidR="00A43675">
              <w:rPr>
                <w:rFonts w:ascii="Arial" w:eastAsia="Times New Roman" w:hAnsi="Arial" w:cs="Times New Roman"/>
                <w:sz w:val="20"/>
              </w:rPr>
              <w:t>ls, School A could introduce a concept whereby MAT pupils re-teach concepts and skills adopted during ‘skills w</w:t>
            </w:r>
            <w:r w:rsidR="005D4402">
              <w:rPr>
                <w:rFonts w:ascii="Arial" w:eastAsia="Times New Roman" w:hAnsi="Arial" w:cs="Times New Roman"/>
                <w:sz w:val="20"/>
              </w:rPr>
              <w:t>eek’ during form lessons. Taking inspiration from the process called ‘reciprocal teaching’ developed by Palincsar &amp; Brown (1984), this c</w:t>
            </w:r>
            <w:r w:rsidR="00A43675">
              <w:rPr>
                <w:rFonts w:ascii="Arial" w:eastAsia="Times New Roman" w:hAnsi="Arial" w:cs="Times New Roman"/>
                <w:sz w:val="20"/>
              </w:rPr>
              <w:t>ould provide learners with the opportunity to consolidate their learning, and would sit within the four purposes of the new curriculum</w:t>
            </w:r>
            <w:r w:rsidR="00866130">
              <w:rPr>
                <w:rFonts w:ascii="Arial" w:eastAsia="Times New Roman" w:hAnsi="Arial" w:cs="Times New Roman"/>
                <w:sz w:val="20"/>
              </w:rPr>
              <w:t>.</w:t>
            </w:r>
            <w:r w:rsidR="005D4402">
              <w:rPr>
                <w:rFonts w:ascii="Arial" w:eastAsia="Times New Roman" w:hAnsi="Arial" w:cs="Times New Roman"/>
                <w:sz w:val="20"/>
              </w:rPr>
              <w:t xml:space="preserve"> According to Hattie (2010) </w:t>
            </w:r>
            <w:r w:rsidR="007F2629">
              <w:rPr>
                <w:rFonts w:ascii="Arial" w:eastAsia="Times New Roman" w:hAnsi="Arial" w:cs="Times New Roman"/>
                <w:sz w:val="20"/>
              </w:rPr>
              <w:t xml:space="preserve">‘Reciprocal Teaching’ as an effectiveness of 0.74, indicating an extremely effective form of improving student achievement. </w:t>
            </w:r>
          </w:p>
          <w:p w14:paraId="28D03639" w14:textId="1A74BCBB" w:rsidR="00056BD3" w:rsidRPr="00B20307"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859" w:type="pct"/>
            <w:tcBorders>
              <w:left w:val="single" w:sz="4" w:space="0" w:color="000000"/>
              <w:right w:val="single" w:sz="4" w:space="0" w:color="auto"/>
            </w:tcBorders>
          </w:tcPr>
          <w:p w14:paraId="56BCF4AF" w14:textId="77777777" w:rsidR="00056BD3" w:rsidRPr="00B20307" w:rsidRDefault="00056BD3" w:rsidP="00056BD3">
            <w:pPr>
              <w:spacing w:line="163" w:lineRule="exact"/>
              <w:rPr>
                <w:rFonts w:ascii="Arial" w:eastAsia="Times New Roman" w:hAnsi="Arial" w:cs="Times New Roman"/>
                <w:sz w:val="20"/>
              </w:rPr>
            </w:pPr>
          </w:p>
          <w:p w14:paraId="40EAA79B" w14:textId="77777777" w:rsidR="00056BD3"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It’s crucial that School X continue to maintain high standards of learning and provisions should be in place to challenge all learners as per inspection area 3 in the department/school improvement plans.  </w:t>
            </w:r>
          </w:p>
          <w:p w14:paraId="052CC8D1" w14:textId="77777777" w:rsidR="003E387F" w:rsidRDefault="003E387F"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24B366E2" w14:textId="77777777" w:rsidR="003E387F" w:rsidRDefault="00205BEA"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All learners will be able to access all parts of the curriculum with all learners feeling challenged yet more prepared for Key Stage 4. </w:t>
            </w:r>
          </w:p>
          <w:p w14:paraId="457CD73E" w14:textId="77777777" w:rsidR="00205BEA" w:rsidRDefault="00205BEA"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615A438F" w14:textId="77777777" w:rsidR="00205BEA" w:rsidRDefault="00205BEA"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5EDE9D37" w14:textId="77777777" w:rsidR="00205BEA" w:rsidRDefault="00205BEA"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774827C7" w14:textId="77777777" w:rsidR="00205BEA" w:rsidRDefault="00205BEA"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Consolidating learning and assessment for learning </w:t>
            </w:r>
            <w:r w:rsidR="00C92FCF">
              <w:rPr>
                <w:rFonts w:ascii="Arial" w:eastAsia="Times New Roman" w:hAnsi="Arial" w:cs="Times New Roman"/>
                <w:sz w:val="20"/>
              </w:rPr>
              <w:t xml:space="preserve">will give confidence to learners and act as an assessment of learning for teachers. </w:t>
            </w:r>
          </w:p>
          <w:p w14:paraId="2A03BE75" w14:textId="03657246" w:rsidR="00C92FCF" w:rsidRPr="00B20307" w:rsidRDefault="00C92FCF"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Concept could allow for satisfaction of the four purposes, providing school X with further developments of the new curriculum. </w:t>
            </w:r>
          </w:p>
        </w:tc>
      </w:tr>
      <w:tr w:rsidR="00056BD3" w:rsidRPr="00B20307" w14:paraId="57348FEF" w14:textId="77777777" w:rsidTr="00056BD3">
        <w:tc>
          <w:tcPr>
            <w:tcW w:w="1180" w:type="pct"/>
            <w:tcBorders>
              <w:left w:val="single" w:sz="4" w:space="0" w:color="000000"/>
              <w:right w:val="single" w:sz="4" w:space="0" w:color="000000"/>
            </w:tcBorders>
          </w:tcPr>
          <w:p w14:paraId="7919B2D2" w14:textId="262AE239" w:rsidR="00056BD3" w:rsidRPr="00B20307" w:rsidRDefault="00056BD3" w:rsidP="00056BD3">
            <w:pPr>
              <w:spacing w:line="163" w:lineRule="exact"/>
              <w:rPr>
                <w:rFonts w:ascii="Arial" w:eastAsia="Times New Roman" w:hAnsi="Arial" w:cs="Times New Roman"/>
                <w:sz w:val="20"/>
              </w:rPr>
            </w:pPr>
          </w:p>
          <w:p w14:paraId="66AC8B96" w14:textId="27915E78" w:rsidR="00056BD3" w:rsidRPr="00B20307" w:rsidRDefault="00056BD3" w:rsidP="00056BD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r>
              <w:rPr>
                <w:rFonts w:ascii="Arial" w:eastAsia="Times New Roman" w:hAnsi="Arial" w:cs="Times New Roman"/>
                <w:sz w:val="20"/>
              </w:rPr>
              <w:t>To further d</w:t>
            </w:r>
            <w:r w:rsidR="0002487F">
              <w:rPr>
                <w:rFonts w:ascii="Arial" w:eastAsia="Times New Roman" w:hAnsi="Arial" w:cs="Times New Roman"/>
                <w:sz w:val="20"/>
              </w:rPr>
              <w:t>evelop peer-observation triads.</w:t>
            </w:r>
          </w:p>
          <w:p w14:paraId="0473EDB6" w14:textId="77777777" w:rsidR="00056BD3" w:rsidRPr="00B20307" w:rsidRDefault="00056BD3" w:rsidP="00056BD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6E730807" w14:textId="77777777" w:rsidR="00056BD3" w:rsidRPr="00B20307" w:rsidRDefault="00056BD3" w:rsidP="00056BD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4E07D520" w14:textId="77777777" w:rsidR="00056BD3" w:rsidRPr="00B20307" w:rsidRDefault="00056BD3" w:rsidP="00056BD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1D880BB6" w14:textId="77777777" w:rsidR="00056BD3" w:rsidRPr="00B20307" w:rsidRDefault="00056BD3" w:rsidP="00056BD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07360BDA" w14:textId="77777777" w:rsidR="00056BD3" w:rsidRPr="00B20307" w:rsidRDefault="00056BD3" w:rsidP="00056BD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3F716FA7" w14:textId="77777777" w:rsidR="00056BD3" w:rsidRPr="00B20307" w:rsidRDefault="00056BD3" w:rsidP="00056BD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7DD5421D" w14:textId="77777777" w:rsidR="00056BD3" w:rsidRPr="00B20307" w:rsidRDefault="00056BD3" w:rsidP="00056BD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79565AAD" w14:textId="77777777" w:rsidR="00056BD3" w:rsidRPr="00B20307" w:rsidRDefault="00056BD3" w:rsidP="00056BD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0963D8C0" w14:textId="77777777" w:rsidR="00056BD3" w:rsidRPr="00B20307"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961" w:type="pct"/>
            <w:tcBorders>
              <w:left w:val="single" w:sz="4" w:space="0" w:color="000000"/>
              <w:right w:val="single" w:sz="4" w:space="0" w:color="000000"/>
            </w:tcBorders>
          </w:tcPr>
          <w:p w14:paraId="7CF2332D" w14:textId="77777777" w:rsidR="00BD0831" w:rsidRDefault="00BD0831"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71AC602B" w14:textId="441D233D" w:rsidR="00056BD3" w:rsidRPr="00565B84"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Since the peer-observations are used for effecti</w:t>
            </w:r>
            <w:r w:rsidR="00C92FCF">
              <w:rPr>
                <w:rFonts w:ascii="Arial" w:eastAsia="Times New Roman" w:hAnsi="Arial" w:cs="Times New Roman"/>
                <w:sz w:val="20"/>
              </w:rPr>
              <w:t>ve practice and not as a formal</w:t>
            </w:r>
            <w:r w:rsidR="00BD0831">
              <w:rPr>
                <w:rFonts w:ascii="Arial" w:eastAsia="Times New Roman" w:hAnsi="Arial" w:cs="Times New Roman"/>
                <w:sz w:val="20"/>
              </w:rPr>
              <w:t xml:space="preserve"> graded </w:t>
            </w:r>
            <w:r>
              <w:rPr>
                <w:rFonts w:ascii="Arial" w:eastAsia="Times New Roman" w:hAnsi="Arial" w:cs="Times New Roman"/>
                <w:sz w:val="20"/>
              </w:rPr>
              <w:t>observation to be recorded</w:t>
            </w:r>
            <w:r w:rsidR="00C92FCF">
              <w:rPr>
                <w:rFonts w:ascii="Arial" w:eastAsia="Times New Roman" w:hAnsi="Arial" w:cs="Times New Roman"/>
                <w:sz w:val="20"/>
              </w:rPr>
              <w:t>,</w:t>
            </w:r>
            <w:r>
              <w:rPr>
                <w:rFonts w:ascii="Arial" w:eastAsia="Times New Roman" w:hAnsi="Arial" w:cs="Times New Roman"/>
                <w:sz w:val="20"/>
              </w:rPr>
              <w:t xml:space="preserve"> it’s not essential that all staff have completed peer-observation training. With that said, some insights into the requirements of the observer and observee may be useful. With this in mind, it may be suggested that School X would benefit from in-house training for all staff on INSET day. Teachers could work with P</w:t>
            </w:r>
            <w:r w:rsidR="00F9424F">
              <w:rPr>
                <w:rFonts w:ascii="Arial" w:eastAsia="Times New Roman" w:hAnsi="Arial" w:cs="Times New Roman"/>
                <w:sz w:val="20"/>
              </w:rPr>
              <w:t>ioneer School Y, with</w:t>
            </w:r>
            <w:r>
              <w:rPr>
                <w:rFonts w:ascii="Arial" w:eastAsia="Times New Roman" w:hAnsi="Arial" w:cs="Times New Roman"/>
                <w:sz w:val="20"/>
              </w:rPr>
              <w:t xml:space="preserve"> 10 staff that have</w:t>
            </w:r>
            <w:r w:rsidR="00F9424F">
              <w:rPr>
                <w:rFonts w:ascii="Arial" w:eastAsia="Times New Roman" w:hAnsi="Arial" w:cs="Times New Roman"/>
                <w:sz w:val="20"/>
              </w:rPr>
              <w:t xml:space="preserve"> already</w:t>
            </w:r>
            <w:r>
              <w:rPr>
                <w:rFonts w:ascii="Arial" w:eastAsia="Times New Roman" w:hAnsi="Arial" w:cs="Times New Roman"/>
                <w:sz w:val="20"/>
              </w:rPr>
              <w:t xml:space="preserve"> gone t</w:t>
            </w:r>
            <w:r w:rsidR="00BD0831">
              <w:rPr>
                <w:rFonts w:ascii="Arial" w:eastAsia="Times New Roman" w:hAnsi="Arial" w:cs="Times New Roman"/>
                <w:sz w:val="20"/>
              </w:rPr>
              <w:t>hrough peer observatio</w:t>
            </w:r>
            <w:r w:rsidR="00BD0831" w:rsidRPr="00565B84">
              <w:rPr>
                <w:rFonts w:ascii="Arial" w:eastAsia="Times New Roman" w:hAnsi="Arial" w:cs="Times New Roman"/>
                <w:sz w:val="20"/>
              </w:rPr>
              <w:t xml:space="preserve">n </w:t>
            </w:r>
            <w:r w:rsidR="00565B84" w:rsidRPr="00565B84">
              <w:rPr>
                <w:rFonts w:ascii="Arial" w:eastAsia="Times New Roman" w:hAnsi="Arial" w:cs="Times New Roman"/>
                <w:sz w:val="20"/>
              </w:rPr>
              <w:t>training</w:t>
            </w:r>
            <w:sdt>
              <w:sdtPr>
                <w:rPr>
                  <w:rFonts w:ascii="Arial" w:eastAsia="Times New Roman" w:hAnsi="Arial" w:cs="Times New Roman"/>
                  <w:sz w:val="20"/>
                </w:rPr>
                <w:id w:val="-2140564620"/>
                <w:citation/>
              </w:sdtPr>
              <w:sdtEndPr/>
              <w:sdtContent>
                <w:r w:rsidR="00BD0831" w:rsidRPr="00565B84">
                  <w:rPr>
                    <w:rFonts w:ascii="Arial" w:eastAsia="Times New Roman" w:hAnsi="Arial" w:cs="Times New Roman"/>
                    <w:sz w:val="20"/>
                  </w:rPr>
                  <w:fldChar w:fldCharType="begin"/>
                </w:r>
                <w:r w:rsidR="00565B84" w:rsidRPr="00565B84">
                  <w:rPr>
                    <w:rFonts w:ascii="Arial" w:eastAsia="Times New Roman" w:hAnsi="Arial" w:cs="Times New Roman"/>
                    <w:sz w:val="20"/>
                    <w:lang w:val="en-US"/>
                  </w:rPr>
                  <w:instrText xml:space="preserve">CITATION Est19 \l 1033 </w:instrText>
                </w:r>
                <w:r w:rsidR="00BD0831" w:rsidRPr="00565B84">
                  <w:rPr>
                    <w:rFonts w:ascii="Arial" w:eastAsia="Times New Roman" w:hAnsi="Arial" w:cs="Times New Roman"/>
                    <w:sz w:val="20"/>
                  </w:rPr>
                  <w:fldChar w:fldCharType="separate"/>
                </w:r>
                <w:r w:rsidR="00565B84" w:rsidRPr="00565B84">
                  <w:rPr>
                    <w:rFonts w:ascii="Arial" w:eastAsia="Times New Roman" w:hAnsi="Arial" w:cs="Times New Roman"/>
                    <w:noProof/>
                    <w:sz w:val="20"/>
                    <w:lang w:val="en-US"/>
                  </w:rPr>
                  <w:t xml:space="preserve"> (Estyn, n.d)</w:t>
                </w:r>
                <w:r w:rsidR="00BD0831" w:rsidRPr="00565B84">
                  <w:rPr>
                    <w:rFonts w:ascii="Arial" w:eastAsia="Times New Roman" w:hAnsi="Arial" w:cs="Times New Roman"/>
                    <w:sz w:val="20"/>
                  </w:rPr>
                  <w:fldChar w:fldCharType="end"/>
                </w:r>
              </w:sdtContent>
            </w:sdt>
            <w:r w:rsidR="00565B84" w:rsidRPr="00565B84">
              <w:rPr>
                <w:rFonts w:ascii="Arial" w:eastAsia="Times New Roman" w:hAnsi="Arial" w:cs="Times New Roman"/>
                <w:sz w:val="20"/>
              </w:rPr>
              <w:t>.</w:t>
            </w:r>
          </w:p>
          <w:p w14:paraId="7D96C13C" w14:textId="19BD2380" w:rsidR="00545E28" w:rsidRDefault="00545E28"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color w:val="FF0000"/>
                <w:sz w:val="20"/>
              </w:rPr>
            </w:pPr>
            <w:r w:rsidRPr="00565B84">
              <w:rPr>
                <w:rFonts w:ascii="Arial" w:eastAsia="Times New Roman" w:hAnsi="Arial" w:cs="Times New Roman"/>
                <w:sz w:val="20"/>
              </w:rPr>
              <w:t xml:space="preserve">Using the formal concept of ‘Lesson Study’ may provide more structure for the observations to enhance the experience for the group of teachers. This would include using ‘case pupils’ within the chosen class who would also provide feedback as well as the </w:t>
            </w:r>
            <w:r w:rsidR="00565B84" w:rsidRPr="00565B84">
              <w:rPr>
                <w:rFonts w:ascii="Arial" w:eastAsia="Times New Roman" w:hAnsi="Arial" w:cs="Times New Roman"/>
                <w:sz w:val="20"/>
              </w:rPr>
              <w:t>observers</w:t>
            </w:r>
            <w:r w:rsidRPr="00565B84">
              <w:rPr>
                <w:rFonts w:ascii="Arial" w:eastAsia="Times New Roman" w:hAnsi="Arial" w:cs="Times New Roman"/>
                <w:sz w:val="20"/>
              </w:rPr>
              <w:t xml:space="preserve"> </w:t>
            </w:r>
            <w:sdt>
              <w:sdtPr>
                <w:id w:val="926618039"/>
                <w:citation/>
              </w:sdtPr>
              <w:sdtEndPr/>
              <w:sdtContent>
                <w:r w:rsidR="00E3165D" w:rsidRPr="00565B84">
                  <w:fldChar w:fldCharType="begin"/>
                </w:r>
                <w:r w:rsidR="00E3165D" w:rsidRPr="00565B84">
                  <w:rPr>
                    <w:rFonts w:ascii="Arial" w:eastAsia="Times New Roman" w:hAnsi="Arial" w:cs="Times New Roman"/>
                    <w:sz w:val="20"/>
                    <w:lang w:val="en-US"/>
                  </w:rPr>
                  <w:instrText xml:space="preserve"> CITATION Dud14 \l 1033 </w:instrText>
                </w:r>
                <w:r w:rsidR="00E3165D" w:rsidRPr="00565B84">
                  <w:fldChar w:fldCharType="separate"/>
                </w:r>
                <w:r w:rsidR="00E3165D" w:rsidRPr="00565B84">
                  <w:rPr>
                    <w:rFonts w:ascii="Arial" w:eastAsia="Times New Roman" w:hAnsi="Arial" w:cs="Times New Roman"/>
                    <w:noProof/>
                    <w:sz w:val="20"/>
                    <w:lang w:val="en-US"/>
                  </w:rPr>
                  <w:t xml:space="preserve"> (Dudley, 2014)</w:t>
                </w:r>
                <w:r w:rsidR="00E3165D" w:rsidRPr="00565B84">
                  <w:fldChar w:fldCharType="end"/>
                </w:r>
              </w:sdtContent>
            </w:sdt>
            <w:r w:rsidR="00565B84" w:rsidRPr="00565B84">
              <w:t>.</w:t>
            </w:r>
          </w:p>
          <w:p w14:paraId="567EE1CA" w14:textId="77777777" w:rsidR="00BD0831" w:rsidRPr="00BD0831" w:rsidRDefault="00BD0831"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859" w:type="pct"/>
            <w:tcBorders>
              <w:left w:val="single" w:sz="4" w:space="0" w:color="000000"/>
              <w:right w:val="single" w:sz="4" w:space="0" w:color="auto"/>
            </w:tcBorders>
          </w:tcPr>
          <w:p w14:paraId="0B1734B7" w14:textId="77777777" w:rsidR="00056BD3"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5CA8EA62" w14:textId="1CBF0BD2" w:rsidR="004A5EEE" w:rsidRPr="00B20307" w:rsidRDefault="004A5EEE"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Class teachers will continue to grow confidence in the new </w:t>
            </w:r>
            <w:r w:rsidR="00565B84" w:rsidRPr="00565B84">
              <w:rPr>
                <w:rFonts w:ascii="Arial" w:eastAsia="Times New Roman" w:hAnsi="Arial" w:cs="Times New Roman"/>
                <w:sz w:val="20"/>
              </w:rPr>
              <w:t>curriculum. T</w:t>
            </w:r>
            <w:r w:rsidRPr="00565B84">
              <w:rPr>
                <w:rFonts w:ascii="Arial" w:eastAsia="Times New Roman" w:hAnsi="Arial" w:cs="Times New Roman"/>
                <w:sz w:val="20"/>
              </w:rPr>
              <w:t>eaching</w:t>
            </w:r>
            <w:r>
              <w:rPr>
                <w:rFonts w:ascii="Arial" w:eastAsia="Times New Roman" w:hAnsi="Arial" w:cs="Times New Roman"/>
                <w:sz w:val="20"/>
              </w:rPr>
              <w:t xml:space="preserve"> concepts and methods should become consistent across the curriculum and staff should feel inspired by their colleagues.</w:t>
            </w:r>
          </w:p>
        </w:tc>
      </w:tr>
      <w:tr w:rsidR="00056BD3" w:rsidRPr="00B20307" w14:paraId="1F2DB702" w14:textId="77777777" w:rsidTr="00056BD3">
        <w:trPr>
          <w:trHeight w:val="5081"/>
        </w:trPr>
        <w:tc>
          <w:tcPr>
            <w:tcW w:w="1180" w:type="pct"/>
            <w:tcBorders>
              <w:left w:val="single" w:sz="4" w:space="0" w:color="000000"/>
              <w:bottom w:val="single" w:sz="4" w:space="0" w:color="000000"/>
              <w:right w:val="single" w:sz="4" w:space="0" w:color="000000"/>
            </w:tcBorders>
          </w:tcPr>
          <w:p w14:paraId="1682B7F7" w14:textId="77777777" w:rsidR="00056BD3" w:rsidRPr="00B20307" w:rsidRDefault="00056BD3"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To further implement Google Classrooms so that all teachers and pupils are using competently.</w:t>
            </w:r>
          </w:p>
        </w:tc>
        <w:tc>
          <w:tcPr>
            <w:tcW w:w="1961" w:type="pct"/>
            <w:tcBorders>
              <w:left w:val="single" w:sz="4" w:space="0" w:color="000000"/>
              <w:bottom w:val="single" w:sz="4" w:space="0" w:color="000000"/>
              <w:right w:val="single" w:sz="4" w:space="0" w:color="000000"/>
            </w:tcBorders>
          </w:tcPr>
          <w:p w14:paraId="2FD8470A" w14:textId="4DE06E50" w:rsidR="00056BD3" w:rsidRPr="00B20307" w:rsidRDefault="00260370" w:rsidP="00260370">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Estyn (2018) recommend that schools should appoint a ‘Digital Lead’, preferably a member of the leadership team who is able to support staff with developing their digital skills. To enable pupils </w:t>
            </w:r>
            <w:r w:rsidR="000D12C0">
              <w:rPr>
                <w:rFonts w:ascii="Arial" w:eastAsia="Times New Roman" w:hAnsi="Arial" w:cs="Times New Roman"/>
                <w:sz w:val="20"/>
              </w:rPr>
              <w:t xml:space="preserve">to fully </w:t>
            </w:r>
            <w:r w:rsidR="0002487F">
              <w:rPr>
                <w:rFonts w:ascii="Arial" w:eastAsia="Times New Roman" w:hAnsi="Arial" w:cs="Times New Roman"/>
                <w:sz w:val="20"/>
              </w:rPr>
              <w:t>benefit from the use of Google Classrooms, staff should collaborate to share good practice and ensure that there is consistency across all subjects.</w:t>
            </w:r>
            <w:r w:rsidR="001764D5">
              <w:rPr>
                <w:rFonts w:ascii="Arial" w:eastAsia="Times New Roman" w:hAnsi="Arial" w:cs="Times New Roman"/>
                <w:sz w:val="20"/>
              </w:rPr>
              <w:t xml:space="preserve"> The ‘Digital Lead’ could make links with a Digital Pioneer School</w:t>
            </w:r>
            <w:r w:rsidR="00323B6A">
              <w:rPr>
                <w:rFonts w:ascii="Arial" w:eastAsia="Times New Roman" w:hAnsi="Arial" w:cs="Times New Roman"/>
                <w:sz w:val="20"/>
              </w:rPr>
              <w:t xml:space="preserve"> and attend ‘consortium events’</w:t>
            </w:r>
            <w:r w:rsidR="001764D5">
              <w:rPr>
                <w:rFonts w:ascii="Arial" w:eastAsia="Times New Roman" w:hAnsi="Arial" w:cs="Times New Roman"/>
                <w:sz w:val="20"/>
              </w:rPr>
              <w:t xml:space="preserve"> in order to further their knowledge and to </w:t>
            </w:r>
            <w:r w:rsidR="00792D09">
              <w:rPr>
                <w:rFonts w:ascii="Arial" w:eastAsia="Times New Roman" w:hAnsi="Arial" w:cs="Times New Roman"/>
                <w:sz w:val="20"/>
              </w:rPr>
              <w:t>bring new idea</w:t>
            </w:r>
            <w:r w:rsidR="00B5577E">
              <w:rPr>
                <w:rFonts w:ascii="Arial" w:eastAsia="Times New Roman" w:hAnsi="Arial" w:cs="Times New Roman"/>
                <w:sz w:val="20"/>
              </w:rPr>
              <w:t>s and opportunities to School X</w:t>
            </w:r>
            <w:r w:rsidR="00792D09">
              <w:rPr>
                <w:rFonts w:ascii="Arial" w:eastAsia="Times New Roman" w:hAnsi="Arial" w:cs="Times New Roman"/>
                <w:sz w:val="20"/>
              </w:rPr>
              <w:t xml:space="preserve"> </w:t>
            </w:r>
            <w:sdt>
              <w:sdtPr>
                <w:rPr>
                  <w:rFonts w:ascii="Arial" w:eastAsia="Times New Roman" w:hAnsi="Arial" w:cs="Times New Roman"/>
                  <w:sz w:val="20"/>
                </w:rPr>
                <w:id w:val="80034601"/>
                <w:citation/>
              </w:sdtPr>
              <w:sdtEndPr/>
              <w:sdtContent>
                <w:r w:rsidR="007F58D6">
                  <w:rPr>
                    <w:rFonts w:ascii="Arial" w:eastAsia="Times New Roman" w:hAnsi="Arial" w:cs="Times New Roman"/>
                    <w:sz w:val="20"/>
                  </w:rPr>
                  <w:fldChar w:fldCharType="begin"/>
                </w:r>
                <w:r w:rsidR="007F58D6">
                  <w:rPr>
                    <w:rFonts w:ascii="Arial" w:eastAsia="Times New Roman" w:hAnsi="Arial" w:cs="Times New Roman"/>
                    <w:sz w:val="20"/>
                    <w:lang w:val="en-US"/>
                  </w:rPr>
                  <w:instrText xml:space="preserve"> CITATION Est18 \l 1033 </w:instrText>
                </w:r>
                <w:r w:rsidR="007F58D6">
                  <w:rPr>
                    <w:rFonts w:ascii="Arial" w:eastAsia="Times New Roman" w:hAnsi="Arial" w:cs="Times New Roman"/>
                    <w:sz w:val="20"/>
                  </w:rPr>
                  <w:fldChar w:fldCharType="separate"/>
                </w:r>
                <w:r w:rsidR="007F58D6" w:rsidRPr="007F58D6">
                  <w:rPr>
                    <w:rFonts w:ascii="Arial" w:eastAsia="Times New Roman" w:hAnsi="Arial" w:cs="Times New Roman"/>
                    <w:noProof/>
                    <w:sz w:val="20"/>
                    <w:lang w:val="en-US"/>
                  </w:rPr>
                  <w:t>(Estyn, 2018)</w:t>
                </w:r>
                <w:r w:rsidR="007F58D6">
                  <w:rPr>
                    <w:rFonts w:ascii="Arial" w:eastAsia="Times New Roman" w:hAnsi="Arial" w:cs="Times New Roman"/>
                    <w:sz w:val="20"/>
                  </w:rPr>
                  <w:fldChar w:fldCharType="end"/>
                </w:r>
              </w:sdtContent>
            </w:sdt>
            <w:r w:rsidR="00B5577E">
              <w:rPr>
                <w:rFonts w:ascii="Arial" w:eastAsia="Times New Roman" w:hAnsi="Arial" w:cs="Times New Roman"/>
                <w:sz w:val="20"/>
              </w:rPr>
              <w:t>.</w:t>
            </w:r>
            <w:r w:rsidR="004A5EEE">
              <w:rPr>
                <w:rFonts w:ascii="Arial" w:eastAsia="Times New Roman" w:hAnsi="Arial" w:cs="Times New Roman"/>
                <w:sz w:val="20"/>
              </w:rPr>
              <w:t xml:space="preserve"> </w:t>
            </w:r>
          </w:p>
        </w:tc>
        <w:tc>
          <w:tcPr>
            <w:tcW w:w="1859" w:type="pct"/>
            <w:tcBorders>
              <w:left w:val="single" w:sz="4" w:space="0" w:color="000000"/>
              <w:bottom w:val="single" w:sz="4" w:space="0" w:color="000000"/>
              <w:right w:val="single" w:sz="4" w:space="0" w:color="auto"/>
            </w:tcBorders>
          </w:tcPr>
          <w:p w14:paraId="172A08FA" w14:textId="77777777" w:rsidR="00056BD3" w:rsidRPr="00B20307" w:rsidRDefault="00056BD3" w:rsidP="00056BD3">
            <w:pPr>
              <w:spacing w:line="163" w:lineRule="exact"/>
              <w:rPr>
                <w:rFonts w:ascii="Arial" w:eastAsia="Times New Roman" w:hAnsi="Arial" w:cs="Times New Roman"/>
                <w:sz w:val="20"/>
              </w:rPr>
            </w:pPr>
          </w:p>
          <w:p w14:paraId="42A71717" w14:textId="2753FE29" w:rsidR="00056BD3" w:rsidRPr="00B20307" w:rsidRDefault="004A5EEE" w:rsidP="00056BD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Staff will have one contactable person w</w:t>
            </w:r>
            <w:r w:rsidR="00B60AE1">
              <w:rPr>
                <w:rFonts w:ascii="Arial" w:eastAsia="Times New Roman" w:hAnsi="Arial" w:cs="Times New Roman"/>
                <w:sz w:val="20"/>
              </w:rPr>
              <w:t>ho should not only provide them</w:t>
            </w:r>
            <w:r>
              <w:rPr>
                <w:rFonts w:ascii="Arial" w:eastAsia="Times New Roman" w:hAnsi="Arial" w:cs="Times New Roman"/>
                <w:sz w:val="20"/>
              </w:rPr>
              <w:t xml:space="preserve"> with solutions, but </w:t>
            </w:r>
            <w:r w:rsidR="00B60AE1">
              <w:rPr>
                <w:rFonts w:ascii="Arial" w:eastAsia="Times New Roman" w:hAnsi="Arial" w:cs="Times New Roman"/>
                <w:sz w:val="20"/>
              </w:rPr>
              <w:t xml:space="preserve">guide staff to the knowledge that will allow them to find solutions to the same or similar problems in future. </w:t>
            </w:r>
          </w:p>
        </w:tc>
      </w:tr>
    </w:tbl>
    <w:p w14:paraId="1CE2DC69" w14:textId="77777777" w:rsidR="00587D25" w:rsidRDefault="00587D25">
      <w:pPr>
        <w:rPr>
          <w:color w:val="FF0000"/>
        </w:rPr>
        <w:sectPr w:rsidR="00587D25" w:rsidSect="008E369B">
          <w:pgSz w:w="16817" w:h="11901" w:orient="landscape"/>
          <w:pgMar w:top="1797" w:right="1440" w:bottom="1797" w:left="1440" w:header="709" w:footer="709" w:gutter="0"/>
          <w:cols w:space="708"/>
          <w:docGrid w:linePitch="360"/>
        </w:sectPr>
      </w:pPr>
    </w:p>
    <w:p w14:paraId="3E00207B" w14:textId="61F67115" w:rsidR="00BE64E8" w:rsidRDefault="00F51E10" w:rsidP="004178CC">
      <w:pPr>
        <w:widowControl w:val="0"/>
        <w:outlineLvl w:val="0"/>
      </w:pPr>
      <w:r>
        <w:t>In conclusion, following</w:t>
      </w:r>
      <w:r w:rsidR="00163E2A">
        <w:t xml:space="preserve"> the changes already implemented across Wales in light of ‘Successful Futures’, there is expected to be an improved performance in the 2018 PISA study. By December 2019, the results will be published and Wales will have an indication of the su</w:t>
      </w:r>
      <w:r w:rsidR="00F61A50">
        <w:t>ccess of the alterations</w:t>
      </w:r>
      <w:r w:rsidR="00163E2A">
        <w:t xml:space="preserve"> made </w:t>
      </w:r>
      <w:r w:rsidR="00F61A50">
        <w:t>to date from Pioneer schools and other schools attempting change</w:t>
      </w:r>
      <w:r w:rsidR="00163E2A">
        <w:t xml:space="preserve">. Gareth Evans, Director of Education Policy at Yr </w:t>
      </w:r>
      <w:r w:rsidR="00163E2A" w:rsidRPr="00565B84">
        <w:t>Athrofa suggests</w:t>
      </w:r>
      <w:r w:rsidR="00163E2A">
        <w:t xml:space="preserve"> that Wales is under more pressure to perform than ever to show that standards a</w:t>
      </w:r>
      <w:r w:rsidR="00EE735F">
        <w:t>re improving</w:t>
      </w:r>
      <w:sdt>
        <w:sdtPr>
          <w:id w:val="-1255045284"/>
          <w:citation/>
        </w:sdtPr>
        <w:sdtEndPr/>
        <w:sdtContent>
          <w:r w:rsidR="00CB2031">
            <w:fldChar w:fldCharType="begin"/>
          </w:r>
          <w:r w:rsidR="00CB2031">
            <w:rPr>
              <w:lang w:val="en-US"/>
            </w:rPr>
            <w:instrText xml:space="preserve"> CITATION Defnd \l 1033 </w:instrText>
          </w:r>
          <w:r w:rsidR="00CB2031">
            <w:fldChar w:fldCharType="separate"/>
          </w:r>
          <w:r w:rsidR="00CB2031">
            <w:rPr>
              <w:noProof/>
              <w:lang w:val="en-US"/>
            </w:rPr>
            <w:t xml:space="preserve"> (Defis, n.d)</w:t>
          </w:r>
          <w:r w:rsidR="00CB2031">
            <w:fldChar w:fldCharType="end"/>
          </w:r>
        </w:sdtContent>
      </w:sdt>
      <w:r w:rsidR="00EE735F">
        <w:t>.</w:t>
      </w:r>
    </w:p>
    <w:p w14:paraId="33D23796" w14:textId="6FE49EAF" w:rsidR="00163E2A" w:rsidRDefault="00F61A50" w:rsidP="004178CC">
      <w:pPr>
        <w:widowControl w:val="0"/>
        <w:outlineLvl w:val="0"/>
      </w:pPr>
      <w:r>
        <w:t>It is evident that Sch</w:t>
      </w:r>
      <w:r w:rsidR="0038447A">
        <w:t>ool X has</w:t>
      </w:r>
      <w:r w:rsidR="00BE64E8">
        <w:t xml:space="preserve"> made some clear</w:t>
      </w:r>
      <w:r>
        <w:t xml:space="preserve"> attempts at making changes in preparation for ‘Donaldson’, only some of which I outlined above. </w:t>
      </w:r>
      <w:r w:rsidR="00F51E10">
        <w:t>These changes have clear links with the four purposes of the new curriculum as recommended by Donald</w:t>
      </w:r>
      <w:r w:rsidR="00C67CB3">
        <w:t>s</w:t>
      </w:r>
      <w:r w:rsidR="00F51E10">
        <w:t xml:space="preserve">on, and School X are making a </w:t>
      </w:r>
      <w:r w:rsidR="00F51E10" w:rsidRPr="00BA53BF">
        <w:t xml:space="preserve">positive contribution to the changes made throughout Wales. The department and whole school development plans show </w:t>
      </w:r>
      <w:r w:rsidR="003C5793" w:rsidRPr="00BA53BF">
        <w:t xml:space="preserve">that they are responding positively to guidance from Welsh Government and Estyn without </w:t>
      </w:r>
      <w:r w:rsidR="00BE64E8" w:rsidRPr="00BA53BF">
        <w:t xml:space="preserve">indication of severe </w:t>
      </w:r>
      <w:r w:rsidR="00BA53BF" w:rsidRPr="00BA53BF">
        <w:t>challenges. School X is</w:t>
      </w:r>
      <w:r w:rsidR="00BE64E8" w:rsidRPr="00BA53BF">
        <w:t xml:space="preserve"> optimistically</w:t>
      </w:r>
      <w:r w:rsidR="00BE64E8">
        <w:t xml:space="preserve"> striving to satisfy the requirements set out </w:t>
      </w:r>
      <w:r w:rsidR="0038447A">
        <w:t xml:space="preserve">with minimal disruption and improved outcomes. </w:t>
      </w:r>
    </w:p>
    <w:p w14:paraId="4B13A24B" w14:textId="77777777" w:rsidR="00C67CB3" w:rsidRDefault="00C67CB3" w:rsidP="004178CC">
      <w:pPr>
        <w:widowControl w:val="0"/>
        <w:outlineLvl w:val="0"/>
      </w:pPr>
    </w:p>
    <w:p w14:paraId="4B45FECC" w14:textId="77777777" w:rsidR="00C67CB3" w:rsidRDefault="00C67CB3" w:rsidP="004178CC">
      <w:pPr>
        <w:widowControl w:val="0"/>
        <w:outlineLvl w:val="0"/>
      </w:pPr>
    </w:p>
    <w:p w14:paraId="574CB2FF" w14:textId="52C897E7" w:rsidR="00C67CB3" w:rsidRDefault="00F9424F" w:rsidP="004178CC">
      <w:pPr>
        <w:widowControl w:val="0"/>
        <w:ind w:right="1270"/>
        <w:outlineLvl w:val="0"/>
      </w:pPr>
      <w:r>
        <w:t>Word count: 5415</w:t>
      </w:r>
    </w:p>
    <w:p w14:paraId="347BC724" w14:textId="77777777" w:rsidR="00C67CB3" w:rsidRDefault="00C67CB3" w:rsidP="004178CC">
      <w:pPr>
        <w:widowControl w:val="0"/>
        <w:outlineLvl w:val="0"/>
      </w:pPr>
    </w:p>
    <w:p w14:paraId="3327F030" w14:textId="77777777" w:rsidR="00C67CB3" w:rsidRPr="00795155" w:rsidRDefault="00C67CB3" w:rsidP="004178CC">
      <w:pPr>
        <w:widowControl w:val="0"/>
        <w:outlineLvl w:val="0"/>
      </w:pPr>
    </w:p>
    <w:p w14:paraId="1590D054" w14:textId="7FF609CC" w:rsidR="00587D25" w:rsidRDefault="00587D25">
      <w:pPr>
        <w:rPr>
          <w:color w:val="FF0000"/>
        </w:rPr>
      </w:pPr>
      <w:r>
        <w:rPr>
          <w:color w:val="FF0000"/>
        </w:rPr>
        <w:br w:type="page"/>
      </w:r>
    </w:p>
    <w:sdt>
      <w:sdtPr>
        <w:rPr>
          <w:rFonts w:asciiTheme="minorHAnsi" w:eastAsiaTheme="minorEastAsia" w:hAnsiTheme="minorHAnsi" w:cstheme="minorBidi"/>
          <w:b w:val="0"/>
          <w:bCs w:val="0"/>
          <w:color w:val="auto"/>
          <w:sz w:val="24"/>
          <w:szCs w:val="24"/>
          <w:lang w:val="en-GB" w:bidi="ar-SA"/>
        </w:rPr>
        <w:id w:val="-1061475198"/>
        <w:docPartObj>
          <w:docPartGallery w:val="Bibliographies"/>
          <w:docPartUnique/>
        </w:docPartObj>
      </w:sdtPr>
      <w:sdtEndPr/>
      <w:sdtContent>
        <w:p w14:paraId="5049C533" w14:textId="2A24C9CA" w:rsidR="004A0948" w:rsidRDefault="004A0948">
          <w:pPr>
            <w:pStyle w:val="Heading1"/>
          </w:pPr>
          <w:r>
            <w:t>Bibliography</w:t>
          </w:r>
        </w:p>
        <w:sdt>
          <w:sdtPr>
            <w:id w:val="111145805"/>
            <w:bibliography/>
          </w:sdtPr>
          <w:sdtEndPr/>
          <w:sdtContent>
            <w:p w14:paraId="5455FFFB" w14:textId="77777777" w:rsidR="004A0948" w:rsidRDefault="004A0948" w:rsidP="004A0948">
              <w:pPr>
                <w:pStyle w:val="Bibliography"/>
                <w:rPr>
                  <w:rFonts w:cs="Times New Roman"/>
                  <w:noProof/>
                  <w:lang w:val="en-US"/>
                </w:rPr>
              </w:pPr>
              <w:r>
                <w:fldChar w:fldCharType="begin"/>
              </w:r>
              <w:r>
                <w:instrText xml:space="preserve"> BIBLIOGRAPHY </w:instrText>
              </w:r>
              <w:r>
                <w:fldChar w:fldCharType="separate"/>
              </w:r>
              <w:r>
                <w:rPr>
                  <w:rFonts w:cs="Times New Roman"/>
                  <w:noProof/>
                  <w:lang w:val="en-US"/>
                </w:rPr>
                <w:t xml:space="preserve">Ashman, G. (2017, March). </w:t>
              </w:r>
              <w:r>
                <w:rPr>
                  <w:rFonts w:cs="Times New Roman"/>
                  <w:i/>
                  <w:iCs/>
                  <w:noProof/>
                  <w:lang w:val="en-US"/>
                </w:rPr>
                <w:t>Bat Times Ahead for Education in Wales</w:t>
              </w:r>
              <w:r>
                <w:rPr>
                  <w:rFonts w:cs="Times New Roman"/>
                  <w:noProof/>
                  <w:lang w:val="en-US"/>
                </w:rPr>
                <w:t>. Retrieved January 2019, from Greg Ashman Wordpress: https://gregashman.wordpress.com/2017/03/24/bad-times-ahead-for-education-in-wales/</w:t>
              </w:r>
            </w:p>
            <w:p w14:paraId="024A1B60" w14:textId="77777777" w:rsidR="004A0948" w:rsidRDefault="004A0948" w:rsidP="004A0948">
              <w:pPr>
                <w:pStyle w:val="Bibliography"/>
                <w:rPr>
                  <w:rFonts w:cs="Times New Roman"/>
                  <w:noProof/>
                  <w:lang w:val="en-US"/>
                </w:rPr>
              </w:pPr>
              <w:r>
                <w:rPr>
                  <w:rFonts w:cs="Times New Roman"/>
                  <w:noProof/>
                  <w:lang w:val="en-US"/>
                </w:rPr>
                <w:t xml:space="preserve">Assessment Foundation. (2017, February 27). </w:t>
              </w:r>
              <w:r>
                <w:rPr>
                  <w:rFonts w:cs="Times New Roman"/>
                  <w:i/>
                  <w:iCs/>
                  <w:noProof/>
                  <w:lang w:val="en-US"/>
                </w:rPr>
                <w:t>Welsh Curriculum Update: Implementing Successful Futures</w:t>
              </w:r>
              <w:r>
                <w:rPr>
                  <w:rFonts w:cs="Times New Roman"/>
                  <w:noProof/>
                  <w:lang w:val="en-US"/>
                </w:rPr>
                <w:t>. Retrieved January 2019, from Assessment Foundation: http://www.assessmentfoundation.org/blog/welsh-curriculum-update-education-committee-reviews-donaldson-implementation.html</w:t>
              </w:r>
            </w:p>
            <w:p w14:paraId="7008E785" w14:textId="77777777" w:rsidR="004A0948" w:rsidRDefault="004A0948" w:rsidP="004A0948">
              <w:pPr>
                <w:pStyle w:val="Bibliography"/>
                <w:rPr>
                  <w:rFonts w:cs="Times New Roman"/>
                  <w:noProof/>
                  <w:lang w:val="en-US"/>
                </w:rPr>
              </w:pPr>
              <w:r w:rsidRPr="00D018C3">
                <w:rPr>
                  <w:rFonts w:cs="Times New Roman"/>
                  <w:noProof/>
                  <w:highlight w:val="black"/>
                  <w:lang w:val="en-US"/>
                </w:rPr>
                <w:t>Bishopston</w:t>
              </w:r>
              <w:r>
                <w:rPr>
                  <w:rFonts w:cs="Times New Roman"/>
                  <w:noProof/>
                  <w:lang w:val="en-US"/>
                </w:rPr>
                <w:t xml:space="preserve"> Comprehensive School. (2018). </w:t>
              </w:r>
              <w:r>
                <w:rPr>
                  <w:rFonts w:cs="Times New Roman"/>
                  <w:i/>
                  <w:iCs/>
                  <w:noProof/>
                  <w:lang w:val="en-US"/>
                </w:rPr>
                <w:t>Maths Development Plan 2018-2019.</w:t>
              </w:r>
              <w:r>
                <w:rPr>
                  <w:rFonts w:cs="Times New Roman"/>
                  <w:noProof/>
                  <w:lang w:val="en-US"/>
                </w:rPr>
                <w:t xml:space="preserve"> </w:t>
              </w:r>
            </w:p>
            <w:p w14:paraId="20A6DB9F" w14:textId="77777777" w:rsidR="004A0948" w:rsidRDefault="004A0948" w:rsidP="004A0948">
              <w:pPr>
                <w:pStyle w:val="Bibliography"/>
                <w:rPr>
                  <w:rFonts w:cs="Times New Roman"/>
                  <w:noProof/>
                  <w:lang w:val="en-US"/>
                </w:rPr>
              </w:pPr>
              <w:r>
                <w:rPr>
                  <w:rFonts w:cs="Times New Roman"/>
                  <w:noProof/>
                  <w:lang w:val="en-US"/>
                </w:rPr>
                <w:t xml:space="preserve">Boaler, J. (1999). Mathematics for the moment or for the millenium? </w:t>
              </w:r>
              <w:r>
                <w:rPr>
                  <w:rFonts w:cs="Times New Roman"/>
                  <w:i/>
                  <w:iCs/>
                  <w:noProof/>
                  <w:lang w:val="en-US"/>
                </w:rPr>
                <w:t>Education Week</w:t>
              </w:r>
              <w:r>
                <w:rPr>
                  <w:rFonts w:cs="Times New Roman"/>
                  <w:noProof/>
                  <w:lang w:val="en-US"/>
                </w:rPr>
                <w:t xml:space="preserve"> </w:t>
              </w:r>
              <w:r>
                <w:rPr>
                  <w:rFonts w:cs="Times New Roman"/>
                  <w:i/>
                  <w:iCs/>
                  <w:noProof/>
                  <w:lang w:val="en-US"/>
                </w:rPr>
                <w:t>, 17</w:t>
              </w:r>
              <w:r>
                <w:rPr>
                  <w:rFonts w:cs="Times New Roman"/>
                  <w:noProof/>
                  <w:lang w:val="en-US"/>
                </w:rPr>
                <w:t xml:space="preserve"> (29), 30-34.</w:t>
              </w:r>
            </w:p>
            <w:p w14:paraId="3C44285F" w14:textId="018F5869" w:rsidR="004A0948" w:rsidRPr="00CE6F89" w:rsidRDefault="004A0948" w:rsidP="004A0948">
              <w:pPr>
                <w:pStyle w:val="Bibliography"/>
                <w:rPr>
                  <w:rFonts w:cs="Times New Roman"/>
                  <w:i/>
                  <w:iCs/>
                  <w:noProof/>
                  <w:lang w:val="en-US"/>
                </w:rPr>
              </w:pPr>
              <w:r>
                <w:rPr>
                  <w:rFonts w:cs="Times New Roman"/>
                  <w:noProof/>
                  <w:lang w:val="en-US"/>
                </w:rPr>
                <w:t xml:space="preserve">Bryson, J. M. (1995). </w:t>
              </w:r>
              <w:r>
                <w:rPr>
                  <w:rFonts w:cs="Times New Roman"/>
                  <w:i/>
                  <w:iCs/>
                  <w:noProof/>
                  <w:lang w:val="en-US"/>
                </w:rPr>
                <w:t>Strategic Planning for Public and Non-Profit Organizations.</w:t>
              </w:r>
              <w:r>
                <w:rPr>
                  <w:rFonts w:cs="Times New Roman"/>
                  <w:noProof/>
                  <w:lang w:val="en-US"/>
                </w:rPr>
                <w:t xml:space="preserve"> San Fransisco: Jossey-Bass.</w:t>
              </w:r>
            </w:p>
            <w:p w14:paraId="1DCD948A" w14:textId="77777777" w:rsidR="004A0948" w:rsidRDefault="004A0948" w:rsidP="004A0948">
              <w:pPr>
                <w:pStyle w:val="Bibliography"/>
                <w:rPr>
                  <w:rFonts w:cs="Times New Roman"/>
                  <w:noProof/>
                  <w:lang w:val="en-US"/>
                </w:rPr>
              </w:pPr>
              <w:r>
                <w:rPr>
                  <w:rFonts w:cs="Times New Roman"/>
                  <w:noProof/>
                  <w:lang w:val="en-US"/>
                </w:rPr>
                <w:t xml:space="preserve">Chukwumah, F. O. (2015). Developing Quality Strategic Plan In Secondary Schools For Successful School Improvement. </w:t>
              </w:r>
              <w:r>
                <w:rPr>
                  <w:rFonts w:cs="Times New Roman"/>
                  <w:i/>
                  <w:iCs/>
                  <w:noProof/>
                  <w:lang w:val="en-US"/>
                </w:rPr>
                <w:t>Journal of Education and Practice</w:t>
              </w:r>
              <w:r>
                <w:rPr>
                  <w:rFonts w:cs="Times New Roman"/>
                  <w:noProof/>
                  <w:lang w:val="en-US"/>
                </w:rPr>
                <w:t xml:space="preserve"> </w:t>
              </w:r>
              <w:r>
                <w:rPr>
                  <w:rFonts w:cs="Times New Roman"/>
                  <w:i/>
                  <w:iCs/>
                  <w:noProof/>
                  <w:lang w:val="en-US"/>
                </w:rPr>
                <w:t>, 6</w:t>
              </w:r>
              <w:r>
                <w:rPr>
                  <w:rFonts w:cs="Times New Roman"/>
                  <w:noProof/>
                  <w:lang w:val="en-US"/>
                </w:rPr>
                <w:t xml:space="preserve"> (21), 136-145.</w:t>
              </w:r>
            </w:p>
            <w:p w14:paraId="72C8254E" w14:textId="77777777" w:rsidR="004A0948" w:rsidRDefault="004A0948" w:rsidP="004A0948">
              <w:pPr>
                <w:pStyle w:val="Bibliography"/>
                <w:rPr>
                  <w:rFonts w:cs="Times New Roman"/>
                  <w:noProof/>
                  <w:lang w:val="en-US"/>
                </w:rPr>
              </w:pPr>
              <w:r>
                <w:rPr>
                  <w:rFonts w:cs="Times New Roman"/>
                  <w:noProof/>
                  <w:lang w:val="en-US"/>
                </w:rPr>
                <w:t xml:space="preserve">Cruddas, L. (2015). </w:t>
              </w:r>
              <w:r>
                <w:rPr>
                  <w:rFonts w:cs="Times New Roman"/>
                  <w:i/>
                  <w:iCs/>
                  <w:noProof/>
                  <w:lang w:val="en-US"/>
                </w:rPr>
                <w:t>Leading the Way: Blueprint for a Self-Improving System in Wales .</w:t>
              </w:r>
              <w:r>
                <w:rPr>
                  <w:rFonts w:cs="Times New Roman"/>
                  <w:noProof/>
                  <w:lang w:val="en-US"/>
                </w:rPr>
                <w:t xml:space="preserve"> Leicester: ASCL.</w:t>
              </w:r>
            </w:p>
            <w:p w14:paraId="034C23DD" w14:textId="77777777" w:rsidR="004A0948" w:rsidRDefault="004A0948" w:rsidP="004A0948">
              <w:pPr>
                <w:pStyle w:val="Bibliography"/>
                <w:rPr>
                  <w:rFonts w:cs="Times New Roman"/>
                  <w:noProof/>
                  <w:lang w:val="en-US"/>
                </w:rPr>
              </w:pPr>
              <w:r>
                <w:rPr>
                  <w:rFonts w:cs="Times New Roman"/>
                  <w:noProof/>
                  <w:lang w:val="en-US"/>
                </w:rPr>
                <w:t xml:space="preserve">Dauncey, M. (2015, March). </w:t>
              </w:r>
              <w:r>
                <w:rPr>
                  <w:rFonts w:cs="Times New Roman"/>
                  <w:i/>
                  <w:iCs/>
                  <w:noProof/>
                  <w:lang w:val="en-US"/>
                </w:rPr>
                <w:t>Donaldson Review: The 'purposes' and content of a Curriculum for Wales.</w:t>
              </w:r>
              <w:r>
                <w:rPr>
                  <w:rFonts w:cs="Times New Roman"/>
                  <w:noProof/>
                  <w:lang w:val="en-US"/>
                </w:rPr>
                <w:t xml:space="preserve"> Retrieved 2018, from IN BRIEF by Senedd Research, National Assembly for Wales: https://seneddresearch.blog/2015/03/17/donaldson-review-the-purposes-and-content-of-a-curriculum-for-wales/</w:t>
              </w:r>
            </w:p>
            <w:p w14:paraId="1B0898F3" w14:textId="77777777" w:rsidR="004A0948" w:rsidRDefault="004A0948" w:rsidP="004A0948">
              <w:pPr>
                <w:pStyle w:val="Bibliography"/>
                <w:rPr>
                  <w:rFonts w:cs="Times New Roman"/>
                  <w:noProof/>
                  <w:lang w:val="en-US"/>
                </w:rPr>
              </w:pPr>
              <w:r>
                <w:rPr>
                  <w:rFonts w:cs="Times New Roman"/>
                  <w:noProof/>
                  <w:lang w:val="en-US"/>
                </w:rPr>
                <w:t xml:space="preserve">Doig, B., &amp; Groves, S. (2011). Japanese Lesson Study: Teacher Professional Development through Communities of Inquiry. </w:t>
              </w:r>
              <w:r>
                <w:rPr>
                  <w:rFonts w:cs="Times New Roman"/>
                  <w:i/>
                  <w:iCs/>
                  <w:noProof/>
                  <w:lang w:val="en-US"/>
                </w:rPr>
                <w:t>Mathematics Teacher Education and Development</w:t>
              </w:r>
              <w:r>
                <w:rPr>
                  <w:rFonts w:cs="Times New Roman"/>
                  <w:noProof/>
                  <w:lang w:val="en-US"/>
                </w:rPr>
                <w:t xml:space="preserve"> </w:t>
              </w:r>
              <w:r>
                <w:rPr>
                  <w:rFonts w:cs="Times New Roman"/>
                  <w:i/>
                  <w:iCs/>
                  <w:noProof/>
                  <w:lang w:val="en-US"/>
                </w:rPr>
                <w:t>, 13</w:t>
              </w:r>
              <w:r>
                <w:rPr>
                  <w:rFonts w:cs="Times New Roman"/>
                  <w:noProof/>
                  <w:lang w:val="en-US"/>
                </w:rPr>
                <w:t xml:space="preserve"> (1), 77-93.</w:t>
              </w:r>
            </w:p>
            <w:p w14:paraId="33E05695" w14:textId="77777777" w:rsidR="004A0948" w:rsidRDefault="004A0948" w:rsidP="004A0948">
              <w:pPr>
                <w:pStyle w:val="Bibliography"/>
                <w:rPr>
                  <w:rFonts w:cs="Times New Roman"/>
                  <w:noProof/>
                  <w:lang w:val="en-US"/>
                </w:rPr>
              </w:pPr>
              <w:r>
                <w:rPr>
                  <w:rFonts w:cs="Times New Roman"/>
                  <w:noProof/>
                  <w:lang w:val="en-US"/>
                </w:rPr>
                <w:t xml:space="preserve">Donaldson, G. (2015). </w:t>
              </w:r>
              <w:r>
                <w:rPr>
                  <w:rFonts w:cs="Times New Roman"/>
                  <w:i/>
                  <w:iCs/>
                  <w:noProof/>
                  <w:lang w:val="en-US"/>
                </w:rPr>
                <w:t>Successful Futures - Independent Review of Curriculum and Assessment Arrangements in Wales.</w:t>
              </w:r>
              <w:r>
                <w:rPr>
                  <w:rFonts w:cs="Times New Roman"/>
                  <w:noProof/>
                  <w:lang w:val="en-US"/>
                </w:rPr>
                <w:t xml:space="preserve"> Crown Copyright.</w:t>
              </w:r>
            </w:p>
            <w:p w14:paraId="4066545E" w14:textId="77777777" w:rsidR="004A0948" w:rsidRDefault="004A0948" w:rsidP="004A0948">
              <w:pPr>
                <w:pStyle w:val="Bibliography"/>
                <w:rPr>
                  <w:rFonts w:cs="Times New Roman"/>
                  <w:noProof/>
                  <w:lang w:val="en-US"/>
                </w:rPr>
              </w:pPr>
              <w:r>
                <w:rPr>
                  <w:rFonts w:cs="Times New Roman"/>
                  <w:noProof/>
                  <w:lang w:val="en-US"/>
                </w:rPr>
                <w:t xml:space="preserve">Dudley, P. (2014). </w:t>
              </w:r>
              <w:r>
                <w:rPr>
                  <w:rFonts w:cs="Times New Roman"/>
                  <w:i/>
                  <w:iCs/>
                  <w:noProof/>
                  <w:lang w:val="en-US"/>
                </w:rPr>
                <w:t>Lesson Study - A Handbook.</w:t>
              </w:r>
              <w:r>
                <w:rPr>
                  <w:rFonts w:cs="Times New Roman"/>
                  <w:noProof/>
                  <w:lang w:val="en-US"/>
                </w:rPr>
                <w:t xml:space="preserve"> Retrieved 2019, from Lesson Study UK: http://lessonstudy.co.uk/wp-content/uploads/2012/03/new-handbook-revisedMay14.pdf</w:t>
              </w:r>
            </w:p>
            <w:p w14:paraId="30BF6381" w14:textId="77777777" w:rsidR="004A0948" w:rsidRDefault="004A0948" w:rsidP="004A0948">
              <w:pPr>
                <w:pStyle w:val="Bibliography"/>
                <w:rPr>
                  <w:rFonts w:cs="Times New Roman"/>
                  <w:noProof/>
                  <w:lang w:val="en-US"/>
                </w:rPr>
              </w:pPr>
              <w:r>
                <w:rPr>
                  <w:rFonts w:cs="Times New Roman"/>
                  <w:noProof/>
                  <w:lang w:val="en-US"/>
                </w:rPr>
                <w:t xml:space="preserve">Education Edowment Foundation. (2016). </w:t>
              </w:r>
              <w:r>
                <w:rPr>
                  <w:rFonts w:cs="Times New Roman"/>
                  <w:i/>
                  <w:iCs/>
                  <w:noProof/>
                  <w:lang w:val="en-US"/>
                </w:rPr>
                <w:t>Project Based Learning - Evaluation Report and Executive Summary.</w:t>
              </w:r>
              <w:r>
                <w:rPr>
                  <w:rFonts w:cs="Times New Roman"/>
                  <w:noProof/>
                  <w:lang w:val="en-US"/>
                </w:rPr>
                <w:t xml:space="preserve"> Durham: Durham University.</w:t>
              </w:r>
            </w:p>
            <w:p w14:paraId="39591F09" w14:textId="4CE96B3E" w:rsidR="004A0948" w:rsidRDefault="004A0948" w:rsidP="004A0948">
              <w:pPr>
                <w:pStyle w:val="Bibliography"/>
                <w:rPr>
                  <w:rFonts w:cs="Times New Roman"/>
                  <w:noProof/>
                  <w:lang w:val="en-US"/>
                </w:rPr>
              </w:pPr>
              <w:r>
                <w:rPr>
                  <w:rFonts w:cs="Times New Roman"/>
                  <w:noProof/>
                  <w:lang w:val="en-US"/>
                </w:rPr>
                <w:t xml:space="preserve">Estyn. (2017, December). </w:t>
              </w:r>
              <w:r>
                <w:rPr>
                  <w:rFonts w:cs="Times New Roman"/>
                  <w:i/>
                  <w:iCs/>
                  <w:noProof/>
                  <w:lang w:val="en-US"/>
                </w:rPr>
                <w:t xml:space="preserve">A Report on </w:t>
              </w:r>
              <w:r w:rsidR="00CE6F89" w:rsidRPr="00CE6F89">
                <w:rPr>
                  <w:rFonts w:cs="Times New Roman"/>
                  <w:i/>
                  <w:iCs/>
                  <w:noProof/>
                  <w:highlight w:val="black"/>
                  <w:lang w:val="en-US"/>
                </w:rPr>
                <w:t>Bishopston</w:t>
              </w:r>
              <w:r w:rsidR="00CE6F89">
                <w:rPr>
                  <w:rFonts w:cs="Times New Roman"/>
                  <w:i/>
                  <w:iCs/>
                  <w:noProof/>
                  <w:lang w:val="en-US"/>
                </w:rPr>
                <w:t xml:space="preserve"> </w:t>
              </w:r>
              <w:r>
                <w:rPr>
                  <w:rFonts w:cs="Times New Roman"/>
                  <w:i/>
                  <w:iCs/>
                  <w:noProof/>
                  <w:lang w:val="en-US"/>
                </w:rPr>
                <w:t>Comprehensive School</w:t>
              </w:r>
              <w:r>
                <w:rPr>
                  <w:rFonts w:cs="Times New Roman"/>
                  <w:noProof/>
                  <w:lang w:val="en-US"/>
                </w:rPr>
                <w:t>. Retrieved 2018, from estyn.gov.wales: https://www.estyn.gov.wales/sites/default/files/documents/</w:t>
              </w:r>
              <w:r w:rsidRPr="00CE6F89">
                <w:rPr>
                  <w:rFonts w:cs="Times New Roman"/>
                  <w:noProof/>
                  <w:highlight w:val="black"/>
                  <w:lang w:val="en-US"/>
                </w:rPr>
                <w:t>Bishopston</w:t>
              </w:r>
              <w:r>
                <w:rPr>
                  <w:rFonts w:cs="Times New Roman"/>
                  <w:noProof/>
                  <w:lang w:val="en-US"/>
                </w:rPr>
                <w:t>%20Comprehensive%20School.pdf</w:t>
              </w:r>
            </w:p>
            <w:p w14:paraId="2B086793" w14:textId="77777777" w:rsidR="004A0948" w:rsidRDefault="004A0948" w:rsidP="004A0948">
              <w:pPr>
                <w:pStyle w:val="Bibliography"/>
                <w:rPr>
                  <w:rFonts w:cs="Times New Roman"/>
                  <w:noProof/>
                  <w:lang w:val="en-US"/>
                </w:rPr>
              </w:pPr>
              <w:r>
                <w:rPr>
                  <w:rFonts w:cs="Times New Roman"/>
                  <w:noProof/>
                  <w:lang w:val="en-US"/>
                </w:rPr>
                <w:t xml:space="preserve">Estyn. (2017). </w:t>
              </w:r>
              <w:r>
                <w:rPr>
                  <w:rFonts w:cs="Times New Roman"/>
                  <w:i/>
                  <w:iCs/>
                  <w:noProof/>
                  <w:lang w:val="en-US"/>
                </w:rPr>
                <w:t>Estyn's Approach to Curricular Reform</w:t>
              </w:r>
              <w:r>
                <w:rPr>
                  <w:rFonts w:cs="Times New Roman"/>
                  <w:noProof/>
                  <w:lang w:val="en-US"/>
                </w:rPr>
                <w:t>. Retrieved 2018, from estyn.gov.wales: https://www.estyn.gov.wales/sites/default/files/Fidget%20spinner%20v2%20-%20April%202018.png</w:t>
              </w:r>
            </w:p>
            <w:p w14:paraId="7C7A3AEE" w14:textId="77777777" w:rsidR="004A0948" w:rsidRDefault="004A0948" w:rsidP="004A0948">
              <w:pPr>
                <w:pStyle w:val="Bibliography"/>
                <w:rPr>
                  <w:rFonts w:cs="Times New Roman"/>
                  <w:noProof/>
                  <w:lang w:val="en-US"/>
                </w:rPr>
              </w:pPr>
              <w:r>
                <w:rPr>
                  <w:rFonts w:cs="Times New Roman"/>
                  <w:noProof/>
                  <w:lang w:val="en-US"/>
                </w:rPr>
                <w:t xml:space="preserve">Estyn. (2015). </w:t>
              </w:r>
              <w:r>
                <w:rPr>
                  <w:rFonts w:cs="Times New Roman"/>
                  <w:i/>
                  <w:iCs/>
                  <w:noProof/>
                  <w:lang w:val="en-US"/>
                </w:rPr>
                <w:t>Good Practice in Mathematics at Key Stage 3.</w:t>
              </w:r>
              <w:r>
                <w:rPr>
                  <w:rFonts w:cs="Times New Roman"/>
                  <w:noProof/>
                  <w:lang w:val="en-US"/>
                </w:rPr>
                <w:t xml:space="preserve"> Cardiff: Publication Section, Estyn.</w:t>
              </w:r>
            </w:p>
            <w:p w14:paraId="7833B611" w14:textId="77777777" w:rsidR="004A0948" w:rsidRDefault="004A0948" w:rsidP="004A0948">
              <w:pPr>
                <w:pStyle w:val="Bibliography"/>
                <w:rPr>
                  <w:rFonts w:cs="Times New Roman"/>
                  <w:noProof/>
                  <w:lang w:val="en-US"/>
                </w:rPr>
              </w:pPr>
              <w:r>
                <w:rPr>
                  <w:rFonts w:cs="Times New Roman"/>
                  <w:noProof/>
                  <w:lang w:val="en-US"/>
                </w:rPr>
                <w:t xml:space="preserve">Estyn. (2018, July). </w:t>
              </w:r>
              <w:r>
                <w:rPr>
                  <w:rFonts w:cs="Times New Roman"/>
                  <w:i/>
                  <w:iCs/>
                  <w:noProof/>
                  <w:lang w:val="en-US"/>
                </w:rPr>
                <w:t>Preparing for the Digital Competence Framework (DCF).</w:t>
              </w:r>
              <w:r>
                <w:rPr>
                  <w:rFonts w:cs="Times New Roman"/>
                  <w:noProof/>
                  <w:lang w:val="en-US"/>
                </w:rPr>
                <w:t xml:space="preserve"> Retrieved January 2019, from Estyn : https://www.estyn.gov.wales/sites/default/files/documents/Preparing%20for%20the%20DCF%20eng.pdf</w:t>
              </w:r>
            </w:p>
            <w:p w14:paraId="72DCA2E2" w14:textId="77777777" w:rsidR="004A0948" w:rsidRDefault="004A0948" w:rsidP="004A0948">
              <w:pPr>
                <w:pStyle w:val="Bibliography"/>
                <w:rPr>
                  <w:rFonts w:cs="Times New Roman"/>
                  <w:noProof/>
                  <w:lang w:val="en-US"/>
                </w:rPr>
              </w:pPr>
              <w:r>
                <w:rPr>
                  <w:rFonts w:cs="Times New Roman"/>
                  <w:noProof/>
                  <w:lang w:val="en-US"/>
                </w:rPr>
                <w:t xml:space="preserve">Estyn. (n.d.). </w:t>
              </w:r>
              <w:r>
                <w:rPr>
                  <w:rFonts w:cs="Times New Roman"/>
                  <w:i/>
                  <w:iCs/>
                  <w:noProof/>
                  <w:lang w:val="en-US"/>
                </w:rPr>
                <w:t>With a Little Help From my Friends</w:t>
              </w:r>
              <w:r>
                <w:rPr>
                  <w:rFonts w:cs="Times New Roman"/>
                  <w:noProof/>
                  <w:lang w:val="en-US"/>
                </w:rPr>
                <w:t>. Retrieved 2019, from Estyn: https://www.estyn.gov.wales/effective-practice/little-help-my-friends</w:t>
              </w:r>
            </w:p>
            <w:p w14:paraId="1561A9EC" w14:textId="77777777" w:rsidR="004A0948" w:rsidRDefault="004A0948" w:rsidP="004A0948">
              <w:pPr>
                <w:pStyle w:val="Bibliography"/>
                <w:rPr>
                  <w:rFonts w:cs="Times New Roman"/>
                  <w:noProof/>
                  <w:lang w:val="en-US"/>
                </w:rPr>
              </w:pPr>
              <w:r>
                <w:rPr>
                  <w:rFonts w:cs="Times New Roman"/>
                  <w:noProof/>
                  <w:lang w:val="en-US"/>
                </w:rPr>
                <w:t xml:space="preserve">Fidler, B., Edwards, M., Evans, B., Mann, P., &amp; Thomas, P. (1996). </w:t>
              </w:r>
              <w:r>
                <w:rPr>
                  <w:rFonts w:cs="Times New Roman"/>
                  <w:i/>
                  <w:iCs/>
                  <w:noProof/>
                  <w:lang w:val="en-US"/>
                </w:rPr>
                <w:t>Strategic Planning for School Improvement.</w:t>
              </w:r>
              <w:r>
                <w:rPr>
                  <w:rFonts w:cs="Times New Roman"/>
                  <w:noProof/>
                  <w:lang w:val="en-US"/>
                </w:rPr>
                <w:t xml:space="preserve"> Pearson Education Ltd.</w:t>
              </w:r>
            </w:p>
            <w:p w14:paraId="5EC072E9" w14:textId="77777777" w:rsidR="004A0948" w:rsidRDefault="004A0948" w:rsidP="004A0948">
              <w:pPr>
                <w:pStyle w:val="Bibliography"/>
                <w:rPr>
                  <w:rFonts w:cs="Times New Roman"/>
                  <w:noProof/>
                  <w:lang w:val="en-US"/>
                </w:rPr>
              </w:pPr>
              <w:r>
                <w:rPr>
                  <w:rFonts w:cs="Times New Roman"/>
                  <w:noProof/>
                  <w:lang w:val="en-US"/>
                </w:rPr>
                <w:t xml:space="preserve">Fullan, M. (2016). </w:t>
              </w:r>
              <w:r>
                <w:rPr>
                  <w:rFonts w:cs="Times New Roman"/>
                  <w:i/>
                  <w:iCs/>
                  <w:noProof/>
                  <w:lang w:val="en-US"/>
                </w:rPr>
                <w:t>The New Meaning of Educational Change (Fifth Edition)</w:t>
              </w:r>
              <w:r>
                <w:rPr>
                  <w:rFonts w:cs="Times New Roman"/>
                  <w:noProof/>
                  <w:lang w:val="en-US"/>
                </w:rPr>
                <w:t xml:space="preserve"> (Vol. 5). Teachers College Press, Routledge.</w:t>
              </w:r>
            </w:p>
            <w:p w14:paraId="18054CFB" w14:textId="77777777" w:rsidR="004A0948" w:rsidRDefault="004A0948" w:rsidP="004A0948">
              <w:pPr>
                <w:pStyle w:val="Bibliography"/>
                <w:rPr>
                  <w:rFonts w:cs="Times New Roman"/>
                  <w:noProof/>
                  <w:lang w:val="en-US"/>
                </w:rPr>
              </w:pPr>
              <w:r>
                <w:rPr>
                  <w:rFonts w:cs="Times New Roman"/>
                  <w:noProof/>
                  <w:lang w:val="en-US"/>
                </w:rPr>
                <w:t xml:space="preserve">Gultekin, M. (2005). The effect of project based learning on learning outcomes in the 5th grade social studies course in primary educa- tion. </w:t>
              </w:r>
              <w:r>
                <w:rPr>
                  <w:rFonts w:cs="Times New Roman"/>
                  <w:i/>
                  <w:iCs/>
                  <w:noProof/>
                  <w:lang w:val="en-US"/>
                </w:rPr>
                <w:t>Educational Sciences: Theory and Practice</w:t>
              </w:r>
              <w:r>
                <w:rPr>
                  <w:rFonts w:cs="Times New Roman"/>
                  <w:noProof/>
                  <w:lang w:val="en-US"/>
                </w:rPr>
                <w:t xml:space="preserve"> </w:t>
              </w:r>
              <w:r>
                <w:rPr>
                  <w:rFonts w:cs="Times New Roman"/>
                  <w:i/>
                  <w:iCs/>
                  <w:noProof/>
                  <w:lang w:val="en-US"/>
                </w:rPr>
                <w:t>, 5</w:t>
              </w:r>
              <w:r>
                <w:rPr>
                  <w:rFonts w:cs="Times New Roman"/>
                  <w:noProof/>
                  <w:lang w:val="en-US"/>
                </w:rPr>
                <w:t xml:space="preserve"> (2), 548-556.</w:t>
              </w:r>
            </w:p>
            <w:p w14:paraId="1E670816" w14:textId="77777777" w:rsidR="004A0948" w:rsidRDefault="004A0948" w:rsidP="004A0948">
              <w:pPr>
                <w:pStyle w:val="Bibliography"/>
                <w:rPr>
                  <w:rFonts w:cs="Times New Roman"/>
                  <w:noProof/>
                  <w:lang w:val="en-US"/>
                </w:rPr>
              </w:pPr>
              <w:r>
                <w:rPr>
                  <w:rFonts w:cs="Times New Roman"/>
                  <w:noProof/>
                  <w:lang w:val="en-US"/>
                </w:rPr>
                <w:t xml:space="preserve">Hammersley-Fletcher, L., &amp; Orsmond, P. (2004). Evaluation our peers: is peer observation a meaningful process? </w:t>
              </w:r>
              <w:r>
                <w:rPr>
                  <w:rFonts w:cs="Times New Roman"/>
                  <w:i/>
                  <w:iCs/>
                  <w:noProof/>
                  <w:lang w:val="en-US"/>
                </w:rPr>
                <w:t>Studies in Higher Education</w:t>
              </w:r>
              <w:r>
                <w:rPr>
                  <w:rFonts w:cs="Times New Roman"/>
                  <w:noProof/>
                  <w:lang w:val="en-US"/>
                </w:rPr>
                <w:t xml:space="preserve"> .</w:t>
              </w:r>
            </w:p>
            <w:p w14:paraId="71ADF1BB" w14:textId="77777777" w:rsidR="004A0948" w:rsidRDefault="004A0948" w:rsidP="004A0948">
              <w:pPr>
                <w:pStyle w:val="Bibliography"/>
                <w:rPr>
                  <w:rFonts w:cs="Times New Roman"/>
                  <w:noProof/>
                  <w:lang w:val="en-US"/>
                </w:rPr>
              </w:pPr>
              <w:r>
                <w:rPr>
                  <w:rFonts w:cs="Times New Roman"/>
                  <w:noProof/>
                  <w:lang w:val="en-US"/>
                </w:rPr>
                <w:t xml:space="preserve">Jones, D., &amp; Waters, J. (2018, February 2018). </w:t>
              </w:r>
              <w:r>
                <w:rPr>
                  <w:rFonts w:cs="Times New Roman"/>
                  <w:i/>
                  <w:iCs/>
                  <w:noProof/>
                  <w:lang w:val="en-US"/>
                </w:rPr>
                <w:t>Understanding 'progression' in the context of the new Curriculum</w:t>
              </w:r>
              <w:r>
                <w:rPr>
                  <w:rFonts w:cs="Times New Roman"/>
                  <w:noProof/>
                  <w:lang w:val="en-US"/>
                </w:rPr>
                <w:t>. Retrieved January 2019, from Curriculum for Wales blog: https://curriculumforwales.gov.wales/2018/02/16/understanding-progression-in-the-context-of-the-new-curriculum/</w:t>
              </w:r>
            </w:p>
            <w:p w14:paraId="391F868C" w14:textId="77777777" w:rsidR="004A0948" w:rsidRDefault="004A0948" w:rsidP="004A0948">
              <w:pPr>
                <w:pStyle w:val="Bibliography"/>
                <w:rPr>
                  <w:rFonts w:cs="Times New Roman"/>
                  <w:noProof/>
                  <w:lang w:val="en-US"/>
                </w:rPr>
              </w:pPr>
              <w:r>
                <w:rPr>
                  <w:rFonts w:cs="Times New Roman"/>
                  <w:noProof/>
                  <w:lang w:val="en-US"/>
                </w:rPr>
                <w:t xml:space="preserve">Kirschner, P. A., Sweller, J., &amp; Clark, R. E. (2006). Why minimal guidance during instruction does not work: An analysis of the failure of construc- tivist, discovery, problem-based, experiential, and inquiry-based teaching. </w:t>
              </w:r>
              <w:r>
                <w:rPr>
                  <w:rFonts w:cs="Times New Roman"/>
                  <w:i/>
                  <w:iCs/>
                  <w:noProof/>
                  <w:lang w:val="en-US"/>
                </w:rPr>
                <w:t>Educational Psychologist</w:t>
              </w:r>
              <w:r>
                <w:rPr>
                  <w:rFonts w:cs="Times New Roman"/>
                  <w:noProof/>
                  <w:lang w:val="en-US"/>
                </w:rPr>
                <w:t xml:space="preserve"> </w:t>
              </w:r>
              <w:r>
                <w:rPr>
                  <w:rFonts w:cs="Times New Roman"/>
                  <w:i/>
                  <w:iCs/>
                  <w:noProof/>
                  <w:lang w:val="en-US"/>
                </w:rPr>
                <w:t>, 41</w:t>
              </w:r>
              <w:r>
                <w:rPr>
                  <w:rFonts w:cs="Times New Roman"/>
                  <w:noProof/>
                  <w:lang w:val="en-US"/>
                </w:rPr>
                <w:t>, 75-86.</w:t>
              </w:r>
            </w:p>
            <w:p w14:paraId="09798D31" w14:textId="77777777" w:rsidR="004A0948" w:rsidRDefault="004A0948" w:rsidP="004A0948">
              <w:pPr>
                <w:pStyle w:val="Bibliography"/>
                <w:rPr>
                  <w:rFonts w:cs="Times New Roman"/>
                  <w:noProof/>
                  <w:lang w:val="en-US"/>
                </w:rPr>
              </w:pPr>
              <w:r>
                <w:rPr>
                  <w:rFonts w:cs="Times New Roman"/>
                  <w:noProof/>
                  <w:lang w:val="en-US"/>
                </w:rPr>
                <w:t xml:space="preserve">Lewis, H. (2015, October). </w:t>
              </w:r>
              <w:r>
                <w:rPr>
                  <w:rFonts w:cs="Times New Roman"/>
                  <w:i/>
                  <w:iCs/>
                  <w:noProof/>
                  <w:lang w:val="en-US"/>
                </w:rPr>
                <w:t>A Curriculum For Wales - A Curriculum For Life</w:t>
              </w:r>
              <w:r>
                <w:rPr>
                  <w:rFonts w:cs="Times New Roman"/>
                  <w:noProof/>
                  <w:lang w:val="en-US"/>
                </w:rPr>
                <w:t>. Retrieved 2018, from Welsh Government: https://dera.ioe.ac.uk/24680/1/151021-a-curriculum-for-wales-a-curriculum-for-life-en_Redacted.pdf</w:t>
              </w:r>
            </w:p>
            <w:p w14:paraId="172A4C99" w14:textId="77777777" w:rsidR="004A0948" w:rsidRDefault="004A0948" w:rsidP="004A0948">
              <w:pPr>
                <w:pStyle w:val="Bibliography"/>
                <w:rPr>
                  <w:rFonts w:cs="Times New Roman"/>
                  <w:noProof/>
                  <w:lang w:val="en-US"/>
                </w:rPr>
              </w:pPr>
              <w:r>
                <w:rPr>
                  <w:rFonts w:cs="Times New Roman"/>
                  <w:noProof/>
                  <w:lang w:val="en-US"/>
                </w:rPr>
                <w:t xml:space="preserve">Lewis, H. (2013). </w:t>
              </w:r>
              <w:r>
                <w:rPr>
                  <w:rFonts w:cs="Times New Roman"/>
                  <w:i/>
                  <w:iCs/>
                  <w:noProof/>
                  <w:lang w:val="en-US"/>
                </w:rPr>
                <w:t>Written Satement - PISA 2012</w:t>
              </w:r>
              <w:r>
                <w:rPr>
                  <w:rFonts w:cs="Times New Roman"/>
                  <w:noProof/>
                  <w:lang w:val="en-US"/>
                </w:rPr>
                <w:t>. Retrieved 2018, from Welsh Government: https://gov.wales/about/cabinet/cabinetstatements/previous-administration/2013/pisa2012/?lang=en</w:t>
              </w:r>
            </w:p>
            <w:p w14:paraId="4CC93B1C" w14:textId="77777777" w:rsidR="004A0948" w:rsidRDefault="004A0948" w:rsidP="004A0948">
              <w:pPr>
                <w:pStyle w:val="Bibliography"/>
                <w:rPr>
                  <w:rFonts w:cs="Times New Roman"/>
                  <w:noProof/>
                  <w:lang w:val="en-US"/>
                </w:rPr>
              </w:pPr>
              <w:r>
                <w:rPr>
                  <w:rFonts w:cs="Times New Roman"/>
                  <w:noProof/>
                  <w:lang w:val="en-US"/>
                </w:rPr>
                <w:t xml:space="preserve">Newell, R. J. (2003). </w:t>
              </w:r>
              <w:r>
                <w:rPr>
                  <w:rFonts w:cs="Times New Roman"/>
                  <w:i/>
                  <w:iCs/>
                  <w:noProof/>
                  <w:lang w:val="en-US"/>
                </w:rPr>
                <w:t>Passion for Learning: How Project Based Learning Meet the Needs of 21st Century Students.</w:t>
              </w:r>
              <w:r>
                <w:rPr>
                  <w:rFonts w:cs="Times New Roman"/>
                  <w:noProof/>
                  <w:lang w:val="en-US"/>
                </w:rPr>
                <w:t xml:space="preserve"> 2003: Rowman and Littlefield Education.</w:t>
              </w:r>
            </w:p>
            <w:p w14:paraId="5EED7D7B" w14:textId="77777777" w:rsidR="004A0948" w:rsidRDefault="004A0948" w:rsidP="004A0948">
              <w:pPr>
                <w:pStyle w:val="Bibliography"/>
                <w:rPr>
                  <w:rFonts w:cs="Times New Roman"/>
                  <w:noProof/>
                  <w:lang w:val="en-US"/>
                </w:rPr>
              </w:pPr>
              <w:r>
                <w:rPr>
                  <w:rFonts w:cs="Times New Roman"/>
                  <w:noProof/>
                  <w:lang w:val="en-US"/>
                </w:rPr>
                <w:t xml:space="preserve">Newton, D. (2018, November 15). </w:t>
              </w:r>
              <w:r>
                <w:rPr>
                  <w:rFonts w:cs="Times New Roman"/>
                  <w:i/>
                  <w:iCs/>
                  <w:noProof/>
                  <w:lang w:val="en-US"/>
                </w:rPr>
                <w:t>Hopes and Fears: The Development of a New Curriculum in Wales.</w:t>
              </w:r>
              <w:r>
                <w:rPr>
                  <w:rFonts w:cs="Times New Roman"/>
                  <w:noProof/>
                  <w:lang w:val="en-US"/>
                </w:rPr>
                <w:t xml:space="preserve"> Retrieved 2019, from British Educational Research Association: https://www.bera.ac.uk/blog/hopes-and-fears-the-development-of-a-new-curriculum-in-wales</w:t>
              </w:r>
            </w:p>
            <w:p w14:paraId="57F3CF7E" w14:textId="77777777" w:rsidR="004A0948" w:rsidRDefault="004A0948" w:rsidP="004A0948">
              <w:pPr>
                <w:pStyle w:val="Bibliography"/>
                <w:rPr>
                  <w:rFonts w:cs="Times New Roman"/>
                  <w:noProof/>
                  <w:lang w:val="en-US"/>
                </w:rPr>
              </w:pPr>
              <w:r>
                <w:rPr>
                  <w:rFonts w:cs="Times New Roman"/>
                  <w:noProof/>
                  <w:lang w:val="en-US"/>
                </w:rPr>
                <w:t xml:space="preserve">O'Brien, P. (1990). Strategic Planning and Management for Organization. In R. V. Carlson, </w:t>
              </w:r>
              <w:r>
                <w:rPr>
                  <w:rFonts w:cs="Times New Roman"/>
                  <w:i/>
                  <w:iCs/>
                  <w:noProof/>
                  <w:lang w:val="en-US"/>
                </w:rPr>
                <w:t>Educational Planning: Concepts, Strategies, Practices.</w:t>
              </w:r>
              <w:r>
                <w:rPr>
                  <w:rFonts w:cs="Times New Roman"/>
                  <w:noProof/>
                  <w:lang w:val="en-US"/>
                </w:rPr>
                <w:t xml:space="preserve"> New York: Longman.</w:t>
              </w:r>
            </w:p>
            <w:p w14:paraId="3F6BFF9F" w14:textId="77777777" w:rsidR="004A0948" w:rsidRDefault="004A0948" w:rsidP="004A0948">
              <w:pPr>
                <w:pStyle w:val="Bibliography"/>
                <w:rPr>
                  <w:rFonts w:cs="Times New Roman"/>
                  <w:noProof/>
                  <w:lang w:val="en-US"/>
                </w:rPr>
              </w:pPr>
              <w:r>
                <w:rPr>
                  <w:rFonts w:cs="Times New Roman"/>
                  <w:noProof/>
                  <w:lang w:val="en-US"/>
                </w:rPr>
                <w:t xml:space="preserve">OECD. (2018, October). </w:t>
              </w:r>
              <w:r>
                <w:rPr>
                  <w:rFonts w:cs="Times New Roman"/>
                  <w:i/>
                  <w:iCs/>
                  <w:noProof/>
                  <w:lang w:val="en-US"/>
                </w:rPr>
                <w:t>Developing Schools as Learning Organisations in Wales.</w:t>
              </w:r>
              <w:r>
                <w:rPr>
                  <w:rFonts w:cs="Times New Roman"/>
                  <w:noProof/>
                  <w:lang w:val="en-US"/>
                </w:rPr>
                <w:t xml:space="preserve"> Retrieved January 2019, from OECD: http://www.oecd.org/education/Developing-Schools-as-Learning-Organisations-in-Wales-Highlights.pdf</w:t>
              </w:r>
            </w:p>
            <w:p w14:paraId="2D3A515A" w14:textId="77777777" w:rsidR="004A0948" w:rsidRDefault="004A0948" w:rsidP="004A0948">
              <w:pPr>
                <w:pStyle w:val="Bibliography"/>
                <w:rPr>
                  <w:rFonts w:cs="Times New Roman"/>
                  <w:noProof/>
                  <w:lang w:val="en-US"/>
                </w:rPr>
              </w:pPr>
              <w:r>
                <w:rPr>
                  <w:rFonts w:cs="Times New Roman"/>
                  <w:noProof/>
                  <w:lang w:val="en-US"/>
                </w:rPr>
                <w:t xml:space="preserve">Preedy, M., Glatter, R., &amp; Wise, C. (2003). </w:t>
              </w:r>
              <w:r>
                <w:rPr>
                  <w:rFonts w:cs="Times New Roman"/>
                  <w:i/>
                  <w:iCs/>
                  <w:noProof/>
                  <w:lang w:val="en-US"/>
                </w:rPr>
                <w:t>Strategic Leadership and Educational Improvement (Published in association with The Open University).</w:t>
              </w:r>
              <w:r>
                <w:rPr>
                  <w:rFonts w:cs="Times New Roman"/>
                  <w:noProof/>
                  <w:lang w:val="en-US"/>
                </w:rPr>
                <w:t xml:space="preserve"> The Open University.</w:t>
              </w:r>
            </w:p>
            <w:p w14:paraId="314FB453" w14:textId="77777777" w:rsidR="004A0948" w:rsidRDefault="004A0948" w:rsidP="004A0948">
              <w:pPr>
                <w:pStyle w:val="Bibliography"/>
                <w:rPr>
                  <w:rFonts w:cs="Times New Roman"/>
                  <w:noProof/>
                  <w:lang w:val="en-US"/>
                </w:rPr>
              </w:pPr>
              <w:r>
                <w:rPr>
                  <w:rFonts w:cs="Times New Roman"/>
                  <w:noProof/>
                  <w:lang w:val="en-US"/>
                </w:rPr>
                <w:t xml:space="preserve">Quigley, A., Muijs, D., &amp; Stringer, E. (2018). </w:t>
              </w:r>
              <w:r>
                <w:rPr>
                  <w:rFonts w:cs="Times New Roman"/>
                  <w:i/>
                  <w:iCs/>
                  <w:noProof/>
                  <w:lang w:val="en-US"/>
                </w:rPr>
                <w:t>METACOGNITION AND SELF-REGULATED LEARNING Guidance Report.</w:t>
              </w:r>
              <w:r>
                <w:rPr>
                  <w:rFonts w:cs="Times New Roman"/>
                  <w:noProof/>
                  <w:lang w:val="en-US"/>
                </w:rPr>
                <w:t xml:space="preserve"> Education Endownment Foundation. London: Percipio.</w:t>
              </w:r>
            </w:p>
            <w:p w14:paraId="59C5AAB1" w14:textId="77777777" w:rsidR="004A0948" w:rsidRDefault="004A0948" w:rsidP="004A0948">
              <w:pPr>
                <w:pStyle w:val="Bibliography"/>
                <w:rPr>
                  <w:rFonts w:cs="Times New Roman"/>
                  <w:noProof/>
                  <w:lang w:val="en-US"/>
                </w:rPr>
              </w:pPr>
              <w:r>
                <w:rPr>
                  <w:rFonts w:cs="Times New Roman"/>
                  <w:noProof/>
                  <w:lang w:val="en-US"/>
                </w:rPr>
                <w:t xml:space="preserve">Rutherford, C. (2009). Educational Planning. </w:t>
              </w:r>
              <w:r>
                <w:rPr>
                  <w:rFonts w:cs="Times New Roman"/>
                  <w:i/>
                  <w:iCs/>
                  <w:noProof/>
                  <w:lang w:val="en-US"/>
                </w:rPr>
                <w:t>The Journal of the International Society for Educational Planning PROMOTING THE STUDY AND PRACTICE OF EDUCATIONAL PLANNING</w:t>
              </w:r>
              <w:r>
                <w:rPr>
                  <w:rFonts w:cs="Times New Roman"/>
                  <w:noProof/>
                  <w:lang w:val="en-US"/>
                </w:rPr>
                <w:t xml:space="preserve"> </w:t>
              </w:r>
              <w:r>
                <w:rPr>
                  <w:rFonts w:cs="Times New Roman"/>
                  <w:i/>
                  <w:iCs/>
                  <w:noProof/>
                  <w:lang w:val="en-US"/>
                </w:rPr>
                <w:t>, 18</w:t>
              </w:r>
              <w:r>
                <w:rPr>
                  <w:rFonts w:cs="Times New Roman"/>
                  <w:noProof/>
                  <w:lang w:val="en-US"/>
                </w:rPr>
                <w:t xml:space="preserve"> (1), 1-10.</w:t>
              </w:r>
            </w:p>
            <w:p w14:paraId="0F3240A4" w14:textId="77777777" w:rsidR="004A0948" w:rsidRDefault="004A0948" w:rsidP="004A0948">
              <w:pPr>
                <w:pStyle w:val="Bibliography"/>
                <w:rPr>
                  <w:rFonts w:cs="Times New Roman"/>
                  <w:noProof/>
                  <w:lang w:val="en-US"/>
                </w:rPr>
              </w:pPr>
              <w:r>
                <w:rPr>
                  <w:rFonts w:cs="Times New Roman"/>
                  <w:noProof/>
                  <w:lang w:val="en-US"/>
                </w:rPr>
                <w:t xml:space="preserve">Schaffauser, D. (2017, August 11). </w:t>
              </w:r>
              <w:r>
                <w:rPr>
                  <w:rFonts w:cs="Times New Roman"/>
                  <w:i/>
                  <w:iCs/>
                  <w:noProof/>
                  <w:lang w:val="en-US"/>
                </w:rPr>
                <w:t>The Journal</w:t>
              </w:r>
              <w:r>
                <w:rPr>
                  <w:rFonts w:cs="Times New Roman"/>
                  <w:noProof/>
                  <w:lang w:val="en-US"/>
                </w:rPr>
                <w:t>. Retrieved January 2019, from Project-Based Learning: 'Promising but Not Proven,' Researchers Say: https://thejournal.com/articles/2017/11/08/project-based-learning-promising-but-not-proven.aspx</w:t>
              </w:r>
            </w:p>
            <w:p w14:paraId="15E67C1E" w14:textId="77777777" w:rsidR="004A0948" w:rsidRDefault="004A0948" w:rsidP="004A0948">
              <w:pPr>
                <w:pStyle w:val="Bibliography"/>
                <w:rPr>
                  <w:rFonts w:cs="Times New Roman"/>
                  <w:noProof/>
                  <w:lang w:val="en-US"/>
                </w:rPr>
              </w:pPr>
              <w:r>
                <w:rPr>
                  <w:rFonts w:cs="Times New Roman"/>
                  <w:noProof/>
                  <w:lang w:val="en-US"/>
                </w:rPr>
                <w:t xml:space="preserve">Tracy, D. A. (2013). </w:t>
              </w:r>
              <w:r>
                <w:rPr>
                  <w:rFonts w:cs="Times New Roman"/>
                  <w:i/>
                  <w:iCs/>
                  <w:noProof/>
                  <w:lang w:val="en-US"/>
                </w:rPr>
                <w:t>School Improvement: Revitalize your School with Strategic Planning.</w:t>
              </w:r>
              <w:r>
                <w:rPr>
                  <w:rFonts w:cs="Times New Roman"/>
                  <w:noProof/>
                  <w:lang w:val="en-US"/>
                </w:rPr>
                <w:t xml:space="preserve"> Xlibris Corporation.</w:t>
              </w:r>
            </w:p>
            <w:p w14:paraId="463448A4" w14:textId="77777777" w:rsidR="004A0948" w:rsidRDefault="004A0948" w:rsidP="004A0948">
              <w:pPr>
                <w:pStyle w:val="Bibliography"/>
                <w:rPr>
                  <w:rFonts w:cs="Times New Roman"/>
                  <w:noProof/>
                  <w:lang w:val="en-US"/>
                </w:rPr>
              </w:pPr>
              <w:r>
                <w:rPr>
                  <w:rFonts w:cs="Times New Roman"/>
                  <w:noProof/>
                  <w:lang w:val="en-US"/>
                </w:rPr>
                <w:t xml:space="preserve">Van Gog, T., Paas, F., Loyens, S. M., &amp; Schmidt, H. G. (2007). Problem-Based Learning is Compatible with Human Cognitive Architecture: Commentary on Kirschner, Sweller, and. </w:t>
              </w:r>
              <w:r>
                <w:rPr>
                  <w:rFonts w:cs="Times New Roman"/>
                  <w:i/>
                  <w:iCs/>
                  <w:noProof/>
                  <w:lang w:val="en-US"/>
                </w:rPr>
                <w:t>Educational Psychologist</w:t>
              </w:r>
              <w:r>
                <w:rPr>
                  <w:rFonts w:cs="Times New Roman"/>
                  <w:noProof/>
                  <w:lang w:val="en-US"/>
                </w:rPr>
                <w:t xml:space="preserve"> </w:t>
              </w:r>
              <w:r>
                <w:rPr>
                  <w:rFonts w:cs="Times New Roman"/>
                  <w:i/>
                  <w:iCs/>
                  <w:noProof/>
                  <w:lang w:val="en-US"/>
                </w:rPr>
                <w:t>, 42</w:t>
              </w:r>
              <w:r>
                <w:rPr>
                  <w:rFonts w:cs="Times New Roman"/>
                  <w:noProof/>
                  <w:lang w:val="en-US"/>
                </w:rPr>
                <w:t xml:space="preserve"> (2), 91-97.</w:t>
              </w:r>
            </w:p>
            <w:p w14:paraId="5ED388D4" w14:textId="77777777" w:rsidR="004A0948" w:rsidRDefault="004A0948" w:rsidP="004A0948">
              <w:pPr>
                <w:pStyle w:val="Bibliography"/>
                <w:rPr>
                  <w:rFonts w:cs="Times New Roman"/>
                  <w:noProof/>
                  <w:lang w:val="en-US"/>
                </w:rPr>
              </w:pPr>
              <w:r>
                <w:rPr>
                  <w:rFonts w:cs="Times New Roman"/>
                  <w:noProof/>
                  <w:lang w:val="en-US"/>
                </w:rPr>
                <w:t xml:space="preserve">Waters, M. (2018, March). </w:t>
              </w:r>
              <w:r>
                <w:rPr>
                  <w:rFonts w:cs="Times New Roman"/>
                  <w:i/>
                  <w:iCs/>
                  <w:noProof/>
                  <w:lang w:val="en-US"/>
                </w:rPr>
                <w:t>The Challenge of Making a New Curriculum Work: we're professionals, let's enjoy it!</w:t>
              </w:r>
              <w:r>
                <w:rPr>
                  <w:rFonts w:cs="Times New Roman"/>
                  <w:noProof/>
                  <w:lang w:val="en-US"/>
                </w:rPr>
                <w:t xml:space="preserve"> Retrieved 2018, from Welsh Government - Curriculum for Wales Blog: https://curriculumforwales.gov.wales/2018/03/15/the-challenge-of-making-a-new-curriculum-work-were-professionals-lets-enjoy-it/</w:t>
              </w:r>
            </w:p>
            <w:p w14:paraId="74351144" w14:textId="77777777" w:rsidR="004A0948" w:rsidRDefault="004A0948" w:rsidP="004A0948">
              <w:pPr>
                <w:pStyle w:val="Bibliography"/>
                <w:rPr>
                  <w:rFonts w:cs="Times New Roman"/>
                  <w:noProof/>
                  <w:lang w:val="en-US"/>
                </w:rPr>
              </w:pPr>
              <w:r>
                <w:rPr>
                  <w:rFonts w:cs="Times New Roman"/>
                  <w:noProof/>
                  <w:lang w:val="en-US"/>
                </w:rPr>
                <w:t xml:space="preserve">Welsh Assembly Government. (2008). </w:t>
              </w:r>
              <w:r>
                <w:rPr>
                  <w:rFonts w:cs="Times New Roman"/>
                  <w:i/>
                  <w:iCs/>
                  <w:noProof/>
                  <w:lang w:val="en-US"/>
                </w:rPr>
                <w:t>Skills framework for 3 to 19-year-olds in Wales.</w:t>
              </w:r>
              <w:r>
                <w:rPr>
                  <w:rFonts w:cs="Times New Roman"/>
                  <w:noProof/>
                  <w:lang w:val="en-US"/>
                </w:rPr>
                <w:t xml:space="preserve"> Cardiff: Welsh Assembly Goverment.</w:t>
              </w:r>
            </w:p>
            <w:p w14:paraId="32E45F41" w14:textId="77777777" w:rsidR="004A0948" w:rsidRDefault="004A0948" w:rsidP="004A0948">
              <w:pPr>
                <w:pStyle w:val="Bibliography"/>
                <w:rPr>
                  <w:rFonts w:cs="Times New Roman"/>
                  <w:noProof/>
                  <w:lang w:val="en-US"/>
                </w:rPr>
              </w:pPr>
              <w:r>
                <w:rPr>
                  <w:rFonts w:cs="Times New Roman"/>
                  <w:noProof/>
                  <w:lang w:val="en-US"/>
                </w:rPr>
                <w:t xml:space="preserve">Welsh Government. (2017, July). </w:t>
              </w:r>
              <w:r>
                <w:rPr>
                  <w:rFonts w:cs="Times New Roman"/>
                  <w:i/>
                  <w:iCs/>
                  <w:noProof/>
                  <w:lang w:val="en-US"/>
                </w:rPr>
                <w:t>A new Curriculum for Wales: The Story so Far...</w:t>
              </w:r>
              <w:r>
                <w:rPr>
                  <w:rFonts w:cs="Times New Roman"/>
                  <w:noProof/>
                  <w:lang w:val="en-US"/>
                </w:rPr>
                <w:t xml:space="preserve"> Retrieved 2019, from Welsh Government: https://dera.ioe.ac.uk/29515/1/170707-new-curriculum-for-wales-story-so-far-en.pdf</w:t>
              </w:r>
            </w:p>
            <w:p w14:paraId="7E271CB2" w14:textId="77777777" w:rsidR="004A0948" w:rsidRDefault="004A0948" w:rsidP="004A0948">
              <w:pPr>
                <w:pStyle w:val="Bibliography"/>
                <w:rPr>
                  <w:rFonts w:cs="Times New Roman"/>
                  <w:noProof/>
                  <w:lang w:val="en-US"/>
                </w:rPr>
              </w:pPr>
              <w:r>
                <w:rPr>
                  <w:rFonts w:cs="Times New Roman"/>
                  <w:noProof/>
                  <w:lang w:val="en-US"/>
                </w:rPr>
                <w:t xml:space="preserve">Welsh Government. (2018). </w:t>
              </w:r>
              <w:r>
                <w:rPr>
                  <w:rFonts w:cs="Times New Roman"/>
                  <w:i/>
                  <w:iCs/>
                  <w:noProof/>
                  <w:lang w:val="en-US"/>
                </w:rPr>
                <w:t>Curriculum Update - Developments to May 2018.</w:t>
              </w:r>
              <w:r>
                <w:rPr>
                  <w:rFonts w:cs="Times New Roman"/>
                  <w:noProof/>
                  <w:lang w:val="en-US"/>
                </w:rPr>
                <w:t xml:space="preserve"> Retrieved 2019, from Welsh Government: https://beta.gov.wales/sites/default/files/publications/2018-07/curriculum-update-developments-to-may-2018.pdf</w:t>
              </w:r>
            </w:p>
            <w:p w14:paraId="3D84E1EF" w14:textId="77777777" w:rsidR="004A0948" w:rsidRDefault="004A0948" w:rsidP="004A0948">
              <w:pPr>
                <w:pStyle w:val="Bibliography"/>
                <w:rPr>
                  <w:rFonts w:cs="Times New Roman"/>
                  <w:noProof/>
                  <w:lang w:val="en-US"/>
                </w:rPr>
              </w:pPr>
              <w:r>
                <w:rPr>
                  <w:rFonts w:cs="Times New Roman"/>
                  <w:noProof/>
                  <w:lang w:val="en-US"/>
                </w:rPr>
                <w:t xml:space="preserve">Welsh Government. (2016). </w:t>
              </w:r>
              <w:r>
                <w:rPr>
                  <w:rFonts w:cs="Times New Roman"/>
                  <w:i/>
                  <w:iCs/>
                  <w:noProof/>
                  <w:lang w:val="en-US"/>
                </w:rPr>
                <w:t>Digital Competence Framework</w:t>
              </w:r>
              <w:r>
                <w:rPr>
                  <w:rFonts w:cs="Times New Roman"/>
                  <w:noProof/>
                  <w:lang w:val="en-US"/>
                </w:rPr>
                <w:t>. Retrieved 2019, from Learning Wales - Raising Standards Together: http://learning.gov.wales/resources/browse-all/digital-competence-framework/framework?lang=en&amp;year=year_7&amp;selectedYear=col_13&amp;lang=en</w:t>
              </w:r>
            </w:p>
            <w:p w14:paraId="2DDC5EAC" w14:textId="77777777" w:rsidR="004A0948" w:rsidRDefault="004A0948" w:rsidP="004A0948">
              <w:pPr>
                <w:pStyle w:val="Bibliography"/>
                <w:rPr>
                  <w:rFonts w:cs="Times New Roman"/>
                  <w:noProof/>
                  <w:lang w:val="en-US"/>
                </w:rPr>
              </w:pPr>
              <w:r>
                <w:rPr>
                  <w:rFonts w:cs="Times New Roman"/>
                  <w:noProof/>
                  <w:lang w:val="en-US"/>
                </w:rPr>
                <w:t xml:space="preserve">Welsh Government. (2017, September). </w:t>
              </w:r>
              <w:r>
                <w:rPr>
                  <w:rFonts w:cs="Times New Roman"/>
                  <w:i/>
                  <w:iCs/>
                  <w:noProof/>
                  <w:lang w:val="en-US"/>
                </w:rPr>
                <w:t>Education in Wales: Our National Mission.</w:t>
              </w:r>
              <w:r>
                <w:rPr>
                  <w:rFonts w:cs="Times New Roman"/>
                  <w:noProof/>
                  <w:lang w:val="en-US"/>
                </w:rPr>
                <w:t xml:space="preserve"> Retrieved 2019, from Welsh Government: https://beta.gov.wales/sites/default/files/publications/2018-03/education-in-wales-our-national-mission.pdf</w:t>
              </w:r>
            </w:p>
            <w:p w14:paraId="7A28C5F2" w14:textId="77777777" w:rsidR="004A0948" w:rsidRDefault="004A0948" w:rsidP="004A0948">
              <w:pPr>
                <w:pStyle w:val="Bibliography"/>
                <w:rPr>
                  <w:rFonts w:cs="Times New Roman"/>
                  <w:noProof/>
                  <w:lang w:val="en-US"/>
                </w:rPr>
              </w:pPr>
              <w:r>
                <w:rPr>
                  <w:rFonts w:cs="Times New Roman"/>
                  <w:noProof/>
                  <w:lang w:val="en-US"/>
                </w:rPr>
                <w:t xml:space="preserve">Welsh Government. (2018). </w:t>
              </w:r>
              <w:r>
                <w:rPr>
                  <w:rFonts w:cs="Times New Roman"/>
                  <w:i/>
                  <w:iCs/>
                  <w:noProof/>
                  <w:lang w:val="en-US"/>
                </w:rPr>
                <w:t>My Local School</w:t>
              </w:r>
              <w:r>
                <w:rPr>
                  <w:rFonts w:cs="Times New Roman"/>
                  <w:noProof/>
                  <w:lang w:val="en-US"/>
                </w:rPr>
                <w:t>. Retrieved 2018, from Welsh Government: http://mylocalschool.wales.gov.uk/School/6704069?lang=en</w:t>
              </w:r>
            </w:p>
            <w:p w14:paraId="093ED079" w14:textId="77777777" w:rsidR="004A0948" w:rsidRDefault="004A0948" w:rsidP="004A0948">
              <w:pPr>
                <w:pStyle w:val="Bibliography"/>
                <w:rPr>
                  <w:rFonts w:cs="Times New Roman"/>
                  <w:noProof/>
                  <w:lang w:val="en-US"/>
                </w:rPr>
              </w:pPr>
              <w:r>
                <w:rPr>
                  <w:rFonts w:cs="Times New Roman"/>
                  <w:noProof/>
                  <w:lang w:val="en-US"/>
                </w:rPr>
                <w:t xml:space="preserve">Welsh Government. (2015, June). </w:t>
              </w:r>
              <w:r>
                <w:rPr>
                  <w:rFonts w:cs="Times New Roman"/>
                  <w:i/>
                  <w:iCs/>
                  <w:noProof/>
                  <w:lang w:val="en-US"/>
                </w:rPr>
                <w:t>Pioneer Schools.</w:t>
              </w:r>
              <w:r>
                <w:rPr>
                  <w:rFonts w:cs="Times New Roman"/>
                  <w:noProof/>
                  <w:lang w:val="en-US"/>
                </w:rPr>
                <w:t xml:space="preserve"> Retrieved 2018, from Welsh Government: https://dera.ioe.ac.uk/23418/2/150630-pioneer-schools-e_Redacted.pdf</w:t>
              </w:r>
            </w:p>
            <w:p w14:paraId="49D079AA" w14:textId="77777777" w:rsidR="004A0948" w:rsidRDefault="004A0948" w:rsidP="004A0948">
              <w:pPr>
                <w:pStyle w:val="Bibliography"/>
                <w:rPr>
                  <w:rFonts w:cs="Times New Roman"/>
                  <w:noProof/>
                  <w:lang w:val="en-US"/>
                </w:rPr>
              </w:pPr>
              <w:r>
                <w:rPr>
                  <w:rFonts w:cs="Times New Roman"/>
                  <w:noProof/>
                  <w:lang w:val="en-US"/>
                </w:rPr>
                <w:t xml:space="preserve">Welsh Government. (2015). </w:t>
              </w:r>
              <w:r>
                <w:rPr>
                  <w:rFonts w:cs="Times New Roman"/>
                  <w:i/>
                  <w:iCs/>
                  <w:noProof/>
                  <w:lang w:val="en-US"/>
                </w:rPr>
                <w:t>Qualified for Life - A Curriculum for Wales a Curriculum for Life.</w:t>
              </w:r>
              <w:r>
                <w:rPr>
                  <w:rFonts w:cs="Times New Roman"/>
                  <w:noProof/>
                  <w:lang w:val="en-US"/>
                </w:rPr>
                <w:t xml:space="preserve"> Retrieved 2019, from Welsh Government: https://dera.ioe.ac.uk/24680/1/151021-a-curriculum-for-wales-a-curriculum-for-life-en_Redacted.pdf</w:t>
              </w:r>
            </w:p>
            <w:p w14:paraId="5DD84214" w14:textId="77777777" w:rsidR="004A0948" w:rsidRDefault="004A0948" w:rsidP="004A0948">
              <w:pPr>
                <w:pStyle w:val="Bibliography"/>
                <w:rPr>
                  <w:rFonts w:cs="Times New Roman"/>
                  <w:noProof/>
                  <w:lang w:val="en-US"/>
                </w:rPr>
              </w:pPr>
              <w:r>
                <w:rPr>
                  <w:rFonts w:cs="Times New Roman"/>
                  <w:noProof/>
                  <w:lang w:val="en-US"/>
                </w:rPr>
                <w:t xml:space="preserve">Welsh Government. (2014, October). </w:t>
              </w:r>
              <w:r>
                <w:rPr>
                  <w:rFonts w:cs="Times New Roman"/>
                  <w:i/>
                  <w:iCs/>
                  <w:noProof/>
                  <w:lang w:val="en-US"/>
                </w:rPr>
                <w:t>School Development Plans.</w:t>
              </w:r>
              <w:r>
                <w:rPr>
                  <w:rFonts w:cs="Times New Roman"/>
                  <w:noProof/>
                  <w:lang w:val="en-US"/>
                </w:rPr>
                <w:t xml:space="preserve"> Retrieved 2018, from Welsh Government: https://beta.gov.wales/sites/default/files/publications/2018-03/school-development-plans.pdf</w:t>
              </w:r>
            </w:p>
            <w:p w14:paraId="4C6BD281" w14:textId="77777777" w:rsidR="004A0948" w:rsidRDefault="004A0948" w:rsidP="004A0948">
              <w:pPr>
                <w:pStyle w:val="Bibliography"/>
                <w:rPr>
                  <w:rFonts w:cs="Times New Roman"/>
                  <w:noProof/>
                  <w:lang w:val="en-US"/>
                </w:rPr>
              </w:pPr>
              <w:r>
                <w:rPr>
                  <w:rFonts w:cs="Times New Roman"/>
                  <w:noProof/>
                  <w:lang w:val="en-US"/>
                </w:rPr>
                <w:t xml:space="preserve">Wilson, F., &amp; Miller, J. (2016). </w:t>
              </w:r>
              <w:r>
                <w:rPr>
                  <w:rFonts w:cs="Times New Roman"/>
                  <w:i/>
                  <w:iCs/>
                  <w:noProof/>
                  <w:lang w:val="en-US"/>
                </w:rPr>
                <w:t>A Guide to Managing Curriculum Change in Wales.</w:t>
              </w:r>
              <w:r>
                <w:rPr>
                  <w:rFonts w:cs="Times New Roman"/>
                  <w:noProof/>
                  <w:lang w:val="en-US"/>
                </w:rPr>
                <w:t xml:space="preserve"> Oxford University Press.</w:t>
              </w:r>
            </w:p>
            <w:p w14:paraId="5F778583" w14:textId="77777777" w:rsidR="004A0948" w:rsidRDefault="004A0948" w:rsidP="004A0948">
              <w:pPr>
                <w:pStyle w:val="Bibliography"/>
                <w:rPr>
                  <w:rFonts w:cs="Times New Roman"/>
                  <w:noProof/>
                  <w:lang w:val="en-US"/>
                </w:rPr>
              </w:pPr>
              <w:r>
                <w:rPr>
                  <w:rFonts w:cs="Times New Roman"/>
                  <w:noProof/>
                  <w:lang w:val="en-US"/>
                </w:rPr>
                <w:t xml:space="preserve">WJEC. (2018). </w:t>
              </w:r>
              <w:r>
                <w:rPr>
                  <w:rFonts w:cs="Times New Roman"/>
                  <w:i/>
                  <w:iCs/>
                  <w:noProof/>
                  <w:lang w:val="en-US"/>
                </w:rPr>
                <w:t>Advanced Skills Challenge Certificate (Welsh Baccalaureate) Principal Moderators' Report.</w:t>
              </w:r>
              <w:r>
                <w:rPr>
                  <w:rFonts w:cs="Times New Roman"/>
                  <w:noProof/>
                  <w:lang w:val="en-US"/>
                </w:rPr>
                <w:t xml:space="preserve"> WJEC.</w:t>
              </w:r>
            </w:p>
            <w:p w14:paraId="0749ECF4" w14:textId="77777777" w:rsidR="004A0948" w:rsidRDefault="004A0948" w:rsidP="004A0948">
              <w:pPr>
                <w:pStyle w:val="Bibliography"/>
                <w:rPr>
                  <w:rFonts w:cs="Times New Roman"/>
                  <w:noProof/>
                  <w:lang w:val="en-US"/>
                </w:rPr>
              </w:pPr>
              <w:r>
                <w:rPr>
                  <w:rFonts w:cs="Times New Roman"/>
                  <w:noProof/>
                  <w:lang w:val="en-US"/>
                </w:rPr>
                <w:t xml:space="preserve">Wurdinger, S., Haar, J., Hugg, R., &amp; Bezon , J. (2007, July). A qualitative study using project-based learning in a mainstream middle school. </w:t>
              </w:r>
              <w:r>
                <w:rPr>
                  <w:rFonts w:cs="Times New Roman"/>
                  <w:i/>
                  <w:iCs/>
                  <w:noProof/>
                  <w:lang w:val="en-US"/>
                </w:rPr>
                <w:t>Improving Schools</w:t>
              </w:r>
              <w:r>
                <w:rPr>
                  <w:rFonts w:cs="Times New Roman"/>
                  <w:noProof/>
                  <w:lang w:val="en-US"/>
                </w:rPr>
                <w:t xml:space="preserve"> , 150-161.</w:t>
              </w:r>
            </w:p>
            <w:p w14:paraId="391F0900" w14:textId="3A13F182" w:rsidR="004A0948" w:rsidRDefault="004A0948" w:rsidP="004A0948">
              <w:r>
                <w:rPr>
                  <w:b/>
                  <w:bCs/>
                  <w:noProof/>
                </w:rPr>
                <w:fldChar w:fldCharType="end"/>
              </w:r>
            </w:p>
          </w:sdtContent>
        </w:sdt>
      </w:sdtContent>
    </w:sdt>
    <w:p w14:paraId="1F353895" w14:textId="0A469931" w:rsidR="00271F28" w:rsidRDefault="00271F28" w:rsidP="004178CC">
      <w:pPr>
        <w:widowControl w:val="0"/>
        <w:outlineLvl w:val="0"/>
        <w:rPr>
          <w:color w:val="FF0000"/>
        </w:rPr>
      </w:pPr>
      <w:r>
        <w:rPr>
          <w:color w:val="FF0000"/>
        </w:rPr>
        <w:br w:type="page"/>
      </w:r>
    </w:p>
    <w:sectPr w:rsidR="00271F28" w:rsidSect="004178CC">
      <w:footerReference w:type="default" r:id="rId9"/>
      <w:pgSz w:w="11901" w:h="16817"/>
      <w:pgMar w:top="1440" w:right="1836" w:bottom="255" w:left="1843"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6FBFBB" w14:textId="77777777" w:rsidR="005D4402" w:rsidRDefault="005D4402" w:rsidP="003A1F47">
      <w:r>
        <w:separator/>
      </w:r>
    </w:p>
  </w:endnote>
  <w:endnote w:type="continuationSeparator" w:id="0">
    <w:p w14:paraId="7EE3A89D" w14:textId="77777777" w:rsidR="005D4402" w:rsidRDefault="005D4402" w:rsidP="003A1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edd">
    <w:altName w:val="Courier New"/>
    <w:panose1 w:val="00000000000000000000"/>
    <w:charset w:val="00"/>
    <w:family w:val="auto"/>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7763043"/>
      <w:docPartObj>
        <w:docPartGallery w:val="Page Numbers (Bottom of Page)"/>
        <w:docPartUnique/>
      </w:docPartObj>
    </w:sdtPr>
    <w:sdtEndPr>
      <w:rPr>
        <w:noProof/>
      </w:rPr>
    </w:sdtEndPr>
    <w:sdtContent>
      <w:p w14:paraId="57407B81" w14:textId="77777777" w:rsidR="005D4402" w:rsidRDefault="005D4402">
        <w:pPr>
          <w:pStyle w:val="Footer"/>
          <w:jc w:val="center"/>
        </w:pPr>
        <w:r>
          <w:fldChar w:fldCharType="begin"/>
        </w:r>
        <w:r>
          <w:instrText xml:space="preserve"> PAGE   \* MERGEFORMAT </w:instrText>
        </w:r>
        <w:r>
          <w:fldChar w:fldCharType="separate"/>
        </w:r>
        <w:r w:rsidR="00F9424F">
          <w:rPr>
            <w:noProof/>
          </w:rPr>
          <w:t>14</w:t>
        </w:r>
        <w:r>
          <w:rPr>
            <w:noProof/>
          </w:rPr>
          <w:fldChar w:fldCharType="end"/>
        </w:r>
      </w:p>
    </w:sdtContent>
  </w:sdt>
  <w:p w14:paraId="5FCEED10" w14:textId="77777777" w:rsidR="005D4402" w:rsidRDefault="005D440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9470CA" w14:textId="77777777" w:rsidR="005D4402" w:rsidRDefault="005D4402" w:rsidP="003A1F47">
      <w:r>
        <w:separator/>
      </w:r>
    </w:p>
  </w:footnote>
  <w:footnote w:type="continuationSeparator" w:id="0">
    <w:p w14:paraId="443697E1" w14:textId="77777777" w:rsidR="005D4402" w:rsidRDefault="005D4402" w:rsidP="003A1F4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BF905D4"/>
    <w:multiLevelType w:val="hybridMultilevel"/>
    <w:tmpl w:val="AAAC257E"/>
    <w:lvl w:ilvl="0" w:tplc="C186B6A8">
      <w:start w:val="1"/>
      <w:numFmt w:val="bullet"/>
      <w:lvlText w:val=""/>
      <w:lvlJc w:val="left"/>
      <w:pPr>
        <w:ind w:left="360" w:hanging="360"/>
      </w:pPr>
      <w:rPr>
        <w:rFonts w:ascii="Symbol" w:hAnsi="Symbol" w:hint="default"/>
        <w:color w:val="365F91" w:themeColor="accent1" w:themeShade="BF"/>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47220E"/>
    <w:multiLevelType w:val="hybridMultilevel"/>
    <w:tmpl w:val="82C06F06"/>
    <w:lvl w:ilvl="0" w:tplc="C95A2B18">
      <w:start w:val="1"/>
      <w:numFmt w:val="bullet"/>
      <w:lvlText w:val=""/>
      <w:lvlJc w:val="left"/>
      <w:pPr>
        <w:ind w:left="360" w:hanging="360"/>
      </w:pPr>
      <w:rPr>
        <w:rFonts w:ascii="Symbol" w:hAnsi="Symbol" w:hint="default"/>
        <w:color w:val="FF0000"/>
        <w:sz w:val="16"/>
        <w:szCs w:val="1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92F3354"/>
    <w:multiLevelType w:val="hybridMultilevel"/>
    <w:tmpl w:val="7E10C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9607AA6"/>
    <w:multiLevelType w:val="hybridMultilevel"/>
    <w:tmpl w:val="A9CA369C"/>
    <w:lvl w:ilvl="0" w:tplc="08090001">
      <w:start w:val="1"/>
      <w:numFmt w:val="bullet"/>
      <w:lvlText w:val=""/>
      <w:lvlJc w:val="left"/>
      <w:pPr>
        <w:ind w:left="648" w:hanging="360"/>
      </w:pPr>
      <w:rPr>
        <w:rFonts w:ascii="Symbol" w:hAnsi="Symbol" w:hint="default"/>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5">
    <w:nsid w:val="2BA87ED8"/>
    <w:multiLevelType w:val="hybridMultilevel"/>
    <w:tmpl w:val="416E94F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E377C6C"/>
    <w:multiLevelType w:val="hybridMultilevel"/>
    <w:tmpl w:val="C1B0E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23F378D"/>
    <w:multiLevelType w:val="hybridMultilevel"/>
    <w:tmpl w:val="66041A48"/>
    <w:lvl w:ilvl="0" w:tplc="CF081ED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A485FDA"/>
    <w:multiLevelType w:val="hybridMultilevel"/>
    <w:tmpl w:val="66041A48"/>
    <w:lvl w:ilvl="0" w:tplc="CF081ED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82C5AA4"/>
    <w:multiLevelType w:val="hybridMultilevel"/>
    <w:tmpl w:val="CA3E3E14"/>
    <w:lvl w:ilvl="0" w:tplc="F91C6B04">
      <w:start w:val="1"/>
      <w:numFmt w:val="decimal"/>
      <w:lvlText w:val="%1."/>
      <w:lvlJc w:val="left"/>
      <w:pPr>
        <w:ind w:left="720" w:hanging="360"/>
      </w:pPr>
      <w:rPr>
        <w:rFonts w:hint="default"/>
        <w:color w:val="FF0000"/>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8F62581"/>
    <w:multiLevelType w:val="hybridMultilevel"/>
    <w:tmpl w:val="7FA2FB36"/>
    <w:lvl w:ilvl="0" w:tplc="7584ED92">
      <w:start w:val="1"/>
      <w:numFmt w:val="decimal"/>
      <w:lvlText w:val="%1."/>
      <w:lvlJc w:val="left"/>
      <w:pPr>
        <w:ind w:left="720" w:hanging="360"/>
      </w:pPr>
      <w:rPr>
        <w:rFonts w:hint="default"/>
        <w:color w:val="0033CC"/>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02A7324"/>
    <w:multiLevelType w:val="hybridMultilevel"/>
    <w:tmpl w:val="859ADCD8"/>
    <w:lvl w:ilvl="0" w:tplc="45DEE3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3824909"/>
    <w:multiLevelType w:val="hybridMultilevel"/>
    <w:tmpl w:val="6BAAE5C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6AC26172"/>
    <w:multiLevelType w:val="hybridMultilevel"/>
    <w:tmpl w:val="7FA2FB36"/>
    <w:lvl w:ilvl="0" w:tplc="7584ED92">
      <w:start w:val="1"/>
      <w:numFmt w:val="decimal"/>
      <w:lvlText w:val="%1."/>
      <w:lvlJc w:val="left"/>
      <w:pPr>
        <w:ind w:left="720" w:hanging="360"/>
      </w:pPr>
      <w:rPr>
        <w:rFonts w:hint="default"/>
        <w:color w:val="0033CC"/>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B085ED1"/>
    <w:multiLevelType w:val="hybridMultilevel"/>
    <w:tmpl w:val="8FDA04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FD0460A"/>
    <w:multiLevelType w:val="hybridMultilevel"/>
    <w:tmpl w:val="31028034"/>
    <w:lvl w:ilvl="0" w:tplc="D0585E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ADE718D"/>
    <w:multiLevelType w:val="hybridMultilevel"/>
    <w:tmpl w:val="3AA4FDB0"/>
    <w:lvl w:ilvl="0" w:tplc="08090001">
      <w:start w:val="1"/>
      <w:numFmt w:val="bullet"/>
      <w:lvlText w:val=""/>
      <w:lvlJc w:val="left"/>
      <w:pPr>
        <w:ind w:left="360" w:hanging="360"/>
      </w:pPr>
      <w:rPr>
        <w:rFonts w:ascii="Symbol" w:hAnsi="Symbol" w:hint="default"/>
        <w:color w:val="365F91" w:themeColor="accent1" w:themeShade="BF"/>
        <w:sz w:val="16"/>
        <w:szCs w:val="1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7C6F06CC"/>
    <w:multiLevelType w:val="hybridMultilevel"/>
    <w:tmpl w:val="84B6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E1653C7"/>
    <w:multiLevelType w:val="hybridMultilevel"/>
    <w:tmpl w:val="7E10C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EC77853"/>
    <w:multiLevelType w:val="hybridMultilevel"/>
    <w:tmpl w:val="A2528F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7"/>
  </w:num>
  <w:num w:numId="3">
    <w:abstractNumId w:val="2"/>
  </w:num>
  <w:num w:numId="4">
    <w:abstractNumId w:val="14"/>
  </w:num>
  <w:num w:numId="5">
    <w:abstractNumId w:val="6"/>
  </w:num>
  <w:num w:numId="6">
    <w:abstractNumId w:val="7"/>
  </w:num>
  <w:num w:numId="7">
    <w:abstractNumId w:val="11"/>
  </w:num>
  <w:num w:numId="8">
    <w:abstractNumId w:val="4"/>
  </w:num>
  <w:num w:numId="9">
    <w:abstractNumId w:val="10"/>
  </w:num>
  <w:num w:numId="10">
    <w:abstractNumId w:val="3"/>
  </w:num>
  <w:num w:numId="11">
    <w:abstractNumId w:val="18"/>
  </w:num>
  <w:num w:numId="12">
    <w:abstractNumId w:val="15"/>
  </w:num>
  <w:num w:numId="13">
    <w:abstractNumId w:val="9"/>
  </w:num>
  <w:num w:numId="14">
    <w:abstractNumId w:val="8"/>
  </w:num>
  <w:num w:numId="15">
    <w:abstractNumId w:val="13"/>
  </w:num>
  <w:num w:numId="16">
    <w:abstractNumId w:val="5"/>
  </w:num>
  <w:num w:numId="17">
    <w:abstractNumId w:val="19"/>
  </w:num>
  <w:num w:numId="18">
    <w:abstractNumId w:val="12"/>
  </w:num>
  <w:num w:numId="19">
    <w:abstractNumId w:val="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2C3"/>
    <w:rsid w:val="00004605"/>
    <w:rsid w:val="000107FF"/>
    <w:rsid w:val="00010F64"/>
    <w:rsid w:val="00011C9F"/>
    <w:rsid w:val="00012899"/>
    <w:rsid w:val="00014E66"/>
    <w:rsid w:val="000178A3"/>
    <w:rsid w:val="0002487F"/>
    <w:rsid w:val="0002675E"/>
    <w:rsid w:val="000267B8"/>
    <w:rsid w:val="00030756"/>
    <w:rsid w:val="00033B28"/>
    <w:rsid w:val="00036FFB"/>
    <w:rsid w:val="000446C6"/>
    <w:rsid w:val="00051CC1"/>
    <w:rsid w:val="0005443B"/>
    <w:rsid w:val="000554EE"/>
    <w:rsid w:val="00056BD3"/>
    <w:rsid w:val="00061073"/>
    <w:rsid w:val="0006791D"/>
    <w:rsid w:val="000772F2"/>
    <w:rsid w:val="00090028"/>
    <w:rsid w:val="00091C2B"/>
    <w:rsid w:val="00096739"/>
    <w:rsid w:val="000A60B9"/>
    <w:rsid w:val="000A737E"/>
    <w:rsid w:val="000A7F52"/>
    <w:rsid w:val="000B50ED"/>
    <w:rsid w:val="000C3E97"/>
    <w:rsid w:val="000D12C0"/>
    <w:rsid w:val="000D341B"/>
    <w:rsid w:val="000D3A39"/>
    <w:rsid w:val="000E4208"/>
    <w:rsid w:val="000E4E70"/>
    <w:rsid w:val="000E6E9C"/>
    <w:rsid w:val="000E764F"/>
    <w:rsid w:val="00112932"/>
    <w:rsid w:val="00113566"/>
    <w:rsid w:val="001144B7"/>
    <w:rsid w:val="0011694F"/>
    <w:rsid w:val="00124933"/>
    <w:rsid w:val="00131227"/>
    <w:rsid w:val="00133A2E"/>
    <w:rsid w:val="00134E71"/>
    <w:rsid w:val="001365A7"/>
    <w:rsid w:val="0015126C"/>
    <w:rsid w:val="00154CA2"/>
    <w:rsid w:val="0016057C"/>
    <w:rsid w:val="00160E5F"/>
    <w:rsid w:val="00162FAE"/>
    <w:rsid w:val="00163E2A"/>
    <w:rsid w:val="00166356"/>
    <w:rsid w:val="00166B8D"/>
    <w:rsid w:val="001670D7"/>
    <w:rsid w:val="00167C91"/>
    <w:rsid w:val="00170574"/>
    <w:rsid w:val="00174255"/>
    <w:rsid w:val="001764D5"/>
    <w:rsid w:val="00176C02"/>
    <w:rsid w:val="00184931"/>
    <w:rsid w:val="00184D9F"/>
    <w:rsid w:val="001A02C1"/>
    <w:rsid w:val="001A2675"/>
    <w:rsid w:val="001A33DD"/>
    <w:rsid w:val="001B0DE1"/>
    <w:rsid w:val="001B26E0"/>
    <w:rsid w:val="001B30E7"/>
    <w:rsid w:val="001C4C21"/>
    <w:rsid w:val="001C74D2"/>
    <w:rsid w:val="001C7A21"/>
    <w:rsid w:val="001D6CEE"/>
    <w:rsid w:val="001E5C77"/>
    <w:rsid w:val="001F3056"/>
    <w:rsid w:val="001F7947"/>
    <w:rsid w:val="00205BEA"/>
    <w:rsid w:val="002078E0"/>
    <w:rsid w:val="002118E1"/>
    <w:rsid w:val="00211D20"/>
    <w:rsid w:val="00213DED"/>
    <w:rsid w:val="00224309"/>
    <w:rsid w:val="002335AB"/>
    <w:rsid w:val="00240E96"/>
    <w:rsid w:val="00242342"/>
    <w:rsid w:val="00245182"/>
    <w:rsid w:val="002457C3"/>
    <w:rsid w:val="00252083"/>
    <w:rsid w:val="002562A4"/>
    <w:rsid w:val="00260370"/>
    <w:rsid w:val="00271F28"/>
    <w:rsid w:val="00275480"/>
    <w:rsid w:val="00292345"/>
    <w:rsid w:val="00292541"/>
    <w:rsid w:val="00293E4F"/>
    <w:rsid w:val="002A0A26"/>
    <w:rsid w:val="002B12C3"/>
    <w:rsid w:val="002B4D21"/>
    <w:rsid w:val="002B5A43"/>
    <w:rsid w:val="002C01D2"/>
    <w:rsid w:val="002C08B1"/>
    <w:rsid w:val="002C2473"/>
    <w:rsid w:val="002C37A0"/>
    <w:rsid w:val="002C5093"/>
    <w:rsid w:val="002C63A6"/>
    <w:rsid w:val="002C67D5"/>
    <w:rsid w:val="002D0027"/>
    <w:rsid w:val="002D18AF"/>
    <w:rsid w:val="002D1EC8"/>
    <w:rsid w:val="002D5471"/>
    <w:rsid w:val="002D60C3"/>
    <w:rsid w:val="002D7739"/>
    <w:rsid w:val="002E0050"/>
    <w:rsid w:val="002E0F98"/>
    <w:rsid w:val="002E2521"/>
    <w:rsid w:val="002E300F"/>
    <w:rsid w:val="002E6B0D"/>
    <w:rsid w:val="002E6EE4"/>
    <w:rsid w:val="002F17B0"/>
    <w:rsid w:val="002F1CD4"/>
    <w:rsid w:val="0030569B"/>
    <w:rsid w:val="00314954"/>
    <w:rsid w:val="00315CFD"/>
    <w:rsid w:val="00315E54"/>
    <w:rsid w:val="0032031A"/>
    <w:rsid w:val="00320F11"/>
    <w:rsid w:val="00322CE6"/>
    <w:rsid w:val="00323059"/>
    <w:rsid w:val="00323B6A"/>
    <w:rsid w:val="0033715E"/>
    <w:rsid w:val="00341B6E"/>
    <w:rsid w:val="003451E7"/>
    <w:rsid w:val="00347DA8"/>
    <w:rsid w:val="003601B5"/>
    <w:rsid w:val="0036571D"/>
    <w:rsid w:val="00366391"/>
    <w:rsid w:val="003731C8"/>
    <w:rsid w:val="00380315"/>
    <w:rsid w:val="00382605"/>
    <w:rsid w:val="00383359"/>
    <w:rsid w:val="0038447A"/>
    <w:rsid w:val="0038623E"/>
    <w:rsid w:val="003874B7"/>
    <w:rsid w:val="00390BCA"/>
    <w:rsid w:val="00392A4E"/>
    <w:rsid w:val="003934FB"/>
    <w:rsid w:val="003A1F47"/>
    <w:rsid w:val="003B1D17"/>
    <w:rsid w:val="003B30E5"/>
    <w:rsid w:val="003C2E3A"/>
    <w:rsid w:val="003C34B4"/>
    <w:rsid w:val="003C5793"/>
    <w:rsid w:val="003C5DEA"/>
    <w:rsid w:val="003D220D"/>
    <w:rsid w:val="003D241B"/>
    <w:rsid w:val="003E205D"/>
    <w:rsid w:val="003E387F"/>
    <w:rsid w:val="003F0E8B"/>
    <w:rsid w:val="003F15B2"/>
    <w:rsid w:val="003F218F"/>
    <w:rsid w:val="00405F68"/>
    <w:rsid w:val="00407B95"/>
    <w:rsid w:val="004107B2"/>
    <w:rsid w:val="00417192"/>
    <w:rsid w:val="004178CC"/>
    <w:rsid w:val="0042017A"/>
    <w:rsid w:val="00424272"/>
    <w:rsid w:val="00441A5D"/>
    <w:rsid w:val="00453C12"/>
    <w:rsid w:val="004639B5"/>
    <w:rsid w:val="004729EA"/>
    <w:rsid w:val="00475667"/>
    <w:rsid w:val="004762AA"/>
    <w:rsid w:val="00476653"/>
    <w:rsid w:val="00476A70"/>
    <w:rsid w:val="004807DF"/>
    <w:rsid w:val="00491518"/>
    <w:rsid w:val="00496F9C"/>
    <w:rsid w:val="004A0948"/>
    <w:rsid w:val="004A288C"/>
    <w:rsid w:val="004A5EEE"/>
    <w:rsid w:val="004A72F4"/>
    <w:rsid w:val="004B58F3"/>
    <w:rsid w:val="004B73B3"/>
    <w:rsid w:val="004F0060"/>
    <w:rsid w:val="004F24D1"/>
    <w:rsid w:val="004F3023"/>
    <w:rsid w:val="004F6BCB"/>
    <w:rsid w:val="00502183"/>
    <w:rsid w:val="00502674"/>
    <w:rsid w:val="00516D8F"/>
    <w:rsid w:val="00524B04"/>
    <w:rsid w:val="00527F73"/>
    <w:rsid w:val="00527F96"/>
    <w:rsid w:val="00532A8D"/>
    <w:rsid w:val="00534D76"/>
    <w:rsid w:val="00545AA0"/>
    <w:rsid w:val="00545E28"/>
    <w:rsid w:val="0054726C"/>
    <w:rsid w:val="00550768"/>
    <w:rsid w:val="00551DC3"/>
    <w:rsid w:val="00560B27"/>
    <w:rsid w:val="0056423D"/>
    <w:rsid w:val="00565B84"/>
    <w:rsid w:val="00566500"/>
    <w:rsid w:val="00566869"/>
    <w:rsid w:val="00572911"/>
    <w:rsid w:val="00572975"/>
    <w:rsid w:val="005776F8"/>
    <w:rsid w:val="00577C87"/>
    <w:rsid w:val="00580618"/>
    <w:rsid w:val="00587D25"/>
    <w:rsid w:val="00591C1B"/>
    <w:rsid w:val="005966BB"/>
    <w:rsid w:val="005A6A23"/>
    <w:rsid w:val="005B1E19"/>
    <w:rsid w:val="005B2AD9"/>
    <w:rsid w:val="005B6013"/>
    <w:rsid w:val="005B723A"/>
    <w:rsid w:val="005B7BD3"/>
    <w:rsid w:val="005C2D04"/>
    <w:rsid w:val="005C54B6"/>
    <w:rsid w:val="005D11D7"/>
    <w:rsid w:val="005D19B1"/>
    <w:rsid w:val="005D1D8E"/>
    <w:rsid w:val="005D2B78"/>
    <w:rsid w:val="005D34C5"/>
    <w:rsid w:val="005D4402"/>
    <w:rsid w:val="005D4B40"/>
    <w:rsid w:val="005E0402"/>
    <w:rsid w:val="005E085C"/>
    <w:rsid w:val="005E1096"/>
    <w:rsid w:val="005E23DA"/>
    <w:rsid w:val="005E60D6"/>
    <w:rsid w:val="005F5153"/>
    <w:rsid w:val="005F70D2"/>
    <w:rsid w:val="006076AA"/>
    <w:rsid w:val="00611C4D"/>
    <w:rsid w:val="006126D7"/>
    <w:rsid w:val="00614992"/>
    <w:rsid w:val="00624F54"/>
    <w:rsid w:val="00626538"/>
    <w:rsid w:val="006310BB"/>
    <w:rsid w:val="0063401B"/>
    <w:rsid w:val="006363D6"/>
    <w:rsid w:val="00641843"/>
    <w:rsid w:val="00643045"/>
    <w:rsid w:val="006477B7"/>
    <w:rsid w:val="00653632"/>
    <w:rsid w:val="00653D3C"/>
    <w:rsid w:val="006614B6"/>
    <w:rsid w:val="00661C78"/>
    <w:rsid w:val="0066356B"/>
    <w:rsid w:val="00664709"/>
    <w:rsid w:val="00664BB8"/>
    <w:rsid w:val="006779FC"/>
    <w:rsid w:val="006A0B23"/>
    <w:rsid w:val="006A2751"/>
    <w:rsid w:val="006B147D"/>
    <w:rsid w:val="006B3A7E"/>
    <w:rsid w:val="006C2D6C"/>
    <w:rsid w:val="006C58AD"/>
    <w:rsid w:val="006C682F"/>
    <w:rsid w:val="006D23F2"/>
    <w:rsid w:val="006E4C4B"/>
    <w:rsid w:val="006F1172"/>
    <w:rsid w:val="006F1FCA"/>
    <w:rsid w:val="006F2184"/>
    <w:rsid w:val="007066B8"/>
    <w:rsid w:val="00706747"/>
    <w:rsid w:val="00711C78"/>
    <w:rsid w:val="0071650F"/>
    <w:rsid w:val="00722B5B"/>
    <w:rsid w:val="00725D90"/>
    <w:rsid w:val="00740B32"/>
    <w:rsid w:val="00745F7D"/>
    <w:rsid w:val="00754A7E"/>
    <w:rsid w:val="00760C7A"/>
    <w:rsid w:val="007663C6"/>
    <w:rsid w:val="00766D35"/>
    <w:rsid w:val="00767B71"/>
    <w:rsid w:val="007701F6"/>
    <w:rsid w:val="0077042F"/>
    <w:rsid w:val="00781E15"/>
    <w:rsid w:val="007823CE"/>
    <w:rsid w:val="007843DB"/>
    <w:rsid w:val="00786232"/>
    <w:rsid w:val="00792D09"/>
    <w:rsid w:val="00795155"/>
    <w:rsid w:val="00795470"/>
    <w:rsid w:val="007A492A"/>
    <w:rsid w:val="007A53EF"/>
    <w:rsid w:val="007A5DA8"/>
    <w:rsid w:val="007B33A7"/>
    <w:rsid w:val="007C016B"/>
    <w:rsid w:val="007C0BEF"/>
    <w:rsid w:val="007D0121"/>
    <w:rsid w:val="007D31B6"/>
    <w:rsid w:val="007D4194"/>
    <w:rsid w:val="007D6965"/>
    <w:rsid w:val="007F2629"/>
    <w:rsid w:val="007F58D6"/>
    <w:rsid w:val="007F6A39"/>
    <w:rsid w:val="00806DE8"/>
    <w:rsid w:val="008166DF"/>
    <w:rsid w:val="00826E00"/>
    <w:rsid w:val="00827007"/>
    <w:rsid w:val="00830FF1"/>
    <w:rsid w:val="008360D2"/>
    <w:rsid w:val="008377C3"/>
    <w:rsid w:val="0084090C"/>
    <w:rsid w:val="0084657E"/>
    <w:rsid w:val="008502FC"/>
    <w:rsid w:val="00865408"/>
    <w:rsid w:val="00866130"/>
    <w:rsid w:val="00866F53"/>
    <w:rsid w:val="008716C8"/>
    <w:rsid w:val="008741A9"/>
    <w:rsid w:val="00876A86"/>
    <w:rsid w:val="00876AF6"/>
    <w:rsid w:val="0087770A"/>
    <w:rsid w:val="0088243F"/>
    <w:rsid w:val="008875F5"/>
    <w:rsid w:val="00892534"/>
    <w:rsid w:val="00893210"/>
    <w:rsid w:val="0089415F"/>
    <w:rsid w:val="00897607"/>
    <w:rsid w:val="008A7028"/>
    <w:rsid w:val="008A798F"/>
    <w:rsid w:val="008B2A54"/>
    <w:rsid w:val="008D0BA7"/>
    <w:rsid w:val="008D15C7"/>
    <w:rsid w:val="008D44EB"/>
    <w:rsid w:val="008E369B"/>
    <w:rsid w:val="008E5FC5"/>
    <w:rsid w:val="008E7142"/>
    <w:rsid w:val="008E784B"/>
    <w:rsid w:val="008E79B5"/>
    <w:rsid w:val="008E7C73"/>
    <w:rsid w:val="0090284D"/>
    <w:rsid w:val="009128F6"/>
    <w:rsid w:val="00913266"/>
    <w:rsid w:val="0091347F"/>
    <w:rsid w:val="00913FAC"/>
    <w:rsid w:val="00914B15"/>
    <w:rsid w:val="0091703E"/>
    <w:rsid w:val="00920EB8"/>
    <w:rsid w:val="00925564"/>
    <w:rsid w:val="009328C1"/>
    <w:rsid w:val="009363AC"/>
    <w:rsid w:val="009525BC"/>
    <w:rsid w:val="00954B7E"/>
    <w:rsid w:val="0095600E"/>
    <w:rsid w:val="00957CE9"/>
    <w:rsid w:val="00962E78"/>
    <w:rsid w:val="00972856"/>
    <w:rsid w:val="00972CE5"/>
    <w:rsid w:val="00972CFF"/>
    <w:rsid w:val="00984BA0"/>
    <w:rsid w:val="00984D2A"/>
    <w:rsid w:val="00986C61"/>
    <w:rsid w:val="0098734F"/>
    <w:rsid w:val="00995FBD"/>
    <w:rsid w:val="009A3514"/>
    <w:rsid w:val="009A4F84"/>
    <w:rsid w:val="009B10FC"/>
    <w:rsid w:val="009B22F1"/>
    <w:rsid w:val="009B61CB"/>
    <w:rsid w:val="009B704A"/>
    <w:rsid w:val="009C2152"/>
    <w:rsid w:val="009D0785"/>
    <w:rsid w:val="009D4B41"/>
    <w:rsid w:val="009E5AC4"/>
    <w:rsid w:val="009E6ED0"/>
    <w:rsid w:val="009F0A47"/>
    <w:rsid w:val="00A02E4E"/>
    <w:rsid w:val="00A04256"/>
    <w:rsid w:val="00A12E2C"/>
    <w:rsid w:val="00A1518F"/>
    <w:rsid w:val="00A178FD"/>
    <w:rsid w:val="00A206F7"/>
    <w:rsid w:val="00A235BD"/>
    <w:rsid w:val="00A24C92"/>
    <w:rsid w:val="00A2791E"/>
    <w:rsid w:val="00A27A5D"/>
    <w:rsid w:val="00A306B5"/>
    <w:rsid w:val="00A31B82"/>
    <w:rsid w:val="00A345D5"/>
    <w:rsid w:val="00A3620A"/>
    <w:rsid w:val="00A36D16"/>
    <w:rsid w:val="00A43675"/>
    <w:rsid w:val="00A51AFD"/>
    <w:rsid w:val="00A55783"/>
    <w:rsid w:val="00A55B66"/>
    <w:rsid w:val="00A63BBB"/>
    <w:rsid w:val="00A6693B"/>
    <w:rsid w:val="00A71059"/>
    <w:rsid w:val="00A72552"/>
    <w:rsid w:val="00A84B0C"/>
    <w:rsid w:val="00AB3B1A"/>
    <w:rsid w:val="00AC099D"/>
    <w:rsid w:val="00AC309C"/>
    <w:rsid w:val="00AD357C"/>
    <w:rsid w:val="00AD363A"/>
    <w:rsid w:val="00AD3AD5"/>
    <w:rsid w:val="00AD6865"/>
    <w:rsid w:val="00AE0A3B"/>
    <w:rsid w:val="00AE36BE"/>
    <w:rsid w:val="00AE4CD7"/>
    <w:rsid w:val="00AE7859"/>
    <w:rsid w:val="00AF42C4"/>
    <w:rsid w:val="00AF7C97"/>
    <w:rsid w:val="00B11CB9"/>
    <w:rsid w:val="00B166C1"/>
    <w:rsid w:val="00B31225"/>
    <w:rsid w:val="00B36A07"/>
    <w:rsid w:val="00B36AE7"/>
    <w:rsid w:val="00B4089B"/>
    <w:rsid w:val="00B40B90"/>
    <w:rsid w:val="00B53B06"/>
    <w:rsid w:val="00B53EFF"/>
    <w:rsid w:val="00B5577E"/>
    <w:rsid w:val="00B56FCD"/>
    <w:rsid w:val="00B60AE1"/>
    <w:rsid w:val="00B62FE0"/>
    <w:rsid w:val="00B72319"/>
    <w:rsid w:val="00B82F6C"/>
    <w:rsid w:val="00B8423E"/>
    <w:rsid w:val="00B84D4B"/>
    <w:rsid w:val="00B864B6"/>
    <w:rsid w:val="00B869CF"/>
    <w:rsid w:val="00B90552"/>
    <w:rsid w:val="00B9233A"/>
    <w:rsid w:val="00BA0231"/>
    <w:rsid w:val="00BA53BF"/>
    <w:rsid w:val="00BB4DF1"/>
    <w:rsid w:val="00BB4F93"/>
    <w:rsid w:val="00BC00A6"/>
    <w:rsid w:val="00BC12D7"/>
    <w:rsid w:val="00BD0831"/>
    <w:rsid w:val="00BD2F09"/>
    <w:rsid w:val="00BE64E8"/>
    <w:rsid w:val="00BF5225"/>
    <w:rsid w:val="00C038A3"/>
    <w:rsid w:val="00C070C4"/>
    <w:rsid w:val="00C11629"/>
    <w:rsid w:val="00C143AA"/>
    <w:rsid w:val="00C15A83"/>
    <w:rsid w:val="00C200AA"/>
    <w:rsid w:val="00C22F44"/>
    <w:rsid w:val="00C336CF"/>
    <w:rsid w:val="00C355CE"/>
    <w:rsid w:val="00C433E9"/>
    <w:rsid w:val="00C45950"/>
    <w:rsid w:val="00C46262"/>
    <w:rsid w:val="00C47FBD"/>
    <w:rsid w:val="00C504E9"/>
    <w:rsid w:val="00C51320"/>
    <w:rsid w:val="00C524CB"/>
    <w:rsid w:val="00C54D53"/>
    <w:rsid w:val="00C61A29"/>
    <w:rsid w:val="00C65223"/>
    <w:rsid w:val="00C67CB3"/>
    <w:rsid w:val="00C71E26"/>
    <w:rsid w:val="00C7336A"/>
    <w:rsid w:val="00C75B0C"/>
    <w:rsid w:val="00C76E61"/>
    <w:rsid w:val="00C83A5C"/>
    <w:rsid w:val="00C84A68"/>
    <w:rsid w:val="00C92577"/>
    <w:rsid w:val="00C92FCF"/>
    <w:rsid w:val="00C93710"/>
    <w:rsid w:val="00CA6200"/>
    <w:rsid w:val="00CB1B57"/>
    <w:rsid w:val="00CB2031"/>
    <w:rsid w:val="00CC285D"/>
    <w:rsid w:val="00CC629F"/>
    <w:rsid w:val="00CE2C1C"/>
    <w:rsid w:val="00CE53CB"/>
    <w:rsid w:val="00CE6F89"/>
    <w:rsid w:val="00CF000F"/>
    <w:rsid w:val="00D018C3"/>
    <w:rsid w:val="00D07B01"/>
    <w:rsid w:val="00D129C6"/>
    <w:rsid w:val="00D1759C"/>
    <w:rsid w:val="00D21A4D"/>
    <w:rsid w:val="00D22442"/>
    <w:rsid w:val="00D22D9D"/>
    <w:rsid w:val="00D25E6D"/>
    <w:rsid w:val="00D32B84"/>
    <w:rsid w:val="00D33982"/>
    <w:rsid w:val="00D40E38"/>
    <w:rsid w:val="00D44C48"/>
    <w:rsid w:val="00D452BE"/>
    <w:rsid w:val="00D52056"/>
    <w:rsid w:val="00D6489B"/>
    <w:rsid w:val="00D6753B"/>
    <w:rsid w:val="00D67E98"/>
    <w:rsid w:val="00D82151"/>
    <w:rsid w:val="00D849AD"/>
    <w:rsid w:val="00D934A8"/>
    <w:rsid w:val="00DA2964"/>
    <w:rsid w:val="00DA6CEB"/>
    <w:rsid w:val="00DA77F4"/>
    <w:rsid w:val="00DB5EE5"/>
    <w:rsid w:val="00DB7233"/>
    <w:rsid w:val="00DC61C6"/>
    <w:rsid w:val="00DD0546"/>
    <w:rsid w:val="00DD7EC1"/>
    <w:rsid w:val="00DE718D"/>
    <w:rsid w:val="00DF31C0"/>
    <w:rsid w:val="00DF5986"/>
    <w:rsid w:val="00DF7630"/>
    <w:rsid w:val="00DF7A85"/>
    <w:rsid w:val="00E00EBF"/>
    <w:rsid w:val="00E04232"/>
    <w:rsid w:val="00E04D91"/>
    <w:rsid w:val="00E07D46"/>
    <w:rsid w:val="00E15049"/>
    <w:rsid w:val="00E1646D"/>
    <w:rsid w:val="00E20BE1"/>
    <w:rsid w:val="00E273C6"/>
    <w:rsid w:val="00E303BA"/>
    <w:rsid w:val="00E3165D"/>
    <w:rsid w:val="00E31D87"/>
    <w:rsid w:val="00E354A1"/>
    <w:rsid w:val="00E40503"/>
    <w:rsid w:val="00E446CA"/>
    <w:rsid w:val="00E53FBD"/>
    <w:rsid w:val="00E57896"/>
    <w:rsid w:val="00E606B1"/>
    <w:rsid w:val="00E624F4"/>
    <w:rsid w:val="00E66FAC"/>
    <w:rsid w:val="00E71F1F"/>
    <w:rsid w:val="00E7619A"/>
    <w:rsid w:val="00E772A6"/>
    <w:rsid w:val="00E81760"/>
    <w:rsid w:val="00E82C54"/>
    <w:rsid w:val="00E8677B"/>
    <w:rsid w:val="00E901FC"/>
    <w:rsid w:val="00E908D2"/>
    <w:rsid w:val="00E94E16"/>
    <w:rsid w:val="00E966F0"/>
    <w:rsid w:val="00EA126F"/>
    <w:rsid w:val="00EA50DC"/>
    <w:rsid w:val="00EB3F67"/>
    <w:rsid w:val="00EB511F"/>
    <w:rsid w:val="00EB5D43"/>
    <w:rsid w:val="00EB76E3"/>
    <w:rsid w:val="00EC2612"/>
    <w:rsid w:val="00ED1303"/>
    <w:rsid w:val="00ED212C"/>
    <w:rsid w:val="00ED3769"/>
    <w:rsid w:val="00ED565A"/>
    <w:rsid w:val="00ED62F9"/>
    <w:rsid w:val="00EE735F"/>
    <w:rsid w:val="00EF122B"/>
    <w:rsid w:val="00EF33B5"/>
    <w:rsid w:val="00EF42EE"/>
    <w:rsid w:val="00EF5D53"/>
    <w:rsid w:val="00EF6479"/>
    <w:rsid w:val="00F0366B"/>
    <w:rsid w:val="00F03FF0"/>
    <w:rsid w:val="00F04A51"/>
    <w:rsid w:val="00F04C00"/>
    <w:rsid w:val="00F15ABA"/>
    <w:rsid w:val="00F20881"/>
    <w:rsid w:val="00F22162"/>
    <w:rsid w:val="00F30AD9"/>
    <w:rsid w:val="00F31BFB"/>
    <w:rsid w:val="00F32516"/>
    <w:rsid w:val="00F33F7C"/>
    <w:rsid w:val="00F45DFC"/>
    <w:rsid w:val="00F50430"/>
    <w:rsid w:val="00F51E10"/>
    <w:rsid w:val="00F57F87"/>
    <w:rsid w:val="00F6120A"/>
    <w:rsid w:val="00F61A50"/>
    <w:rsid w:val="00F64ACA"/>
    <w:rsid w:val="00F65E2B"/>
    <w:rsid w:val="00F70D29"/>
    <w:rsid w:val="00F7217E"/>
    <w:rsid w:val="00F7295B"/>
    <w:rsid w:val="00F800C2"/>
    <w:rsid w:val="00F82671"/>
    <w:rsid w:val="00F837D1"/>
    <w:rsid w:val="00F83D87"/>
    <w:rsid w:val="00F9424F"/>
    <w:rsid w:val="00FA1B82"/>
    <w:rsid w:val="00FA7E04"/>
    <w:rsid w:val="00FB16BA"/>
    <w:rsid w:val="00FC4BED"/>
    <w:rsid w:val="00FC7567"/>
    <w:rsid w:val="00FD10A6"/>
    <w:rsid w:val="00FD44E8"/>
    <w:rsid w:val="00FD4EC9"/>
    <w:rsid w:val="00FD682E"/>
    <w:rsid w:val="00FE2681"/>
    <w:rsid w:val="00FE6013"/>
    <w:rsid w:val="00FF0D47"/>
    <w:rsid w:val="00FF652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CCE01D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A0948"/>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55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355CE"/>
    <w:rPr>
      <w:rFonts w:ascii="Lucida Grande" w:hAnsi="Lucida Grande" w:cs="Lucida Grande"/>
      <w:sz w:val="18"/>
      <w:szCs w:val="18"/>
    </w:rPr>
  </w:style>
  <w:style w:type="paragraph" w:styleId="NormalWeb">
    <w:name w:val="Normal (Web)"/>
    <w:basedOn w:val="Normal"/>
    <w:uiPriority w:val="99"/>
    <w:semiHidden/>
    <w:unhideWhenUsed/>
    <w:rsid w:val="002D0027"/>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91347F"/>
    <w:pPr>
      <w:ind w:left="720"/>
      <w:contextualSpacing/>
    </w:pPr>
  </w:style>
  <w:style w:type="paragraph" w:styleId="Header">
    <w:name w:val="header"/>
    <w:basedOn w:val="Normal"/>
    <w:link w:val="HeaderChar"/>
    <w:uiPriority w:val="99"/>
    <w:unhideWhenUsed/>
    <w:rsid w:val="003A1F47"/>
    <w:pPr>
      <w:tabs>
        <w:tab w:val="center" w:pos="4320"/>
        <w:tab w:val="right" w:pos="8640"/>
      </w:tabs>
    </w:pPr>
  </w:style>
  <w:style w:type="character" w:customStyle="1" w:styleId="HeaderChar">
    <w:name w:val="Header Char"/>
    <w:basedOn w:val="DefaultParagraphFont"/>
    <w:link w:val="Header"/>
    <w:uiPriority w:val="99"/>
    <w:rsid w:val="003A1F47"/>
  </w:style>
  <w:style w:type="paragraph" w:styleId="Footer">
    <w:name w:val="footer"/>
    <w:basedOn w:val="Normal"/>
    <w:link w:val="FooterChar"/>
    <w:uiPriority w:val="99"/>
    <w:unhideWhenUsed/>
    <w:rsid w:val="003A1F47"/>
    <w:pPr>
      <w:tabs>
        <w:tab w:val="center" w:pos="4320"/>
        <w:tab w:val="right" w:pos="8640"/>
      </w:tabs>
    </w:pPr>
  </w:style>
  <w:style w:type="character" w:customStyle="1" w:styleId="FooterChar">
    <w:name w:val="Footer Char"/>
    <w:basedOn w:val="DefaultParagraphFont"/>
    <w:link w:val="Footer"/>
    <w:uiPriority w:val="99"/>
    <w:rsid w:val="003A1F47"/>
  </w:style>
  <w:style w:type="character" w:customStyle="1" w:styleId="apple-converted-space">
    <w:name w:val="apple-converted-space"/>
    <w:basedOn w:val="DefaultParagraphFont"/>
    <w:rsid w:val="00AF42C4"/>
  </w:style>
  <w:style w:type="character" w:styleId="Hyperlink">
    <w:name w:val="Hyperlink"/>
    <w:basedOn w:val="DefaultParagraphFont"/>
    <w:uiPriority w:val="99"/>
    <w:semiHidden/>
    <w:unhideWhenUsed/>
    <w:rsid w:val="00AF42C4"/>
    <w:rPr>
      <w:color w:val="0000FF"/>
      <w:u w:val="single"/>
    </w:rPr>
  </w:style>
  <w:style w:type="character" w:customStyle="1" w:styleId="Heading1Char">
    <w:name w:val="Heading 1 Char"/>
    <w:basedOn w:val="DefaultParagraphFont"/>
    <w:link w:val="Heading1"/>
    <w:uiPriority w:val="9"/>
    <w:rsid w:val="004A0948"/>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4A0948"/>
  </w:style>
  <w:style w:type="table" w:styleId="TableGrid">
    <w:name w:val="Table Grid"/>
    <w:basedOn w:val="TableNormal"/>
    <w:uiPriority w:val="39"/>
    <w:rsid w:val="00CE6F89"/>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CE6F89"/>
    <w:pPr>
      <w:jc w:val="center"/>
    </w:pPr>
    <w:rPr>
      <w:rFonts w:ascii="Heledd" w:eastAsia="Times New Roman" w:hAnsi="Heledd" w:cs="Times New Roman"/>
      <w:b/>
      <w:bCs/>
    </w:rPr>
  </w:style>
  <w:style w:type="character" w:customStyle="1" w:styleId="TitleChar">
    <w:name w:val="Title Char"/>
    <w:basedOn w:val="DefaultParagraphFont"/>
    <w:link w:val="Title"/>
    <w:rsid w:val="00CE6F89"/>
    <w:rPr>
      <w:rFonts w:ascii="Heledd" w:eastAsia="Times New Roman" w:hAnsi="Heledd" w:cs="Times New Roman"/>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A0948"/>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55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355CE"/>
    <w:rPr>
      <w:rFonts w:ascii="Lucida Grande" w:hAnsi="Lucida Grande" w:cs="Lucida Grande"/>
      <w:sz w:val="18"/>
      <w:szCs w:val="18"/>
    </w:rPr>
  </w:style>
  <w:style w:type="paragraph" w:styleId="NormalWeb">
    <w:name w:val="Normal (Web)"/>
    <w:basedOn w:val="Normal"/>
    <w:uiPriority w:val="99"/>
    <w:semiHidden/>
    <w:unhideWhenUsed/>
    <w:rsid w:val="002D0027"/>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91347F"/>
    <w:pPr>
      <w:ind w:left="720"/>
      <w:contextualSpacing/>
    </w:pPr>
  </w:style>
  <w:style w:type="paragraph" w:styleId="Header">
    <w:name w:val="header"/>
    <w:basedOn w:val="Normal"/>
    <w:link w:val="HeaderChar"/>
    <w:uiPriority w:val="99"/>
    <w:unhideWhenUsed/>
    <w:rsid w:val="003A1F47"/>
    <w:pPr>
      <w:tabs>
        <w:tab w:val="center" w:pos="4320"/>
        <w:tab w:val="right" w:pos="8640"/>
      </w:tabs>
    </w:pPr>
  </w:style>
  <w:style w:type="character" w:customStyle="1" w:styleId="HeaderChar">
    <w:name w:val="Header Char"/>
    <w:basedOn w:val="DefaultParagraphFont"/>
    <w:link w:val="Header"/>
    <w:uiPriority w:val="99"/>
    <w:rsid w:val="003A1F47"/>
  </w:style>
  <w:style w:type="paragraph" w:styleId="Footer">
    <w:name w:val="footer"/>
    <w:basedOn w:val="Normal"/>
    <w:link w:val="FooterChar"/>
    <w:uiPriority w:val="99"/>
    <w:unhideWhenUsed/>
    <w:rsid w:val="003A1F47"/>
    <w:pPr>
      <w:tabs>
        <w:tab w:val="center" w:pos="4320"/>
        <w:tab w:val="right" w:pos="8640"/>
      </w:tabs>
    </w:pPr>
  </w:style>
  <w:style w:type="character" w:customStyle="1" w:styleId="FooterChar">
    <w:name w:val="Footer Char"/>
    <w:basedOn w:val="DefaultParagraphFont"/>
    <w:link w:val="Footer"/>
    <w:uiPriority w:val="99"/>
    <w:rsid w:val="003A1F47"/>
  </w:style>
  <w:style w:type="character" w:customStyle="1" w:styleId="apple-converted-space">
    <w:name w:val="apple-converted-space"/>
    <w:basedOn w:val="DefaultParagraphFont"/>
    <w:rsid w:val="00AF42C4"/>
  </w:style>
  <w:style w:type="character" w:styleId="Hyperlink">
    <w:name w:val="Hyperlink"/>
    <w:basedOn w:val="DefaultParagraphFont"/>
    <w:uiPriority w:val="99"/>
    <w:semiHidden/>
    <w:unhideWhenUsed/>
    <w:rsid w:val="00AF42C4"/>
    <w:rPr>
      <w:color w:val="0000FF"/>
      <w:u w:val="single"/>
    </w:rPr>
  </w:style>
  <w:style w:type="character" w:customStyle="1" w:styleId="Heading1Char">
    <w:name w:val="Heading 1 Char"/>
    <w:basedOn w:val="DefaultParagraphFont"/>
    <w:link w:val="Heading1"/>
    <w:uiPriority w:val="9"/>
    <w:rsid w:val="004A0948"/>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4A0948"/>
  </w:style>
  <w:style w:type="table" w:styleId="TableGrid">
    <w:name w:val="Table Grid"/>
    <w:basedOn w:val="TableNormal"/>
    <w:uiPriority w:val="39"/>
    <w:rsid w:val="00CE6F89"/>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CE6F89"/>
    <w:pPr>
      <w:jc w:val="center"/>
    </w:pPr>
    <w:rPr>
      <w:rFonts w:ascii="Heledd" w:eastAsia="Times New Roman" w:hAnsi="Heledd" w:cs="Times New Roman"/>
      <w:b/>
      <w:bCs/>
    </w:rPr>
  </w:style>
  <w:style w:type="character" w:customStyle="1" w:styleId="TitleChar">
    <w:name w:val="Title Char"/>
    <w:basedOn w:val="DefaultParagraphFont"/>
    <w:link w:val="Title"/>
    <w:rsid w:val="00CE6F89"/>
    <w:rPr>
      <w:rFonts w:ascii="Heledd" w:eastAsia="Times New Roman" w:hAnsi="Heledd"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8976">
      <w:bodyDiv w:val="1"/>
      <w:marLeft w:val="0"/>
      <w:marRight w:val="0"/>
      <w:marTop w:val="0"/>
      <w:marBottom w:val="0"/>
      <w:divBdr>
        <w:top w:val="none" w:sz="0" w:space="0" w:color="auto"/>
        <w:left w:val="none" w:sz="0" w:space="0" w:color="auto"/>
        <w:bottom w:val="none" w:sz="0" w:space="0" w:color="auto"/>
        <w:right w:val="none" w:sz="0" w:space="0" w:color="auto"/>
      </w:divBdr>
    </w:div>
    <w:div w:id="182867844">
      <w:bodyDiv w:val="1"/>
      <w:marLeft w:val="0"/>
      <w:marRight w:val="0"/>
      <w:marTop w:val="0"/>
      <w:marBottom w:val="0"/>
      <w:divBdr>
        <w:top w:val="none" w:sz="0" w:space="0" w:color="auto"/>
        <w:left w:val="none" w:sz="0" w:space="0" w:color="auto"/>
        <w:bottom w:val="none" w:sz="0" w:space="0" w:color="auto"/>
        <w:right w:val="none" w:sz="0" w:space="0" w:color="auto"/>
      </w:divBdr>
      <w:divsChild>
        <w:div w:id="2103068660">
          <w:marLeft w:val="0"/>
          <w:marRight w:val="0"/>
          <w:marTop w:val="0"/>
          <w:marBottom w:val="0"/>
          <w:divBdr>
            <w:top w:val="none" w:sz="0" w:space="0" w:color="auto"/>
            <w:left w:val="none" w:sz="0" w:space="0" w:color="auto"/>
            <w:bottom w:val="none" w:sz="0" w:space="0" w:color="auto"/>
            <w:right w:val="none" w:sz="0" w:space="0" w:color="auto"/>
          </w:divBdr>
          <w:divsChild>
            <w:div w:id="651377004">
              <w:marLeft w:val="0"/>
              <w:marRight w:val="0"/>
              <w:marTop w:val="0"/>
              <w:marBottom w:val="0"/>
              <w:divBdr>
                <w:top w:val="none" w:sz="0" w:space="0" w:color="auto"/>
                <w:left w:val="none" w:sz="0" w:space="0" w:color="auto"/>
                <w:bottom w:val="none" w:sz="0" w:space="0" w:color="auto"/>
                <w:right w:val="none" w:sz="0" w:space="0" w:color="auto"/>
              </w:divBdr>
              <w:divsChild>
                <w:div w:id="200003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680905">
      <w:bodyDiv w:val="1"/>
      <w:marLeft w:val="0"/>
      <w:marRight w:val="0"/>
      <w:marTop w:val="0"/>
      <w:marBottom w:val="0"/>
      <w:divBdr>
        <w:top w:val="none" w:sz="0" w:space="0" w:color="auto"/>
        <w:left w:val="none" w:sz="0" w:space="0" w:color="auto"/>
        <w:bottom w:val="none" w:sz="0" w:space="0" w:color="auto"/>
        <w:right w:val="none" w:sz="0" w:space="0" w:color="auto"/>
      </w:divBdr>
    </w:div>
    <w:div w:id="963534647">
      <w:bodyDiv w:val="1"/>
      <w:marLeft w:val="0"/>
      <w:marRight w:val="0"/>
      <w:marTop w:val="0"/>
      <w:marBottom w:val="0"/>
      <w:divBdr>
        <w:top w:val="none" w:sz="0" w:space="0" w:color="auto"/>
        <w:left w:val="none" w:sz="0" w:space="0" w:color="auto"/>
        <w:bottom w:val="none" w:sz="0" w:space="0" w:color="auto"/>
        <w:right w:val="none" w:sz="0" w:space="0" w:color="auto"/>
      </w:divBdr>
      <w:divsChild>
        <w:div w:id="697243738">
          <w:marLeft w:val="0"/>
          <w:marRight w:val="0"/>
          <w:marTop w:val="0"/>
          <w:marBottom w:val="0"/>
          <w:divBdr>
            <w:top w:val="none" w:sz="0" w:space="0" w:color="auto"/>
            <w:left w:val="none" w:sz="0" w:space="0" w:color="auto"/>
            <w:bottom w:val="none" w:sz="0" w:space="0" w:color="auto"/>
            <w:right w:val="none" w:sz="0" w:space="0" w:color="auto"/>
          </w:divBdr>
          <w:divsChild>
            <w:div w:id="472911233">
              <w:marLeft w:val="0"/>
              <w:marRight w:val="0"/>
              <w:marTop w:val="0"/>
              <w:marBottom w:val="0"/>
              <w:divBdr>
                <w:top w:val="none" w:sz="0" w:space="0" w:color="auto"/>
                <w:left w:val="none" w:sz="0" w:space="0" w:color="auto"/>
                <w:bottom w:val="none" w:sz="0" w:space="0" w:color="auto"/>
                <w:right w:val="none" w:sz="0" w:space="0" w:color="auto"/>
              </w:divBdr>
              <w:divsChild>
                <w:div w:id="166647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379855">
      <w:bodyDiv w:val="1"/>
      <w:marLeft w:val="0"/>
      <w:marRight w:val="0"/>
      <w:marTop w:val="0"/>
      <w:marBottom w:val="0"/>
      <w:divBdr>
        <w:top w:val="none" w:sz="0" w:space="0" w:color="auto"/>
        <w:left w:val="none" w:sz="0" w:space="0" w:color="auto"/>
        <w:bottom w:val="none" w:sz="0" w:space="0" w:color="auto"/>
        <w:right w:val="none" w:sz="0" w:space="0" w:color="auto"/>
      </w:divBdr>
      <w:divsChild>
        <w:div w:id="397872671">
          <w:marLeft w:val="0"/>
          <w:marRight w:val="0"/>
          <w:marTop w:val="0"/>
          <w:marBottom w:val="0"/>
          <w:divBdr>
            <w:top w:val="none" w:sz="0" w:space="0" w:color="auto"/>
            <w:left w:val="none" w:sz="0" w:space="0" w:color="auto"/>
            <w:bottom w:val="none" w:sz="0" w:space="0" w:color="auto"/>
            <w:right w:val="none" w:sz="0" w:space="0" w:color="auto"/>
          </w:divBdr>
          <w:divsChild>
            <w:div w:id="782574622">
              <w:marLeft w:val="0"/>
              <w:marRight w:val="0"/>
              <w:marTop w:val="0"/>
              <w:marBottom w:val="0"/>
              <w:divBdr>
                <w:top w:val="none" w:sz="0" w:space="0" w:color="auto"/>
                <w:left w:val="none" w:sz="0" w:space="0" w:color="auto"/>
                <w:bottom w:val="none" w:sz="0" w:space="0" w:color="auto"/>
                <w:right w:val="none" w:sz="0" w:space="0" w:color="auto"/>
              </w:divBdr>
              <w:divsChild>
                <w:div w:id="187453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544205">
      <w:bodyDiv w:val="1"/>
      <w:marLeft w:val="0"/>
      <w:marRight w:val="0"/>
      <w:marTop w:val="0"/>
      <w:marBottom w:val="0"/>
      <w:divBdr>
        <w:top w:val="none" w:sz="0" w:space="0" w:color="auto"/>
        <w:left w:val="none" w:sz="0" w:space="0" w:color="auto"/>
        <w:bottom w:val="none" w:sz="0" w:space="0" w:color="auto"/>
        <w:right w:val="none" w:sz="0" w:space="0" w:color="auto"/>
      </w:divBdr>
      <w:divsChild>
        <w:div w:id="749473712">
          <w:marLeft w:val="0"/>
          <w:marRight w:val="0"/>
          <w:marTop w:val="0"/>
          <w:marBottom w:val="0"/>
          <w:divBdr>
            <w:top w:val="none" w:sz="0" w:space="0" w:color="auto"/>
            <w:left w:val="none" w:sz="0" w:space="0" w:color="auto"/>
            <w:bottom w:val="none" w:sz="0" w:space="0" w:color="auto"/>
            <w:right w:val="none" w:sz="0" w:space="0" w:color="auto"/>
          </w:divBdr>
          <w:divsChild>
            <w:div w:id="1459490354">
              <w:marLeft w:val="0"/>
              <w:marRight w:val="0"/>
              <w:marTop w:val="0"/>
              <w:marBottom w:val="0"/>
              <w:divBdr>
                <w:top w:val="none" w:sz="0" w:space="0" w:color="auto"/>
                <w:left w:val="none" w:sz="0" w:space="0" w:color="auto"/>
                <w:bottom w:val="none" w:sz="0" w:space="0" w:color="auto"/>
                <w:right w:val="none" w:sz="0" w:space="0" w:color="auto"/>
              </w:divBdr>
              <w:divsChild>
                <w:div w:id="145440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138451">
      <w:bodyDiv w:val="1"/>
      <w:marLeft w:val="0"/>
      <w:marRight w:val="0"/>
      <w:marTop w:val="0"/>
      <w:marBottom w:val="0"/>
      <w:divBdr>
        <w:top w:val="none" w:sz="0" w:space="0" w:color="auto"/>
        <w:left w:val="none" w:sz="0" w:space="0" w:color="auto"/>
        <w:bottom w:val="none" w:sz="0" w:space="0" w:color="auto"/>
        <w:right w:val="none" w:sz="0" w:space="0" w:color="auto"/>
      </w:divBdr>
    </w:div>
    <w:div w:id="2026395483">
      <w:bodyDiv w:val="1"/>
      <w:marLeft w:val="0"/>
      <w:marRight w:val="0"/>
      <w:marTop w:val="0"/>
      <w:marBottom w:val="0"/>
      <w:divBdr>
        <w:top w:val="none" w:sz="0" w:space="0" w:color="auto"/>
        <w:left w:val="none" w:sz="0" w:space="0" w:color="auto"/>
        <w:bottom w:val="none" w:sz="0" w:space="0" w:color="auto"/>
        <w:right w:val="none" w:sz="0" w:space="0" w:color="auto"/>
      </w:divBdr>
      <w:divsChild>
        <w:div w:id="1919434249">
          <w:marLeft w:val="0"/>
          <w:marRight w:val="0"/>
          <w:marTop w:val="0"/>
          <w:marBottom w:val="0"/>
          <w:divBdr>
            <w:top w:val="none" w:sz="0" w:space="0" w:color="auto"/>
            <w:left w:val="none" w:sz="0" w:space="0" w:color="auto"/>
            <w:bottom w:val="none" w:sz="0" w:space="0" w:color="auto"/>
            <w:right w:val="none" w:sz="0" w:space="0" w:color="auto"/>
          </w:divBdr>
          <w:divsChild>
            <w:div w:id="912396776">
              <w:marLeft w:val="0"/>
              <w:marRight w:val="0"/>
              <w:marTop w:val="0"/>
              <w:marBottom w:val="0"/>
              <w:divBdr>
                <w:top w:val="none" w:sz="0" w:space="0" w:color="auto"/>
                <w:left w:val="none" w:sz="0" w:space="0" w:color="auto"/>
                <w:bottom w:val="none" w:sz="0" w:space="0" w:color="auto"/>
                <w:right w:val="none" w:sz="0" w:space="0" w:color="auto"/>
              </w:divBdr>
              <w:divsChild>
                <w:div w:id="530453990">
                  <w:marLeft w:val="0"/>
                  <w:marRight w:val="0"/>
                  <w:marTop w:val="0"/>
                  <w:marBottom w:val="0"/>
                  <w:divBdr>
                    <w:top w:val="none" w:sz="0" w:space="0" w:color="auto"/>
                    <w:left w:val="none" w:sz="0" w:space="0" w:color="auto"/>
                    <w:bottom w:val="none" w:sz="0" w:space="0" w:color="auto"/>
                    <w:right w:val="none" w:sz="0" w:space="0" w:color="auto"/>
                  </w:divBdr>
                  <w:divsChild>
                    <w:div w:id="36333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Est17</b:Tag>
    <b:SourceType>InternetSite</b:SourceType>
    <b:Guid>{3ACC0294-C257-E246-AEEC-040E135BAA09}</b:Guid>
    <b:Title>Estyn's Approach to Curricular Reform</b:Title>
    <b:InternetSiteTitle>estyn.gov.wales</b:InternetSiteTitle>
    <b:URL>https://www.estyn.gov.wales/sites/default/files/Fidget%20spinner%20v2%20-%20April%202018.png</b:URL>
    <b:Year>2017</b:Year>
    <b:YearAccessed>2018</b:YearAccessed>
    <b:Author>
      <b:Author>
        <b:Corporate>Estyn</b:Corporate>
      </b:Author>
    </b:Author>
    <b:RefOrder>7</b:RefOrder>
  </b:Source>
  <b:Source>
    <b:Tag>Lew15</b:Tag>
    <b:SourceType>InternetSite</b:SourceType>
    <b:Guid>{8BCF5D26-DF00-7A4F-81C7-41217981869E}</b:Guid>
    <b:Title>A Curriculum For Wales - A Curriculum For Life</b:Title>
    <b:InternetSiteTitle>Welsh Government</b:InternetSiteTitle>
    <b:URL>https://dera.ioe.ac.uk/24680/1/151021-a-curriculum-for-wales-a-curriculum-for-life-en_Redacted.pdf</b:URL>
    <b:Year>2015</b:Year>
    <b:Month>October</b:Month>
    <b:YearAccessed>2018</b:YearAccessed>
    <b:Author>
      <b:Author>
        <b:NameList>
          <b:Person>
            <b:Last>Lewis</b:Last>
            <b:First>Huw</b:First>
          </b:Person>
        </b:NameList>
      </b:Author>
    </b:Author>
    <b:RefOrder>26</b:RefOrder>
  </b:Source>
  <b:Source>
    <b:Tag>Est171</b:Tag>
    <b:SourceType>InternetSite</b:SourceType>
    <b:Guid>{9565CDDB-D20E-A34B-B331-EAA65CCC8945}</b:Guid>
    <b:Author>
      <b:Author>
        <b:Corporate>Estyn</b:Corporate>
      </b:Author>
    </b:Author>
    <b:Title>A Report on Bishopston Comprehensive School</b:Title>
    <b:InternetSiteTitle>estyn.gov.wales</b:InternetSiteTitle>
    <b:URL>https://www.estyn.gov.wales/sites/default/files/documents/Bishopston%20Comprehensive%20School.pdf</b:URL>
    <b:Year>2017</b:Year>
    <b:Month>December</b:Month>
    <b:YearAccessed>2018</b:YearAccessed>
    <b:RefOrder>9</b:RefOrder>
  </b:Source>
  <b:Source>
    <b:Tag>Wel18</b:Tag>
    <b:SourceType>InternetSite</b:SourceType>
    <b:Guid>{D2F25AFF-ADB7-7F47-8F73-F16B67EC438D}</b:Guid>
    <b:Author>
      <b:Author>
        <b:Corporate>Welsh Government</b:Corporate>
      </b:Author>
    </b:Author>
    <b:Title>My Local School</b:Title>
    <b:InternetSiteTitle>Welsh Government</b:InternetSiteTitle>
    <b:URL>http://mylocalschool.wales.gov.uk/School/6704069?lang=en</b:URL>
    <b:Year>2018</b:Year>
    <b:YearAccessed>2018</b:YearAccessed>
    <b:RefOrder>8</b:RefOrder>
  </b:Source>
  <b:Source>
    <b:Tag>Don151</b:Tag>
    <b:SourceType>Report</b:SourceType>
    <b:Guid>{5F21A445-D9BA-D34E-AA58-1B2DFE0C62CA}</b:Guid>
    <b:Title>Successful Futures - Independent Review of Curriculum and Assessment Arrangements in Wales</b:Title>
    <b:Year>2015</b:Year>
    <b:Author>
      <b:Author>
        <b:NameList>
          <b:Person>
            <b:Last>Donaldson</b:Last>
            <b:First>Graham</b:First>
          </b:Person>
        </b:NameList>
      </b:Author>
    </b:Author>
    <b:Publisher>Crown Copyright</b:Publisher>
    <b:RefOrder>3</b:RefOrder>
  </b:Source>
  <b:Source>
    <b:Tag>Bis18</b:Tag>
    <b:SourceType>Report</b:SourceType>
    <b:Guid>{7F99F4E7-BE8C-3042-BC7E-26DDF95535EF}</b:Guid>
    <b:Author>
      <b:Author>
        <b:Corporate>Bishopston Comprehensive School</b:Corporate>
      </b:Author>
    </b:Author>
    <b:Title>Maths Development Plan 2018-2019</b:Title>
    <b:Year>2018</b:Year>
    <b:RefOrder>27</b:RefOrder>
  </b:Source>
  <b:Source>
    <b:Tag>Wat18</b:Tag>
    <b:SourceType>DocumentFromInternetSite</b:SourceType>
    <b:Guid>{5B2CFC6E-17E3-4444-99C5-10DD6E7AB5D4}</b:Guid>
    <b:Title>The Challenge of Making a New Curriculum Work: we're professionals, let's enjoy it!</b:Title>
    <b:Year>2018</b:Year>
    <b:Author>
      <b:Author>
        <b:NameList>
          <b:Person>
            <b:Last>Waters</b:Last>
            <b:First>Mick</b:First>
          </b:Person>
        </b:NameList>
      </b:Author>
    </b:Author>
    <b:Month>March</b:Month>
    <b:InternetSiteTitle>Welsh Government - Curriculum for Wales Blog</b:InternetSiteTitle>
    <b:URL>https://curriculumforwales.gov.wales/2018/03/15/the-challenge-of-making-a-new-curriculum-work-were-professionals-lets-enjoy-it/</b:URL>
    <b:YearAccessed>2018</b:YearAccessed>
    <b:RefOrder>28</b:RefOrder>
  </b:Source>
  <b:Source>
    <b:Tag>Dau15</b:Tag>
    <b:SourceType>DocumentFromInternetSite</b:SourceType>
    <b:Guid>{DD73A15E-8EE5-F34E-A1DD-D415DCFD5494}</b:Guid>
    <b:Title>Donaldson Review: The 'purposes' and content of a Curriculum for Wales</b:Title>
    <b:InternetSiteTitle>IN BRIEF by Senedd Research, National Assembly for Wales</b:InternetSiteTitle>
    <b:URL>https://seneddresearch.blog/2015/03/17/donaldson-review-the-purposes-and-content-of-a-curriculum-for-wales/</b:URL>
    <b:Year>2015</b:Year>
    <b:Month>March</b:Month>
    <b:YearAccessed>2018</b:YearAccessed>
    <b:Author>
      <b:Author>
        <b:NameList>
          <b:Person>
            <b:Last>Dauncey</b:Last>
            <b:First>Michael</b:First>
          </b:Person>
        </b:NameList>
      </b:Author>
    </b:Author>
    <b:RefOrder>29</b:RefOrder>
  </b:Source>
  <b:Source>
    <b:Tag>Wel152</b:Tag>
    <b:SourceType>DocumentFromInternetSite</b:SourceType>
    <b:Guid>{B4347DB4-DA20-3946-80DE-C839D5600BE7}</b:Guid>
    <b:Author>
      <b:Author>
        <b:Corporate>Welsh Government</b:Corporate>
      </b:Author>
    </b:Author>
    <b:Title>Pioneer Schools</b:Title>
    <b:InternetSiteTitle>Welsh Government</b:InternetSiteTitle>
    <b:URL>https://dera.ioe.ac.uk/23418/2/150630-pioneer-schools-e_Redacted.pdf</b:URL>
    <b:Year>2015</b:Year>
    <b:Month>June</b:Month>
    <b:YearAccessed>2018</b:YearAccessed>
    <b:RefOrder>4</b:RefOrder>
  </b:Source>
  <b:Source>
    <b:Tag>Wel153</b:Tag>
    <b:SourceType>DocumentFromInternetSite</b:SourceType>
    <b:Guid>{1B834168-46C6-EA4A-A154-B57E7C84628E}</b:Guid>
    <b:Author>
      <b:Author>
        <b:Corporate>Welsh Government</b:Corporate>
      </b:Author>
    </b:Author>
    <b:Title>Qualified for Life - A Curriculum for Wales a Curriculum for Life</b:Title>
    <b:InternetSiteTitle>Welsh Government</b:InternetSiteTitle>
    <b:URL>https://dera.ioe.ac.uk/24680/1/151021-a-curriculum-for-wales-a-curriculum-for-life-en_Redacted.pdf</b:URL>
    <b:Year>2015</b:Year>
    <b:YearAccessed>2019</b:YearAccessed>
    <b:RefOrder>30</b:RefOrder>
  </b:Source>
  <b:Source>
    <b:Tag>Wel17</b:Tag>
    <b:SourceType>DocumentFromInternetSite</b:SourceType>
    <b:Guid>{C5BDFD45-130B-504C-AB19-9447A7D9EBD9}</b:Guid>
    <b:Author>
      <b:Author>
        <b:Corporate>Welsh Government</b:Corporate>
      </b:Author>
    </b:Author>
    <b:Title>Education in Wales: Our National Mission</b:Title>
    <b:InternetSiteTitle>Welsh Government</b:InternetSiteTitle>
    <b:URL>https://beta.gov.wales/sites/default/files/publications/2018-03/education-in-wales-our-national-mission.pdf</b:URL>
    <b:Year>2017</b:Year>
    <b:Month>September</b:Month>
    <b:YearAccessed>2019</b:YearAccessed>
    <b:RefOrder>31</b:RefOrder>
  </b:Source>
  <b:Source>
    <b:Tag>Wel181</b:Tag>
    <b:SourceType>DocumentFromInternetSite</b:SourceType>
    <b:Guid>{EDBB1407-746A-0D45-AF85-0BDDC32820DB}</b:Guid>
    <b:Author>
      <b:Author>
        <b:Corporate>Welsh Government</b:Corporate>
      </b:Author>
    </b:Author>
    <b:Title>Curriculum Update - Developments to May 2018</b:Title>
    <b:InternetSiteTitle>Welsh Government</b:InternetSiteTitle>
    <b:URL>https://beta.gov.wales/sites/default/files/publications/2018-07/curriculum-update-developments-to-may-2018.pdf</b:URL>
    <b:Year>2018</b:Year>
    <b:YearAccessed>2019</b:YearAccessed>
    <b:RefOrder>32</b:RefOrder>
  </b:Source>
  <b:Source>
    <b:Tag>Wel171</b:Tag>
    <b:SourceType>DocumentFromInternetSite</b:SourceType>
    <b:Guid>{DFCE7A93-2DE3-8F40-B4DD-1FF01F93B669}</b:Guid>
    <b:Author>
      <b:Author>
        <b:Corporate>Welsh Government</b:Corporate>
      </b:Author>
    </b:Author>
    <b:Title>A new Curriculum for Wales: The Story so Far...</b:Title>
    <b:InternetSiteTitle>Welsh Government</b:InternetSiteTitle>
    <b:URL>https://dera.ioe.ac.uk/29515/1/170707-new-curriculum-for-wales-story-so-far-en.pdf</b:URL>
    <b:Year>2017</b:Year>
    <b:Month>July</b:Month>
    <b:YearAccessed>2019</b:YearAccessed>
    <b:RefOrder>5</b:RefOrder>
  </b:Source>
  <b:Source>
    <b:Tag>New18</b:Tag>
    <b:SourceType>DocumentFromInternetSite</b:SourceType>
    <b:Guid>{6968BFF7-2CB2-134D-945C-EA2932232E06}</b:Guid>
    <b:Title>Hopes and Fears: The Development of a New Curriculum in Wales</b:Title>
    <b:InternetSiteTitle>British Educational Research Association</b:InternetSiteTitle>
    <b:URL>https://www.bera.ac.uk/blog/hopes-and-fears-the-development-of-a-new-curriculum-in-wales</b:URL>
    <b:Year>2018</b:Year>
    <b:Month>November</b:Month>
    <b:Day>15</b:Day>
    <b:YearAccessed>2019</b:YearAccessed>
    <b:Author>
      <b:Author>
        <b:NameList>
          <b:Person>
            <b:Last>Newton</b:Last>
            <b:First>Dr Nigel</b:First>
          </b:Person>
        </b:NameList>
      </b:Author>
    </b:Author>
    <b:RefOrder>33</b:RefOrder>
  </b:Source>
  <b:Source>
    <b:Tag>Cru15</b:Tag>
    <b:SourceType>Report</b:SourceType>
    <b:Guid>{E0E8B76F-9C80-464D-885C-7D3C6ADD1F4D}</b:Guid>
    <b:Title>Leading the Way: Blueprint for a Self-Improving System in Wales  </b:Title>
    <b:Year>2015</b:Year>
    <b:Publisher>ASCL</b:Publisher>
    <b:City>Leicester</b:City>
    <b:Author>
      <b:Author>
        <b:NameList>
          <b:Person>
            <b:Last>Cruddas</b:Last>
            <b:First>Leora</b:First>
          </b:Person>
        </b:NameList>
      </b:Author>
    </b:Author>
    <b:RefOrder>34</b:RefOrder>
  </b:Source>
  <b:Source>
    <b:Tag>Fid96</b:Tag>
    <b:SourceType>Book</b:SourceType>
    <b:Guid>{419CA760-6E4D-6E46-A4D2-5591F36FCB05}</b:Guid>
    <b:Title>Strategic Planning for School Improvement</b:Title>
    <b:Year>1996</b:Year>
    <b:Publisher>Pearson Education Ltd</b:Publisher>
    <b:Author>
      <b:Author>
        <b:NameList>
          <b:Person>
            <b:Last>Fidler</b:Last>
            <b:First>Brian</b:First>
          </b:Person>
          <b:Person>
            <b:Last>Edwards</b:Last>
            <b:First>Maureen</b:First>
          </b:Person>
          <b:Person>
            <b:Last>Evans</b:Last>
            <b:First>Barbara</b:First>
          </b:Person>
          <b:Person>
            <b:Last>Mann</b:Last>
            <b:First>Phillip</b:First>
          </b:Person>
          <b:Person>
            <b:Last>Thomas</b:Last>
            <b:First>Peter</b:First>
          </b:Person>
        </b:NameList>
      </b:Author>
    </b:Author>
    <b:RefOrder>35</b:RefOrder>
  </b:Source>
  <b:Source>
    <b:Tag>OBr90</b:Tag>
    <b:SourceType>BookSection</b:SourceType>
    <b:Guid>{D2AFF4BA-73D9-6946-A51F-3D561198C961}</b:Guid>
    <b:Title>Strategic Planning and Management for Organization.</b:Title>
    <b:City>New York</b:City>
    <b:Publisher>Longman</b:Publisher>
    <b:Year>1990</b:Year>
    <b:Author>
      <b:Author>
        <b:NameList>
          <b:Person>
            <b:Last>O'Brien</b:Last>
            <b:First>Peter</b:First>
          </b:Person>
        </b:NameList>
      </b:Author>
      <b:BookAuthor>
        <b:NameList>
          <b:Person>
            <b:Last>Carlson</b:Last>
            <b:Middle>V</b:Middle>
            <b:First>Robert</b:First>
          </b:Person>
        </b:NameList>
      </b:BookAuthor>
    </b:Author>
    <b:BookTitle>Educational Planning: Concepts, Strategies, Practices</b:BookTitle>
    <b:RefOrder>36</b:RefOrder>
  </b:Source>
  <b:Source>
    <b:Tag>Chu</b:Tag>
    <b:SourceType>JournalArticle</b:SourceType>
    <b:Guid>{2E21033C-233F-CD4B-9EFF-DE968869D9F7}</b:Guid>
    <b:Author>
      <b:Author>
        <b:NameList>
          <b:Person>
            <b:Last>Chukwumah</b:Last>
            <b:First>Fides</b:First>
            <b:Middle>Okwukweka</b:Middle>
          </b:Person>
        </b:NameList>
      </b:Author>
    </b:Author>
    <b:Year>2015</b:Year>
    <b:Title>Developing Quality Strategic Plan In Secondary Schools For Successful School Improvement</b:Title>
    <b:JournalName>Journal of Education and Practice</b:JournalName>
    <b:Volume>6</b:Volume>
    <b:Issue>21</b:Issue>
    <b:Pages>136-145</b:Pages>
    <b:RefOrder>37</b:RefOrder>
  </b:Source>
  <b:Source>
    <b:Tag>Bry95</b:Tag>
    <b:SourceType>Book</b:SourceType>
    <b:Guid>{E2F267DA-D63E-054D-9857-8B19E3A96E3B}</b:Guid>
    <b:Title>Strategic Planning for Public and Non-Profit Organizations</b:Title>
    <b:Publisher>Jossey-Bass</b:Publisher>
    <b:City>San Fransisco</b:City>
    <b:Year>1995</b:Year>
    <b:Author>
      <b:Author>
        <b:NameList>
          <b:Person>
            <b:Last>Bryson</b:Last>
            <b:Middle>M</b:Middle>
            <b:First>John</b:First>
          </b:Person>
        </b:NameList>
      </b:Author>
    </b:Author>
    <b:RefOrder>10</b:RefOrder>
  </b:Source>
  <b:Source>
    <b:Tag>Rut09</b:Tag>
    <b:SourceType>JournalArticle</b:SourceType>
    <b:Guid>{401A1169-A967-4E42-B2DB-D898D838347E}</b:Guid>
    <b:Title>Educational Planning</b:Title>
    <b:Year>2009</b:Year>
    <b:Volume>18</b:Volume>
    <b:Pages>1-10</b:Pages>
    <b:JournalName>The Journal of the International Society for Educational Planning PROMOTING THE STUDY AND PRACTICE OF EDUCATIONAL PLANNING</b:JournalName>
    <b:Issue>1</b:Issue>
    <b:Author>
      <b:Author>
        <b:NameList>
          <b:Person>
            <b:Last>Rutherford</b:Last>
            <b:First>Camille</b:First>
          </b:Person>
        </b:NameList>
      </b:Author>
    </b:Author>
    <b:RefOrder>12</b:RefOrder>
  </b:Source>
  <b:Source>
    <b:Tag>Wel14</b:Tag>
    <b:SourceType>DocumentFromInternetSite</b:SourceType>
    <b:Guid>{BD6EDDC7-7D2D-7443-B9D7-38FB2D849792}</b:Guid>
    <b:Title>School Development Plans</b:Title>
    <b:InternetSiteTitle>Welsh Government</b:InternetSiteTitle>
    <b:URL>https://beta.gov.wales/sites/default/files/publications/2018-03/school-development-plans.pdf</b:URL>
    <b:Year>2014</b:Year>
    <b:Month>October</b:Month>
    <b:YearAccessed>2018</b:YearAccessed>
    <b:Author>
      <b:Author>
        <b:Corporate>Welsh Government</b:Corporate>
      </b:Author>
    </b:Author>
    <b:RefOrder>11</b:RefOrder>
  </b:Source>
  <b:Source>
    <b:Tag>Pre03</b:Tag>
    <b:SourceType>Book</b:SourceType>
    <b:Guid>{E4130374-84EF-C24A-A84D-0D2473B2091E}</b:Guid>
    <b:Title>Strategic Leadership and Educational Improvement (Published in association with The Open University)</b:Title>
    <b:Year>2003</b:Year>
    <b:Publisher>The Open University</b:Publisher>
    <b:Author>
      <b:Author>
        <b:NameList>
          <b:Person>
            <b:Last>Preedy</b:Last>
            <b:First>Maggie</b:First>
          </b:Person>
          <b:Person>
            <b:Last>Glatter</b:Last>
            <b:First>Ron</b:First>
          </b:Person>
          <b:Person>
            <b:Last>Wise</b:Last>
            <b:First>Christine</b:First>
          </b:Person>
        </b:NameList>
      </b:Author>
    </b:Author>
    <b:RefOrder>38</b:RefOrder>
  </b:Source>
  <b:Source>
    <b:Tag>Tra13</b:Tag>
    <b:SourceType>Book</b:SourceType>
    <b:Guid>{6E6DEE3C-6B68-344D-8A9C-FB681E6AB0DB}</b:Guid>
    <b:Title>School Improvement: Revitalize your School with Strategic Planning</b:Title>
    <b:Publisher>Xlibris Corporation</b:Publisher>
    <b:Year>2013</b:Year>
    <b:Author>
      <b:Author>
        <b:NameList>
          <b:Person>
            <b:Last>Tracy</b:Last>
            <b:Middle>A</b:Middle>
            <b:First>Debra</b:First>
          </b:Person>
        </b:NameList>
      </b:Author>
    </b:Author>
    <b:RefOrder>13</b:RefOrder>
  </b:Source>
  <b:Source>
    <b:Tag>Ful16</b:Tag>
    <b:SourceType>Book</b:SourceType>
    <b:Guid>{FAA6A76F-5C35-6E40-9390-B91948AACF05}</b:Guid>
    <b:Title>The New Meaning of Educational Change (Fifth Edition)</b:Title>
    <b:Publisher>Teachers College Press, Routledge</b:Publisher>
    <b:Year>2016</b:Year>
    <b:Volume>5</b:Volume>
    <b:Author>
      <b:Author>
        <b:NameList>
          <b:Person>
            <b:Last>Fullan</b:Last>
            <b:First>Michael</b:First>
          </b:Person>
        </b:NameList>
      </b:Author>
    </b:Author>
    <b:RefOrder>39</b:RefOrder>
  </b:Source>
  <b:Source>
    <b:Tag>Est15</b:Tag>
    <b:SourceType>Report</b:SourceType>
    <b:Guid>{D4F54E2E-5816-F044-A0A3-4283A2C0F457}</b:Guid>
    <b:Title>Good Practice in Mathematics at Key Stage 3</b:Title>
    <b:Year>2015</b:Year>
    <b:Author>
      <b:Author>
        <b:Corporate>Estyn</b:Corporate>
      </b:Author>
    </b:Author>
    <b:Publisher>Publication Section, Estyn</b:Publisher>
    <b:City>Cardiff</b:City>
    <b:RefOrder>40</b:RefOrder>
  </b:Source>
  <b:Source>
    <b:Tag>Wel08</b:Tag>
    <b:SourceType>Report</b:SourceType>
    <b:Guid>{D46D29A5-3102-F948-A7A2-B4275CDC5C06}</b:Guid>
    <b:Author>
      <b:Author>
        <b:Corporate>Welsh Assembly Government</b:Corporate>
      </b:Author>
    </b:Author>
    <b:Title>Skills framework for 3 to 19-year-olds in Wales</b:Title>
    <b:Publisher>Welsh Assembly Goverment</b:Publisher>
    <b:City>Cardiff</b:City>
    <b:Year>2008</b:Year>
    <b:RefOrder>21</b:RefOrder>
  </b:Source>
  <b:Source>
    <b:Tag>Qui18</b:Tag>
    <b:SourceType>Report</b:SourceType>
    <b:Guid>{6C04D393-6A37-5E43-A0EF-D68AECA6B84E}</b:Guid>
    <b:Title>METACOGNITION AND SELF-REGULATED LEARNING Guidance Report</b:Title>
    <b:Institution>Education Endownment Foundation</b:Institution>
    <b:Publisher>Percipio</b:Publisher>
    <b:City>London</b:City>
    <b:Year>2018</b:Year>
    <b:Author>
      <b:Author>
        <b:NameList>
          <b:Person>
            <b:Last>Quigley</b:Last>
            <b:First>Alex</b:First>
          </b:Person>
          <b:Person>
            <b:Last>Muijs</b:Last>
            <b:First>Daniel</b:First>
          </b:Person>
          <b:Person>
            <b:Last>Stringer</b:Last>
            <b:First>Eleanor</b:First>
          </b:Person>
        </b:NameList>
      </b:Author>
    </b:Author>
    <b:RefOrder>41</b:RefOrder>
  </b:Source>
  <b:Source>
    <b:Tag>Wil16</b:Tag>
    <b:SourceType>Report</b:SourceType>
    <b:Guid>{BD5F81E4-AAD8-8041-93FE-2E1FC2FB979F}</b:Guid>
    <b:Title>A Guide to Managing Curriculum Change in Wales</b:Title>
    <b:Publisher>Oxford University Press</b:Publisher>
    <b:Year>2016</b:Year>
    <b:Author>
      <b:Author>
        <b:NameList>
          <b:Person>
            <b:Last>Wilson</b:Last>
            <b:First>Finola</b:First>
          </b:Person>
          <b:Person>
            <b:Last>Miller</b:Last>
            <b:First>Jane</b:First>
          </b:Person>
        </b:NameList>
      </b:Author>
    </b:Author>
    <b:RefOrder>1</b:RefOrder>
  </b:Source>
  <b:Source>
    <b:Tag>Lew13</b:Tag>
    <b:SourceType>InternetSite</b:SourceType>
    <b:Guid>{F62277B0-721F-CD41-A105-1E5F42280730}</b:Guid>
    <b:Title>Written Satement - PISA 2012</b:Title>
    <b:Year>2013</b:Year>
    <b:InternetSiteTitle>Welsh Government</b:InternetSiteTitle>
    <b:URL>https://gov.wales/about/cabinet/cabinetstatements/previous-administration/2013/pisa2012/?lang=en</b:URL>
    <b:YearAccessed>2018</b:YearAccessed>
    <b:Author>
      <b:Author>
        <b:NameList>
          <b:Person>
            <b:Last>Lewis</b:Last>
            <b:First>Huw</b:First>
          </b:Person>
        </b:NameList>
      </b:Author>
    </b:Author>
    <b:RefOrder>2</b:RefOrder>
  </b:Source>
  <b:Source>
    <b:Tag>Sch17</b:Tag>
    <b:SourceType>InternetSite</b:SourceType>
    <b:Guid>{6A2A6EDC-D916-D84D-B9A6-A877E9A7E99B}</b:Guid>
    <b:Title>The Journal</b:Title>
    <b:InternetSiteTitle>Project-Based Learning: 'Promising but Not Proven,' Researchers Say</b:InternetSiteTitle>
    <b:URL>https://thejournal.com/articles/2017/11/08/project-based-learning-promising-but-not-proven.aspx</b:URL>
    <b:Year>2017</b:Year>
    <b:Month>August</b:Month>
    <b:Day>11</b:Day>
    <b:YearAccessed>2019</b:YearAccessed>
    <b:MonthAccessed>January</b:MonthAccessed>
    <b:Author>
      <b:Author>
        <b:NameList>
          <b:Person>
            <b:Last>Schaffauser</b:Last>
            <b:First>Dian</b:First>
          </b:Person>
        </b:NameList>
      </b:Author>
    </b:Author>
    <b:RefOrder>15</b:RefOrder>
  </b:Source>
  <b:Source>
    <b:Tag>Edu16</b:Tag>
    <b:SourceType>Report</b:SourceType>
    <b:Guid>{8DD87FE5-F7D3-9348-808B-BE47F9B49E5A}</b:Guid>
    <b:Title>Project Based Learning - Evaluation Report and Executive Summary</b:Title>
    <b:Year>2016</b:Year>
    <b:Author>
      <b:Author>
        <b:Corporate>Education Edowment Foundation</b:Corporate>
      </b:Author>
    </b:Author>
    <b:Publisher>Durham University</b:Publisher>
    <b:City>Durham</b:City>
    <b:RefOrder>14</b:RefOrder>
  </b:Source>
  <b:Source>
    <b:Tag>New03</b:Tag>
    <b:SourceType>Book</b:SourceType>
    <b:Guid>{D4314207-328D-BB4C-9A27-02574BA2C807}</b:Guid>
    <b:Title>Passion for Learning: How Project Based Learning Meet the Needs of 21st Century Students</b:Title>
    <b:Publisher>Rowman and Littlefield Education</b:Publisher>
    <b:City>2003</b:City>
    <b:Year>2003</b:Year>
    <b:Author>
      <b:Author>
        <b:NameList>
          <b:Person>
            <b:Last>Newell</b:Last>
            <b:Middle>J</b:Middle>
            <b:First>Ronald</b:First>
          </b:Person>
        </b:NameList>
      </b:Author>
    </b:Author>
    <b:RefOrder>42</b:RefOrder>
  </b:Source>
  <b:Source>
    <b:Tag>Wur07</b:Tag>
    <b:SourceType>JournalArticle</b:SourceType>
    <b:Guid>{1A393C6B-21F2-0D48-8742-DBCD523B0B06}</b:Guid>
    <b:Title>A qualitative study using project-based learning in a mainstream middle school.</b:Title>
    <b:City>Mankato</b:City>
    <b:Year>2007</b:Year>
    <b:Pages>150-161</b:Pages>
    <b:Author>
      <b:Author>
        <b:NameList>
          <b:Person>
            <b:Last>Wurdinger</b:Last>
            <b:First>S</b:First>
          </b:Person>
          <b:Person>
            <b:Last>Haar</b:Last>
            <b:First>J</b:First>
          </b:Person>
          <b:Person>
            <b:Last>Hugg</b:Last>
            <b:First>R</b:First>
          </b:Person>
          <b:Person>
            <b:Last>Bezon </b:Last>
            <b:First>J</b:First>
          </b:Person>
        </b:NameList>
      </b:Author>
    </b:Author>
    <b:JournalName>Improving Schools</b:JournalName>
    <b:Month>July</b:Month>
    <b:RefOrder>43</b:RefOrder>
  </b:Source>
  <b:Source>
    <b:Tag>OEC18</b:Tag>
    <b:SourceType>DocumentFromInternetSite</b:SourceType>
    <b:Guid>{C8CE552B-B8B3-3B49-B91D-137DED03BC8D}</b:Guid>
    <b:Author>
      <b:Author>
        <b:Corporate>OECD</b:Corporate>
      </b:Author>
    </b:Author>
    <b:Title>Developing Schools as Learning Organisations in Wales</b:Title>
    <b:InternetSiteTitle>OECD</b:InternetSiteTitle>
    <b:URL>http://www.oecd.org/education/Developing-Schools-as-Learning-Organisations-in-Wales-Highlights.pdf</b:URL>
    <b:Year>2018</b:Year>
    <b:Month>October</b:Month>
    <b:YearAccessed>2019</b:YearAccessed>
    <b:MonthAccessed>January</b:MonthAccessed>
    <b:RefOrder>18</b:RefOrder>
  </b:Source>
  <b:Source>
    <b:Tag>Ham04</b:Tag>
    <b:SourceType>JournalArticle</b:SourceType>
    <b:Guid>{66738E47-F887-C24A-B3A9-D76611C2C8D0}</b:Guid>
    <b:Title>Evaluation our peers: is peer observation a meaningful process?</b:Title>
    <b:Year>2004</b:Year>
    <b:YearAccessed>2019</b:YearAccessed>
    <b:Author>
      <b:Author>
        <b:NameList>
          <b:Person>
            <b:Last>Hammersley-Fletcher</b:Last>
            <b:First>Linda</b:First>
          </b:Person>
          <b:Person>
            <b:Last>Orsmond</b:Last>
            <b:First>Paul</b:First>
          </b:Person>
        </b:NameList>
      </b:Author>
    </b:Author>
    <b:JournalName>Studies in Higher Education</b:JournalName>
    <b:Publisher>Routledge</b:Publisher>
    <b:RefOrder>44</b:RefOrder>
  </b:Source>
  <b:Source>
    <b:Tag>Wel16</b:Tag>
    <b:SourceType>InternetSite</b:SourceType>
    <b:Guid>{F9F027C4-6A0C-6B42-AC56-6C137FCEECBF}</b:Guid>
    <b:Author>
      <b:Author>
        <b:Corporate>Welsh Government</b:Corporate>
      </b:Author>
    </b:Author>
    <b:Title>Digital Competence Framework</b:Title>
    <b:InternetSiteTitle>Learning Wales - Raising Standards Together</b:InternetSiteTitle>
    <b:URL>http://learning.gov.wales/resources/browse-all/digital-competence-framework/framework?lang=en&amp;year=year_7&amp;selectedYear=col_13&amp;lang=en</b:URL>
    <b:Year>2016</b:Year>
    <b:YearAccessed>2019</b:YearAccessed>
    <b:RefOrder>19</b:RefOrder>
  </b:Source>
  <b:Source>
    <b:Tag>Ass17</b:Tag>
    <b:SourceType>InternetSite</b:SourceType>
    <b:Guid>{E732A1AB-6539-BA4B-9A0E-9B1A8A9D7BAD}</b:Guid>
    <b:Author>
      <b:Author>
        <b:Corporate>Assessment Foundation</b:Corporate>
      </b:Author>
    </b:Author>
    <b:Title>Welsh Curriculum Update: Implementing Successful Futures</b:Title>
    <b:InternetSiteTitle>Assessment Foundation</b:InternetSiteTitle>
    <b:URL>http://www.assessmentfoundation.org/blog/welsh-curriculum-update-education-committee-reviews-donaldson-implementation.html</b:URL>
    <b:Year>2017</b:Year>
    <b:Month>February</b:Month>
    <b:Day>27</b:Day>
    <b:YearAccessed>2019</b:YearAccessed>
    <b:MonthAccessed>January</b:MonthAccessed>
    <b:RefOrder>6</b:RefOrder>
  </b:Source>
  <b:Source>
    <b:Tag>Jon181</b:Tag>
    <b:SourceType>InternetSite</b:SourceType>
    <b:Guid>{661E0C67-B4A0-8C45-86E0-3953CE222141}</b:Guid>
    <b:Title>Understanding 'progression' in the context of the new Curriculum</b:Title>
    <b:InternetSiteTitle>Curriculum for Wales blog</b:InternetSiteTitle>
    <b:URL>https://curriculumforwales.gov.wales/2018/02/16/understanding-progression-in-the-context-of-the-new-curriculum/</b:URL>
    <b:Year>2018</b:Year>
    <b:Month>February</b:Month>
    <b:Day>2018</b:Day>
    <b:YearAccessed>2019</b:YearAccessed>
    <b:MonthAccessed>January</b:MonthAccessed>
    <b:Author>
      <b:Author>
        <b:NameList>
          <b:Person>
            <b:Last>Jones</b:Last>
            <b:First>Dylan</b:First>
          </b:Person>
          <b:Person>
            <b:Last>Waters</b:Last>
            <b:First>Jane</b:First>
          </b:Person>
        </b:NameList>
      </b:Author>
    </b:Author>
    <b:RefOrder>20</b:RefOrder>
  </b:Source>
  <b:Source>
    <b:Tag>Est18</b:Tag>
    <b:SourceType>DocumentFromInternetSite</b:SourceType>
    <b:Guid>{563FA202-D873-0648-BCC8-10B5111E9AF2}</b:Guid>
    <b:Title>Preparing for the Digital Competence Framework (DCF)</b:Title>
    <b:InternetSiteTitle>Estyn </b:InternetSiteTitle>
    <b:URL>https://www.estyn.gov.wales/sites/default/files/documents/Preparing%20for%20the%20DCF%20eng.pdf</b:URL>
    <b:Year>2018</b:Year>
    <b:Month>July</b:Month>
    <b:YearAccessed>2019</b:YearAccessed>
    <b:MonthAccessed>January</b:MonthAccessed>
    <b:Author>
      <b:Author>
        <b:Corporate>Estyn</b:Corporate>
      </b:Author>
    </b:Author>
    <b:RefOrder>24</b:RefOrder>
  </b:Source>
  <b:Source>
    <b:Tag>Gul05</b:Tag>
    <b:SourceType>JournalArticle</b:SourceType>
    <b:Guid>{FAEFFFA3-98F2-8844-9057-4D38F3615B16}</b:Guid>
    <b:Title>The effect of project based learning on learning outcomes in the 5th grade social studies course in primary educa- tion</b:Title>
    <b:Year>2005</b:Year>
    <b:JournalName>Educational Sciences: Theory and Practice</b:JournalName>
    <b:Volume>5</b:Volume>
    <b:Issue>2</b:Issue>
    <b:Pages>548-556</b:Pages>
    <b:Author>
      <b:Author>
        <b:NameList>
          <b:Person>
            <b:Last>Gultekin</b:Last>
            <b:First>M</b:First>
          </b:Person>
        </b:NameList>
      </b:Author>
    </b:Author>
    <b:RefOrder>45</b:RefOrder>
  </b:Source>
  <b:Source>
    <b:Tag>Boa99</b:Tag>
    <b:SourceType>JournalArticle</b:SourceType>
    <b:Guid>{F90FE109-B83D-244E-B893-0593F086C7E9}</b:Guid>
    <b:Title>Mathematics for the moment or for the millenium?</b:Title>
    <b:JournalName>Education Week</b:JournalName>
    <b:Year>1999</b:Year>
    <b:Volume>17</b:Volume>
    <b:Issue>29</b:Issue>
    <b:Pages>30-34</b:Pages>
    <b:Author>
      <b:Author>
        <b:NameList>
          <b:Person>
            <b:Last>Boaler</b:Last>
            <b:First>J</b:First>
          </b:Person>
        </b:NameList>
      </b:Author>
    </b:Author>
    <b:RefOrder>46</b:RefOrder>
  </b:Source>
  <b:Source>
    <b:Tag>Van07</b:Tag>
    <b:SourceType>JournalArticle</b:SourceType>
    <b:Guid>{056AE10B-F583-654B-BA4D-D9960F37169F}</b:Guid>
    <b:Title>Problem-Based Learning is Compatible with Human Cognitive Architecture: Commentary on Kirschner, Sweller, and</b:Title>
    <b:Publisher>Routledge</b:Publisher>
    <b:Year>2007</b:Year>
    <b:Volume>42</b:Volume>
    <b:Pages>91-97</b:Pages>
    <b:JournalName>Educational Psychologist</b:JournalName>
    <b:Issue>2</b:Issue>
    <b:Author>
      <b:Author>
        <b:NameList>
          <b:Person>
            <b:Last>Van Gog</b:Last>
            <b:First>Tamara</b:First>
          </b:Person>
          <b:Person>
            <b:Last>Paas</b:Last>
            <b:First>Fred</b:First>
          </b:Person>
          <b:Person>
            <b:Last>Loyens</b:Last>
            <b:Middle>M</b:Middle>
            <b:First>Sofie</b:First>
          </b:Person>
          <b:Person>
            <b:Last>Schmidt</b:Last>
            <b:Middle>G</b:Middle>
            <b:First>Henk</b:First>
          </b:Person>
        </b:NameList>
      </b:Author>
    </b:Author>
    <b:RefOrder>47</b:RefOrder>
  </b:Source>
  <b:Source>
    <b:Tag>Kir06</b:Tag>
    <b:SourceType>JournalArticle</b:SourceType>
    <b:Guid>{E1CAC73A-ABF5-B547-AD60-02EAE1DA0E9A}</b:Guid>
    <b:Author>
      <b:Author>
        <b:NameList>
          <b:Person>
            <b:Last>Kirschner</b:Last>
            <b:First>P</b:First>
            <b:Middle>A</b:Middle>
          </b:Person>
          <b:Person>
            <b:Last>Sweller</b:Last>
            <b:First>J</b:First>
          </b:Person>
          <b:Person>
            <b:Last>Clark</b:Last>
            <b:First>R</b:First>
            <b:Middle>E</b:Middle>
          </b:Person>
        </b:NameList>
      </b:Author>
    </b:Author>
    <b:Title>Why minimal guidance during instruction does not work: An analysis of the failure of construc- tivist, discovery, problem-based, experiential, and inquiry-based teaching.</b:Title>
    <b:Publisher>Routledge</b:Publisher>
    <b:Year>2006</b:Year>
    <b:Volume>41</b:Volume>
    <b:Pages>75-86</b:Pages>
    <b:JournalName>Educational Psychologist</b:JournalName>
    <b:RefOrder>48</b:RefOrder>
  </b:Source>
  <b:Source>
    <b:Tag>WJE17</b:Tag>
    <b:SourceType>Report</b:SourceType>
    <b:Guid>{0DDAA967-18D3-5540-A6A7-E1D333F875D7}</b:Guid>
    <b:Title>Advanced Skills Challenge Certificate (Welsh Baccalaureate) Principal Moderators' Report</b:Title>
    <b:Publisher>WJEC</b:Publisher>
    <b:Year>2018</b:Year>
    <b:Author>
      <b:Author>
        <b:Corporate>WJEC</b:Corporate>
      </b:Author>
    </b:Author>
    <b:RefOrder>16</b:RefOrder>
  </b:Source>
  <b:Source>
    <b:Tag>Doi11</b:Tag>
    <b:SourceType>JournalArticle</b:SourceType>
    <b:Guid>{5910F979-53BB-8245-B62A-6F1ECE36DE3B}</b:Guid>
    <b:Title>Japanese Lesson Study: Teacher Professional Development through Communities of Inquiry</b:Title>
    <b:Year>2011</b:Year>
    <b:Pages>77-93</b:Pages>
    <b:JournalName>Mathematics Teacher Education and Development</b:JournalName>
    <b:Volume>13</b:Volume>
    <b:Issue>1</b:Issue>
    <b:Author>
      <b:Author>
        <b:NameList>
          <b:Person>
            <b:Last>Doig</b:Last>
            <b:First>Brian</b:First>
          </b:Person>
          <b:Person>
            <b:Last>Groves</b:Last>
            <b:First>Susie</b:First>
          </b:Person>
        </b:NameList>
      </b:Author>
    </b:Author>
    <b:RefOrder>17</b:RefOrder>
  </b:Source>
  <b:Source>
    <b:Tag>Dud14</b:Tag>
    <b:SourceType>DocumentFromInternetSite</b:SourceType>
    <b:Guid>{768A722B-8588-8C43-B172-47541A1BA01B}</b:Guid>
    <b:Title>Lesson Study - A Handbook</b:Title>
    <b:Year>2014</b:Year>
    <b:Author>
      <b:Author>
        <b:NameList>
          <b:Person>
            <b:Last>Dudley</b:Last>
            <b:First>Peter</b:First>
          </b:Person>
        </b:NameList>
      </b:Author>
    </b:Author>
    <b:InternetSiteTitle>Lesson Study UK</b:InternetSiteTitle>
    <b:URL>http://lessonstudy.co.uk/wp-content/uploads/2012/03/new-handbook-revisedMay14.pdf</b:URL>
    <b:YearAccessed>2019</b:YearAccessed>
    <b:RefOrder>23</b:RefOrder>
  </b:Source>
  <b:Source>
    <b:Tag>Est19</b:Tag>
    <b:SourceType>InternetSite</b:SourceType>
    <b:Guid>{659B8B13-AEE7-7E4F-9E37-3B70EAE8024F}</b:Guid>
    <b:Author>
      <b:Author>
        <b:Corporate>Estyn</b:Corporate>
      </b:Author>
    </b:Author>
    <b:Title>With a Little Help From my Friends</b:Title>
    <b:InternetSiteTitle>Estyn</b:InternetSiteTitle>
    <b:URL>https://www.estyn.gov.wales/effective-practice/little-help-my-friends</b:URL>
    <b:YearAccessed>2019</b:YearAccessed>
    <b:Year>n.d</b:Year>
    <b:RefOrder>22</b:RefOrder>
  </b:Source>
  <b:Source>
    <b:Tag>Ash17</b:Tag>
    <b:SourceType>InternetSite</b:SourceType>
    <b:Guid>{7DF47472-AC7C-F846-AD12-67240E8E998D}</b:Guid>
    <b:Title>Bad Times Ahead for Education in Wales</b:Title>
    <b:InternetSiteTitle>Greg Ashman Wordpress</b:InternetSiteTitle>
    <b:URL>https://gregashman.wordpress.com/2017/03/24/bad-times-ahead-for-education-in-wales/</b:URL>
    <b:Year>2017</b:Year>
    <b:Month>March</b:Month>
    <b:YearAccessed>2019</b:YearAccessed>
    <b:MonthAccessed>January</b:MonthAccessed>
    <b:Author>
      <b:Author>
        <b:NameList>
          <b:Person>
            <b:Last>Ashman</b:Last>
            <b:First>Greg</b:First>
          </b:Person>
        </b:NameList>
      </b:Author>
    </b:Author>
    <b:RefOrder>49</b:RefOrder>
  </b:Source>
  <b:Source>
    <b:Tag>Defnd</b:Tag>
    <b:SourceType>InternetSite</b:SourceType>
    <b:Guid>{FC85AF2A-72C8-164E-B616-148C2BB585E2}</b:Guid>
    <b:Title> A test for Welsh education</b:Title>
    <b:InternetSiteTitle>Yr Athrofa</b:InternetSiteTitle>
    <b:URL>http://athrofa.cymru/2018/05/15/a-test-for-welsh-education/</b:URL>
    <b:Year>n.d</b:Year>
    <b:YearAccessed>2019</b:YearAccessed>
    <b:Author>
      <b:Author>
        <b:NameList>
          <b:Person>
            <b:Last>Defis</b:Last>
            <b:First>Nerys</b:First>
          </b:Person>
        </b:NameList>
      </b:Author>
    </b:Author>
    <b:RefOrder>25</b:RefOrder>
  </b:Source>
</b:Sources>
</file>

<file path=customXml/itemProps1.xml><?xml version="1.0" encoding="utf-8"?>
<ds:datastoreItem xmlns:ds="http://schemas.openxmlformats.org/officeDocument/2006/customXml" ds:itemID="{08B0CFA3-76BA-8341-9E03-8C4119D41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3008</TotalTime>
  <Pages>19</Pages>
  <Words>6805</Words>
  <Characters>38795</Characters>
  <Application>Microsoft Macintosh Word</Application>
  <DocSecurity>0</DocSecurity>
  <Lines>323</Lines>
  <Paragraphs>91</Paragraphs>
  <ScaleCrop>false</ScaleCrop>
  <Company/>
  <LinksUpToDate>false</LinksUpToDate>
  <CharactersWithSpaces>45509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Williams</dc:creator>
  <cp:keywords/>
  <dc:description/>
  <cp:lastModifiedBy>Chris Williams</cp:lastModifiedBy>
  <cp:revision>22</cp:revision>
  <cp:lastPrinted>2019-01-09T22:43:00Z</cp:lastPrinted>
  <dcterms:created xsi:type="dcterms:W3CDTF">2018-12-30T00:31:00Z</dcterms:created>
  <dcterms:modified xsi:type="dcterms:W3CDTF">2019-01-27T09:00:00Z</dcterms:modified>
</cp:coreProperties>
</file>