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608F24" w14:textId="4B6F6532" w:rsidR="009C069F" w:rsidRPr="009C069F" w:rsidRDefault="009C069F" w:rsidP="006A59A5">
      <w:pPr>
        <w:spacing w:line="480" w:lineRule="auto"/>
        <w:jc w:val="both"/>
        <w:rPr>
          <w:rFonts w:ascii="Times" w:hAnsi="Times"/>
          <w:b/>
          <w:bCs/>
          <w:sz w:val="40"/>
          <w:szCs w:val="40"/>
        </w:rPr>
      </w:pPr>
      <w:r w:rsidRPr="009C069F">
        <w:rPr>
          <w:rFonts w:ascii="Times" w:hAnsi="Times"/>
          <w:b/>
          <w:bCs/>
          <w:sz w:val="40"/>
          <w:szCs w:val="40"/>
        </w:rPr>
        <w:t xml:space="preserve">    Leadership and management theory and practice</w:t>
      </w:r>
    </w:p>
    <w:p w14:paraId="61A359DA" w14:textId="2962E1DE" w:rsidR="009C069F" w:rsidRPr="009C069F" w:rsidRDefault="009C069F" w:rsidP="006A59A5">
      <w:pPr>
        <w:spacing w:line="480" w:lineRule="auto"/>
        <w:jc w:val="both"/>
        <w:rPr>
          <w:rFonts w:ascii="Times" w:hAnsi="Times"/>
          <w:b/>
          <w:bCs/>
          <w:sz w:val="40"/>
          <w:szCs w:val="40"/>
        </w:rPr>
      </w:pPr>
      <w:r w:rsidRPr="009C069F">
        <w:rPr>
          <w:rFonts w:ascii="Times" w:hAnsi="Times"/>
          <w:b/>
          <w:bCs/>
          <w:sz w:val="40"/>
          <w:szCs w:val="40"/>
        </w:rPr>
        <w:t xml:space="preserve">      MODULE CODE: LCBB6003</w:t>
      </w:r>
    </w:p>
    <w:p w14:paraId="6F461697" w14:textId="26AA352F" w:rsidR="009C069F" w:rsidRPr="009C069F" w:rsidRDefault="009C069F" w:rsidP="006A59A5">
      <w:pPr>
        <w:spacing w:line="480" w:lineRule="auto"/>
        <w:jc w:val="both"/>
        <w:rPr>
          <w:rFonts w:ascii="Times" w:hAnsi="Times"/>
          <w:b/>
          <w:bCs/>
          <w:sz w:val="40"/>
          <w:szCs w:val="40"/>
        </w:rPr>
      </w:pPr>
      <w:r w:rsidRPr="009C069F">
        <w:rPr>
          <w:rFonts w:ascii="Times" w:hAnsi="Times"/>
          <w:b/>
          <w:bCs/>
          <w:sz w:val="40"/>
          <w:szCs w:val="40"/>
        </w:rPr>
        <w:t xml:space="preserve">                            GROUP 2</w:t>
      </w:r>
    </w:p>
    <w:p w14:paraId="4B857285" w14:textId="517FC1B6" w:rsidR="009C069F" w:rsidRPr="009C069F" w:rsidRDefault="009C069F" w:rsidP="006A59A5">
      <w:pPr>
        <w:spacing w:line="480" w:lineRule="auto"/>
        <w:jc w:val="both"/>
        <w:rPr>
          <w:rFonts w:ascii="Times" w:hAnsi="Times"/>
          <w:b/>
          <w:bCs/>
          <w:sz w:val="40"/>
          <w:szCs w:val="40"/>
        </w:rPr>
      </w:pPr>
      <w:r w:rsidRPr="009C069F">
        <w:rPr>
          <w:rFonts w:ascii="Times" w:hAnsi="Times"/>
          <w:b/>
          <w:bCs/>
          <w:sz w:val="40"/>
          <w:szCs w:val="40"/>
        </w:rPr>
        <w:t xml:space="preserve">                      SPEAKER 4 NOTES </w:t>
      </w:r>
    </w:p>
    <w:p w14:paraId="15B23CFB" w14:textId="061A2AE5" w:rsidR="009C069F" w:rsidRPr="009C069F" w:rsidRDefault="009C069F" w:rsidP="009C069F">
      <w:pPr>
        <w:rPr>
          <w:rFonts w:cs="Arial"/>
          <w:sz w:val="36"/>
          <w:szCs w:val="36"/>
        </w:rPr>
      </w:pPr>
      <w:r>
        <w:rPr>
          <w:rFonts w:cs="Arial"/>
          <w:sz w:val="36"/>
          <w:szCs w:val="36"/>
        </w:rPr>
        <w:t xml:space="preserve">             </w:t>
      </w:r>
      <w:r w:rsidRPr="009C069F">
        <w:rPr>
          <w:rFonts w:cs="Arial"/>
          <w:sz w:val="36"/>
          <w:szCs w:val="36"/>
        </w:rPr>
        <w:t>MODULE LECTURER: OLUSOYI ASHAYE</w:t>
      </w:r>
      <w:r w:rsidRPr="009C069F">
        <w:rPr>
          <w:rFonts w:cs="Arial"/>
          <w:sz w:val="36"/>
          <w:szCs w:val="36"/>
        </w:rPr>
        <w:t xml:space="preserve"> </w:t>
      </w:r>
    </w:p>
    <w:p w14:paraId="71DA2127" w14:textId="77777777" w:rsidR="009C069F" w:rsidRPr="009C069F" w:rsidRDefault="009C069F" w:rsidP="009C069F">
      <w:pPr>
        <w:rPr>
          <w:rFonts w:cs="Arial"/>
          <w:sz w:val="36"/>
          <w:szCs w:val="36"/>
        </w:rPr>
      </w:pPr>
    </w:p>
    <w:p w14:paraId="5836C94E" w14:textId="4311348F" w:rsidR="009C069F" w:rsidRPr="009C069F" w:rsidRDefault="009C069F" w:rsidP="009C069F">
      <w:pPr>
        <w:rPr>
          <w:rFonts w:cs="Arial"/>
          <w:sz w:val="36"/>
          <w:szCs w:val="36"/>
        </w:rPr>
      </w:pPr>
      <w:r w:rsidRPr="009C069F">
        <w:rPr>
          <w:rFonts w:cs="Arial"/>
          <w:sz w:val="36"/>
          <w:szCs w:val="36"/>
        </w:rPr>
        <w:t xml:space="preserve">         </w:t>
      </w:r>
      <w:r>
        <w:rPr>
          <w:rFonts w:cs="Arial"/>
          <w:sz w:val="36"/>
          <w:szCs w:val="36"/>
        </w:rPr>
        <w:t xml:space="preserve">     </w:t>
      </w:r>
      <w:r w:rsidRPr="009C069F">
        <w:rPr>
          <w:rFonts w:cs="Arial"/>
          <w:sz w:val="36"/>
          <w:szCs w:val="36"/>
        </w:rPr>
        <w:t xml:space="preserve"> STUDENT NAME: GEORGIANA ILIE</w:t>
      </w:r>
    </w:p>
    <w:p w14:paraId="48D5A428" w14:textId="7EC412C6" w:rsidR="009C069F" w:rsidRPr="00F6564B" w:rsidRDefault="009C069F" w:rsidP="009C069F">
      <w:pPr>
        <w:rPr>
          <w:rFonts w:cs="Arial"/>
          <w:sz w:val="40"/>
          <w:szCs w:val="40"/>
        </w:rPr>
      </w:pPr>
      <w:r w:rsidRPr="009C069F">
        <w:rPr>
          <w:rFonts w:cs="Arial"/>
          <w:sz w:val="36"/>
          <w:szCs w:val="36"/>
        </w:rPr>
        <w:t xml:space="preserve">                </w:t>
      </w:r>
      <w:r>
        <w:rPr>
          <w:rFonts w:cs="Arial"/>
          <w:sz w:val="36"/>
          <w:szCs w:val="36"/>
        </w:rPr>
        <w:t xml:space="preserve">      </w:t>
      </w:r>
      <w:r w:rsidRPr="009C069F">
        <w:rPr>
          <w:rFonts w:cs="Arial"/>
          <w:sz w:val="36"/>
          <w:szCs w:val="36"/>
        </w:rPr>
        <w:t xml:space="preserve"> STUDENT CODE: 2024158</w:t>
      </w:r>
    </w:p>
    <w:p w14:paraId="4B936155" w14:textId="77777777" w:rsidR="009C069F" w:rsidRDefault="009C069F" w:rsidP="006A59A5">
      <w:pPr>
        <w:spacing w:line="480" w:lineRule="auto"/>
        <w:jc w:val="both"/>
        <w:rPr>
          <w:rFonts w:ascii="Times" w:hAnsi="Times"/>
          <w:b/>
          <w:bCs/>
          <w:sz w:val="36"/>
          <w:szCs w:val="36"/>
        </w:rPr>
      </w:pPr>
    </w:p>
    <w:p w14:paraId="46595101" w14:textId="77777777" w:rsidR="009C069F" w:rsidRDefault="009C069F" w:rsidP="006A59A5">
      <w:pPr>
        <w:spacing w:line="480" w:lineRule="auto"/>
        <w:jc w:val="both"/>
        <w:rPr>
          <w:rFonts w:ascii="Times" w:hAnsi="Times"/>
          <w:b/>
          <w:bCs/>
          <w:sz w:val="36"/>
          <w:szCs w:val="36"/>
        </w:rPr>
      </w:pPr>
    </w:p>
    <w:p w14:paraId="788D37A1" w14:textId="77777777" w:rsidR="009C069F" w:rsidRDefault="009C069F" w:rsidP="006A59A5">
      <w:pPr>
        <w:spacing w:line="480" w:lineRule="auto"/>
        <w:jc w:val="both"/>
        <w:rPr>
          <w:rFonts w:ascii="Times" w:hAnsi="Times"/>
          <w:b/>
          <w:bCs/>
          <w:sz w:val="36"/>
          <w:szCs w:val="36"/>
        </w:rPr>
      </w:pPr>
    </w:p>
    <w:p w14:paraId="6A35BA2F" w14:textId="77777777" w:rsidR="009C069F" w:rsidRDefault="009C069F" w:rsidP="006A59A5">
      <w:pPr>
        <w:spacing w:line="480" w:lineRule="auto"/>
        <w:jc w:val="both"/>
        <w:rPr>
          <w:rFonts w:ascii="Times" w:hAnsi="Times"/>
          <w:b/>
          <w:bCs/>
          <w:sz w:val="36"/>
          <w:szCs w:val="36"/>
        </w:rPr>
      </w:pPr>
    </w:p>
    <w:p w14:paraId="3FE719F0" w14:textId="77777777" w:rsidR="009C069F" w:rsidRDefault="009C069F" w:rsidP="006A59A5">
      <w:pPr>
        <w:spacing w:line="480" w:lineRule="auto"/>
        <w:jc w:val="both"/>
        <w:rPr>
          <w:rFonts w:ascii="Times" w:hAnsi="Times"/>
          <w:b/>
          <w:bCs/>
          <w:sz w:val="36"/>
          <w:szCs w:val="36"/>
        </w:rPr>
      </w:pPr>
    </w:p>
    <w:p w14:paraId="4BE395E7" w14:textId="2A349FE7" w:rsidR="006A59A5" w:rsidRPr="009C4B39" w:rsidRDefault="006A59A5" w:rsidP="006A59A5">
      <w:pPr>
        <w:spacing w:line="480" w:lineRule="auto"/>
        <w:jc w:val="both"/>
        <w:rPr>
          <w:rFonts w:ascii="Times" w:hAnsi="Times"/>
          <w:b/>
          <w:bCs/>
          <w:sz w:val="36"/>
          <w:szCs w:val="36"/>
        </w:rPr>
      </w:pPr>
      <w:r w:rsidRPr="009C4B39">
        <w:rPr>
          <w:rFonts w:ascii="Times" w:hAnsi="Times"/>
          <w:b/>
          <w:bCs/>
          <w:sz w:val="36"/>
          <w:szCs w:val="36"/>
        </w:rPr>
        <w:t>S</w:t>
      </w:r>
      <w:r>
        <w:rPr>
          <w:rFonts w:ascii="Times" w:hAnsi="Times"/>
          <w:b/>
          <w:bCs/>
          <w:sz w:val="36"/>
          <w:szCs w:val="36"/>
        </w:rPr>
        <w:t>peaker 4</w:t>
      </w:r>
    </w:p>
    <w:p w14:paraId="74FA953C" w14:textId="6ADE04EF" w:rsidR="006A59A5" w:rsidRPr="005762DD" w:rsidRDefault="006A59A5" w:rsidP="006A59A5">
      <w:pPr>
        <w:pStyle w:val="Heading1"/>
        <w:spacing w:line="480" w:lineRule="auto"/>
        <w:jc w:val="both"/>
        <w:rPr>
          <w:rFonts w:ascii="Times" w:hAnsi="Times"/>
        </w:rPr>
      </w:pPr>
      <w:bookmarkStart w:id="0" w:name="_Toc139916773"/>
      <w:r w:rsidRPr="005762DD">
        <w:rPr>
          <w:rFonts w:ascii="Times" w:hAnsi="Times"/>
        </w:rPr>
        <w:t>Recommendations</w:t>
      </w:r>
      <w:bookmarkEnd w:id="0"/>
      <w:r w:rsidRPr="005762DD">
        <w:rPr>
          <w:rFonts w:ascii="Times" w:hAnsi="Times"/>
        </w:rPr>
        <w:t xml:space="preserve"> </w:t>
      </w:r>
    </w:p>
    <w:p w14:paraId="4C3C023A" w14:textId="77777777" w:rsidR="006A59A5" w:rsidRDefault="006A59A5" w:rsidP="006A59A5">
      <w:pPr>
        <w:spacing w:line="480" w:lineRule="auto"/>
        <w:jc w:val="both"/>
        <w:rPr>
          <w:rFonts w:ascii="Times" w:hAnsi="Times"/>
        </w:rPr>
      </w:pPr>
      <w:r w:rsidRPr="00735A24">
        <w:rPr>
          <w:rFonts w:ascii="Times" w:hAnsi="Times"/>
        </w:rPr>
        <w:t>As previously mentioned, Jack Welch demonstrated exceptional leadership and management skills during his activities at GE</w:t>
      </w:r>
      <w:r>
        <w:rPr>
          <w:rFonts w:ascii="Times" w:hAnsi="Times"/>
        </w:rPr>
        <w:t xml:space="preserve">. He is </w:t>
      </w:r>
      <w:r w:rsidRPr="00E969C1">
        <w:rPr>
          <w:rFonts w:ascii="Times" w:hAnsi="Times"/>
        </w:rPr>
        <w:t>remembered as the greatest CEO of all time</w:t>
      </w:r>
      <w:r>
        <w:rPr>
          <w:rFonts w:ascii="Times" w:hAnsi="Times"/>
        </w:rPr>
        <w:t>.</w:t>
      </w:r>
      <w:r w:rsidRPr="00735A24">
        <w:rPr>
          <w:rFonts w:ascii="Times" w:hAnsi="Times"/>
        </w:rPr>
        <w:t xml:space="preserve"> It is important to acknowledge that being a leader comes with its risks, challenges, mistakes that should be also equally considered. Despite huge success in term of company performance, I attempt to investigate challenges, limitations in Jack Welch and Management strategies and </w:t>
      </w:r>
      <w:r w:rsidRPr="00735A24">
        <w:rPr>
          <w:rFonts w:ascii="Times" w:hAnsi="Times"/>
        </w:rPr>
        <w:lastRenderedPageBreak/>
        <w:t xml:space="preserve">provide recommendations for future leaders and managers to drive performance but at the same time build a healthy working environment where the company can make valuable use of so-called underachievers. Not “get rid of them” but transform them into valuable contributors. </w:t>
      </w:r>
    </w:p>
    <w:p w14:paraId="352E4669" w14:textId="77777777" w:rsidR="006A59A5" w:rsidRPr="00E969C1" w:rsidRDefault="006A59A5" w:rsidP="006A59A5">
      <w:pPr>
        <w:pStyle w:val="Heading2"/>
        <w:spacing w:line="480" w:lineRule="auto"/>
      </w:pPr>
      <w:bookmarkStart w:id="1" w:name="_Toc139916774"/>
      <w:r>
        <w:t xml:space="preserve">Apply work- life balance </w:t>
      </w:r>
      <w:proofErr w:type="gramStart"/>
      <w:r>
        <w:t>strategies</w:t>
      </w:r>
      <w:bookmarkEnd w:id="1"/>
      <w:proofErr w:type="gramEnd"/>
    </w:p>
    <w:p w14:paraId="4B4FEDBB" w14:textId="77777777" w:rsidR="006A59A5" w:rsidRPr="0091177F" w:rsidRDefault="006A59A5" w:rsidP="006A59A5">
      <w:pPr>
        <w:spacing w:line="480" w:lineRule="auto"/>
        <w:jc w:val="both"/>
        <w:rPr>
          <w:rFonts w:ascii="Times" w:hAnsi="Times"/>
        </w:rPr>
      </w:pPr>
      <w:r>
        <w:rPr>
          <w:rFonts w:ascii="Times" w:hAnsi="Times"/>
        </w:rPr>
        <w:t xml:space="preserve">     Welch was infamous for </w:t>
      </w:r>
      <w:r w:rsidRPr="00E969C1">
        <w:rPr>
          <w:rFonts w:ascii="Times" w:hAnsi="Times"/>
        </w:rPr>
        <w:t>disregard for workers, toxic masculinity, a and a myopic obsession with short-term results.</w:t>
      </w:r>
      <w:r>
        <w:rPr>
          <w:rFonts w:ascii="Times" w:hAnsi="Times"/>
        </w:rPr>
        <w:t xml:space="preserve"> As pointed out by </w:t>
      </w:r>
      <w:proofErr w:type="spellStart"/>
      <w:r>
        <w:rPr>
          <w:rFonts w:ascii="Times" w:hAnsi="Times"/>
        </w:rPr>
        <w:t>Gelles</w:t>
      </w:r>
      <w:proofErr w:type="spellEnd"/>
      <w:r>
        <w:rPr>
          <w:rFonts w:ascii="Times" w:hAnsi="Times"/>
        </w:rPr>
        <w:t xml:space="preserve"> (2022)</w:t>
      </w:r>
      <w:r w:rsidRPr="00E969C1">
        <w:t xml:space="preserve"> </w:t>
      </w:r>
      <w:r>
        <w:rPr>
          <w:rFonts w:ascii="Times" w:hAnsi="Times"/>
        </w:rPr>
        <w:t xml:space="preserve">he used to </w:t>
      </w:r>
      <w:r w:rsidRPr="00E969C1">
        <w:rPr>
          <w:rFonts w:ascii="Times" w:hAnsi="Times"/>
        </w:rPr>
        <w:t>terrori</w:t>
      </w:r>
      <w:r>
        <w:rPr>
          <w:rFonts w:ascii="Times" w:hAnsi="Times"/>
        </w:rPr>
        <w:t xml:space="preserve">se </w:t>
      </w:r>
      <w:r w:rsidRPr="00E969C1">
        <w:rPr>
          <w:rFonts w:ascii="Times" w:hAnsi="Times"/>
        </w:rPr>
        <w:t>subordinates with shouting matches and made even his allies cower in fear.</w:t>
      </w:r>
      <w:r>
        <w:rPr>
          <w:rFonts w:ascii="Times" w:hAnsi="Times"/>
        </w:rPr>
        <w:t xml:space="preserve"> Employees with a strong mindset or so-called top achievers were promoted further whereas lower achievers were left or how </w:t>
      </w:r>
      <w:proofErr w:type="spellStart"/>
      <w:r>
        <w:rPr>
          <w:rFonts w:ascii="Times" w:hAnsi="Times"/>
        </w:rPr>
        <w:t>Gelles</w:t>
      </w:r>
      <w:proofErr w:type="spellEnd"/>
      <w:r>
        <w:rPr>
          <w:rFonts w:ascii="Times" w:hAnsi="Times"/>
        </w:rPr>
        <w:t xml:space="preserve"> mentioned that the phrase used by the leader was “they must be shot” which would mean fired. </w:t>
      </w:r>
      <w:r w:rsidRPr="00E969C1">
        <w:rPr>
          <w:rFonts w:ascii="Times" w:hAnsi="Times"/>
        </w:rPr>
        <w:t xml:space="preserve"> </w:t>
      </w:r>
      <w:proofErr w:type="spellStart"/>
      <w:r>
        <w:rPr>
          <w:rFonts w:ascii="Times" w:hAnsi="Times"/>
        </w:rPr>
        <w:t>Gelles</w:t>
      </w:r>
      <w:proofErr w:type="spellEnd"/>
      <w:r>
        <w:rPr>
          <w:rFonts w:ascii="Times" w:hAnsi="Times"/>
        </w:rPr>
        <w:t xml:space="preserve"> (2022) It is recommended that a leader or manager should highly consider strategies that align long term sustainability where both the well-being and the performance of all employees are considered. Language used is also important as strategies employed by Welch and aggressive language could have been devastating for some leading to long term mental health issues. </w:t>
      </w:r>
    </w:p>
    <w:p w14:paraId="545FF2A1" w14:textId="77777777" w:rsidR="006A59A5" w:rsidRPr="0091177F" w:rsidRDefault="006A59A5" w:rsidP="006A59A5">
      <w:pPr>
        <w:spacing w:line="480" w:lineRule="auto"/>
        <w:jc w:val="both"/>
        <w:rPr>
          <w:rFonts w:ascii="Times" w:hAnsi="Times"/>
        </w:rPr>
      </w:pPr>
      <w:r>
        <w:rPr>
          <w:rFonts w:ascii="Times" w:hAnsi="Times"/>
        </w:rPr>
        <w:t xml:space="preserve">       Additionally, Welch employed a competitive working culture which drove unhealthy competition among employees. Even if competition has its advantages, it is important to do not step the red line where the competition leads increased anxiety. As discussed by Leonard (2019)</w:t>
      </w:r>
      <w:r w:rsidRPr="003502EE">
        <w:t xml:space="preserve"> </w:t>
      </w:r>
      <w:r>
        <w:rPr>
          <w:rFonts w:ascii="Times" w:hAnsi="Times"/>
        </w:rPr>
        <w:t>to</w:t>
      </w:r>
      <w:r w:rsidRPr="003502EE">
        <w:rPr>
          <w:rFonts w:ascii="Times" w:hAnsi="Times"/>
        </w:rPr>
        <w:t xml:space="preserve"> avoid increasing anxiety, business leaders </w:t>
      </w:r>
      <w:r>
        <w:rPr>
          <w:rFonts w:ascii="Times" w:hAnsi="Times"/>
        </w:rPr>
        <w:t xml:space="preserve">must </w:t>
      </w:r>
      <w:r w:rsidRPr="003502EE">
        <w:rPr>
          <w:rFonts w:ascii="Times" w:hAnsi="Times"/>
        </w:rPr>
        <w:t>remind everyone in the department that teamwork is the primary goal</w:t>
      </w:r>
      <w:r>
        <w:rPr>
          <w:rFonts w:ascii="Times" w:hAnsi="Times"/>
        </w:rPr>
        <w:t>. Fostering teamwork and collaboration without labelling underachievers but providing additional support and encouragement could motivate them to be better team players instead of competitors.</w:t>
      </w:r>
    </w:p>
    <w:p w14:paraId="7FEBE034" w14:textId="4ACA0135" w:rsidR="006A59A5" w:rsidRDefault="006A59A5" w:rsidP="006A59A5">
      <w:pPr>
        <w:spacing w:line="480" w:lineRule="auto"/>
        <w:jc w:val="both"/>
        <w:rPr>
          <w:rFonts w:ascii="Times" w:hAnsi="Times"/>
        </w:rPr>
      </w:pPr>
      <w:r>
        <w:rPr>
          <w:rFonts w:ascii="Times" w:hAnsi="Times"/>
        </w:rPr>
        <w:t xml:space="preserve">     Welch also adopted centralised decision making which has its benefits, but it also hinders the creativity, initiatives, innovation within the company. Even if leaders take final decisions, it could be effective to implement strategies that consider and value the contributions and the ideas of lower level of the organisation. In Welch leadership and management can be observed </w:t>
      </w:r>
      <w:r>
        <w:rPr>
          <w:rFonts w:ascii="Times" w:hAnsi="Times"/>
        </w:rPr>
        <w:lastRenderedPageBreak/>
        <w:t xml:space="preserve">a lack of balance between work and employee’s wellbeing. A leader must maintain strong work ethic even in challenging times. As argued by </w:t>
      </w:r>
      <w:sdt>
        <w:sdtPr>
          <w:rPr>
            <w:rFonts w:ascii="Times" w:hAnsi="Times"/>
          </w:rPr>
          <w:id w:val="-1720128694"/>
          <w:citation/>
        </w:sdtPr>
        <w:sdtContent>
          <w:r>
            <w:rPr>
              <w:rFonts w:ascii="Times" w:hAnsi="Times"/>
            </w:rPr>
            <w:fldChar w:fldCharType="begin"/>
          </w:r>
          <w:r>
            <w:rPr>
              <w:rFonts w:ascii="Times" w:hAnsi="Times"/>
            </w:rPr>
            <w:instrText xml:space="preserve"> CITATION Pos17 \l 2057 </w:instrText>
          </w:r>
          <w:r>
            <w:rPr>
              <w:rFonts w:ascii="Times" w:hAnsi="Times"/>
            </w:rPr>
            <w:fldChar w:fldCharType="separate"/>
          </w:r>
          <w:r w:rsidRPr="005E0688">
            <w:rPr>
              <w:rFonts w:ascii="Times" w:hAnsi="Times"/>
              <w:noProof/>
            </w:rPr>
            <w:t>(Posner, 2017)</w:t>
          </w:r>
          <w:r>
            <w:rPr>
              <w:rFonts w:ascii="Times" w:hAnsi="Times"/>
            </w:rPr>
            <w:fldChar w:fldCharType="end"/>
          </w:r>
        </w:sdtContent>
      </w:sdt>
      <w:r>
        <w:rPr>
          <w:rFonts w:ascii="Times" w:hAnsi="Times"/>
        </w:rPr>
        <w:t xml:space="preserve"> what leaders say they do is one thing what constituents say they want and how well leaders meet expectations is another. Knowing employees and aligning expectations with company goals is a meaningful way to balance performance and working culture. </w:t>
      </w:r>
    </w:p>
    <w:p w14:paraId="1705234E" w14:textId="4ACA0135" w:rsidR="006A59A5" w:rsidRDefault="006A59A5" w:rsidP="006A59A5">
      <w:pPr>
        <w:pStyle w:val="Heading2"/>
      </w:pPr>
      <w:bookmarkStart w:id="2" w:name="_Toc139916775"/>
      <w:r w:rsidRPr="00080ABF">
        <w:t xml:space="preserve"> Follow the Principles of Leadership</w:t>
      </w:r>
      <w:bookmarkEnd w:id="2"/>
    </w:p>
    <w:p w14:paraId="3B2816EB" w14:textId="77777777" w:rsidR="006A59A5" w:rsidRPr="006F561F" w:rsidRDefault="006A59A5" w:rsidP="006A59A5"/>
    <w:p w14:paraId="0C03F5F6" w14:textId="77777777" w:rsidR="006A59A5" w:rsidRPr="00080ABF" w:rsidRDefault="006A59A5" w:rsidP="006A59A5">
      <w:pPr>
        <w:spacing w:line="480" w:lineRule="auto"/>
        <w:jc w:val="both"/>
        <w:rPr>
          <w:rFonts w:ascii="Times" w:hAnsi="Times"/>
        </w:rPr>
      </w:pPr>
      <w:r w:rsidRPr="00080ABF">
        <w:rPr>
          <w:rFonts w:ascii="Times" w:hAnsi="Times"/>
        </w:rPr>
        <w:t>It is advisable that every leader no matter where they are in their career follow basic leadership principles such as leading by example, seek change</w:t>
      </w:r>
      <w:r>
        <w:rPr>
          <w:rFonts w:ascii="Times" w:hAnsi="Times"/>
        </w:rPr>
        <w:t xml:space="preserve"> </w:t>
      </w:r>
      <w:r w:rsidRPr="00080ABF">
        <w:rPr>
          <w:rFonts w:ascii="Times" w:hAnsi="Times"/>
        </w:rPr>
        <w:t>does not fame, focus on essence, place values at the heart of actions. Additionally, providing training, embracing challenges, cultivating diversity and collaboration could be among important pillars in building effective leadership no matter the industry of operations.</w:t>
      </w:r>
    </w:p>
    <w:p w14:paraId="0EFFA7E0" w14:textId="71BCFBD2" w:rsidR="006A59A5" w:rsidRPr="0091177F" w:rsidRDefault="006A59A5" w:rsidP="006A59A5">
      <w:pPr>
        <w:pStyle w:val="Heading1"/>
        <w:spacing w:line="480" w:lineRule="auto"/>
        <w:jc w:val="both"/>
        <w:rPr>
          <w:rFonts w:ascii="Times" w:hAnsi="Times"/>
          <w:sz w:val="24"/>
          <w:szCs w:val="24"/>
        </w:rPr>
      </w:pPr>
      <w:bookmarkStart w:id="3" w:name="_Toc139916776"/>
      <w:r>
        <w:rPr>
          <w:rFonts w:ascii="Times" w:hAnsi="Times"/>
          <w:sz w:val="24"/>
          <w:szCs w:val="24"/>
        </w:rPr>
        <w:t xml:space="preserve">     </w:t>
      </w:r>
      <w:r w:rsidRPr="0091177F">
        <w:rPr>
          <w:rFonts w:ascii="Times" w:hAnsi="Times"/>
          <w:sz w:val="24"/>
          <w:szCs w:val="24"/>
        </w:rPr>
        <w:t>Conclusion</w:t>
      </w:r>
      <w:bookmarkEnd w:id="3"/>
      <w:r w:rsidRPr="0091177F">
        <w:rPr>
          <w:rFonts w:ascii="Times" w:hAnsi="Times"/>
          <w:sz w:val="24"/>
          <w:szCs w:val="24"/>
        </w:rPr>
        <w:t xml:space="preserve"> </w:t>
      </w:r>
    </w:p>
    <w:p w14:paraId="00D7F71F" w14:textId="77777777" w:rsidR="006A59A5" w:rsidRPr="00522815" w:rsidRDefault="006A59A5" w:rsidP="006A59A5">
      <w:pPr>
        <w:spacing w:line="480" w:lineRule="auto"/>
        <w:jc w:val="both"/>
        <w:rPr>
          <w:rFonts w:ascii="Times" w:hAnsi="Times"/>
        </w:rPr>
      </w:pPr>
      <w:r>
        <w:rPr>
          <w:rFonts w:ascii="Times" w:hAnsi="Times"/>
        </w:rPr>
        <w:t xml:space="preserve">     </w:t>
      </w:r>
      <w:r w:rsidRPr="00522815">
        <w:rPr>
          <w:rFonts w:ascii="Times" w:hAnsi="Times"/>
        </w:rPr>
        <w:t xml:space="preserve">In conclusion effective leadership and management in the success of any organisation. Jack Welch, the former CEO of General Electric (GE) was an effective leader if looking at the company financial performance. </w:t>
      </w:r>
      <w:r w:rsidRPr="00522815">
        <w:rPr>
          <w:rFonts w:ascii="Times" w:hAnsi="Times"/>
          <w:lang w:val="en-US"/>
        </w:rPr>
        <w:t xml:space="preserve">Through years Welch employed transformational, situational, and participatory leadership skills. He was also particularly known for his charismatic and demanding leadership style. Welch demonstrated visionary quality, he was confident and his confidence fostering a sense of trust and stability. On the other hand, he employed unfamous approaches such as disregard for works, lack of support for underachievers that contributed to unhealthy working culture and competition. A leader must establish a balance between performance but also take consideration to the wellbeing of employees. Money should never come above people. </w:t>
      </w:r>
    </w:p>
    <w:p w14:paraId="78302352" w14:textId="77777777" w:rsidR="006A59A5" w:rsidRDefault="006A59A5" w:rsidP="006A59A5">
      <w:pPr>
        <w:spacing w:line="480" w:lineRule="auto"/>
        <w:jc w:val="both"/>
        <w:rPr>
          <w:rFonts w:ascii="Times" w:hAnsi="Times"/>
          <w:b/>
          <w:bCs/>
          <w:sz w:val="36"/>
          <w:szCs w:val="36"/>
        </w:rPr>
      </w:pPr>
    </w:p>
    <w:p w14:paraId="69C7F06E" w14:textId="77777777" w:rsidR="006A59A5" w:rsidRDefault="006A59A5" w:rsidP="006A59A5">
      <w:pPr>
        <w:spacing w:line="480" w:lineRule="auto"/>
        <w:jc w:val="both"/>
        <w:rPr>
          <w:rFonts w:ascii="Times" w:hAnsi="Times"/>
        </w:rPr>
      </w:pPr>
    </w:p>
    <w:p w14:paraId="365FAA11" w14:textId="77777777" w:rsidR="006A59A5" w:rsidRDefault="006A59A5" w:rsidP="006A59A5">
      <w:pPr>
        <w:spacing w:line="480" w:lineRule="auto"/>
        <w:jc w:val="both"/>
        <w:rPr>
          <w:rFonts w:ascii="Times" w:hAnsi="Times"/>
        </w:rPr>
      </w:pPr>
    </w:p>
    <w:p w14:paraId="0F0C1C8E" w14:textId="77777777" w:rsidR="006A59A5" w:rsidRDefault="006A59A5" w:rsidP="006A59A5">
      <w:pPr>
        <w:spacing w:line="480" w:lineRule="auto"/>
        <w:jc w:val="both"/>
        <w:rPr>
          <w:rFonts w:ascii="Times" w:hAnsi="Times"/>
        </w:rPr>
      </w:pPr>
    </w:p>
    <w:p w14:paraId="0ED06A13" w14:textId="77777777" w:rsidR="0070357A" w:rsidRDefault="0070357A"/>
    <w:sectPr w:rsidR="007035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altName w:val="Times New Roman"/>
    <w:panose1 w:val="020B0604020202020204"/>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F57A45"/>
    <w:multiLevelType w:val="multilevel"/>
    <w:tmpl w:val="BB787964"/>
    <w:lvl w:ilvl="0">
      <w:start w:val="1"/>
      <w:numFmt w:val="decimal"/>
      <w:lvlText w:val="%1."/>
      <w:lvlJc w:val="left"/>
      <w:pPr>
        <w:ind w:left="785" w:hanging="360"/>
      </w:pPr>
      <w:rPr>
        <w:rFonts w:hint="default"/>
      </w:rPr>
    </w:lvl>
    <w:lvl w:ilvl="1">
      <w:start w:val="1"/>
      <w:numFmt w:val="decimal"/>
      <w:isLgl/>
      <w:lvlText w:val="%1.%2"/>
      <w:lvlJc w:val="left"/>
      <w:pPr>
        <w:ind w:left="643"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588537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9A5"/>
    <w:rsid w:val="0028724A"/>
    <w:rsid w:val="003E7AED"/>
    <w:rsid w:val="006A59A5"/>
    <w:rsid w:val="0070357A"/>
    <w:rsid w:val="009C069F"/>
    <w:rsid w:val="00A6791E"/>
    <w:rsid w:val="00EF3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DE605B"/>
  <w15:chartTrackingRefBased/>
  <w15:docId w15:val="{DD553A37-E06A-D944-A8CC-A7F9509E5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59A5"/>
    <w:rPr>
      <w:kern w:val="0"/>
      <w14:ligatures w14:val="none"/>
    </w:rPr>
  </w:style>
  <w:style w:type="paragraph" w:styleId="Heading1">
    <w:name w:val="heading 1"/>
    <w:basedOn w:val="Normal"/>
    <w:next w:val="Normal"/>
    <w:link w:val="Heading1Char"/>
    <w:uiPriority w:val="9"/>
    <w:qFormat/>
    <w:rsid w:val="006A59A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59A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59A5"/>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6A59A5"/>
    <w:rPr>
      <w:rFonts w:asciiTheme="majorHAnsi" w:eastAsiaTheme="majorEastAsia" w:hAnsiTheme="majorHAnsi" w:cstheme="majorBidi"/>
      <w:color w:val="2F5496" w:themeColor="accent1" w:themeShade="BF"/>
      <w:kern w:val="0"/>
      <w:sz w:val="26"/>
      <w:szCs w:val="2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Pos17</b:Tag>
    <b:SourceType>Book</b:SourceType>
    <b:Guid>{A315365A-B045-6A48-B6CF-9990A60CA4BC}</b:Guid>
    <b:Author>
      <b:Author>
        <b:NameList>
          <b:Person>
            <b:Last>Posner</b:Last>
            <b:First> B. Z., Kouzes, J. M. </b:First>
          </b:Person>
        </b:NameList>
      </b:Author>
    </b:Author>
    <b:Title>How to Make Extraordinary Things Happen in Organizations.The Leadership Challenge:</b:Title>
    <b:Year>2017</b:Year>
    <b:City>Germany</b:City>
    <b:Publisher>Wiley</b:Publisher>
    <b:RefOrder>8</b:RefOrder>
  </b:Source>
</b:Sources>
</file>

<file path=customXml/itemProps1.xml><?xml version="1.0" encoding="utf-8"?>
<ds:datastoreItem xmlns:ds="http://schemas.openxmlformats.org/officeDocument/2006/customXml" ds:itemID="{1AD0A48A-A946-624A-A24B-F88A3230DC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694</Words>
  <Characters>3962</Characters>
  <Application>Microsoft Office Word</Application>
  <DocSecurity>0</DocSecurity>
  <Lines>33</Lines>
  <Paragraphs>9</Paragraphs>
  <ScaleCrop>false</ScaleCrop>
  <Company/>
  <LinksUpToDate>false</LinksUpToDate>
  <CharactersWithSpaces>4647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Ilie (2024158)</dc:creator>
  <cp:keywords/>
  <dc:description/>
  <cp:lastModifiedBy>Georgiana Ilie (2024158)</cp:lastModifiedBy>
  <cp:revision>2</cp:revision>
  <dcterms:created xsi:type="dcterms:W3CDTF">2023-07-29T10:09:00Z</dcterms:created>
  <dcterms:modified xsi:type="dcterms:W3CDTF">2023-07-29T10:09:00Z</dcterms:modified>
</cp:coreProperties>
</file>