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9099D3" w14:textId="1C6A54BE" w:rsidR="00C13E81" w:rsidRDefault="00C13E81" w:rsidP="00C13E81">
      <w:pPr>
        <w:pStyle w:val="TOC"/>
        <w:spacing w:line="50" w:lineRule="atLeast"/>
        <w:rPr>
          <w:rFonts w:ascii="Times New Roman" w:eastAsiaTheme="minorEastAsia" w:hAnsi="Times New Roman" w:cs="Times New Roman"/>
          <w:color w:val="auto"/>
          <w:sz w:val="24"/>
          <w:szCs w:val="24"/>
        </w:rPr>
      </w:pPr>
      <w:bookmarkStart w:id="0" w:name="_Toc14376986"/>
      <w:r>
        <w:rPr>
          <w:rFonts w:ascii="Times New Roman" w:hAnsi="Times New Roman" w:cs="Times New Roman"/>
          <w:noProof/>
          <w:color w:val="auto"/>
          <w:sz w:val="24"/>
          <w:szCs w:val="24"/>
        </w:rPr>
        <w:drawing>
          <wp:inline distT="0" distB="0" distL="0" distR="0" wp14:anchorId="0D45BDD7" wp14:editId="3670B206">
            <wp:extent cx="4984750" cy="1873250"/>
            <wp:effectExtent l="0" t="0" r="635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4750" cy="1873250"/>
                    </a:xfrm>
                    <a:prstGeom prst="rect">
                      <a:avLst/>
                    </a:prstGeom>
                    <a:noFill/>
                    <a:ln>
                      <a:noFill/>
                    </a:ln>
                  </pic:spPr>
                </pic:pic>
              </a:graphicData>
            </a:graphic>
          </wp:inline>
        </w:drawing>
      </w:r>
    </w:p>
    <w:p w14:paraId="116A20C0" w14:textId="77777777" w:rsidR="00C13E81" w:rsidRDefault="00C13E81" w:rsidP="00C13E81">
      <w:pPr>
        <w:pStyle w:val="TOC"/>
        <w:spacing w:line="50" w:lineRule="atLeast"/>
        <w:rPr>
          <w:rFonts w:ascii="Times New Roman" w:eastAsiaTheme="minorEastAsia" w:hAnsi="Times New Roman" w:cs="Times New Roman"/>
          <w:color w:val="auto"/>
          <w:sz w:val="24"/>
          <w:szCs w:val="24"/>
        </w:rPr>
      </w:pPr>
    </w:p>
    <w:p w14:paraId="2F772B36" w14:textId="77777777" w:rsidR="00C13E81" w:rsidRDefault="00C13E81" w:rsidP="00C13E81">
      <w:pPr>
        <w:pStyle w:val="TOC"/>
        <w:spacing w:line="50" w:lineRule="atLeast"/>
        <w:rPr>
          <w:rFonts w:ascii="Times New Roman" w:eastAsiaTheme="minorEastAsia" w:hAnsi="Times New Roman" w:cs="Times New Roman"/>
          <w:color w:val="auto"/>
          <w:sz w:val="24"/>
          <w:szCs w:val="24"/>
        </w:rPr>
      </w:pPr>
    </w:p>
    <w:p w14:paraId="09C178B5" w14:textId="33996F3C" w:rsidR="00C13E81" w:rsidRDefault="00C13E81" w:rsidP="00C13E81">
      <w:pPr>
        <w:pStyle w:val="TOC"/>
        <w:spacing w:line="50" w:lineRule="atLeast"/>
        <w:rPr>
          <w:rFonts w:ascii="Times New Roman" w:eastAsiaTheme="minorEastAsia" w:hAnsi="Times New Roman" w:cs="Times New Roman"/>
          <w:color w:val="auto"/>
          <w:sz w:val="44"/>
          <w:szCs w:val="44"/>
        </w:rPr>
      </w:pPr>
      <w:r>
        <w:rPr>
          <w:rFonts w:ascii="Times New Roman" w:eastAsiaTheme="minorEastAsia" w:hAnsi="Times New Roman" w:cs="Times New Roman"/>
          <w:color w:val="auto"/>
          <w:sz w:val="44"/>
          <w:szCs w:val="44"/>
        </w:rPr>
        <w:t>Course Title</w:t>
      </w:r>
      <w:r>
        <w:rPr>
          <w:rFonts w:ascii="Times New Roman" w:eastAsiaTheme="minorEastAsia" w:hAnsi="Times New Roman" w:cs="Times New Roman" w:hint="eastAsia"/>
          <w:color w:val="auto"/>
          <w:sz w:val="44"/>
          <w:szCs w:val="44"/>
        </w:rPr>
        <w:t>：</w:t>
      </w:r>
      <w:r>
        <w:rPr>
          <w:rFonts w:ascii="Times New Roman" w:eastAsiaTheme="minorEastAsia" w:hAnsi="Times New Roman" w:cs="Times New Roman"/>
          <w:color w:val="auto"/>
          <w:sz w:val="44"/>
          <w:szCs w:val="44"/>
        </w:rPr>
        <w:t>Strategic Management</w:t>
      </w:r>
    </w:p>
    <w:p w14:paraId="5E40732C" w14:textId="77777777" w:rsidR="00C13E81" w:rsidRDefault="00C13E81" w:rsidP="00C13E81">
      <w:pPr>
        <w:rPr>
          <w:rFonts w:ascii="Times New Roman" w:hAnsi="Times New Roman" w:cs="Times New Roman"/>
        </w:rPr>
      </w:pPr>
    </w:p>
    <w:p w14:paraId="698F3A65" w14:textId="77777777" w:rsidR="00C13E81" w:rsidRDefault="00C13E81" w:rsidP="00C13E81">
      <w:pPr>
        <w:spacing w:line="50" w:lineRule="atLeast"/>
        <w:rPr>
          <w:rFonts w:ascii="Times New Roman" w:hAnsi="Times New Roman" w:cs="Times New Roman"/>
          <w:sz w:val="44"/>
          <w:szCs w:val="44"/>
        </w:rPr>
      </w:pPr>
    </w:p>
    <w:p w14:paraId="36C0259C" w14:textId="21584A9B" w:rsidR="00C13E81" w:rsidRDefault="00C13E81" w:rsidP="00C13E81">
      <w:pPr>
        <w:spacing w:line="50" w:lineRule="atLeast"/>
        <w:rPr>
          <w:rFonts w:ascii="Times New Roman" w:hAnsi="Times New Roman" w:cs="Times New Roman"/>
          <w:sz w:val="44"/>
          <w:szCs w:val="44"/>
        </w:rPr>
      </w:pPr>
      <w:r>
        <w:rPr>
          <w:rFonts w:ascii="Times New Roman" w:hAnsi="Times New Roman" w:cs="Times New Roman"/>
          <w:sz w:val="44"/>
          <w:szCs w:val="44"/>
        </w:rPr>
        <w:t>Course Code: BMMB7013</w:t>
      </w:r>
    </w:p>
    <w:p w14:paraId="046FA140" w14:textId="77777777" w:rsidR="00C13E81" w:rsidRDefault="00C13E81" w:rsidP="00C13E81">
      <w:pPr>
        <w:spacing w:line="50" w:lineRule="atLeast"/>
        <w:rPr>
          <w:rFonts w:ascii="Times New Roman" w:hAnsi="Times New Roman" w:cs="Times New Roman"/>
          <w:sz w:val="44"/>
          <w:szCs w:val="44"/>
        </w:rPr>
      </w:pPr>
    </w:p>
    <w:p w14:paraId="4989C3FB" w14:textId="77777777" w:rsidR="00C13E81" w:rsidRDefault="00C13E81" w:rsidP="00C13E81">
      <w:pPr>
        <w:spacing w:line="50" w:lineRule="atLeast"/>
        <w:rPr>
          <w:rFonts w:ascii="Times New Roman" w:hAnsi="Times New Roman" w:cs="Times New Roman"/>
          <w:sz w:val="44"/>
          <w:szCs w:val="44"/>
        </w:rPr>
      </w:pPr>
    </w:p>
    <w:p w14:paraId="453042B5" w14:textId="77777777" w:rsidR="00C13E81" w:rsidRDefault="00C13E81" w:rsidP="00C13E81">
      <w:pPr>
        <w:spacing w:line="50" w:lineRule="atLeast"/>
        <w:rPr>
          <w:rFonts w:ascii="Times New Roman" w:hAnsi="Times New Roman" w:cs="Times New Roman"/>
          <w:sz w:val="44"/>
          <w:szCs w:val="44"/>
        </w:rPr>
      </w:pPr>
      <w:r>
        <w:rPr>
          <w:rFonts w:ascii="Times New Roman" w:hAnsi="Times New Roman" w:cs="Times New Roman"/>
          <w:sz w:val="44"/>
          <w:szCs w:val="44"/>
        </w:rPr>
        <w:t>Student Number: 1804944</w:t>
      </w:r>
    </w:p>
    <w:p w14:paraId="677C0161" w14:textId="77777777" w:rsidR="00C13E81" w:rsidRDefault="00C13E81" w:rsidP="00C13E81">
      <w:pPr>
        <w:spacing w:line="50" w:lineRule="atLeast"/>
        <w:rPr>
          <w:rFonts w:ascii="Times New Roman" w:hAnsi="Times New Roman" w:cs="Times New Roman"/>
          <w:sz w:val="44"/>
          <w:szCs w:val="44"/>
        </w:rPr>
      </w:pPr>
    </w:p>
    <w:p w14:paraId="1B4DC819" w14:textId="77777777" w:rsidR="00C13E81" w:rsidRDefault="00C13E81" w:rsidP="00C13E81">
      <w:pPr>
        <w:spacing w:line="50" w:lineRule="atLeast"/>
        <w:rPr>
          <w:rFonts w:ascii="Times New Roman" w:hAnsi="Times New Roman" w:cs="Times New Roman"/>
          <w:sz w:val="44"/>
          <w:szCs w:val="44"/>
        </w:rPr>
      </w:pPr>
    </w:p>
    <w:p w14:paraId="1202231A" w14:textId="19206DA7" w:rsidR="00C13E81" w:rsidRDefault="00C13E81" w:rsidP="00C13E81">
      <w:pPr>
        <w:spacing w:line="50" w:lineRule="atLeast"/>
        <w:rPr>
          <w:rFonts w:ascii="Times New Roman" w:hAnsi="Times New Roman" w:cs="Times New Roman"/>
          <w:sz w:val="44"/>
          <w:szCs w:val="44"/>
        </w:rPr>
      </w:pPr>
      <w:r>
        <w:rPr>
          <w:rFonts w:ascii="Times New Roman" w:hAnsi="Times New Roman" w:cs="Times New Roman"/>
          <w:sz w:val="44"/>
          <w:szCs w:val="44"/>
        </w:rPr>
        <w:t>Date of Submission: 22th July 2019</w:t>
      </w:r>
    </w:p>
    <w:p w14:paraId="01C99BF5" w14:textId="77777777" w:rsidR="00C13E81" w:rsidRPr="00C13E81" w:rsidRDefault="00C13E81" w:rsidP="00622B62">
      <w:pPr>
        <w:pStyle w:val="1"/>
        <w:rPr>
          <w:rFonts w:ascii="Times New Roman" w:hAnsi="Times New Roman" w:cs="Times New Roman"/>
          <w:sz w:val="32"/>
          <w:szCs w:val="32"/>
        </w:rPr>
      </w:pPr>
    </w:p>
    <w:p w14:paraId="3620CE81" w14:textId="77777777" w:rsidR="00C13E81" w:rsidRDefault="00C13E81" w:rsidP="00622B62">
      <w:pPr>
        <w:pStyle w:val="1"/>
        <w:rPr>
          <w:rFonts w:ascii="Times New Roman" w:hAnsi="Times New Roman" w:cs="Times New Roman"/>
          <w:sz w:val="32"/>
          <w:szCs w:val="32"/>
        </w:rPr>
      </w:pPr>
    </w:p>
    <w:p w14:paraId="25E9060C" w14:textId="77777777" w:rsidR="00C13E81" w:rsidRDefault="00C13E81" w:rsidP="00622B62">
      <w:pPr>
        <w:pStyle w:val="1"/>
        <w:rPr>
          <w:rFonts w:ascii="Times New Roman" w:hAnsi="Times New Roman" w:cs="Times New Roman"/>
          <w:sz w:val="32"/>
          <w:szCs w:val="32"/>
        </w:rPr>
      </w:pPr>
    </w:p>
    <w:sdt>
      <w:sdtPr>
        <w:rPr>
          <w:rFonts w:asciiTheme="minorHAnsi" w:eastAsiaTheme="minorEastAsia" w:hAnsiTheme="minorHAnsi" w:cstheme="minorBidi"/>
          <w:color w:val="auto"/>
          <w:kern w:val="2"/>
          <w:sz w:val="21"/>
          <w:szCs w:val="22"/>
          <w:lang w:val="zh-CN"/>
        </w:rPr>
        <w:id w:val="-381087612"/>
        <w:docPartObj>
          <w:docPartGallery w:val="Table of Contents"/>
          <w:docPartUnique/>
        </w:docPartObj>
      </w:sdtPr>
      <w:sdtEndPr>
        <w:rPr>
          <w:b/>
          <w:bCs/>
        </w:rPr>
      </w:sdtEndPr>
      <w:sdtContent>
        <w:p w14:paraId="3CDDA04A" w14:textId="6DB9F997" w:rsidR="00C13E81" w:rsidRPr="005F3F6D" w:rsidRDefault="00C13E81">
          <w:pPr>
            <w:pStyle w:val="TOC"/>
          </w:pPr>
          <w:r w:rsidRPr="005F3F6D">
            <w:rPr>
              <w:rFonts w:hint="eastAsia"/>
              <w:lang w:val="zh-CN"/>
            </w:rPr>
            <w:t>C</w:t>
          </w:r>
          <w:r w:rsidRPr="005F3F6D">
            <w:rPr>
              <w:lang w:val="zh-CN"/>
            </w:rPr>
            <w:t>ontents</w:t>
          </w:r>
        </w:p>
        <w:p w14:paraId="4421F4A3" w14:textId="1AA4957F" w:rsidR="005F3F6D" w:rsidRPr="005F3F6D" w:rsidRDefault="00C13E81">
          <w:pPr>
            <w:pStyle w:val="TOC1"/>
            <w:tabs>
              <w:tab w:val="right" w:leader="dot" w:pos="8296"/>
            </w:tabs>
            <w:rPr>
              <w:noProof/>
              <w:sz w:val="32"/>
              <w:szCs w:val="32"/>
            </w:rPr>
          </w:pPr>
          <w:r w:rsidRPr="005F3F6D">
            <w:rPr>
              <w:sz w:val="32"/>
              <w:szCs w:val="32"/>
            </w:rPr>
            <w:fldChar w:fldCharType="begin"/>
          </w:r>
          <w:r w:rsidRPr="005F3F6D">
            <w:rPr>
              <w:sz w:val="32"/>
              <w:szCs w:val="32"/>
            </w:rPr>
            <w:instrText xml:space="preserve"> TOC \o "1-3" \h \z \u </w:instrText>
          </w:r>
          <w:r w:rsidRPr="005F3F6D">
            <w:rPr>
              <w:sz w:val="32"/>
              <w:szCs w:val="32"/>
            </w:rPr>
            <w:fldChar w:fldCharType="separate"/>
          </w:r>
          <w:hyperlink w:anchor="_Toc14379684" w:history="1">
            <w:r w:rsidR="005F3F6D" w:rsidRPr="005F3F6D">
              <w:rPr>
                <w:rStyle w:val="aa"/>
                <w:rFonts w:ascii="Times New Roman" w:hAnsi="Times New Roman" w:cs="Times New Roman"/>
                <w:noProof/>
                <w:sz w:val="32"/>
                <w:szCs w:val="32"/>
              </w:rPr>
              <w:t>Executive Summary</w:t>
            </w:r>
            <w:r w:rsidR="005F3F6D" w:rsidRPr="005F3F6D">
              <w:rPr>
                <w:noProof/>
                <w:webHidden/>
                <w:sz w:val="32"/>
                <w:szCs w:val="32"/>
              </w:rPr>
              <w:tab/>
            </w:r>
            <w:r w:rsidR="005F3F6D" w:rsidRPr="005F3F6D">
              <w:rPr>
                <w:noProof/>
                <w:webHidden/>
                <w:sz w:val="32"/>
                <w:szCs w:val="32"/>
              </w:rPr>
              <w:fldChar w:fldCharType="begin"/>
            </w:r>
            <w:r w:rsidR="005F3F6D" w:rsidRPr="005F3F6D">
              <w:rPr>
                <w:noProof/>
                <w:webHidden/>
                <w:sz w:val="32"/>
                <w:szCs w:val="32"/>
              </w:rPr>
              <w:instrText xml:space="preserve"> PAGEREF _Toc14379684 \h </w:instrText>
            </w:r>
            <w:r w:rsidR="005F3F6D" w:rsidRPr="005F3F6D">
              <w:rPr>
                <w:noProof/>
                <w:webHidden/>
                <w:sz w:val="32"/>
                <w:szCs w:val="32"/>
              </w:rPr>
            </w:r>
            <w:r w:rsidR="005F3F6D" w:rsidRPr="005F3F6D">
              <w:rPr>
                <w:noProof/>
                <w:webHidden/>
                <w:sz w:val="32"/>
                <w:szCs w:val="32"/>
              </w:rPr>
              <w:fldChar w:fldCharType="separate"/>
            </w:r>
            <w:r w:rsidR="005F3F6D" w:rsidRPr="005F3F6D">
              <w:rPr>
                <w:noProof/>
                <w:webHidden/>
                <w:sz w:val="32"/>
                <w:szCs w:val="32"/>
              </w:rPr>
              <w:t>2</w:t>
            </w:r>
            <w:r w:rsidR="005F3F6D" w:rsidRPr="005F3F6D">
              <w:rPr>
                <w:noProof/>
                <w:webHidden/>
                <w:sz w:val="32"/>
                <w:szCs w:val="32"/>
              </w:rPr>
              <w:fldChar w:fldCharType="end"/>
            </w:r>
          </w:hyperlink>
        </w:p>
        <w:p w14:paraId="65B2F4DE" w14:textId="10AC8E64" w:rsidR="005F3F6D" w:rsidRPr="005F3F6D" w:rsidRDefault="005F3F6D">
          <w:pPr>
            <w:pStyle w:val="TOC1"/>
            <w:tabs>
              <w:tab w:val="right" w:leader="dot" w:pos="8296"/>
            </w:tabs>
            <w:rPr>
              <w:noProof/>
              <w:sz w:val="32"/>
              <w:szCs w:val="32"/>
            </w:rPr>
          </w:pPr>
          <w:hyperlink w:anchor="_Toc14379685" w:history="1">
            <w:r w:rsidRPr="005F3F6D">
              <w:rPr>
                <w:rStyle w:val="aa"/>
                <w:rFonts w:ascii="Times New Roman" w:hAnsi="Times New Roman" w:cs="Times New Roman"/>
                <w:noProof/>
                <w:sz w:val="32"/>
                <w:szCs w:val="32"/>
              </w:rPr>
              <w:t>1.Introduction</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_Toc14379685 \h </w:instrText>
            </w:r>
            <w:r w:rsidRPr="005F3F6D">
              <w:rPr>
                <w:noProof/>
                <w:webHidden/>
                <w:sz w:val="32"/>
                <w:szCs w:val="32"/>
              </w:rPr>
            </w:r>
            <w:r w:rsidRPr="005F3F6D">
              <w:rPr>
                <w:noProof/>
                <w:webHidden/>
                <w:sz w:val="32"/>
                <w:szCs w:val="32"/>
              </w:rPr>
              <w:fldChar w:fldCharType="separate"/>
            </w:r>
            <w:r w:rsidRPr="005F3F6D">
              <w:rPr>
                <w:noProof/>
                <w:webHidden/>
                <w:sz w:val="32"/>
                <w:szCs w:val="32"/>
              </w:rPr>
              <w:t>3</w:t>
            </w:r>
            <w:r w:rsidRPr="005F3F6D">
              <w:rPr>
                <w:noProof/>
                <w:webHidden/>
                <w:sz w:val="32"/>
                <w:szCs w:val="32"/>
              </w:rPr>
              <w:fldChar w:fldCharType="end"/>
            </w:r>
          </w:hyperlink>
        </w:p>
        <w:p w14:paraId="1D68D8D2" w14:textId="16405A4F" w:rsidR="005F3F6D" w:rsidRPr="005F3F6D" w:rsidRDefault="005F3F6D">
          <w:pPr>
            <w:pStyle w:val="TOC2"/>
            <w:tabs>
              <w:tab w:val="right" w:leader="dot" w:pos="8296"/>
            </w:tabs>
            <w:rPr>
              <w:noProof/>
              <w:sz w:val="32"/>
              <w:szCs w:val="32"/>
            </w:rPr>
          </w:pPr>
          <w:hyperlink w:anchor="_Toc14379686" w:history="1">
            <w:r w:rsidRPr="005F3F6D">
              <w:rPr>
                <w:rStyle w:val="aa"/>
                <w:rFonts w:ascii="Times New Roman" w:hAnsi="Times New Roman" w:cs="Times New Roman"/>
                <w:noProof/>
                <w:sz w:val="32"/>
                <w:szCs w:val="32"/>
              </w:rPr>
              <w:t>1.1 Background of Uniqlo</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_Toc14379686 \h </w:instrText>
            </w:r>
            <w:r w:rsidRPr="005F3F6D">
              <w:rPr>
                <w:noProof/>
                <w:webHidden/>
                <w:sz w:val="32"/>
                <w:szCs w:val="32"/>
              </w:rPr>
            </w:r>
            <w:r w:rsidRPr="005F3F6D">
              <w:rPr>
                <w:noProof/>
                <w:webHidden/>
                <w:sz w:val="32"/>
                <w:szCs w:val="32"/>
              </w:rPr>
              <w:fldChar w:fldCharType="separate"/>
            </w:r>
            <w:r w:rsidRPr="005F3F6D">
              <w:rPr>
                <w:noProof/>
                <w:webHidden/>
                <w:sz w:val="32"/>
                <w:szCs w:val="32"/>
              </w:rPr>
              <w:t>3</w:t>
            </w:r>
            <w:r w:rsidRPr="005F3F6D">
              <w:rPr>
                <w:noProof/>
                <w:webHidden/>
                <w:sz w:val="32"/>
                <w:szCs w:val="32"/>
              </w:rPr>
              <w:fldChar w:fldCharType="end"/>
            </w:r>
          </w:hyperlink>
        </w:p>
        <w:p w14:paraId="5A52A08B" w14:textId="102DD874" w:rsidR="005F3F6D" w:rsidRPr="005F3F6D" w:rsidRDefault="005F3F6D">
          <w:pPr>
            <w:pStyle w:val="TOC2"/>
            <w:tabs>
              <w:tab w:val="right" w:leader="dot" w:pos="8296"/>
            </w:tabs>
            <w:rPr>
              <w:noProof/>
              <w:sz w:val="32"/>
              <w:szCs w:val="32"/>
            </w:rPr>
          </w:pPr>
          <w:hyperlink w:anchor="_Toc14379687" w:history="1">
            <w:r w:rsidRPr="005F3F6D">
              <w:rPr>
                <w:rStyle w:val="aa"/>
                <w:rFonts w:ascii="Times New Roman" w:hAnsi="Times New Roman" w:cs="Times New Roman"/>
                <w:noProof/>
                <w:sz w:val="32"/>
                <w:szCs w:val="32"/>
              </w:rPr>
              <w:t>1.2 Definition of Strategy</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_Toc14379687 \h </w:instrText>
            </w:r>
            <w:r w:rsidRPr="005F3F6D">
              <w:rPr>
                <w:noProof/>
                <w:webHidden/>
                <w:sz w:val="32"/>
                <w:szCs w:val="32"/>
              </w:rPr>
            </w:r>
            <w:r w:rsidRPr="005F3F6D">
              <w:rPr>
                <w:noProof/>
                <w:webHidden/>
                <w:sz w:val="32"/>
                <w:szCs w:val="32"/>
              </w:rPr>
              <w:fldChar w:fldCharType="separate"/>
            </w:r>
            <w:r w:rsidRPr="005F3F6D">
              <w:rPr>
                <w:noProof/>
                <w:webHidden/>
                <w:sz w:val="32"/>
                <w:szCs w:val="32"/>
              </w:rPr>
              <w:t>4</w:t>
            </w:r>
            <w:r w:rsidRPr="005F3F6D">
              <w:rPr>
                <w:noProof/>
                <w:webHidden/>
                <w:sz w:val="32"/>
                <w:szCs w:val="32"/>
              </w:rPr>
              <w:fldChar w:fldCharType="end"/>
            </w:r>
          </w:hyperlink>
        </w:p>
        <w:p w14:paraId="2EE5CD70" w14:textId="1925CFF4" w:rsidR="005F3F6D" w:rsidRPr="005F3F6D" w:rsidRDefault="005F3F6D">
          <w:pPr>
            <w:pStyle w:val="TOC1"/>
            <w:tabs>
              <w:tab w:val="right" w:leader="dot" w:pos="8296"/>
            </w:tabs>
            <w:rPr>
              <w:noProof/>
              <w:sz w:val="32"/>
              <w:szCs w:val="32"/>
            </w:rPr>
          </w:pPr>
          <w:hyperlink w:anchor="_Toc14379688" w:history="1">
            <w:r w:rsidRPr="005F3F6D">
              <w:rPr>
                <w:rStyle w:val="aa"/>
                <w:rFonts w:ascii="Times New Roman" w:hAnsi="Times New Roman" w:cs="Times New Roman"/>
                <w:noProof/>
                <w:sz w:val="32"/>
                <w:szCs w:val="32"/>
              </w:rPr>
              <w:t>2.Strategic position</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_Toc14379688 \h </w:instrText>
            </w:r>
            <w:r w:rsidRPr="005F3F6D">
              <w:rPr>
                <w:noProof/>
                <w:webHidden/>
                <w:sz w:val="32"/>
                <w:szCs w:val="32"/>
              </w:rPr>
            </w:r>
            <w:r w:rsidRPr="005F3F6D">
              <w:rPr>
                <w:noProof/>
                <w:webHidden/>
                <w:sz w:val="32"/>
                <w:szCs w:val="32"/>
              </w:rPr>
              <w:fldChar w:fldCharType="separate"/>
            </w:r>
            <w:r w:rsidRPr="005F3F6D">
              <w:rPr>
                <w:noProof/>
                <w:webHidden/>
                <w:sz w:val="32"/>
                <w:szCs w:val="32"/>
              </w:rPr>
              <w:t>4</w:t>
            </w:r>
            <w:r w:rsidRPr="005F3F6D">
              <w:rPr>
                <w:noProof/>
                <w:webHidden/>
                <w:sz w:val="32"/>
                <w:szCs w:val="32"/>
              </w:rPr>
              <w:fldChar w:fldCharType="end"/>
            </w:r>
          </w:hyperlink>
        </w:p>
        <w:p w14:paraId="41070C77" w14:textId="3A0CB1E0" w:rsidR="005F3F6D" w:rsidRPr="005F3F6D" w:rsidRDefault="005F3F6D">
          <w:pPr>
            <w:pStyle w:val="TOC2"/>
            <w:tabs>
              <w:tab w:val="right" w:leader="dot" w:pos="8296"/>
            </w:tabs>
            <w:rPr>
              <w:noProof/>
              <w:sz w:val="32"/>
              <w:szCs w:val="32"/>
            </w:rPr>
          </w:pPr>
          <w:hyperlink w:anchor="_Toc14379689" w:history="1">
            <w:r w:rsidRPr="005F3F6D">
              <w:rPr>
                <w:rStyle w:val="aa"/>
                <w:rFonts w:ascii="Times New Roman" w:hAnsi="Times New Roman" w:cs="Times New Roman"/>
                <w:noProof/>
                <w:sz w:val="32"/>
                <w:szCs w:val="32"/>
              </w:rPr>
              <w:t>2.1 SWOT analysis</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_Toc14379689 \h </w:instrText>
            </w:r>
            <w:r w:rsidRPr="005F3F6D">
              <w:rPr>
                <w:noProof/>
                <w:webHidden/>
                <w:sz w:val="32"/>
                <w:szCs w:val="32"/>
              </w:rPr>
            </w:r>
            <w:r w:rsidRPr="005F3F6D">
              <w:rPr>
                <w:noProof/>
                <w:webHidden/>
                <w:sz w:val="32"/>
                <w:szCs w:val="32"/>
              </w:rPr>
              <w:fldChar w:fldCharType="separate"/>
            </w:r>
            <w:r w:rsidRPr="005F3F6D">
              <w:rPr>
                <w:noProof/>
                <w:webHidden/>
                <w:sz w:val="32"/>
                <w:szCs w:val="32"/>
              </w:rPr>
              <w:t>4</w:t>
            </w:r>
            <w:r w:rsidRPr="005F3F6D">
              <w:rPr>
                <w:noProof/>
                <w:webHidden/>
                <w:sz w:val="32"/>
                <w:szCs w:val="32"/>
              </w:rPr>
              <w:fldChar w:fldCharType="end"/>
            </w:r>
          </w:hyperlink>
        </w:p>
        <w:p w14:paraId="467615B6" w14:textId="23C9D7DA" w:rsidR="005F3F6D" w:rsidRPr="005F3F6D" w:rsidRDefault="005F3F6D">
          <w:pPr>
            <w:pStyle w:val="TOC2"/>
            <w:tabs>
              <w:tab w:val="right" w:leader="dot" w:pos="8296"/>
            </w:tabs>
            <w:rPr>
              <w:noProof/>
              <w:sz w:val="32"/>
              <w:szCs w:val="32"/>
            </w:rPr>
          </w:pPr>
          <w:hyperlink w:anchor="_Toc14379690" w:history="1">
            <w:r w:rsidRPr="005F3F6D">
              <w:rPr>
                <w:rStyle w:val="aa"/>
                <w:rFonts w:ascii="Times New Roman" w:hAnsi="Times New Roman" w:cs="Times New Roman"/>
                <w:noProof/>
                <w:sz w:val="32"/>
                <w:szCs w:val="32"/>
              </w:rPr>
              <w:t>2.2 PESTEL analysis</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_Toc14379690 \h </w:instrText>
            </w:r>
            <w:r w:rsidRPr="005F3F6D">
              <w:rPr>
                <w:noProof/>
                <w:webHidden/>
                <w:sz w:val="32"/>
                <w:szCs w:val="32"/>
              </w:rPr>
            </w:r>
            <w:r w:rsidRPr="005F3F6D">
              <w:rPr>
                <w:noProof/>
                <w:webHidden/>
                <w:sz w:val="32"/>
                <w:szCs w:val="32"/>
              </w:rPr>
              <w:fldChar w:fldCharType="separate"/>
            </w:r>
            <w:r w:rsidRPr="005F3F6D">
              <w:rPr>
                <w:noProof/>
                <w:webHidden/>
                <w:sz w:val="32"/>
                <w:szCs w:val="32"/>
              </w:rPr>
              <w:t>7</w:t>
            </w:r>
            <w:r w:rsidRPr="005F3F6D">
              <w:rPr>
                <w:noProof/>
                <w:webHidden/>
                <w:sz w:val="32"/>
                <w:szCs w:val="32"/>
              </w:rPr>
              <w:fldChar w:fldCharType="end"/>
            </w:r>
          </w:hyperlink>
        </w:p>
        <w:p w14:paraId="3B2BB0D9" w14:textId="17AFCCA6" w:rsidR="005F3F6D" w:rsidRPr="005F3F6D" w:rsidRDefault="005F3F6D">
          <w:pPr>
            <w:pStyle w:val="TOC2"/>
            <w:tabs>
              <w:tab w:val="right" w:leader="dot" w:pos="8296"/>
            </w:tabs>
            <w:rPr>
              <w:noProof/>
              <w:sz w:val="32"/>
              <w:szCs w:val="32"/>
            </w:rPr>
          </w:pPr>
          <w:hyperlink w:anchor="_Toc14379691" w:history="1">
            <w:r w:rsidRPr="005F3F6D">
              <w:rPr>
                <w:rStyle w:val="aa"/>
                <w:rFonts w:ascii="Times New Roman" w:hAnsi="Times New Roman" w:cs="Times New Roman"/>
                <w:noProof/>
                <w:sz w:val="32"/>
                <w:szCs w:val="32"/>
              </w:rPr>
              <w:t>2.3 Porter’s five forces analysis</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_Toc14379691 \h </w:instrText>
            </w:r>
            <w:r w:rsidRPr="005F3F6D">
              <w:rPr>
                <w:noProof/>
                <w:webHidden/>
                <w:sz w:val="32"/>
                <w:szCs w:val="32"/>
              </w:rPr>
            </w:r>
            <w:r w:rsidRPr="005F3F6D">
              <w:rPr>
                <w:noProof/>
                <w:webHidden/>
                <w:sz w:val="32"/>
                <w:szCs w:val="32"/>
              </w:rPr>
              <w:fldChar w:fldCharType="separate"/>
            </w:r>
            <w:r w:rsidRPr="005F3F6D">
              <w:rPr>
                <w:noProof/>
                <w:webHidden/>
                <w:sz w:val="32"/>
                <w:szCs w:val="32"/>
              </w:rPr>
              <w:t>8</w:t>
            </w:r>
            <w:r w:rsidRPr="005F3F6D">
              <w:rPr>
                <w:noProof/>
                <w:webHidden/>
                <w:sz w:val="32"/>
                <w:szCs w:val="32"/>
              </w:rPr>
              <w:fldChar w:fldCharType="end"/>
            </w:r>
          </w:hyperlink>
        </w:p>
        <w:p w14:paraId="162C447C" w14:textId="50DD08A9" w:rsidR="005F3F6D" w:rsidRPr="005F3F6D" w:rsidRDefault="005F3F6D">
          <w:pPr>
            <w:pStyle w:val="TOC2"/>
            <w:tabs>
              <w:tab w:val="right" w:leader="dot" w:pos="8296"/>
            </w:tabs>
            <w:rPr>
              <w:noProof/>
              <w:sz w:val="32"/>
              <w:szCs w:val="32"/>
            </w:rPr>
          </w:pPr>
          <w:hyperlink w:anchor="_Toc14379692" w:history="1">
            <w:r w:rsidRPr="005F3F6D">
              <w:rPr>
                <w:rStyle w:val="aa"/>
                <w:rFonts w:ascii="Times New Roman" w:hAnsi="Times New Roman" w:cs="Times New Roman"/>
                <w:noProof/>
                <w:sz w:val="32"/>
                <w:szCs w:val="32"/>
              </w:rPr>
              <w:t>2.4 VRIO analysis</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_Toc14379692 \h </w:instrText>
            </w:r>
            <w:r w:rsidRPr="005F3F6D">
              <w:rPr>
                <w:noProof/>
                <w:webHidden/>
                <w:sz w:val="32"/>
                <w:szCs w:val="32"/>
              </w:rPr>
            </w:r>
            <w:r w:rsidRPr="005F3F6D">
              <w:rPr>
                <w:noProof/>
                <w:webHidden/>
                <w:sz w:val="32"/>
                <w:szCs w:val="32"/>
              </w:rPr>
              <w:fldChar w:fldCharType="separate"/>
            </w:r>
            <w:r w:rsidRPr="005F3F6D">
              <w:rPr>
                <w:noProof/>
                <w:webHidden/>
                <w:sz w:val="32"/>
                <w:szCs w:val="32"/>
              </w:rPr>
              <w:t>10</w:t>
            </w:r>
            <w:r w:rsidRPr="005F3F6D">
              <w:rPr>
                <w:noProof/>
                <w:webHidden/>
                <w:sz w:val="32"/>
                <w:szCs w:val="32"/>
              </w:rPr>
              <w:fldChar w:fldCharType="end"/>
            </w:r>
          </w:hyperlink>
        </w:p>
        <w:p w14:paraId="3B4BFFBF" w14:textId="1B611608" w:rsidR="005F3F6D" w:rsidRPr="005F3F6D" w:rsidRDefault="005F3F6D">
          <w:pPr>
            <w:pStyle w:val="TOC1"/>
            <w:tabs>
              <w:tab w:val="right" w:leader="dot" w:pos="8296"/>
            </w:tabs>
            <w:rPr>
              <w:noProof/>
              <w:sz w:val="32"/>
              <w:szCs w:val="32"/>
            </w:rPr>
          </w:pPr>
          <w:hyperlink w:anchor="_Toc14379693" w:history="1">
            <w:r w:rsidRPr="005F3F6D">
              <w:rPr>
                <w:rStyle w:val="aa"/>
                <w:rFonts w:ascii="Times New Roman" w:hAnsi="Times New Roman" w:cs="Times New Roman"/>
                <w:noProof/>
                <w:sz w:val="32"/>
                <w:szCs w:val="32"/>
              </w:rPr>
              <w:t>3.Strategic choices</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_Toc14379693 \h </w:instrText>
            </w:r>
            <w:r w:rsidRPr="005F3F6D">
              <w:rPr>
                <w:noProof/>
                <w:webHidden/>
                <w:sz w:val="32"/>
                <w:szCs w:val="32"/>
              </w:rPr>
            </w:r>
            <w:r w:rsidRPr="005F3F6D">
              <w:rPr>
                <w:noProof/>
                <w:webHidden/>
                <w:sz w:val="32"/>
                <w:szCs w:val="32"/>
              </w:rPr>
              <w:fldChar w:fldCharType="separate"/>
            </w:r>
            <w:r w:rsidRPr="005F3F6D">
              <w:rPr>
                <w:noProof/>
                <w:webHidden/>
                <w:sz w:val="32"/>
                <w:szCs w:val="32"/>
              </w:rPr>
              <w:t>11</w:t>
            </w:r>
            <w:r w:rsidRPr="005F3F6D">
              <w:rPr>
                <w:noProof/>
                <w:webHidden/>
                <w:sz w:val="32"/>
                <w:szCs w:val="32"/>
              </w:rPr>
              <w:fldChar w:fldCharType="end"/>
            </w:r>
          </w:hyperlink>
        </w:p>
        <w:p w14:paraId="6D9F0CCA" w14:textId="3F120155" w:rsidR="005F3F6D" w:rsidRPr="005F3F6D" w:rsidRDefault="005F3F6D">
          <w:pPr>
            <w:pStyle w:val="TOC2"/>
            <w:tabs>
              <w:tab w:val="right" w:leader="dot" w:pos="8296"/>
            </w:tabs>
            <w:rPr>
              <w:noProof/>
              <w:sz w:val="32"/>
              <w:szCs w:val="32"/>
            </w:rPr>
          </w:pPr>
          <w:hyperlink w:anchor="_Toc14379694" w:history="1">
            <w:r w:rsidRPr="005F3F6D">
              <w:rPr>
                <w:rStyle w:val="aa"/>
                <w:rFonts w:ascii="Times New Roman" w:hAnsi="Times New Roman" w:cs="Times New Roman"/>
                <w:noProof/>
                <w:sz w:val="32"/>
                <w:szCs w:val="32"/>
              </w:rPr>
              <w:t>3.1Ansoff Matrix</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_Toc14379694 \h </w:instrText>
            </w:r>
            <w:r w:rsidRPr="005F3F6D">
              <w:rPr>
                <w:noProof/>
                <w:webHidden/>
                <w:sz w:val="32"/>
                <w:szCs w:val="32"/>
              </w:rPr>
            </w:r>
            <w:r w:rsidRPr="005F3F6D">
              <w:rPr>
                <w:noProof/>
                <w:webHidden/>
                <w:sz w:val="32"/>
                <w:szCs w:val="32"/>
              </w:rPr>
              <w:fldChar w:fldCharType="separate"/>
            </w:r>
            <w:r w:rsidRPr="005F3F6D">
              <w:rPr>
                <w:noProof/>
                <w:webHidden/>
                <w:sz w:val="32"/>
                <w:szCs w:val="32"/>
              </w:rPr>
              <w:t>11</w:t>
            </w:r>
            <w:r w:rsidRPr="005F3F6D">
              <w:rPr>
                <w:noProof/>
                <w:webHidden/>
                <w:sz w:val="32"/>
                <w:szCs w:val="32"/>
              </w:rPr>
              <w:fldChar w:fldCharType="end"/>
            </w:r>
          </w:hyperlink>
        </w:p>
        <w:p w14:paraId="09BA8963" w14:textId="35ADA031" w:rsidR="005F3F6D" w:rsidRPr="005F3F6D" w:rsidRDefault="005F3F6D">
          <w:pPr>
            <w:pStyle w:val="TOC3"/>
            <w:tabs>
              <w:tab w:val="right" w:leader="dot" w:pos="8296"/>
            </w:tabs>
            <w:rPr>
              <w:noProof/>
              <w:sz w:val="32"/>
              <w:szCs w:val="32"/>
            </w:rPr>
          </w:pPr>
          <w:hyperlink w:anchor="_Toc14379695" w:history="1">
            <w:r w:rsidRPr="005F3F6D">
              <w:rPr>
                <w:rStyle w:val="aa"/>
                <w:rFonts w:ascii="Times New Roman" w:hAnsi="Times New Roman" w:cs="Times New Roman"/>
                <w:noProof/>
                <w:sz w:val="32"/>
                <w:szCs w:val="32"/>
              </w:rPr>
              <w:t>3.1.1 Market penetration</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_Toc14379695 \h </w:instrText>
            </w:r>
            <w:r w:rsidRPr="005F3F6D">
              <w:rPr>
                <w:noProof/>
                <w:webHidden/>
                <w:sz w:val="32"/>
                <w:szCs w:val="32"/>
              </w:rPr>
            </w:r>
            <w:r w:rsidRPr="005F3F6D">
              <w:rPr>
                <w:noProof/>
                <w:webHidden/>
                <w:sz w:val="32"/>
                <w:szCs w:val="32"/>
              </w:rPr>
              <w:fldChar w:fldCharType="separate"/>
            </w:r>
            <w:r w:rsidRPr="005F3F6D">
              <w:rPr>
                <w:noProof/>
                <w:webHidden/>
                <w:sz w:val="32"/>
                <w:szCs w:val="32"/>
              </w:rPr>
              <w:t>12</w:t>
            </w:r>
            <w:r w:rsidRPr="005F3F6D">
              <w:rPr>
                <w:noProof/>
                <w:webHidden/>
                <w:sz w:val="32"/>
                <w:szCs w:val="32"/>
              </w:rPr>
              <w:fldChar w:fldCharType="end"/>
            </w:r>
          </w:hyperlink>
        </w:p>
        <w:p w14:paraId="543552EF" w14:textId="1042B4C5" w:rsidR="005F3F6D" w:rsidRPr="005F3F6D" w:rsidRDefault="005F3F6D">
          <w:pPr>
            <w:pStyle w:val="TOC3"/>
            <w:tabs>
              <w:tab w:val="right" w:leader="dot" w:pos="8296"/>
            </w:tabs>
            <w:rPr>
              <w:noProof/>
              <w:sz w:val="32"/>
              <w:szCs w:val="32"/>
            </w:rPr>
          </w:pPr>
          <w:hyperlink w:anchor="_Toc14379696" w:history="1">
            <w:r w:rsidRPr="005F3F6D">
              <w:rPr>
                <w:rStyle w:val="aa"/>
                <w:rFonts w:ascii="Times New Roman" w:hAnsi="Times New Roman" w:cs="Times New Roman"/>
                <w:noProof/>
                <w:sz w:val="32"/>
                <w:szCs w:val="32"/>
              </w:rPr>
              <w:t>3.1.2 Market development</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_Toc14379696 \h </w:instrText>
            </w:r>
            <w:r w:rsidRPr="005F3F6D">
              <w:rPr>
                <w:noProof/>
                <w:webHidden/>
                <w:sz w:val="32"/>
                <w:szCs w:val="32"/>
              </w:rPr>
            </w:r>
            <w:r w:rsidRPr="005F3F6D">
              <w:rPr>
                <w:noProof/>
                <w:webHidden/>
                <w:sz w:val="32"/>
                <w:szCs w:val="32"/>
              </w:rPr>
              <w:fldChar w:fldCharType="separate"/>
            </w:r>
            <w:r w:rsidRPr="005F3F6D">
              <w:rPr>
                <w:noProof/>
                <w:webHidden/>
                <w:sz w:val="32"/>
                <w:szCs w:val="32"/>
              </w:rPr>
              <w:t>13</w:t>
            </w:r>
            <w:r w:rsidRPr="005F3F6D">
              <w:rPr>
                <w:noProof/>
                <w:webHidden/>
                <w:sz w:val="32"/>
                <w:szCs w:val="32"/>
              </w:rPr>
              <w:fldChar w:fldCharType="end"/>
            </w:r>
          </w:hyperlink>
        </w:p>
        <w:p w14:paraId="1CBB8EF7" w14:textId="37EBED71" w:rsidR="005F3F6D" w:rsidRPr="005F3F6D" w:rsidRDefault="005F3F6D">
          <w:pPr>
            <w:pStyle w:val="TOC2"/>
            <w:tabs>
              <w:tab w:val="right" w:leader="dot" w:pos="8296"/>
            </w:tabs>
            <w:rPr>
              <w:noProof/>
              <w:sz w:val="32"/>
              <w:szCs w:val="32"/>
            </w:rPr>
          </w:pPr>
          <w:hyperlink w:anchor="_Toc14379697" w:history="1">
            <w:r w:rsidRPr="005F3F6D">
              <w:rPr>
                <w:rStyle w:val="aa"/>
                <w:rFonts w:ascii="Times New Roman" w:hAnsi="Times New Roman" w:cs="Times New Roman"/>
                <w:noProof/>
                <w:sz w:val="32"/>
                <w:szCs w:val="32"/>
              </w:rPr>
              <w:t>3.2 Strategic drift</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_Toc14379697 \h </w:instrText>
            </w:r>
            <w:r w:rsidRPr="005F3F6D">
              <w:rPr>
                <w:noProof/>
                <w:webHidden/>
                <w:sz w:val="32"/>
                <w:szCs w:val="32"/>
              </w:rPr>
            </w:r>
            <w:r w:rsidRPr="005F3F6D">
              <w:rPr>
                <w:noProof/>
                <w:webHidden/>
                <w:sz w:val="32"/>
                <w:szCs w:val="32"/>
              </w:rPr>
              <w:fldChar w:fldCharType="separate"/>
            </w:r>
            <w:r w:rsidRPr="005F3F6D">
              <w:rPr>
                <w:noProof/>
                <w:webHidden/>
                <w:sz w:val="32"/>
                <w:szCs w:val="32"/>
              </w:rPr>
              <w:t>13</w:t>
            </w:r>
            <w:r w:rsidRPr="005F3F6D">
              <w:rPr>
                <w:noProof/>
                <w:webHidden/>
                <w:sz w:val="32"/>
                <w:szCs w:val="32"/>
              </w:rPr>
              <w:fldChar w:fldCharType="end"/>
            </w:r>
          </w:hyperlink>
        </w:p>
        <w:p w14:paraId="62686209" w14:textId="47F21148" w:rsidR="005F3F6D" w:rsidRPr="005F3F6D" w:rsidRDefault="005F3F6D">
          <w:pPr>
            <w:pStyle w:val="TOC2"/>
            <w:tabs>
              <w:tab w:val="right" w:leader="dot" w:pos="8296"/>
            </w:tabs>
            <w:rPr>
              <w:noProof/>
              <w:sz w:val="32"/>
              <w:szCs w:val="32"/>
            </w:rPr>
          </w:pPr>
          <w:hyperlink w:anchor="_Toc14379698" w:history="1">
            <w:r w:rsidRPr="005F3F6D">
              <w:rPr>
                <w:rStyle w:val="aa"/>
                <w:rFonts w:ascii="Times New Roman" w:hAnsi="Times New Roman" w:cs="Times New Roman"/>
                <w:noProof/>
                <w:sz w:val="32"/>
                <w:szCs w:val="32"/>
              </w:rPr>
              <w:t>3.3 Uniqlo’s existing strategy</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_Toc14379698 \h </w:instrText>
            </w:r>
            <w:r w:rsidRPr="005F3F6D">
              <w:rPr>
                <w:noProof/>
                <w:webHidden/>
                <w:sz w:val="32"/>
                <w:szCs w:val="32"/>
              </w:rPr>
            </w:r>
            <w:r w:rsidRPr="005F3F6D">
              <w:rPr>
                <w:noProof/>
                <w:webHidden/>
                <w:sz w:val="32"/>
                <w:szCs w:val="32"/>
              </w:rPr>
              <w:fldChar w:fldCharType="separate"/>
            </w:r>
            <w:r w:rsidRPr="005F3F6D">
              <w:rPr>
                <w:noProof/>
                <w:webHidden/>
                <w:sz w:val="32"/>
                <w:szCs w:val="32"/>
              </w:rPr>
              <w:t>14</w:t>
            </w:r>
            <w:r w:rsidRPr="005F3F6D">
              <w:rPr>
                <w:noProof/>
                <w:webHidden/>
                <w:sz w:val="32"/>
                <w:szCs w:val="32"/>
              </w:rPr>
              <w:fldChar w:fldCharType="end"/>
            </w:r>
          </w:hyperlink>
        </w:p>
        <w:p w14:paraId="5985D7F9" w14:textId="6AAD73B0" w:rsidR="005F3F6D" w:rsidRPr="005F3F6D" w:rsidRDefault="005F3F6D">
          <w:pPr>
            <w:pStyle w:val="TOC1"/>
            <w:tabs>
              <w:tab w:val="right" w:leader="dot" w:pos="8296"/>
            </w:tabs>
            <w:rPr>
              <w:noProof/>
              <w:sz w:val="32"/>
              <w:szCs w:val="32"/>
            </w:rPr>
          </w:pPr>
          <w:hyperlink w:anchor="_Toc14379699" w:history="1">
            <w:r w:rsidRPr="005F3F6D">
              <w:rPr>
                <w:rStyle w:val="aa"/>
                <w:rFonts w:ascii="Times New Roman" w:hAnsi="Times New Roman" w:cs="Times New Roman"/>
                <w:noProof/>
                <w:sz w:val="32"/>
                <w:szCs w:val="32"/>
              </w:rPr>
              <w:t>4. Implementation</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_Toc14379699 \h </w:instrText>
            </w:r>
            <w:r w:rsidRPr="005F3F6D">
              <w:rPr>
                <w:noProof/>
                <w:webHidden/>
                <w:sz w:val="32"/>
                <w:szCs w:val="32"/>
              </w:rPr>
            </w:r>
            <w:r w:rsidRPr="005F3F6D">
              <w:rPr>
                <w:noProof/>
                <w:webHidden/>
                <w:sz w:val="32"/>
                <w:szCs w:val="32"/>
              </w:rPr>
              <w:fldChar w:fldCharType="separate"/>
            </w:r>
            <w:r w:rsidRPr="005F3F6D">
              <w:rPr>
                <w:noProof/>
                <w:webHidden/>
                <w:sz w:val="32"/>
                <w:szCs w:val="32"/>
              </w:rPr>
              <w:t>14</w:t>
            </w:r>
            <w:r w:rsidRPr="005F3F6D">
              <w:rPr>
                <w:noProof/>
                <w:webHidden/>
                <w:sz w:val="32"/>
                <w:szCs w:val="32"/>
              </w:rPr>
              <w:fldChar w:fldCharType="end"/>
            </w:r>
          </w:hyperlink>
        </w:p>
        <w:p w14:paraId="7EBB4A17" w14:textId="2023587A" w:rsidR="005F3F6D" w:rsidRPr="005F3F6D" w:rsidRDefault="005F3F6D">
          <w:pPr>
            <w:pStyle w:val="TOC1"/>
            <w:tabs>
              <w:tab w:val="right" w:leader="dot" w:pos="8296"/>
            </w:tabs>
            <w:rPr>
              <w:noProof/>
              <w:sz w:val="32"/>
              <w:szCs w:val="32"/>
            </w:rPr>
          </w:pPr>
          <w:hyperlink w:anchor="_Toc14379700" w:history="1">
            <w:r w:rsidRPr="005F3F6D">
              <w:rPr>
                <w:rStyle w:val="aa"/>
                <w:rFonts w:ascii="Times New Roman" w:hAnsi="Times New Roman" w:cs="Times New Roman"/>
                <w:noProof/>
                <w:sz w:val="32"/>
                <w:szCs w:val="32"/>
              </w:rPr>
              <w:t>5.Conclusions</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_Toc14379700 \h </w:instrText>
            </w:r>
            <w:r w:rsidRPr="005F3F6D">
              <w:rPr>
                <w:noProof/>
                <w:webHidden/>
                <w:sz w:val="32"/>
                <w:szCs w:val="32"/>
              </w:rPr>
            </w:r>
            <w:r w:rsidRPr="005F3F6D">
              <w:rPr>
                <w:noProof/>
                <w:webHidden/>
                <w:sz w:val="32"/>
                <w:szCs w:val="32"/>
              </w:rPr>
              <w:fldChar w:fldCharType="separate"/>
            </w:r>
            <w:r w:rsidRPr="005F3F6D">
              <w:rPr>
                <w:noProof/>
                <w:webHidden/>
                <w:sz w:val="32"/>
                <w:szCs w:val="32"/>
              </w:rPr>
              <w:t>15</w:t>
            </w:r>
            <w:r w:rsidRPr="005F3F6D">
              <w:rPr>
                <w:noProof/>
                <w:webHidden/>
                <w:sz w:val="32"/>
                <w:szCs w:val="32"/>
              </w:rPr>
              <w:fldChar w:fldCharType="end"/>
            </w:r>
          </w:hyperlink>
        </w:p>
        <w:p w14:paraId="72163E00" w14:textId="2B69A292" w:rsidR="005F3F6D" w:rsidRPr="005F3F6D" w:rsidRDefault="005F3F6D">
          <w:pPr>
            <w:pStyle w:val="TOC1"/>
            <w:tabs>
              <w:tab w:val="right" w:leader="dot" w:pos="8296"/>
            </w:tabs>
            <w:rPr>
              <w:noProof/>
              <w:sz w:val="32"/>
              <w:szCs w:val="32"/>
            </w:rPr>
          </w:pPr>
          <w:hyperlink w:anchor="_Toc14379701" w:history="1">
            <w:r w:rsidRPr="005F3F6D">
              <w:rPr>
                <w:rStyle w:val="aa"/>
                <w:rFonts w:ascii="Times New Roman" w:hAnsi="Times New Roman" w:cs="Times New Roman"/>
                <w:noProof/>
                <w:sz w:val="32"/>
                <w:szCs w:val="32"/>
              </w:rPr>
              <w:t>Reference:</w:t>
            </w:r>
            <w:r w:rsidRPr="005F3F6D">
              <w:rPr>
                <w:noProof/>
                <w:webHidden/>
                <w:sz w:val="32"/>
                <w:szCs w:val="32"/>
              </w:rPr>
              <w:tab/>
            </w:r>
            <w:r w:rsidRPr="005F3F6D">
              <w:rPr>
                <w:noProof/>
                <w:webHidden/>
                <w:sz w:val="32"/>
                <w:szCs w:val="32"/>
              </w:rPr>
              <w:fldChar w:fldCharType="begin"/>
            </w:r>
            <w:r w:rsidRPr="005F3F6D">
              <w:rPr>
                <w:noProof/>
                <w:webHidden/>
                <w:sz w:val="32"/>
                <w:szCs w:val="32"/>
              </w:rPr>
              <w:instrText xml:space="preserve"> PAGEREF _Toc14379701 \h </w:instrText>
            </w:r>
            <w:r w:rsidRPr="005F3F6D">
              <w:rPr>
                <w:noProof/>
                <w:webHidden/>
                <w:sz w:val="32"/>
                <w:szCs w:val="32"/>
              </w:rPr>
            </w:r>
            <w:r w:rsidRPr="005F3F6D">
              <w:rPr>
                <w:noProof/>
                <w:webHidden/>
                <w:sz w:val="32"/>
                <w:szCs w:val="32"/>
              </w:rPr>
              <w:fldChar w:fldCharType="separate"/>
            </w:r>
            <w:r w:rsidRPr="005F3F6D">
              <w:rPr>
                <w:noProof/>
                <w:webHidden/>
                <w:sz w:val="32"/>
                <w:szCs w:val="32"/>
              </w:rPr>
              <w:t>16</w:t>
            </w:r>
            <w:r w:rsidRPr="005F3F6D">
              <w:rPr>
                <w:noProof/>
                <w:webHidden/>
                <w:sz w:val="32"/>
                <w:szCs w:val="32"/>
              </w:rPr>
              <w:fldChar w:fldCharType="end"/>
            </w:r>
          </w:hyperlink>
        </w:p>
        <w:p w14:paraId="1D5B1D3D" w14:textId="31F2A147" w:rsidR="00C13E81" w:rsidRDefault="00C13E81">
          <w:r w:rsidRPr="005F3F6D">
            <w:rPr>
              <w:b/>
              <w:bCs/>
              <w:sz w:val="32"/>
              <w:szCs w:val="32"/>
              <w:lang w:val="zh-CN"/>
            </w:rPr>
            <w:fldChar w:fldCharType="end"/>
          </w:r>
        </w:p>
      </w:sdtContent>
    </w:sdt>
    <w:p w14:paraId="6238082A" w14:textId="5332E60A" w:rsidR="00C13E81" w:rsidRDefault="00C13E81" w:rsidP="00622B62">
      <w:pPr>
        <w:pStyle w:val="1"/>
        <w:rPr>
          <w:rFonts w:ascii="Times New Roman" w:hAnsi="Times New Roman" w:cs="Times New Roman"/>
          <w:sz w:val="32"/>
          <w:szCs w:val="32"/>
        </w:rPr>
      </w:pPr>
    </w:p>
    <w:p w14:paraId="62AFDD48" w14:textId="64A3AD63" w:rsidR="00C13E81" w:rsidRDefault="00C13E81" w:rsidP="00622B62">
      <w:pPr>
        <w:pStyle w:val="1"/>
        <w:rPr>
          <w:rFonts w:ascii="Times New Roman" w:hAnsi="Times New Roman" w:cs="Times New Roman"/>
          <w:sz w:val="32"/>
          <w:szCs w:val="32"/>
        </w:rPr>
      </w:pPr>
    </w:p>
    <w:p w14:paraId="763F8D4C" w14:textId="77777777" w:rsidR="00C13E81" w:rsidRDefault="00C13E81" w:rsidP="00622B62">
      <w:pPr>
        <w:pStyle w:val="1"/>
        <w:rPr>
          <w:rFonts w:ascii="Times New Roman" w:hAnsi="Times New Roman" w:cs="Times New Roman"/>
          <w:sz w:val="32"/>
          <w:szCs w:val="32"/>
        </w:rPr>
      </w:pPr>
      <w:bookmarkStart w:id="1" w:name="_GoBack"/>
      <w:bookmarkEnd w:id="1"/>
    </w:p>
    <w:p w14:paraId="73679225" w14:textId="7799CC1A" w:rsidR="005D32D5" w:rsidRPr="00622B62" w:rsidRDefault="00EC6E23" w:rsidP="00622B62">
      <w:pPr>
        <w:pStyle w:val="1"/>
        <w:rPr>
          <w:rFonts w:ascii="Times New Roman" w:hAnsi="Times New Roman" w:cs="Times New Roman"/>
          <w:sz w:val="32"/>
          <w:szCs w:val="32"/>
        </w:rPr>
      </w:pPr>
      <w:bookmarkStart w:id="2" w:name="_Toc14379684"/>
      <w:r w:rsidRPr="00622B62">
        <w:rPr>
          <w:rFonts w:ascii="Times New Roman" w:hAnsi="Times New Roman" w:cs="Times New Roman"/>
          <w:sz w:val="32"/>
          <w:szCs w:val="32"/>
        </w:rPr>
        <w:t>Executive Summary</w:t>
      </w:r>
      <w:bookmarkEnd w:id="0"/>
      <w:bookmarkEnd w:id="2"/>
    </w:p>
    <w:p w14:paraId="2821EC67" w14:textId="77777777" w:rsidR="000E4DBF" w:rsidRPr="000E4DBF" w:rsidRDefault="000E4DBF" w:rsidP="000E4DBF">
      <w:pPr>
        <w:rPr>
          <w:rFonts w:ascii="Times New Roman" w:hAnsi="Times New Roman" w:cs="Times New Roman"/>
        </w:rPr>
      </w:pPr>
      <w:r w:rsidRPr="000E4DBF">
        <w:rPr>
          <w:rFonts w:ascii="Times New Roman" w:hAnsi="Times New Roman" w:cs="Times New Roman"/>
        </w:rPr>
        <w:t>This report aims to reshape Uniqlo's organizational strategy through a comprehensive strategic analysis of Uniqlo to meet growing customer expectations and ensure a sustainable competitive advantage.</w:t>
      </w:r>
    </w:p>
    <w:p w14:paraId="3876E1D1" w14:textId="77777777" w:rsidR="000E4DBF" w:rsidRPr="000E4DBF" w:rsidRDefault="000E4DBF" w:rsidP="000E4DBF">
      <w:pPr>
        <w:rPr>
          <w:rFonts w:ascii="Times New Roman" w:hAnsi="Times New Roman" w:cs="Times New Roman"/>
        </w:rPr>
      </w:pPr>
    </w:p>
    <w:p w14:paraId="43C1E3D2" w14:textId="660375CD" w:rsidR="000E4DBF" w:rsidRPr="000E4DBF" w:rsidRDefault="000E4DBF" w:rsidP="000E4DBF">
      <w:pPr>
        <w:rPr>
          <w:rFonts w:ascii="Times New Roman" w:hAnsi="Times New Roman" w:cs="Times New Roman"/>
        </w:rPr>
      </w:pPr>
      <w:r w:rsidRPr="000E4DBF">
        <w:rPr>
          <w:rFonts w:ascii="Times New Roman" w:hAnsi="Times New Roman" w:cs="Times New Roman"/>
        </w:rPr>
        <w:t xml:space="preserve">The first </w:t>
      </w:r>
      <w:r>
        <w:rPr>
          <w:rFonts w:ascii="Times New Roman" w:hAnsi="Times New Roman" w:cs="Times New Roman"/>
        </w:rPr>
        <w:t>section</w:t>
      </w:r>
      <w:r w:rsidRPr="000E4DBF">
        <w:rPr>
          <w:rFonts w:ascii="Times New Roman" w:hAnsi="Times New Roman" w:cs="Times New Roman"/>
        </w:rPr>
        <w:t xml:space="preserve"> introduces the background of Uniqku and the definition of the word strategy.</w:t>
      </w:r>
    </w:p>
    <w:p w14:paraId="004DC16A" w14:textId="77777777" w:rsidR="000E4DBF" w:rsidRPr="000E4DBF" w:rsidRDefault="000E4DBF" w:rsidP="000E4DBF">
      <w:pPr>
        <w:rPr>
          <w:rFonts w:ascii="Times New Roman" w:hAnsi="Times New Roman" w:cs="Times New Roman"/>
        </w:rPr>
      </w:pPr>
    </w:p>
    <w:p w14:paraId="4201B5FB" w14:textId="670923AF" w:rsidR="000E4DBF" w:rsidRPr="000E4DBF" w:rsidRDefault="000E4DBF" w:rsidP="000E4DBF">
      <w:pPr>
        <w:rPr>
          <w:rFonts w:ascii="Times New Roman" w:hAnsi="Times New Roman" w:cs="Times New Roman"/>
        </w:rPr>
      </w:pPr>
      <w:r w:rsidRPr="000E4DBF">
        <w:rPr>
          <w:rFonts w:ascii="Times New Roman" w:hAnsi="Times New Roman" w:cs="Times New Roman"/>
        </w:rPr>
        <w:t xml:space="preserve">The second </w:t>
      </w:r>
      <w:r>
        <w:rPr>
          <w:rFonts w:ascii="Times New Roman" w:hAnsi="Times New Roman" w:cs="Times New Roman"/>
        </w:rPr>
        <w:t>section</w:t>
      </w:r>
      <w:r w:rsidRPr="000E4DBF">
        <w:rPr>
          <w:rFonts w:ascii="Times New Roman" w:hAnsi="Times New Roman" w:cs="Times New Roman"/>
        </w:rPr>
        <w:t xml:space="preserve"> makes a strategic positioning of Uniqlo. For SWOT analysis, PESTEL analysis was used to analyze the macro and micro loops of Uniqlo. Porter’s five-force model was used to analyze the competitive environment of Uniqlo. The VRIO model was used to analyze the resources and capabilities of Uniqlo.</w:t>
      </w:r>
    </w:p>
    <w:p w14:paraId="56AF3A0C" w14:textId="77777777" w:rsidR="000E4DBF" w:rsidRPr="000E4DBF" w:rsidRDefault="000E4DBF" w:rsidP="000E4DBF">
      <w:pPr>
        <w:rPr>
          <w:rFonts w:ascii="Times New Roman" w:hAnsi="Times New Roman" w:cs="Times New Roman"/>
        </w:rPr>
      </w:pPr>
    </w:p>
    <w:p w14:paraId="1B52BAC0" w14:textId="4782BADC" w:rsidR="000E4DBF" w:rsidRPr="000E4DBF" w:rsidRDefault="000E4DBF" w:rsidP="000E4DBF">
      <w:pPr>
        <w:rPr>
          <w:rFonts w:ascii="Times New Roman" w:hAnsi="Times New Roman" w:cs="Times New Roman"/>
        </w:rPr>
      </w:pPr>
      <w:r w:rsidRPr="000E4DBF">
        <w:rPr>
          <w:rFonts w:ascii="Times New Roman" w:hAnsi="Times New Roman" w:cs="Times New Roman"/>
        </w:rPr>
        <w:t xml:space="preserve">The third </w:t>
      </w:r>
      <w:r>
        <w:rPr>
          <w:rFonts w:ascii="Times New Roman" w:hAnsi="Times New Roman" w:cs="Times New Roman"/>
        </w:rPr>
        <w:t>section</w:t>
      </w:r>
      <w:r w:rsidRPr="000E4DBF">
        <w:rPr>
          <w:rFonts w:ascii="Times New Roman" w:hAnsi="Times New Roman" w:cs="Times New Roman"/>
        </w:rPr>
        <w:t xml:space="preserve"> proposes corresponding problems and solutions for the problem of UNIQ inventory in </w:t>
      </w:r>
      <w:r>
        <w:rPr>
          <w:rFonts w:ascii="Times New Roman" w:hAnsi="Times New Roman" w:cs="Times New Roman"/>
        </w:rPr>
        <w:t>Section</w:t>
      </w:r>
      <w:r w:rsidRPr="000E4DBF">
        <w:rPr>
          <w:rFonts w:ascii="Times New Roman" w:hAnsi="Times New Roman" w:cs="Times New Roman"/>
        </w:rPr>
        <w:t xml:space="preserve"> 2. The Ansoff matrix and strategy drift are used to provide theoretical support.</w:t>
      </w:r>
    </w:p>
    <w:p w14:paraId="4FD309CD" w14:textId="77777777" w:rsidR="000E4DBF" w:rsidRPr="000E4DBF" w:rsidRDefault="000E4DBF" w:rsidP="000E4DBF">
      <w:pPr>
        <w:rPr>
          <w:rFonts w:ascii="Times New Roman" w:hAnsi="Times New Roman" w:cs="Times New Roman"/>
        </w:rPr>
      </w:pPr>
    </w:p>
    <w:p w14:paraId="6E2BE432" w14:textId="73773E97" w:rsidR="000E4DBF" w:rsidRPr="000E4DBF" w:rsidRDefault="000E4DBF" w:rsidP="000E4DBF">
      <w:pPr>
        <w:rPr>
          <w:rFonts w:ascii="Times New Roman" w:hAnsi="Times New Roman" w:cs="Times New Roman"/>
        </w:rPr>
      </w:pPr>
      <w:r w:rsidRPr="000E4DBF">
        <w:rPr>
          <w:rFonts w:ascii="Times New Roman" w:hAnsi="Times New Roman" w:cs="Times New Roman"/>
        </w:rPr>
        <w:t xml:space="preserve">The fourth </w:t>
      </w:r>
      <w:r>
        <w:rPr>
          <w:rFonts w:ascii="Times New Roman" w:hAnsi="Times New Roman" w:cs="Times New Roman"/>
        </w:rPr>
        <w:t>section</w:t>
      </w:r>
      <w:r w:rsidRPr="000E4DBF">
        <w:rPr>
          <w:rFonts w:ascii="Times New Roman" w:hAnsi="Times New Roman" w:cs="Times New Roman"/>
        </w:rPr>
        <w:t xml:space="preserve"> focuses on the future strategic choices proposed in </w:t>
      </w:r>
      <w:r>
        <w:rPr>
          <w:rFonts w:ascii="Times New Roman" w:hAnsi="Times New Roman" w:cs="Times New Roman"/>
        </w:rPr>
        <w:t>Section</w:t>
      </w:r>
      <w:r w:rsidRPr="000E4DBF">
        <w:rPr>
          <w:rFonts w:ascii="Times New Roman" w:hAnsi="Times New Roman" w:cs="Times New Roman"/>
        </w:rPr>
        <w:t xml:space="preserve"> 3, and proposes a reasonable strategic implementation plan, action and post-assessment plan.</w:t>
      </w:r>
    </w:p>
    <w:p w14:paraId="24DE537E" w14:textId="77777777" w:rsidR="000E4DBF" w:rsidRPr="000E4DBF" w:rsidRDefault="000E4DBF" w:rsidP="000E4DBF">
      <w:pPr>
        <w:rPr>
          <w:rFonts w:ascii="Times New Roman" w:hAnsi="Times New Roman" w:cs="Times New Roman"/>
        </w:rPr>
      </w:pPr>
    </w:p>
    <w:p w14:paraId="7BA58C62" w14:textId="0035D009" w:rsidR="00C13E81" w:rsidRDefault="000E4DBF" w:rsidP="000E4DBF">
      <w:pPr>
        <w:rPr>
          <w:rFonts w:ascii="Times New Roman" w:hAnsi="Times New Roman" w:cs="Times New Roman"/>
        </w:rPr>
      </w:pPr>
      <w:r w:rsidRPr="000E4DBF">
        <w:rPr>
          <w:rFonts w:ascii="Times New Roman" w:hAnsi="Times New Roman" w:cs="Times New Roman"/>
        </w:rPr>
        <w:t>Finally, this report will present a reasonable strategic implementation plan for Uniqlo.</w:t>
      </w:r>
    </w:p>
    <w:p w14:paraId="47AA772E" w14:textId="71AAF487" w:rsidR="00C13E81" w:rsidRDefault="00C13E81">
      <w:pPr>
        <w:rPr>
          <w:rFonts w:ascii="Times New Roman" w:hAnsi="Times New Roman" w:cs="Times New Roman"/>
        </w:rPr>
      </w:pPr>
    </w:p>
    <w:p w14:paraId="4673D08F" w14:textId="6414DEFB" w:rsidR="00C13E81" w:rsidRDefault="00C13E81">
      <w:pPr>
        <w:rPr>
          <w:rFonts w:ascii="Times New Roman" w:hAnsi="Times New Roman" w:cs="Times New Roman"/>
        </w:rPr>
      </w:pPr>
    </w:p>
    <w:p w14:paraId="0FBB25A5" w14:textId="199FD1FB" w:rsidR="00C13E81" w:rsidRDefault="00C13E81">
      <w:pPr>
        <w:rPr>
          <w:rFonts w:ascii="Times New Roman" w:hAnsi="Times New Roman" w:cs="Times New Roman"/>
        </w:rPr>
      </w:pPr>
    </w:p>
    <w:p w14:paraId="23475603" w14:textId="02BB840A" w:rsidR="00C13E81" w:rsidRDefault="00C13E81">
      <w:pPr>
        <w:rPr>
          <w:rFonts w:ascii="Times New Roman" w:hAnsi="Times New Roman" w:cs="Times New Roman"/>
        </w:rPr>
      </w:pPr>
    </w:p>
    <w:p w14:paraId="6EC52A07" w14:textId="1CEA49CE" w:rsidR="00C13E81" w:rsidRDefault="00C13E81">
      <w:pPr>
        <w:rPr>
          <w:rFonts w:ascii="Times New Roman" w:hAnsi="Times New Roman" w:cs="Times New Roman"/>
        </w:rPr>
      </w:pPr>
    </w:p>
    <w:p w14:paraId="631E2698" w14:textId="16BB8F5B" w:rsidR="00C13E81" w:rsidRDefault="00C13E81">
      <w:pPr>
        <w:rPr>
          <w:rFonts w:ascii="Times New Roman" w:hAnsi="Times New Roman" w:cs="Times New Roman"/>
        </w:rPr>
      </w:pPr>
    </w:p>
    <w:p w14:paraId="34774C62" w14:textId="5FBA1986" w:rsidR="00C13E81" w:rsidRDefault="00C13E81">
      <w:pPr>
        <w:rPr>
          <w:rFonts w:ascii="Times New Roman" w:hAnsi="Times New Roman" w:cs="Times New Roman"/>
        </w:rPr>
      </w:pPr>
    </w:p>
    <w:p w14:paraId="0172264A" w14:textId="13339AFC" w:rsidR="00C13E81" w:rsidRDefault="00C13E81">
      <w:pPr>
        <w:rPr>
          <w:rFonts w:ascii="Times New Roman" w:hAnsi="Times New Roman" w:cs="Times New Roman"/>
        </w:rPr>
      </w:pPr>
    </w:p>
    <w:p w14:paraId="3DCD6E92" w14:textId="0D179EC9" w:rsidR="00C13E81" w:rsidRDefault="00C13E81">
      <w:pPr>
        <w:rPr>
          <w:rFonts w:ascii="Times New Roman" w:hAnsi="Times New Roman" w:cs="Times New Roman"/>
        </w:rPr>
      </w:pPr>
    </w:p>
    <w:p w14:paraId="5E33489A" w14:textId="70753600" w:rsidR="00C13E81" w:rsidRDefault="00C13E81">
      <w:pPr>
        <w:rPr>
          <w:rFonts w:ascii="Times New Roman" w:hAnsi="Times New Roman" w:cs="Times New Roman"/>
        </w:rPr>
      </w:pPr>
    </w:p>
    <w:p w14:paraId="5BA59A14" w14:textId="7B14E9AC" w:rsidR="00C13E81" w:rsidRDefault="00C13E81">
      <w:pPr>
        <w:rPr>
          <w:rFonts w:ascii="Times New Roman" w:hAnsi="Times New Roman" w:cs="Times New Roman"/>
        </w:rPr>
      </w:pPr>
    </w:p>
    <w:p w14:paraId="6C5567B7" w14:textId="2378B79E" w:rsidR="00C13E81" w:rsidRDefault="00C13E81">
      <w:pPr>
        <w:rPr>
          <w:rFonts w:ascii="Times New Roman" w:hAnsi="Times New Roman" w:cs="Times New Roman"/>
        </w:rPr>
      </w:pPr>
    </w:p>
    <w:p w14:paraId="6928DDAC" w14:textId="5FCCEEF1" w:rsidR="00C13E81" w:rsidRDefault="00C13E81">
      <w:pPr>
        <w:rPr>
          <w:rFonts w:ascii="Times New Roman" w:hAnsi="Times New Roman" w:cs="Times New Roman"/>
        </w:rPr>
      </w:pPr>
    </w:p>
    <w:p w14:paraId="53F77D20" w14:textId="58880BD7" w:rsidR="00C13E81" w:rsidRDefault="00C13E81">
      <w:pPr>
        <w:rPr>
          <w:rFonts w:ascii="Times New Roman" w:hAnsi="Times New Roman" w:cs="Times New Roman"/>
        </w:rPr>
      </w:pPr>
    </w:p>
    <w:p w14:paraId="763B216D" w14:textId="557E4922" w:rsidR="00C13E81" w:rsidRDefault="00C13E81">
      <w:pPr>
        <w:rPr>
          <w:rFonts w:ascii="Times New Roman" w:hAnsi="Times New Roman" w:cs="Times New Roman"/>
        </w:rPr>
      </w:pPr>
    </w:p>
    <w:p w14:paraId="68C884FA" w14:textId="6FA24CAD" w:rsidR="00C13E81" w:rsidRDefault="00C13E81">
      <w:pPr>
        <w:rPr>
          <w:rFonts w:ascii="Times New Roman" w:hAnsi="Times New Roman" w:cs="Times New Roman"/>
        </w:rPr>
      </w:pPr>
    </w:p>
    <w:p w14:paraId="40646B3B" w14:textId="67727CF0" w:rsidR="00C13E81" w:rsidRDefault="00C13E81">
      <w:pPr>
        <w:rPr>
          <w:rFonts w:ascii="Times New Roman" w:hAnsi="Times New Roman" w:cs="Times New Roman"/>
        </w:rPr>
      </w:pPr>
    </w:p>
    <w:p w14:paraId="2E300078" w14:textId="028ECA0C" w:rsidR="00C13E81" w:rsidRDefault="00C13E81">
      <w:pPr>
        <w:rPr>
          <w:rFonts w:ascii="Times New Roman" w:hAnsi="Times New Roman" w:cs="Times New Roman"/>
        </w:rPr>
      </w:pPr>
    </w:p>
    <w:p w14:paraId="3AE9E8A7" w14:textId="3A8F34A6" w:rsidR="00C13E81" w:rsidRDefault="00C13E81">
      <w:pPr>
        <w:rPr>
          <w:rFonts w:ascii="Times New Roman" w:hAnsi="Times New Roman" w:cs="Times New Roman"/>
        </w:rPr>
      </w:pPr>
    </w:p>
    <w:p w14:paraId="22E396F4" w14:textId="1022CF88" w:rsidR="00C13E81" w:rsidRDefault="00C13E81">
      <w:pPr>
        <w:rPr>
          <w:rFonts w:ascii="Times New Roman" w:hAnsi="Times New Roman" w:cs="Times New Roman"/>
        </w:rPr>
      </w:pPr>
    </w:p>
    <w:p w14:paraId="2A0EAB00" w14:textId="2B7A92C8" w:rsidR="001451C7" w:rsidRDefault="001451C7">
      <w:pPr>
        <w:rPr>
          <w:rFonts w:ascii="Times New Roman" w:hAnsi="Times New Roman" w:cs="Times New Roman"/>
        </w:rPr>
      </w:pPr>
    </w:p>
    <w:p w14:paraId="185DCE43" w14:textId="77777777" w:rsidR="000E4DBF" w:rsidRPr="00622B62" w:rsidRDefault="000E4DBF">
      <w:pPr>
        <w:rPr>
          <w:rFonts w:ascii="Times New Roman" w:hAnsi="Times New Roman" w:cs="Times New Roman"/>
        </w:rPr>
      </w:pPr>
    </w:p>
    <w:p w14:paraId="442F4A57" w14:textId="6C4ADDBC" w:rsidR="00EC6E23" w:rsidRPr="00622B62" w:rsidRDefault="00622B62" w:rsidP="00622B62">
      <w:pPr>
        <w:pStyle w:val="1"/>
        <w:rPr>
          <w:rFonts w:ascii="Times New Roman" w:hAnsi="Times New Roman" w:cs="Times New Roman"/>
          <w:sz w:val="32"/>
          <w:szCs w:val="32"/>
        </w:rPr>
      </w:pPr>
      <w:bookmarkStart w:id="3" w:name="_Toc14376987"/>
      <w:bookmarkStart w:id="4" w:name="_Toc14379685"/>
      <w:r w:rsidRPr="00622B62">
        <w:rPr>
          <w:rFonts w:ascii="Times New Roman" w:hAnsi="Times New Roman" w:cs="Times New Roman"/>
          <w:sz w:val="32"/>
          <w:szCs w:val="32"/>
        </w:rPr>
        <w:t>1.</w:t>
      </w:r>
      <w:r w:rsidR="00EC6E23" w:rsidRPr="00622B62">
        <w:rPr>
          <w:rFonts w:ascii="Times New Roman" w:hAnsi="Times New Roman" w:cs="Times New Roman"/>
          <w:sz w:val="32"/>
          <w:szCs w:val="32"/>
        </w:rPr>
        <w:t>Introduction</w:t>
      </w:r>
      <w:bookmarkEnd w:id="3"/>
      <w:bookmarkEnd w:id="4"/>
    </w:p>
    <w:p w14:paraId="5AB7C9A5" w14:textId="0D33C947" w:rsidR="00EC6E23" w:rsidRPr="00622B62" w:rsidRDefault="00622B62" w:rsidP="00622B62">
      <w:pPr>
        <w:pStyle w:val="2"/>
        <w:rPr>
          <w:rFonts w:ascii="Times New Roman" w:hAnsi="Times New Roman" w:cs="Times New Roman"/>
          <w:sz w:val="28"/>
          <w:szCs w:val="28"/>
        </w:rPr>
      </w:pPr>
      <w:bookmarkStart w:id="5" w:name="_Toc14376988"/>
      <w:bookmarkStart w:id="6" w:name="_Toc14379686"/>
      <w:r w:rsidRPr="00622B62">
        <w:rPr>
          <w:rFonts w:ascii="Times New Roman" w:hAnsi="Times New Roman" w:cs="Times New Roman"/>
          <w:sz w:val="28"/>
          <w:szCs w:val="28"/>
        </w:rPr>
        <w:t xml:space="preserve">1.1 </w:t>
      </w:r>
      <w:r w:rsidR="00EC6E23" w:rsidRPr="00622B62">
        <w:rPr>
          <w:rFonts w:ascii="Times New Roman" w:hAnsi="Times New Roman" w:cs="Times New Roman"/>
          <w:sz w:val="28"/>
          <w:szCs w:val="28"/>
        </w:rPr>
        <w:t>Background of Uniqlo</w:t>
      </w:r>
      <w:bookmarkEnd w:id="5"/>
      <w:bookmarkEnd w:id="6"/>
    </w:p>
    <w:p w14:paraId="636CFBC8" w14:textId="2303CEF7" w:rsidR="008D3553" w:rsidRPr="00622B62" w:rsidRDefault="00EA40E8" w:rsidP="00277ADE">
      <w:pPr>
        <w:rPr>
          <w:rFonts w:ascii="Times New Roman" w:hAnsi="Times New Roman" w:cs="Times New Roman"/>
          <w:szCs w:val="21"/>
        </w:rPr>
      </w:pPr>
      <w:r w:rsidRPr="00622B62">
        <w:rPr>
          <w:rFonts w:ascii="Times New Roman" w:hAnsi="Times New Roman" w:cs="Times New Roman"/>
          <w:szCs w:val="21"/>
        </w:rPr>
        <w:t>Headquartered in Yamaguchi, Japan, Uniqlo Co Ltd (Uniqlo) is a retailer of designing, manufacturing and selling clothing products. Uniqlo was established in 1984. It is now one of the world's leading apparel brands, with 2068 stores in 18 locations around the world (Uniqlo, 2019).  Uniqlo's international business is mainly concentrated in Asia, with 726 stores in China, Hong Kong and Taiwan, and 186 stores in Korea. Uniqlo has processing plants in China, Southeast Asia and other regions, majority of the products are produced in China. The company's product range is extremely wide, including cashmere sweaters, down jackets, jackets, overcoats, jeans, hats, pajamas and underwear. Therefore, the customer base is also very extensive, including men, women, children and the elderly. As of 2019, Uniqlo has 44,000 employees (MarketLine, 2019). The group's operations in different regions give it a competitive advantage in the industry and strong financial stability in long-term operations.</w:t>
      </w:r>
    </w:p>
    <w:p w14:paraId="01E75711" w14:textId="77777777" w:rsidR="00EA40E8" w:rsidRPr="00622B62" w:rsidRDefault="00EA40E8" w:rsidP="008D3553">
      <w:pPr>
        <w:ind w:left="360"/>
        <w:rPr>
          <w:rFonts w:ascii="Times New Roman" w:hAnsi="Times New Roman" w:cs="Times New Roman"/>
        </w:rPr>
      </w:pPr>
    </w:p>
    <w:p w14:paraId="11884671" w14:textId="4FD13D3A" w:rsidR="00EC6E23" w:rsidRPr="00622B62" w:rsidRDefault="00622B62" w:rsidP="00622B62">
      <w:pPr>
        <w:pStyle w:val="2"/>
        <w:rPr>
          <w:rFonts w:ascii="Times New Roman" w:hAnsi="Times New Roman" w:cs="Times New Roman"/>
          <w:sz w:val="28"/>
          <w:szCs w:val="28"/>
        </w:rPr>
      </w:pPr>
      <w:bookmarkStart w:id="7" w:name="_Toc14376989"/>
      <w:bookmarkStart w:id="8" w:name="_Toc14379687"/>
      <w:r w:rsidRPr="00622B62">
        <w:rPr>
          <w:rFonts w:ascii="Times New Roman" w:hAnsi="Times New Roman" w:cs="Times New Roman"/>
          <w:sz w:val="28"/>
          <w:szCs w:val="28"/>
        </w:rPr>
        <w:t xml:space="preserve">1.2 </w:t>
      </w:r>
      <w:r w:rsidR="00EC6E23" w:rsidRPr="00622B62">
        <w:rPr>
          <w:rFonts w:ascii="Times New Roman" w:hAnsi="Times New Roman" w:cs="Times New Roman"/>
          <w:sz w:val="28"/>
          <w:szCs w:val="28"/>
        </w:rPr>
        <w:t>Definition of Strategy</w:t>
      </w:r>
      <w:bookmarkEnd w:id="7"/>
      <w:bookmarkEnd w:id="8"/>
    </w:p>
    <w:p w14:paraId="750B20C4" w14:textId="3FFBAD5C" w:rsidR="008D3553" w:rsidRPr="00622B62" w:rsidRDefault="001451C7" w:rsidP="00277ADE">
      <w:pPr>
        <w:rPr>
          <w:rFonts w:ascii="Times New Roman" w:hAnsi="Times New Roman" w:cs="Times New Roman"/>
          <w:szCs w:val="21"/>
        </w:rPr>
      </w:pPr>
      <w:r w:rsidRPr="00622B62">
        <w:rPr>
          <w:rFonts w:ascii="Times New Roman" w:hAnsi="Times New Roman" w:cs="Times New Roman"/>
          <w:szCs w:val="21"/>
        </w:rPr>
        <w:t>Because of the different understanding of the word, the definition of the strategy is different. Chandler (1962) pointed out that the definition of "strategy" is to determine the basic long-term goals and objectives of the enterprise, and to use action plans and resource allocation to achieve these goals. Porter (1996) argues that competitive strategies are different from other peers, which means choosing a range of activities to develop a “unique value portfolio.” He believes that by using this strategy, organizations can achieve their desired outcomes in a changing environment.</w:t>
      </w:r>
    </w:p>
    <w:p w14:paraId="3536663C" w14:textId="77777777" w:rsidR="001451C7" w:rsidRPr="00622B62" w:rsidRDefault="001451C7" w:rsidP="001451C7">
      <w:pPr>
        <w:ind w:left="360"/>
        <w:rPr>
          <w:rFonts w:ascii="Times New Roman" w:hAnsi="Times New Roman" w:cs="Times New Roman"/>
        </w:rPr>
      </w:pPr>
    </w:p>
    <w:p w14:paraId="38FE8DFE" w14:textId="3AA01AAC" w:rsidR="00EC6E23" w:rsidRPr="00622B62" w:rsidRDefault="00622B62" w:rsidP="00622B62">
      <w:pPr>
        <w:pStyle w:val="1"/>
        <w:rPr>
          <w:rFonts w:ascii="Times New Roman" w:hAnsi="Times New Roman" w:cs="Times New Roman"/>
          <w:sz w:val="32"/>
          <w:szCs w:val="32"/>
        </w:rPr>
      </w:pPr>
      <w:bookmarkStart w:id="9" w:name="_Toc14376990"/>
      <w:bookmarkStart w:id="10" w:name="_Toc14379688"/>
      <w:r w:rsidRPr="00622B62">
        <w:rPr>
          <w:rFonts w:ascii="Times New Roman" w:hAnsi="Times New Roman" w:cs="Times New Roman"/>
          <w:sz w:val="32"/>
          <w:szCs w:val="32"/>
        </w:rPr>
        <w:t>2.</w:t>
      </w:r>
      <w:r w:rsidR="00EC6E23" w:rsidRPr="00622B62">
        <w:rPr>
          <w:rFonts w:ascii="Times New Roman" w:hAnsi="Times New Roman" w:cs="Times New Roman"/>
          <w:sz w:val="32"/>
          <w:szCs w:val="32"/>
        </w:rPr>
        <w:t>Strategic position</w:t>
      </w:r>
      <w:bookmarkEnd w:id="9"/>
      <w:bookmarkEnd w:id="10"/>
    </w:p>
    <w:p w14:paraId="3F84B33F" w14:textId="6ABE1458" w:rsidR="00DB12CE" w:rsidRPr="00277ADE" w:rsidRDefault="00DB12CE" w:rsidP="00277ADE">
      <w:pPr>
        <w:rPr>
          <w:rFonts w:ascii="Times New Roman" w:hAnsi="Times New Roman" w:cs="Times New Roman"/>
          <w:szCs w:val="21"/>
        </w:rPr>
      </w:pPr>
      <w:r w:rsidRPr="00277ADE">
        <w:rPr>
          <w:rFonts w:ascii="Times New Roman" w:hAnsi="Times New Roman" w:cs="Times New Roman"/>
          <w:szCs w:val="21"/>
        </w:rPr>
        <w:t xml:space="preserve">Strategic position is the first step in studying a company's strategy. The purpose of this </w:t>
      </w:r>
      <w:r w:rsidR="000E4DBF">
        <w:rPr>
          <w:rFonts w:ascii="Times New Roman" w:hAnsi="Times New Roman" w:cs="Times New Roman"/>
          <w:szCs w:val="21"/>
        </w:rPr>
        <w:t>section</w:t>
      </w:r>
      <w:r w:rsidRPr="00277ADE">
        <w:rPr>
          <w:rFonts w:ascii="Times New Roman" w:hAnsi="Times New Roman" w:cs="Times New Roman"/>
          <w:szCs w:val="21"/>
        </w:rPr>
        <w:t xml:space="preserve"> is to systematically analyze the internal and external environment of Uniqlo and point out its existing deficiencies.</w:t>
      </w:r>
      <w:r w:rsidR="00FE1B07" w:rsidRPr="00277ADE">
        <w:rPr>
          <w:rFonts w:ascii="Times New Roman" w:hAnsi="Times New Roman" w:cs="Times New Roman"/>
          <w:szCs w:val="21"/>
        </w:rPr>
        <w:t xml:space="preserve"> </w:t>
      </w:r>
    </w:p>
    <w:p w14:paraId="11AE2EC9" w14:textId="77777777" w:rsidR="00FE1B07" w:rsidRPr="00622B62" w:rsidRDefault="00FE1B07" w:rsidP="00DB12CE">
      <w:pPr>
        <w:pStyle w:val="a7"/>
        <w:ind w:left="360" w:firstLineChars="0" w:firstLine="0"/>
        <w:rPr>
          <w:rFonts w:ascii="Times New Roman" w:hAnsi="Times New Roman" w:cs="Times New Roman"/>
          <w:szCs w:val="21"/>
        </w:rPr>
      </w:pPr>
    </w:p>
    <w:p w14:paraId="02242695" w14:textId="5A38D3A5" w:rsidR="00FE1B07" w:rsidRPr="00622B62" w:rsidRDefault="00622B62" w:rsidP="00622B62">
      <w:pPr>
        <w:pStyle w:val="2"/>
        <w:rPr>
          <w:rFonts w:ascii="Times New Roman" w:hAnsi="Times New Roman" w:cs="Times New Roman"/>
          <w:sz w:val="28"/>
          <w:szCs w:val="28"/>
        </w:rPr>
      </w:pPr>
      <w:bookmarkStart w:id="11" w:name="_Toc14376991"/>
      <w:bookmarkStart w:id="12" w:name="_Hlk14008130"/>
      <w:bookmarkStart w:id="13" w:name="_Toc14379689"/>
      <w:r w:rsidRPr="00622B62">
        <w:rPr>
          <w:rFonts w:ascii="Times New Roman" w:hAnsi="Times New Roman" w:cs="Times New Roman"/>
          <w:sz w:val="28"/>
          <w:szCs w:val="28"/>
        </w:rPr>
        <w:t xml:space="preserve">2.1 </w:t>
      </w:r>
      <w:r w:rsidR="00FE1B07" w:rsidRPr="00622B62">
        <w:rPr>
          <w:rFonts w:ascii="Times New Roman" w:hAnsi="Times New Roman" w:cs="Times New Roman"/>
          <w:sz w:val="28"/>
          <w:szCs w:val="28"/>
        </w:rPr>
        <w:t>SWOT analysis</w:t>
      </w:r>
      <w:bookmarkEnd w:id="11"/>
      <w:bookmarkEnd w:id="13"/>
    </w:p>
    <w:p w14:paraId="3FE8DFD5" w14:textId="77777777" w:rsidR="00FE1B07" w:rsidRPr="00622B62" w:rsidRDefault="00FE1B07" w:rsidP="00FE1B07">
      <w:pPr>
        <w:ind w:left="360"/>
        <w:rPr>
          <w:rFonts w:ascii="Times New Roman" w:hAnsi="Times New Roman" w:cs="Times New Roman"/>
        </w:rPr>
      </w:pPr>
    </w:p>
    <w:p w14:paraId="63DFCB54" w14:textId="06968174" w:rsidR="00FE1B07" w:rsidRDefault="00FE1B07" w:rsidP="00FE1B07">
      <w:pPr>
        <w:pStyle w:val="a7"/>
        <w:ind w:firstLineChars="0" w:firstLine="0"/>
        <w:rPr>
          <w:rFonts w:ascii="Times New Roman" w:hAnsi="Times New Roman" w:cs="Times New Roman"/>
          <w:szCs w:val="21"/>
        </w:rPr>
      </w:pPr>
      <w:r w:rsidRPr="00622B62">
        <w:rPr>
          <w:rFonts w:ascii="Times New Roman" w:hAnsi="Times New Roman" w:cs="Times New Roman"/>
          <w:szCs w:val="21"/>
        </w:rPr>
        <w:t xml:space="preserve">SWOT analysis is a commonly tool that is used to analyze the internal and external environment. It is a key step for strategic planning. </w:t>
      </w:r>
      <w:r w:rsidR="000E4DBF" w:rsidRPr="000E4DBF">
        <w:rPr>
          <w:rFonts w:ascii="Times New Roman" w:hAnsi="Times New Roman" w:cs="Times New Roman"/>
          <w:szCs w:val="21"/>
        </w:rPr>
        <w:t xml:space="preserve">A SWOT analysis is a compilation of </w:t>
      </w:r>
      <w:r w:rsidR="000E4DBF">
        <w:rPr>
          <w:rFonts w:ascii="Times New Roman" w:hAnsi="Times New Roman" w:cs="Times New Roman"/>
          <w:szCs w:val="21"/>
        </w:rPr>
        <w:t>a</w:t>
      </w:r>
      <w:r w:rsidR="000E4DBF" w:rsidRPr="000E4DBF">
        <w:rPr>
          <w:rFonts w:ascii="Times New Roman" w:hAnsi="Times New Roman" w:cs="Times New Roman"/>
          <w:szCs w:val="21"/>
        </w:rPr>
        <w:t xml:space="preserve"> company's strengths, </w:t>
      </w:r>
      <w:r w:rsidR="000E4DBF" w:rsidRPr="000E4DBF">
        <w:rPr>
          <w:rFonts w:ascii="Times New Roman" w:hAnsi="Times New Roman" w:cs="Times New Roman"/>
          <w:szCs w:val="21"/>
        </w:rPr>
        <w:lastRenderedPageBreak/>
        <w:t>weaknesses, opportunities and threats</w:t>
      </w:r>
      <w:r w:rsidRPr="00622B62">
        <w:rPr>
          <w:rFonts w:ascii="Times New Roman" w:hAnsi="Times New Roman" w:cs="Times New Roman"/>
          <w:szCs w:val="21"/>
        </w:rPr>
        <w:t xml:space="preserve"> (</w:t>
      </w:r>
      <w:r w:rsidR="000E4DBF">
        <w:rPr>
          <w:rFonts w:ascii="Times New Roman" w:hAnsi="Times New Roman" w:cs="Times New Roman"/>
          <w:szCs w:val="21"/>
        </w:rPr>
        <w:t>Schooley, 2019</w:t>
      </w:r>
      <w:r w:rsidRPr="00622B62">
        <w:rPr>
          <w:rFonts w:ascii="Times New Roman" w:hAnsi="Times New Roman" w:cs="Times New Roman"/>
          <w:szCs w:val="21"/>
        </w:rPr>
        <w:t>).</w:t>
      </w:r>
    </w:p>
    <w:p w14:paraId="56F0EFFE" w14:textId="7C20DD3A" w:rsidR="000E4DBF" w:rsidRPr="000E4DBF" w:rsidRDefault="008660BF" w:rsidP="00FE1B07">
      <w:pPr>
        <w:pStyle w:val="a7"/>
        <w:ind w:firstLineChars="0" w:firstLine="0"/>
        <w:rPr>
          <w:rFonts w:ascii="Times New Roman" w:hAnsi="Times New Roman" w:cs="Times New Roman"/>
          <w:szCs w:val="21"/>
        </w:rPr>
      </w:pPr>
      <w:hyperlink r:id="rId9" w:history="1">
        <w:r w:rsidR="000E4DBF">
          <w:rPr>
            <w:rStyle w:val="aa"/>
          </w:rPr>
          <w:t>https://www.businessnewsdaily.com/4245-swot-analysis.html</w:t>
        </w:r>
      </w:hyperlink>
    </w:p>
    <w:p w14:paraId="1B883F9E" w14:textId="77777777" w:rsidR="00FE1B07" w:rsidRPr="00622B62" w:rsidRDefault="00FE1B07" w:rsidP="00FE1B07">
      <w:pPr>
        <w:pStyle w:val="a7"/>
        <w:ind w:firstLineChars="0" w:firstLine="0"/>
        <w:rPr>
          <w:rFonts w:ascii="Times New Roman" w:hAnsi="Times New Roman" w:cs="Times New Roman"/>
          <w:szCs w:val="21"/>
        </w:rPr>
      </w:pPr>
    </w:p>
    <w:p w14:paraId="54FD4BAA" w14:textId="7CA3DCD6" w:rsidR="00FE1B07" w:rsidRDefault="00FE1B07" w:rsidP="00FE1B07">
      <w:pPr>
        <w:pStyle w:val="a7"/>
        <w:ind w:firstLineChars="0" w:firstLine="0"/>
        <w:rPr>
          <w:rFonts w:ascii="Times New Roman" w:hAnsi="Times New Roman" w:cs="Times New Roman"/>
          <w:szCs w:val="21"/>
        </w:rPr>
      </w:pPr>
      <w:r w:rsidRPr="00622B62">
        <w:rPr>
          <w:rFonts w:ascii="Times New Roman" w:hAnsi="Times New Roman" w:cs="Times New Roman"/>
          <w:szCs w:val="21"/>
        </w:rPr>
        <w:t>As for Uniqlo’s strengths, there are mainly 2: strong financial performance and low cost.</w:t>
      </w:r>
      <w:r w:rsidRPr="00622B62">
        <w:rPr>
          <w:rFonts w:ascii="Times New Roman" w:hAnsi="Times New Roman" w:cs="Times New Roman"/>
        </w:rPr>
        <w:t xml:space="preserve"> </w:t>
      </w:r>
      <w:r w:rsidRPr="00622B62">
        <w:rPr>
          <w:rFonts w:ascii="Times New Roman" w:hAnsi="Times New Roman" w:cs="Times New Roman"/>
          <w:szCs w:val="21"/>
        </w:rPr>
        <w:t>Uniqlo is one of the leading brands in the fast fashion.</w:t>
      </w:r>
      <w:bookmarkEnd w:id="12"/>
      <w:r w:rsidRPr="00622B62">
        <w:rPr>
          <w:rFonts w:ascii="Times New Roman" w:hAnsi="Times New Roman" w:cs="Times New Roman"/>
          <w:szCs w:val="21"/>
        </w:rPr>
        <w:t xml:space="preserve"> According to Uniqlo's website, Fast Retailing Co. Ltd., the firm that runs Uniqlo, surpassed The Gap in annual sales in August 2016 and had grown to become the third-largest apparel firm in the world, only after Inditex's Zara and H&amp;M, with annual global sales of $17.31 billion (Uniqlo, 2018). Uniqlo’s annual revenue is growing every year, as the figure below shows:</w:t>
      </w:r>
    </w:p>
    <w:p w14:paraId="355BEF2F" w14:textId="77777777" w:rsidR="000E4DBF" w:rsidRPr="00622B62" w:rsidRDefault="000E4DBF" w:rsidP="00FE1B07">
      <w:pPr>
        <w:pStyle w:val="a7"/>
        <w:ind w:firstLineChars="0" w:firstLine="0"/>
        <w:rPr>
          <w:rFonts w:ascii="Times New Roman" w:hAnsi="Times New Roman" w:cs="Times New Roman"/>
          <w:szCs w:val="21"/>
        </w:rPr>
      </w:pPr>
    </w:p>
    <w:p w14:paraId="15754A5A" w14:textId="4FB20CDA" w:rsidR="000E4DBF" w:rsidRPr="00622B62" w:rsidRDefault="00FE1B07" w:rsidP="00FE1B07">
      <w:pPr>
        <w:pStyle w:val="a7"/>
        <w:ind w:firstLineChars="0" w:firstLine="0"/>
        <w:rPr>
          <w:rFonts w:ascii="Times New Roman" w:hAnsi="Times New Roman" w:cs="Times New Roman"/>
          <w:szCs w:val="21"/>
        </w:rPr>
      </w:pPr>
      <w:r w:rsidRPr="00622B62">
        <w:rPr>
          <w:rFonts w:ascii="Times New Roman" w:hAnsi="Times New Roman" w:cs="Times New Roman"/>
          <w:szCs w:val="21"/>
        </w:rPr>
        <w:t>Figure 1</w:t>
      </w:r>
    </w:p>
    <w:p w14:paraId="5C863C60" w14:textId="77777777" w:rsidR="00FE1B07" w:rsidRPr="00622B62" w:rsidRDefault="00FE1B07" w:rsidP="00FE1B07">
      <w:pPr>
        <w:pStyle w:val="a7"/>
        <w:ind w:firstLineChars="0" w:firstLine="0"/>
        <w:rPr>
          <w:rFonts w:ascii="Times New Roman" w:hAnsi="Times New Roman" w:cs="Times New Roman"/>
          <w:szCs w:val="21"/>
        </w:rPr>
      </w:pPr>
      <w:r w:rsidRPr="00622B62">
        <w:rPr>
          <w:rFonts w:ascii="Times New Roman" w:hAnsi="Times New Roman" w:cs="Times New Roman"/>
          <w:noProof/>
        </w:rPr>
        <w:drawing>
          <wp:inline distT="0" distB="0" distL="0" distR="0" wp14:anchorId="347EB09E" wp14:editId="7B4A7B21">
            <wp:extent cx="4572000" cy="2743200"/>
            <wp:effectExtent l="0" t="0" r="0" b="0"/>
            <wp:docPr id="4" name="图表 4">
              <a:extLst xmlns:a="http://schemas.openxmlformats.org/drawingml/2006/main">
                <a:ext uri="{FF2B5EF4-FFF2-40B4-BE49-F238E27FC236}">
                  <a16:creationId xmlns:a16="http://schemas.microsoft.com/office/drawing/2014/main" id="{1FB413F9-2286-4B13-BC13-1D691054AF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4C72411" w14:textId="77777777" w:rsidR="00FE1B07" w:rsidRPr="00622B62" w:rsidRDefault="00FE1B07" w:rsidP="00FE1B07">
      <w:pPr>
        <w:pStyle w:val="a7"/>
        <w:ind w:firstLineChars="0" w:firstLine="0"/>
        <w:rPr>
          <w:rFonts w:ascii="Times New Roman" w:hAnsi="Times New Roman" w:cs="Times New Roman"/>
          <w:szCs w:val="21"/>
        </w:rPr>
      </w:pPr>
      <w:r w:rsidRPr="00622B62">
        <w:rPr>
          <w:rFonts w:ascii="Times New Roman" w:eastAsia="宋体" w:hAnsi="Times New Roman" w:cs="Times New Roman"/>
          <w:i/>
          <w:color w:val="222222"/>
          <w:kern w:val="0"/>
          <w:szCs w:val="21"/>
        </w:rPr>
        <w:t>Source: Annual Reports of Fast Retailing (2019); Uniqlo (2014-2018)</w:t>
      </w:r>
    </w:p>
    <w:p w14:paraId="06BF56F4" w14:textId="77777777" w:rsidR="00FE1B07" w:rsidRPr="00622B62" w:rsidRDefault="00FE1B07" w:rsidP="00FE1B07">
      <w:pPr>
        <w:widowControl/>
        <w:jc w:val="left"/>
        <w:rPr>
          <w:rFonts w:ascii="Times New Roman" w:eastAsia="宋体" w:hAnsi="Times New Roman" w:cs="Times New Roman"/>
          <w:kern w:val="0"/>
          <w:sz w:val="24"/>
          <w:szCs w:val="24"/>
        </w:rPr>
      </w:pPr>
    </w:p>
    <w:p w14:paraId="757779A6" w14:textId="77777777" w:rsidR="00FE1B07" w:rsidRPr="00622B62" w:rsidRDefault="00FE1B07" w:rsidP="00FE1B07">
      <w:pPr>
        <w:rPr>
          <w:rFonts w:ascii="Times New Roman" w:hAnsi="Times New Roman" w:cs="Times New Roman"/>
          <w:szCs w:val="21"/>
        </w:rPr>
      </w:pPr>
      <w:r w:rsidRPr="00622B62">
        <w:rPr>
          <w:rFonts w:ascii="Times New Roman" w:hAnsi="Times New Roman" w:cs="Times New Roman"/>
          <w:szCs w:val="21"/>
        </w:rPr>
        <w:t>As can be seen from Figure 1, in 2018, Uniqlo's overseas annual revenue exceeded Japanese domestic sales for the first time. The increase in revenue was mainly attributable to the company's business growth in Southeast Asia, Asia and the United States. And UNIQLO's financial performance in recent years has been very strong, providing shareholders with higher returns and increased ability to allocate sufficient funds for future growth plans.</w:t>
      </w:r>
      <w:r w:rsidRPr="00622B62">
        <w:rPr>
          <w:rFonts w:ascii="Times New Roman" w:hAnsi="Times New Roman" w:cs="Times New Roman"/>
        </w:rPr>
        <w:t xml:space="preserve"> </w:t>
      </w:r>
      <w:r w:rsidRPr="00622B62">
        <w:rPr>
          <w:rFonts w:ascii="Times New Roman" w:hAnsi="Times New Roman" w:cs="Times New Roman"/>
          <w:szCs w:val="21"/>
        </w:rPr>
        <w:t>In 2017, Uniqlo's revenue was 151.8 billion yen, an increase of 4.33% from the 144.5 billion yen in FY2016. In FY 2018, Uniqlo's total sales were 176.1 billion yen, an increase of 15.94% compared to 2017 (Uniqlo, 2018).</w:t>
      </w:r>
    </w:p>
    <w:p w14:paraId="0382B930" w14:textId="77777777" w:rsidR="00FE1B07" w:rsidRPr="00622B62" w:rsidRDefault="00FE1B07" w:rsidP="00FE1B07">
      <w:pPr>
        <w:pStyle w:val="a7"/>
        <w:ind w:firstLineChars="0" w:firstLine="0"/>
        <w:rPr>
          <w:rFonts w:ascii="Times New Roman" w:hAnsi="Times New Roman" w:cs="Times New Roman"/>
          <w:szCs w:val="21"/>
        </w:rPr>
      </w:pPr>
    </w:p>
    <w:p w14:paraId="49071EDC" w14:textId="7AEEDD29" w:rsidR="00FE1B07" w:rsidRPr="00622B62" w:rsidRDefault="00FE1B07" w:rsidP="00FE1B07">
      <w:pPr>
        <w:pStyle w:val="a7"/>
        <w:ind w:firstLineChars="0" w:firstLine="0"/>
        <w:rPr>
          <w:rFonts w:ascii="Times New Roman" w:hAnsi="Times New Roman" w:cs="Times New Roman"/>
          <w:szCs w:val="21"/>
        </w:rPr>
      </w:pPr>
      <w:r w:rsidRPr="00622B62">
        <w:rPr>
          <w:rFonts w:ascii="Times New Roman" w:hAnsi="Times New Roman" w:cs="Times New Roman"/>
          <w:szCs w:val="21"/>
        </w:rPr>
        <w:t>Uniqlo adopts the SPA model, which sells all internally designed goods in its own store. This one-stop service greatly reduces costs. Among consumers, Uniqlo has been recognized as a high-quality manufacturer offering the lowest price on the market (Shirai 2014). China was the main center for Uniqlo's production of clothing. However, with the increase in China's price and labor costs, in 2018, Uniqlo changed its factory in China to a lower-cost Ethiopian factory. Uniqlo believes this is the key to conquering the European market, using low labor costs to create export centers for the US and European markets closer to Ethiopia. Moreover, Ethiopian clothing exported to the United States does not require taxation, which also greatly reduces the cost of Uniqlo ( Yanai, 2019).</w:t>
      </w:r>
    </w:p>
    <w:p w14:paraId="3137AF25" w14:textId="77777777" w:rsidR="00FE1B07" w:rsidRPr="00622B62" w:rsidRDefault="00FE1B07" w:rsidP="00FE1B07">
      <w:pPr>
        <w:pStyle w:val="a7"/>
        <w:ind w:firstLineChars="0" w:firstLine="0"/>
        <w:rPr>
          <w:rFonts w:ascii="Times New Roman" w:hAnsi="Times New Roman" w:cs="Times New Roman"/>
          <w:szCs w:val="21"/>
        </w:rPr>
      </w:pPr>
    </w:p>
    <w:p w14:paraId="4046F462" w14:textId="77777777" w:rsidR="00FE1B07" w:rsidRPr="00622B62" w:rsidRDefault="00FE1B07" w:rsidP="00FE1B07">
      <w:pPr>
        <w:rPr>
          <w:rFonts w:ascii="Times New Roman" w:hAnsi="Times New Roman" w:cs="Times New Roman"/>
        </w:rPr>
      </w:pPr>
      <w:bookmarkStart w:id="14" w:name="_Hlk14008169"/>
      <w:r w:rsidRPr="00622B62">
        <w:rPr>
          <w:rFonts w:ascii="Times New Roman" w:hAnsi="Times New Roman" w:cs="Times New Roman"/>
        </w:rPr>
        <w:lastRenderedPageBreak/>
        <w:t xml:space="preserve">The weaknesses of Uniqlo is mainly liquidity. Weakening liquidity position is an indication of the company’s decreasing ease in funding its day-to-day operations and future growth prospects. The company’s current ratio was 3.2 at the end of FY2018 as compared to the current of 3.5 in FY2017. Its current ratio was less than its major Japanese competitors Shimamura Co Ltd (5.7) and Honeys Co Ltd (3.8). The decrease in current ratio was due to 60.4% increase in total current liabilities from JPY311,421 million in FY2017 to JPY499,410 million in FY2018, due to increase in accounts payable (MarketLine, 2019). </w:t>
      </w:r>
    </w:p>
    <w:p w14:paraId="7D1A3A8D" w14:textId="77777777" w:rsidR="00FE1B07" w:rsidRPr="00622B62" w:rsidRDefault="00FE1B07" w:rsidP="00FE1B07">
      <w:pPr>
        <w:rPr>
          <w:rFonts w:ascii="Times New Roman" w:hAnsi="Times New Roman" w:cs="Times New Roman"/>
          <w:color w:val="FF0000"/>
          <w:szCs w:val="21"/>
        </w:rPr>
      </w:pPr>
    </w:p>
    <w:p w14:paraId="72452316" w14:textId="77777777" w:rsidR="00FE1B07" w:rsidRPr="00622B62" w:rsidRDefault="00FE1B07" w:rsidP="00FE1B07">
      <w:pPr>
        <w:widowControl/>
        <w:jc w:val="left"/>
        <w:rPr>
          <w:rFonts w:ascii="Times New Roman" w:hAnsi="Times New Roman" w:cs="Times New Roman"/>
        </w:rPr>
      </w:pPr>
      <w:bookmarkStart w:id="15" w:name="_Hlk14008179"/>
      <w:bookmarkEnd w:id="14"/>
      <w:r w:rsidRPr="00622B62">
        <w:rPr>
          <w:rFonts w:ascii="Times New Roman" w:hAnsi="Times New Roman" w:cs="Times New Roman"/>
        </w:rPr>
        <w:t>As for opportunities of Uniqlo, there are mainly 2:</w:t>
      </w:r>
      <w:r w:rsidRPr="00622B62">
        <w:rPr>
          <w:rFonts w:ascii="Times New Roman" w:hAnsi="Times New Roman" w:cs="Times New Roman"/>
          <w:szCs w:val="21"/>
        </w:rPr>
        <w:t xml:space="preserve"> Fast store expansions and </w:t>
      </w:r>
      <w:r w:rsidRPr="00622B62">
        <w:rPr>
          <w:rFonts w:ascii="Times New Roman" w:hAnsi="Times New Roman" w:cs="Times New Roman"/>
        </w:rPr>
        <w:t>Initiative towards digital consumer retail.</w:t>
      </w:r>
      <w:bookmarkEnd w:id="15"/>
      <w:r w:rsidRPr="00622B62">
        <w:rPr>
          <w:rFonts w:ascii="Times New Roman" w:hAnsi="Times New Roman" w:cs="Times New Roman"/>
        </w:rPr>
        <w:t xml:space="preserve"> </w:t>
      </w:r>
      <w:r w:rsidRPr="00622B62">
        <w:rPr>
          <w:rFonts w:ascii="Times New Roman" w:hAnsi="Times New Roman" w:cs="Times New Roman"/>
          <w:szCs w:val="21"/>
        </w:rPr>
        <w:t>Uniqlo continues to expand its international presence by opening new stores. In 2018, Uniqlo announced that it will open new stores in Delhi, Vietnam, Ho Chi Minh, Vietnam and Milan, Italy (Uniqlo Annual Report, 2018) The number of stores in Uniqlo at home and overseas is as follows:</w:t>
      </w:r>
    </w:p>
    <w:p w14:paraId="61600A89" w14:textId="77777777" w:rsidR="00FE1B07" w:rsidRPr="00622B62" w:rsidRDefault="00FE1B07" w:rsidP="00FE1B07">
      <w:pPr>
        <w:rPr>
          <w:rFonts w:ascii="Times New Roman" w:hAnsi="Times New Roman" w:cs="Times New Roman"/>
          <w:szCs w:val="21"/>
        </w:rPr>
      </w:pPr>
    </w:p>
    <w:p w14:paraId="3C811A3D" w14:textId="77777777" w:rsidR="00FE1B07" w:rsidRPr="00622B62" w:rsidRDefault="00FE1B07" w:rsidP="00FE1B07">
      <w:pPr>
        <w:rPr>
          <w:rFonts w:ascii="Times New Roman" w:hAnsi="Times New Roman" w:cs="Times New Roman"/>
          <w:szCs w:val="21"/>
        </w:rPr>
      </w:pPr>
      <w:r w:rsidRPr="00622B62">
        <w:rPr>
          <w:rFonts w:ascii="Times New Roman" w:hAnsi="Times New Roman" w:cs="Times New Roman"/>
          <w:szCs w:val="21"/>
        </w:rPr>
        <w:t>Figure 2</w:t>
      </w:r>
    </w:p>
    <w:p w14:paraId="3FD8624A" w14:textId="77777777" w:rsidR="00FE1B07" w:rsidRPr="00622B62" w:rsidRDefault="00FE1B07" w:rsidP="00FE1B07">
      <w:pPr>
        <w:rPr>
          <w:rFonts w:ascii="Times New Roman" w:hAnsi="Times New Roman" w:cs="Times New Roman"/>
          <w:i/>
          <w:szCs w:val="21"/>
        </w:rPr>
      </w:pPr>
      <w:r w:rsidRPr="00622B62">
        <w:rPr>
          <w:rFonts w:ascii="Times New Roman" w:hAnsi="Times New Roman" w:cs="Times New Roman"/>
          <w:noProof/>
        </w:rPr>
        <w:drawing>
          <wp:inline distT="0" distB="0" distL="0" distR="0" wp14:anchorId="7362AA1B" wp14:editId="2B24B73C">
            <wp:extent cx="4572000" cy="2743200"/>
            <wp:effectExtent l="0" t="0" r="0" b="0"/>
            <wp:docPr id="1" name="图表 1">
              <a:extLst xmlns:a="http://schemas.openxmlformats.org/drawingml/2006/main">
                <a:ext uri="{FF2B5EF4-FFF2-40B4-BE49-F238E27FC236}">
                  <a16:creationId xmlns:a16="http://schemas.microsoft.com/office/drawing/2014/main" id="{0398AC93-BEA7-4DCF-A7BD-BDF38C76FC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B3F7956" w14:textId="77777777" w:rsidR="00FE1B07" w:rsidRPr="00622B62" w:rsidRDefault="00FE1B07" w:rsidP="00FE1B07">
      <w:pPr>
        <w:rPr>
          <w:rFonts w:ascii="Times New Roman" w:hAnsi="Times New Roman" w:cs="Times New Roman"/>
          <w:i/>
          <w:szCs w:val="21"/>
        </w:rPr>
      </w:pPr>
      <w:r w:rsidRPr="00622B62">
        <w:rPr>
          <w:rFonts w:ascii="Times New Roman" w:hAnsi="Times New Roman" w:cs="Times New Roman"/>
          <w:i/>
          <w:szCs w:val="21"/>
        </w:rPr>
        <w:t>Source: Uniqlo (2014-2018), The Economist.</w:t>
      </w:r>
    </w:p>
    <w:p w14:paraId="7D1ECAE1" w14:textId="77777777" w:rsidR="00FE1B07" w:rsidRPr="00622B62" w:rsidRDefault="00FE1B07" w:rsidP="00FE1B07">
      <w:pPr>
        <w:rPr>
          <w:rFonts w:ascii="Times New Roman" w:hAnsi="Times New Roman" w:cs="Times New Roman"/>
          <w:i/>
          <w:szCs w:val="21"/>
        </w:rPr>
      </w:pPr>
    </w:p>
    <w:p w14:paraId="215A16A5" w14:textId="77777777" w:rsidR="00FE1B07" w:rsidRPr="00622B62" w:rsidRDefault="00FE1B07" w:rsidP="00FE1B07">
      <w:pPr>
        <w:rPr>
          <w:rFonts w:ascii="Times New Roman" w:hAnsi="Times New Roman" w:cs="Times New Roman"/>
          <w:szCs w:val="21"/>
        </w:rPr>
      </w:pPr>
      <w:r w:rsidRPr="00622B62">
        <w:rPr>
          <w:rFonts w:ascii="Times New Roman" w:hAnsi="Times New Roman" w:cs="Times New Roman"/>
          <w:szCs w:val="21"/>
        </w:rPr>
        <w:t>As can be seen from Figure 2</w:t>
      </w:r>
      <w:r w:rsidRPr="00622B62">
        <w:rPr>
          <w:rFonts w:ascii="Times New Roman" w:hAnsi="Times New Roman" w:cs="Times New Roman"/>
          <w:szCs w:val="21"/>
        </w:rPr>
        <w:t>，</w:t>
      </w:r>
      <w:r w:rsidRPr="00622B62">
        <w:rPr>
          <w:rFonts w:ascii="Times New Roman" w:hAnsi="Times New Roman" w:cs="Times New Roman"/>
          <w:szCs w:val="21"/>
        </w:rPr>
        <w:t>In November 2016, the number of Uniqlo stores located overseas (958) exceeded the number of its domestic stores (846), and increase in 2017 and 2018, indicating that Uniqlo is developing overseas markets steadily.</w:t>
      </w:r>
    </w:p>
    <w:p w14:paraId="182389FE" w14:textId="77777777" w:rsidR="00FE1B07" w:rsidRPr="00622B62" w:rsidRDefault="00FE1B07" w:rsidP="00FE1B07">
      <w:pPr>
        <w:rPr>
          <w:rFonts w:ascii="Times New Roman" w:hAnsi="Times New Roman" w:cs="Times New Roman"/>
        </w:rPr>
      </w:pPr>
    </w:p>
    <w:p w14:paraId="267184C8" w14:textId="77777777" w:rsidR="00FE1B07" w:rsidRPr="00622B62" w:rsidRDefault="00FE1B07" w:rsidP="00FE1B07">
      <w:pPr>
        <w:rPr>
          <w:rFonts w:ascii="Times New Roman" w:hAnsi="Times New Roman" w:cs="Times New Roman"/>
          <w:szCs w:val="21"/>
        </w:rPr>
      </w:pPr>
      <w:r w:rsidRPr="00622B62">
        <w:rPr>
          <w:rFonts w:ascii="Times New Roman" w:hAnsi="Times New Roman" w:cs="Times New Roman"/>
          <w:szCs w:val="21"/>
        </w:rPr>
        <w:t>In October 2018, Uniqlo signed a strategic cooperation agreement with material handling system company Daifuku Co Ltd to improve and strengthen the logistics department in Japan and internationally to realize warehouse automation. In September 2018, the company partnered with Google Cloud's Advanced Solutions Lab team to enable companies to analyze product trends and anticipate customer needs using image recognition and machine learning technologies. Both companies are committed to leveraging big data, including behavioral and external information, and customer feedback to analyze customer needs and turn them into products (Fast Retailing Co Ltd, 2018).</w:t>
      </w:r>
    </w:p>
    <w:p w14:paraId="6BFFA646" w14:textId="77777777" w:rsidR="00FE1B07" w:rsidRPr="00622B62" w:rsidRDefault="00FE1B07" w:rsidP="00FE1B07">
      <w:pPr>
        <w:rPr>
          <w:rFonts w:ascii="Times New Roman" w:hAnsi="Times New Roman" w:cs="Times New Roman"/>
          <w:szCs w:val="21"/>
        </w:rPr>
      </w:pPr>
    </w:p>
    <w:p w14:paraId="499ABF6B" w14:textId="77777777" w:rsidR="00FE1B07" w:rsidRPr="00622B62" w:rsidRDefault="00FE1B07" w:rsidP="00FE1B07">
      <w:pPr>
        <w:rPr>
          <w:rFonts w:ascii="Times New Roman" w:hAnsi="Times New Roman" w:cs="Times New Roman"/>
          <w:szCs w:val="21"/>
        </w:rPr>
      </w:pPr>
      <w:r w:rsidRPr="00622B62">
        <w:rPr>
          <w:rFonts w:ascii="Times New Roman" w:hAnsi="Times New Roman" w:cs="Times New Roman"/>
        </w:rPr>
        <w:lastRenderedPageBreak/>
        <w:t>The threats of Uniqlo mainly come from the competitors.</w:t>
      </w:r>
      <w:r w:rsidRPr="00622B62">
        <w:rPr>
          <w:rFonts w:ascii="Times New Roman" w:hAnsi="Times New Roman" w:cs="Times New Roman"/>
          <w:szCs w:val="21"/>
        </w:rPr>
        <w:t xml:space="preserve"> Due to the fierce competition in the casual wear market, Uniqlo faces a variety of strong competitors, so it is necessary to continuously introduce new products and open up new markets overseas to compete effectively. In Asia, including Japan, major retailers of European and American apparel such as ZARA, HM, and Forever 21 have fully entered the region with their business advantages. These competitors offer not only basic clothing, but also stylish styles. With the development of competitors, consumers have more choices. These factors will lead to fierce competition in the apparel industry. Uniqlo must constantly improve its products and balance its pricing strategy to stay ahead of the competition (Fast Retailor, 2019).</w:t>
      </w:r>
    </w:p>
    <w:p w14:paraId="50AE4C9A" w14:textId="77777777" w:rsidR="00FE1B07" w:rsidRPr="00622B62" w:rsidRDefault="00FE1B07" w:rsidP="00FE1B07">
      <w:pPr>
        <w:rPr>
          <w:rFonts w:ascii="Times New Roman" w:hAnsi="Times New Roman" w:cs="Times New Roman"/>
          <w:szCs w:val="21"/>
        </w:rPr>
      </w:pPr>
    </w:p>
    <w:p w14:paraId="49BD9CE4" w14:textId="77777777" w:rsidR="00FE1B07" w:rsidRPr="00622B62" w:rsidRDefault="00FE1B07" w:rsidP="00FE1B07">
      <w:pPr>
        <w:rPr>
          <w:rFonts w:ascii="Times New Roman" w:hAnsi="Times New Roman" w:cs="Times New Roman"/>
          <w:szCs w:val="21"/>
        </w:rPr>
      </w:pPr>
      <w:r w:rsidRPr="00622B62">
        <w:rPr>
          <w:rFonts w:ascii="Times New Roman" w:hAnsi="Times New Roman" w:cs="Times New Roman"/>
          <w:szCs w:val="21"/>
        </w:rPr>
        <w:t xml:space="preserve">According to the analysis above, a vividly figure can be drawn as below:    </w:t>
      </w:r>
    </w:p>
    <w:p w14:paraId="0A38B4B8" w14:textId="77777777" w:rsidR="00FE1B07" w:rsidRPr="00622B62" w:rsidRDefault="00FE1B07" w:rsidP="00FE1B07">
      <w:pPr>
        <w:pStyle w:val="a7"/>
        <w:ind w:left="720" w:firstLineChars="0" w:firstLine="0"/>
        <w:rPr>
          <w:rFonts w:ascii="Times New Roman" w:hAnsi="Times New Roman" w:cs="Times New Roman"/>
        </w:rPr>
      </w:pPr>
    </w:p>
    <w:tbl>
      <w:tblPr>
        <w:tblStyle w:val="ac"/>
        <w:tblW w:w="8282" w:type="dxa"/>
        <w:tblInd w:w="360" w:type="dxa"/>
        <w:tblLook w:val="04A0" w:firstRow="1" w:lastRow="0" w:firstColumn="1" w:lastColumn="0" w:noHBand="0" w:noVBand="1"/>
      </w:tblPr>
      <w:tblGrid>
        <w:gridCol w:w="4455"/>
        <w:gridCol w:w="3827"/>
      </w:tblGrid>
      <w:tr w:rsidR="00FE1B07" w:rsidRPr="00622B62" w14:paraId="3CE9EA48" w14:textId="77777777" w:rsidTr="0009627B">
        <w:tc>
          <w:tcPr>
            <w:tcW w:w="4455" w:type="dxa"/>
          </w:tcPr>
          <w:p w14:paraId="3C799ACF" w14:textId="77777777" w:rsidR="00FE1B07" w:rsidRPr="00622B62" w:rsidRDefault="00FE1B07" w:rsidP="0009627B">
            <w:pPr>
              <w:pStyle w:val="a7"/>
              <w:ind w:firstLineChars="0" w:firstLine="0"/>
              <w:rPr>
                <w:rFonts w:ascii="Times New Roman" w:hAnsi="Times New Roman" w:cs="Times New Roman"/>
                <w:b/>
                <w:bCs/>
                <w:sz w:val="21"/>
                <w:szCs w:val="21"/>
                <w:lang w:eastAsia="zh-CN"/>
              </w:rPr>
            </w:pPr>
            <w:r w:rsidRPr="00622B62">
              <w:rPr>
                <w:rFonts w:ascii="Times New Roman" w:hAnsi="Times New Roman" w:cs="Times New Roman"/>
                <w:b/>
                <w:bCs/>
                <w:sz w:val="21"/>
                <w:szCs w:val="21"/>
                <w:lang w:eastAsia="zh-CN"/>
              </w:rPr>
              <w:t>Strengths:</w:t>
            </w:r>
          </w:p>
          <w:p w14:paraId="2034D83C" w14:textId="77777777" w:rsidR="00FE1B07" w:rsidRPr="00622B62" w:rsidRDefault="00FE1B07" w:rsidP="0009627B">
            <w:pPr>
              <w:pStyle w:val="a7"/>
              <w:ind w:firstLineChars="0" w:firstLine="0"/>
              <w:rPr>
                <w:rFonts w:ascii="Times New Roman" w:hAnsi="Times New Roman" w:cs="Times New Roman"/>
                <w:sz w:val="21"/>
                <w:szCs w:val="21"/>
                <w:lang w:eastAsia="zh-CN"/>
              </w:rPr>
            </w:pPr>
            <w:r w:rsidRPr="00622B62">
              <w:rPr>
                <w:rFonts w:ascii="Times New Roman" w:hAnsi="Times New Roman" w:cs="Times New Roman"/>
                <w:sz w:val="21"/>
                <w:szCs w:val="21"/>
                <w:lang w:eastAsia="zh-CN"/>
              </w:rPr>
              <w:t>Low cost</w:t>
            </w:r>
          </w:p>
          <w:p w14:paraId="265831E4" w14:textId="77777777" w:rsidR="00FE1B07" w:rsidRPr="00622B62" w:rsidRDefault="00FE1B07" w:rsidP="0009627B">
            <w:pPr>
              <w:pStyle w:val="a7"/>
              <w:ind w:firstLineChars="0" w:firstLine="0"/>
              <w:rPr>
                <w:rFonts w:ascii="Times New Roman" w:hAnsi="Times New Roman" w:cs="Times New Roman"/>
                <w:sz w:val="21"/>
                <w:szCs w:val="21"/>
                <w:lang w:eastAsia="zh-CN"/>
              </w:rPr>
            </w:pPr>
            <w:r w:rsidRPr="00622B62">
              <w:rPr>
                <w:rFonts w:ascii="Times New Roman" w:hAnsi="Times New Roman" w:cs="Times New Roman"/>
                <w:sz w:val="21"/>
                <w:szCs w:val="21"/>
                <w:lang w:eastAsia="zh-CN"/>
              </w:rPr>
              <w:t>Strong financial performance</w:t>
            </w:r>
          </w:p>
          <w:p w14:paraId="207EC53B" w14:textId="77777777" w:rsidR="00FE1B07" w:rsidRPr="00622B62" w:rsidRDefault="00FE1B07" w:rsidP="0009627B">
            <w:pPr>
              <w:pStyle w:val="a7"/>
              <w:ind w:firstLineChars="0" w:firstLine="0"/>
              <w:rPr>
                <w:rFonts w:ascii="Times New Roman" w:hAnsi="Times New Roman" w:cs="Times New Roman"/>
                <w:sz w:val="21"/>
                <w:szCs w:val="21"/>
                <w:lang w:eastAsia="zh-CN"/>
              </w:rPr>
            </w:pPr>
          </w:p>
        </w:tc>
        <w:tc>
          <w:tcPr>
            <w:tcW w:w="3827" w:type="dxa"/>
          </w:tcPr>
          <w:p w14:paraId="3A613443" w14:textId="77777777" w:rsidR="00FE1B07" w:rsidRPr="00622B62" w:rsidRDefault="00FE1B07" w:rsidP="0009627B">
            <w:pPr>
              <w:pStyle w:val="a7"/>
              <w:ind w:firstLineChars="0" w:firstLine="0"/>
              <w:rPr>
                <w:rFonts w:ascii="Times New Roman" w:hAnsi="Times New Roman" w:cs="Times New Roman"/>
                <w:b/>
                <w:bCs/>
                <w:sz w:val="21"/>
                <w:szCs w:val="21"/>
                <w:lang w:eastAsia="zh-CN"/>
              </w:rPr>
            </w:pPr>
            <w:r w:rsidRPr="00622B62">
              <w:rPr>
                <w:rFonts w:ascii="Times New Roman" w:hAnsi="Times New Roman" w:cs="Times New Roman"/>
                <w:b/>
                <w:bCs/>
                <w:sz w:val="21"/>
                <w:szCs w:val="21"/>
                <w:lang w:eastAsia="zh-CN"/>
              </w:rPr>
              <w:t>Weakness:</w:t>
            </w:r>
          </w:p>
          <w:p w14:paraId="3E1EC149" w14:textId="77777777" w:rsidR="00FE1B07" w:rsidRPr="00622B62" w:rsidRDefault="00FE1B07" w:rsidP="0009627B">
            <w:pPr>
              <w:pStyle w:val="a7"/>
              <w:ind w:firstLineChars="0" w:firstLine="0"/>
              <w:rPr>
                <w:rFonts w:ascii="Times New Roman" w:hAnsi="Times New Roman" w:cs="Times New Roman"/>
                <w:sz w:val="21"/>
                <w:szCs w:val="21"/>
                <w:lang w:eastAsia="zh-CN"/>
              </w:rPr>
            </w:pPr>
            <w:r w:rsidRPr="00622B62">
              <w:rPr>
                <w:rFonts w:ascii="Times New Roman" w:hAnsi="Times New Roman" w:cs="Times New Roman"/>
                <w:sz w:val="21"/>
                <w:szCs w:val="21"/>
                <w:lang w:eastAsia="zh-CN"/>
              </w:rPr>
              <w:t>Liquidity</w:t>
            </w:r>
          </w:p>
        </w:tc>
      </w:tr>
      <w:tr w:rsidR="00FE1B07" w:rsidRPr="00622B62" w14:paraId="60E8E3F4" w14:textId="77777777" w:rsidTr="0009627B">
        <w:tc>
          <w:tcPr>
            <w:tcW w:w="4455" w:type="dxa"/>
          </w:tcPr>
          <w:p w14:paraId="74CDA10C" w14:textId="77777777" w:rsidR="00FE1B07" w:rsidRPr="00622B62" w:rsidRDefault="00FE1B07" w:rsidP="0009627B">
            <w:pPr>
              <w:pStyle w:val="a7"/>
              <w:ind w:firstLineChars="0" w:firstLine="0"/>
              <w:rPr>
                <w:rFonts w:ascii="Times New Roman" w:hAnsi="Times New Roman" w:cs="Times New Roman"/>
                <w:b/>
                <w:bCs/>
                <w:sz w:val="21"/>
                <w:szCs w:val="21"/>
                <w:lang w:eastAsia="zh-CN"/>
              </w:rPr>
            </w:pPr>
            <w:r w:rsidRPr="00622B62">
              <w:rPr>
                <w:rFonts w:ascii="Times New Roman" w:hAnsi="Times New Roman" w:cs="Times New Roman"/>
                <w:b/>
                <w:bCs/>
                <w:sz w:val="21"/>
                <w:szCs w:val="21"/>
                <w:lang w:eastAsia="zh-CN"/>
              </w:rPr>
              <w:t>Opportunities:</w:t>
            </w:r>
          </w:p>
          <w:p w14:paraId="0FA841D9" w14:textId="77777777" w:rsidR="00FE1B07" w:rsidRPr="00622B62" w:rsidRDefault="00FE1B07" w:rsidP="0009627B">
            <w:pPr>
              <w:pStyle w:val="a7"/>
              <w:ind w:firstLineChars="0" w:firstLine="0"/>
              <w:rPr>
                <w:rFonts w:ascii="Times New Roman" w:hAnsi="Times New Roman" w:cs="Times New Roman"/>
                <w:szCs w:val="21"/>
              </w:rPr>
            </w:pPr>
            <w:r w:rsidRPr="00622B62">
              <w:rPr>
                <w:rFonts w:ascii="Times New Roman" w:hAnsi="Times New Roman" w:cs="Times New Roman"/>
                <w:szCs w:val="21"/>
              </w:rPr>
              <w:t xml:space="preserve">Store expansions </w:t>
            </w:r>
          </w:p>
          <w:p w14:paraId="44F2D84E" w14:textId="77777777" w:rsidR="00FE1B07" w:rsidRPr="00622B62" w:rsidRDefault="00FE1B07" w:rsidP="0009627B">
            <w:pPr>
              <w:pStyle w:val="a7"/>
              <w:ind w:firstLineChars="0" w:firstLine="0"/>
              <w:rPr>
                <w:rFonts w:ascii="Times New Roman" w:hAnsi="Times New Roman" w:cs="Times New Roman"/>
                <w:sz w:val="21"/>
                <w:szCs w:val="21"/>
                <w:lang w:eastAsia="zh-CN"/>
              </w:rPr>
            </w:pPr>
            <w:r w:rsidRPr="00622B62">
              <w:rPr>
                <w:rFonts w:ascii="Times New Roman" w:hAnsi="Times New Roman" w:cs="Times New Roman"/>
              </w:rPr>
              <w:t>Initiative towards Digital Consumer Retail</w:t>
            </w:r>
          </w:p>
        </w:tc>
        <w:tc>
          <w:tcPr>
            <w:tcW w:w="3827" w:type="dxa"/>
          </w:tcPr>
          <w:p w14:paraId="33610433" w14:textId="77777777" w:rsidR="00FE1B07" w:rsidRPr="00622B62" w:rsidRDefault="00FE1B07" w:rsidP="0009627B">
            <w:pPr>
              <w:pStyle w:val="a7"/>
              <w:ind w:firstLineChars="0" w:firstLine="0"/>
              <w:rPr>
                <w:rFonts w:ascii="Times New Roman" w:hAnsi="Times New Roman" w:cs="Times New Roman"/>
                <w:b/>
                <w:bCs/>
                <w:sz w:val="21"/>
                <w:szCs w:val="21"/>
                <w:lang w:eastAsia="zh-CN"/>
              </w:rPr>
            </w:pPr>
            <w:r w:rsidRPr="00622B62">
              <w:rPr>
                <w:rFonts w:ascii="Times New Roman" w:hAnsi="Times New Roman" w:cs="Times New Roman"/>
                <w:b/>
                <w:bCs/>
                <w:sz w:val="21"/>
                <w:szCs w:val="21"/>
                <w:lang w:eastAsia="zh-CN"/>
              </w:rPr>
              <w:t>Threat:</w:t>
            </w:r>
          </w:p>
          <w:p w14:paraId="2BEAE687" w14:textId="77777777" w:rsidR="00FE1B07" w:rsidRPr="00622B62" w:rsidRDefault="00FE1B07" w:rsidP="0009627B">
            <w:pPr>
              <w:pStyle w:val="a7"/>
              <w:ind w:firstLineChars="0" w:firstLine="0"/>
              <w:rPr>
                <w:rFonts w:ascii="Times New Roman" w:hAnsi="Times New Roman" w:cs="Times New Roman"/>
                <w:sz w:val="21"/>
                <w:szCs w:val="21"/>
                <w:lang w:eastAsia="zh-CN"/>
              </w:rPr>
            </w:pPr>
            <w:r w:rsidRPr="00622B62">
              <w:rPr>
                <w:rFonts w:ascii="Times New Roman" w:hAnsi="Times New Roman" w:cs="Times New Roman"/>
                <w:sz w:val="21"/>
                <w:szCs w:val="21"/>
                <w:lang w:eastAsia="zh-CN"/>
              </w:rPr>
              <w:t>Competition from global operators</w:t>
            </w:r>
          </w:p>
          <w:p w14:paraId="6D9AA640" w14:textId="77777777" w:rsidR="00FE1B07" w:rsidRPr="00622B62" w:rsidRDefault="00FE1B07" w:rsidP="0009627B">
            <w:pPr>
              <w:pStyle w:val="a7"/>
              <w:ind w:firstLineChars="0" w:firstLine="0"/>
              <w:rPr>
                <w:rFonts w:ascii="Times New Roman" w:hAnsi="Times New Roman" w:cs="Times New Roman"/>
                <w:sz w:val="21"/>
                <w:szCs w:val="21"/>
                <w:lang w:eastAsia="zh-CN"/>
              </w:rPr>
            </w:pPr>
          </w:p>
        </w:tc>
      </w:tr>
    </w:tbl>
    <w:p w14:paraId="617DE779" w14:textId="77777777" w:rsidR="00FE1B07" w:rsidRPr="00622B62" w:rsidRDefault="00FE1B07" w:rsidP="00FE1B07">
      <w:pPr>
        <w:rPr>
          <w:rFonts w:ascii="Times New Roman" w:hAnsi="Times New Roman" w:cs="Times New Roman"/>
        </w:rPr>
      </w:pPr>
    </w:p>
    <w:p w14:paraId="3625F303" w14:textId="12616DAD" w:rsidR="00FE1B07" w:rsidRPr="00622B62" w:rsidRDefault="00622B62" w:rsidP="00622B62">
      <w:pPr>
        <w:pStyle w:val="2"/>
        <w:rPr>
          <w:rFonts w:ascii="Times New Roman" w:hAnsi="Times New Roman" w:cs="Times New Roman"/>
          <w:sz w:val="28"/>
          <w:szCs w:val="28"/>
        </w:rPr>
      </w:pPr>
      <w:bookmarkStart w:id="16" w:name="_Toc14376992"/>
      <w:bookmarkStart w:id="17" w:name="_Toc14379690"/>
      <w:r w:rsidRPr="00622B62">
        <w:rPr>
          <w:rFonts w:ascii="Times New Roman" w:hAnsi="Times New Roman" w:cs="Times New Roman"/>
          <w:sz w:val="28"/>
          <w:szCs w:val="28"/>
        </w:rPr>
        <w:t xml:space="preserve">2.2 </w:t>
      </w:r>
      <w:r w:rsidR="00FE1B07" w:rsidRPr="00622B62">
        <w:rPr>
          <w:rFonts w:ascii="Times New Roman" w:hAnsi="Times New Roman" w:cs="Times New Roman"/>
          <w:sz w:val="28"/>
          <w:szCs w:val="28"/>
        </w:rPr>
        <w:t>PESTEL analysis</w:t>
      </w:r>
      <w:bookmarkEnd w:id="16"/>
      <w:bookmarkEnd w:id="17"/>
    </w:p>
    <w:p w14:paraId="64F52EA2" w14:textId="06D6C2BE" w:rsidR="00FE1B07" w:rsidRDefault="000E4DBF" w:rsidP="000E4DBF">
      <w:pPr>
        <w:rPr>
          <w:rFonts w:ascii="Times New Roman" w:hAnsi="Times New Roman" w:cs="Times New Roman"/>
        </w:rPr>
      </w:pPr>
      <w:r w:rsidRPr="000E4DBF">
        <w:rPr>
          <w:rFonts w:ascii="Times New Roman" w:hAnsi="Times New Roman" w:cs="Times New Roman"/>
        </w:rPr>
        <w:t>A PESTEL analysis is a framework or tool used by marketers to analyse and monitor the macro-environmental (external marketing environment) factors that have an impact on an organisation. The result of which is used to identify threats and weaknesses which is used in a SWOT analysis.</w:t>
      </w:r>
    </w:p>
    <w:p w14:paraId="77F99C4E" w14:textId="32E35E53" w:rsidR="000E4DBF" w:rsidRPr="000E4DBF" w:rsidRDefault="008660BF" w:rsidP="000E4DBF">
      <w:pPr>
        <w:rPr>
          <w:rFonts w:ascii="Times New Roman" w:hAnsi="Times New Roman" w:cs="Times New Roman"/>
        </w:rPr>
      </w:pPr>
      <w:hyperlink r:id="rId12" w:history="1">
        <w:r w:rsidR="000E4DBF">
          <w:rPr>
            <w:rStyle w:val="aa"/>
          </w:rPr>
          <w:t>https://www.professionalacademy.com/blogs-and-advice/marketing-theories---pestel-analysis</w:t>
        </w:r>
      </w:hyperlink>
    </w:p>
    <w:p w14:paraId="6F6403FD" w14:textId="77777777" w:rsidR="000E4DBF" w:rsidRPr="00622B62" w:rsidRDefault="000E4DBF" w:rsidP="00FE1B07">
      <w:pPr>
        <w:pStyle w:val="a7"/>
        <w:ind w:left="360" w:firstLineChars="0" w:firstLine="0"/>
        <w:rPr>
          <w:rFonts w:ascii="Times New Roman" w:hAnsi="Times New Roman" w:cs="Times New Roman"/>
        </w:rPr>
      </w:pPr>
    </w:p>
    <w:p w14:paraId="2D0AF064" w14:textId="77777777" w:rsidR="00FE1B07" w:rsidRPr="00622B62" w:rsidRDefault="00FE1B07" w:rsidP="00FE1B07">
      <w:pPr>
        <w:rPr>
          <w:rFonts w:ascii="Times New Roman" w:hAnsi="Times New Roman" w:cs="Times New Roman"/>
        </w:rPr>
      </w:pPr>
      <w:r w:rsidRPr="00622B62">
        <w:rPr>
          <w:rFonts w:ascii="Times New Roman" w:hAnsi="Times New Roman" w:cs="Times New Roman"/>
        </w:rPr>
        <w:t>As for political factor, since all companies are required to comply with the law, all businesses operate under the supervision of laws and policies. Legislation affecting business activities to be developed should be considered.</w:t>
      </w:r>
    </w:p>
    <w:p w14:paraId="17B5099E" w14:textId="77777777" w:rsidR="00FE1B07" w:rsidRPr="00622B62" w:rsidRDefault="00FE1B07" w:rsidP="00FE1B07">
      <w:pPr>
        <w:rPr>
          <w:rFonts w:ascii="Times New Roman" w:hAnsi="Times New Roman" w:cs="Times New Roman"/>
        </w:rPr>
      </w:pPr>
    </w:p>
    <w:p w14:paraId="173EAB59" w14:textId="77777777" w:rsidR="00FE1B07" w:rsidRPr="00622B62" w:rsidRDefault="00FE1B07" w:rsidP="00FE1B07">
      <w:pPr>
        <w:rPr>
          <w:rFonts w:ascii="Times New Roman" w:hAnsi="Times New Roman" w:cs="Times New Roman"/>
        </w:rPr>
      </w:pPr>
      <w:r w:rsidRPr="00622B62">
        <w:rPr>
          <w:rFonts w:ascii="Times New Roman" w:hAnsi="Times New Roman" w:cs="Times New Roman"/>
        </w:rPr>
        <w:t>As for economic, the performance of Uniqlo's global business is closely related to the global economy. China has experienced rapid economic growth in the past decade, and Uniqlo has seized the opportunity to open more than 600 stores in China, making China the largest overseas market (Fast Retailing, 2018). According to McKinsey's report, due to the development of the middle class in emerging countries, the global women's ready-to-wear market will grow by about 5% per year from now to 2025, 3% higher than the historical average, and emerging countries will now account for the entire market. Less than 40% of the proportion rose to more than half. Therefore, Uniqlo will pay more attention to markets in developing countries such as developing countries and Southeast Asia.</w:t>
      </w:r>
    </w:p>
    <w:p w14:paraId="5A402A9B" w14:textId="77777777" w:rsidR="00FE1B07" w:rsidRPr="00622B62" w:rsidRDefault="00FE1B07" w:rsidP="00FE1B07">
      <w:pPr>
        <w:pStyle w:val="a7"/>
        <w:ind w:left="360" w:firstLineChars="0" w:firstLine="0"/>
        <w:rPr>
          <w:rFonts w:ascii="Times New Roman" w:hAnsi="Times New Roman" w:cs="Times New Roman"/>
        </w:rPr>
      </w:pPr>
    </w:p>
    <w:p w14:paraId="6AAF5BC4" w14:textId="77777777" w:rsidR="00FE1B07" w:rsidRPr="00622B62" w:rsidRDefault="00FE1B07" w:rsidP="00FE1B07">
      <w:pPr>
        <w:rPr>
          <w:rFonts w:ascii="Times New Roman" w:hAnsi="Times New Roman" w:cs="Times New Roman"/>
          <w:szCs w:val="21"/>
        </w:rPr>
      </w:pPr>
      <w:r w:rsidRPr="00622B62">
        <w:rPr>
          <w:rFonts w:ascii="Times New Roman" w:hAnsi="Times New Roman" w:cs="Times New Roman"/>
        </w:rPr>
        <w:t>As for l</w:t>
      </w:r>
      <w:r w:rsidRPr="00622B62">
        <w:rPr>
          <w:rFonts w:ascii="Times New Roman" w:hAnsi="Times New Roman" w:cs="Times New Roman"/>
          <w:szCs w:val="21"/>
        </w:rPr>
        <w:t xml:space="preserve">egal, Uniqlo focuses on the ethics and sustainability of its business and supply chain and is committed to building an ethical brand image. Legal compliance is very important and Uniqlo </w:t>
      </w:r>
      <w:r w:rsidRPr="00622B62">
        <w:rPr>
          <w:rFonts w:ascii="Times New Roman" w:hAnsi="Times New Roman" w:cs="Times New Roman"/>
          <w:szCs w:val="21"/>
        </w:rPr>
        <w:lastRenderedPageBreak/>
        <w:t>ensures that it complies with local laws in the local market (Murphy, 2018). Uniqlo provides employees with a comfortable working environment, the latest information technology and office equipment to improve employee productivity and provide different benefits to employees according to different national laws.</w:t>
      </w:r>
    </w:p>
    <w:p w14:paraId="646057C6" w14:textId="77777777" w:rsidR="00FE1B07" w:rsidRPr="00622B62" w:rsidRDefault="00FE1B07" w:rsidP="00FE1B07">
      <w:pPr>
        <w:rPr>
          <w:rFonts w:ascii="Times New Roman" w:hAnsi="Times New Roman" w:cs="Times New Roman"/>
          <w:szCs w:val="21"/>
        </w:rPr>
      </w:pPr>
    </w:p>
    <w:p w14:paraId="5F144482" w14:textId="77777777" w:rsidR="00FE1B07" w:rsidRPr="00622B62" w:rsidRDefault="00FE1B07" w:rsidP="00FE1B07">
      <w:pPr>
        <w:pStyle w:val="pgh"/>
        <w:spacing w:before="0" w:beforeAutospacing="0"/>
        <w:rPr>
          <w:rFonts w:ascii="Times New Roman" w:eastAsiaTheme="minorEastAsia" w:hAnsi="Times New Roman" w:cs="Times New Roman"/>
          <w:kern w:val="2"/>
          <w:sz w:val="21"/>
          <w:szCs w:val="21"/>
        </w:rPr>
      </w:pPr>
      <w:r w:rsidRPr="00622B62">
        <w:rPr>
          <w:rFonts w:ascii="Times New Roman" w:eastAsiaTheme="minorEastAsia" w:hAnsi="Times New Roman" w:cs="Times New Roman"/>
          <w:kern w:val="2"/>
          <w:sz w:val="21"/>
          <w:szCs w:val="21"/>
        </w:rPr>
        <w:t>As for environmental factor, Uniqlo has been reducing environmental pollution in product design, production, logistics, sales and waste disposal. Uniqlo also announced that it will achieve zero-emission hazardous chemicals for all production processes by 2020. For a long time, the factory used irritating chemicals and multiple washes to fade dark cowboys. This process took a long time, and the discharged wastewater and chemical waste are very hazardous to the environment. UNIQLO's parent company, the American Denim R&amp;D Center, promotes environmentally friendly methods and uses eco-washing materials and laser fading technology to create a more environmentally friendly way of producing jeans</w:t>
      </w:r>
      <w:r w:rsidRPr="00622B62">
        <w:rPr>
          <w:rFonts w:ascii="Times New Roman" w:eastAsiaTheme="minorEastAsia" w:hAnsi="Times New Roman" w:cs="Times New Roman"/>
          <w:kern w:val="2"/>
          <w:sz w:val="21"/>
          <w:szCs w:val="21"/>
        </w:rPr>
        <w:t>（</w:t>
      </w:r>
      <w:r w:rsidRPr="00622B62">
        <w:rPr>
          <w:rFonts w:ascii="Times New Roman" w:eastAsiaTheme="minorEastAsia" w:hAnsi="Times New Roman" w:cs="Times New Roman"/>
          <w:kern w:val="2"/>
          <w:sz w:val="21"/>
          <w:szCs w:val="21"/>
        </w:rPr>
        <w:t>Uniqlo, 2019</w:t>
      </w:r>
      <w:r w:rsidRPr="00622B62">
        <w:rPr>
          <w:rFonts w:ascii="Times New Roman" w:eastAsiaTheme="minorEastAsia" w:hAnsi="Times New Roman" w:cs="Times New Roman"/>
          <w:kern w:val="2"/>
          <w:sz w:val="21"/>
          <w:szCs w:val="21"/>
        </w:rPr>
        <w:t>）</w:t>
      </w:r>
      <w:r w:rsidRPr="00622B62">
        <w:rPr>
          <w:rFonts w:ascii="Times New Roman" w:eastAsiaTheme="minorEastAsia" w:hAnsi="Times New Roman" w:cs="Times New Roman"/>
          <w:kern w:val="2"/>
          <w:sz w:val="21"/>
          <w:szCs w:val="21"/>
        </w:rPr>
        <w:t>.</w:t>
      </w:r>
    </w:p>
    <w:p w14:paraId="2795198D" w14:textId="77777777" w:rsidR="00FE1B07" w:rsidRPr="00622B62" w:rsidRDefault="00FE1B07" w:rsidP="00FE1B07">
      <w:pPr>
        <w:rPr>
          <w:rFonts w:ascii="Times New Roman" w:hAnsi="Times New Roman" w:cs="Times New Roman"/>
          <w:szCs w:val="21"/>
        </w:rPr>
      </w:pPr>
      <w:r w:rsidRPr="00622B62">
        <w:rPr>
          <w:rFonts w:ascii="Times New Roman" w:hAnsi="Times New Roman" w:cs="Times New Roman"/>
          <w:szCs w:val="21"/>
        </w:rPr>
        <w:t>As for technical factor, global technology is exploding, and it can change at an ever-changing pace. From manufacturing, marketing, transportation, communications to other aspects of everyday business, all aspects are affected by technology. The use of big data has reached an unprecedented level. Without data and analysis, no business can make important decisions. For more than 20 years, Uniqlo has formed a vast database by collecting all sales data for each store. It monitors and analyzes sales data in real time to set production volumes, adjust marketing plans, respond quickly to customer needs, and better coordinate supply chain and logistics activities. Uniqlo's SPA management model enables store employees to track inventory and improve customer experience on other stores or websites (Fast retailing, 2018).</w:t>
      </w:r>
    </w:p>
    <w:p w14:paraId="1E020666" w14:textId="77777777" w:rsidR="00FE1B07" w:rsidRPr="00622B62" w:rsidRDefault="00FE1B07" w:rsidP="00FE1B07">
      <w:pPr>
        <w:rPr>
          <w:rFonts w:ascii="Times New Roman" w:hAnsi="Times New Roman" w:cs="Times New Roman"/>
        </w:rPr>
      </w:pPr>
    </w:p>
    <w:p w14:paraId="4EBC382B" w14:textId="77777777" w:rsidR="00FE1B07" w:rsidRPr="00622B62" w:rsidRDefault="00FE1B07" w:rsidP="00FE1B07">
      <w:pPr>
        <w:rPr>
          <w:rFonts w:ascii="Times New Roman" w:hAnsi="Times New Roman" w:cs="Times New Roman"/>
        </w:rPr>
      </w:pPr>
      <w:r w:rsidRPr="00622B62">
        <w:rPr>
          <w:rFonts w:ascii="Times New Roman" w:hAnsi="Times New Roman" w:cs="Times New Roman"/>
        </w:rPr>
        <w:t>As for social factor, enterprises engaged in international operations must understand the local society and culture of the host country and integrate them with a respectful and inclusive attitude. The major obstacles common in international business activities and these obstacles are cultural differences, laws and regulations, languages, etc(Electronic World, 2018). Laws and regulations have fewer obstacles in Asia and other regions, but barriers in Europe, America and Japan are higher; price competition factors in Japan and Asia and other regions. The obstacles to the United States and Europe are relatively large. The differences in language, foreign exchange and time difference affect most countries and regions in the United States, Europe and Japan; other obstacles such as foreign exchange and time difference have relatively low impact on international business activities. Therefore, Uniqlo needs to pay attention to different social cultures when entering different overseas markets. </w:t>
      </w:r>
    </w:p>
    <w:p w14:paraId="25C39D8B" w14:textId="77777777" w:rsidR="00FE1B07" w:rsidRPr="00622B62" w:rsidRDefault="00FE1B07" w:rsidP="00FE1B07">
      <w:pPr>
        <w:rPr>
          <w:rFonts w:ascii="Times New Roman" w:hAnsi="Times New Roman" w:cs="Times New Roman"/>
        </w:rPr>
      </w:pPr>
    </w:p>
    <w:p w14:paraId="5C7FA1C1" w14:textId="77777777" w:rsidR="00FE1B07" w:rsidRPr="00622B62" w:rsidRDefault="00FE1B07" w:rsidP="00FE1B07">
      <w:pPr>
        <w:rPr>
          <w:rFonts w:ascii="Times New Roman" w:hAnsi="Times New Roman" w:cs="Times New Roman"/>
        </w:rPr>
      </w:pPr>
      <w:r w:rsidRPr="00622B62">
        <w:rPr>
          <w:rFonts w:ascii="Times New Roman" w:hAnsi="Times New Roman" w:cs="Times New Roman"/>
        </w:rPr>
        <w:t>According to the above analysis, it can be concluded that Uniqlo adheres to local regulations when entering the overseas market, and is committed to environmental protection and vigorously research and develop new fabrics. In general, macro opportunities outweigh challenges.</w:t>
      </w:r>
    </w:p>
    <w:p w14:paraId="276D5529" w14:textId="77777777" w:rsidR="00FE1B07" w:rsidRPr="00622B62" w:rsidRDefault="00FE1B07" w:rsidP="00FE1B07">
      <w:pPr>
        <w:pStyle w:val="a7"/>
        <w:ind w:left="720" w:firstLineChars="0" w:firstLine="0"/>
        <w:rPr>
          <w:rFonts w:ascii="Times New Roman" w:hAnsi="Times New Roman" w:cs="Times New Roman"/>
        </w:rPr>
      </w:pPr>
    </w:p>
    <w:p w14:paraId="2868DCE3" w14:textId="3B113F33" w:rsidR="00FE1B07" w:rsidRPr="00622B62" w:rsidRDefault="00622B62" w:rsidP="00622B62">
      <w:pPr>
        <w:pStyle w:val="2"/>
        <w:rPr>
          <w:rFonts w:ascii="Times New Roman" w:hAnsi="Times New Roman" w:cs="Times New Roman"/>
          <w:sz w:val="28"/>
          <w:szCs w:val="28"/>
        </w:rPr>
      </w:pPr>
      <w:bookmarkStart w:id="18" w:name="_Toc14376993"/>
      <w:bookmarkStart w:id="19" w:name="_Toc14379691"/>
      <w:r w:rsidRPr="00622B62">
        <w:rPr>
          <w:rFonts w:ascii="Times New Roman" w:hAnsi="Times New Roman" w:cs="Times New Roman"/>
          <w:sz w:val="28"/>
          <w:szCs w:val="28"/>
        </w:rPr>
        <w:t xml:space="preserve">2.3 </w:t>
      </w:r>
      <w:r w:rsidR="00FE1B07" w:rsidRPr="00622B62">
        <w:rPr>
          <w:rFonts w:ascii="Times New Roman" w:hAnsi="Times New Roman" w:cs="Times New Roman"/>
          <w:sz w:val="28"/>
          <w:szCs w:val="28"/>
        </w:rPr>
        <w:t>Porter’s five forces analysis</w:t>
      </w:r>
      <w:bookmarkEnd w:id="18"/>
      <w:bookmarkEnd w:id="19"/>
    </w:p>
    <w:p w14:paraId="59EEC5E2" w14:textId="77777777" w:rsidR="00FE1B07" w:rsidRPr="00622B62" w:rsidRDefault="00FE1B07" w:rsidP="00FE1B07">
      <w:pPr>
        <w:pStyle w:val="a7"/>
        <w:ind w:left="360" w:firstLineChars="0" w:firstLine="0"/>
        <w:rPr>
          <w:rFonts w:ascii="Times New Roman" w:hAnsi="Times New Roman" w:cs="Times New Roman"/>
          <w:szCs w:val="21"/>
        </w:rPr>
      </w:pPr>
    </w:p>
    <w:p w14:paraId="382A4BA4" w14:textId="2C6CE021" w:rsidR="00FE1B07" w:rsidRDefault="00FE1B07" w:rsidP="00FE1B07">
      <w:pPr>
        <w:rPr>
          <w:rFonts w:ascii="Times New Roman" w:hAnsi="Times New Roman" w:cs="Times New Roman"/>
          <w:noProof/>
        </w:rPr>
      </w:pPr>
      <w:r w:rsidRPr="00622B62">
        <w:rPr>
          <w:rFonts w:ascii="Times New Roman" w:hAnsi="Times New Roman" w:cs="Times New Roman"/>
          <w:szCs w:val="21"/>
        </w:rPr>
        <w:lastRenderedPageBreak/>
        <w:t>Michael Porter (1979) proposed a five-force analysis framework to determine the level of market appeal. Porter's five-force model can be used to analyze the company's competitive environment and help to clarify industry weaknesses and strengths. It is often used to determine corporate strategy. Any change in power can affect a company's competitiveness. The five strengths are the bargaining power of the supplier, bargaining power of buyers, threat of new entrants</w:t>
      </w:r>
      <w:r w:rsidR="003C2369">
        <w:rPr>
          <w:rFonts w:ascii="Times New Roman" w:hAnsi="Times New Roman" w:cs="Times New Roman"/>
          <w:szCs w:val="21"/>
        </w:rPr>
        <w:t xml:space="preserve"> and</w:t>
      </w:r>
      <w:r w:rsidRPr="00622B62">
        <w:rPr>
          <w:rFonts w:ascii="Times New Roman" w:hAnsi="Times New Roman" w:cs="Times New Roman"/>
          <w:szCs w:val="21"/>
        </w:rPr>
        <w:t xml:space="preserve"> threat of substitutes and competitors.</w:t>
      </w:r>
      <w:r w:rsidRPr="00622B62">
        <w:rPr>
          <w:rFonts w:ascii="Times New Roman" w:hAnsi="Times New Roman" w:cs="Times New Roman"/>
        </w:rPr>
        <w:t xml:space="preserve"> The relationship among them is as the figure below:</w:t>
      </w:r>
      <w:r w:rsidRPr="00622B62">
        <w:rPr>
          <w:rFonts w:ascii="Times New Roman" w:hAnsi="Times New Roman" w:cs="Times New Roman"/>
          <w:noProof/>
        </w:rPr>
        <w:t xml:space="preserve"> </w:t>
      </w:r>
    </w:p>
    <w:p w14:paraId="3F10FD1C" w14:textId="77777777" w:rsidR="00277ADE" w:rsidRPr="00622B62" w:rsidRDefault="00277ADE" w:rsidP="00FE1B07">
      <w:pPr>
        <w:rPr>
          <w:rFonts w:ascii="Times New Roman" w:hAnsi="Times New Roman" w:cs="Times New Roman"/>
          <w:noProof/>
        </w:rPr>
      </w:pPr>
    </w:p>
    <w:p w14:paraId="49A49291" w14:textId="77777777" w:rsidR="00FE1B07" w:rsidRPr="00622B62" w:rsidRDefault="00FE1B07" w:rsidP="00FE1B07">
      <w:pPr>
        <w:pStyle w:val="a7"/>
        <w:ind w:left="360" w:firstLineChars="0" w:firstLine="0"/>
        <w:rPr>
          <w:rFonts w:ascii="Times New Roman" w:hAnsi="Times New Roman" w:cs="Times New Roman"/>
          <w:szCs w:val="21"/>
        </w:rPr>
      </w:pPr>
      <w:r w:rsidRPr="00622B62">
        <w:rPr>
          <w:rFonts w:ascii="Times New Roman" w:hAnsi="Times New Roman" w:cs="Times New Roman"/>
          <w:noProof/>
        </w:rPr>
        <w:drawing>
          <wp:inline distT="0" distB="0" distL="0" distR="0" wp14:anchorId="3A964227" wp14:editId="5AC96920">
            <wp:extent cx="4298950" cy="2647950"/>
            <wp:effectExtent l="0" t="0" r="6350" b="0"/>
            <wp:docPr id="3" name="图片 3" descr="Porter's five forces model. The model shows five forces: entry barries, threat of substitutes, bargaining power of suppliers, bargaining power of buyers, industry rival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model. The model shows five forces: entry barries, threat of substitutes, bargaining power of suppliers, bargaining power of buyers, industry rivalr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34350" cy="2669755"/>
                    </a:xfrm>
                    <a:prstGeom prst="rect">
                      <a:avLst/>
                    </a:prstGeom>
                    <a:noFill/>
                    <a:ln>
                      <a:noFill/>
                    </a:ln>
                  </pic:spPr>
                </pic:pic>
              </a:graphicData>
            </a:graphic>
          </wp:inline>
        </w:drawing>
      </w:r>
    </w:p>
    <w:p w14:paraId="4997A329" w14:textId="77777777" w:rsidR="00FE1B07" w:rsidRPr="00622B62" w:rsidRDefault="00FE1B07" w:rsidP="00FE1B07">
      <w:pPr>
        <w:pStyle w:val="a7"/>
        <w:ind w:left="360" w:firstLineChars="0" w:firstLine="0"/>
        <w:rPr>
          <w:rFonts w:ascii="Times New Roman" w:hAnsi="Times New Roman" w:cs="Times New Roman"/>
          <w:szCs w:val="21"/>
        </w:rPr>
      </w:pPr>
    </w:p>
    <w:p w14:paraId="595B379B" w14:textId="77777777" w:rsidR="00FE1B07" w:rsidRPr="00622B62" w:rsidRDefault="00FE1B07" w:rsidP="00FE1B07">
      <w:pPr>
        <w:pStyle w:val="a7"/>
        <w:ind w:left="360" w:firstLineChars="0" w:firstLine="0"/>
        <w:rPr>
          <w:rFonts w:ascii="Times New Roman" w:hAnsi="Times New Roman" w:cs="Times New Roman"/>
          <w:szCs w:val="21"/>
        </w:rPr>
      </w:pPr>
    </w:p>
    <w:p w14:paraId="1B711BBD" w14:textId="285F2A03" w:rsidR="00FE1B07" w:rsidRPr="00622B62" w:rsidRDefault="00FE1B07" w:rsidP="00FE1B07">
      <w:pPr>
        <w:rPr>
          <w:rFonts w:ascii="Times New Roman" w:hAnsi="Times New Roman" w:cs="Times New Roman"/>
        </w:rPr>
      </w:pPr>
      <w:r w:rsidRPr="00622B62">
        <w:rPr>
          <w:rFonts w:ascii="Times New Roman" w:hAnsi="Times New Roman" w:cs="Times New Roman"/>
        </w:rPr>
        <w:t xml:space="preserve">The first force is competitors of Uniqlo. The clothing industry has low barriers to entry and is not easy to form a monopoly. Therefore, competition among existing enterprises in the industry is fierce. According to Uniqlo's 2018 annual report, UNIQLO's group of fast fashion is the world's second largest apparel company after HM and ZARA. The main competitors of Uniqlo are HM, </w:t>
      </w:r>
      <w:r w:rsidR="003C2369">
        <w:rPr>
          <w:rFonts w:ascii="Times New Roman" w:hAnsi="Times New Roman" w:cs="Times New Roman"/>
        </w:rPr>
        <w:t>ZARA, GAP,</w:t>
      </w:r>
      <w:r w:rsidRPr="00622B62">
        <w:rPr>
          <w:rFonts w:ascii="Times New Roman" w:hAnsi="Times New Roman" w:cs="Times New Roman"/>
        </w:rPr>
        <w:t xml:space="preserve"> forever 21 and other fast fashion companies. The competition in automobile market is very fierce.</w:t>
      </w:r>
    </w:p>
    <w:p w14:paraId="5D41E0C0" w14:textId="77777777" w:rsidR="00FE1B07" w:rsidRPr="00622B62" w:rsidRDefault="00FE1B07" w:rsidP="00FE1B07">
      <w:pPr>
        <w:rPr>
          <w:rFonts w:ascii="Times New Roman" w:hAnsi="Times New Roman" w:cs="Times New Roman"/>
        </w:rPr>
      </w:pPr>
    </w:p>
    <w:p w14:paraId="4357FD57" w14:textId="77777777" w:rsidR="00FE1B07" w:rsidRPr="00622B62" w:rsidRDefault="00FE1B07" w:rsidP="00FE1B07">
      <w:pPr>
        <w:rPr>
          <w:rFonts w:ascii="Times New Roman" w:hAnsi="Times New Roman" w:cs="Times New Roman"/>
        </w:rPr>
      </w:pPr>
      <w:r w:rsidRPr="00622B62">
        <w:rPr>
          <w:rFonts w:ascii="Times New Roman" w:hAnsi="Times New Roman" w:cs="Times New Roman"/>
        </w:rPr>
        <w:t>The second force is Uniqlo’s consumers’ bargaining power. Customers have a direct impact on Uniqlo's sales revenue. Three external factors can be used to measure the bargaining power of consumers, which are low conversion costs, strong purchasing power and small purchases. Low conversion costs mean that customers are not expensive to buy other fast fashion, which is a powerful force for Uniqlo. In order to gain a price advantage, Uniqlo has adopted a basic and low-price strategy. On the other hand, people's living standards have developed and consumers' purchasing power is stronger than ever. To sum up this, three external factors reflect the buyer's moderate bargaining power.</w:t>
      </w:r>
    </w:p>
    <w:p w14:paraId="219ED969" w14:textId="77777777" w:rsidR="00FE1B07" w:rsidRPr="00622B62" w:rsidRDefault="00FE1B07" w:rsidP="00FE1B07">
      <w:pPr>
        <w:rPr>
          <w:rFonts w:ascii="Times New Roman" w:hAnsi="Times New Roman" w:cs="Times New Roman"/>
        </w:rPr>
      </w:pPr>
    </w:p>
    <w:p w14:paraId="66074CB6" w14:textId="77777777" w:rsidR="00FE1B07" w:rsidRPr="00622B62" w:rsidRDefault="00FE1B07" w:rsidP="00FE1B07">
      <w:pPr>
        <w:rPr>
          <w:rFonts w:ascii="Times New Roman" w:hAnsi="Times New Roman" w:cs="Times New Roman"/>
        </w:rPr>
      </w:pPr>
      <w:r w:rsidRPr="00622B62">
        <w:rPr>
          <w:rFonts w:ascii="Times New Roman" w:hAnsi="Times New Roman" w:cs="Times New Roman"/>
        </w:rPr>
        <w:t xml:space="preserve">The third force is bargaining power of suppliers. Uniqlo adopts the SPA model, that is, the whole process of product design, materials, manufacturing, logistics and sales is carried out by the company itself, and it has its own supply chain system, with its own suppliers, manufacturers and sellers (Yuen, 2014). The management of upstream and downstream enterprises has autonomy to better control costs and respond quickly to the market. The SPA model determines the low </w:t>
      </w:r>
      <w:r w:rsidRPr="00622B62">
        <w:rPr>
          <w:rFonts w:ascii="Times New Roman" w:hAnsi="Times New Roman" w:cs="Times New Roman"/>
        </w:rPr>
        <w:lastRenderedPageBreak/>
        <w:t>bargaining power of suppliers and buyers who cooperate with fast fashion apparel brands, but they are also mutually beneficial and win-win relationships.</w:t>
      </w:r>
    </w:p>
    <w:p w14:paraId="4116CB77" w14:textId="77777777" w:rsidR="00FE1B07" w:rsidRPr="00622B62" w:rsidRDefault="00FE1B07" w:rsidP="00FE1B07">
      <w:pPr>
        <w:rPr>
          <w:rFonts w:ascii="Times New Roman" w:hAnsi="Times New Roman" w:cs="Times New Roman"/>
        </w:rPr>
      </w:pPr>
    </w:p>
    <w:p w14:paraId="22887CE8" w14:textId="77777777" w:rsidR="00FE1B07" w:rsidRPr="00622B62" w:rsidRDefault="00FE1B07" w:rsidP="00FE1B07">
      <w:pPr>
        <w:rPr>
          <w:rFonts w:ascii="Times New Roman" w:hAnsi="Times New Roman" w:cs="Times New Roman"/>
        </w:rPr>
      </w:pPr>
      <w:r w:rsidRPr="00622B62">
        <w:rPr>
          <w:rFonts w:ascii="Times New Roman" w:hAnsi="Times New Roman" w:cs="Times New Roman"/>
        </w:rPr>
        <w:t>The fourth force is the threat of substitutes. The substitution of clothing products is high, and there are many homogenous products in the market. The same affordable and durable small brands are slowly expanding into the market. If UNIQLO is slightly careless in maintaining quality or raising the price of goods, and the customer's brand loyalty is not enough, it is easy to choose cheaper goods to buy. Therefore, the threat of substitutes is high (Murphy, 2018).</w:t>
      </w:r>
    </w:p>
    <w:p w14:paraId="692CA09A" w14:textId="77777777" w:rsidR="00FE1B07" w:rsidRPr="00622B62" w:rsidRDefault="00FE1B07" w:rsidP="00FE1B07">
      <w:pPr>
        <w:rPr>
          <w:rFonts w:ascii="Times New Roman" w:hAnsi="Times New Roman" w:cs="Times New Roman"/>
        </w:rPr>
      </w:pPr>
    </w:p>
    <w:p w14:paraId="701A295B" w14:textId="77777777" w:rsidR="00FE1B07" w:rsidRPr="00622B62" w:rsidRDefault="00FE1B07" w:rsidP="00FE1B07">
      <w:pPr>
        <w:rPr>
          <w:rFonts w:ascii="Times New Roman" w:hAnsi="Times New Roman" w:cs="Times New Roman"/>
        </w:rPr>
      </w:pPr>
      <w:r w:rsidRPr="00622B62">
        <w:rPr>
          <w:rFonts w:ascii="Times New Roman" w:hAnsi="Times New Roman" w:cs="Times New Roman"/>
        </w:rPr>
        <w:t>The fifth force is the threats of new entrants. New entrants usually refer to the new brands that can influence Uniqlo, there are three external factors: brand development costs, operating costs and economies of scale. Due to the high cost of brand development, it is difficult for new entrants to win a strong brand of Uniqlo. However, the manufacturing cost of the garment industry is not high, which has become a breakthrough point for new entrants. As for economies of scale, compared with brands like Uniqlo, new entrants have certain difficulties in achieving economies of scale, and Uniqlo can benefit from economies of scale. Therefore, the power of new entrants is weak.</w:t>
      </w:r>
    </w:p>
    <w:p w14:paraId="36B17A1A" w14:textId="77777777" w:rsidR="00FE1B07" w:rsidRPr="00622B62" w:rsidRDefault="00FE1B07" w:rsidP="00FE1B07">
      <w:pPr>
        <w:pStyle w:val="a7"/>
        <w:ind w:left="720" w:firstLineChars="0" w:firstLine="0"/>
        <w:rPr>
          <w:rFonts w:ascii="Times New Roman" w:hAnsi="Times New Roman" w:cs="Times New Roman"/>
        </w:rPr>
      </w:pPr>
    </w:p>
    <w:p w14:paraId="51A5FC9A" w14:textId="603DB94B" w:rsidR="00FE1B07" w:rsidRPr="00622B62" w:rsidRDefault="00622B62" w:rsidP="00622B62">
      <w:pPr>
        <w:pStyle w:val="2"/>
        <w:rPr>
          <w:rFonts w:ascii="Times New Roman" w:hAnsi="Times New Roman" w:cs="Times New Roman"/>
          <w:sz w:val="28"/>
          <w:szCs w:val="28"/>
        </w:rPr>
      </w:pPr>
      <w:bookmarkStart w:id="20" w:name="_Toc14376994"/>
      <w:bookmarkStart w:id="21" w:name="_Toc14379692"/>
      <w:r w:rsidRPr="00622B62">
        <w:rPr>
          <w:rFonts w:ascii="Times New Roman" w:hAnsi="Times New Roman" w:cs="Times New Roman"/>
          <w:sz w:val="28"/>
          <w:szCs w:val="28"/>
        </w:rPr>
        <w:t xml:space="preserve">2.4 </w:t>
      </w:r>
      <w:r w:rsidR="00FE1B07" w:rsidRPr="00622B62">
        <w:rPr>
          <w:rFonts w:ascii="Times New Roman" w:hAnsi="Times New Roman" w:cs="Times New Roman"/>
          <w:sz w:val="28"/>
          <w:szCs w:val="28"/>
        </w:rPr>
        <w:t>VRIO analysis</w:t>
      </w:r>
      <w:bookmarkEnd w:id="20"/>
      <w:bookmarkEnd w:id="21"/>
    </w:p>
    <w:p w14:paraId="67D892E2" w14:textId="77777777" w:rsidR="00FE1B07" w:rsidRPr="00622B62" w:rsidRDefault="00FE1B07" w:rsidP="00FE1B07">
      <w:pPr>
        <w:rPr>
          <w:rFonts w:ascii="Times New Roman" w:hAnsi="Times New Roman" w:cs="Times New Roman"/>
        </w:rPr>
      </w:pPr>
    </w:p>
    <w:p w14:paraId="7A87DA5D" w14:textId="77777777" w:rsidR="00FE1B07" w:rsidRPr="00622B62" w:rsidRDefault="00FE1B07" w:rsidP="00FE1B07">
      <w:pPr>
        <w:rPr>
          <w:rFonts w:ascii="Times New Roman" w:hAnsi="Times New Roman" w:cs="Times New Roman"/>
        </w:rPr>
      </w:pPr>
      <w:r w:rsidRPr="00622B62">
        <w:rPr>
          <w:rFonts w:ascii="Times New Roman" w:hAnsi="Times New Roman" w:cs="Times New Roman"/>
        </w:rPr>
        <w:t>The VRIO Framework was originally developed by Jay B Barney to assess the relative importance of resources to the company. VRIO represents the value of resources, the rarity of resources, and the imitation of risks and organizational capabilities. VRIO is a resource-centric strategic analysis tool. Through this analysis, UNIQLO leaders can use VRIO to build sustainable competitive advantage by better understanding the role of resources.</w:t>
      </w:r>
    </w:p>
    <w:p w14:paraId="48D12210" w14:textId="77777777" w:rsidR="00FE1B07" w:rsidRPr="00622B62" w:rsidRDefault="00FE1B07" w:rsidP="00FE1B07">
      <w:pPr>
        <w:rPr>
          <w:rFonts w:ascii="Times New Roman" w:hAnsi="Times New Roman" w:cs="Times New Roman"/>
        </w:rPr>
      </w:pPr>
    </w:p>
    <w:p w14:paraId="1A149875" w14:textId="6EF39EFC" w:rsidR="00FE1B07" w:rsidRDefault="00FE1B07" w:rsidP="00FE1B07">
      <w:pPr>
        <w:rPr>
          <w:rFonts w:ascii="Times New Roman" w:hAnsi="Times New Roman" w:cs="Times New Roman"/>
        </w:rPr>
      </w:pPr>
      <w:r w:rsidRPr="00622B62">
        <w:rPr>
          <w:rFonts w:ascii="Times New Roman" w:hAnsi="Times New Roman" w:cs="Times New Roman"/>
        </w:rPr>
        <w:t>Uniqlo adopts the integrated operation mode of SPA industry chain. The independent operation covers all aspects from commodity planning and design to raw material procurement, quality management of production plants and terminal retailing, which greatly saves intermediate costs (Anwar, 2017). Although the SPA model is very valuable, it is also easy to imitate. ZARA, HM, GAP and other fast fashion stores have adopted the SPA mode too. Therefore, this can only be seen as a temporary competitive advantage. Uniqlo continues to develop highly functional fabrics in fabrics, and has developed more successful HEATTECH fabrics, polar fleece and AIRism underwear, using functional materials to develop UV-resistant tops and underwear that suppresses sweat, and to pay attention to new functional materials (Uniqlo, 2018), which is very rare and difficult to imitate, can be considered a sustainable competitive advantage. Preferential pricing strategies and market-oriented pricing are the two main pricing strategies used by Uniqlo. Pricing strategies are valuable, but they are not uncommon in marketing and are easily imitated. This ability can be seen as a temporary competitive advantage. As for the global and local presence, Uniqlo continued to open new stores in different countries and achieved certain results. However, its popularity in the international market still needs to be imp</w:t>
      </w:r>
      <w:r w:rsidRPr="00452225">
        <w:rPr>
          <w:rFonts w:ascii="Times New Roman" w:hAnsi="Times New Roman" w:cs="Times New Roman"/>
          <w:color w:val="FF0000"/>
        </w:rPr>
        <w:t>roved (Reference).</w:t>
      </w:r>
    </w:p>
    <w:p w14:paraId="13271E5D" w14:textId="5EC49027" w:rsidR="003C2369" w:rsidRDefault="003C2369" w:rsidP="00FE1B07">
      <w:pPr>
        <w:rPr>
          <w:rFonts w:ascii="Times New Roman" w:hAnsi="Times New Roman" w:cs="Times New Roman"/>
        </w:rPr>
      </w:pPr>
    </w:p>
    <w:p w14:paraId="35DB151D" w14:textId="30C5D76C" w:rsidR="003C2369" w:rsidRDefault="003C2369" w:rsidP="00FE1B07">
      <w:pPr>
        <w:rPr>
          <w:rFonts w:ascii="Times New Roman" w:hAnsi="Times New Roman" w:cs="Times New Roman"/>
        </w:rPr>
      </w:pPr>
    </w:p>
    <w:p w14:paraId="30E61491" w14:textId="4166476D" w:rsidR="003C2369" w:rsidRDefault="003C2369" w:rsidP="00FE1B07">
      <w:pPr>
        <w:rPr>
          <w:rFonts w:ascii="Times New Roman" w:hAnsi="Times New Roman" w:cs="Times New Roman"/>
        </w:rPr>
      </w:pPr>
      <w:r w:rsidRPr="003C2369">
        <w:rPr>
          <w:rFonts w:ascii="Times New Roman" w:hAnsi="Times New Roman" w:cs="Times New Roman"/>
        </w:rPr>
        <w:lastRenderedPageBreak/>
        <w:t>In summary, Uniqlo's temporary, competitive and sustainable competitive advantages are as follows:</w:t>
      </w:r>
    </w:p>
    <w:p w14:paraId="4D6F66E0" w14:textId="45CA8FB1" w:rsidR="003C2369" w:rsidRDefault="003C2369" w:rsidP="00FE1B07">
      <w:pPr>
        <w:rPr>
          <w:rFonts w:ascii="Times New Roman" w:hAnsi="Times New Roman" w:cs="Times New Roman"/>
        </w:rPr>
      </w:pPr>
    </w:p>
    <w:p w14:paraId="06F75DDC" w14:textId="5AD86B41" w:rsidR="003C2369" w:rsidRDefault="003C2369" w:rsidP="00FE1B07">
      <w:pPr>
        <w:rPr>
          <w:rFonts w:ascii="Times New Roman" w:hAnsi="Times New Roman" w:cs="Times New Roman"/>
        </w:rPr>
      </w:pPr>
    </w:p>
    <w:tbl>
      <w:tblPr>
        <w:tblW w:w="9280" w:type="dxa"/>
        <w:tblLook w:val="04A0" w:firstRow="1" w:lastRow="0" w:firstColumn="1" w:lastColumn="0" w:noHBand="0" w:noVBand="1"/>
      </w:tblPr>
      <w:tblGrid>
        <w:gridCol w:w="1520"/>
        <w:gridCol w:w="1280"/>
        <w:gridCol w:w="1278"/>
        <w:gridCol w:w="1279"/>
        <w:gridCol w:w="1287"/>
        <w:gridCol w:w="2636"/>
      </w:tblGrid>
      <w:tr w:rsidR="003C2369" w:rsidRPr="003C2369" w14:paraId="242EFF82" w14:textId="77777777" w:rsidTr="003C2369">
        <w:trPr>
          <w:trHeight w:val="920"/>
        </w:trPr>
        <w:tc>
          <w:tcPr>
            <w:tcW w:w="1520"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7BFA59B3" w14:textId="77777777" w:rsidR="003C2369" w:rsidRPr="003C2369" w:rsidRDefault="003C2369" w:rsidP="003C2369">
            <w:pPr>
              <w:widowControl/>
              <w:jc w:val="center"/>
              <w:rPr>
                <w:rFonts w:ascii="等线" w:eastAsia="等线" w:hAnsi="等线" w:cs="宋体"/>
                <w:b/>
                <w:bCs/>
                <w:color w:val="000000"/>
                <w:kern w:val="0"/>
                <w:sz w:val="22"/>
              </w:rPr>
            </w:pPr>
            <w:r w:rsidRPr="003C2369">
              <w:rPr>
                <w:rFonts w:ascii="等线" w:eastAsia="等线" w:hAnsi="等线" w:cs="宋体" w:hint="eastAsia"/>
                <w:b/>
                <w:bCs/>
                <w:color w:val="000000"/>
                <w:kern w:val="0"/>
                <w:sz w:val="22"/>
              </w:rPr>
              <w:t>Resources and capabilities</w:t>
            </w:r>
          </w:p>
        </w:tc>
        <w:tc>
          <w:tcPr>
            <w:tcW w:w="1280" w:type="dxa"/>
            <w:tcBorders>
              <w:top w:val="single" w:sz="8" w:space="0" w:color="auto"/>
              <w:left w:val="nil"/>
              <w:bottom w:val="single" w:sz="4" w:space="0" w:color="auto"/>
              <w:right w:val="single" w:sz="4" w:space="0" w:color="auto"/>
            </w:tcBorders>
            <w:shd w:val="clear" w:color="auto" w:fill="auto"/>
            <w:vAlign w:val="center"/>
            <w:hideMark/>
          </w:tcPr>
          <w:p w14:paraId="4E501619" w14:textId="2C858E15" w:rsidR="003C2369" w:rsidRPr="003C2369" w:rsidRDefault="003C2369" w:rsidP="003C2369">
            <w:pPr>
              <w:widowControl/>
              <w:jc w:val="center"/>
              <w:rPr>
                <w:rFonts w:ascii="等线" w:eastAsia="等线" w:hAnsi="等线" w:cs="宋体"/>
                <w:b/>
                <w:bCs/>
                <w:color w:val="000000"/>
                <w:kern w:val="0"/>
                <w:sz w:val="22"/>
              </w:rPr>
            </w:pPr>
            <w:r w:rsidRPr="003C2369">
              <w:rPr>
                <w:rFonts w:ascii="等线" w:eastAsia="等线" w:hAnsi="等线" w:cs="宋体" w:hint="eastAsia"/>
                <w:b/>
                <w:bCs/>
                <w:color w:val="000000"/>
                <w:kern w:val="0"/>
                <w:sz w:val="22"/>
              </w:rPr>
              <w:t>V</w:t>
            </w:r>
            <w:r w:rsidR="00452225">
              <w:rPr>
                <w:rFonts w:ascii="等线" w:eastAsia="等线" w:hAnsi="等线" w:cs="宋体"/>
                <w:b/>
                <w:bCs/>
                <w:color w:val="000000"/>
                <w:kern w:val="0"/>
                <w:sz w:val="22"/>
              </w:rPr>
              <w:t xml:space="preserve"> </w:t>
            </w:r>
            <w:r w:rsidRPr="003C2369">
              <w:rPr>
                <w:rFonts w:ascii="等线" w:eastAsia="等线" w:hAnsi="等线" w:cs="宋体" w:hint="eastAsia"/>
                <w:b/>
                <w:bCs/>
                <w:color w:val="000000"/>
                <w:kern w:val="0"/>
                <w:sz w:val="22"/>
              </w:rPr>
              <w:t>(valuable or not)</w:t>
            </w:r>
          </w:p>
        </w:tc>
        <w:tc>
          <w:tcPr>
            <w:tcW w:w="1280" w:type="dxa"/>
            <w:tcBorders>
              <w:top w:val="single" w:sz="8" w:space="0" w:color="auto"/>
              <w:left w:val="nil"/>
              <w:bottom w:val="single" w:sz="4" w:space="0" w:color="auto"/>
              <w:right w:val="single" w:sz="4" w:space="0" w:color="auto"/>
            </w:tcBorders>
            <w:shd w:val="clear" w:color="auto" w:fill="auto"/>
            <w:vAlign w:val="center"/>
            <w:hideMark/>
          </w:tcPr>
          <w:p w14:paraId="716C9079" w14:textId="7A479755" w:rsidR="003C2369" w:rsidRPr="003C2369" w:rsidRDefault="003C2369" w:rsidP="003C2369">
            <w:pPr>
              <w:widowControl/>
              <w:jc w:val="center"/>
              <w:rPr>
                <w:rFonts w:ascii="等线" w:eastAsia="等线" w:hAnsi="等线" w:cs="宋体"/>
                <w:b/>
                <w:bCs/>
                <w:color w:val="000000"/>
                <w:kern w:val="0"/>
                <w:sz w:val="22"/>
              </w:rPr>
            </w:pPr>
            <w:r w:rsidRPr="003C2369">
              <w:rPr>
                <w:rFonts w:ascii="等线" w:eastAsia="等线" w:hAnsi="等线" w:cs="宋体" w:hint="eastAsia"/>
                <w:b/>
                <w:bCs/>
                <w:color w:val="000000"/>
                <w:kern w:val="0"/>
                <w:sz w:val="22"/>
              </w:rPr>
              <w:t>R</w:t>
            </w:r>
            <w:r w:rsidR="00452225">
              <w:rPr>
                <w:rFonts w:ascii="等线" w:eastAsia="等线" w:hAnsi="等线" w:cs="宋体"/>
                <w:b/>
                <w:bCs/>
                <w:color w:val="000000"/>
                <w:kern w:val="0"/>
                <w:sz w:val="22"/>
              </w:rPr>
              <w:t xml:space="preserve">     </w:t>
            </w:r>
            <w:r w:rsidRPr="003C2369">
              <w:rPr>
                <w:rFonts w:ascii="等线" w:eastAsia="等线" w:hAnsi="等线" w:cs="宋体" w:hint="eastAsia"/>
                <w:b/>
                <w:bCs/>
                <w:color w:val="000000"/>
                <w:kern w:val="0"/>
                <w:sz w:val="22"/>
              </w:rPr>
              <w:t>(rare or not)</w:t>
            </w:r>
          </w:p>
        </w:tc>
        <w:tc>
          <w:tcPr>
            <w:tcW w:w="1280" w:type="dxa"/>
            <w:tcBorders>
              <w:top w:val="single" w:sz="8" w:space="0" w:color="auto"/>
              <w:left w:val="nil"/>
              <w:bottom w:val="single" w:sz="4" w:space="0" w:color="auto"/>
              <w:right w:val="single" w:sz="4" w:space="0" w:color="auto"/>
            </w:tcBorders>
            <w:shd w:val="clear" w:color="auto" w:fill="auto"/>
            <w:vAlign w:val="center"/>
            <w:hideMark/>
          </w:tcPr>
          <w:p w14:paraId="6CEF7887" w14:textId="5C000D5B" w:rsidR="003C2369" w:rsidRPr="003C2369" w:rsidRDefault="003C2369" w:rsidP="003C2369">
            <w:pPr>
              <w:widowControl/>
              <w:jc w:val="center"/>
              <w:rPr>
                <w:rFonts w:ascii="等线" w:eastAsia="等线" w:hAnsi="等线" w:cs="宋体"/>
                <w:b/>
                <w:bCs/>
                <w:color w:val="000000"/>
                <w:kern w:val="0"/>
                <w:sz w:val="22"/>
              </w:rPr>
            </w:pPr>
            <w:r w:rsidRPr="003C2369">
              <w:rPr>
                <w:rFonts w:ascii="等线" w:eastAsia="等线" w:hAnsi="等线" w:cs="宋体" w:hint="eastAsia"/>
                <w:b/>
                <w:bCs/>
                <w:color w:val="000000"/>
                <w:kern w:val="0"/>
                <w:sz w:val="22"/>
              </w:rPr>
              <w:t>I</w:t>
            </w:r>
            <w:r w:rsidR="00452225">
              <w:rPr>
                <w:rFonts w:ascii="等线" w:eastAsia="等线" w:hAnsi="等线" w:cs="宋体"/>
                <w:b/>
                <w:bCs/>
                <w:color w:val="000000"/>
                <w:kern w:val="0"/>
                <w:sz w:val="22"/>
              </w:rPr>
              <w:t xml:space="preserve"> </w:t>
            </w:r>
            <w:r w:rsidRPr="003C2369">
              <w:rPr>
                <w:rFonts w:ascii="等线" w:eastAsia="等线" w:hAnsi="等线" w:cs="宋体" w:hint="eastAsia"/>
                <w:b/>
                <w:bCs/>
                <w:color w:val="000000"/>
                <w:kern w:val="0"/>
                <w:sz w:val="22"/>
              </w:rPr>
              <w:t>(easy to imitate or not)</w:t>
            </w:r>
          </w:p>
        </w:tc>
        <w:tc>
          <w:tcPr>
            <w:tcW w:w="1280" w:type="dxa"/>
            <w:tcBorders>
              <w:top w:val="single" w:sz="8" w:space="0" w:color="auto"/>
              <w:left w:val="nil"/>
              <w:bottom w:val="single" w:sz="4" w:space="0" w:color="auto"/>
              <w:right w:val="single" w:sz="4" w:space="0" w:color="auto"/>
            </w:tcBorders>
            <w:shd w:val="clear" w:color="auto" w:fill="auto"/>
            <w:vAlign w:val="center"/>
            <w:hideMark/>
          </w:tcPr>
          <w:p w14:paraId="39EFB593" w14:textId="34D2001F" w:rsidR="003C2369" w:rsidRPr="003C2369" w:rsidRDefault="003C2369" w:rsidP="003C2369">
            <w:pPr>
              <w:widowControl/>
              <w:jc w:val="center"/>
              <w:rPr>
                <w:rFonts w:ascii="等线" w:eastAsia="等线" w:hAnsi="等线" w:cs="宋体"/>
                <w:b/>
                <w:bCs/>
                <w:color w:val="000000"/>
                <w:kern w:val="0"/>
                <w:sz w:val="22"/>
              </w:rPr>
            </w:pPr>
            <w:r w:rsidRPr="003C2369">
              <w:rPr>
                <w:rFonts w:ascii="等线" w:eastAsia="等线" w:hAnsi="等线" w:cs="宋体" w:hint="eastAsia"/>
                <w:b/>
                <w:bCs/>
                <w:color w:val="000000"/>
                <w:kern w:val="0"/>
                <w:sz w:val="22"/>
              </w:rPr>
              <w:t>O</w:t>
            </w:r>
            <w:r w:rsidR="00452225">
              <w:rPr>
                <w:rFonts w:ascii="等线" w:eastAsia="等线" w:hAnsi="等线" w:cs="宋体"/>
                <w:b/>
                <w:bCs/>
                <w:color w:val="000000"/>
                <w:kern w:val="0"/>
                <w:sz w:val="22"/>
              </w:rPr>
              <w:t xml:space="preserve"> </w:t>
            </w:r>
            <w:r w:rsidRPr="003C2369">
              <w:rPr>
                <w:rFonts w:ascii="等线" w:eastAsia="等线" w:hAnsi="等线" w:cs="宋体" w:hint="eastAsia"/>
                <w:b/>
                <w:bCs/>
                <w:color w:val="000000"/>
                <w:kern w:val="0"/>
                <w:sz w:val="22"/>
              </w:rPr>
              <w:t>(organized to exploit)</w:t>
            </w:r>
          </w:p>
        </w:tc>
        <w:tc>
          <w:tcPr>
            <w:tcW w:w="2640" w:type="dxa"/>
            <w:tcBorders>
              <w:top w:val="single" w:sz="8" w:space="0" w:color="auto"/>
              <w:left w:val="nil"/>
              <w:bottom w:val="single" w:sz="4" w:space="0" w:color="auto"/>
              <w:right w:val="single" w:sz="8" w:space="0" w:color="auto"/>
            </w:tcBorders>
            <w:shd w:val="clear" w:color="auto" w:fill="auto"/>
            <w:vAlign w:val="center"/>
            <w:hideMark/>
          </w:tcPr>
          <w:p w14:paraId="3C159CD9" w14:textId="77777777" w:rsidR="003C2369" w:rsidRPr="003C2369" w:rsidRDefault="003C2369" w:rsidP="003C2369">
            <w:pPr>
              <w:widowControl/>
              <w:jc w:val="center"/>
              <w:rPr>
                <w:rFonts w:ascii="等线" w:eastAsia="等线" w:hAnsi="等线" w:cs="宋体"/>
                <w:b/>
                <w:bCs/>
                <w:color w:val="000000"/>
                <w:kern w:val="0"/>
                <w:sz w:val="22"/>
              </w:rPr>
            </w:pPr>
            <w:r w:rsidRPr="003C2369">
              <w:rPr>
                <w:rFonts w:ascii="等线" w:eastAsia="等线" w:hAnsi="等线" w:cs="宋体" w:hint="eastAsia"/>
                <w:b/>
                <w:bCs/>
                <w:color w:val="000000"/>
                <w:kern w:val="0"/>
                <w:sz w:val="22"/>
              </w:rPr>
              <w:t>Impact on competitive advantages</w:t>
            </w:r>
          </w:p>
        </w:tc>
      </w:tr>
      <w:tr w:rsidR="003C2369" w:rsidRPr="003C2369" w14:paraId="07F77BFA" w14:textId="77777777" w:rsidTr="003C2369">
        <w:trPr>
          <w:trHeight w:val="920"/>
        </w:trPr>
        <w:tc>
          <w:tcPr>
            <w:tcW w:w="1520" w:type="dxa"/>
            <w:tcBorders>
              <w:top w:val="nil"/>
              <w:left w:val="single" w:sz="8" w:space="0" w:color="auto"/>
              <w:bottom w:val="single" w:sz="4" w:space="0" w:color="auto"/>
              <w:right w:val="single" w:sz="4" w:space="0" w:color="auto"/>
            </w:tcBorders>
            <w:shd w:val="clear" w:color="auto" w:fill="auto"/>
            <w:vAlign w:val="center"/>
            <w:hideMark/>
          </w:tcPr>
          <w:p w14:paraId="3A0CED6D"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Fabric development technology</w:t>
            </w:r>
          </w:p>
        </w:tc>
        <w:tc>
          <w:tcPr>
            <w:tcW w:w="1280" w:type="dxa"/>
            <w:tcBorders>
              <w:top w:val="nil"/>
              <w:left w:val="nil"/>
              <w:bottom w:val="single" w:sz="4" w:space="0" w:color="auto"/>
              <w:right w:val="single" w:sz="4" w:space="0" w:color="auto"/>
            </w:tcBorders>
            <w:shd w:val="clear" w:color="auto" w:fill="auto"/>
            <w:vAlign w:val="center"/>
            <w:hideMark/>
          </w:tcPr>
          <w:p w14:paraId="1CFD4837"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Yes</w:t>
            </w:r>
          </w:p>
        </w:tc>
        <w:tc>
          <w:tcPr>
            <w:tcW w:w="1280" w:type="dxa"/>
            <w:tcBorders>
              <w:top w:val="nil"/>
              <w:left w:val="nil"/>
              <w:bottom w:val="single" w:sz="4" w:space="0" w:color="auto"/>
              <w:right w:val="single" w:sz="4" w:space="0" w:color="auto"/>
            </w:tcBorders>
            <w:shd w:val="clear" w:color="auto" w:fill="auto"/>
            <w:vAlign w:val="center"/>
            <w:hideMark/>
          </w:tcPr>
          <w:p w14:paraId="3BC822BF"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Yes</w:t>
            </w:r>
          </w:p>
        </w:tc>
        <w:tc>
          <w:tcPr>
            <w:tcW w:w="1280" w:type="dxa"/>
            <w:tcBorders>
              <w:top w:val="nil"/>
              <w:left w:val="nil"/>
              <w:bottom w:val="single" w:sz="4" w:space="0" w:color="auto"/>
              <w:right w:val="single" w:sz="4" w:space="0" w:color="auto"/>
            </w:tcBorders>
            <w:shd w:val="clear" w:color="auto" w:fill="auto"/>
            <w:vAlign w:val="center"/>
            <w:hideMark/>
          </w:tcPr>
          <w:p w14:paraId="07E9DF25"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No</w:t>
            </w:r>
          </w:p>
        </w:tc>
        <w:tc>
          <w:tcPr>
            <w:tcW w:w="1280" w:type="dxa"/>
            <w:tcBorders>
              <w:top w:val="nil"/>
              <w:left w:val="nil"/>
              <w:bottom w:val="single" w:sz="4" w:space="0" w:color="auto"/>
              <w:right w:val="single" w:sz="4" w:space="0" w:color="auto"/>
            </w:tcBorders>
            <w:shd w:val="clear" w:color="auto" w:fill="auto"/>
            <w:vAlign w:val="center"/>
            <w:hideMark/>
          </w:tcPr>
          <w:p w14:paraId="3222352E"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 xml:space="preserve">　</w:t>
            </w:r>
          </w:p>
        </w:tc>
        <w:tc>
          <w:tcPr>
            <w:tcW w:w="2640" w:type="dxa"/>
            <w:tcBorders>
              <w:top w:val="nil"/>
              <w:left w:val="nil"/>
              <w:bottom w:val="single" w:sz="4" w:space="0" w:color="auto"/>
              <w:right w:val="single" w:sz="8" w:space="0" w:color="auto"/>
            </w:tcBorders>
            <w:shd w:val="clear" w:color="auto" w:fill="auto"/>
            <w:vAlign w:val="center"/>
            <w:hideMark/>
          </w:tcPr>
          <w:p w14:paraId="655EFC07"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Strong competitive advantage</w:t>
            </w:r>
          </w:p>
        </w:tc>
      </w:tr>
      <w:tr w:rsidR="003C2369" w:rsidRPr="003C2369" w14:paraId="485F439A" w14:textId="77777777" w:rsidTr="003C2369">
        <w:trPr>
          <w:trHeight w:val="600"/>
        </w:trPr>
        <w:tc>
          <w:tcPr>
            <w:tcW w:w="1520" w:type="dxa"/>
            <w:tcBorders>
              <w:top w:val="nil"/>
              <w:left w:val="single" w:sz="8" w:space="0" w:color="auto"/>
              <w:bottom w:val="single" w:sz="4" w:space="0" w:color="auto"/>
              <w:right w:val="single" w:sz="4" w:space="0" w:color="auto"/>
            </w:tcBorders>
            <w:shd w:val="clear" w:color="auto" w:fill="auto"/>
            <w:vAlign w:val="center"/>
            <w:hideMark/>
          </w:tcPr>
          <w:p w14:paraId="3C5BDAB8"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SPA model</w:t>
            </w:r>
          </w:p>
        </w:tc>
        <w:tc>
          <w:tcPr>
            <w:tcW w:w="1280" w:type="dxa"/>
            <w:tcBorders>
              <w:top w:val="nil"/>
              <w:left w:val="nil"/>
              <w:bottom w:val="single" w:sz="4" w:space="0" w:color="auto"/>
              <w:right w:val="single" w:sz="4" w:space="0" w:color="auto"/>
            </w:tcBorders>
            <w:shd w:val="clear" w:color="auto" w:fill="auto"/>
            <w:vAlign w:val="center"/>
            <w:hideMark/>
          </w:tcPr>
          <w:p w14:paraId="2AE2A7D3"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Yes</w:t>
            </w:r>
          </w:p>
        </w:tc>
        <w:tc>
          <w:tcPr>
            <w:tcW w:w="1280" w:type="dxa"/>
            <w:tcBorders>
              <w:top w:val="nil"/>
              <w:left w:val="nil"/>
              <w:bottom w:val="single" w:sz="4" w:space="0" w:color="auto"/>
              <w:right w:val="single" w:sz="4" w:space="0" w:color="auto"/>
            </w:tcBorders>
            <w:shd w:val="clear" w:color="auto" w:fill="auto"/>
            <w:vAlign w:val="center"/>
            <w:hideMark/>
          </w:tcPr>
          <w:p w14:paraId="544D2178"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No</w:t>
            </w:r>
          </w:p>
        </w:tc>
        <w:tc>
          <w:tcPr>
            <w:tcW w:w="1280" w:type="dxa"/>
            <w:tcBorders>
              <w:top w:val="nil"/>
              <w:left w:val="nil"/>
              <w:bottom w:val="single" w:sz="4" w:space="0" w:color="auto"/>
              <w:right w:val="single" w:sz="4" w:space="0" w:color="auto"/>
            </w:tcBorders>
            <w:shd w:val="clear" w:color="auto" w:fill="auto"/>
            <w:vAlign w:val="center"/>
            <w:hideMark/>
          </w:tcPr>
          <w:p w14:paraId="2E09CDF0"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Yes</w:t>
            </w:r>
          </w:p>
        </w:tc>
        <w:tc>
          <w:tcPr>
            <w:tcW w:w="1280" w:type="dxa"/>
            <w:tcBorders>
              <w:top w:val="nil"/>
              <w:left w:val="nil"/>
              <w:bottom w:val="single" w:sz="4" w:space="0" w:color="auto"/>
              <w:right w:val="single" w:sz="4" w:space="0" w:color="auto"/>
            </w:tcBorders>
            <w:shd w:val="clear" w:color="auto" w:fill="auto"/>
            <w:vAlign w:val="center"/>
            <w:hideMark/>
          </w:tcPr>
          <w:p w14:paraId="492E45C1"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 xml:space="preserve">　</w:t>
            </w:r>
          </w:p>
        </w:tc>
        <w:tc>
          <w:tcPr>
            <w:tcW w:w="2640" w:type="dxa"/>
            <w:tcBorders>
              <w:top w:val="nil"/>
              <w:left w:val="nil"/>
              <w:bottom w:val="single" w:sz="4" w:space="0" w:color="auto"/>
              <w:right w:val="single" w:sz="8" w:space="0" w:color="auto"/>
            </w:tcBorders>
            <w:shd w:val="clear" w:color="auto" w:fill="auto"/>
            <w:vAlign w:val="center"/>
            <w:hideMark/>
          </w:tcPr>
          <w:p w14:paraId="0F36E797"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Sustainable competitive advantage</w:t>
            </w:r>
          </w:p>
        </w:tc>
      </w:tr>
      <w:tr w:rsidR="003C2369" w:rsidRPr="003C2369" w14:paraId="2F956B33" w14:textId="77777777" w:rsidTr="003C2369">
        <w:trPr>
          <w:trHeight w:val="600"/>
        </w:trPr>
        <w:tc>
          <w:tcPr>
            <w:tcW w:w="1520" w:type="dxa"/>
            <w:tcBorders>
              <w:top w:val="nil"/>
              <w:left w:val="single" w:sz="8" w:space="0" w:color="auto"/>
              <w:bottom w:val="single" w:sz="4" w:space="0" w:color="auto"/>
              <w:right w:val="single" w:sz="4" w:space="0" w:color="auto"/>
            </w:tcBorders>
            <w:shd w:val="clear" w:color="auto" w:fill="auto"/>
            <w:vAlign w:val="center"/>
            <w:hideMark/>
          </w:tcPr>
          <w:p w14:paraId="09B14A2F"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price strategy</w:t>
            </w:r>
          </w:p>
        </w:tc>
        <w:tc>
          <w:tcPr>
            <w:tcW w:w="1280" w:type="dxa"/>
            <w:tcBorders>
              <w:top w:val="nil"/>
              <w:left w:val="nil"/>
              <w:bottom w:val="single" w:sz="4" w:space="0" w:color="auto"/>
              <w:right w:val="single" w:sz="4" w:space="0" w:color="auto"/>
            </w:tcBorders>
            <w:shd w:val="clear" w:color="auto" w:fill="auto"/>
            <w:vAlign w:val="center"/>
            <w:hideMark/>
          </w:tcPr>
          <w:p w14:paraId="71779B61"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Yes</w:t>
            </w:r>
          </w:p>
        </w:tc>
        <w:tc>
          <w:tcPr>
            <w:tcW w:w="1280" w:type="dxa"/>
            <w:tcBorders>
              <w:top w:val="nil"/>
              <w:left w:val="nil"/>
              <w:bottom w:val="single" w:sz="4" w:space="0" w:color="auto"/>
              <w:right w:val="single" w:sz="4" w:space="0" w:color="auto"/>
            </w:tcBorders>
            <w:shd w:val="clear" w:color="auto" w:fill="auto"/>
            <w:vAlign w:val="center"/>
            <w:hideMark/>
          </w:tcPr>
          <w:p w14:paraId="1490BBD2"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Yes</w:t>
            </w:r>
          </w:p>
        </w:tc>
        <w:tc>
          <w:tcPr>
            <w:tcW w:w="1280" w:type="dxa"/>
            <w:tcBorders>
              <w:top w:val="nil"/>
              <w:left w:val="nil"/>
              <w:bottom w:val="single" w:sz="4" w:space="0" w:color="auto"/>
              <w:right w:val="single" w:sz="4" w:space="0" w:color="auto"/>
            </w:tcBorders>
            <w:shd w:val="clear" w:color="auto" w:fill="auto"/>
            <w:vAlign w:val="center"/>
            <w:hideMark/>
          </w:tcPr>
          <w:p w14:paraId="0F822A34"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Yes</w:t>
            </w:r>
          </w:p>
        </w:tc>
        <w:tc>
          <w:tcPr>
            <w:tcW w:w="1280" w:type="dxa"/>
            <w:tcBorders>
              <w:top w:val="nil"/>
              <w:left w:val="nil"/>
              <w:bottom w:val="single" w:sz="4" w:space="0" w:color="auto"/>
              <w:right w:val="single" w:sz="4" w:space="0" w:color="auto"/>
            </w:tcBorders>
            <w:shd w:val="clear" w:color="auto" w:fill="auto"/>
            <w:vAlign w:val="center"/>
            <w:hideMark/>
          </w:tcPr>
          <w:p w14:paraId="0F99C83D"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 xml:space="preserve">　</w:t>
            </w:r>
          </w:p>
        </w:tc>
        <w:tc>
          <w:tcPr>
            <w:tcW w:w="2640" w:type="dxa"/>
            <w:tcBorders>
              <w:top w:val="nil"/>
              <w:left w:val="nil"/>
              <w:bottom w:val="single" w:sz="4" w:space="0" w:color="auto"/>
              <w:right w:val="single" w:sz="8" w:space="0" w:color="auto"/>
            </w:tcBorders>
            <w:shd w:val="clear" w:color="auto" w:fill="auto"/>
            <w:vAlign w:val="center"/>
            <w:hideMark/>
          </w:tcPr>
          <w:p w14:paraId="19A37A3E"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 xml:space="preserve">　</w:t>
            </w:r>
          </w:p>
        </w:tc>
      </w:tr>
      <w:tr w:rsidR="003C2369" w:rsidRPr="003C2369" w14:paraId="476C0070" w14:textId="77777777" w:rsidTr="003C2369">
        <w:trPr>
          <w:trHeight w:val="600"/>
        </w:trPr>
        <w:tc>
          <w:tcPr>
            <w:tcW w:w="1520" w:type="dxa"/>
            <w:tcBorders>
              <w:top w:val="nil"/>
              <w:left w:val="single" w:sz="8" w:space="0" w:color="auto"/>
              <w:bottom w:val="single" w:sz="4" w:space="0" w:color="auto"/>
              <w:right w:val="single" w:sz="4" w:space="0" w:color="auto"/>
            </w:tcBorders>
            <w:shd w:val="clear" w:color="auto" w:fill="auto"/>
            <w:vAlign w:val="center"/>
            <w:hideMark/>
          </w:tcPr>
          <w:p w14:paraId="123E52BB"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Talents attraction</w:t>
            </w:r>
          </w:p>
        </w:tc>
        <w:tc>
          <w:tcPr>
            <w:tcW w:w="1280" w:type="dxa"/>
            <w:tcBorders>
              <w:top w:val="nil"/>
              <w:left w:val="nil"/>
              <w:bottom w:val="single" w:sz="4" w:space="0" w:color="auto"/>
              <w:right w:val="single" w:sz="4" w:space="0" w:color="auto"/>
            </w:tcBorders>
            <w:shd w:val="clear" w:color="auto" w:fill="auto"/>
            <w:vAlign w:val="center"/>
            <w:hideMark/>
          </w:tcPr>
          <w:p w14:paraId="7BF8832E"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Yes</w:t>
            </w:r>
          </w:p>
        </w:tc>
        <w:tc>
          <w:tcPr>
            <w:tcW w:w="1280" w:type="dxa"/>
            <w:tcBorders>
              <w:top w:val="nil"/>
              <w:left w:val="nil"/>
              <w:bottom w:val="single" w:sz="4" w:space="0" w:color="auto"/>
              <w:right w:val="single" w:sz="4" w:space="0" w:color="auto"/>
            </w:tcBorders>
            <w:shd w:val="clear" w:color="auto" w:fill="auto"/>
            <w:vAlign w:val="center"/>
            <w:hideMark/>
          </w:tcPr>
          <w:p w14:paraId="07CD8535"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No</w:t>
            </w:r>
          </w:p>
        </w:tc>
        <w:tc>
          <w:tcPr>
            <w:tcW w:w="1280" w:type="dxa"/>
            <w:tcBorders>
              <w:top w:val="nil"/>
              <w:left w:val="nil"/>
              <w:bottom w:val="single" w:sz="4" w:space="0" w:color="auto"/>
              <w:right w:val="single" w:sz="4" w:space="0" w:color="auto"/>
            </w:tcBorders>
            <w:shd w:val="clear" w:color="auto" w:fill="auto"/>
            <w:vAlign w:val="center"/>
            <w:hideMark/>
          </w:tcPr>
          <w:p w14:paraId="727C01B7"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Yes</w:t>
            </w:r>
          </w:p>
        </w:tc>
        <w:tc>
          <w:tcPr>
            <w:tcW w:w="1280" w:type="dxa"/>
            <w:tcBorders>
              <w:top w:val="nil"/>
              <w:left w:val="nil"/>
              <w:bottom w:val="single" w:sz="4" w:space="0" w:color="auto"/>
              <w:right w:val="single" w:sz="4" w:space="0" w:color="auto"/>
            </w:tcBorders>
            <w:shd w:val="clear" w:color="auto" w:fill="auto"/>
            <w:vAlign w:val="center"/>
            <w:hideMark/>
          </w:tcPr>
          <w:p w14:paraId="1A5AC3EA"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 xml:space="preserve">　</w:t>
            </w:r>
          </w:p>
        </w:tc>
        <w:tc>
          <w:tcPr>
            <w:tcW w:w="2640" w:type="dxa"/>
            <w:tcBorders>
              <w:top w:val="nil"/>
              <w:left w:val="nil"/>
              <w:bottom w:val="single" w:sz="4" w:space="0" w:color="auto"/>
              <w:right w:val="single" w:sz="8" w:space="0" w:color="auto"/>
            </w:tcBorders>
            <w:shd w:val="clear" w:color="auto" w:fill="auto"/>
            <w:vAlign w:val="center"/>
            <w:hideMark/>
          </w:tcPr>
          <w:p w14:paraId="271ABA5B"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 xml:space="preserve"> Sustainable competitive advantage</w:t>
            </w:r>
          </w:p>
        </w:tc>
      </w:tr>
      <w:tr w:rsidR="003C2369" w:rsidRPr="003C2369" w14:paraId="4095021D" w14:textId="77777777" w:rsidTr="003C2369">
        <w:trPr>
          <w:trHeight w:val="600"/>
        </w:trPr>
        <w:tc>
          <w:tcPr>
            <w:tcW w:w="1520" w:type="dxa"/>
            <w:tcBorders>
              <w:top w:val="nil"/>
              <w:left w:val="single" w:sz="8" w:space="0" w:color="auto"/>
              <w:bottom w:val="single" w:sz="8" w:space="0" w:color="auto"/>
              <w:right w:val="single" w:sz="4" w:space="0" w:color="auto"/>
            </w:tcBorders>
            <w:shd w:val="clear" w:color="auto" w:fill="auto"/>
            <w:vAlign w:val="center"/>
            <w:hideMark/>
          </w:tcPr>
          <w:p w14:paraId="15599830"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Global and local presence</w:t>
            </w:r>
          </w:p>
        </w:tc>
        <w:tc>
          <w:tcPr>
            <w:tcW w:w="1280" w:type="dxa"/>
            <w:tcBorders>
              <w:top w:val="nil"/>
              <w:left w:val="nil"/>
              <w:bottom w:val="single" w:sz="8" w:space="0" w:color="auto"/>
              <w:right w:val="single" w:sz="4" w:space="0" w:color="auto"/>
            </w:tcBorders>
            <w:shd w:val="clear" w:color="auto" w:fill="auto"/>
            <w:vAlign w:val="center"/>
            <w:hideMark/>
          </w:tcPr>
          <w:p w14:paraId="29303890"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Yes</w:t>
            </w:r>
          </w:p>
        </w:tc>
        <w:tc>
          <w:tcPr>
            <w:tcW w:w="1280" w:type="dxa"/>
            <w:tcBorders>
              <w:top w:val="nil"/>
              <w:left w:val="nil"/>
              <w:bottom w:val="single" w:sz="8" w:space="0" w:color="auto"/>
              <w:right w:val="single" w:sz="4" w:space="0" w:color="auto"/>
            </w:tcBorders>
            <w:shd w:val="clear" w:color="auto" w:fill="auto"/>
            <w:vAlign w:val="center"/>
            <w:hideMark/>
          </w:tcPr>
          <w:p w14:paraId="39F6BEF6"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No</w:t>
            </w:r>
          </w:p>
        </w:tc>
        <w:tc>
          <w:tcPr>
            <w:tcW w:w="1280" w:type="dxa"/>
            <w:tcBorders>
              <w:top w:val="nil"/>
              <w:left w:val="nil"/>
              <w:bottom w:val="single" w:sz="8" w:space="0" w:color="auto"/>
              <w:right w:val="single" w:sz="4" w:space="0" w:color="auto"/>
            </w:tcBorders>
            <w:shd w:val="clear" w:color="auto" w:fill="auto"/>
            <w:vAlign w:val="center"/>
            <w:hideMark/>
          </w:tcPr>
          <w:p w14:paraId="4A08A441"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No</w:t>
            </w:r>
          </w:p>
        </w:tc>
        <w:tc>
          <w:tcPr>
            <w:tcW w:w="1280" w:type="dxa"/>
            <w:tcBorders>
              <w:top w:val="nil"/>
              <w:left w:val="nil"/>
              <w:bottom w:val="single" w:sz="8" w:space="0" w:color="auto"/>
              <w:right w:val="single" w:sz="4" w:space="0" w:color="auto"/>
            </w:tcBorders>
            <w:shd w:val="clear" w:color="auto" w:fill="auto"/>
            <w:vAlign w:val="center"/>
            <w:hideMark/>
          </w:tcPr>
          <w:p w14:paraId="489236FE"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 xml:space="preserve">　</w:t>
            </w:r>
          </w:p>
        </w:tc>
        <w:tc>
          <w:tcPr>
            <w:tcW w:w="2640" w:type="dxa"/>
            <w:tcBorders>
              <w:top w:val="nil"/>
              <w:left w:val="nil"/>
              <w:bottom w:val="single" w:sz="8" w:space="0" w:color="auto"/>
              <w:right w:val="single" w:sz="8" w:space="0" w:color="auto"/>
            </w:tcBorders>
            <w:shd w:val="clear" w:color="auto" w:fill="auto"/>
            <w:vAlign w:val="center"/>
            <w:hideMark/>
          </w:tcPr>
          <w:p w14:paraId="2C547EE6" w14:textId="77777777" w:rsidR="003C2369" w:rsidRPr="003C2369" w:rsidRDefault="003C2369" w:rsidP="003C2369">
            <w:pPr>
              <w:widowControl/>
              <w:jc w:val="center"/>
              <w:rPr>
                <w:rFonts w:ascii="等线" w:eastAsia="等线" w:hAnsi="等线" w:cs="宋体"/>
                <w:color w:val="000000"/>
                <w:kern w:val="0"/>
                <w:sz w:val="22"/>
              </w:rPr>
            </w:pPr>
            <w:r w:rsidRPr="003C2369">
              <w:rPr>
                <w:rFonts w:ascii="等线" w:eastAsia="等线" w:hAnsi="等线" w:cs="宋体" w:hint="eastAsia"/>
                <w:color w:val="000000"/>
                <w:kern w:val="0"/>
                <w:sz w:val="22"/>
              </w:rPr>
              <w:t xml:space="preserve">　</w:t>
            </w:r>
          </w:p>
        </w:tc>
      </w:tr>
    </w:tbl>
    <w:p w14:paraId="3B978E81" w14:textId="77777777" w:rsidR="003C2369" w:rsidRPr="00622B62" w:rsidRDefault="003C2369" w:rsidP="00FE1B07">
      <w:pPr>
        <w:rPr>
          <w:rFonts w:ascii="Times New Roman" w:hAnsi="Times New Roman" w:cs="Times New Roman"/>
        </w:rPr>
      </w:pPr>
    </w:p>
    <w:p w14:paraId="42337F79" w14:textId="5F3CE674" w:rsidR="00DB12CE" w:rsidRDefault="00452225" w:rsidP="00622B62">
      <w:pPr>
        <w:rPr>
          <w:rFonts w:ascii="Times New Roman" w:hAnsi="Times New Roman" w:cs="Times New Roman"/>
        </w:rPr>
      </w:pPr>
      <w:r w:rsidRPr="00452225">
        <w:rPr>
          <w:rFonts w:ascii="Times New Roman" w:hAnsi="Times New Roman" w:cs="Times New Roman" w:hint="eastAsia"/>
        </w:rPr>
        <w:t>在您开始下一部分战略选择之前，请总结您从战略分析第一部分中发现的关键问题，问题或疑虑。</w:t>
      </w:r>
    </w:p>
    <w:p w14:paraId="3E61E9AD" w14:textId="77777777" w:rsidR="00452225" w:rsidRPr="00622B62" w:rsidRDefault="00452225" w:rsidP="00622B62">
      <w:pPr>
        <w:rPr>
          <w:rFonts w:ascii="Times New Roman" w:hAnsi="Times New Roman" w:cs="Times New Roman"/>
        </w:rPr>
      </w:pPr>
    </w:p>
    <w:p w14:paraId="0EB85F41" w14:textId="610669A6" w:rsidR="00EC6E23" w:rsidRPr="00622B62" w:rsidRDefault="00622B62" w:rsidP="00622B62">
      <w:pPr>
        <w:pStyle w:val="1"/>
        <w:rPr>
          <w:rFonts w:ascii="Times New Roman" w:hAnsi="Times New Roman" w:cs="Times New Roman"/>
          <w:sz w:val="32"/>
          <w:szCs w:val="32"/>
        </w:rPr>
      </w:pPr>
      <w:bookmarkStart w:id="22" w:name="_Toc14376995"/>
      <w:bookmarkStart w:id="23" w:name="_Toc14379693"/>
      <w:r w:rsidRPr="00622B62">
        <w:rPr>
          <w:rFonts w:ascii="Times New Roman" w:hAnsi="Times New Roman" w:cs="Times New Roman"/>
          <w:sz w:val="32"/>
          <w:szCs w:val="32"/>
        </w:rPr>
        <w:t>3.</w:t>
      </w:r>
      <w:r w:rsidR="00EC6E23" w:rsidRPr="00622B62">
        <w:rPr>
          <w:rFonts w:ascii="Times New Roman" w:hAnsi="Times New Roman" w:cs="Times New Roman"/>
          <w:sz w:val="32"/>
          <w:szCs w:val="32"/>
        </w:rPr>
        <w:t>Strategic choices</w:t>
      </w:r>
      <w:bookmarkEnd w:id="22"/>
      <w:bookmarkEnd w:id="23"/>
    </w:p>
    <w:p w14:paraId="70C17BAE" w14:textId="77777777" w:rsidR="00DB12CE" w:rsidRPr="00622B62" w:rsidRDefault="00DB12CE" w:rsidP="00622B62">
      <w:pPr>
        <w:rPr>
          <w:rFonts w:ascii="Times New Roman" w:hAnsi="Times New Roman" w:cs="Times New Roman"/>
          <w:szCs w:val="21"/>
        </w:rPr>
      </w:pPr>
      <w:r w:rsidRPr="00622B62">
        <w:rPr>
          <w:rFonts w:ascii="Times New Roman" w:hAnsi="Times New Roman" w:cs="Times New Roman"/>
          <w:szCs w:val="21"/>
        </w:rPr>
        <w:t>Strategic Choice is the key within the </w:t>
      </w:r>
      <w:hyperlink r:id="rId14" w:history="1">
        <w:r w:rsidRPr="00622B62">
          <w:rPr>
            <w:rFonts w:ascii="Times New Roman" w:hAnsi="Times New Roman" w:cs="Times New Roman"/>
            <w:szCs w:val="21"/>
          </w:rPr>
          <w:t>strategic planning</w:t>
        </w:r>
      </w:hyperlink>
      <w:r w:rsidRPr="00622B62">
        <w:rPr>
          <w:rFonts w:ascii="Times New Roman" w:hAnsi="Times New Roman" w:cs="Times New Roman"/>
          <w:szCs w:val="21"/>
        </w:rPr>
        <w:t> process. Strategic selection involves the entire process of decision making and is a concrete step in the company's deployment of financial resources, human resources, production processes and sales channels</w:t>
      </w:r>
      <w:r w:rsidRPr="00622B62">
        <w:rPr>
          <w:rFonts w:ascii="Times New Roman" w:hAnsi="Times New Roman" w:cs="Times New Roman"/>
          <w:szCs w:val="21"/>
        </w:rPr>
        <w:t>（</w:t>
      </w:r>
      <w:r w:rsidRPr="00622B62">
        <w:rPr>
          <w:rFonts w:ascii="Times New Roman" w:hAnsi="Times New Roman" w:cs="Times New Roman"/>
          <w:szCs w:val="21"/>
        </w:rPr>
        <w:t>Hill,2015</w:t>
      </w:r>
      <w:r w:rsidRPr="00622B62">
        <w:rPr>
          <w:rFonts w:ascii="Times New Roman" w:hAnsi="Times New Roman" w:cs="Times New Roman"/>
          <w:szCs w:val="21"/>
        </w:rPr>
        <w:t>）</w:t>
      </w:r>
      <w:r w:rsidRPr="00622B62">
        <w:rPr>
          <w:rFonts w:ascii="Times New Roman" w:hAnsi="Times New Roman" w:cs="Times New Roman"/>
          <w:szCs w:val="21"/>
        </w:rPr>
        <w:t>. In short, strategic choices are decisions that determine the organization of future strategies.</w:t>
      </w:r>
    </w:p>
    <w:p w14:paraId="000C3E5F" w14:textId="77777777" w:rsidR="00DB12CE" w:rsidRPr="00622B62" w:rsidRDefault="00DB12CE" w:rsidP="00DB12CE">
      <w:pPr>
        <w:pStyle w:val="a7"/>
        <w:ind w:left="360" w:firstLineChars="0" w:firstLine="0"/>
        <w:rPr>
          <w:rFonts w:ascii="Times New Roman" w:hAnsi="Times New Roman" w:cs="Times New Roman"/>
        </w:rPr>
      </w:pPr>
    </w:p>
    <w:p w14:paraId="5F60667F" w14:textId="07F5DBEF" w:rsidR="00EC6E23" w:rsidRPr="000450F2" w:rsidRDefault="00622B62" w:rsidP="000450F2">
      <w:pPr>
        <w:pStyle w:val="2"/>
        <w:rPr>
          <w:rFonts w:ascii="Times New Roman" w:hAnsi="Times New Roman" w:cs="Times New Roman"/>
        </w:rPr>
      </w:pPr>
      <w:bookmarkStart w:id="24" w:name="_Toc14376996"/>
      <w:bookmarkStart w:id="25" w:name="_Toc14379694"/>
      <w:r w:rsidRPr="000450F2">
        <w:rPr>
          <w:rFonts w:ascii="Times New Roman" w:hAnsi="Times New Roman" w:cs="Times New Roman"/>
        </w:rPr>
        <w:t>3.1</w:t>
      </w:r>
      <w:r w:rsidR="000450F2" w:rsidRPr="000450F2">
        <w:rPr>
          <w:rFonts w:ascii="Times New Roman" w:hAnsi="Times New Roman" w:cs="Times New Roman"/>
        </w:rPr>
        <w:t>Ansoff Matrix</w:t>
      </w:r>
      <w:bookmarkEnd w:id="24"/>
      <w:bookmarkEnd w:id="25"/>
    </w:p>
    <w:p w14:paraId="5CCCFBC7" w14:textId="56F25C72" w:rsidR="000450F2" w:rsidRDefault="000450F2" w:rsidP="000450F2">
      <w:pPr>
        <w:rPr>
          <w:rFonts w:ascii="Times New Roman" w:hAnsi="Times New Roman" w:cs="Times New Roman"/>
          <w:szCs w:val="21"/>
          <w:shd w:val="clear" w:color="auto" w:fill="FFFFFF"/>
        </w:rPr>
      </w:pPr>
      <w:r w:rsidRPr="00202396">
        <w:rPr>
          <w:rFonts w:ascii="Times New Roman" w:hAnsi="Times New Roman" w:cs="Times New Roman"/>
          <w:color w:val="222222"/>
          <w:szCs w:val="21"/>
          <w:shd w:val="clear" w:color="auto" w:fill="FFFFFF"/>
        </w:rPr>
        <w:t>Igor An</w:t>
      </w:r>
      <w:r w:rsidRPr="00202396">
        <w:rPr>
          <w:rFonts w:ascii="Times New Roman" w:hAnsi="Times New Roman" w:cs="Times New Roman"/>
          <w:szCs w:val="21"/>
          <w:shd w:val="clear" w:color="auto" w:fill="FFFFFF"/>
        </w:rPr>
        <w:t>soff</w:t>
      </w:r>
      <w:r w:rsidRPr="00202396">
        <w:rPr>
          <w:rFonts w:ascii="Times New Roman" w:hAnsi="Times New Roman" w:cs="Times New Roman"/>
          <w:szCs w:val="21"/>
          <w:shd w:val="clear" w:color="auto" w:fill="FFFFFF"/>
        </w:rPr>
        <w:t>（</w:t>
      </w:r>
      <w:r w:rsidRPr="00202396">
        <w:rPr>
          <w:rFonts w:ascii="Times New Roman" w:hAnsi="Times New Roman" w:cs="Times New Roman"/>
          <w:szCs w:val="21"/>
          <w:shd w:val="clear" w:color="auto" w:fill="FFFFFF"/>
        </w:rPr>
        <w:t>1957</w:t>
      </w:r>
      <w:r w:rsidRPr="00202396">
        <w:rPr>
          <w:rFonts w:ascii="Times New Roman" w:hAnsi="Times New Roman" w:cs="Times New Roman"/>
          <w:szCs w:val="21"/>
          <w:shd w:val="clear" w:color="auto" w:fill="FFFFFF"/>
        </w:rPr>
        <w:t>）</w:t>
      </w:r>
      <w:r w:rsidRPr="00202396">
        <w:rPr>
          <w:rFonts w:ascii="Times New Roman" w:hAnsi="Times New Roman" w:cs="Times New Roman"/>
          <w:szCs w:val="21"/>
          <w:shd w:val="clear" w:color="auto" w:fill="FFFFFF"/>
        </w:rPr>
        <w:t>proposed a strategic planning tool that help</w:t>
      </w:r>
      <w:r w:rsidRPr="00202396">
        <w:rPr>
          <w:rFonts w:ascii="Times New Roman" w:hAnsi="Times New Roman" w:cs="Times New Roman" w:hint="eastAsia"/>
          <w:szCs w:val="21"/>
          <w:shd w:val="clear" w:color="auto" w:fill="FFFFFF"/>
        </w:rPr>
        <w:t>s</w:t>
      </w:r>
      <w:r w:rsidRPr="00202396">
        <w:rPr>
          <w:rFonts w:ascii="Times New Roman" w:hAnsi="Times New Roman" w:cs="Times New Roman"/>
          <w:szCs w:val="21"/>
          <w:shd w:val="clear" w:color="auto" w:fill="FFFFFF"/>
        </w:rPr>
        <w:t xml:space="preserve"> companies develop future development strategies and achieve business growth.</w:t>
      </w:r>
    </w:p>
    <w:p w14:paraId="2AD1587B" w14:textId="3C3C4312" w:rsidR="000450F2" w:rsidRDefault="000450F2" w:rsidP="000450F2">
      <w:pPr>
        <w:rPr>
          <w:rFonts w:ascii="Times New Roman" w:hAnsi="Times New Roman" w:cs="Times New Roman"/>
          <w:szCs w:val="21"/>
          <w:shd w:val="clear" w:color="auto" w:fill="FFFFFF"/>
        </w:rPr>
      </w:pPr>
      <w:r w:rsidRPr="00202396">
        <w:rPr>
          <w:rFonts w:ascii="Times New Roman" w:hAnsi="Times New Roman" w:cs="Times New Roman"/>
          <w:noProof/>
          <w:szCs w:val="21"/>
        </w:rPr>
        <w:lastRenderedPageBreak/>
        <w:drawing>
          <wp:inline distT="0" distB="0" distL="0" distR="0" wp14:anchorId="6EE5E1F4" wp14:editId="770D74EE">
            <wp:extent cx="5274310" cy="3782060"/>
            <wp:effectExtent l="0" t="0" r="2540" b="889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那艘方法.JPG"/>
                    <pic:cNvPicPr/>
                  </pic:nvPicPr>
                  <pic:blipFill>
                    <a:blip r:embed="rId15">
                      <a:extLst>
                        <a:ext uri="{28A0092B-C50C-407E-A947-70E740481C1C}">
                          <a14:useLocalDpi xmlns:a14="http://schemas.microsoft.com/office/drawing/2010/main" val="0"/>
                        </a:ext>
                      </a:extLst>
                    </a:blip>
                    <a:stretch>
                      <a:fillRect/>
                    </a:stretch>
                  </pic:blipFill>
                  <pic:spPr>
                    <a:xfrm>
                      <a:off x="0" y="0"/>
                      <a:ext cx="5274310" cy="3782060"/>
                    </a:xfrm>
                    <a:prstGeom prst="rect">
                      <a:avLst/>
                    </a:prstGeom>
                  </pic:spPr>
                </pic:pic>
              </a:graphicData>
            </a:graphic>
          </wp:inline>
        </w:drawing>
      </w:r>
    </w:p>
    <w:p w14:paraId="7E030F53" w14:textId="08FE093B" w:rsidR="000450F2" w:rsidRPr="000450F2" w:rsidRDefault="000450F2" w:rsidP="000450F2"/>
    <w:p w14:paraId="1F6261BD" w14:textId="4DB8CBE0" w:rsidR="000450F2" w:rsidRDefault="000450F2" w:rsidP="000450F2">
      <w:pPr>
        <w:shd w:val="clear" w:color="auto" w:fill="FFFFFF"/>
        <w:rPr>
          <w:rFonts w:ascii="Times New Roman" w:hAnsi="Times New Roman" w:cs="Times New Roman"/>
          <w:szCs w:val="21"/>
        </w:rPr>
      </w:pPr>
      <w:r w:rsidRPr="00246D7A">
        <w:rPr>
          <w:rFonts w:ascii="Times New Roman" w:hAnsi="Times New Roman" w:cs="Times New Roman"/>
          <w:szCs w:val="21"/>
        </w:rPr>
        <w:t>Market penetration is to face existing customers with existing products, with the aim of increasing product market s</w:t>
      </w:r>
      <w:r w:rsidRPr="00202396">
        <w:rPr>
          <w:rFonts w:ascii="Times New Roman" w:hAnsi="Times New Roman" w:cs="Times New Roman"/>
          <w:color w:val="333333"/>
          <w:szCs w:val="21"/>
        </w:rPr>
        <w:t>hare. Manufacturers can use promotions, distribution, lower prices, improve service quality, and moderately improve products to change consumer habits and increase purchases.</w:t>
      </w:r>
      <w:bookmarkStart w:id="26" w:name="2_3"/>
      <w:bookmarkStart w:id="27" w:name="sub298081_2_3"/>
      <w:bookmarkStart w:id="28" w:name="市场开发"/>
      <w:bookmarkStart w:id="29" w:name="2-3"/>
      <w:bookmarkEnd w:id="26"/>
      <w:bookmarkEnd w:id="27"/>
      <w:bookmarkEnd w:id="28"/>
      <w:bookmarkEnd w:id="29"/>
      <w:r>
        <w:rPr>
          <w:rFonts w:ascii="Times New Roman" w:hAnsi="Times New Roman" w:cs="Times New Roman"/>
          <w:color w:val="333333"/>
          <w:szCs w:val="21"/>
        </w:rPr>
        <w:t xml:space="preserve"> </w:t>
      </w:r>
      <w:r w:rsidRPr="00202396">
        <w:rPr>
          <w:rFonts w:ascii="Times New Roman" w:hAnsi="Times New Roman" w:cs="Times New Roman"/>
          <w:szCs w:val="21"/>
        </w:rPr>
        <w:t>Market development strategies mean organizations are trying to develop new markets with their existing products and service.</w:t>
      </w:r>
      <w:r>
        <w:rPr>
          <w:rFonts w:ascii="Times New Roman" w:hAnsi="Times New Roman" w:cs="Times New Roman"/>
          <w:szCs w:val="21"/>
        </w:rPr>
        <w:t xml:space="preserve"> </w:t>
      </w:r>
      <w:r w:rsidRPr="00202396">
        <w:rPr>
          <w:rFonts w:ascii="Times New Roman" w:eastAsia="宋体" w:hAnsi="Times New Roman" w:cs="Times New Roman"/>
          <w:color w:val="333333"/>
          <w:szCs w:val="21"/>
        </w:rPr>
        <w:t xml:space="preserve">The product development strategy is to promote new products or related products to existing customers to increase sales </w:t>
      </w:r>
      <w:r w:rsidRPr="00202396">
        <w:rPr>
          <w:rFonts w:ascii="Times New Roman" w:eastAsia="宋体" w:hAnsi="Times New Roman" w:cs="Times New Roman" w:hint="eastAsia"/>
          <w:color w:val="333333"/>
          <w:szCs w:val="21"/>
        </w:rPr>
        <w:t>of</w:t>
      </w:r>
      <w:r w:rsidRPr="00202396">
        <w:rPr>
          <w:rFonts w:ascii="Times New Roman" w:eastAsia="宋体" w:hAnsi="Times New Roman" w:cs="Times New Roman"/>
          <w:color w:val="333333"/>
          <w:szCs w:val="21"/>
        </w:rPr>
        <w:t xml:space="preserve"> existing customers</w:t>
      </w:r>
      <w:r>
        <w:rPr>
          <w:rFonts w:ascii="Times New Roman" w:eastAsia="宋体" w:hAnsi="Times New Roman" w:cs="Times New Roman"/>
          <w:color w:val="333333"/>
          <w:szCs w:val="21"/>
        </w:rPr>
        <w:t xml:space="preserve">. </w:t>
      </w:r>
      <w:r w:rsidRPr="00202396">
        <w:rPr>
          <w:rFonts w:ascii="Times New Roman" w:hAnsi="Times New Roman" w:cs="Times New Roman"/>
          <w:szCs w:val="21"/>
        </w:rPr>
        <w:t>The diversification strategy is to develop new markets with new products. This is the most risk strategy because the company's strategic experience is not necessarily useful in the face of a new environment.</w:t>
      </w:r>
    </w:p>
    <w:p w14:paraId="457238C0" w14:textId="77777777" w:rsidR="000450F2" w:rsidRPr="00246D7A" w:rsidRDefault="000450F2" w:rsidP="000450F2">
      <w:pPr>
        <w:shd w:val="clear" w:color="auto" w:fill="FFFFFF"/>
        <w:rPr>
          <w:rFonts w:ascii="Times New Roman" w:hAnsi="Times New Roman" w:cs="Times New Roman"/>
          <w:color w:val="333333"/>
          <w:szCs w:val="21"/>
        </w:rPr>
      </w:pPr>
    </w:p>
    <w:p w14:paraId="51C81C2F" w14:textId="77777777" w:rsidR="000450F2" w:rsidRDefault="000450F2" w:rsidP="000450F2">
      <w:pPr>
        <w:rPr>
          <w:rFonts w:ascii="Times New Roman" w:hAnsi="Times New Roman" w:cs="Times New Roman"/>
          <w:szCs w:val="21"/>
        </w:rPr>
      </w:pPr>
      <w:r w:rsidRPr="00202396">
        <w:rPr>
          <w:rFonts w:ascii="Times New Roman" w:hAnsi="Times New Roman" w:cs="Times New Roman"/>
          <w:color w:val="333333"/>
          <w:szCs w:val="21"/>
        </w:rPr>
        <w:t>From the perspective of product development, Uniqlo has distinctive features since its incept</w:t>
      </w:r>
      <w:r w:rsidRPr="00202396">
        <w:rPr>
          <w:rFonts w:ascii="Times New Roman" w:hAnsi="Times New Roman" w:cs="Times New Roman"/>
          <w:szCs w:val="21"/>
        </w:rPr>
        <w:t xml:space="preserve">ion. The product positioning is different from fashion and strong personality, </w:t>
      </w:r>
      <w:r w:rsidRPr="00202396">
        <w:rPr>
          <w:rFonts w:ascii="Times New Roman" w:hAnsi="Times New Roman" w:cs="Times New Roman"/>
          <w:color w:val="333333"/>
          <w:szCs w:val="21"/>
        </w:rPr>
        <w:t xml:space="preserve">focusing on comfortable, suitable for all ages and workmanship. Aiming to meet the needs of most </w:t>
      </w:r>
      <w:r w:rsidRPr="00202396">
        <w:rPr>
          <w:rFonts w:ascii="Times New Roman" w:hAnsi="Times New Roman" w:cs="Times New Roman"/>
          <w:szCs w:val="21"/>
        </w:rPr>
        <w:t xml:space="preserve">consumers. Uniqlo's vision is to create the basic clothing that everyone can wear at the lowest cost. </w:t>
      </w:r>
      <w:r w:rsidRPr="00202396">
        <w:rPr>
          <w:rFonts w:ascii="Times New Roman" w:hAnsi="Times New Roman" w:cs="Times New Roman"/>
          <w:color w:val="333333"/>
          <w:szCs w:val="21"/>
        </w:rPr>
        <w:t xml:space="preserve">From a market perspective, Uniqlo's target group has no age difference, no gender differences, and can respond to anyone with any status. It has </w:t>
      </w:r>
      <w:r w:rsidRPr="00202396">
        <w:rPr>
          <w:rFonts w:ascii="Times New Roman" w:hAnsi="Times New Roman" w:cs="Times New Roman"/>
          <w:szCs w:val="21"/>
        </w:rPr>
        <w:t>a wider audience than the average clothing brand. Because the diversified marketing strategy is to provide new products for new markets, it is the most complex and risky strategy for Uniqlo. Therefore, this report mainly analysis the market penetration strategy and product extension strategy adopted by Uniqlo.</w:t>
      </w:r>
    </w:p>
    <w:p w14:paraId="1D07434D" w14:textId="3AFADDCB" w:rsidR="000450F2" w:rsidRDefault="000450F2" w:rsidP="000450F2">
      <w:pPr>
        <w:widowControl/>
        <w:jc w:val="left"/>
        <w:rPr>
          <w:rFonts w:ascii="Times New Roman" w:hAnsi="Times New Roman" w:cs="Times New Roman"/>
          <w:color w:val="333333"/>
          <w:szCs w:val="21"/>
        </w:rPr>
      </w:pPr>
    </w:p>
    <w:p w14:paraId="451B8DC3" w14:textId="09CC9F03" w:rsidR="000450F2" w:rsidRPr="000450F2" w:rsidRDefault="000450F2" w:rsidP="000450F2">
      <w:pPr>
        <w:pStyle w:val="3"/>
        <w:rPr>
          <w:rFonts w:ascii="Times New Roman" w:hAnsi="Times New Roman" w:cs="Times New Roman"/>
          <w:sz w:val="21"/>
          <w:szCs w:val="21"/>
        </w:rPr>
      </w:pPr>
      <w:bookmarkStart w:id="30" w:name="_Toc14376997"/>
      <w:bookmarkStart w:id="31" w:name="_Toc14379695"/>
      <w:r w:rsidRPr="000450F2">
        <w:rPr>
          <w:rFonts w:ascii="Times New Roman" w:hAnsi="Times New Roman" w:cs="Times New Roman"/>
          <w:color w:val="333333"/>
          <w:sz w:val="21"/>
          <w:szCs w:val="21"/>
        </w:rPr>
        <w:t xml:space="preserve">3.1.1 </w:t>
      </w:r>
      <w:r w:rsidRPr="000450F2">
        <w:rPr>
          <w:rFonts w:ascii="Times New Roman" w:hAnsi="Times New Roman" w:cs="Times New Roman"/>
          <w:sz w:val="21"/>
          <w:szCs w:val="21"/>
        </w:rPr>
        <w:t>Market penetration</w:t>
      </w:r>
      <w:bookmarkEnd w:id="30"/>
      <w:bookmarkEnd w:id="31"/>
    </w:p>
    <w:p w14:paraId="444BEBDC" w14:textId="77777777" w:rsidR="000450F2" w:rsidRPr="00202396" w:rsidRDefault="000450F2" w:rsidP="000450F2">
      <w:pPr>
        <w:rPr>
          <w:rFonts w:ascii="Times New Roman" w:hAnsi="Times New Roman" w:cs="Times New Roman"/>
          <w:color w:val="222222"/>
          <w:szCs w:val="21"/>
        </w:rPr>
      </w:pPr>
      <w:r w:rsidRPr="00202396">
        <w:rPr>
          <w:rFonts w:ascii="Times New Roman" w:hAnsi="Times New Roman" w:cs="Times New Roman"/>
          <w:color w:val="222222"/>
          <w:szCs w:val="21"/>
        </w:rPr>
        <w:t>In terms of market penetration, Uniqlo has adopted the following methods:</w:t>
      </w:r>
    </w:p>
    <w:p w14:paraId="2FA43123" w14:textId="77777777" w:rsidR="000450F2" w:rsidRPr="00202396" w:rsidRDefault="000450F2" w:rsidP="000450F2">
      <w:pPr>
        <w:rPr>
          <w:rFonts w:ascii="Times New Roman" w:hAnsi="Times New Roman" w:cs="Times New Roman"/>
          <w:szCs w:val="21"/>
        </w:rPr>
      </w:pPr>
      <w:r w:rsidRPr="00202396">
        <w:rPr>
          <w:rFonts w:ascii="Times New Roman" w:hAnsi="Times New Roman" w:cs="Times New Roman"/>
          <w:szCs w:val="21"/>
        </w:rPr>
        <w:lastRenderedPageBreak/>
        <w:t>1. Adopt the infiltration pricing method. In order to attract consumers, Uniqlo quickly opened the market at a lower price and expanded its market share. Through this strategy, companies can effectively prevent other companies from entering the field while quickly occupying the market.</w:t>
      </w:r>
    </w:p>
    <w:p w14:paraId="48FDD9DD" w14:textId="77777777" w:rsidR="000450F2" w:rsidRPr="00202396" w:rsidRDefault="000450F2" w:rsidP="000450F2">
      <w:pPr>
        <w:rPr>
          <w:rFonts w:ascii="Times New Roman" w:hAnsi="Times New Roman" w:cs="Times New Roman"/>
          <w:color w:val="222222"/>
          <w:szCs w:val="21"/>
        </w:rPr>
      </w:pPr>
      <w:r w:rsidRPr="00202396">
        <w:rPr>
          <w:rFonts w:ascii="Times New Roman" w:hAnsi="Times New Roman" w:cs="Times New Roman"/>
          <w:color w:val="222222"/>
          <w:szCs w:val="21"/>
        </w:rPr>
        <w:t>2. Uniqlo uses seasonal discounts and cash discounts to attract customers and process outdated products to ensure revenue.</w:t>
      </w:r>
    </w:p>
    <w:p w14:paraId="4D9BDE6F" w14:textId="77777777" w:rsidR="000450F2" w:rsidRPr="00202396" w:rsidRDefault="000450F2" w:rsidP="000450F2">
      <w:pPr>
        <w:rPr>
          <w:rFonts w:ascii="Times New Roman" w:hAnsi="Times New Roman" w:cs="Times New Roman"/>
          <w:color w:val="222222"/>
          <w:szCs w:val="21"/>
        </w:rPr>
      </w:pPr>
      <w:r w:rsidRPr="00202396">
        <w:rPr>
          <w:rFonts w:ascii="Times New Roman" w:hAnsi="Times New Roman" w:cs="Times New Roman"/>
          <w:color w:val="222222"/>
          <w:szCs w:val="21"/>
        </w:rPr>
        <w:t>3. Uniqlo's sales channels are mainly physical stores and official websites. In the largest overseas market, China also has a Taobao flagship store.</w:t>
      </w:r>
    </w:p>
    <w:p w14:paraId="6FB1186C" w14:textId="77777777" w:rsidR="000450F2" w:rsidRDefault="000450F2" w:rsidP="000450F2">
      <w:pPr>
        <w:pStyle w:val="a7"/>
        <w:numPr>
          <w:ilvl w:val="0"/>
          <w:numId w:val="6"/>
        </w:numPr>
        <w:ind w:firstLineChars="0"/>
        <w:rPr>
          <w:rFonts w:ascii="Times New Roman" w:hAnsi="Times New Roman" w:cs="Times New Roman"/>
          <w:color w:val="222222"/>
          <w:szCs w:val="21"/>
        </w:rPr>
      </w:pPr>
      <w:r w:rsidRPr="00202396">
        <w:rPr>
          <w:rFonts w:ascii="Times New Roman" w:hAnsi="Times New Roman" w:cs="Times New Roman"/>
          <w:color w:val="222222"/>
          <w:szCs w:val="21"/>
        </w:rPr>
        <w:t>Advertising strategy: Advertising in brochures and magazines, malls set up large-scale brand logos outdoors, and raise awareness in consumers' minds.</w:t>
      </w:r>
    </w:p>
    <w:p w14:paraId="09FCDA35" w14:textId="6653DDF0" w:rsidR="000450F2" w:rsidRDefault="000450F2" w:rsidP="000450F2">
      <w:pPr>
        <w:widowControl/>
        <w:jc w:val="left"/>
        <w:rPr>
          <w:rFonts w:ascii="Times New Roman" w:hAnsi="Times New Roman" w:cs="Times New Roman"/>
          <w:color w:val="333333"/>
          <w:szCs w:val="21"/>
        </w:rPr>
      </w:pPr>
    </w:p>
    <w:p w14:paraId="76A1B806" w14:textId="4C3524EB" w:rsidR="000450F2" w:rsidRPr="000450F2" w:rsidRDefault="000450F2" w:rsidP="000450F2">
      <w:pPr>
        <w:pStyle w:val="3"/>
        <w:rPr>
          <w:rFonts w:ascii="Times New Roman" w:hAnsi="Times New Roman" w:cs="Times New Roman"/>
          <w:sz w:val="21"/>
          <w:szCs w:val="21"/>
        </w:rPr>
      </w:pPr>
      <w:bookmarkStart w:id="32" w:name="_Toc14376998"/>
      <w:bookmarkStart w:id="33" w:name="_Toc14379696"/>
      <w:r w:rsidRPr="000450F2">
        <w:rPr>
          <w:rFonts w:ascii="Times New Roman" w:hAnsi="Times New Roman" w:cs="Times New Roman"/>
          <w:sz w:val="21"/>
          <w:szCs w:val="21"/>
        </w:rPr>
        <w:t>3.1.2 Market development</w:t>
      </w:r>
      <w:bookmarkEnd w:id="32"/>
      <w:bookmarkEnd w:id="33"/>
    </w:p>
    <w:p w14:paraId="351DB1CC" w14:textId="0D6F1ACD" w:rsidR="000450F2" w:rsidRPr="00202396" w:rsidRDefault="000450F2" w:rsidP="000450F2">
      <w:pPr>
        <w:rPr>
          <w:rFonts w:ascii="Times New Roman" w:eastAsia="宋体" w:hAnsi="Times New Roman" w:cs="Times New Roman"/>
          <w:color w:val="222222"/>
          <w:kern w:val="0"/>
          <w:szCs w:val="21"/>
        </w:rPr>
      </w:pPr>
      <w:r w:rsidRPr="00202396">
        <w:rPr>
          <w:rFonts w:ascii="Times New Roman" w:eastAsia="宋体" w:hAnsi="Times New Roman" w:cs="Times New Roman"/>
          <w:kern w:val="0"/>
          <w:szCs w:val="21"/>
        </w:rPr>
        <w:t xml:space="preserve">Today, Uniqlo has expanded its business to 17 regional markets around the world. </w:t>
      </w:r>
      <w:r w:rsidRPr="00202396">
        <w:rPr>
          <w:rFonts w:ascii="Times New Roman" w:eastAsia="宋体" w:hAnsi="Times New Roman" w:cs="Times New Roman"/>
          <w:color w:val="222222"/>
          <w:kern w:val="0"/>
          <w:szCs w:val="21"/>
        </w:rPr>
        <w:t xml:space="preserve">In FY18, UNIQLO has more than 51% of its revenue from overseas markets outside Japan. </w:t>
      </w:r>
      <w:r w:rsidRPr="00202396">
        <w:rPr>
          <w:rFonts w:ascii="Times New Roman" w:eastAsia="宋体" w:hAnsi="Times New Roman" w:cs="Times New Roman"/>
          <w:kern w:val="0"/>
          <w:szCs w:val="21"/>
        </w:rPr>
        <w:t>However, in different countries, the customer's cultural preferences are different, so the image conveyed by the brand is not the same. For example, in the United States, people like street art, and Uniqlo combines some artists to design cross-border; in the UK, they combine local British culture to create a modern “Utopia”; in China, Uniq</w:t>
      </w:r>
      <w:r w:rsidRPr="00202396">
        <w:rPr>
          <w:rFonts w:ascii="Times New Roman" w:eastAsia="宋体" w:hAnsi="Times New Roman" w:cs="Times New Roman"/>
          <w:color w:val="222222"/>
          <w:kern w:val="0"/>
          <w:szCs w:val="21"/>
        </w:rPr>
        <w:t xml:space="preserve">lo brings interesting things across China. In the Japanese, UNIQLO launched the service of the star for </w:t>
      </w:r>
      <w:r>
        <w:rPr>
          <w:rFonts w:ascii="Times New Roman" w:eastAsia="宋体" w:hAnsi="Times New Roman" w:cs="Times New Roman"/>
          <w:color w:val="222222"/>
          <w:kern w:val="0"/>
          <w:szCs w:val="21"/>
        </w:rPr>
        <w:t>customers</w:t>
      </w:r>
      <w:r w:rsidRPr="00202396">
        <w:rPr>
          <w:rFonts w:ascii="Times New Roman" w:eastAsia="宋体" w:hAnsi="Times New Roman" w:cs="Times New Roman"/>
          <w:color w:val="222222"/>
          <w:kern w:val="0"/>
          <w:szCs w:val="21"/>
        </w:rPr>
        <w:t>. In Germany, high-quality fabrics such as high-grade fabrics and cashmere sweaters, such as high-grade light down jackets, are favored by consumers, so UNIQLO focuses on Develop these styles.</w:t>
      </w:r>
    </w:p>
    <w:p w14:paraId="3A763A79" w14:textId="66CD8CDC" w:rsidR="000450F2" w:rsidRPr="000450F2" w:rsidRDefault="000450F2" w:rsidP="000450F2">
      <w:pPr>
        <w:widowControl/>
        <w:jc w:val="left"/>
        <w:rPr>
          <w:rFonts w:ascii="Times New Roman" w:hAnsi="Times New Roman" w:cs="Times New Roman"/>
          <w:color w:val="333333"/>
          <w:szCs w:val="21"/>
        </w:rPr>
      </w:pPr>
    </w:p>
    <w:p w14:paraId="5A9B2616" w14:textId="0E11EA04" w:rsidR="00EC6E23" w:rsidRPr="00622B62" w:rsidRDefault="00622B62" w:rsidP="00622B62">
      <w:pPr>
        <w:pStyle w:val="2"/>
        <w:rPr>
          <w:rFonts w:ascii="Times New Roman" w:hAnsi="Times New Roman" w:cs="Times New Roman"/>
          <w:sz w:val="28"/>
          <w:szCs w:val="28"/>
        </w:rPr>
      </w:pPr>
      <w:bookmarkStart w:id="34" w:name="_Toc14377000"/>
      <w:bookmarkStart w:id="35" w:name="_Toc14379697"/>
      <w:r w:rsidRPr="00622B62">
        <w:rPr>
          <w:rFonts w:ascii="Times New Roman" w:hAnsi="Times New Roman" w:cs="Times New Roman"/>
          <w:sz w:val="28"/>
          <w:szCs w:val="28"/>
        </w:rPr>
        <w:t>3.</w:t>
      </w:r>
      <w:r w:rsidR="00452225">
        <w:rPr>
          <w:rFonts w:ascii="Times New Roman" w:hAnsi="Times New Roman" w:cs="Times New Roman"/>
          <w:sz w:val="28"/>
          <w:szCs w:val="28"/>
        </w:rPr>
        <w:t>2</w:t>
      </w:r>
      <w:r w:rsidRPr="00622B62">
        <w:rPr>
          <w:rFonts w:ascii="Times New Roman" w:hAnsi="Times New Roman" w:cs="Times New Roman"/>
          <w:sz w:val="28"/>
          <w:szCs w:val="28"/>
        </w:rPr>
        <w:t xml:space="preserve"> </w:t>
      </w:r>
      <w:r w:rsidR="00EC6E23" w:rsidRPr="00622B62">
        <w:rPr>
          <w:rFonts w:ascii="Times New Roman" w:hAnsi="Times New Roman" w:cs="Times New Roman"/>
          <w:sz w:val="28"/>
          <w:szCs w:val="28"/>
        </w:rPr>
        <w:t>Strategic drift</w:t>
      </w:r>
      <w:bookmarkEnd w:id="34"/>
      <w:bookmarkEnd w:id="35"/>
    </w:p>
    <w:p w14:paraId="2FE30D0D" w14:textId="2BE34F27" w:rsidR="00FE1B07" w:rsidRPr="00622B62" w:rsidRDefault="00FE1B07" w:rsidP="00622B62">
      <w:pPr>
        <w:rPr>
          <w:rFonts w:ascii="Times New Roman" w:hAnsi="Times New Roman" w:cs="Times New Roman"/>
        </w:rPr>
      </w:pPr>
      <w:r w:rsidRPr="00622B62">
        <w:rPr>
          <w:rFonts w:ascii="Times New Roman" w:hAnsi="Times New Roman" w:cs="Times New Roman"/>
        </w:rPr>
        <w:t>Strategic drift is that when a business grows and develops with the influence of organizational culture and strategic guidance, however, it may fail to follow the changing environment.</w:t>
      </w:r>
      <w:r w:rsidR="00622B62" w:rsidRPr="00622B62">
        <w:rPr>
          <w:rFonts w:ascii="Times New Roman" w:hAnsi="Times New Roman" w:cs="Times New Roman"/>
        </w:rPr>
        <w:t xml:space="preserve"> </w:t>
      </w:r>
    </w:p>
    <w:p w14:paraId="347872AE" w14:textId="77777777" w:rsidR="00FE1B07" w:rsidRPr="00622B62" w:rsidRDefault="00FE1B07" w:rsidP="00FE1B07">
      <w:pPr>
        <w:rPr>
          <w:rFonts w:ascii="Times New Roman" w:hAnsi="Times New Roman" w:cs="Times New Roman"/>
        </w:rPr>
      </w:pPr>
      <w:r w:rsidRPr="00622B62">
        <w:rPr>
          <w:rFonts w:ascii="Times New Roman" w:hAnsi="Times New Roman" w:cs="Times New Roman"/>
          <w:noProof/>
        </w:rPr>
        <w:drawing>
          <wp:inline distT="0" distB="0" distL="0" distR="0" wp14:anchorId="68224845" wp14:editId="063B7EE6">
            <wp:extent cx="4937760" cy="2743200"/>
            <wp:effectExtent l="0" t="0" r="0" b="0"/>
            <wp:docPr id="368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7"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85428" cy="2769682"/>
                    </a:xfrm>
                    <a:prstGeom prst="rect">
                      <a:avLst/>
                    </a:prstGeom>
                    <a:noFill/>
                    <a:ln>
                      <a:noFill/>
                    </a:ln>
                  </pic:spPr>
                </pic:pic>
              </a:graphicData>
            </a:graphic>
          </wp:inline>
        </w:drawing>
      </w:r>
    </w:p>
    <w:p w14:paraId="0BD45794" w14:textId="3037907D" w:rsidR="00FE1B07" w:rsidRPr="00622B62" w:rsidRDefault="00FE1B07" w:rsidP="00FE1B07">
      <w:pPr>
        <w:rPr>
          <w:rFonts w:ascii="Times New Roman" w:hAnsi="Times New Roman" w:cs="Times New Roman"/>
        </w:rPr>
      </w:pPr>
      <w:r w:rsidRPr="00622B62">
        <w:rPr>
          <w:rFonts w:ascii="Times New Roman" w:hAnsi="Times New Roman" w:cs="Times New Roman"/>
        </w:rPr>
        <w:t xml:space="preserve">The strategic drift has four stages: incremental change, strategic drift, flux and transformational </w:t>
      </w:r>
      <w:r w:rsidRPr="00622B62">
        <w:rPr>
          <w:rFonts w:ascii="Times New Roman" w:hAnsi="Times New Roman" w:cs="Times New Roman"/>
        </w:rPr>
        <w:lastRenderedPageBreak/>
        <w:t>change or death</w:t>
      </w:r>
      <w:r w:rsidR="00622B62">
        <w:rPr>
          <w:rFonts w:ascii="Times New Roman" w:hAnsi="Times New Roman" w:cs="Times New Roman"/>
        </w:rPr>
        <w:t>(</w:t>
      </w:r>
      <w:hyperlink r:id="rId17" w:history="1">
        <w:r w:rsidR="00622B62" w:rsidRPr="00622B62">
          <w:rPr>
            <w:rFonts w:ascii="Times New Roman" w:hAnsi="Times New Roman" w:cs="Times New Roman"/>
          </w:rPr>
          <w:t>Sammut-Bonnici</w:t>
        </w:r>
      </w:hyperlink>
      <w:r w:rsidR="00622B62" w:rsidRPr="00622B62">
        <w:rPr>
          <w:rFonts w:ascii="Times New Roman" w:hAnsi="Times New Roman" w:cs="Times New Roman"/>
        </w:rPr>
        <w:t>,2015</w:t>
      </w:r>
      <w:r w:rsidR="00622B62">
        <w:rPr>
          <w:rFonts w:ascii="Times New Roman" w:hAnsi="Times New Roman" w:cs="Times New Roman"/>
        </w:rPr>
        <w:t>)</w:t>
      </w:r>
      <w:r w:rsidRPr="00622B62">
        <w:rPr>
          <w:rFonts w:ascii="Times New Roman" w:hAnsi="Times New Roman" w:cs="Times New Roman"/>
        </w:rPr>
        <w:t xml:space="preserve">. Phase 1 refers to that the business is keeping up with the environment with the existing successful strategy. For a successful business, the strategy remains largely unchanged or change incrementally with the feature of long continuity. The second phase strategic drift is that the business fails to keep up with the environment change. When it comes to the third phase, a period of flux, which may occur because that the performance of business declines, strategies lose the clear directions, the trend goes far away with the environment change, thus it’s difficult to reach a “right strategy”. The phase 4 is very typical, figuring out the right change direction or death. </w:t>
      </w:r>
    </w:p>
    <w:p w14:paraId="06C604F9" w14:textId="77777777" w:rsidR="00FE1B07" w:rsidRPr="00622B62" w:rsidRDefault="00FE1B07" w:rsidP="00FE1B07">
      <w:pPr>
        <w:rPr>
          <w:rFonts w:ascii="Times New Roman" w:hAnsi="Times New Roman" w:cs="Times New Roman"/>
        </w:rPr>
      </w:pPr>
    </w:p>
    <w:p w14:paraId="0D306172" w14:textId="4F1B1E17" w:rsidR="00FE1B07" w:rsidRDefault="00FE1B07" w:rsidP="00FE1B07">
      <w:pPr>
        <w:rPr>
          <w:rFonts w:ascii="Times New Roman" w:hAnsi="Times New Roman" w:cs="Times New Roman"/>
        </w:rPr>
      </w:pPr>
      <w:r w:rsidRPr="00622B62">
        <w:rPr>
          <w:rFonts w:ascii="Times New Roman" w:hAnsi="Times New Roman" w:cs="Times New Roman"/>
        </w:rPr>
        <w:t>Uniqlo now are at the phase 2. However, to catch up with the environment change, strategies should be adjusted. Although, at this phase, there are no obvious drift, strategy adjustment is necessary to keep the business at right trend timely.</w:t>
      </w:r>
    </w:p>
    <w:p w14:paraId="5E5E2B4D" w14:textId="0AB947C4" w:rsidR="00C41481" w:rsidRDefault="00C41481" w:rsidP="00FE1B07">
      <w:pPr>
        <w:rPr>
          <w:rFonts w:ascii="Times New Roman" w:hAnsi="Times New Roman" w:cs="Times New Roman"/>
        </w:rPr>
      </w:pPr>
    </w:p>
    <w:p w14:paraId="378B5FB4" w14:textId="055BDFC1" w:rsidR="00452225" w:rsidRPr="00622B62" w:rsidRDefault="00452225" w:rsidP="00452225">
      <w:pPr>
        <w:pStyle w:val="2"/>
        <w:rPr>
          <w:rFonts w:ascii="Times New Roman" w:hAnsi="Times New Roman" w:cs="Times New Roman"/>
          <w:sz w:val="28"/>
          <w:szCs w:val="28"/>
        </w:rPr>
      </w:pPr>
      <w:bookmarkStart w:id="36" w:name="_Toc14376999"/>
      <w:bookmarkStart w:id="37" w:name="_Toc14379698"/>
      <w:r w:rsidRPr="00622B62">
        <w:rPr>
          <w:rFonts w:ascii="Times New Roman" w:hAnsi="Times New Roman" w:cs="Times New Roman"/>
          <w:sz w:val="28"/>
          <w:szCs w:val="28"/>
        </w:rPr>
        <w:t>3.</w:t>
      </w:r>
      <w:r>
        <w:rPr>
          <w:rFonts w:ascii="Times New Roman" w:hAnsi="Times New Roman" w:cs="Times New Roman"/>
          <w:sz w:val="28"/>
          <w:szCs w:val="28"/>
        </w:rPr>
        <w:t>3</w:t>
      </w:r>
      <w:r w:rsidRPr="00622B62">
        <w:rPr>
          <w:rFonts w:ascii="Times New Roman" w:hAnsi="Times New Roman" w:cs="Times New Roman"/>
          <w:sz w:val="28"/>
          <w:szCs w:val="28"/>
        </w:rPr>
        <w:t xml:space="preserve"> </w:t>
      </w:r>
      <w:r>
        <w:rPr>
          <w:rFonts w:ascii="Times New Roman" w:hAnsi="Times New Roman" w:cs="Times New Roman"/>
          <w:sz w:val="28"/>
          <w:szCs w:val="28"/>
        </w:rPr>
        <w:t>Uniqlo’s existing strategy</w:t>
      </w:r>
      <w:bookmarkEnd w:id="36"/>
      <w:bookmarkEnd w:id="37"/>
    </w:p>
    <w:p w14:paraId="0102D956" w14:textId="559E2338" w:rsidR="00452225" w:rsidRPr="00452225" w:rsidRDefault="00452225" w:rsidP="00FE1B07">
      <w:pPr>
        <w:rPr>
          <w:rFonts w:ascii="Times New Roman" w:hAnsi="Times New Roman" w:cs="Times New Roman"/>
          <w:b/>
          <w:bCs/>
          <w:color w:val="FF0000"/>
        </w:rPr>
      </w:pPr>
      <w:r w:rsidRPr="00452225">
        <w:rPr>
          <w:rFonts w:ascii="Times New Roman" w:hAnsi="Times New Roman" w:cs="Times New Roman" w:hint="eastAsia"/>
          <w:b/>
          <w:bCs/>
          <w:color w:val="FF0000"/>
        </w:rPr>
        <w:t>你一直在解释事情。</w:t>
      </w:r>
      <w:r w:rsidRPr="00452225">
        <w:rPr>
          <w:rFonts w:ascii="Times New Roman" w:hAnsi="Times New Roman" w:cs="Times New Roman"/>
          <w:b/>
          <w:bCs/>
          <w:color w:val="FF0000"/>
        </w:rPr>
        <w:t xml:space="preserve"> </w:t>
      </w:r>
      <w:r w:rsidRPr="00452225">
        <w:rPr>
          <w:rFonts w:ascii="Times New Roman" w:hAnsi="Times New Roman" w:cs="Times New Roman"/>
          <w:b/>
          <w:bCs/>
          <w:color w:val="FF0000"/>
        </w:rPr>
        <w:t>请尝试并根据理论加入优衣库应该做的事情，而不是他们一直在做什么。</w:t>
      </w:r>
      <w:r w:rsidRPr="00452225">
        <w:rPr>
          <w:rFonts w:ascii="Times New Roman" w:hAnsi="Times New Roman" w:cs="Times New Roman"/>
          <w:b/>
          <w:bCs/>
          <w:color w:val="FF0000"/>
        </w:rPr>
        <w:t xml:space="preserve"> </w:t>
      </w:r>
      <w:r w:rsidRPr="00452225">
        <w:rPr>
          <w:rFonts w:ascii="Times New Roman" w:hAnsi="Times New Roman" w:cs="Times New Roman"/>
          <w:b/>
          <w:bCs/>
          <w:color w:val="FF0000"/>
        </w:rPr>
        <w:t>必须根据第一部分中的分析建议选择。</w:t>
      </w:r>
      <w:r w:rsidRPr="00452225">
        <w:rPr>
          <w:rFonts w:ascii="Times New Roman" w:hAnsi="Times New Roman" w:cs="Times New Roman"/>
          <w:b/>
          <w:bCs/>
          <w:color w:val="FF0000"/>
        </w:rPr>
        <w:t xml:space="preserve"> </w:t>
      </w:r>
      <w:r w:rsidRPr="00452225">
        <w:rPr>
          <w:rFonts w:ascii="Times New Roman" w:hAnsi="Times New Roman" w:cs="Times New Roman"/>
          <w:b/>
          <w:bCs/>
          <w:color w:val="FF0000"/>
        </w:rPr>
        <w:t>建议使用这些选项来解决分析中突出显示的问题。</w:t>
      </w:r>
      <w:r w:rsidRPr="00452225">
        <w:rPr>
          <w:rFonts w:ascii="Times New Roman" w:hAnsi="Times New Roman" w:cs="Times New Roman"/>
          <w:b/>
          <w:bCs/>
          <w:color w:val="FF0000"/>
        </w:rPr>
        <w:t xml:space="preserve"> </w:t>
      </w:r>
      <w:r w:rsidRPr="00452225">
        <w:rPr>
          <w:rFonts w:ascii="Times New Roman" w:hAnsi="Times New Roman" w:cs="Times New Roman"/>
          <w:b/>
          <w:bCs/>
          <w:color w:val="FF0000"/>
        </w:rPr>
        <w:t>在最后一部分中，建议实施此处推荐的这些选项。</w:t>
      </w:r>
    </w:p>
    <w:p w14:paraId="44D8D231" w14:textId="215B21FE" w:rsidR="00C41481" w:rsidRPr="00C41481" w:rsidRDefault="00C41481" w:rsidP="00C41481">
      <w:pPr>
        <w:pStyle w:val="1"/>
        <w:rPr>
          <w:rFonts w:ascii="Times New Roman" w:hAnsi="Times New Roman" w:cs="Times New Roman"/>
          <w:sz w:val="32"/>
          <w:szCs w:val="32"/>
        </w:rPr>
      </w:pPr>
      <w:bookmarkStart w:id="38" w:name="_Toc14377001"/>
      <w:bookmarkStart w:id="39" w:name="_Toc14379699"/>
      <w:r w:rsidRPr="00C41481">
        <w:rPr>
          <w:rFonts w:ascii="Times New Roman" w:hAnsi="Times New Roman" w:cs="Times New Roman"/>
          <w:sz w:val="32"/>
          <w:szCs w:val="32"/>
        </w:rPr>
        <w:t>4. Implementation</w:t>
      </w:r>
      <w:bookmarkEnd w:id="38"/>
      <w:bookmarkEnd w:id="39"/>
    </w:p>
    <w:p w14:paraId="275D14FE" w14:textId="5ED69592" w:rsidR="00E66A3E" w:rsidRPr="00E66A3E" w:rsidRDefault="00E66A3E" w:rsidP="00E66A3E">
      <w:pPr>
        <w:rPr>
          <w:rFonts w:ascii="Times New Roman" w:hAnsi="Times New Roman" w:cs="Times New Roman"/>
        </w:rPr>
      </w:pPr>
      <w:r w:rsidRPr="00E66A3E">
        <w:rPr>
          <w:rFonts w:ascii="Times New Roman" w:hAnsi="Times New Roman" w:cs="Times New Roman"/>
        </w:rPr>
        <w:t>In order to satisfy consumers, Uniqlo has continuously launched a series of cooperation with artists and designers in addition to the development of new fabrics. For example, the cooperation series with LOEWE creative director JW ANDERSON, Uniqlo U series creative director Christopher Lemaire's latest U series products, and its SPRZ NY line released new joint new products, etc., a series of cross-border cooperation triggered consumption</w:t>
      </w:r>
      <w:r>
        <w:rPr>
          <w:rFonts w:ascii="Times New Roman" w:hAnsi="Times New Roman" w:cs="Times New Roman"/>
        </w:rPr>
        <w:t xml:space="preserve"> (Chin, 2019).</w:t>
      </w:r>
      <w:r w:rsidRPr="00E66A3E">
        <w:rPr>
          <w:rFonts w:ascii="Times New Roman" w:hAnsi="Times New Roman" w:cs="Times New Roman"/>
        </w:rPr>
        <w:t xml:space="preserve"> </w:t>
      </w:r>
      <w:r>
        <w:rPr>
          <w:rFonts w:ascii="Times New Roman" w:hAnsi="Times New Roman" w:cs="Times New Roman"/>
        </w:rPr>
        <w:t>T</w:t>
      </w:r>
      <w:r w:rsidRPr="00E66A3E">
        <w:rPr>
          <w:rFonts w:ascii="Times New Roman" w:hAnsi="Times New Roman" w:cs="Times New Roman"/>
        </w:rPr>
        <w:t>he consumer's perception of the brand has gradually broken the "basic" word. It is understood that the current frequency of cross-border cooperation between Uniqlo is much higher than that of competitors such as H&amp;M. Uniqlo can maintain the frequency of cross-border cooperation and gradually change the inherent impression of the basics of Uniqlo.</w:t>
      </w:r>
    </w:p>
    <w:p w14:paraId="38FB18C3" w14:textId="77777777" w:rsidR="00E66A3E" w:rsidRPr="00E66A3E" w:rsidRDefault="00E66A3E" w:rsidP="00E66A3E">
      <w:pPr>
        <w:rPr>
          <w:rFonts w:ascii="Times New Roman" w:hAnsi="Times New Roman" w:cs="Times New Roman"/>
        </w:rPr>
      </w:pPr>
    </w:p>
    <w:p w14:paraId="00476E89" w14:textId="1C17F2BD" w:rsidR="00E66A3E" w:rsidRDefault="00E66A3E" w:rsidP="00E66A3E">
      <w:pPr>
        <w:rPr>
          <w:rFonts w:ascii="Times New Roman" w:hAnsi="Times New Roman" w:cs="Times New Roman"/>
        </w:rPr>
      </w:pPr>
      <w:r w:rsidRPr="00E66A3E">
        <w:rPr>
          <w:rFonts w:ascii="Times New Roman" w:hAnsi="Times New Roman" w:cs="Times New Roman"/>
        </w:rPr>
        <w:t>In addition to continuing to expand physical stores, Uniqlo can gradually shift its focus to online, and reform its e-commerce business to meet consumer demand. In addition to third-party e-commerce platforms, Uniqlo can also use high-tech unmanned machines. Introduced with LED digital screens to physical stores to enhance the consumer's shopping experience</w:t>
      </w:r>
      <w:r>
        <w:rPr>
          <w:rFonts w:ascii="Times New Roman" w:hAnsi="Times New Roman" w:cs="Times New Roman"/>
        </w:rPr>
        <w:t xml:space="preserve"> (Uniqlo,2019)</w:t>
      </w:r>
      <w:r w:rsidRPr="00E66A3E">
        <w:rPr>
          <w:rFonts w:ascii="Times New Roman" w:hAnsi="Times New Roman" w:cs="Times New Roman"/>
        </w:rPr>
        <w:t>.</w:t>
      </w:r>
    </w:p>
    <w:p w14:paraId="69B7C0C2" w14:textId="77777777" w:rsidR="00E66A3E" w:rsidRDefault="00E66A3E" w:rsidP="00E66A3E">
      <w:pPr>
        <w:rPr>
          <w:rFonts w:ascii="Times New Roman" w:hAnsi="Times New Roman" w:cs="Times New Roman"/>
        </w:rPr>
      </w:pPr>
    </w:p>
    <w:p w14:paraId="4A85AD81" w14:textId="4F682747" w:rsidR="00C41481" w:rsidRPr="00C41481" w:rsidRDefault="00C41481" w:rsidP="00E66A3E">
      <w:pPr>
        <w:rPr>
          <w:rFonts w:ascii="Times New Roman" w:hAnsi="Times New Roman" w:cs="Times New Roman"/>
        </w:rPr>
      </w:pPr>
      <w:r w:rsidRPr="00C41481">
        <w:rPr>
          <w:rFonts w:ascii="Times New Roman" w:hAnsi="Times New Roman" w:cs="Times New Roman"/>
        </w:rPr>
        <w:t>As the speed of the global retail industry continues to accelerate, UNIQLO's excessive physical stores have become a burden to limit its development</w:t>
      </w:r>
      <w:r>
        <w:rPr>
          <w:rFonts w:ascii="Times New Roman" w:hAnsi="Times New Roman" w:cs="Times New Roman"/>
        </w:rPr>
        <w:t xml:space="preserve"> (Yang, 2018)</w:t>
      </w:r>
      <w:r w:rsidRPr="00C41481">
        <w:rPr>
          <w:rFonts w:ascii="Times New Roman" w:hAnsi="Times New Roman" w:cs="Times New Roman"/>
        </w:rPr>
        <w:t>.</w:t>
      </w:r>
      <w:r>
        <w:rPr>
          <w:rFonts w:ascii="Times New Roman" w:hAnsi="Times New Roman" w:cs="Times New Roman"/>
        </w:rPr>
        <w:t xml:space="preserve"> </w:t>
      </w:r>
      <w:r w:rsidRPr="00C41481">
        <w:rPr>
          <w:rFonts w:ascii="Times New Roman" w:hAnsi="Times New Roman" w:cs="Times New Roman"/>
        </w:rPr>
        <w:t>Opening online stores and closing physical stores are also methods that Uniqlo can use. Uniqlo opened its official website flagship store in mainland China</w:t>
      </w:r>
      <w:r>
        <w:rPr>
          <w:rFonts w:ascii="Times New Roman" w:hAnsi="Times New Roman" w:cs="Times New Roman"/>
        </w:rPr>
        <w:t xml:space="preserve"> and UK</w:t>
      </w:r>
      <w:r w:rsidRPr="00C41481">
        <w:rPr>
          <w:rFonts w:ascii="Times New Roman" w:hAnsi="Times New Roman" w:cs="Times New Roman"/>
        </w:rPr>
        <w:t>, while closing physical stores</w:t>
      </w:r>
      <w:r>
        <w:rPr>
          <w:rFonts w:ascii="Times New Roman" w:hAnsi="Times New Roman" w:cs="Times New Roman"/>
        </w:rPr>
        <w:t xml:space="preserve"> in </w:t>
      </w:r>
      <w:r w:rsidR="00E66A3E">
        <w:rPr>
          <w:rFonts w:ascii="Times New Roman" w:hAnsi="Times New Roman" w:cs="Times New Roman"/>
        </w:rPr>
        <w:t>Japan</w:t>
      </w:r>
      <w:r w:rsidRPr="00C41481">
        <w:rPr>
          <w:rFonts w:ascii="Times New Roman" w:hAnsi="Times New Roman" w:cs="Times New Roman"/>
        </w:rPr>
        <w:t>, which can reduce costs and achieve financial sustainability.</w:t>
      </w:r>
    </w:p>
    <w:p w14:paraId="786051EC" w14:textId="77777777" w:rsidR="00C41481" w:rsidRDefault="00C41481" w:rsidP="00FE1B07"/>
    <w:p w14:paraId="1D943678" w14:textId="791281A1" w:rsidR="00C41481" w:rsidRPr="00277ADE" w:rsidRDefault="00C41481" w:rsidP="00277ADE">
      <w:pPr>
        <w:rPr>
          <w:rFonts w:ascii="Times New Roman" w:hAnsi="Times New Roman" w:cs="Times New Roman"/>
        </w:rPr>
      </w:pPr>
      <w:r w:rsidRPr="00C41481">
        <w:rPr>
          <w:rFonts w:ascii="Times New Roman" w:hAnsi="Times New Roman" w:cs="Times New Roman"/>
        </w:rPr>
        <w:lastRenderedPageBreak/>
        <w:t xml:space="preserve">Another approach that can be used to cut cost is that building a frugal style leadership. This ideal comes from the IKEA former leader Ingvar Kamprad. He is a typical lead-by-example leaders. His frugality spirit has penetrated and make a difference to his whole business, including the decision making, product direction and customer segmentation. </w:t>
      </w:r>
      <w:r w:rsidR="00277ADE">
        <w:rPr>
          <w:rFonts w:ascii="Times New Roman" w:hAnsi="Times New Roman" w:cs="Times New Roman"/>
        </w:rPr>
        <w:t>Uniqlo</w:t>
      </w:r>
      <w:r w:rsidRPr="00C41481">
        <w:rPr>
          <w:rFonts w:ascii="Times New Roman" w:hAnsi="Times New Roman" w:cs="Times New Roman"/>
        </w:rPr>
        <w:t xml:space="preserve"> can also build a thrift and diligent organizational culture to impact the business from culture aspect. Cost saving can be achieved in the process of the changing organizational culture.</w:t>
      </w:r>
    </w:p>
    <w:p w14:paraId="69F0062D" w14:textId="6D9E7C9D" w:rsidR="00FE1B07" w:rsidRPr="00622B62" w:rsidRDefault="00622B62" w:rsidP="00622B62">
      <w:pPr>
        <w:pStyle w:val="1"/>
        <w:rPr>
          <w:rFonts w:ascii="Times New Roman" w:hAnsi="Times New Roman" w:cs="Times New Roman"/>
          <w:sz w:val="32"/>
          <w:szCs w:val="32"/>
        </w:rPr>
      </w:pPr>
      <w:bookmarkStart w:id="40" w:name="_Toc14377002"/>
      <w:bookmarkStart w:id="41" w:name="_Toc14379700"/>
      <w:r w:rsidRPr="00622B62">
        <w:rPr>
          <w:rFonts w:ascii="Times New Roman" w:hAnsi="Times New Roman" w:cs="Times New Roman"/>
          <w:sz w:val="32"/>
          <w:szCs w:val="32"/>
        </w:rPr>
        <w:t>5.</w:t>
      </w:r>
      <w:r w:rsidR="00EC6E23" w:rsidRPr="00622B62">
        <w:rPr>
          <w:rFonts w:ascii="Times New Roman" w:hAnsi="Times New Roman" w:cs="Times New Roman"/>
          <w:sz w:val="32"/>
          <w:szCs w:val="32"/>
        </w:rPr>
        <w:t>Conclusions</w:t>
      </w:r>
      <w:bookmarkEnd w:id="40"/>
      <w:bookmarkEnd w:id="41"/>
    </w:p>
    <w:p w14:paraId="47D724CC" w14:textId="1B997A28" w:rsidR="00FE1B07" w:rsidRPr="00622B62" w:rsidRDefault="00FE1B07" w:rsidP="00622B62">
      <w:pPr>
        <w:rPr>
          <w:rFonts w:ascii="Times New Roman" w:hAnsi="Times New Roman" w:cs="Times New Roman"/>
        </w:rPr>
      </w:pPr>
      <w:r w:rsidRPr="00622B62">
        <w:rPr>
          <w:rFonts w:ascii="Times New Roman" w:hAnsi="Times New Roman" w:cs="Times New Roman"/>
        </w:rPr>
        <w:t>Uniqlo is a company that encourages innovation and change. Although it has no long history, it has firmly grasped the future trend. SWOT analysis shows that Uniqlo is a company with a long-term vision. It has made significant progress in technology, innovation, integration into the international community and environmental protection. The PESTLE analysis shows the UNIQLO's macro environment, where economics, society, technology and law are more opportunities than challenges. Porter's five-force analysis shows that in the apparel industry, the threat of new entrants and the bargaining power of suppliers are weak, which is beneficial to the development of Uniqlo. However, there are still some obstacles to the development of Uniqlo, such as high debt and high cost research and development. Even though there are obstacles, Uniqlo is still making steady progress. VRIO analyzed the capabilities and resources of Uniqlo. The results show that fabric innovation is a sustainable competitive advantage for Uniqlo, but Uniqlo is also in urgent need of expanding its reputation in the international market. Moreover, Uniqlo has established a low-price image among consumers and cannot rush to raise prices. Therefore, Uniqlo must continue to reduce costs.</w:t>
      </w:r>
    </w:p>
    <w:p w14:paraId="260FD124" w14:textId="77777777" w:rsidR="00FE1B07" w:rsidRPr="00622B62" w:rsidRDefault="00FE1B07" w:rsidP="00FE1B07">
      <w:pPr>
        <w:pStyle w:val="a7"/>
        <w:ind w:left="360" w:firstLineChars="0" w:firstLine="0"/>
        <w:rPr>
          <w:rFonts w:ascii="Times New Roman" w:hAnsi="Times New Roman" w:cs="Times New Roman"/>
        </w:rPr>
      </w:pPr>
    </w:p>
    <w:p w14:paraId="27F67F79" w14:textId="5603EB1B" w:rsidR="005C7AB4" w:rsidRDefault="005C7AB4" w:rsidP="005C7AB4">
      <w:pPr>
        <w:pStyle w:val="a7"/>
        <w:ind w:left="360" w:firstLineChars="0" w:firstLine="0"/>
        <w:rPr>
          <w:rFonts w:ascii="Times New Roman" w:hAnsi="Times New Roman" w:cs="Times New Roman"/>
        </w:rPr>
      </w:pPr>
    </w:p>
    <w:p w14:paraId="6F5F611E" w14:textId="32CA0FA3" w:rsidR="00277ADE" w:rsidRDefault="00277ADE" w:rsidP="005C7AB4">
      <w:pPr>
        <w:pStyle w:val="a7"/>
        <w:ind w:left="360" w:firstLineChars="0" w:firstLine="0"/>
        <w:rPr>
          <w:rFonts w:ascii="Times New Roman" w:hAnsi="Times New Roman" w:cs="Times New Roman"/>
        </w:rPr>
      </w:pPr>
    </w:p>
    <w:p w14:paraId="0CC6A839" w14:textId="48013D9D" w:rsidR="00277ADE" w:rsidRDefault="00277ADE" w:rsidP="005C7AB4">
      <w:pPr>
        <w:pStyle w:val="a7"/>
        <w:ind w:left="360" w:firstLineChars="0" w:firstLine="0"/>
        <w:rPr>
          <w:rFonts w:ascii="Times New Roman" w:hAnsi="Times New Roman" w:cs="Times New Roman"/>
        </w:rPr>
      </w:pPr>
    </w:p>
    <w:p w14:paraId="72A59C4E" w14:textId="3614FEDB" w:rsidR="00277ADE" w:rsidRDefault="00277ADE" w:rsidP="005C7AB4">
      <w:pPr>
        <w:pStyle w:val="a7"/>
        <w:ind w:left="360" w:firstLineChars="0" w:firstLine="0"/>
        <w:rPr>
          <w:rFonts w:ascii="Times New Roman" w:hAnsi="Times New Roman" w:cs="Times New Roman"/>
        </w:rPr>
      </w:pPr>
    </w:p>
    <w:p w14:paraId="5E81F358" w14:textId="4820C7DD" w:rsidR="00277ADE" w:rsidRDefault="00277ADE" w:rsidP="005C7AB4">
      <w:pPr>
        <w:pStyle w:val="a7"/>
        <w:ind w:left="360" w:firstLineChars="0" w:firstLine="0"/>
        <w:rPr>
          <w:rFonts w:ascii="Times New Roman" w:hAnsi="Times New Roman" w:cs="Times New Roman"/>
        </w:rPr>
      </w:pPr>
    </w:p>
    <w:p w14:paraId="2CA04C91" w14:textId="5CAF04C6" w:rsidR="00277ADE" w:rsidRDefault="00277ADE" w:rsidP="005C7AB4">
      <w:pPr>
        <w:pStyle w:val="a7"/>
        <w:ind w:left="360" w:firstLineChars="0" w:firstLine="0"/>
        <w:rPr>
          <w:rFonts w:ascii="Times New Roman" w:hAnsi="Times New Roman" w:cs="Times New Roman"/>
        </w:rPr>
      </w:pPr>
    </w:p>
    <w:p w14:paraId="4156FC51" w14:textId="1983AB58" w:rsidR="00277ADE" w:rsidRDefault="00277ADE" w:rsidP="005C7AB4">
      <w:pPr>
        <w:pStyle w:val="a7"/>
        <w:ind w:left="360" w:firstLineChars="0" w:firstLine="0"/>
        <w:rPr>
          <w:rFonts w:ascii="Times New Roman" w:hAnsi="Times New Roman" w:cs="Times New Roman"/>
        </w:rPr>
      </w:pPr>
    </w:p>
    <w:p w14:paraId="6B511613" w14:textId="74BB6CF3" w:rsidR="00277ADE" w:rsidRDefault="00277ADE" w:rsidP="005C7AB4">
      <w:pPr>
        <w:pStyle w:val="a7"/>
        <w:ind w:left="360" w:firstLineChars="0" w:firstLine="0"/>
        <w:rPr>
          <w:rFonts w:ascii="Times New Roman" w:hAnsi="Times New Roman" w:cs="Times New Roman"/>
        </w:rPr>
      </w:pPr>
    </w:p>
    <w:p w14:paraId="554F9672" w14:textId="62A7F280" w:rsidR="00277ADE" w:rsidRDefault="00277ADE" w:rsidP="005C7AB4">
      <w:pPr>
        <w:pStyle w:val="a7"/>
        <w:ind w:left="360" w:firstLineChars="0" w:firstLine="0"/>
        <w:rPr>
          <w:rFonts w:ascii="Times New Roman" w:hAnsi="Times New Roman" w:cs="Times New Roman"/>
        </w:rPr>
      </w:pPr>
    </w:p>
    <w:p w14:paraId="600EFD5A" w14:textId="1A52FD1C" w:rsidR="00277ADE" w:rsidRDefault="00277ADE" w:rsidP="005C7AB4">
      <w:pPr>
        <w:pStyle w:val="a7"/>
        <w:ind w:left="360" w:firstLineChars="0" w:firstLine="0"/>
        <w:rPr>
          <w:rFonts w:ascii="Times New Roman" w:hAnsi="Times New Roman" w:cs="Times New Roman"/>
        </w:rPr>
      </w:pPr>
    </w:p>
    <w:p w14:paraId="7CC4D3F7" w14:textId="0C76131D" w:rsidR="00277ADE" w:rsidRDefault="00277ADE" w:rsidP="005C7AB4">
      <w:pPr>
        <w:pStyle w:val="a7"/>
        <w:ind w:left="360" w:firstLineChars="0" w:firstLine="0"/>
        <w:rPr>
          <w:rFonts w:ascii="Times New Roman" w:hAnsi="Times New Roman" w:cs="Times New Roman"/>
        </w:rPr>
      </w:pPr>
    </w:p>
    <w:p w14:paraId="28C7F350" w14:textId="54999378" w:rsidR="00277ADE" w:rsidRDefault="00277ADE" w:rsidP="005C7AB4">
      <w:pPr>
        <w:pStyle w:val="a7"/>
        <w:ind w:left="360" w:firstLineChars="0" w:firstLine="0"/>
        <w:rPr>
          <w:rFonts w:ascii="Times New Roman" w:hAnsi="Times New Roman" w:cs="Times New Roman"/>
        </w:rPr>
      </w:pPr>
    </w:p>
    <w:p w14:paraId="22BB46A0" w14:textId="0F13BD59" w:rsidR="00277ADE" w:rsidRDefault="00277ADE" w:rsidP="005C7AB4">
      <w:pPr>
        <w:pStyle w:val="a7"/>
        <w:ind w:left="360" w:firstLineChars="0" w:firstLine="0"/>
        <w:rPr>
          <w:rFonts w:ascii="Times New Roman" w:hAnsi="Times New Roman" w:cs="Times New Roman"/>
        </w:rPr>
      </w:pPr>
    </w:p>
    <w:p w14:paraId="0353B882" w14:textId="59C6580E" w:rsidR="00277ADE" w:rsidRDefault="00277ADE" w:rsidP="005C7AB4">
      <w:pPr>
        <w:pStyle w:val="a7"/>
        <w:ind w:left="360" w:firstLineChars="0" w:firstLine="0"/>
        <w:rPr>
          <w:rFonts w:ascii="Times New Roman" w:hAnsi="Times New Roman" w:cs="Times New Roman"/>
        </w:rPr>
      </w:pPr>
    </w:p>
    <w:p w14:paraId="292CFB1C" w14:textId="4151A607" w:rsidR="00277ADE" w:rsidRDefault="00277ADE" w:rsidP="005C7AB4">
      <w:pPr>
        <w:pStyle w:val="a7"/>
        <w:ind w:left="360" w:firstLineChars="0" w:firstLine="0"/>
        <w:rPr>
          <w:rFonts w:ascii="Times New Roman" w:hAnsi="Times New Roman" w:cs="Times New Roman"/>
        </w:rPr>
      </w:pPr>
    </w:p>
    <w:p w14:paraId="745B2CE3" w14:textId="57DE3CFA" w:rsidR="00277ADE" w:rsidRDefault="00277ADE" w:rsidP="005C7AB4">
      <w:pPr>
        <w:pStyle w:val="a7"/>
        <w:ind w:left="360" w:firstLineChars="0" w:firstLine="0"/>
        <w:rPr>
          <w:rFonts w:ascii="Times New Roman" w:hAnsi="Times New Roman" w:cs="Times New Roman"/>
        </w:rPr>
      </w:pPr>
    </w:p>
    <w:p w14:paraId="03D633BE" w14:textId="32DB515B" w:rsidR="00277ADE" w:rsidRDefault="00277ADE" w:rsidP="005C7AB4">
      <w:pPr>
        <w:pStyle w:val="a7"/>
        <w:ind w:left="360" w:firstLineChars="0" w:firstLine="0"/>
        <w:rPr>
          <w:rFonts w:ascii="Times New Roman" w:hAnsi="Times New Roman" w:cs="Times New Roman"/>
        </w:rPr>
      </w:pPr>
    </w:p>
    <w:p w14:paraId="22CCD153" w14:textId="71B4BA95" w:rsidR="00277ADE" w:rsidRDefault="00277ADE" w:rsidP="005C7AB4">
      <w:pPr>
        <w:pStyle w:val="a7"/>
        <w:ind w:left="360" w:firstLineChars="0" w:firstLine="0"/>
        <w:rPr>
          <w:rFonts w:ascii="Times New Roman" w:hAnsi="Times New Roman" w:cs="Times New Roman"/>
        </w:rPr>
      </w:pPr>
    </w:p>
    <w:p w14:paraId="3D66DC71" w14:textId="7C1E3262" w:rsidR="00277ADE" w:rsidRDefault="00277ADE" w:rsidP="005C7AB4">
      <w:pPr>
        <w:pStyle w:val="a7"/>
        <w:ind w:left="360" w:firstLineChars="0" w:firstLine="0"/>
        <w:rPr>
          <w:rFonts w:ascii="Times New Roman" w:hAnsi="Times New Roman" w:cs="Times New Roman"/>
        </w:rPr>
      </w:pPr>
    </w:p>
    <w:p w14:paraId="2D7FD097" w14:textId="32F4E3AF" w:rsidR="00277ADE" w:rsidRDefault="00277ADE" w:rsidP="005C7AB4">
      <w:pPr>
        <w:pStyle w:val="a7"/>
        <w:ind w:left="360" w:firstLineChars="0" w:firstLine="0"/>
        <w:rPr>
          <w:rFonts w:ascii="Times New Roman" w:hAnsi="Times New Roman" w:cs="Times New Roman"/>
        </w:rPr>
      </w:pPr>
    </w:p>
    <w:p w14:paraId="77CF8790" w14:textId="6167D80A" w:rsidR="00277ADE" w:rsidRDefault="00277ADE" w:rsidP="005C7AB4">
      <w:pPr>
        <w:pStyle w:val="a7"/>
        <w:ind w:left="360" w:firstLineChars="0" w:firstLine="0"/>
        <w:rPr>
          <w:rFonts w:ascii="Times New Roman" w:hAnsi="Times New Roman" w:cs="Times New Roman"/>
        </w:rPr>
      </w:pPr>
    </w:p>
    <w:p w14:paraId="67D7DD15" w14:textId="4AFA6A64" w:rsidR="00277ADE" w:rsidRDefault="00277ADE" w:rsidP="005C7AB4">
      <w:pPr>
        <w:pStyle w:val="a7"/>
        <w:ind w:left="360" w:firstLineChars="0" w:firstLine="0"/>
        <w:rPr>
          <w:rFonts w:ascii="Times New Roman" w:hAnsi="Times New Roman" w:cs="Times New Roman"/>
        </w:rPr>
      </w:pPr>
    </w:p>
    <w:p w14:paraId="03D067AE" w14:textId="0846666B" w:rsidR="00277ADE" w:rsidRDefault="00277ADE" w:rsidP="005C7AB4">
      <w:pPr>
        <w:pStyle w:val="a7"/>
        <w:ind w:left="360" w:firstLineChars="0" w:firstLine="0"/>
        <w:rPr>
          <w:rFonts w:ascii="Times New Roman" w:hAnsi="Times New Roman" w:cs="Times New Roman"/>
        </w:rPr>
      </w:pPr>
    </w:p>
    <w:p w14:paraId="0FD3BC43" w14:textId="22B5D138" w:rsidR="00277ADE" w:rsidRDefault="00277ADE" w:rsidP="005C7AB4">
      <w:pPr>
        <w:pStyle w:val="a7"/>
        <w:ind w:left="360" w:firstLineChars="0" w:firstLine="0"/>
        <w:rPr>
          <w:rFonts w:ascii="Times New Roman" w:hAnsi="Times New Roman" w:cs="Times New Roman"/>
        </w:rPr>
      </w:pPr>
    </w:p>
    <w:p w14:paraId="342826FD" w14:textId="4FBE402A" w:rsidR="00277ADE" w:rsidRDefault="00277ADE" w:rsidP="005C7AB4">
      <w:pPr>
        <w:pStyle w:val="a7"/>
        <w:ind w:left="360" w:firstLineChars="0" w:firstLine="0"/>
        <w:rPr>
          <w:rFonts w:ascii="Times New Roman" w:hAnsi="Times New Roman" w:cs="Times New Roman"/>
        </w:rPr>
      </w:pPr>
    </w:p>
    <w:p w14:paraId="50B05C68" w14:textId="39A16591" w:rsidR="00277ADE" w:rsidRDefault="00277ADE" w:rsidP="005C7AB4">
      <w:pPr>
        <w:pStyle w:val="a7"/>
        <w:ind w:left="360" w:firstLineChars="0" w:firstLine="0"/>
        <w:rPr>
          <w:rFonts w:ascii="Times New Roman" w:hAnsi="Times New Roman" w:cs="Times New Roman"/>
        </w:rPr>
      </w:pPr>
    </w:p>
    <w:p w14:paraId="7FC2504D" w14:textId="7206941E" w:rsidR="00277ADE" w:rsidRDefault="00277ADE" w:rsidP="005C7AB4">
      <w:pPr>
        <w:pStyle w:val="a7"/>
        <w:ind w:left="360" w:firstLineChars="0" w:firstLine="0"/>
        <w:rPr>
          <w:rFonts w:ascii="Times New Roman" w:hAnsi="Times New Roman" w:cs="Times New Roman"/>
        </w:rPr>
      </w:pPr>
    </w:p>
    <w:p w14:paraId="016D2462" w14:textId="6637DD54" w:rsidR="00277ADE" w:rsidRDefault="00277ADE" w:rsidP="005C7AB4">
      <w:pPr>
        <w:pStyle w:val="a7"/>
        <w:ind w:left="360" w:firstLineChars="0" w:firstLine="0"/>
        <w:rPr>
          <w:rFonts w:ascii="Times New Roman" w:hAnsi="Times New Roman" w:cs="Times New Roman"/>
        </w:rPr>
      </w:pPr>
    </w:p>
    <w:p w14:paraId="0832BC0E" w14:textId="77777777" w:rsidR="00277ADE" w:rsidRPr="00622B62" w:rsidRDefault="00277ADE" w:rsidP="005C7AB4">
      <w:pPr>
        <w:pStyle w:val="a7"/>
        <w:ind w:left="360" w:firstLineChars="0" w:firstLine="0"/>
        <w:rPr>
          <w:rFonts w:ascii="Times New Roman" w:hAnsi="Times New Roman" w:cs="Times New Roman"/>
        </w:rPr>
      </w:pPr>
    </w:p>
    <w:p w14:paraId="50AC261E" w14:textId="2CED2927" w:rsidR="005C7AB4" w:rsidRPr="00622B62" w:rsidRDefault="005C7AB4" w:rsidP="00622B62">
      <w:pPr>
        <w:pStyle w:val="1"/>
        <w:rPr>
          <w:rFonts w:ascii="Times New Roman" w:hAnsi="Times New Roman" w:cs="Times New Roman"/>
          <w:sz w:val="32"/>
          <w:szCs w:val="32"/>
        </w:rPr>
      </w:pPr>
      <w:bookmarkStart w:id="42" w:name="_Toc8300863"/>
      <w:bookmarkStart w:id="43" w:name="_Toc14377003"/>
      <w:bookmarkStart w:id="44" w:name="_Toc14379701"/>
      <w:r w:rsidRPr="00622B62">
        <w:rPr>
          <w:rFonts w:ascii="Times New Roman" w:hAnsi="Times New Roman" w:cs="Times New Roman"/>
          <w:sz w:val="32"/>
          <w:szCs w:val="32"/>
        </w:rPr>
        <w:t>Reference:</w:t>
      </w:r>
      <w:bookmarkEnd w:id="42"/>
      <w:bookmarkEnd w:id="43"/>
      <w:bookmarkEnd w:id="44"/>
    </w:p>
    <w:p w14:paraId="77A642EC" w14:textId="6ECEC820" w:rsidR="002661E7" w:rsidRDefault="005C7AB4" w:rsidP="002661E7">
      <w:pPr>
        <w:spacing w:beforeLines="50" w:before="156" w:line="240" w:lineRule="atLeast"/>
        <w:rPr>
          <w:rFonts w:ascii="Times New Roman" w:hAnsi="Times New Roman" w:cs="Times New Roman"/>
          <w:color w:val="000000" w:themeColor="text1"/>
          <w:szCs w:val="21"/>
        </w:rPr>
      </w:pPr>
      <w:r w:rsidRPr="00622B62">
        <w:rPr>
          <w:rFonts w:ascii="Times New Roman" w:hAnsi="Times New Roman" w:cs="Times New Roman"/>
          <w:color w:val="000000" w:themeColor="text1"/>
          <w:szCs w:val="21"/>
        </w:rPr>
        <w:t>Fatma, S. (2009). Integrating Online and Offline Marketing Strategies - A Strategic Approach. SSRN Electronic Journal.</w:t>
      </w:r>
    </w:p>
    <w:p w14:paraId="0DE075C7" w14:textId="77777777" w:rsidR="00452225" w:rsidRPr="00622B62" w:rsidRDefault="00452225" w:rsidP="002661E7">
      <w:pPr>
        <w:spacing w:beforeLines="50" w:before="156" w:line="240" w:lineRule="atLeast"/>
        <w:rPr>
          <w:rFonts w:ascii="Times New Roman" w:hAnsi="Times New Roman" w:cs="Times New Roman"/>
          <w:color w:val="000000" w:themeColor="text1"/>
          <w:szCs w:val="21"/>
        </w:rPr>
      </w:pPr>
    </w:p>
    <w:p w14:paraId="0B88ED54" w14:textId="21CFADE8" w:rsidR="002661E7" w:rsidRDefault="002661E7" w:rsidP="002661E7">
      <w:pPr>
        <w:spacing w:line="240" w:lineRule="atLeast"/>
        <w:rPr>
          <w:rFonts w:ascii="Times New Roman" w:eastAsia="宋体" w:hAnsi="Times New Roman" w:cs="Times New Roman"/>
          <w:szCs w:val="21"/>
          <w:shd w:val="clear" w:color="auto" w:fill="FFFFFF"/>
        </w:rPr>
      </w:pPr>
      <w:r w:rsidRPr="00622B62">
        <w:rPr>
          <w:rFonts w:ascii="Times New Roman" w:eastAsia="Arial" w:hAnsi="Times New Roman" w:cs="Times New Roman"/>
          <w:szCs w:val="21"/>
          <w:shd w:val="clear" w:color="auto" w:fill="FFFFFF"/>
        </w:rPr>
        <w:t>Embassy of Ethiopia, London. (2019). </w:t>
      </w:r>
      <w:r w:rsidRPr="00622B62">
        <w:rPr>
          <w:rFonts w:ascii="Times New Roman" w:eastAsia="Arial" w:hAnsi="Times New Roman" w:cs="Times New Roman"/>
          <w:i/>
          <w:szCs w:val="21"/>
          <w:shd w:val="clear" w:color="auto" w:fill="FFFFFF"/>
        </w:rPr>
        <w:t>Uniqlo to open first African manufacturing plant in Ethiopia | Embassy of Ethiopia, London</w:t>
      </w:r>
      <w:r w:rsidRPr="00622B62">
        <w:rPr>
          <w:rFonts w:ascii="Times New Roman" w:eastAsia="Arial" w:hAnsi="Times New Roman" w:cs="Times New Roman"/>
          <w:szCs w:val="21"/>
          <w:shd w:val="clear" w:color="auto" w:fill="FFFFFF"/>
        </w:rPr>
        <w:t>. [online] Available at: https://www.ethioembassy.org.uk/uniqlo-to-open-first-african-manufacturing-plant-in-ethiopia/ [Accessed 14 Jul. 2019].</w:t>
      </w:r>
      <w:r w:rsidRPr="00622B62">
        <w:rPr>
          <w:rFonts w:ascii="Times New Roman" w:eastAsia="宋体" w:hAnsi="Times New Roman" w:cs="Times New Roman"/>
          <w:szCs w:val="21"/>
          <w:shd w:val="clear" w:color="auto" w:fill="FFFFFF"/>
        </w:rPr>
        <w:t xml:space="preserve"> </w:t>
      </w:r>
    </w:p>
    <w:p w14:paraId="374F5A93" w14:textId="77777777" w:rsidR="00452225" w:rsidRPr="00622B62" w:rsidRDefault="00452225" w:rsidP="002661E7">
      <w:pPr>
        <w:spacing w:line="240" w:lineRule="atLeast"/>
        <w:rPr>
          <w:rFonts w:ascii="Times New Roman" w:eastAsia="宋体" w:hAnsi="Times New Roman" w:cs="Times New Roman"/>
          <w:szCs w:val="21"/>
          <w:shd w:val="clear" w:color="auto" w:fill="FFFFFF"/>
        </w:rPr>
      </w:pPr>
    </w:p>
    <w:p w14:paraId="4ED77A26" w14:textId="7A528334" w:rsidR="005C7AB4" w:rsidRDefault="005C7AB4" w:rsidP="002661E7">
      <w:pPr>
        <w:spacing w:line="240" w:lineRule="atLeast"/>
        <w:rPr>
          <w:rFonts w:ascii="Times New Roman" w:hAnsi="Times New Roman" w:cs="Times New Roman"/>
          <w:szCs w:val="21"/>
        </w:rPr>
      </w:pPr>
      <w:r w:rsidRPr="00622B62">
        <w:rPr>
          <w:rFonts w:ascii="Times New Roman" w:hAnsi="Times New Roman" w:cs="Times New Roman"/>
          <w:szCs w:val="21"/>
        </w:rPr>
        <w:t>Johnson, Jean L. (1999), “Strategic Integration in Industrial Distribution Channels: Managing the Interfirm Relationship as Strategic Asset,”</w:t>
      </w:r>
      <w:r w:rsidRPr="00622B62">
        <w:rPr>
          <w:rFonts w:ascii="Times New Roman" w:hAnsi="Times New Roman" w:cs="Times New Roman"/>
          <w:i/>
          <w:szCs w:val="21"/>
        </w:rPr>
        <w:t xml:space="preserve"> Journal of the Academy of </w:t>
      </w:r>
      <w:r w:rsidRPr="00622B62">
        <w:rPr>
          <w:rFonts w:ascii="Times New Roman" w:hAnsi="Times New Roman" w:cs="Times New Roman"/>
          <w:szCs w:val="21"/>
        </w:rPr>
        <w:t>Marketing Science, 27 (1), 4–18.</w:t>
      </w:r>
    </w:p>
    <w:p w14:paraId="4A805EDF" w14:textId="77777777" w:rsidR="00452225" w:rsidRPr="00622B62" w:rsidRDefault="00452225" w:rsidP="002661E7">
      <w:pPr>
        <w:spacing w:line="240" w:lineRule="atLeast"/>
        <w:rPr>
          <w:rFonts w:ascii="Times New Roman" w:eastAsia="宋体" w:hAnsi="Times New Roman" w:cs="Times New Roman"/>
          <w:szCs w:val="21"/>
          <w:shd w:val="clear" w:color="auto" w:fill="FFFFFF"/>
        </w:rPr>
      </w:pPr>
    </w:p>
    <w:p w14:paraId="3B75D9E6" w14:textId="39C469F4" w:rsidR="005C7AB4" w:rsidRDefault="005C7AB4" w:rsidP="002661E7">
      <w:pPr>
        <w:pStyle w:val="a8"/>
        <w:spacing w:line="240" w:lineRule="atLeast"/>
        <w:rPr>
          <w:rFonts w:ascii="Times New Roman" w:hAnsi="Times New Roman" w:cs="Times New Roman"/>
          <w:szCs w:val="21"/>
        </w:rPr>
      </w:pPr>
      <w:r w:rsidRPr="00622B62">
        <w:rPr>
          <w:rFonts w:ascii="Times New Roman" w:hAnsi="Times New Roman" w:cs="Times New Roman"/>
          <w:szCs w:val="21"/>
        </w:rPr>
        <w:t>Ghemawat, P., &amp; Nueno, J. L. (2012). ZARA: Fast Fashion. Harvard Business Journal, 135.</w:t>
      </w:r>
    </w:p>
    <w:p w14:paraId="3F21806B" w14:textId="77777777" w:rsidR="00452225" w:rsidRPr="00452225" w:rsidRDefault="00452225" w:rsidP="00452225"/>
    <w:p w14:paraId="33351B15" w14:textId="1B250717" w:rsidR="005C7AB4" w:rsidRDefault="005C7AB4" w:rsidP="002661E7">
      <w:pPr>
        <w:pStyle w:val="a8"/>
        <w:spacing w:line="240" w:lineRule="atLeast"/>
        <w:rPr>
          <w:rFonts w:ascii="Times New Roman" w:hAnsi="Times New Roman" w:cs="Times New Roman"/>
          <w:szCs w:val="21"/>
        </w:rPr>
      </w:pPr>
      <w:r w:rsidRPr="00622B62">
        <w:rPr>
          <w:rFonts w:ascii="Times New Roman" w:hAnsi="Times New Roman" w:cs="Times New Roman"/>
          <w:szCs w:val="21"/>
        </w:rPr>
        <w:t xml:space="preserve">Inditex. (2013, September 18). </w:t>
      </w:r>
      <w:r w:rsidRPr="00622B62">
        <w:rPr>
          <w:rFonts w:ascii="Times New Roman" w:hAnsi="Times New Roman" w:cs="Times New Roman"/>
          <w:i/>
          <w:szCs w:val="21"/>
        </w:rPr>
        <w:t>Inditex’s net sales rise 6% to 7.7 billion euros</w:t>
      </w:r>
      <w:r w:rsidRPr="00622B62">
        <w:rPr>
          <w:rFonts w:ascii="Times New Roman" w:hAnsi="Times New Roman" w:cs="Times New Roman"/>
          <w:szCs w:val="21"/>
        </w:rPr>
        <w:t xml:space="preserve">. Retrieved November 28, 2013, from Inditex: </w:t>
      </w:r>
      <w:hyperlink r:id="rId18" w:history="1">
        <w:r w:rsidR="00452225" w:rsidRPr="00622C0B">
          <w:rPr>
            <w:rStyle w:val="aa"/>
            <w:rFonts w:ascii="Times New Roman" w:hAnsi="Times New Roman" w:cs="Times New Roman"/>
            <w:szCs w:val="21"/>
          </w:rPr>
          <w:t>http://www.inditex.com/en/press/press_releases/extend/00001019</w:t>
        </w:r>
      </w:hyperlink>
    </w:p>
    <w:p w14:paraId="0C97DF6E" w14:textId="77777777" w:rsidR="00452225" w:rsidRPr="00452225" w:rsidRDefault="00452225" w:rsidP="00452225"/>
    <w:p w14:paraId="26BF241B" w14:textId="768DC1E9" w:rsidR="002661E7" w:rsidRDefault="005C7AB4" w:rsidP="002661E7">
      <w:pPr>
        <w:pStyle w:val="a8"/>
        <w:spacing w:line="240" w:lineRule="atLeast"/>
        <w:rPr>
          <w:rStyle w:val="aa"/>
          <w:rFonts w:ascii="Times New Roman" w:hAnsi="Times New Roman" w:cs="Times New Roman"/>
          <w:szCs w:val="21"/>
        </w:rPr>
      </w:pPr>
      <w:r w:rsidRPr="00622B62">
        <w:rPr>
          <w:rFonts w:ascii="Times New Roman" w:hAnsi="Times New Roman" w:cs="Times New Roman"/>
          <w:szCs w:val="21"/>
        </w:rPr>
        <w:t xml:space="preserve">Inditex. (2013, November 28). </w:t>
      </w:r>
      <w:r w:rsidRPr="00622B62">
        <w:rPr>
          <w:rFonts w:ascii="Times New Roman" w:hAnsi="Times New Roman" w:cs="Times New Roman"/>
          <w:i/>
          <w:szCs w:val="21"/>
        </w:rPr>
        <w:t>Our Team.</w:t>
      </w:r>
      <w:r w:rsidRPr="00622B62">
        <w:rPr>
          <w:rFonts w:ascii="Times New Roman" w:hAnsi="Times New Roman" w:cs="Times New Roman"/>
          <w:szCs w:val="21"/>
        </w:rPr>
        <w:t xml:space="preserve"> Retrieved November 28, 2013, from Inditex: </w:t>
      </w:r>
      <w:hyperlink r:id="rId19" w:history="1">
        <w:r w:rsidR="002661E7" w:rsidRPr="00622B62">
          <w:rPr>
            <w:rStyle w:val="aa"/>
            <w:rFonts w:ascii="Times New Roman" w:hAnsi="Times New Roman" w:cs="Times New Roman"/>
            <w:szCs w:val="21"/>
          </w:rPr>
          <w:t>http://www.inditex.com/en/who_we_are/our_team</w:t>
        </w:r>
      </w:hyperlink>
    </w:p>
    <w:p w14:paraId="37550F91" w14:textId="77777777" w:rsidR="00452225" w:rsidRPr="00452225" w:rsidRDefault="00452225" w:rsidP="00452225"/>
    <w:p w14:paraId="1DD5BD24" w14:textId="5542F455" w:rsidR="002661E7" w:rsidRDefault="005C7AB4" w:rsidP="002661E7">
      <w:pPr>
        <w:pStyle w:val="a8"/>
        <w:spacing w:line="240" w:lineRule="atLeast"/>
        <w:rPr>
          <w:rFonts w:ascii="Times New Roman" w:hAnsi="Times New Roman" w:cs="Times New Roman"/>
          <w:szCs w:val="21"/>
        </w:rPr>
      </w:pPr>
      <w:r w:rsidRPr="00622B62">
        <w:rPr>
          <w:rFonts w:ascii="Times New Roman" w:hAnsi="Times New Roman" w:cs="Times New Roman"/>
          <w:iCs/>
          <w:szCs w:val="21"/>
        </w:rPr>
        <w:t xml:space="preserve">Nikkei Newspaper </w:t>
      </w:r>
      <w:r w:rsidRPr="00622B62">
        <w:rPr>
          <w:rFonts w:ascii="Times New Roman" w:hAnsi="Times New Roman" w:cs="Times New Roman"/>
          <w:szCs w:val="21"/>
        </w:rPr>
        <w:t>(2001), “Uniqlo: Expansion of Chinese Production” (February 22).</w:t>
      </w:r>
    </w:p>
    <w:p w14:paraId="04A445BD" w14:textId="77777777" w:rsidR="00452225" w:rsidRPr="00452225" w:rsidRDefault="00452225" w:rsidP="00452225"/>
    <w:p w14:paraId="4B7194F4" w14:textId="2D140382" w:rsidR="005C7AB4" w:rsidRDefault="005C7AB4" w:rsidP="002661E7">
      <w:pPr>
        <w:pStyle w:val="a8"/>
        <w:spacing w:line="240" w:lineRule="atLeast"/>
        <w:rPr>
          <w:rFonts w:ascii="Times New Roman" w:hAnsi="Times New Roman" w:cs="Times New Roman"/>
          <w:color w:val="000000" w:themeColor="text1"/>
          <w:szCs w:val="21"/>
        </w:rPr>
      </w:pPr>
      <w:r w:rsidRPr="00622B62">
        <w:rPr>
          <w:rFonts w:ascii="Times New Roman" w:hAnsi="Times New Roman" w:cs="Times New Roman"/>
          <w:color w:val="000000" w:themeColor="text1"/>
          <w:szCs w:val="21"/>
        </w:rPr>
        <w:t>Grundy, T. (2006). Rethinking and reinventing Michael Porter's five forces model. Strategic Change, 15(5), pp.213-229.</w:t>
      </w:r>
    </w:p>
    <w:p w14:paraId="73D74D44" w14:textId="77777777" w:rsidR="00452225" w:rsidRPr="00452225" w:rsidRDefault="00452225" w:rsidP="00452225"/>
    <w:p w14:paraId="5F6C416F" w14:textId="77777777" w:rsidR="005C7AB4" w:rsidRPr="00622B62" w:rsidRDefault="005C7AB4" w:rsidP="002661E7">
      <w:pPr>
        <w:pStyle w:val="a8"/>
        <w:spacing w:line="240" w:lineRule="atLeast"/>
        <w:ind w:left="270" w:hanging="270"/>
        <w:rPr>
          <w:rFonts w:ascii="Times New Roman" w:hAnsi="Times New Roman" w:cs="Times New Roman"/>
          <w:noProof/>
          <w:szCs w:val="21"/>
        </w:rPr>
      </w:pPr>
      <w:r w:rsidRPr="00622B62">
        <w:rPr>
          <w:rFonts w:ascii="Times New Roman" w:hAnsi="Times New Roman" w:cs="Times New Roman"/>
          <w:noProof/>
          <w:szCs w:val="21"/>
        </w:rPr>
        <w:t xml:space="preserve">Inditex. (2013, November 28). </w:t>
      </w:r>
      <w:r w:rsidRPr="00622B62">
        <w:rPr>
          <w:rFonts w:ascii="Times New Roman" w:hAnsi="Times New Roman" w:cs="Times New Roman"/>
          <w:i/>
          <w:iCs/>
          <w:noProof/>
          <w:szCs w:val="21"/>
        </w:rPr>
        <w:t>Timeline</w:t>
      </w:r>
      <w:r w:rsidRPr="00622B62">
        <w:rPr>
          <w:rFonts w:ascii="Times New Roman" w:hAnsi="Times New Roman" w:cs="Times New Roman"/>
          <w:noProof/>
          <w:szCs w:val="21"/>
        </w:rPr>
        <w:t>. Retrieved November 28, 2013, from Inditex:</w:t>
      </w:r>
    </w:p>
    <w:p w14:paraId="448ABB2B" w14:textId="25BC2F01" w:rsidR="002661E7" w:rsidRDefault="008660BF" w:rsidP="002661E7">
      <w:pPr>
        <w:pStyle w:val="a8"/>
        <w:spacing w:line="240" w:lineRule="atLeast"/>
        <w:ind w:left="270" w:hanging="270"/>
        <w:rPr>
          <w:rStyle w:val="aa"/>
          <w:rFonts w:ascii="Times New Roman" w:hAnsi="Times New Roman" w:cs="Times New Roman"/>
          <w:noProof/>
          <w:szCs w:val="21"/>
        </w:rPr>
      </w:pPr>
      <w:hyperlink r:id="rId20" w:history="1">
        <w:r w:rsidR="002661E7" w:rsidRPr="00622B62">
          <w:rPr>
            <w:rStyle w:val="aa"/>
            <w:rFonts w:ascii="Times New Roman" w:hAnsi="Times New Roman" w:cs="Times New Roman"/>
            <w:noProof/>
            <w:szCs w:val="21"/>
          </w:rPr>
          <w:t>http://www.inditex.com/en/who_we_are/timeline</w:t>
        </w:r>
      </w:hyperlink>
    </w:p>
    <w:p w14:paraId="3F63F23C" w14:textId="77777777" w:rsidR="00452225" w:rsidRPr="00452225" w:rsidRDefault="00452225" w:rsidP="00452225"/>
    <w:p w14:paraId="0F99C8A6" w14:textId="77777777" w:rsidR="002661E7" w:rsidRPr="00622B62" w:rsidRDefault="005C7AB4" w:rsidP="002661E7">
      <w:pPr>
        <w:pStyle w:val="a8"/>
        <w:spacing w:line="240" w:lineRule="atLeast"/>
        <w:ind w:left="270" w:hanging="270"/>
        <w:rPr>
          <w:rFonts w:ascii="Times New Roman" w:hAnsi="Times New Roman" w:cs="Times New Roman"/>
          <w:color w:val="000000" w:themeColor="text1"/>
          <w:szCs w:val="21"/>
        </w:rPr>
      </w:pPr>
      <w:r w:rsidRPr="00622B62">
        <w:rPr>
          <w:rFonts w:ascii="Times New Roman" w:hAnsi="Times New Roman" w:cs="Times New Roman"/>
          <w:color w:val="000000" w:themeColor="text1"/>
          <w:szCs w:val="21"/>
        </w:rPr>
        <w:t>Mosmans, A. (1995). Brand strategy: Creating concepts that drive the business. Journal of Brand</w:t>
      </w:r>
    </w:p>
    <w:p w14:paraId="1FC30051" w14:textId="7850BC76" w:rsidR="002661E7" w:rsidRDefault="005C7AB4" w:rsidP="002661E7">
      <w:pPr>
        <w:pStyle w:val="a8"/>
        <w:spacing w:line="240" w:lineRule="atLeast"/>
        <w:ind w:left="270" w:hanging="270"/>
        <w:rPr>
          <w:rFonts w:ascii="Times New Roman" w:hAnsi="Times New Roman" w:cs="Times New Roman"/>
          <w:color w:val="000000" w:themeColor="text1"/>
          <w:szCs w:val="21"/>
        </w:rPr>
      </w:pPr>
      <w:r w:rsidRPr="00622B62">
        <w:rPr>
          <w:rFonts w:ascii="Times New Roman" w:hAnsi="Times New Roman" w:cs="Times New Roman"/>
          <w:color w:val="000000" w:themeColor="text1"/>
          <w:szCs w:val="21"/>
        </w:rPr>
        <w:t>Management, 3(3), pp.156-165.</w:t>
      </w:r>
    </w:p>
    <w:p w14:paraId="4C5B04CF" w14:textId="77777777" w:rsidR="00452225" w:rsidRPr="00452225" w:rsidRDefault="00452225" w:rsidP="00452225"/>
    <w:p w14:paraId="07A68C67" w14:textId="77777777" w:rsidR="002661E7" w:rsidRPr="00622B62" w:rsidRDefault="005C7AB4" w:rsidP="002661E7">
      <w:pPr>
        <w:pStyle w:val="a8"/>
        <w:spacing w:line="240" w:lineRule="atLeast"/>
        <w:ind w:left="270" w:hanging="270"/>
        <w:rPr>
          <w:rFonts w:ascii="Times New Roman" w:hAnsi="Times New Roman" w:cs="Times New Roman"/>
          <w:szCs w:val="21"/>
        </w:rPr>
      </w:pPr>
      <w:r w:rsidRPr="00622B62">
        <w:rPr>
          <w:rFonts w:ascii="Times New Roman" w:hAnsi="Times New Roman" w:cs="Times New Roman"/>
          <w:szCs w:val="21"/>
        </w:rPr>
        <w:t>Huang, P., Kobayashi, S., &amp; Isomura, K. (2014). How Uniqlo evolves its value proposition and</w:t>
      </w:r>
    </w:p>
    <w:p w14:paraId="2F08E4A5" w14:textId="5AD46279" w:rsidR="002661E7" w:rsidRDefault="005C7AB4" w:rsidP="002661E7">
      <w:pPr>
        <w:pStyle w:val="a8"/>
        <w:spacing w:line="240" w:lineRule="atLeast"/>
        <w:ind w:left="270" w:hanging="270"/>
        <w:rPr>
          <w:rFonts w:ascii="Times New Roman" w:hAnsi="Times New Roman" w:cs="Times New Roman"/>
          <w:szCs w:val="21"/>
        </w:rPr>
      </w:pPr>
      <w:r w:rsidRPr="00622B62">
        <w:rPr>
          <w:rFonts w:ascii="Times New Roman" w:hAnsi="Times New Roman" w:cs="Times New Roman"/>
          <w:szCs w:val="21"/>
        </w:rPr>
        <w:t xml:space="preserve">brand image: Imitation, trial and error and innovation. </w:t>
      </w:r>
      <w:r w:rsidRPr="00622B62">
        <w:rPr>
          <w:rFonts w:ascii="Times New Roman" w:hAnsi="Times New Roman" w:cs="Times New Roman"/>
          <w:i/>
          <w:szCs w:val="21"/>
        </w:rPr>
        <w:t>Strategic Direction</w:t>
      </w:r>
      <w:r w:rsidRPr="00622B62">
        <w:rPr>
          <w:rFonts w:ascii="Times New Roman" w:hAnsi="Times New Roman" w:cs="Times New Roman"/>
          <w:szCs w:val="21"/>
        </w:rPr>
        <w:t>, 30(7), 42–45.</w:t>
      </w:r>
    </w:p>
    <w:p w14:paraId="20D29DAA" w14:textId="77777777" w:rsidR="00452225" w:rsidRPr="00452225" w:rsidRDefault="00452225" w:rsidP="00452225"/>
    <w:p w14:paraId="1994180F" w14:textId="77777777" w:rsidR="002661E7" w:rsidRPr="00622B62" w:rsidRDefault="005C7AB4" w:rsidP="002661E7">
      <w:pPr>
        <w:pStyle w:val="a8"/>
        <w:spacing w:line="240" w:lineRule="atLeast"/>
        <w:ind w:left="270" w:hanging="270"/>
        <w:rPr>
          <w:rStyle w:val="selectable"/>
          <w:rFonts w:ascii="Times New Roman" w:hAnsi="Times New Roman" w:cs="Times New Roman"/>
          <w:i/>
          <w:iCs/>
          <w:color w:val="000000"/>
          <w:szCs w:val="21"/>
          <w:shd w:val="clear" w:color="auto" w:fill="FFFFFF"/>
        </w:rPr>
      </w:pPr>
      <w:r w:rsidRPr="00622B62">
        <w:rPr>
          <w:rStyle w:val="a9"/>
          <w:rFonts w:ascii="Times New Roman" w:hAnsi="Times New Roman" w:cs="Times New Roman"/>
          <w:color w:val="666666"/>
          <w:szCs w:val="21"/>
          <w:shd w:val="clear" w:color="auto" w:fill="FFFFFF"/>
        </w:rPr>
        <w:t> </w:t>
      </w:r>
      <w:r w:rsidRPr="00622B62">
        <w:rPr>
          <w:rStyle w:val="selectable"/>
          <w:rFonts w:ascii="Times New Roman" w:hAnsi="Times New Roman" w:cs="Times New Roman"/>
          <w:color w:val="000000"/>
          <w:szCs w:val="21"/>
          <w:shd w:val="clear" w:color="auto" w:fill="FFFFFF"/>
        </w:rPr>
        <w:t>MBA Skool-Study.Learn.Share. (2019). </w:t>
      </w:r>
      <w:r w:rsidRPr="00622B62">
        <w:rPr>
          <w:rStyle w:val="selectable"/>
          <w:rFonts w:ascii="Times New Roman" w:hAnsi="Times New Roman" w:cs="Times New Roman"/>
          <w:i/>
          <w:iCs/>
          <w:color w:val="000000"/>
          <w:szCs w:val="21"/>
          <w:shd w:val="clear" w:color="auto" w:fill="FFFFFF"/>
        </w:rPr>
        <w:t>Strategic Choice Definition | Marketing Dictionary | MBA</w:t>
      </w:r>
    </w:p>
    <w:p w14:paraId="5FFA8ECC" w14:textId="544926C0" w:rsidR="002661E7" w:rsidRPr="00622B62" w:rsidRDefault="005C7AB4" w:rsidP="002661E7">
      <w:pPr>
        <w:pStyle w:val="a8"/>
        <w:spacing w:line="240" w:lineRule="atLeast"/>
        <w:ind w:left="270" w:hanging="270"/>
        <w:rPr>
          <w:rStyle w:val="selectable"/>
          <w:rFonts w:ascii="Times New Roman" w:hAnsi="Times New Roman" w:cs="Times New Roman"/>
          <w:color w:val="000000"/>
          <w:szCs w:val="21"/>
          <w:shd w:val="clear" w:color="auto" w:fill="FFFFFF"/>
        </w:rPr>
      </w:pPr>
      <w:r w:rsidRPr="00622B62">
        <w:rPr>
          <w:rStyle w:val="selectable"/>
          <w:rFonts w:ascii="Times New Roman" w:hAnsi="Times New Roman" w:cs="Times New Roman"/>
          <w:i/>
          <w:iCs/>
          <w:color w:val="000000"/>
          <w:szCs w:val="21"/>
          <w:shd w:val="clear" w:color="auto" w:fill="FFFFFF"/>
        </w:rPr>
        <w:t>Skool-Study.Learn.Share.</w:t>
      </w:r>
      <w:r w:rsidRPr="00622B62">
        <w:rPr>
          <w:rStyle w:val="selectable"/>
          <w:rFonts w:ascii="Times New Roman" w:hAnsi="Times New Roman" w:cs="Times New Roman"/>
          <w:color w:val="000000"/>
          <w:szCs w:val="21"/>
          <w:shd w:val="clear" w:color="auto" w:fill="FFFFFF"/>
        </w:rPr>
        <w:t xml:space="preserve">. [online] Available at: </w:t>
      </w:r>
      <w:hyperlink r:id="rId21" w:history="1">
        <w:r w:rsidR="002661E7" w:rsidRPr="00622B62">
          <w:rPr>
            <w:rStyle w:val="aa"/>
            <w:rFonts w:ascii="Times New Roman" w:hAnsi="Times New Roman" w:cs="Times New Roman"/>
            <w:szCs w:val="21"/>
            <w:shd w:val="clear" w:color="auto" w:fill="FFFFFF"/>
          </w:rPr>
          <w:t>https://www.mbaskool.com/business</w:t>
        </w:r>
      </w:hyperlink>
    </w:p>
    <w:p w14:paraId="151A5AD1" w14:textId="4AF75734" w:rsidR="002661E7" w:rsidRDefault="005C7AB4" w:rsidP="002661E7">
      <w:pPr>
        <w:pStyle w:val="a8"/>
        <w:spacing w:line="240" w:lineRule="atLeast"/>
        <w:ind w:left="270" w:hanging="270"/>
        <w:rPr>
          <w:rStyle w:val="selectable"/>
          <w:rFonts w:ascii="Times New Roman" w:hAnsi="Times New Roman" w:cs="Times New Roman"/>
          <w:color w:val="000000"/>
          <w:szCs w:val="21"/>
          <w:shd w:val="clear" w:color="auto" w:fill="FFFFFF"/>
        </w:rPr>
      </w:pPr>
      <w:r w:rsidRPr="00622B62">
        <w:rPr>
          <w:rStyle w:val="selectable"/>
          <w:rFonts w:ascii="Times New Roman" w:hAnsi="Times New Roman" w:cs="Times New Roman"/>
          <w:color w:val="000000"/>
          <w:szCs w:val="21"/>
          <w:shd w:val="clear" w:color="auto" w:fill="FFFFFF"/>
        </w:rPr>
        <w:t>concepts/marketing-and-strategy-terms/16694-strategic-choice.html [Accessed 9 May. 2019].</w:t>
      </w:r>
    </w:p>
    <w:p w14:paraId="0DD93492" w14:textId="77777777" w:rsidR="00452225" w:rsidRPr="00452225" w:rsidRDefault="00452225" w:rsidP="00452225"/>
    <w:p w14:paraId="1B845491" w14:textId="77777777" w:rsidR="002661E7" w:rsidRPr="00622B62" w:rsidRDefault="005C7AB4" w:rsidP="002661E7">
      <w:pPr>
        <w:pStyle w:val="a8"/>
        <w:spacing w:line="240" w:lineRule="atLeast"/>
        <w:ind w:left="270" w:hanging="270"/>
        <w:rPr>
          <w:rFonts w:ascii="Times New Roman" w:hAnsi="Times New Roman" w:cs="Times New Roman"/>
          <w:szCs w:val="21"/>
        </w:rPr>
      </w:pPr>
      <w:r w:rsidRPr="00622B62">
        <w:rPr>
          <w:rFonts w:ascii="Times New Roman" w:hAnsi="Times New Roman" w:cs="Times New Roman"/>
          <w:szCs w:val="21"/>
        </w:rPr>
        <w:t>Kotabe, Masaaki (1990), “Corporate Product Policy and Innovative Behavior of European and</w:t>
      </w:r>
    </w:p>
    <w:p w14:paraId="064F7036" w14:textId="60C26DE0" w:rsidR="005C7AB4" w:rsidRDefault="005C7AB4" w:rsidP="002661E7">
      <w:pPr>
        <w:pStyle w:val="a8"/>
        <w:spacing w:line="240" w:lineRule="atLeast"/>
        <w:ind w:left="270" w:hanging="270"/>
        <w:rPr>
          <w:rFonts w:ascii="Times New Roman" w:hAnsi="Times New Roman" w:cs="Times New Roman"/>
          <w:szCs w:val="21"/>
        </w:rPr>
      </w:pPr>
      <w:r w:rsidRPr="00622B62">
        <w:rPr>
          <w:rFonts w:ascii="Times New Roman" w:hAnsi="Times New Roman" w:cs="Times New Roman"/>
          <w:szCs w:val="21"/>
        </w:rPr>
        <w:t xml:space="preserve">Japanese Multinationals: An Empirical Investigation,” </w:t>
      </w:r>
      <w:r w:rsidRPr="00622B62">
        <w:rPr>
          <w:rFonts w:ascii="Times New Roman" w:hAnsi="Times New Roman" w:cs="Times New Roman"/>
          <w:i/>
          <w:szCs w:val="21"/>
        </w:rPr>
        <w:t>Journal of Marketing</w:t>
      </w:r>
      <w:r w:rsidRPr="00622B62">
        <w:rPr>
          <w:rFonts w:ascii="Times New Roman" w:hAnsi="Times New Roman" w:cs="Times New Roman"/>
          <w:szCs w:val="21"/>
        </w:rPr>
        <w:t xml:space="preserve">, 54 (April), 19–33. </w:t>
      </w:r>
    </w:p>
    <w:p w14:paraId="1DFE03FE" w14:textId="77777777" w:rsidR="00452225" w:rsidRPr="00452225" w:rsidRDefault="00452225" w:rsidP="00452225"/>
    <w:p w14:paraId="30906956" w14:textId="77777777" w:rsidR="005C7AB4" w:rsidRPr="00622B62" w:rsidRDefault="005C7AB4" w:rsidP="002661E7">
      <w:pPr>
        <w:spacing w:line="240" w:lineRule="atLeast"/>
        <w:rPr>
          <w:rFonts w:ascii="Times New Roman" w:hAnsi="Times New Roman" w:cs="Times New Roman"/>
          <w:szCs w:val="21"/>
        </w:rPr>
      </w:pPr>
      <w:r w:rsidRPr="00622B62">
        <w:rPr>
          <w:rFonts w:ascii="Times New Roman" w:hAnsi="Times New Roman" w:cs="Times New Roman"/>
          <w:szCs w:val="21"/>
        </w:rPr>
        <w:t xml:space="preserve">Yip, G., &amp; Hult, G. T. M. (2011). </w:t>
      </w:r>
      <w:r w:rsidRPr="00622B62">
        <w:rPr>
          <w:rFonts w:ascii="Times New Roman" w:hAnsi="Times New Roman" w:cs="Times New Roman"/>
          <w:i/>
          <w:iCs/>
          <w:szCs w:val="21"/>
        </w:rPr>
        <w:t>Total global strategy</w:t>
      </w:r>
      <w:r w:rsidRPr="00622B62">
        <w:rPr>
          <w:rFonts w:ascii="Times New Roman" w:hAnsi="Times New Roman" w:cs="Times New Roman"/>
          <w:szCs w:val="21"/>
        </w:rPr>
        <w:t xml:space="preserve"> (3rd ed.), Mason, OH: Cengage Learning.</w:t>
      </w:r>
    </w:p>
    <w:p w14:paraId="2F25D80B" w14:textId="34EBE40B" w:rsidR="005C7AB4" w:rsidRDefault="005C7AB4" w:rsidP="002661E7">
      <w:pPr>
        <w:spacing w:line="240" w:lineRule="atLeast"/>
        <w:rPr>
          <w:rFonts w:ascii="Times New Roman" w:hAnsi="Times New Roman" w:cs="Times New Roman"/>
          <w:szCs w:val="21"/>
        </w:rPr>
      </w:pPr>
      <w:r w:rsidRPr="00622B62">
        <w:rPr>
          <w:rFonts w:ascii="Times New Roman" w:hAnsi="Times New Roman" w:cs="Times New Roman"/>
          <w:szCs w:val="21"/>
        </w:rPr>
        <w:t xml:space="preserve">Saliola, F., &amp; Zanfei, A. (2009). Multinational firms, global value chains and the organization of knowledge transfer. </w:t>
      </w:r>
      <w:r w:rsidRPr="00622B62">
        <w:rPr>
          <w:rFonts w:ascii="Times New Roman" w:hAnsi="Times New Roman" w:cs="Times New Roman"/>
          <w:i/>
          <w:iCs/>
          <w:szCs w:val="21"/>
        </w:rPr>
        <w:t>Research Policy</w:t>
      </w:r>
      <w:r w:rsidRPr="00622B62">
        <w:rPr>
          <w:rFonts w:ascii="Times New Roman" w:hAnsi="Times New Roman" w:cs="Times New Roman"/>
          <w:szCs w:val="21"/>
        </w:rPr>
        <w:t xml:space="preserve">, 38(2), 369–381. </w:t>
      </w:r>
    </w:p>
    <w:p w14:paraId="58983962" w14:textId="77777777" w:rsidR="00452225" w:rsidRPr="00622B62" w:rsidRDefault="00452225" w:rsidP="002661E7">
      <w:pPr>
        <w:spacing w:line="240" w:lineRule="atLeast"/>
        <w:rPr>
          <w:rFonts w:ascii="Times New Roman" w:hAnsi="Times New Roman" w:cs="Times New Roman"/>
          <w:szCs w:val="21"/>
        </w:rPr>
      </w:pPr>
    </w:p>
    <w:p w14:paraId="59DDE2A1" w14:textId="62DE5810" w:rsidR="005C7AB4" w:rsidRDefault="005C7AB4" w:rsidP="002661E7">
      <w:pPr>
        <w:spacing w:line="240" w:lineRule="atLeast"/>
        <w:rPr>
          <w:rFonts w:ascii="Times New Roman" w:hAnsi="Times New Roman" w:cs="Times New Roman"/>
          <w:szCs w:val="21"/>
        </w:rPr>
      </w:pPr>
      <w:r w:rsidRPr="00622B62">
        <w:rPr>
          <w:rFonts w:ascii="Times New Roman" w:hAnsi="Times New Roman" w:cs="Times New Roman"/>
          <w:szCs w:val="21"/>
        </w:rPr>
        <w:t>Parietti, M. (2015). H&amp;M vs. Zara vs. Uniqlo: Comparing business models.</w:t>
      </w:r>
      <w:r w:rsidRPr="00622B62">
        <w:rPr>
          <w:rFonts w:ascii="Times New Roman" w:hAnsi="Times New Roman" w:cs="Times New Roman"/>
          <w:i/>
          <w:szCs w:val="21"/>
        </w:rPr>
        <w:t xml:space="preserve"> Investopedia.com,</w:t>
      </w:r>
      <w:r w:rsidRPr="00622B62">
        <w:rPr>
          <w:rFonts w:ascii="Times New Roman" w:hAnsi="Times New Roman" w:cs="Times New Roman"/>
          <w:szCs w:val="21"/>
        </w:rPr>
        <w:t xml:space="preserve"> (http://www.investopedia.com/articles/ markets/120215/hm-vs-zara-vs-uniqlo-comparing-businessmodels.asp) . Accessed on January 17, 2017.</w:t>
      </w:r>
    </w:p>
    <w:p w14:paraId="06E55A7F" w14:textId="77777777" w:rsidR="00452225" w:rsidRPr="00622B62" w:rsidRDefault="00452225" w:rsidP="002661E7">
      <w:pPr>
        <w:spacing w:line="240" w:lineRule="atLeast"/>
        <w:rPr>
          <w:rFonts w:ascii="Times New Roman" w:hAnsi="Times New Roman" w:cs="Times New Roman"/>
          <w:szCs w:val="21"/>
        </w:rPr>
      </w:pPr>
    </w:p>
    <w:p w14:paraId="304C2304" w14:textId="77777777" w:rsidR="005C7AB4" w:rsidRPr="00622B62" w:rsidRDefault="005C7AB4" w:rsidP="002661E7">
      <w:pPr>
        <w:spacing w:line="240" w:lineRule="atLeast"/>
        <w:rPr>
          <w:rFonts w:ascii="Times New Roman" w:hAnsi="Times New Roman" w:cs="Times New Roman"/>
          <w:szCs w:val="21"/>
        </w:rPr>
      </w:pPr>
      <w:r w:rsidRPr="00622B62">
        <w:rPr>
          <w:rFonts w:ascii="Times New Roman" w:hAnsi="Times New Roman" w:cs="Times New Roman"/>
          <w:szCs w:val="21"/>
        </w:rPr>
        <w:t xml:space="preserve">Peng, M. W. (2013). Global strategy (3rd ed.), Mason, Ohio: Cengage Learning </w:t>
      </w:r>
    </w:p>
    <w:p w14:paraId="73E812D6" w14:textId="27CD7735" w:rsidR="005C7AB4" w:rsidRDefault="005C7AB4" w:rsidP="002661E7">
      <w:pPr>
        <w:spacing w:line="240" w:lineRule="atLeast"/>
        <w:rPr>
          <w:rFonts w:ascii="Times New Roman" w:hAnsi="Times New Roman" w:cs="Times New Roman"/>
          <w:color w:val="000000"/>
          <w:szCs w:val="21"/>
          <w:shd w:val="clear" w:color="auto" w:fill="FFFFFF"/>
        </w:rPr>
      </w:pPr>
      <w:r w:rsidRPr="00622B62">
        <w:rPr>
          <w:rFonts w:ascii="Times New Roman" w:hAnsi="Times New Roman" w:cs="Times New Roman"/>
          <w:color w:val="000000"/>
          <w:szCs w:val="21"/>
          <w:shd w:val="clear" w:color="auto" w:fill="FFFFFF"/>
        </w:rPr>
        <w:t>UKEssays.com. (2019). </w:t>
      </w:r>
      <w:r w:rsidRPr="00622B62">
        <w:rPr>
          <w:rFonts w:ascii="Times New Roman" w:hAnsi="Times New Roman" w:cs="Times New Roman"/>
          <w:i/>
          <w:iCs/>
          <w:color w:val="000000"/>
          <w:szCs w:val="21"/>
          <w:shd w:val="clear" w:color="auto" w:fill="FFFFFF"/>
        </w:rPr>
        <w:t>Strategic Management at UNIQLO</w:t>
      </w:r>
      <w:r w:rsidRPr="00622B62">
        <w:rPr>
          <w:rFonts w:ascii="Times New Roman" w:hAnsi="Times New Roman" w:cs="Times New Roman"/>
          <w:color w:val="000000"/>
          <w:szCs w:val="21"/>
          <w:shd w:val="clear" w:color="auto" w:fill="FFFFFF"/>
        </w:rPr>
        <w:t>. [online] Available at: https://www.ukessays.com/essays/business/strategic-management-uniqlo.php#citethis [Accessed 8 May 2019].</w:t>
      </w:r>
    </w:p>
    <w:p w14:paraId="1062E128" w14:textId="77777777" w:rsidR="00452225" w:rsidRPr="00622B62" w:rsidRDefault="00452225" w:rsidP="002661E7">
      <w:pPr>
        <w:spacing w:line="240" w:lineRule="atLeast"/>
        <w:rPr>
          <w:rFonts w:ascii="Times New Roman" w:hAnsi="Times New Roman" w:cs="Times New Roman"/>
          <w:color w:val="000000"/>
          <w:szCs w:val="21"/>
          <w:shd w:val="clear" w:color="auto" w:fill="FFFFFF"/>
        </w:rPr>
      </w:pPr>
    </w:p>
    <w:p w14:paraId="29279966" w14:textId="3C647826" w:rsidR="005C7AB4" w:rsidRDefault="005C7AB4" w:rsidP="002661E7">
      <w:pPr>
        <w:spacing w:line="240" w:lineRule="atLeast"/>
        <w:rPr>
          <w:rFonts w:ascii="Times New Roman" w:hAnsi="Times New Roman" w:cs="Times New Roman"/>
          <w:color w:val="000000"/>
          <w:szCs w:val="21"/>
          <w:shd w:val="clear" w:color="auto" w:fill="FFFFFF"/>
        </w:rPr>
      </w:pPr>
      <w:r w:rsidRPr="00622B62">
        <w:rPr>
          <w:rFonts w:ascii="Times New Roman" w:hAnsi="Times New Roman" w:cs="Times New Roman"/>
          <w:color w:val="000000"/>
          <w:szCs w:val="21"/>
          <w:shd w:val="clear" w:color="auto" w:fill="FFFFFF"/>
        </w:rPr>
        <w:t>Anwar, S. (2017). Zara vs. Uniqlo: Leadership strategies in the competitive textile and apparel industry. </w:t>
      </w:r>
      <w:r w:rsidRPr="00622B62">
        <w:rPr>
          <w:rFonts w:ascii="Times New Roman" w:hAnsi="Times New Roman" w:cs="Times New Roman"/>
          <w:i/>
          <w:iCs/>
          <w:color w:val="000000"/>
          <w:szCs w:val="21"/>
          <w:shd w:val="clear" w:color="auto" w:fill="FFFFFF"/>
        </w:rPr>
        <w:t>Global Business and Organizational Excellence</w:t>
      </w:r>
      <w:r w:rsidRPr="00622B62">
        <w:rPr>
          <w:rFonts w:ascii="Times New Roman" w:hAnsi="Times New Roman" w:cs="Times New Roman"/>
          <w:color w:val="000000"/>
          <w:szCs w:val="21"/>
          <w:shd w:val="clear" w:color="auto" w:fill="FFFFFF"/>
        </w:rPr>
        <w:t>, 36(5), pp.26-35.</w:t>
      </w:r>
    </w:p>
    <w:p w14:paraId="7562219E" w14:textId="77777777" w:rsidR="00452225" w:rsidRPr="00622B62" w:rsidRDefault="00452225" w:rsidP="002661E7">
      <w:pPr>
        <w:spacing w:line="240" w:lineRule="atLeast"/>
        <w:rPr>
          <w:rFonts w:ascii="Times New Roman" w:hAnsi="Times New Roman" w:cs="Times New Roman"/>
          <w:color w:val="000000"/>
          <w:szCs w:val="21"/>
          <w:shd w:val="clear" w:color="auto" w:fill="FFFFFF"/>
        </w:rPr>
      </w:pPr>
    </w:p>
    <w:p w14:paraId="6F34A90E" w14:textId="50B0A61B" w:rsidR="005C7AB4" w:rsidRDefault="005C7AB4" w:rsidP="002661E7">
      <w:pPr>
        <w:spacing w:line="240" w:lineRule="atLeast"/>
        <w:rPr>
          <w:rFonts w:ascii="Times New Roman" w:hAnsi="Times New Roman" w:cs="Times New Roman"/>
          <w:color w:val="000000"/>
          <w:szCs w:val="21"/>
          <w:shd w:val="clear" w:color="auto" w:fill="FFFFFF"/>
        </w:rPr>
      </w:pPr>
      <w:r w:rsidRPr="00622B62">
        <w:rPr>
          <w:rStyle w:val="a9"/>
          <w:rFonts w:ascii="Times New Roman" w:hAnsi="Times New Roman" w:cs="Times New Roman"/>
          <w:color w:val="666666"/>
          <w:szCs w:val="21"/>
          <w:shd w:val="clear" w:color="auto" w:fill="FFFFFF"/>
        </w:rPr>
        <w:t> </w:t>
      </w:r>
      <w:r w:rsidRPr="00622B62">
        <w:rPr>
          <w:rStyle w:val="selectable"/>
          <w:rFonts w:ascii="Times New Roman" w:hAnsi="Times New Roman" w:cs="Times New Roman"/>
          <w:color w:val="000000"/>
          <w:szCs w:val="21"/>
          <w:shd w:val="clear" w:color="auto" w:fill="FFFFFF"/>
        </w:rPr>
        <w:t>Martin Roll. (2019). </w:t>
      </w:r>
      <w:r w:rsidRPr="00622B62">
        <w:rPr>
          <w:rStyle w:val="selectable"/>
          <w:rFonts w:ascii="Times New Roman" w:hAnsi="Times New Roman" w:cs="Times New Roman"/>
          <w:i/>
          <w:iCs/>
          <w:color w:val="000000"/>
          <w:szCs w:val="21"/>
          <w:shd w:val="clear" w:color="auto" w:fill="FFFFFF"/>
        </w:rPr>
        <w:t>Uniqlo - The Strategy Behind The Japanese Fast Fashion Retail Brand</w:t>
      </w:r>
      <w:r w:rsidRPr="00622B62">
        <w:rPr>
          <w:rStyle w:val="selectable"/>
          <w:rFonts w:ascii="Times New Roman" w:hAnsi="Times New Roman" w:cs="Times New Roman"/>
          <w:color w:val="000000"/>
          <w:szCs w:val="21"/>
          <w:shd w:val="clear" w:color="auto" w:fill="FFFFFF"/>
        </w:rPr>
        <w:t>. [online] Available at: https://martinroll.com/resources/articles/strategy/uniqlo-the-strategy-behind-the-global-japanese-fast-fashion-retail-brand/ [Accessed 16 April,2019</w:t>
      </w:r>
      <w:r w:rsidRPr="00622B62">
        <w:rPr>
          <w:rFonts w:ascii="Times New Roman" w:hAnsi="Times New Roman" w:cs="Times New Roman"/>
          <w:color w:val="000000"/>
          <w:szCs w:val="21"/>
          <w:shd w:val="clear" w:color="auto" w:fill="FFFFFF"/>
        </w:rPr>
        <w:t>]</w:t>
      </w:r>
    </w:p>
    <w:p w14:paraId="23E12F74" w14:textId="77777777" w:rsidR="00452225" w:rsidRPr="00622B62" w:rsidRDefault="00452225" w:rsidP="002661E7">
      <w:pPr>
        <w:spacing w:line="240" w:lineRule="atLeast"/>
        <w:rPr>
          <w:rStyle w:val="selectable"/>
          <w:rFonts w:ascii="Times New Roman" w:hAnsi="Times New Roman" w:cs="Times New Roman"/>
          <w:color w:val="000000"/>
          <w:szCs w:val="21"/>
          <w:shd w:val="clear" w:color="auto" w:fill="FFFFFF"/>
        </w:rPr>
      </w:pPr>
    </w:p>
    <w:p w14:paraId="52467778" w14:textId="10E64039" w:rsidR="005C7AB4" w:rsidRDefault="005C7AB4" w:rsidP="002661E7">
      <w:pPr>
        <w:spacing w:line="240" w:lineRule="atLeast"/>
        <w:rPr>
          <w:rFonts w:ascii="Times New Roman" w:hAnsi="Times New Roman" w:cs="Times New Roman"/>
          <w:szCs w:val="21"/>
        </w:rPr>
      </w:pPr>
      <w:r w:rsidRPr="00622B62">
        <w:rPr>
          <w:rFonts w:ascii="Times New Roman" w:hAnsi="Times New Roman" w:cs="Times New Roman"/>
          <w:szCs w:val="21"/>
        </w:rPr>
        <w:t xml:space="preserve">Kapelko, M., &amp; Lansink, A. (2015a). An international comparison of productivity change in the textile and clothing industry: A bootstrapped Malmquist index approach. </w:t>
      </w:r>
      <w:r w:rsidRPr="00622B62">
        <w:rPr>
          <w:rFonts w:ascii="Times New Roman" w:hAnsi="Times New Roman" w:cs="Times New Roman"/>
          <w:i/>
          <w:szCs w:val="21"/>
        </w:rPr>
        <w:t>Empirical Economics</w:t>
      </w:r>
      <w:r w:rsidRPr="00622B62">
        <w:rPr>
          <w:rFonts w:ascii="Times New Roman" w:hAnsi="Times New Roman" w:cs="Times New Roman"/>
          <w:szCs w:val="21"/>
        </w:rPr>
        <w:t xml:space="preserve">, 48, 1499–1523. </w:t>
      </w:r>
    </w:p>
    <w:p w14:paraId="6C3A7E55" w14:textId="77777777" w:rsidR="00452225" w:rsidRPr="00622B62" w:rsidRDefault="00452225" w:rsidP="002661E7">
      <w:pPr>
        <w:spacing w:line="240" w:lineRule="atLeast"/>
        <w:rPr>
          <w:rStyle w:val="selectable"/>
          <w:rFonts w:ascii="Times New Roman" w:hAnsi="Times New Roman" w:cs="Times New Roman"/>
          <w:color w:val="000000"/>
          <w:szCs w:val="21"/>
          <w:shd w:val="clear" w:color="auto" w:fill="FFFFFF"/>
        </w:rPr>
      </w:pPr>
    </w:p>
    <w:p w14:paraId="74621A52" w14:textId="1B0D627D" w:rsidR="005C7AB4" w:rsidRDefault="005C7AB4" w:rsidP="002661E7">
      <w:pPr>
        <w:spacing w:line="240" w:lineRule="atLeast"/>
        <w:rPr>
          <w:rFonts w:ascii="Times New Roman" w:hAnsi="Times New Roman" w:cs="Times New Roman"/>
          <w:color w:val="000000"/>
          <w:szCs w:val="21"/>
          <w:shd w:val="clear" w:color="auto" w:fill="FFFFFF"/>
        </w:rPr>
      </w:pPr>
      <w:r w:rsidRPr="00622B62">
        <w:rPr>
          <w:rFonts w:ascii="Times New Roman" w:hAnsi="Times New Roman" w:cs="Times New Roman"/>
          <w:color w:val="000000"/>
          <w:szCs w:val="21"/>
          <w:shd w:val="clear" w:color="auto" w:fill="FFFFFF"/>
        </w:rPr>
        <w:t>Studybayhelp.co.uk. (2019). </w:t>
      </w:r>
      <w:r w:rsidRPr="00622B62">
        <w:rPr>
          <w:rFonts w:ascii="Times New Roman" w:hAnsi="Times New Roman" w:cs="Times New Roman"/>
          <w:i/>
          <w:iCs/>
          <w:color w:val="000000"/>
          <w:szCs w:val="21"/>
          <w:shd w:val="clear" w:color="auto" w:fill="FFFFFF"/>
        </w:rPr>
        <w:t>Strategic Management at UNIQLO - essay sample</w:t>
      </w:r>
      <w:r w:rsidRPr="00622B62">
        <w:rPr>
          <w:rFonts w:ascii="Times New Roman" w:hAnsi="Times New Roman" w:cs="Times New Roman"/>
          <w:color w:val="000000"/>
          <w:szCs w:val="21"/>
          <w:shd w:val="clear" w:color="auto" w:fill="FFFFFF"/>
        </w:rPr>
        <w:t>. [online] Available at: https://studybayhelp.co.uk/blog/strategic-management-at-uniqlo/ [Accessed 9 November 2018].</w:t>
      </w:r>
    </w:p>
    <w:p w14:paraId="6B88268E" w14:textId="77777777" w:rsidR="00452225" w:rsidRPr="00622B62" w:rsidRDefault="00452225" w:rsidP="002661E7">
      <w:pPr>
        <w:spacing w:line="240" w:lineRule="atLeast"/>
        <w:rPr>
          <w:rFonts w:ascii="Times New Roman" w:hAnsi="Times New Roman" w:cs="Times New Roman"/>
          <w:color w:val="000000"/>
          <w:szCs w:val="21"/>
          <w:shd w:val="clear" w:color="auto" w:fill="FFFFFF"/>
        </w:rPr>
      </w:pPr>
    </w:p>
    <w:p w14:paraId="7298B2EC" w14:textId="613C0AEC" w:rsidR="005C7AB4" w:rsidRDefault="005C7AB4" w:rsidP="002661E7">
      <w:pPr>
        <w:spacing w:line="240" w:lineRule="atLeast"/>
        <w:rPr>
          <w:rStyle w:val="selectable"/>
          <w:rFonts w:ascii="Times New Roman" w:hAnsi="Times New Roman" w:cs="Times New Roman"/>
          <w:color w:val="000000"/>
          <w:szCs w:val="21"/>
          <w:shd w:val="clear" w:color="auto" w:fill="FFFFFF"/>
        </w:rPr>
      </w:pPr>
      <w:r w:rsidRPr="00622B62">
        <w:rPr>
          <w:rStyle w:val="a9"/>
          <w:rFonts w:ascii="Times New Roman" w:hAnsi="Times New Roman" w:cs="Times New Roman"/>
          <w:color w:val="666666"/>
          <w:szCs w:val="21"/>
          <w:shd w:val="clear" w:color="auto" w:fill="FFFFFF"/>
        </w:rPr>
        <w:t> </w:t>
      </w:r>
      <w:r w:rsidRPr="00622B62">
        <w:rPr>
          <w:rStyle w:val="selectable"/>
          <w:rFonts w:ascii="Times New Roman" w:hAnsi="Times New Roman" w:cs="Times New Roman"/>
          <w:color w:val="000000"/>
          <w:szCs w:val="21"/>
          <w:shd w:val="clear" w:color="auto" w:fill="FFFFFF"/>
        </w:rPr>
        <w:t>Wang, N. and Li, C. (2018). An Analysis of Uniqlo’s Management Philosophy and Its Enlightenment to China’s Fast Fashion Brands. </w:t>
      </w:r>
      <w:r w:rsidRPr="00622B62">
        <w:rPr>
          <w:rStyle w:val="selectable"/>
          <w:rFonts w:ascii="Times New Roman" w:hAnsi="Times New Roman" w:cs="Times New Roman"/>
          <w:i/>
          <w:iCs/>
          <w:color w:val="000000"/>
          <w:szCs w:val="21"/>
          <w:shd w:val="clear" w:color="auto" w:fill="FFFFFF"/>
        </w:rPr>
        <w:t>Open Journal of Social Sciences</w:t>
      </w:r>
      <w:r w:rsidRPr="00622B62">
        <w:rPr>
          <w:rStyle w:val="selectable"/>
          <w:rFonts w:ascii="Times New Roman" w:hAnsi="Times New Roman" w:cs="Times New Roman"/>
          <w:color w:val="000000"/>
          <w:szCs w:val="21"/>
          <w:shd w:val="clear" w:color="auto" w:fill="FFFFFF"/>
        </w:rPr>
        <w:t>, 06(03), pp.301-308.</w:t>
      </w:r>
    </w:p>
    <w:p w14:paraId="577BEAF5" w14:textId="77777777" w:rsidR="00452225" w:rsidRPr="00622B62" w:rsidRDefault="00452225" w:rsidP="002661E7">
      <w:pPr>
        <w:spacing w:line="240" w:lineRule="atLeast"/>
        <w:rPr>
          <w:rFonts w:ascii="Times New Roman" w:hAnsi="Times New Roman" w:cs="Times New Roman"/>
          <w:szCs w:val="21"/>
        </w:rPr>
      </w:pPr>
    </w:p>
    <w:p w14:paraId="671500BE" w14:textId="47F19012" w:rsidR="005C7AB4" w:rsidRDefault="005C7AB4" w:rsidP="005C7AB4">
      <w:pPr>
        <w:rPr>
          <w:rFonts w:ascii="Times New Roman" w:hAnsi="Times New Roman" w:cs="Times New Roman"/>
          <w:szCs w:val="21"/>
        </w:rPr>
      </w:pPr>
      <w:r w:rsidRPr="00622B62">
        <w:rPr>
          <w:rFonts w:ascii="Times New Roman" w:hAnsi="Times New Roman" w:cs="Times New Roman"/>
          <w:color w:val="000000"/>
          <w:szCs w:val="21"/>
          <w:shd w:val="clear" w:color="auto" w:fill="FFFFFF"/>
        </w:rPr>
        <w:t>Anwar, S. (2017). Zara vs. Uniqlo: Leadership strategies in the competitive textile and apparel industry. </w:t>
      </w:r>
      <w:r w:rsidRPr="00622B62">
        <w:rPr>
          <w:rFonts w:ascii="Times New Roman" w:hAnsi="Times New Roman" w:cs="Times New Roman"/>
          <w:i/>
          <w:iCs/>
          <w:color w:val="000000"/>
          <w:szCs w:val="21"/>
          <w:shd w:val="clear" w:color="auto" w:fill="FFFFFF"/>
        </w:rPr>
        <w:t>Global Business and Organizational Excellence</w:t>
      </w:r>
      <w:r w:rsidRPr="00622B62">
        <w:rPr>
          <w:rFonts w:ascii="Times New Roman" w:hAnsi="Times New Roman" w:cs="Times New Roman"/>
          <w:color w:val="000000"/>
          <w:szCs w:val="21"/>
          <w:shd w:val="clear" w:color="auto" w:fill="FFFFFF"/>
        </w:rPr>
        <w:t xml:space="preserve">, 36(5), pp.26-35. </w:t>
      </w:r>
      <w:r w:rsidRPr="00622B62">
        <w:rPr>
          <w:rFonts w:ascii="Times New Roman" w:hAnsi="Times New Roman" w:cs="Times New Roman"/>
          <w:szCs w:val="21"/>
        </w:rPr>
        <w:t xml:space="preserve"> </w:t>
      </w:r>
    </w:p>
    <w:p w14:paraId="1930DEEE" w14:textId="77777777" w:rsidR="00452225" w:rsidRPr="00622B62" w:rsidRDefault="00452225" w:rsidP="005C7AB4">
      <w:pPr>
        <w:rPr>
          <w:rFonts w:ascii="Times New Roman" w:hAnsi="Times New Roman" w:cs="Times New Roman"/>
          <w:szCs w:val="21"/>
        </w:rPr>
      </w:pPr>
    </w:p>
    <w:p w14:paraId="2BCA605A" w14:textId="02E50284" w:rsidR="005C7AB4" w:rsidRDefault="005C7AB4" w:rsidP="005C7AB4">
      <w:pPr>
        <w:rPr>
          <w:rFonts w:ascii="Times New Roman" w:hAnsi="Times New Roman" w:cs="Times New Roman"/>
          <w:szCs w:val="21"/>
        </w:rPr>
      </w:pPr>
      <w:r w:rsidRPr="00622B62">
        <w:rPr>
          <w:rFonts w:ascii="Times New Roman" w:hAnsi="Times New Roman" w:cs="Times New Roman"/>
          <w:szCs w:val="21"/>
        </w:rPr>
        <w:t xml:space="preserve">Huang, P., Kobayashi, S., &amp; Isomura, K. (2014). How Uniqlo evolves its value proposition and brand image: Imitation, trial and error and innovation. </w:t>
      </w:r>
      <w:r w:rsidRPr="00622B62">
        <w:rPr>
          <w:rFonts w:ascii="Times New Roman" w:hAnsi="Times New Roman" w:cs="Times New Roman"/>
          <w:i/>
          <w:szCs w:val="21"/>
        </w:rPr>
        <w:t>Strategic Direction</w:t>
      </w:r>
      <w:r w:rsidRPr="00622B62">
        <w:rPr>
          <w:rFonts w:ascii="Times New Roman" w:hAnsi="Times New Roman" w:cs="Times New Roman"/>
          <w:szCs w:val="21"/>
        </w:rPr>
        <w:t>, 30(7), 42–45.</w:t>
      </w:r>
    </w:p>
    <w:p w14:paraId="269E4252" w14:textId="77777777" w:rsidR="00452225" w:rsidRPr="00622B62" w:rsidRDefault="00452225" w:rsidP="005C7AB4">
      <w:pPr>
        <w:rPr>
          <w:rFonts w:ascii="Times New Roman" w:hAnsi="Times New Roman" w:cs="Times New Roman"/>
          <w:szCs w:val="21"/>
        </w:rPr>
      </w:pPr>
    </w:p>
    <w:p w14:paraId="0DDF22AF" w14:textId="2062F865" w:rsidR="005C7AB4" w:rsidRDefault="005C7AB4" w:rsidP="005C7AB4">
      <w:pPr>
        <w:rPr>
          <w:rFonts w:ascii="Times New Roman" w:hAnsi="Times New Roman" w:cs="Times New Roman"/>
          <w:color w:val="000000"/>
          <w:szCs w:val="21"/>
          <w:shd w:val="clear" w:color="auto" w:fill="FFFFFF"/>
        </w:rPr>
      </w:pPr>
      <w:r w:rsidRPr="00622B62">
        <w:rPr>
          <w:rFonts w:ascii="Times New Roman" w:hAnsi="Times New Roman" w:cs="Times New Roman"/>
          <w:color w:val="000000"/>
          <w:szCs w:val="21"/>
          <w:shd w:val="clear" w:color="auto" w:fill="FFFFFF"/>
        </w:rPr>
        <w:t>Blue Ocean University. (2019). </w:t>
      </w:r>
      <w:r w:rsidRPr="00622B62">
        <w:rPr>
          <w:rFonts w:ascii="Times New Roman" w:hAnsi="Times New Roman" w:cs="Times New Roman"/>
          <w:i/>
          <w:iCs/>
          <w:color w:val="000000"/>
          <w:szCs w:val="21"/>
          <w:shd w:val="clear" w:color="auto" w:fill="FFFFFF"/>
        </w:rPr>
        <w:t>Solved PESTEL: Uniqlo: A Supply Chain Going Global PEST Analysis &amp; Solution</w:t>
      </w:r>
      <w:r w:rsidRPr="00622B62">
        <w:rPr>
          <w:rFonts w:ascii="Times New Roman" w:hAnsi="Times New Roman" w:cs="Times New Roman"/>
          <w:color w:val="000000"/>
          <w:szCs w:val="21"/>
          <w:shd w:val="clear" w:color="auto" w:fill="FFFFFF"/>
        </w:rPr>
        <w:t xml:space="preserve">. </w:t>
      </w:r>
    </w:p>
    <w:p w14:paraId="0FDFF271" w14:textId="77777777" w:rsidR="00452225" w:rsidRPr="00622B62" w:rsidRDefault="00452225" w:rsidP="005C7AB4">
      <w:pPr>
        <w:rPr>
          <w:rFonts w:ascii="Times New Roman" w:hAnsi="Times New Roman" w:cs="Times New Roman"/>
          <w:color w:val="000000"/>
          <w:szCs w:val="21"/>
          <w:shd w:val="clear" w:color="auto" w:fill="FFFFFF"/>
        </w:rPr>
      </w:pPr>
    </w:p>
    <w:p w14:paraId="444239B6" w14:textId="1D6491EC" w:rsidR="005C7AB4" w:rsidRDefault="005C7AB4" w:rsidP="005C7AB4">
      <w:pPr>
        <w:rPr>
          <w:rFonts w:ascii="Times New Roman" w:hAnsi="Times New Roman" w:cs="Times New Roman"/>
          <w:szCs w:val="21"/>
        </w:rPr>
      </w:pPr>
      <w:r w:rsidRPr="00622B62">
        <w:rPr>
          <w:rFonts w:ascii="Times New Roman" w:hAnsi="Times New Roman" w:cs="Times New Roman"/>
          <w:szCs w:val="21"/>
        </w:rPr>
        <w:t xml:space="preserve">Cole, Micheal D. The Oxford School of Fast Fashion. </w:t>
      </w:r>
      <w:r w:rsidRPr="00622B62">
        <w:rPr>
          <w:rFonts w:ascii="Times New Roman" w:hAnsi="Times New Roman" w:cs="Times New Roman"/>
          <w:i/>
          <w:szCs w:val="21"/>
        </w:rPr>
        <w:t>Apparel Magzine</w:t>
      </w:r>
      <w:r w:rsidRPr="00622B62">
        <w:rPr>
          <w:rFonts w:ascii="Times New Roman" w:hAnsi="Times New Roman" w:cs="Times New Roman"/>
          <w:szCs w:val="21"/>
        </w:rPr>
        <w:t>，</w:t>
      </w:r>
      <w:r w:rsidRPr="00622B62">
        <w:rPr>
          <w:rFonts w:ascii="Times New Roman" w:hAnsi="Times New Roman" w:cs="Times New Roman"/>
          <w:szCs w:val="21"/>
        </w:rPr>
        <w:t>2008</w:t>
      </w:r>
      <w:r w:rsidRPr="00622B62">
        <w:rPr>
          <w:rFonts w:ascii="Times New Roman" w:hAnsi="Times New Roman" w:cs="Times New Roman"/>
          <w:szCs w:val="21"/>
        </w:rPr>
        <w:t>，</w:t>
      </w:r>
      <w:r w:rsidRPr="00622B62">
        <w:rPr>
          <w:rFonts w:ascii="Times New Roman" w:hAnsi="Times New Roman" w:cs="Times New Roman"/>
          <w:szCs w:val="21"/>
        </w:rPr>
        <w:t xml:space="preserve">7. </w:t>
      </w:r>
    </w:p>
    <w:p w14:paraId="363EDF67" w14:textId="77777777" w:rsidR="00452225" w:rsidRPr="00622B62" w:rsidRDefault="00452225" w:rsidP="005C7AB4">
      <w:pPr>
        <w:rPr>
          <w:rFonts w:ascii="Times New Roman" w:hAnsi="Times New Roman" w:cs="Times New Roman"/>
          <w:szCs w:val="21"/>
        </w:rPr>
      </w:pPr>
    </w:p>
    <w:p w14:paraId="0BA900D7" w14:textId="6D91EC7A" w:rsidR="00452225" w:rsidRPr="00452225" w:rsidRDefault="005C7AB4" w:rsidP="005C7AB4">
      <w:pPr>
        <w:rPr>
          <w:rFonts w:ascii="Times New Roman" w:hAnsi="Times New Roman" w:cs="Times New Roman"/>
          <w:szCs w:val="21"/>
        </w:rPr>
      </w:pPr>
      <w:r w:rsidRPr="00622B62">
        <w:rPr>
          <w:rFonts w:ascii="Times New Roman" w:hAnsi="Times New Roman" w:cs="Times New Roman"/>
          <w:szCs w:val="21"/>
        </w:rPr>
        <w:t xml:space="preserve">Bruce, Margaret, and Lucy Daly . </w:t>
      </w:r>
      <w:r w:rsidRPr="00622B62">
        <w:rPr>
          <w:rFonts w:ascii="Times New Roman" w:hAnsi="Times New Roman" w:cs="Times New Roman"/>
          <w:i/>
          <w:szCs w:val="21"/>
        </w:rPr>
        <w:t>Buyer behaviour for fast fashion. Journal of Fashion Marketing and Management</w:t>
      </w:r>
      <w:r w:rsidRPr="00622B62">
        <w:rPr>
          <w:rFonts w:ascii="Times New Roman" w:hAnsi="Times New Roman" w:cs="Times New Roman"/>
          <w:szCs w:val="21"/>
        </w:rPr>
        <w:t>，</w:t>
      </w:r>
      <w:r w:rsidRPr="00622B62">
        <w:rPr>
          <w:rFonts w:ascii="Times New Roman" w:hAnsi="Times New Roman" w:cs="Times New Roman"/>
          <w:szCs w:val="21"/>
        </w:rPr>
        <w:t>2006</w:t>
      </w:r>
      <w:r w:rsidRPr="00622B62">
        <w:rPr>
          <w:rFonts w:ascii="Times New Roman" w:hAnsi="Times New Roman" w:cs="Times New Roman"/>
          <w:szCs w:val="21"/>
        </w:rPr>
        <w:t>，</w:t>
      </w:r>
      <w:r w:rsidRPr="00622B62">
        <w:rPr>
          <w:rFonts w:ascii="Times New Roman" w:hAnsi="Times New Roman" w:cs="Times New Roman"/>
          <w:szCs w:val="21"/>
        </w:rPr>
        <w:t>10.</w:t>
      </w:r>
    </w:p>
    <w:p w14:paraId="73104E8A" w14:textId="122A0341" w:rsidR="005C7AB4" w:rsidRDefault="005C7AB4" w:rsidP="005C7AB4">
      <w:pPr>
        <w:rPr>
          <w:rFonts w:ascii="Times New Roman" w:hAnsi="Times New Roman" w:cs="Times New Roman"/>
          <w:color w:val="000000"/>
          <w:szCs w:val="21"/>
          <w:shd w:val="clear" w:color="auto" w:fill="FFFFFF"/>
        </w:rPr>
      </w:pPr>
      <w:r w:rsidRPr="00622B62">
        <w:rPr>
          <w:rFonts w:ascii="Times New Roman" w:hAnsi="Times New Roman" w:cs="Times New Roman"/>
          <w:color w:val="000000"/>
          <w:szCs w:val="21"/>
          <w:shd w:val="clear" w:color="auto" w:fill="FFFFFF"/>
        </w:rPr>
        <w:t>[online] Available at: http://blueoceanuniversity.com/frontpage/pestelcase/3983-uniqlo-supply [Accessed 16 April. 2019].</w:t>
      </w:r>
    </w:p>
    <w:p w14:paraId="70CB7CB3" w14:textId="77777777" w:rsidR="00452225" w:rsidRPr="00622B62" w:rsidRDefault="00452225" w:rsidP="005C7AB4">
      <w:pPr>
        <w:rPr>
          <w:rFonts w:ascii="Times New Roman" w:hAnsi="Times New Roman" w:cs="Times New Roman"/>
          <w:color w:val="000000"/>
          <w:szCs w:val="21"/>
          <w:shd w:val="clear" w:color="auto" w:fill="FFFFFF"/>
        </w:rPr>
      </w:pPr>
    </w:p>
    <w:p w14:paraId="1BF820C6" w14:textId="497BBFAF" w:rsidR="002661E7" w:rsidRDefault="002661E7" w:rsidP="002661E7">
      <w:pPr>
        <w:rPr>
          <w:rFonts w:ascii="Times New Roman" w:eastAsia="Arial" w:hAnsi="Times New Roman" w:cs="Times New Roman"/>
          <w:szCs w:val="21"/>
          <w:shd w:val="clear" w:color="auto" w:fill="FFFFFF"/>
        </w:rPr>
      </w:pPr>
      <w:r w:rsidRPr="00622B62">
        <w:rPr>
          <w:rFonts w:ascii="Times New Roman" w:eastAsia="Arial" w:hAnsi="Times New Roman" w:cs="Times New Roman"/>
          <w:szCs w:val="21"/>
          <w:shd w:val="clear" w:color="auto" w:fill="FFFFFF"/>
        </w:rPr>
        <w:t>Getachew, S. (2019). </w:t>
      </w:r>
      <w:r w:rsidRPr="00622B62">
        <w:rPr>
          <w:rFonts w:ascii="Times New Roman" w:eastAsia="Arial" w:hAnsi="Times New Roman" w:cs="Times New Roman"/>
          <w:i/>
          <w:szCs w:val="21"/>
          <w:shd w:val="clear" w:color="auto" w:fill="FFFFFF"/>
        </w:rPr>
        <w:t>Japanese firm set to launch its African garment hub in Ethiopia</w:t>
      </w:r>
      <w:r w:rsidRPr="00622B62">
        <w:rPr>
          <w:rFonts w:ascii="Times New Roman" w:eastAsia="Arial" w:hAnsi="Times New Roman" w:cs="Times New Roman"/>
          <w:szCs w:val="21"/>
          <w:shd w:val="clear" w:color="auto" w:fill="FFFFFF"/>
        </w:rPr>
        <w:t>. [online] the reporter. Available at: https://www.thereporterethiopia.com/article/japanese-firm-set-launch-its-african-garment-hub-ethiopia [Accessed 14 Jul. 2019].</w:t>
      </w:r>
    </w:p>
    <w:p w14:paraId="2B7582B4" w14:textId="77777777" w:rsidR="00452225" w:rsidRPr="00622B62" w:rsidRDefault="00452225" w:rsidP="002661E7">
      <w:pPr>
        <w:rPr>
          <w:rFonts w:ascii="Times New Roman" w:hAnsi="Times New Roman" w:cs="Times New Roman"/>
          <w:szCs w:val="21"/>
        </w:rPr>
      </w:pPr>
    </w:p>
    <w:p w14:paraId="190E01BB" w14:textId="5623FCF8" w:rsidR="002661E7" w:rsidRDefault="002661E7" w:rsidP="002661E7">
      <w:pPr>
        <w:rPr>
          <w:rFonts w:ascii="Times New Roman" w:eastAsia="宋体" w:hAnsi="Times New Roman" w:cs="Times New Roman"/>
          <w:szCs w:val="21"/>
          <w:shd w:val="clear" w:color="auto" w:fill="FFFFFF"/>
        </w:rPr>
      </w:pPr>
      <w:r w:rsidRPr="00622B62">
        <w:rPr>
          <w:rFonts w:ascii="Times New Roman" w:eastAsia="Arial" w:hAnsi="Times New Roman" w:cs="Times New Roman"/>
          <w:szCs w:val="21"/>
          <w:shd w:val="clear" w:color="auto" w:fill="FFFFFF"/>
        </w:rPr>
        <w:t>Fastretailing.com. (2019). </w:t>
      </w:r>
      <w:r w:rsidRPr="00622B62">
        <w:rPr>
          <w:rFonts w:ascii="Times New Roman" w:eastAsia="Arial" w:hAnsi="Times New Roman" w:cs="Times New Roman"/>
          <w:i/>
          <w:szCs w:val="21"/>
          <w:shd w:val="clear" w:color="auto" w:fill="FFFFFF"/>
        </w:rPr>
        <w:t>Annual Reports | FAST RETAILING CO., LTD.</w:t>
      </w:r>
      <w:r w:rsidRPr="00622B62">
        <w:rPr>
          <w:rFonts w:ascii="Times New Roman" w:eastAsia="Arial" w:hAnsi="Times New Roman" w:cs="Times New Roman"/>
          <w:szCs w:val="21"/>
          <w:shd w:val="clear" w:color="auto" w:fill="FFFFFF"/>
        </w:rPr>
        <w:t>. [online] Available at: https://www.fastretailing.com/eng/ir/library/annual.html [Accessed 14 Jul. 2019].</w:t>
      </w:r>
      <w:r w:rsidRPr="00622B62">
        <w:rPr>
          <w:rFonts w:ascii="Times New Roman" w:eastAsia="宋体" w:hAnsi="Times New Roman" w:cs="Times New Roman"/>
          <w:szCs w:val="21"/>
          <w:shd w:val="clear" w:color="auto" w:fill="FFFFFF"/>
        </w:rPr>
        <w:t xml:space="preserve">  </w:t>
      </w:r>
    </w:p>
    <w:p w14:paraId="3DAC9E2B" w14:textId="77777777" w:rsidR="00452225" w:rsidRPr="00622B62" w:rsidRDefault="00452225" w:rsidP="002661E7">
      <w:pPr>
        <w:rPr>
          <w:rFonts w:ascii="Times New Roman" w:eastAsia="宋体" w:hAnsi="Times New Roman" w:cs="Times New Roman"/>
          <w:szCs w:val="21"/>
        </w:rPr>
      </w:pPr>
    </w:p>
    <w:p w14:paraId="68C8762F" w14:textId="223CBCED" w:rsidR="002661E7" w:rsidRDefault="002661E7" w:rsidP="005C7AB4">
      <w:pPr>
        <w:rPr>
          <w:rFonts w:ascii="Times New Roman" w:eastAsia="Arial" w:hAnsi="Times New Roman" w:cs="Times New Roman"/>
          <w:szCs w:val="21"/>
          <w:shd w:val="clear" w:color="auto" w:fill="FFFFFF"/>
        </w:rPr>
      </w:pPr>
      <w:r w:rsidRPr="00622B62">
        <w:rPr>
          <w:rFonts w:ascii="Times New Roman" w:eastAsia="Arial" w:hAnsi="Times New Roman" w:cs="Times New Roman"/>
          <w:szCs w:val="21"/>
          <w:shd w:val="clear" w:color="auto" w:fill="FFFFFF"/>
        </w:rPr>
        <w:t xml:space="preserve">Ci, C., Park, S. and Kim, B. (2017). </w:t>
      </w:r>
      <w:r w:rsidRPr="00622B62">
        <w:rPr>
          <w:rFonts w:ascii="Times New Roman" w:eastAsia="Arial" w:hAnsi="Times New Roman" w:cs="Times New Roman"/>
          <w:i/>
          <w:iCs/>
          <w:szCs w:val="21"/>
          <w:shd w:val="clear" w:color="auto" w:fill="FFFFFF"/>
        </w:rPr>
        <w:t>Differences in the branding strategy of the big 3 SPA brand ZARA UNIQLO and H&amp;M</w:t>
      </w:r>
      <w:r w:rsidRPr="00622B62">
        <w:rPr>
          <w:rFonts w:ascii="Times New Roman" w:eastAsia="宋体" w:hAnsi="Times New Roman" w:cs="Times New Roman"/>
          <w:i/>
          <w:iCs/>
          <w:szCs w:val="21"/>
          <w:shd w:val="clear" w:color="auto" w:fill="FFFFFF"/>
        </w:rPr>
        <w:t>.</w:t>
      </w:r>
      <w:r w:rsidRPr="00622B62">
        <w:rPr>
          <w:rFonts w:ascii="Times New Roman" w:eastAsia="Arial" w:hAnsi="Times New Roman" w:cs="Times New Roman"/>
          <w:szCs w:val="21"/>
          <w:shd w:val="clear" w:color="auto" w:fill="FFFFFF"/>
        </w:rPr>
        <w:t> Global Fashion Management Conference, 2017, pp.65-66.</w:t>
      </w:r>
    </w:p>
    <w:p w14:paraId="0F2899C1" w14:textId="77777777" w:rsidR="00452225" w:rsidRPr="00622B62" w:rsidRDefault="00452225" w:rsidP="005C7AB4">
      <w:pPr>
        <w:rPr>
          <w:rFonts w:ascii="Times New Roman" w:eastAsia="Arial" w:hAnsi="Times New Roman" w:cs="Times New Roman"/>
          <w:szCs w:val="21"/>
          <w:shd w:val="clear" w:color="auto" w:fill="FFFFFF"/>
        </w:rPr>
      </w:pPr>
    </w:p>
    <w:p w14:paraId="1DC7C5E0" w14:textId="239F49CC" w:rsidR="002661E7" w:rsidRDefault="002661E7" w:rsidP="002661E7">
      <w:pPr>
        <w:rPr>
          <w:rFonts w:ascii="Times New Roman" w:hAnsi="Times New Roman" w:cs="Times New Roman"/>
        </w:rPr>
      </w:pPr>
      <w:r w:rsidRPr="00622B62">
        <w:rPr>
          <w:rFonts w:ascii="Times New Roman" w:eastAsia="Batang" w:hAnsi="Times New Roman" w:cs="Times New Roman"/>
        </w:rPr>
        <w:t>이영숙</w:t>
      </w:r>
      <w:r w:rsidRPr="00622B62">
        <w:rPr>
          <w:rFonts w:ascii="Times New Roman" w:hAnsi="Times New Roman" w:cs="Times New Roman"/>
        </w:rPr>
        <w:t xml:space="preserve"> (2011). A Study of the Business Model of Japan's SPA Brand 'UNIQLO'. </w:t>
      </w:r>
      <w:r w:rsidRPr="00622B62">
        <w:rPr>
          <w:rFonts w:ascii="Times New Roman" w:hAnsi="Times New Roman" w:cs="Times New Roman"/>
          <w:i/>
          <w:iCs/>
        </w:rPr>
        <w:t>The Japanese Modern Association of Korea</w:t>
      </w:r>
      <w:r w:rsidRPr="00622B62">
        <w:rPr>
          <w:rFonts w:ascii="Times New Roman" w:hAnsi="Times New Roman" w:cs="Times New Roman"/>
        </w:rPr>
        <w:t>, 15(5).499-522.</w:t>
      </w:r>
    </w:p>
    <w:p w14:paraId="30DED1EE" w14:textId="77777777" w:rsidR="00452225" w:rsidRPr="00622B62" w:rsidRDefault="00452225" w:rsidP="002661E7">
      <w:pPr>
        <w:rPr>
          <w:rFonts w:ascii="Times New Roman" w:hAnsi="Times New Roman" w:cs="Times New Roman"/>
        </w:rPr>
      </w:pPr>
    </w:p>
    <w:p w14:paraId="13FEE6A3" w14:textId="77777777" w:rsidR="002661E7" w:rsidRPr="00622B62" w:rsidRDefault="002661E7" w:rsidP="002661E7">
      <w:pPr>
        <w:rPr>
          <w:rFonts w:ascii="Times New Roman" w:eastAsia="Arial" w:hAnsi="Times New Roman" w:cs="Times New Roman"/>
          <w:szCs w:val="21"/>
          <w:shd w:val="clear" w:color="auto" w:fill="FFFFFF"/>
        </w:rPr>
      </w:pPr>
      <w:r w:rsidRPr="00622B62">
        <w:rPr>
          <w:rFonts w:ascii="Times New Roman" w:hAnsi="Times New Roman" w:cs="Times New Roman"/>
        </w:rPr>
        <w:t> </w:t>
      </w:r>
      <w:r w:rsidRPr="00622B62">
        <w:rPr>
          <w:rFonts w:ascii="Times New Roman" w:eastAsia="Arial" w:hAnsi="Times New Roman" w:cs="Times New Roman"/>
          <w:szCs w:val="21"/>
          <w:shd w:val="clear" w:color="auto" w:fill="FFFFFF"/>
        </w:rPr>
        <w:t>Min, B., and Kang, S. (2016). VRIO Model Based Enterprise Capability Assessment Framework for Plant Project. </w:t>
      </w:r>
      <w:r w:rsidRPr="00622B62">
        <w:rPr>
          <w:rFonts w:ascii="Times New Roman" w:eastAsia="Arial" w:hAnsi="Times New Roman" w:cs="Times New Roman"/>
          <w:i/>
          <w:iCs/>
          <w:szCs w:val="21"/>
          <w:shd w:val="clear" w:color="auto" w:fill="FFFFFF"/>
        </w:rPr>
        <w:t>Korean Journal of Construction Engineering and Management</w:t>
      </w:r>
      <w:r w:rsidRPr="00622B62">
        <w:rPr>
          <w:rFonts w:ascii="Times New Roman" w:eastAsia="Arial" w:hAnsi="Times New Roman" w:cs="Times New Roman"/>
          <w:szCs w:val="21"/>
          <w:shd w:val="clear" w:color="auto" w:fill="FFFFFF"/>
        </w:rPr>
        <w:t>, 17(3), pp.61-70.</w:t>
      </w:r>
    </w:p>
    <w:p w14:paraId="7B30E3EE" w14:textId="77777777" w:rsidR="00452225" w:rsidRDefault="002661E7" w:rsidP="002661E7">
      <w:pPr>
        <w:rPr>
          <w:rFonts w:ascii="Times New Roman" w:eastAsia="Arial" w:hAnsi="Times New Roman" w:cs="Times New Roman"/>
          <w:szCs w:val="21"/>
          <w:shd w:val="clear" w:color="auto" w:fill="FFFFFF"/>
        </w:rPr>
      </w:pPr>
      <w:r w:rsidRPr="00622B62">
        <w:rPr>
          <w:rFonts w:ascii="Times New Roman" w:eastAsia="Arial" w:hAnsi="Times New Roman" w:cs="Times New Roman"/>
          <w:szCs w:val="21"/>
          <w:shd w:val="clear" w:color="auto" w:fill="FFFFFF"/>
        </w:rPr>
        <w:t>Store.marketline.com. (2019). </w:t>
      </w:r>
    </w:p>
    <w:p w14:paraId="34E2C0E6" w14:textId="1DA5147A" w:rsidR="002661E7" w:rsidRDefault="002661E7" w:rsidP="002661E7">
      <w:pPr>
        <w:rPr>
          <w:rFonts w:ascii="Times New Roman" w:eastAsia="Arial" w:hAnsi="Times New Roman" w:cs="Times New Roman"/>
          <w:szCs w:val="21"/>
          <w:shd w:val="clear" w:color="auto" w:fill="FFFFFF"/>
        </w:rPr>
      </w:pPr>
      <w:r w:rsidRPr="00622B62">
        <w:rPr>
          <w:rFonts w:ascii="Times New Roman" w:eastAsia="Arial" w:hAnsi="Times New Roman" w:cs="Times New Roman"/>
          <w:szCs w:val="21"/>
          <w:shd w:val="clear" w:color="auto" w:fill="FFFFFF"/>
        </w:rPr>
        <w:t>Fast Retailing Co., Ltd. - Strategy, SWOT and Corporate Finance Report -.... [online] Available at: https://store.marketline.com/report/ml1159091sa--fast-retailing-co-ltd-strategy-swot-and-corporate-finance-report/ [Accessed 14 Jul. 2019].</w:t>
      </w:r>
    </w:p>
    <w:p w14:paraId="610F5F44" w14:textId="77777777" w:rsidR="00452225" w:rsidRPr="00622B62" w:rsidRDefault="00452225" w:rsidP="002661E7">
      <w:pPr>
        <w:rPr>
          <w:rFonts w:ascii="Times New Roman" w:eastAsia="Arial" w:hAnsi="Times New Roman" w:cs="Times New Roman"/>
          <w:szCs w:val="21"/>
          <w:shd w:val="clear" w:color="auto" w:fill="FFFFFF"/>
        </w:rPr>
      </w:pPr>
    </w:p>
    <w:p w14:paraId="7A0F0E8B" w14:textId="25C69077" w:rsidR="002661E7" w:rsidRDefault="002661E7" w:rsidP="002661E7">
      <w:pPr>
        <w:rPr>
          <w:rFonts w:ascii="Times New Roman" w:eastAsia="Arial" w:hAnsi="Times New Roman" w:cs="Times New Roman"/>
          <w:szCs w:val="21"/>
          <w:shd w:val="clear" w:color="auto" w:fill="FFFFFF"/>
        </w:rPr>
      </w:pPr>
      <w:r w:rsidRPr="00622B62">
        <w:rPr>
          <w:rFonts w:ascii="Times New Roman" w:eastAsia="Arial" w:hAnsi="Times New Roman" w:cs="Times New Roman"/>
          <w:szCs w:val="21"/>
          <w:shd w:val="clear" w:color="auto" w:fill="FFFFFF"/>
        </w:rPr>
        <w:t xml:space="preserve">Porter, M. E., 1985. The Competitive Advantage: Creating and Sustaining Superior Performance. 2th ed. </w:t>
      </w:r>
      <w:r w:rsidRPr="00622B62">
        <w:rPr>
          <w:rFonts w:ascii="Times New Roman" w:eastAsia="Arial" w:hAnsi="Times New Roman" w:cs="Times New Roman"/>
          <w:i/>
          <w:iCs/>
          <w:szCs w:val="21"/>
          <w:shd w:val="clear" w:color="auto" w:fill="FFFFFF"/>
        </w:rPr>
        <w:t>New York: Free Press</w:t>
      </w:r>
      <w:r w:rsidRPr="00622B62">
        <w:rPr>
          <w:rFonts w:ascii="Times New Roman" w:eastAsia="Arial" w:hAnsi="Times New Roman" w:cs="Times New Roman"/>
          <w:szCs w:val="21"/>
          <w:shd w:val="clear" w:color="auto" w:fill="FFFFFF"/>
        </w:rPr>
        <w:t>.</w:t>
      </w:r>
    </w:p>
    <w:p w14:paraId="4DA0FA20" w14:textId="77777777" w:rsidR="00452225" w:rsidRPr="00622B62" w:rsidRDefault="00452225" w:rsidP="002661E7">
      <w:pPr>
        <w:rPr>
          <w:rFonts w:ascii="Times New Roman" w:eastAsia="Arial" w:hAnsi="Times New Roman" w:cs="Times New Roman"/>
          <w:szCs w:val="21"/>
          <w:shd w:val="clear" w:color="auto" w:fill="FFFFFF"/>
        </w:rPr>
      </w:pPr>
    </w:p>
    <w:p w14:paraId="2EADE647" w14:textId="33A86FBF" w:rsidR="002661E7" w:rsidRDefault="002661E7" w:rsidP="002661E7">
      <w:pPr>
        <w:rPr>
          <w:rFonts w:ascii="Times New Roman" w:eastAsia="Arial" w:hAnsi="Times New Roman" w:cs="Times New Roman"/>
          <w:szCs w:val="21"/>
          <w:shd w:val="clear" w:color="auto" w:fill="FFFFFF"/>
        </w:rPr>
      </w:pPr>
      <w:r w:rsidRPr="00622B62">
        <w:rPr>
          <w:rFonts w:ascii="Times New Roman" w:eastAsia="Arial" w:hAnsi="Times New Roman" w:cs="Times New Roman"/>
          <w:szCs w:val="21"/>
          <w:shd w:val="clear" w:color="auto" w:fill="FFFFFF"/>
        </w:rPr>
        <w:t xml:space="preserve">Porter, M. E., 1996. What is strategy? </w:t>
      </w:r>
      <w:r w:rsidRPr="00622B62">
        <w:rPr>
          <w:rFonts w:ascii="Times New Roman" w:eastAsia="Arial" w:hAnsi="Times New Roman" w:cs="Times New Roman"/>
          <w:i/>
          <w:iCs/>
          <w:szCs w:val="21"/>
          <w:shd w:val="clear" w:color="auto" w:fill="FFFFFF"/>
        </w:rPr>
        <w:t>Harvard Business Review</w:t>
      </w:r>
      <w:r w:rsidRPr="00622B62">
        <w:rPr>
          <w:rFonts w:ascii="Times New Roman" w:eastAsia="Arial" w:hAnsi="Times New Roman" w:cs="Times New Roman"/>
          <w:szCs w:val="21"/>
          <w:shd w:val="clear" w:color="auto" w:fill="FFFFFF"/>
        </w:rPr>
        <w:t>, 11-12, p. 60.</w:t>
      </w:r>
    </w:p>
    <w:p w14:paraId="5FD3CF39" w14:textId="77777777" w:rsidR="00452225" w:rsidRPr="00622B62" w:rsidRDefault="00452225" w:rsidP="002661E7">
      <w:pPr>
        <w:rPr>
          <w:rFonts w:ascii="Times New Roman" w:eastAsia="Arial" w:hAnsi="Times New Roman" w:cs="Times New Roman"/>
          <w:szCs w:val="21"/>
          <w:shd w:val="clear" w:color="auto" w:fill="FFFFFF"/>
        </w:rPr>
      </w:pPr>
    </w:p>
    <w:p w14:paraId="60680E54" w14:textId="05E77F3A" w:rsidR="002661E7" w:rsidRDefault="002661E7" w:rsidP="002661E7">
      <w:pPr>
        <w:rPr>
          <w:rFonts w:ascii="Times New Roman" w:eastAsia="Arial" w:hAnsi="Times New Roman" w:cs="Times New Roman"/>
          <w:szCs w:val="21"/>
          <w:shd w:val="clear" w:color="auto" w:fill="FFFFFF"/>
        </w:rPr>
      </w:pPr>
      <w:r w:rsidRPr="00622B62">
        <w:rPr>
          <w:rFonts w:ascii="Times New Roman" w:eastAsia="Arial" w:hAnsi="Times New Roman" w:cs="Times New Roman"/>
          <w:szCs w:val="21"/>
          <w:shd w:val="clear" w:color="auto" w:fill="FFFFFF"/>
        </w:rPr>
        <w:t xml:space="preserve">Porter, M. E., 2008. The Five Competitive Forces That Shape Strategy. </w:t>
      </w:r>
      <w:r w:rsidRPr="00622B62">
        <w:rPr>
          <w:rFonts w:ascii="Times New Roman" w:eastAsia="Arial" w:hAnsi="Times New Roman" w:cs="Times New Roman"/>
          <w:i/>
          <w:iCs/>
          <w:szCs w:val="21"/>
          <w:shd w:val="clear" w:color="auto" w:fill="FFFFFF"/>
        </w:rPr>
        <w:t>Harvard Business Review</w:t>
      </w:r>
      <w:r w:rsidRPr="00622B62">
        <w:rPr>
          <w:rFonts w:ascii="Times New Roman" w:eastAsia="Arial" w:hAnsi="Times New Roman" w:cs="Times New Roman"/>
          <w:szCs w:val="21"/>
          <w:shd w:val="clear" w:color="auto" w:fill="FFFFFF"/>
        </w:rPr>
        <w:t xml:space="preserve">, 1, pp. </w:t>
      </w:r>
      <w:hyperlink r:id="rId22" w:history="1">
        <w:r w:rsidR="00452225" w:rsidRPr="00622C0B">
          <w:rPr>
            <w:rStyle w:val="aa"/>
            <w:rFonts w:ascii="Times New Roman" w:eastAsia="Arial" w:hAnsi="Times New Roman" w:cs="Times New Roman"/>
            <w:szCs w:val="21"/>
            <w:shd w:val="clear" w:color="auto" w:fill="FFFFFF"/>
          </w:rPr>
          <w:t>https://hbr.org/2008/01/the-five-competitive-forces-that-shape-strategy</w:t>
        </w:r>
      </w:hyperlink>
      <w:r w:rsidRPr="00622B62">
        <w:rPr>
          <w:rFonts w:ascii="Times New Roman" w:eastAsia="Arial" w:hAnsi="Times New Roman" w:cs="Times New Roman"/>
          <w:szCs w:val="21"/>
          <w:shd w:val="clear" w:color="auto" w:fill="FFFFFF"/>
        </w:rPr>
        <w:t>.</w:t>
      </w:r>
    </w:p>
    <w:p w14:paraId="2D2D440A" w14:textId="77777777" w:rsidR="00452225" w:rsidRPr="00452225" w:rsidRDefault="00452225" w:rsidP="002661E7">
      <w:pPr>
        <w:rPr>
          <w:rFonts w:ascii="Times New Roman" w:hAnsi="Times New Roman" w:cs="Times New Roman"/>
          <w:szCs w:val="21"/>
          <w:shd w:val="clear" w:color="auto" w:fill="FFFFFF"/>
        </w:rPr>
      </w:pPr>
    </w:p>
    <w:p w14:paraId="12FA92DF" w14:textId="1D087857" w:rsidR="002661E7" w:rsidRDefault="002661E7" w:rsidP="002661E7">
      <w:pPr>
        <w:rPr>
          <w:rFonts w:ascii="Times New Roman" w:eastAsia="Arial" w:hAnsi="Times New Roman" w:cs="Times New Roman"/>
          <w:szCs w:val="21"/>
          <w:shd w:val="clear" w:color="auto" w:fill="FFFFFF"/>
        </w:rPr>
      </w:pPr>
      <w:r w:rsidRPr="00622B62">
        <w:rPr>
          <w:rFonts w:ascii="Times New Roman" w:eastAsia="Arial" w:hAnsi="Times New Roman" w:cs="Times New Roman"/>
          <w:szCs w:val="21"/>
          <w:shd w:val="clear" w:color="auto" w:fill="FFFFFF"/>
        </w:rPr>
        <w:t>Spacey, J., 2018. 7 Examples of Forward Integration. [Online]</w:t>
      </w:r>
    </w:p>
    <w:p w14:paraId="68FD51C8" w14:textId="77777777" w:rsidR="00452225" w:rsidRPr="00622B62" w:rsidRDefault="00452225" w:rsidP="002661E7">
      <w:pPr>
        <w:rPr>
          <w:rFonts w:ascii="Times New Roman" w:eastAsia="Arial" w:hAnsi="Times New Roman" w:cs="Times New Roman"/>
          <w:szCs w:val="21"/>
          <w:shd w:val="clear" w:color="auto" w:fill="FFFFFF"/>
        </w:rPr>
      </w:pPr>
    </w:p>
    <w:p w14:paraId="31E12D22" w14:textId="77777777" w:rsidR="002661E7" w:rsidRPr="00622B62" w:rsidRDefault="002661E7" w:rsidP="002661E7">
      <w:pPr>
        <w:rPr>
          <w:rFonts w:ascii="Times New Roman" w:eastAsia="Arial" w:hAnsi="Times New Roman" w:cs="Times New Roman"/>
          <w:szCs w:val="21"/>
          <w:shd w:val="clear" w:color="auto" w:fill="FFFFFF"/>
        </w:rPr>
      </w:pPr>
      <w:r w:rsidRPr="00622B62">
        <w:rPr>
          <w:rFonts w:ascii="Times New Roman" w:eastAsia="Arial" w:hAnsi="Times New Roman" w:cs="Times New Roman"/>
          <w:szCs w:val="21"/>
          <w:shd w:val="clear" w:color="auto" w:fill="FFFFFF"/>
        </w:rPr>
        <w:t>CBS News (</w:t>
      </w:r>
      <w:r w:rsidRPr="00622B62">
        <w:rPr>
          <w:rFonts w:ascii="Times New Roman" w:eastAsia="Arial" w:hAnsi="Times New Roman" w:cs="Times New Roman"/>
        </w:rPr>
        <w:t>2010</w:t>
      </w:r>
      <w:r w:rsidRPr="00622B62">
        <w:rPr>
          <w:rFonts w:ascii="Times New Roman" w:eastAsia="Arial" w:hAnsi="Times New Roman" w:cs="Times New Roman"/>
          <w:szCs w:val="21"/>
          <w:shd w:val="clear" w:color="auto" w:fill="FFFFFF"/>
        </w:rPr>
        <w:t>), </w:t>
      </w:r>
      <w:r w:rsidRPr="00622B62">
        <w:rPr>
          <w:rFonts w:ascii="Times New Roman" w:eastAsia="Arial" w:hAnsi="Times New Roman" w:cs="Times New Roman"/>
        </w:rPr>
        <w:t>“</w:t>
      </w:r>
      <w:r w:rsidRPr="00622B62">
        <w:rPr>
          <w:rFonts w:ascii="Times New Roman" w:eastAsia="Arial" w:hAnsi="Times New Roman" w:cs="Times New Roman"/>
          <w:i/>
          <w:iCs/>
        </w:rPr>
        <w:t>What Walmart Can Learn From Uniqlo to Boost Apparel Profi</w:t>
      </w:r>
      <w:r w:rsidRPr="00622B62">
        <w:rPr>
          <w:rFonts w:ascii="Times New Roman" w:eastAsia="Arial" w:hAnsi="Times New Roman" w:cs="Times New Roman"/>
        </w:rPr>
        <w:t>t,”</w:t>
      </w:r>
      <w:r w:rsidRPr="00622B62">
        <w:rPr>
          <w:rFonts w:ascii="Times New Roman" w:eastAsia="Arial" w:hAnsi="Times New Roman" w:cs="Times New Roman"/>
          <w:szCs w:val="21"/>
          <w:shd w:val="clear" w:color="auto" w:fill="FFFFFF"/>
        </w:rPr>
        <w:t> </w:t>
      </w:r>
    </w:p>
    <w:p w14:paraId="268D4D11" w14:textId="59375DFD" w:rsidR="002661E7" w:rsidRDefault="008660BF" w:rsidP="002661E7">
      <w:pPr>
        <w:rPr>
          <w:rFonts w:ascii="Times New Roman" w:eastAsia="Arial" w:hAnsi="Times New Roman" w:cs="Times New Roman"/>
          <w:szCs w:val="21"/>
          <w:shd w:val="clear" w:color="auto" w:fill="FFFFFF"/>
        </w:rPr>
      </w:pPr>
      <w:hyperlink r:id="rId23" w:history="1">
        <w:r w:rsidR="002661E7" w:rsidRPr="00622B62">
          <w:rPr>
            <w:rStyle w:val="aa"/>
            <w:rFonts w:ascii="Times New Roman" w:eastAsia="Arial" w:hAnsi="Times New Roman" w:cs="Times New Roman"/>
          </w:rPr>
          <w:t>www.cbsnews.com</w:t>
        </w:r>
      </w:hyperlink>
      <w:r w:rsidR="002661E7" w:rsidRPr="00622B62">
        <w:rPr>
          <w:rFonts w:ascii="Times New Roman" w:eastAsia="Arial" w:hAnsi="Times New Roman" w:cs="Times New Roman"/>
          <w:szCs w:val="21"/>
          <w:shd w:val="clear" w:color="auto" w:fill="FFFFFF"/>
        </w:rPr>
        <w:t> (June 3). </w:t>
      </w:r>
    </w:p>
    <w:p w14:paraId="3C1DA82C" w14:textId="77777777" w:rsidR="00452225" w:rsidRPr="00622B62" w:rsidRDefault="00452225" w:rsidP="002661E7">
      <w:pPr>
        <w:rPr>
          <w:rFonts w:ascii="Times New Roman" w:eastAsia="Arial" w:hAnsi="Times New Roman" w:cs="Times New Roman"/>
          <w:szCs w:val="21"/>
          <w:shd w:val="clear" w:color="auto" w:fill="FFFFFF"/>
        </w:rPr>
      </w:pPr>
    </w:p>
    <w:p w14:paraId="15D2453E" w14:textId="58C98416" w:rsidR="002661E7" w:rsidRDefault="002661E7" w:rsidP="002661E7">
      <w:pPr>
        <w:rPr>
          <w:rFonts w:ascii="Times New Roman" w:eastAsia="Arial" w:hAnsi="Times New Roman" w:cs="Times New Roman"/>
          <w:szCs w:val="21"/>
          <w:shd w:val="clear" w:color="auto" w:fill="FFFFFF"/>
        </w:rPr>
      </w:pPr>
      <w:r w:rsidRPr="00622B62">
        <w:rPr>
          <w:rFonts w:ascii="Times New Roman" w:eastAsia="Arial" w:hAnsi="Times New Roman" w:cs="Times New Roman"/>
          <w:szCs w:val="21"/>
          <w:shd w:val="clear" w:color="auto" w:fill="FFFFFF"/>
        </w:rPr>
        <w:lastRenderedPageBreak/>
        <w:t>Shirai, Miyuri (2014), </w:t>
      </w:r>
      <w:r w:rsidRPr="00622B62">
        <w:rPr>
          <w:rFonts w:ascii="Times New Roman" w:eastAsia="Arial" w:hAnsi="Times New Roman" w:cs="Times New Roman"/>
          <w:i/>
          <w:iCs/>
          <w:szCs w:val="21"/>
          <w:shd w:val="clear" w:color="auto" w:fill="FFFFFF"/>
        </w:rPr>
        <w:t>“Impact of ‘High Quality, Low Price’ Apparel on Consumer Evaluations: A Case of Uniqlo,</w:t>
      </w:r>
      <w:r w:rsidRPr="00622B62">
        <w:rPr>
          <w:rFonts w:ascii="Times New Roman" w:eastAsia="Arial" w:hAnsi="Times New Roman" w:cs="Times New Roman"/>
          <w:szCs w:val="21"/>
          <w:shd w:val="clear" w:color="auto" w:fill="FFFFFF"/>
        </w:rPr>
        <w:t>” Yokohama Keiei Kenkyu, 35 (2), 45–57. </w:t>
      </w:r>
    </w:p>
    <w:p w14:paraId="45DD339B" w14:textId="77777777" w:rsidR="00452225" w:rsidRPr="00622B62" w:rsidRDefault="00452225" w:rsidP="002661E7">
      <w:pPr>
        <w:rPr>
          <w:rFonts w:ascii="Times New Roman" w:eastAsia="Arial" w:hAnsi="Times New Roman" w:cs="Times New Roman"/>
          <w:szCs w:val="21"/>
          <w:shd w:val="clear" w:color="auto" w:fill="FFFFFF"/>
        </w:rPr>
      </w:pPr>
    </w:p>
    <w:p w14:paraId="0A096081" w14:textId="77777777" w:rsidR="00452225" w:rsidRDefault="002661E7" w:rsidP="002661E7">
      <w:pPr>
        <w:rPr>
          <w:rFonts w:ascii="Times New Roman" w:eastAsia="Arial" w:hAnsi="Times New Roman" w:cs="Times New Roman"/>
        </w:rPr>
      </w:pPr>
      <w:r w:rsidRPr="00622B62">
        <w:rPr>
          <w:rFonts w:ascii="Times New Roman" w:eastAsia="Arial" w:hAnsi="Times New Roman" w:cs="Times New Roman"/>
          <w:szCs w:val="21"/>
          <w:shd w:val="clear" w:color="auto" w:fill="FFFFFF"/>
        </w:rPr>
        <w:t>Wu, Zhaohui , and Choi, Thomas Y. (</w:t>
      </w:r>
      <w:r w:rsidRPr="00622B62">
        <w:rPr>
          <w:rFonts w:ascii="Times New Roman" w:eastAsia="Arial" w:hAnsi="Times New Roman" w:cs="Times New Roman"/>
        </w:rPr>
        <w:t>2005</w:t>
      </w:r>
      <w:r w:rsidRPr="00622B62">
        <w:rPr>
          <w:rFonts w:ascii="Times New Roman" w:eastAsia="Arial" w:hAnsi="Times New Roman" w:cs="Times New Roman"/>
          <w:szCs w:val="21"/>
          <w:shd w:val="clear" w:color="auto" w:fill="FFFFFF"/>
        </w:rPr>
        <w:t>), </w:t>
      </w:r>
      <w:r w:rsidRPr="00622B62">
        <w:rPr>
          <w:rFonts w:ascii="Times New Roman" w:eastAsia="Arial" w:hAnsi="Times New Roman" w:cs="Times New Roman"/>
        </w:rPr>
        <w:t xml:space="preserve">“Supplier-Supplier Relationships in the Buyer–Supplier </w:t>
      </w:r>
    </w:p>
    <w:p w14:paraId="247C7F87" w14:textId="77777777" w:rsidR="00452225" w:rsidRDefault="00452225" w:rsidP="002661E7">
      <w:pPr>
        <w:rPr>
          <w:rFonts w:ascii="Times New Roman" w:eastAsia="Arial" w:hAnsi="Times New Roman" w:cs="Times New Roman"/>
        </w:rPr>
      </w:pPr>
    </w:p>
    <w:p w14:paraId="3EB71A9D" w14:textId="57353303" w:rsidR="002661E7" w:rsidRDefault="002661E7" w:rsidP="002661E7">
      <w:pPr>
        <w:rPr>
          <w:rFonts w:ascii="Times New Roman" w:eastAsia="Arial" w:hAnsi="Times New Roman" w:cs="Times New Roman"/>
          <w:szCs w:val="21"/>
          <w:shd w:val="clear" w:color="auto" w:fill="FFFFFF"/>
        </w:rPr>
      </w:pPr>
      <w:r w:rsidRPr="00622B62">
        <w:rPr>
          <w:rFonts w:ascii="Times New Roman" w:eastAsia="Arial" w:hAnsi="Times New Roman" w:cs="Times New Roman"/>
        </w:rPr>
        <w:t>Triad: Building Theories from Eight Case Studies,”</w:t>
      </w:r>
      <w:r w:rsidRPr="00622B62">
        <w:rPr>
          <w:rFonts w:ascii="Times New Roman" w:eastAsia="Arial" w:hAnsi="Times New Roman" w:cs="Times New Roman"/>
          <w:szCs w:val="21"/>
          <w:shd w:val="clear" w:color="auto" w:fill="FFFFFF"/>
        </w:rPr>
        <w:t> </w:t>
      </w:r>
      <w:r w:rsidRPr="00622B62">
        <w:rPr>
          <w:rFonts w:ascii="Times New Roman" w:eastAsia="Arial" w:hAnsi="Times New Roman" w:cs="Times New Roman"/>
          <w:i/>
          <w:iCs/>
          <w:szCs w:val="21"/>
          <w:shd w:val="clear" w:color="auto" w:fill="FFFFFF"/>
        </w:rPr>
        <w:t>Journal of Operations Management,</w:t>
      </w:r>
      <w:r w:rsidRPr="00622B62">
        <w:rPr>
          <w:rFonts w:ascii="Times New Roman" w:eastAsia="Arial" w:hAnsi="Times New Roman" w:cs="Times New Roman"/>
          <w:szCs w:val="21"/>
          <w:shd w:val="clear" w:color="auto" w:fill="FFFFFF"/>
        </w:rPr>
        <w:t xml:space="preserve"> 24 (1), </w:t>
      </w:r>
      <w:r w:rsidRPr="00622B62">
        <w:rPr>
          <w:rFonts w:ascii="Times New Roman" w:eastAsia="Arial" w:hAnsi="Times New Roman" w:cs="Times New Roman"/>
        </w:rPr>
        <w:t>27</w:t>
      </w:r>
      <w:r w:rsidRPr="00622B62">
        <w:rPr>
          <w:rFonts w:ascii="Times New Roman" w:eastAsia="Arial" w:hAnsi="Times New Roman" w:cs="Times New Roman"/>
          <w:szCs w:val="21"/>
          <w:shd w:val="clear" w:color="auto" w:fill="FFFFFF"/>
        </w:rPr>
        <w:t>–</w:t>
      </w:r>
      <w:r w:rsidRPr="00622B62">
        <w:rPr>
          <w:rFonts w:ascii="Times New Roman" w:eastAsia="Arial" w:hAnsi="Times New Roman" w:cs="Times New Roman"/>
        </w:rPr>
        <w:t>52</w:t>
      </w:r>
      <w:r w:rsidRPr="00622B62">
        <w:rPr>
          <w:rFonts w:ascii="Times New Roman" w:eastAsia="Arial" w:hAnsi="Times New Roman" w:cs="Times New Roman"/>
          <w:szCs w:val="21"/>
          <w:shd w:val="clear" w:color="auto" w:fill="FFFFFF"/>
        </w:rPr>
        <w:t>. </w:t>
      </w:r>
    </w:p>
    <w:p w14:paraId="2EF2D32E" w14:textId="77777777" w:rsidR="00452225" w:rsidRPr="00622B62" w:rsidRDefault="00452225" w:rsidP="002661E7">
      <w:pPr>
        <w:rPr>
          <w:rFonts w:ascii="Times New Roman" w:eastAsia="Arial" w:hAnsi="Times New Roman" w:cs="Times New Roman"/>
          <w:szCs w:val="21"/>
          <w:shd w:val="clear" w:color="auto" w:fill="FFFFFF"/>
        </w:rPr>
      </w:pPr>
    </w:p>
    <w:p w14:paraId="6EC585D5" w14:textId="77777777" w:rsidR="00452225" w:rsidRDefault="002661E7" w:rsidP="005C7AB4">
      <w:pPr>
        <w:rPr>
          <w:rFonts w:ascii="Times New Roman" w:eastAsia="Arial" w:hAnsi="Times New Roman" w:cs="Times New Roman"/>
          <w:szCs w:val="21"/>
          <w:shd w:val="clear" w:color="auto" w:fill="FFFFFF"/>
        </w:rPr>
      </w:pPr>
      <w:r w:rsidRPr="00622B62">
        <w:rPr>
          <w:rFonts w:ascii="Times New Roman" w:eastAsia="Arial" w:hAnsi="Times New Roman" w:cs="Times New Roman"/>
          <w:szCs w:val="21"/>
          <w:shd w:val="clear" w:color="auto" w:fill="FFFFFF"/>
        </w:rPr>
        <w:t xml:space="preserve">Barney, J. B. (1995) "Looking Inside for Competitive Advantage". </w:t>
      </w:r>
      <w:r w:rsidRPr="00622B62">
        <w:rPr>
          <w:rFonts w:ascii="Times New Roman" w:eastAsia="Arial" w:hAnsi="Times New Roman" w:cs="Times New Roman"/>
          <w:i/>
          <w:iCs/>
          <w:szCs w:val="21"/>
          <w:shd w:val="clear" w:color="auto" w:fill="FFFFFF"/>
        </w:rPr>
        <w:t>Academy of Management Executive</w:t>
      </w:r>
      <w:r w:rsidRPr="00622B62">
        <w:rPr>
          <w:rFonts w:ascii="Times New Roman" w:eastAsia="Arial" w:hAnsi="Times New Roman" w:cs="Times New Roman"/>
          <w:szCs w:val="21"/>
          <w:shd w:val="clear" w:color="auto" w:fill="FFFFFF"/>
        </w:rPr>
        <w:t>, Vol. 9, Issue 4, pp. 49-61</w:t>
      </w:r>
    </w:p>
    <w:p w14:paraId="7CE950A5" w14:textId="2AAC2D39" w:rsidR="002661E7" w:rsidRDefault="002661E7" w:rsidP="005C7AB4">
      <w:pPr>
        <w:rPr>
          <w:rFonts w:ascii="Times New Roman" w:eastAsia="Arial" w:hAnsi="Times New Roman" w:cs="Times New Roman"/>
          <w:szCs w:val="21"/>
          <w:shd w:val="clear" w:color="auto" w:fill="FFFFFF"/>
        </w:rPr>
      </w:pPr>
      <w:r w:rsidRPr="00622B62">
        <w:rPr>
          <w:rFonts w:ascii="Times New Roman" w:eastAsia="Arial" w:hAnsi="Times New Roman" w:cs="Times New Roman"/>
          <w:szCs w:val="21"/>
          <w:shd w:val="clear" w:color="auto" w:fill="FFFFFF"/>
        </w:rPr>
        <w:br/>
        <w:t xml:space="preserve">Uniqlo: A Supply Chain Going Global, </w:t>
      </w:r>
      <w:r w:rsidRPr="00622B62">
        <w:rPr>
          <w:rFonts w:ascii="Times New Roman" w:eastAsia="Arial" w:hAnsi="Times New Roman" w:cs="Times New Roman"/>
          <w:i/>
          <w:iCs/>
          <w:szCs w:val="21"/>
          <w:shd w:val="clear" w:color="auto" w:fill="FFFFFF"/>
        </w:rPr>
        <w:t>Harvard Business Review Case Study</w:t>
      </w:r>
      <w:r w:rsidRPr="00622B62">
        <w:rPr>
          <w:rFonts w:ascii="Times New Roman" w:eastAsia="Arial" w:hAnsi="Times New Roman" w:cs="Times New Roman"/>
          <w:szCs w:val="21"/>
          <w:shd w:val="clear" w:color="auto" w:fill="FFFFFF"/>
        </w:rPr>
        <w:t>. Published by HBR Publications. </w:t>
      </w:r>
    </w:p>
    <w:p w14:paraId="2A4FAC77" w14:textId="77777777" w:rsidR="00452225" w:rsidRPr="00622B62" w:rsidRDefault="00452225" w:rsidP="005C7AB4">
      <w:pPr>
        <w:rPr>
          <w:rFonts w:ascii="Times New Roman" w:hAnsi="Times New Roman" w:cs="Times New Roman"/>
          <w:szCs w:val="21"/>
          <w:shd w:val="clear" w:color="auto" w:fill="FFFFFF"/>
        </w:rPr>
      </w:pPr>
    </w:p>
    <w:p w14:paraId="28779243" w14:textId="77777777" w:rsidR="005C7AB4" w:rsidRPr="00622B62" w:rsidRDefault="005C7AB4" w:rsidP="00EC6E23">
      <w:pPr>
        <w:rPr>
          <w:rFonts w:ascii="Times New Roman" w:hAnsi="Times New Roman" w:cs="Times New Roman"/>
        </w:rPr>
      </w:pPr>
    </w:p>
    <w:p w14:paraId="360D516D" w14:textId="37F993BF" w:rsidR="00EC6E23" w:rsidRPr="00622B62" w:rsidRDefault="00EC6E23" w:rsidP="00EC6E23">
      <w:pPr>
        <w:rPr>
          <w:rFonts w:ascii="Times New Roman" w:hAnsi="Times New Roman" w:cs="Times New Roman"/>
        </w:rPr>
      </w:pPr>
    </w:p>
    <w:p w14:paraId="7CA5D55C" w14:textId="00F71580" w:rsidR="00EC6E23" w:rsidRPr="00622B62" w:rsidRDefault="00EC6E23" w:rsidP="00EC6E23">
      <w:pPr>
        <w:rPr>
          <w:rFonts w:ascii="Times New Roman" w:hAnsi="Times New Roman" w:cs="Times New Roman"/>
        </w:rPr>
      </w:pPr>
    </w:p>
    <w:p w14:paraId="384A3B3A" w14:textId="77777777" w:rsidR="00EC6E23" w:rsidRPr="00622B62" w:rsidRDefault="00EC6E23" w:rsidP="00EC6E23">
      <w:pPr>
        <w:pStyle w:val="a7"/>
        <w:ind w:left="360" w:firstLineChars="0" w:firstLine="0"/>
        <w:rPr>
          <w:rFonts w:ascii="Times New Roman" w:hAnsi="Times New Roman" w:cs="Times New Roman"/>
        </w:rPr>
      </w:pPr>
    </w:p>
    <w:p w14:paraId="2A5641A8" w14:textId="6D1E6F6E" w:rsidR="00EC6E23" w:rsidRPr="00622B62" w:rsidRDefault="00EC6E23" w:rsidP="00EC6E23">
      <w:pPr>
        <w:rPr>
          <w:rFonts w:ascii="Times New Roman" w:hAnsi="Times New Roman" w:cs="Times New Roman"/>
        </w:rPr>
      </w:pPr>
    </w:p>
    <w:sectPr w:rsidR="00EC6E23" w:rsidRPr="00622B6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B8DC3D" w14:textId="77777777" w:rsidR="008660BF" w:rsidRDefault="008660BF" w:rsidP="00EC6E23">
      <w:r>
        <w:separator/>
      </w:r>
    </w:p>
  </w:endnote>
  <w:endnote w:type="continuationSeparator" w:id="0">
    <w:p w14:paraId="26E1C419" w14:textId="77777777" w:rsidR="008660BF" w:rsidRDefault="008660BF" w:rsidP="00EC6E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C3219C" w14:textId="77777777" w:rsidR="008660BF" w:rsidRDefault="008660BF" w:rsidP="00EC6E23">
      <w:r>
        <w:separator/>
      </w:r>
    </w:p>
  </w:footnote>
  <w:footnote w:type="continuationSeparator" w:id="0">
    <w:p w14:paraId="1768B7E4" w14:textId="77777777" w:rsidR="008660BF" w:rsidRDefault="008660BF" w:rsidP="00EC6E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83327B"/>
    <w:multiLevelType w:val="hybridMultilevel"/>
    <w:tmpl w:val="D7124B70"/>
    <w:lvl w:ilvl="0" w:tplc="42F04A7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03A23EE"/>
    <w:multiLevelType w:val="hybridMultilevel"/>
    <w:tmpl w:val="3A50608E"/>
    <w:lvl w:ilvl="0" w:tplc="F49E16A0">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05460A4"/>
    <w:multiLevelType w:val="hybridMultilevel"/>
    <w:tmpl w:val="D1AC5834"/>
    <w:lvl w:ilvl="0" w:tplc="0CF2DDCE">
      <w:start w:val="4"/>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8C05097"/>
    <w:multiLevelType w:val="multilevel"/>
    <w:tmpl w:val="EFAA1032"/>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08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4" w15:restartNumberingAfterBreak="0">
    <w:nsid w:val="74DF6CB4"/>
    <w:multiLevelType w:val="hybridMultilevel"/>
    <w:tmpl w:val="73807B74"/>
    <w:lvl w:ilvl="0" w:tplc="4C54A918">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0"/>
  </w:num>
  <w:num w:numId="3">
    <w:abstractNumId w:val="1"/>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2D5"/>
    <w:rsid w:val="000450F2"/>
    <w:rsid w:val="000543DB"/>
    <w:rsid w:val="000E4DBF"/>
    <w:rsid w:val="00124B2F"/>
    <w:rsid w:val="001451C7"/>
    <w:rsid w:val="001549AA"/>
    <w:rsid w:val="001B36C5"/>
    <w:rsid w:val="0022480A"/>
    <w:rsid w:val="00246A65"/>
    <w:rsid w:val="002661E7"/>
    <w:rsid w:val="00277ADE"/>
    <w:rsid w:val="003457DA"/>
    <w:rsid w:val="003C2369"/>
    <w:rsid w:val="00427E38"/>
    <w:rsid w:val="00452225"/>
    <w:rsid w:val="004870A1"/>
    <w:rsid w:val="00500A62"/>
    <w:rsid w:val="005C7AB4"/>
    <w:rsid w:val="005D32D5"/>
    <w:rsid w:val="005F3F6D"/>
    <w:rsid w:val="00622B62"/>
    <w:rsid w:val="006F1DB1"/>
    <w:rsid w:val="00846B87"/>
    <w:rsid w:val="008660BF"/>
    <w:rsid w:val="008D3553"/>
    <w:rsid w:val="00926BE1"/>
    <w:rsid w:val="009E5517"/>
    <w:rsid w:val="00A36EED"/>
    <w:rsid w:val="00C13E81"/>
    <w:rsid w:val="00C41481"/>
    <w:rsid w:val="00D03C81"/>
    <w:rsid w:val="00DB12CE"/>
    <w:rsid w:val="00E45C8F"/>
    <w:rsid w:val="00E66A3E"/>
    <w:rsid w:val="00E7232C"/>
    <w:rsid w:val="00EA40E8"/>
    <w:rsid w:val="00EC6E23"/>
    <w:rsid w:val="00F43E05"/>
    <w:rsid w:val="00FB3683"/>
    <w:rsid w:val="00FE1B07"/>
    <w:rsid w:val="00FF45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D5383E"/>
  <w15:chartTrackingRefBased/>
  <w15:docId w15:val="{03A4E2FD-1DF3-4EC4-80DB-4606D6513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5C7AB4"/>
    <w:pPr>
      <w:widowControl/>
      <w:spacing w:before="100" w:beforeAutospacing="1" w:after="100" w:afterAutospacing="1"/>
      <w:jc w:val="left"/>
      <w:outlineLvl w:val="0"/>
    </w:pPr>
    <w:rPr>
      <w:rFonts w:ascii="宋体" w:eastAsia="宋体" w:hAnsi="宋体" w:cs="宋体"/>
      <w:b/>
      <w:bCs/>
      <w:kern w:val="36"/>
      <w:sz w:val="48"/>
      <w:szCs w:val="48"/>
    </w:rPr>
  </w:style>
  <w:style w:type="paragraph" w:styleId="2">
    <w:name w:val="heading 2"/>
    <w:basedOn w:val="a"/>
    <w:next w:val="a"/>
    <w:link w:val="20"/>
    <w:uiPriority w:val="9"/>
    <w:unhideWhenUsed/>
    <w:qFormat/>
    <w:rsid w:val="00622B62"/>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450F2"/>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C6E23"/>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C6E23"/>
    <w:rPr>
      <w:sz w:val="18"/>
      <w:szCs w:val="18"/>
    </w:rPr>
  </w:style>
  <w:style w:type="paragraph" w:styleId="a5">
    <w:name w:val="footer"/>
    <w:basedOn w:val="a"/>
    <w:link w:val="a6"/>
    <w:uiPriority w:val="99"/>
    <w:unhideWhenUsed/>
    <w:rsid w:val="00EC6E23"/>
    <w:pPr>
      <w:tabs>
        <w:tab w:val="center" w:pos="4153"/>
        <w:tab w:val="right" w:pos="8306"/>
      </w:tabs>
      <w:snapToGrid w:val="0"/>
      <w:jc w:val="left"/>
    </w:pPr>
    <w:rPr>
      <w:sz w:val="18"/>
      <w:szCs w:val="18"/>
    </w:rPr>
  </w:style>
  <w:style w:type="character" w:customStyle="1" w:styleId="a6">
    <w:name w:val="页脚 字符"/>
    <w:basedOn w:val="a0"/>
    <w:link w:val="a5"/>
    <w:uiPriority w:val="99"/>
    <w:rsid w:val="00EC6E23"/>
    <w:rPr>
      <w:sz w:val="18"/>
      <w:szCs w:val="18"/>
    </w:rPr>
  </w:style>
  <w:style w:type="paragraph" w:styleId="a7">
    <w:name w:val="List Paragraph"/>
    <w:basedOn w:val="a"/>
    <w:uiPriority w:val="34"/>
    <w:qFormat/>
    <w:rsid w:val="00EC6E23"/>
    <w:pPr>
      <w:ind w:firstLineChars="200" w:firstLine="420"/>
    </w:pPr>
  </w:style>
  <w:style w:type="character" w:customStyle="1" w:styleId="10">
    <w:name w:val="标题 1 字符"/>
    <w:basedOn w:val="a0"/>
    <w:link w:val="1"/>
    <w:uiPriority w:val="9"/>
    <w:rsid w:val="005C7AB4"/>
    <w:rPr>
      <w:rFonts w:ascii="宋体" w:eastAsia="宋体" w:hAnsi="宋体" w:cs="宋体"/>
      <w:b/>
      <w:bCs/>
      <w:kern w:val="36"/>
      <w:sz w:val="48"/>
      <w:szCs w:val="48"/>
    </w:rPr>
  </w:style>
  <w:style w:type="paragraph" w:styleId="a8">
    <w:name w:val="Bibliography"/>
    <w:basedOn w:val="a"/>
    <w:next w:val="a"/>
    <w:uiPriority w:val="37"/>
    <w:unhideWhenUsed/>
    <w:rsid w:val="005C7AB4"/>
  </w:style>
  <w:style w:type="character" w:styleId="a9">
    <w:name w:val="Strong"/>
    <w:basedOn w:val="a0"/>
    <w:uiPriority w:val="22"/>
    <w:qFormat/>
    <w:rsid w:val="005C7AB4"/>
    <w:rPr>
      <w:b/>
      <w:bCs/>
    </w:rPr>
  </w:style>
  <w:style w:type="character" w:customStyle="1" w:styleId="selectable">
    <w:name w:val="selectable"/>
    <w:basedOn w:val="a0"/>
    <w:rsid w:val="005C7AB4"/>
  </w:style>
  <w:style w:type="character" w:styleId="aa">
    <w:name w:val="Hyperlink"/>
    <w:basedOn w:val="a0"/>
    <w:uiPriority w:val="99"/>
    <w:unhideWhenUsed/>
    <w:qFormat/>
    <w:rsid w:val="002661E7"/>
    <w:rPr>
      <w:color w:val="0000FF"/>
      <w:u w:val="single"/>
    </w:rPr>
  </w:style>
  <w:style w:type="character" w:styleId="ab">
    <w:name w:val="Unresolved Mention"/>
    <w:basedOn w:val="a0"/>
    <w:uiPriority w:val="99"/>
    <w:semiHidden/>
    <w:unhideWhenUsed/>
    <w:rsid w:val="002661E7"/>
    <w:rPr>
      <w:color w:val="605E5C"/>
      <w:shd w:val="clear" w:color="auto" w:fill="E1DFDD"/>
    </w:rPr>
  </w:style>
  <w:style w:type="table" w:styleId="ac">
    <w:name w:val="Table Grid"/>
    <w:basedOn w:val="a1"/>
    <w:uiPriority w:val="59"/>
    <w:rsid w:val="00FE1B07"/>
    <w:rPr>
      <w:kern w:val="0"/>
      <w:sz w:val="22"/>
      <w:lang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gh">
    <w:name w:val="pgh"/>
    <w:basedOn w:val="a"/>
    <w:rsid w:val="00FE1B07"/>
    <w:pPr>
      <w:widowControl/>
      <w:spacing w:before="100" w:beforeAutospacing="1" w:after="100" w:afterAutospacing="1"/>
      <w:jc w:val="left"/>
    </w:pPr>
    <w:rPr>
      <w:rFonts w:ascii="宋体" w:eastAsia="宋体" w:hAnsi="宋体" w:cs="宋体"/>
      <w:kern w:val="0"/>
      <w:sz w:val="24"/>
      <w:szCs w:val="24"/>
    </w:rPr>
  </w:style>
  <w:style w:type="character" w:customStyle="1" w:styleId="20">
    <w:name w:val="标题 2 字符"/>
    <w:basedOn w:val="a0"/>
    <w:link w:val="2"/>
    <w:uiPriority w:val="9"/>
    <w:rsid w:val="00622B62"/>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622B6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622B62"/>
  </w:style>
  <w:style w:type="paragraph" w:styleId="TOC2">
    <w:name w:val="toc 2"/>
    <w:basedOn w:val="a"/>
    <w:next w:val="a"/>
    <w:autoRedefine/>
    <w:uiPriority w:val="39"/>
    <w:unhideWhenUsed/>
    <w:rsid w:val="00622B62"/>
    <w:pPr>
      <w:ind w:leftChars="200" w:left="420"/>
    </w:pPr>
  </w:style>
  <w:style w:type="character" w:customStyle="1" w:styleId="30">
    <w:name w:val="标题 3 字符"/>
    <w:basedOn w:val="a0"/>
    <w:link w:val="3"/>
    <w:uiPriority w:val="9"/>
    <w:rsid w:val="000450F2"/>
    <w:rPr>
      <w:b/>
      <w:bCs/>
      <w:sz w:val="32"/>
      <w:szCs w:val="32"/>
    </w:rPr>
  </w:style>
  <w:style w:type="paragraph" w:styleId="TOC3">
    <w:name w:val="toc 3"/>
    <w:basedOn w:val="a"/>
    <w:next w:val="a"/>
    <w:autoRedefine/>
    <w:uiPriority w:val="39"/>
    <w:unhideWhenUsed/>
    <w:rsid w:val="000450F2"/>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467566">
      <w:bodyDiv w:val="1"/>
      <w:marLeft w:val="0"/>
      <w:marRight w:val="0"/>
      <w:marTop w:val="0"/>
      <w:marBottom w:val="0"/>
      <w:divBdr>
        <w:top w:val="none" w:sz="0" w:space="0" w:color="auto"/>
        <w:left w:val="none" w:sz="0" w:space="0" w:color="auto"/>
        <w:bottom w:val="none" w:sz="0" w:space="0" w:color="auto"/>
        <w:right w:val="none" w:sz="0" w:space="0" w:color="auto"/>
      </w:divBdr>
    </w:div>
    <w:div w:id="1287197320">
      <w:bodyDiv w:val="1"/>
      <w:marLeft w:val="0"/>
      <w:marRight w:val="0"/>
      <w:marTop w:val="0"/>
      <w:marBottom w:val="0"/>
      <w:divBdr>
        <w:top w:val="none" w:sz="0" w:space="0" w:color="auto"/>
        <w:left w:val="none" w:sz="0" w:space="0" w:color="auto"/>
        <w:bottom w:val="none" w:sz="0" w:space="0" w:color="auto"/>
        <w:right w:val="none" w:sz="0" w:space="0" w:color="auto"/>
      </w:divBdr>
    </w:div>
    <w:div w:id="1958559879">
      <w:bodyDiv w:val="1"/>
      <w:marLeft w:val="0"/>
      <w:marRight w:val="0"/>
      <w:marTop w:val="0"/>
      <w:marBottom w:val="0"/>
      <w:divBdr>
        <w:top w:val="none" w:sz="0" w:space="0" w:color="auto"/>
        <w:left w:val="none" w:sz="0" w:space="0" w:color="auto"/>
        <w:bottom w:val="none" w:sz="0" w:space="0" w:color="auto"/>
        <w:right w:val="none" w:sz="0" w:space="0" w:color="auto"/>
      </w:divBdr>
    </w:div>
    <w:div w:id="1991209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hyperlink" Target="http://www.inditex.com/en/press/press_releases/extend/00001019" TargetMode="External"/><Relationship Id="rId3" Type="http://schemas.openxmlformats.org/officeDocument/2006/relationships/styles" Target="styles.xml"/><Relationship Id="rId21" Type="http://schemas.openxmlformats.org/officeDocument/2006/relationships/hyperlink" Target="https://www.mbaskool.com/business" TargetMode="External"/><Relationship Id="rId7" Type="http://schemas.openxmlformats.org/officeDocument/2006/relationships/endnotes" Target="endnotes.xml"/><Relationship Id="rId12" Type="http://schemas.openxmlformats.org/officeDocument/2006/relationships/hyperlink" Target="https://www.professionalacademy.com/blogs-and-advice/marketing-theories---pestel-analysis" TargetMode="External"/><Relationship Id="rId17" Type="http://schemas.openxmlformats.org/officeDocument/2006/relationships/hyperlink" Target="https://www.researchgate.net/profile/Tanya_Sammut-Bonnici"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www.inditex.com/en/who_we_are/timeli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hyperlink" Target="http://www.cbsnews.com" TargetMode="External"/><Relationship Id="rId10" Type="http://schemas.openxmlformats.org/officeDocument/2006/relationships/chart" Target="charts/chart1.xml"/><Relationship Id="rId19" Type="http://schemas.openxmlformats.org/officeDocument/2006/relationships/hyperlink" Target="http://www.inditex.com/en/who_we_are/our_team" TargetMode="External"/><Relationship Id="rId4" Type="http://schemas.openxmlformats.org/officeDocument/2006/relationships/settings" Target="settings.xml"/><Relationship Id="rId9" Type="http://schemas.openxmlformats.org/officeDocument/2006/relationships/hyperlink" Target="https://www.businessnewsdaily.com/4245-swot-analysis.html" TargetMode="External"/><Relationship Id="rId14" Type="http://schemas.openxmlformats.org/officeDocument/2006/relationships/hyperlink" Target="http://kfknowledgebank.kaplan.co.uk/KFKB/Wiki%20Pages/Business%20Strategy.aspx" TargetMode="External"/><Relationship Id="rId22" Type="http://schemas.openxmlformats.org/officeDocument/2006/relationships/hyperlink" Target="https://hbr.org/2008/01/the-five-competitive-forces-that-shape-strategy"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fx\Desktop\&#26032;&#24314;%20Microsoft%20Excel%20&#24037;&#20316;&#349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fx\Desktop\Uniqlo.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UNIQLO annual revenue in 2014-2018 </a:t>
            </a:r>
          </a:p>
          <a:p>
            <a:pPr>
              <a:defRPr/>
            </a:pPr>
            <a:r>
              <a:rPr lang="en-US"/>
              <a:t>(unit: 100 million yen)</a:t>
            </a:r>
            <a:endParaRPr lang="zh-CN"/>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Sheet1!$B$3</c:f>
              <c:strCache>
                <c:ptCount val="1"/>
                <c:pt idx="0">
                  <c:v>Uniqlo(Japan）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Sheet1!$A$4:$A$8</c:f>
              <c:numCache>
                <c:formatCode>General</c:formatCode>
                <c:ptCount val="5"/>
                <c:pt idx="0">
                  <c:v>2014</c:v>
                </c:pt>
                <c:pt idx="1">
                  <c:v>2015</c:v>
                </c:pt>
                <c:pt idx="2">
                  <c:v>2016</c:v>
                </c:pt>
                <c:pt idx="3">
                  <c:v>2017</c:v>
                </c:pt>
                <c:pt idx="4">
                  <c:v>2018</c:v>
                </c:pt>
              </c:numCache>
            </c:numRef>
          </c:cat>
          <c:val>
            <c:numRef>
              <c:f>Sheet1!$B$4:$B$8</c:f>
              <c:numCache>
                <c:formatCode>General</c:formatCode>
                <c:ptCount val="5"/>
                <c:pt idx="0">
                  <c:v>7156</c:v>
                </c:pt>
                <c:pt idx="1">
                  <c:v>7801</c:v>
                </c:pt>
                <c:pt idx="2">
                  <c:v>7998</c:v>
                </c:pt>
                <c:pt idx="3">
                  <c:v>8107</c:v>
                </c:pt>
                <c:pt idx="4">
                  <c:v>8647</c:v>
                </c:pt>
              </c:numCache>
            </c:numRef>
          </c:val>
          <c:extLst>
            <c:ext xmlns:c16="http://schemas.microsoft.com/office/drawing/2014/chart" uri="{C3380CC4-5D6E-409C-BE32-E72D297353CC}">
              <c16:uniqueId val="{00000000-E039-47A2-B427-5C9D85E99343}"/>
            </c:ext>
          </c:extLst>
        </c:ser>
        <c:ser>
          <c:idx val="1"/>
          <c:order val="1"/>
          <c:tx>
            <c:strRef>
              <c:f>Sheet1!$C$3</c:f>
              <c:strCache>
                <c:ptCount val="1"/>
                <c:pt idx="0">
                  <c:v>Uniqlo(overseas)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Sheet1!$A$4:$A$8</c:f>
              <c:numCache>
                <c:formatCode>General</c:formatCode>
                <c:ptCount val="5"/>
                <c:pt idx="0">
                  <c:v>2014</c:v>
                </c:pt>
                <c:pt idx="1">
                  <c:v>2015</c:v>
                </c:pt>
                <c:pt idx="2">
                  <c:v>2016</c:v>
                </c:pt>
                <c:pt idx="3">
                  <c:v>2017</c:v>
                </c:pt>
                <c:pt idx="4">
                  <c:v>2018</c:v>
                </c:pt>
              </c:numCache>
            </c:numRef>
          </c:cat>
          <c:val>
            <c:numRef>
              <c:f>Sheet1!$C$4:$C$8</c:f>
              <c:numCache>
                <c:formatCode>General</c:formatCode>
                <c:ptCount val="5"/>
                <c:pt idx="0">
                  <c:v>4136</c:v>
                </c:pt>
                <c:pt idx="1">
                  <c:v>6036</c:v>
                </c:pt>
                <c:pt idx="2">
                  <c:v>6554</c:v>
                </c:pt>
                <c:pt idx="3">
                  <c:v>7081</c:v>
                </c:pt>
                <c:pt idx="4">
                  <c:v>8963</c:v>
                </c:pt>
              </c:numCache>
            </c:numRef>
          </c:val>
          <c:extLst>
            <c:ext xmlns:c16="http://schemas.microsoft.com/office/drawing/2014/chart" uri="{C3380CC4-5D6E-409C-BE32-E72D297353CC}">
              <c16:uniqueId val="{00000001-E039-47A2-B427-5C9D85E99343}"/>
            </c:ext>
          </c:extLst>
        </c:ser>
        <c:dLbls>
          <c:showLegendKey val="0"/>
          <c:showVal val="0"/>
          <c:showCatName val="0"/>
          <c:showSerName val="0"/>
          <c:showPercent val="0"/>
          <c:showBubbleSize val="0"/>
        </c:dLbls>
        <c:gapWidth val="100"/>
        <c:overlap val="-24"/>
        <c:axId val="699985920"/>
        <c:axId val="699988544"/>
      </c:barChart>
      <c:catAx>
        <c:axId val="69998592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9988544"/>
        <c:crosses val="autoZero"/>
        <c:auto val="1"/>
        <c:lblAlgn val="ctr"/>
        <c:lblOffset val="100"/>
        <c:noMultiLvlLbl val="0"/>
      </c:catAx>
      <c:valAx>
        <c:axId val="699988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9985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Uniqlo Stores</a:t>
            </a:r>
            <a:endParaRPr lang="zh-CN"/>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7.8025371828521428E-2"/>
          <c:y val="0.20354184893554972"/>
          <c:w val="0.87753018372703417"/>
          <c:h val="0.60630358705161858"/>
        </c:manualLayout>
      </c:layout>
      <c:barChart>
        <c:barDir val="col"/>
        <c:grouping val="stacked"/>
        <c:varyColors val="0"/>
        <c:ser>
          <c:idx val="0"/>
          <c:order val="0"/>
          <c:tx>
            <c:strRef>
              <c:f>Sheet1!$A$2</c:f>
              <c:strCache>
                <c:ptCount val="1"/>
                <c:pt idx="0">
                  <c:v>Uniqlo Japan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Sheet1!$B$1:$F$1</c:f>
              <c:numCache>
                <c:formatCode>General</c:formatCode>
                <c:ptCount val="5"/>
                <c:pt idx="0">
                  <c:v>2014</c:v>
                </c:pt>
                <c:pt idx="1">
                  <c:v>2015</c:v>
                </c:pt>
                <c:pt idx="2">
                  <c:v>2016</c:v>
                </c:pt>
                <c:pt idx="3">
                  <c:v>2017</c:v>
                </c:pt>
                <c:pt idx="4">
                  <c:v>2018</c:v>
                </c:pt>
              </c:numCache>
            </c:numRef>
          </c:cat>
          <c:val>
            <c:numRef>
              <c:f>Sheet1!$B$2:$F$2</c:f>
              <c:numCache>
                <c:formatCode>General</c:formatCode>
                <c:ptCount val="5"/>
                <c:pt idx="0">
                  <c:v>852</c:v>
                </c:pt>
                <c:pt idx="1">
                  <c:v>841</c:v>
                </c:pt>
                <c:pt idx="2">
                  <c:v>837</c:v>
                </c:pt>
                <c:pt idx="3">
                  <c:v>831</c:v>
                </c:pt>
                <c:pt idx="4">
                  <c:v>827</c:v>
                </c:pt>
              </c:numCache>
            </c:numRef>
          </c:val>
          <c:extLst>
            <c:ext xmlns:c16="http://schemas.microsoft.com/office/drawing/2014/chart" uri="{C3380CC4-5D6E-409C-BE32-E72D297353CC}">
              <c16:uniqueId val="{00000000-BE4E-4A7A-B48A-F5520814BB20}"/>
            </c:ext>
          </c:extLst>
        </c:ser>
        <c:ser>
          <c:idx val="1"/>
          <c:order val="1"/>
          <c:tx>
            <c:strRef>
              <c:f>Sheet1!$A$3</c:f>
              <c:strCache>
                <c:ptCount val="1"/>
                <c:pt idx="0">
                  <c:v>Uniqlo Overseas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Sheet1!$B$1:$F$1</c:f>
              <c:numCache>
                <c:formatCode>General</c:formatCode>
                <c:ptCount val="5"/>
                <c:pt idx="0">
                  <c:v>2014</c:v>
                </c:pt>
                <c:pt idx="1">
                  <c:v>2015</c:v>
                </c:pt>
                <c:pt idx="2">
                  <c:v>2016</c:v>
                </c:pt>
                <c:pt idx="3">
                  <c:v>2017</c:v>
                </c:pt>
                <c:pt idx="4">
                  <c:v>2018</c:v>
                </c:pt>
              </c:numCache>
            </c:numRef>
          </c:cat>
          <c:val>
            <c:numRef>
              <c:f>Sheet1!$B$3:$F$3</c:f>
              <c:numCache>
                <c:formatCode>General</c:formatCode>
                <c:ptCount val="5"/>
                <c:pt idx="0">
                  <c:v>633</c:v>
                </c:pt>
                <c:pt idx="1">
                  <c:v>798</c:v>
                </c:pt>
                <c:pt idx="2">
                  <c:v>958</c:v>
                </c:pt>
                <c:pt idx="3">
                  <c:v>1089</c:v>
                </c:pt>
                <c:pt idx="4">
                  <c:v>1241</c:v>
                </c:pt>
              </c:numCache>
            </c:numRef>
          </c:val>
          <c:extLst>
            <c:ext xmlns:c16="http://schemas.microsoft.com/office/drawing/2014/chart" uri="{C3380CC4-5D6E-409C-BE32-E72D297353CC}">
              <c16:uniqueId val="{00000001-BE4E-4A7A-B48A-F5520814BB20}"/>
            </c:ext>
          </c:extLst>
        </c:ser>
        <c:dLbls>
          <c:dLblPos val="ctr"/>
          <c:showLegendKey val="0"/>
          <c:showVal val="1"/>
          <c:showCatName val="0"/>
          <c:showSerName val="0"/>
          <c:showPercent val="0"/>
          <c:showBubbleSize val="0"/>
        </c:dLbls>
        <c:gapWidth val="150"/>
        <c:overlap val="100"/>
        <c:axId val="519547264"/>
        <c:axId val="519546280"/>
      </c:barChart>
      <c:catAx>
        <c:axId val="51954726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9546280"/>
        <c:crosses val="autoZero"/>
        <c:auto val="1"/>
        <c:lblAlgn val="ctr"/>
        <c:lblOffset val="100"/>
        <c:noMultiLvlLbl val="0"/>
      </c:catAx>
      <c:valAx>
        <c:axId val="519546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9547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Fra67</b:Tag>
    <b:SourceType>Book</b:SourceType>
    <b:Guid>{5C80CBA7-3CCC-401D-8606-B978AC08712C}</b:Guid>
    <b:Title>Scanning the business environment</b:Title>
    <b:Year>1967</b:Year>
    <b:LCID>en-US</b:LCID>
    <b:Author>
      <b:Author>
        <b:NameList>
          <b:Person>
            <b:Last>Aguilar</b:Last>
            <b:First>Francis</b:First>
            <b:Middle>J.</b:Middle>
          </b:Person>
        </b:NameList>
      </b:Author>
    </b:Author>
    <b:Publisher>New York, Macmillan</b:Publisher>
    <b:RefOrder>3</b:RefOrder>
  </b:Source>
  <b:Source>
    <b:Tag>Pau11</b:Tag>
    <b:SourceType>DocumentFromInternetSite</b:SourceType>
    <b:Guid>{95607C30-C67A-47A7-AA45-2F56474893CC}</b:Guid>
    <b:LCID>en-US</b:LCID>
    <b:Author>
      <b:Author>
        <b:NameList>
          <b:Person>
            <b:Last>Simister</b:Last>
            <b:First>Paul</b:First>
          </b:Person>
        </b:NameList>
      </b:Author>
    </b:Author>
    <b:Title>Bowman’s Strategy Clock – Your Strategic Options</b:Title>
    <b:Year>2011</b:Year>
    <b:Month>9</b:Month>
    <b:Day>1</b:Day>
    <b:YearAccessed>2019</b:YearAccessed>
    <b:MonthAccessed>5</b:MonthAccessed>
    <b:DayAccessed>8</b:DayAccessed>
    <b:URL>http://www.differentiateyourbusiness.co.uk/bowmans-strategy-clock-your-strategic-options</b:URL>
    <b:RefOrder>35</b:RefOrder>
  </b:Source>
</b:Sources>
</file>

<file path=customXml/itemProps1.xml><?xml version="1.0" encoding="utf-8"?>
<ds:datastoreItem xmlns:ds="http://schemas.openxmlformats.org/officeDocument/2006/customXml" ds:itemID="{5F769567-E8A3-43D3-8A23-0C664185D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Pages>
  <Words>5560</Words>
  <Characters>31696</Characters>
  <Application>Microsoft Office Word</Application>
  <DocSecurity>0</DocSecurity>
  <Lines>264</Lines>
  <Paragraphs>74</Paragraphs>
  <ScaleCrop>false</ScaleCrop>
  <Company/>
  <LinksUpToDate>false</LinksUpToDate>
  <CharactersWithSpaces>37182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fx</dc:creator>
  <cp:keywords/>
  <dc:description/>
  <cp:lastModifiedBy>fx</cp:lastModifiedBy>
  <cp:revision>26</cp:revision>
  <dcterms:created xsi:type="dcterms:W3CDTF">2019-07-11T13:55:00Z</dcterms:created>
  <dcterms:modified xsi:type="dcterms:W3CDTF">2019-07-18T21:01:00Z</dcterms:modified>
</cp:coreProperties>
</file>