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D3841" w14:textId="77777777" w:rsidR="0001319C" w:rsidRPr="0001319C" w:rsidRDefault="0001319C" w:rsidP="0001319C">
      <w:pPr>
        <w:spacing w:line="360" w:lineRule="auto"/>
        <w:jc w:val="center"/>
        <w:rPr>
          <w:rFonts w:ascii="Arial" w:hAnsi="Arial" w:cs="Arial"/>
          <w:b/>
          <w:bCs/>
          <w:sz w:val="44"/>
          <w:szCs w:val="44"/>
        </w:rPr>
      </w:pPr>
      <w:r w:rsidRPr="0001319C">
        <w:rPr>
          <w:rFonts w:ascii="Arial" w:hAnsi="Arial" w:cs="Arial"/>
          <w:b/>
          <w:bCs/>
          <w:sz w:val="44"/>
          <w:szCs w:val="44"/>
        </w:rPr>
        <w:t>How to design IP that suits users' personality identities?</w:t>
      </w:r>
    </w:p>
    <w:p w14:paraId="6936C3FC" w14:textId="77777777" w:rsidR="00F1761A" w:rsidRDefault="00F1761A" w:rsidP="0001319C">
      <w:pPr>
        <w:spacing w:line="360" w:lineRule="auto"/>
        <w:jc w:val="center"/>
        <w:rPr>
          <w:rFonts w:ascii="Arial" w:hAnsi="Arial" w:cs="Arial"/>
          <w:sz w:val="44"/>
          <w:szCs w:val="44"/>
        </w:rPr>
      </w:pPr>
    </w:p>
    <w:p w14:paraId="71FD0E96" w14:textId="3D4D5E7B" w:rsidR="0001319C" w:rsidRPr="0001319C" w:rsidRDefault="0001319C" w:rsidP="0001319C">
      <w:pPr>
        <w:pStyle w:val="1"/>
        <w:ind w:right="1"/>
        <w:jc w:val="center"/>
        <w:rPr>
          <w:rFonts w:ascii="Arial" w:hAnsi="Arial" w:cs="Arial"/>
          <w:b/>
          <w:bCs/>
          <w:color w:val="000000" w:themeColor="text1"/>
          <w:sz w:val="24"/>
          <w:szCs w:val="24"/>
        </w:rPr>
      </w:pPr>
      <w:r w:rsidRPr="0001319C">
        <w:rPr>
          <w:rFonts w:ascii="Arial" w:hAnsi="Arial" w:cs="Arial"/>
          <w:b/>
          <w:bCs/>
          <w:color w:val="000000" w:themeColor="text1"/>
          <w:sz w:val="24"/>
          <w:szCs w:val="24"/>
        </w:rPr>
        <w:t>Introduction</w:t>
      </w:r>
    </w:p>
    <w:p w14:paraId="2A9FA18C" w14:textId="77777777" w:rsidR="00F547CD" w:rsidRPr="00F547CD" w:rsidRDefault="00F547CD" w:rsidP="00F547CD">
      <w:pPr>
        <w:pStyle w:val="ae"/>
        <w:spacing w:line="360" w:lineRule="auto"/>
        <w:jc w:val="both"/>
        <w:rPr>
          <w:rFonts w:ascii="Arial" w:hAnsi="Arial" w:cs="Arial"/>
        </w:rPr>
      </w:pPr>
      <w:r w:rsidRPr="00F547CD">
        <w:rPr>
          <w:rFonts w:ascii="Arial" w:hAnsi="Arial" w:cs="Arial"/>
        </w:rPr>
        <w:t xml:space="preserve">These days, the cultural industry is booming, and IP is a unique cultural symbol with strong vitality and wide dissemination ability. As part of the creative and cultural industries, IP contains unique cultural connotations and brand value, allowing consumers to </w:t>
      </w:r>
      <w:proofErr w:type="gramStart"/>
      <w:r w:rsidRPr="00F547CD">
        <w:rPr>
          <w:rFonts w:ascii="Arial" w:hAnsi="Arial" w:cs="Arial"/>
        </w:rPr>
        <w:t>be connected with</w:t>
      </w:r>
      <w:proofErr w:type="gramEnd"/>
      <w:r w:rsidRPr="00F547CD">
        <w:rPr>
          <w:rFonts w:ascii="Arial" w:hAnsi="Arial" w:cs="Arial"/>
        </w:rPr>
        <w:t xml:space="preserve"> cultural products. More importantly, it acts as a driving force for the innovative development of the cultural industry and the inheritance and dissemination of culture.</w:t>
      </w:r>
    </w:p>
    <w:p w14:paraId="490539B9" w14:textId="77777777" w:rsidR="00F547CD" w:rsidRPr="00F547CD" w:rsidRDefault="00F547CD" w:rsidP="00F547CD">
      <w:pPr>
        <w:pStyle w:val="ae"/>
        <w:spacing w:line="360" w:lineRule="auto"/>
        <w:jc w:val="both"/>
        <w:rPr>
          <w:rFonts w:ascii="Arial" w:hAnsi="Arial" w:cs="Arial"/>
        </w:rPr>
      </w:pPr>
    </w:p>
    <w:p w14:paraId="68843B15" w14:textId="77777777" w:rsidR="00F547CD" w:rsidRPr="00F547CD" w:rsidRDefault="00F547CD" w:rsidP="00F547CD">
      <w:pPr>
        <w:pStyle w:val="ae"/>
        <w:spacing w:line="360" w:lineRule="auto"/>
        <w:jc w:val="both"/>
        <w:rPr>
          <w:rFonts w:ascii="Arial" w:hAnsi="Arial" w:cs="Arial"/>
        </w:rPr>
      </w:pPr>
      <w:r w:rsidRPr="00F547CD">
        <w:rPr>
          <w:rFonts w:ascii="Arial" w:hAnsi="Arial" w:cs="Arial"/>
        </w:rPr>
        <w:t xml:space="preserve">With the development of Internet technology, social media platforms, and artificial intelligence, users are no longer satisfied with just seeing or consuming the IP characters. They want to see “themselves” or their </w:t>
      </w:r>
      <w:proofErr w:type="spellStart"/>
      <w:r w:rsidRPr="00F547CD">
        <w:rPr>
          <w:rFonts w:ascii="Arial" w:hAnsi="Arial" w:cs="Arial"/>
        </w:rPr>
        <w:t>idealised</w:t>
      </w:r>
      <w:proofErr w:type="spellEnd"/>
      <w:r w:rsidRPr="00F547CD">
        <w:rPr>
          <w:rFonts w:ascii="Arial" w:hAnsi="Arial" w:cs="Arial"/>
        </w:rPr>
        <w:t xml:space="preserve"> ‘self’ in the narrative. This means that IP, which was originally about narrating “others,” is gradually turning into a platform for “self-narration.” Users communicate with others through virtual avatars, and IP characters and brand symbols are carriers of their ‘self.’ At the same time, Turkle’s (1995) research on ‘second self’ shows that people can explore multiple identities in virtual settings. In this sense, it not only satisfies entertainment psychology and people’s desire to seek psychological and social </w:t>
      </w:r>
      <w:proofErr w:type="gramStart"/>
      <w:r w:rsidRPr="00F547CD">
        <w:rPr>
          <w:rFonts w:ascii="Arial" w:hAnsi="Arial" w:cs="Arial"/>
        </w:rPr>
        <w:t>identity, but</w:t>
      </w:r>
      <w:proofErr w:type="gramEnd"/>
      <w:r w:rsidRPr="00F547CD">
        <w:rPr>
          <w:rFonts w:ascii="Arial" w:hAnsi="Arial" w:cs="Arial"/>
        </w:rPr>
        <w:t xml:space="preserve"> also becomes a crucial part of individual psychological and social identity. Therefore, how to align IP design with identity construction theory in providing users with opportunities for identity projection and self-exploration is an important topic worth pondering.</w:t>
      </w:r>
    </w:p>
    <w:p w14:paraId="33DB7C68" w14:textId="77777777" w:rsidR="00F547CD" w:rsidRPr="00F547CD" w:rsidRDefault="00F547CD" w:rsidP="00F547CD">
      <w:pPr>
        <w:pStyle w:val="ae"/>
        <w:spacing w:line="360" w:lineRule="auto"/>
        <w:jc w:val="both"/>
        <w:rPr>
          <w:rFonts w:ascii="Arial" w:hAnsi="Arial" w:cs="Arial"/>
        </w:rPr>
      </w:pPr>
    </w:p>
    <w:p w14:paraId="06406B37" w14:textId="77777777" w:rsidR="00F547CD" w:rsidRPr="00F547CD" w:rsidRDefault="00F547CD" w:rsidP="00F547CD">
      <w:pPr>
        <w:pStyle w:val="ae"/>
        <w:spacing w:line="360" w:lineRule="auto"/>
        <w:jc w:val="both"/>
        <w:rPr>
          <w:rFonts w:ascii="Arial" w:hAnsi="Arial" w:cs="Arial"/>
        </w:rPr>
      </w:pPr>
      <w:r w:rsidRPr="00F547CD">
        <w:rPr>
          <w:rFonts w:ascii="Arial" w:hAnsi="Arial" w:cs="Arial"/>
        </w:rPr>
        <w:lastRenderedPageBreak/>
        <w:t xml:space="preserve">Psychology has provided a new perspective for examining this problem. Personality psychology model has gradually become a kind of “identity language” among young groups, who can communicate and express themselves through sharing personality types. The character is no longer an archetypal “hero” or “villain,” but based on personality characteristics, he or she can be endowed with more subtle and personal characteristics. For example, users can </w:t>
      </w:r>
      <w:proofErr w:type="spellStart"/>
      <w:r w:rsidRPr="00F547CD">
        <w:rPr>
          <w:rFonts w:ascii="Arial" w:hAnsi="Arial" w:cs="Arial"/>
        </w:rPr>
        <w:t>recognise</w:t>
      </w:r>
      <w:proofErr w:type="spellEnd"/>
      <w:r w:rsidRPr="00F547CD">
        <w:rPr>
          <w:rFonts w:ascii="Arial" w:hAnsi="Arial" w:cs="Arial"/>
        </w:rPr>
        <w:t xml:space="preserve"> themselves from these characters or project their </w:t>
      </w:r>
      <w:proofErr w:type="spellStart"/>
      <w:r w:rsidRPr="00F547CD">
        <w:rPr>
          <w:rFonts w:ascii="Arial" w:hAnsi="Arial" w:cs="Arial"/>
        </w:rPr>
        <w:t>idealised</w:t>
      </w:r>
      <w:proofErr w:type="spellEnd"/>
      <w:r w:rsidRPr="00F547CD">
        <w:rPr>
          <w:rFonts w:ascii="Arial" w:hAnsi="Arial" w:cs="Arial"/>
        </w:rPr>
        <w:t xml:space="preserve"> persona onto them.</w:t>
      </w:r>
    </w:p>
    <w:p w14:paraId="705DD0C1" w14:textId="77777777" w:rsidR="00F547CD" w:rsidRPr="00F547CD" w:rsidRDefault="00F547CD" w:rsidP="00F547CD">
      <w:pPr>
        <w:pStyle w:val="ae"/>
        <w:spacing w:line="360" w:lineRule="auto"/>
        <w:jc w:val="both"/>
        <w:rPr>
          <w:rFonts w:ascii="Arial" w:hAnsi="Arial" w:cs="Arial"/>
        </w:rPr>
      </w:pPr>
    </w:p>
    <w:p w14:paraId="5A1E69A8" w14:textId="77777777" w:rsidR="00F547CD" w:rsidRPr="00F547CD" w:rsidRDefault="00F547CD" w:rsidP="00F547CD">
      <w:pPr>
        <w:pStyle w:val="ae"/>
        <w:spacing w:line="360" w:lineRule="auto"/>
        <w:jc w:val="both"/>
        <w:rPr>
          <w:rFonts w:ascii="Arial" w:hAnsi="Arial" w:cs="Arial"/>
        </w:rPr>
      </w:pPr>
      <w:r w:rsidRPr="00F547CD">
        <w:rPr>
          <w:rFonts w:ascii="Arial" w:hAnsi="Arial" w:cs="Arial"/>
        </w:rPr>
        <w:t xml:space="preserve">Visual culture and </w:t>
      </w:r>
      <w:proofErr w:type="spellStart"/>
      <w:r w:rsidRPr="00F547CD">
        <w:rPr>
          <w:rFonts w:ascii="Arial" w:hAnsi="Arial" w:cs="Arial"/>
        </w:rPr>
        <w:t>colour</w:t>
      </w:r>
      <w:proofErr w:type="spellEnd"/>
      <w:r w:rsidRPr="00F547CD">
        <w:rPr>
          <w:rFonts w:ascii="Arial" w:hAnsi="Arial" w:cs="Arial"/>
        </w:rPr>
        <w:t xml:space="preserve"> psychology are both methods of achieving IP </w:t>
      </w:r>
      <w:proofErr w:type="spellStart"/>
      <w:r w:rsidRPr="00F547CD">
        <w:rPr>
          <w:rFonts w:ascii="Arial" w:hAnsi="Arial" w:cs="Arial"/>
        </w:rPr>
        <w:t>personalisation</w:t>
      </w:r>
      <w:proofErr w:type="spellEnd"/>
      <w:r w:rsidRPr="00F547CD">
        <w:rPr>
          <w:rFonts w:ascii="Arial" w:hAnsi="Arial" w:cs="Arial"/>
        </w:rPr>
        <w:t xml:space="preserve">. Kosova (2025) argues that </w:t>
      </w:r>
      <w:proofErr w:type="spellStart"/>
      <w:r w:rsidRPr="00F547CD">
        <w:rPr>
          <w:rFonts w:ascii="Arial" w:hAnsi="Arial" w:cs="Arial"/>
        </w:rPr>
        <w:t>colour</w:t>
      </w:r>
      <w:proofErr w:type="spellEnd"/>
      <w:r w:rsidRPr="00F547CD">
        <w:rPr>
          <w:rFonts w:ascii="Arial" w:hAnsi="Arial" w:cs="Arial"/>
        </w:rPr>
        <w:t xml:space="preserve"> not only displays emotion but also represents personality traits such as red for passion and extroversion, and blue for calmness and reliability. Applying </w:t>
      </w:r>
      <w:proofErr w:type="spellStart"/>
      <w:r w:rsidRPr="00F547CD">
        <w:rPr>
          <w:rFonts w:ascii="Arial" w:hAnsi="Arial" w:cs="Arial"/>
        </w:rPr>
        <w:t>colour</w:t>
      </w:r>
      <w:proofErr w:type="spellEnd"/>
      <w:r w:rsidRPr="00F547CD">
        <w:rPr>
          <w:rFonts w:ascii="Arial" w:hAnsi="Arial" w:cs="Arial"/>
        </w:rPr>
        <w:t xml:space="preserve"> psychology to personality model, the IP characters can communicate their inherent characteristics visually from the first sight and become more memorable at the same time, achieving immediate identity recognition from first sight.</w:t>
      </w:r>
    </w:p>
    <w:p w14:paraId="5BC8414C" w14:textId="77777777" w:rsidR="00F547CD" w:rsidRPr="00F547CD" w:rsidRDefault="00F547CD" w:rsidP="00F547CD">
      <w:pPr>
        <w:pStyle w:val="ae"/>
        <w:spacing w:line="360" w:lineRule="auto"/>
        <w:jc w:val="both"/>
        <w:rPr>
          <w:rFonts w:ascii="Arial" w:hAnsi="Arial" w:cs="Arial"/>
        </w:rPr>
      </w:pPr>
    </w:p>
    <w:p w14:paraId="2C7DF6B3" w14:textId="77777777" w:rsidR="00F547CD" w:rsidRPr="00F547CD" w:rsidRDefault="00F547CD" w:rsidP="00F547CD">
      <w:pPr>
        <w:pStyle w:val="ae"/>
        <w:spacing w:line="360" w:lineRule="auto"/>
        <w:jc w:val="both"/>
        <w:rPr>
          <w:rFonts w:ascii="Arial" w:hAnsi="Arial" w:cs="Arial"/>
        </w:rPr>
      </w:pPr>
      <w:r w:rsidRPr="00F547CD">
        <w:rPr>
          <w:rFonts w:ascii="Arial" w:hAnsi="Arial" w:cs="Arial"/>
        </w:rPr>
        <w:t xml:space="preserve">Following up the development of the cultural industry, the increasing need for </w:t>
      </w:r>
      <w:proofErr w:type="spellStart"/>
      <w:r w:rsidRPr="00F547CD">
        <w:rPr>
          <w:rFonts w:ascii="Arial" w:hAnsi="Arial" w:cs="Arial"/>
        </w:rPr>
        <w:t>personalised</w:t>
      </w:r>
      <w:proofErr w:type="spellEnd"/>
      <w:r w:rsidRPr="00F547CD">
        <w:rPr>
          <w:rFonts w:ascii="Arial" w:hAnsi="Arial" w:cs="Arial"/>
        </w:rPr>
        <w:t xml:space="preserve"> IPs has been put forward. </w:t>
      </w:r>
      <w:proofErr w:type="spellStart"/>
      <w:r w:rsidRPr="00F547CD">
        <w:rPr>
          <w:rFonts w:ascii="Arial" w:hAnsi="Arial" w:cs="Arial"/>
        </w:rPr>
        <w:t>Deuze</w:t>
      </w:r>
      <w:proofErr w:type="spellEnd"/>
      <w:r w:rsidRPr="00F547CD">
        <w:rPr>
          <w:rFonts w:ascii="Arial" w:hAnsi="Arial" w:cs="Arial"/>
        </w:rPr>
        <w:t xml:space="preserve"> (2008) argues that the modern users are no longer passive consumers but participate in the reproduction of IPs through secondary creation and re-narration of characters. For instance, in the Harry Potter world, see how fans classify their preferences for Gryffindor or Slytherin house. In this sense, a successful IP is a symbolic system in which an individual experiments with their identity by identifying as its member and deepens their belonging to a specific community.</w:t>
      </w:r>
    </w:p>
    <w:p w14:paraId="776DEEB1" w14:textId="77777777" w:rsidR="00F547CD" w:rsidRPr="00F547CD" w:rsidRDefault="00F547CD" w:rsidP="00F547CD">
      <w:pPr>
        <w:pStyle w:val="ae"/>
        <w:spacing w:line="360" w:lineRule="auto"/>
        <w:jc w:val="both"/>
        <w:rPr>
          <w:rFonts w:ascii="Arial" w:hAnsi="Arial" w:cs="Arial"/>
        </w:rPr>
      </w:pPr>
    </w:p>
    <w:p w14:paraId="1C92824B" w14:textId="4F6AE8F2" w:rsidR="00F031C7" w:rsidRPr="00F031C7" w:rsidRDefault="00F547CD" w:rsidP="00F547CD">
      <w:pPr>
        <w:pStyle w:val="ae"/>
        <w:spacing w:line="360" w:lineRule="auto"/>
        <w:jc w:val="both"/>
        <w:rPr>
          <w:rFonts w:ascii="Arial" w:hAnsi="Arial" w:cs="Arial"/>
        </w:rPr>
      </w:pPr>
      <w:r w:rsidRPr="00F547CD">
        <w:rPr>
          <w:rFonts w:ascii="Arial" w:hAnsi="Arial" w:cs="Arial"/>
        </w:rPr>
        <w:lastRenderedPageBreak/>
        <w:t xml:space="preserve">From the perspective of economics, </w:t>
      </w:r>
      <w:proofErr w:type="spellStart"/>
      <w:r w:rsidRPr="00F547CD">
        <w:rPr>
          <w:rFonts w:ascii="Arial" w:hAnsi="Arial" w:cs="Arial"/>
        </w:rPr>
        <w:t>personalised</w:t>
      </w:r>
      <w:proofErr w:type="spellEnd"/>
      <w:r w:rsidRPr="00F547CD">
        <w:rPr>
          <w:rFonts w:ascii="Arial" w:hAnsi="Arial" w:cs="Arial"/>
        </w:rPr>
        <w:t xml:space="preserve"> IP design has a lot of commercial value, and it is also the most vital driving force for stimulating consumption, upgrading industrial structure and expanding brand influence. For example, the Harry Potter film trilogy generated a colossal income in box office takings, while various spin-off products such as books, dolls, clothing and stationery won huge </w:t>
      </w:r>
      <w:proofErr w:type="spellStart"/>
      <w:r w:rsidRPr="00F547CD">
        <w:rPr>
          <w:rFonts w:ascii="Arial" w:hAnsi="Arial" w:cs="Arial"/>
        </w:rPr>
        <w:t>favour</w:t>
      </w:r>
      <w:proofErr w:type="spellEnd"/>
      <w:r w:rsidRPr="00F547CD">
        <w:rPr>
          <w:rFonts w:ascii="Arial" w:hAnsi="Arial" w:cs="Arial"/>
        </w:rPr>
        <w:t xml:space="preserve"> among consumers.</w:t>
      </w:r>
      <w:r w:rsidR="00F031C7" w:rsidRPr="00F031C7">
        <w:rPr>
          <w:rFonts w:ascii="Arial" w:hAnsi="Arial" w:cs="Arial"/>
        </w:rPr>
        <w:t xml:space="preserve"> Fans express their devotion by purchasing diverse IP-related merchandise, propelling the IP towards </w:t>
      </w:r>
      <w:proofErr w:type="spellStart"/>
      <w:r w:rsidR="00F031C7" w:rsidRPr="00F031C7">
        <w:rPr>
          <w:rFonts w:ascii="Arial" w:hAnsi="Arial" w:cs="Arial"/>
        </w:rPr>
        <w:t>industrialisation</w:t>
      </w:r>
      <w:proofErr w:type="spellEnd"/>
      <w:r w:rsidR="00F031C7" w:rsidRPr="00F031C7">
        <w:rPr>
          <w:rFonts w:ascii="Arial" w:hAnsi="Arial" w:cs="Arial"/>
        </w:rPr>
        <w:t xml:space="preserve"> through the fan economy.</w:t>
      </w:r>
    </w:p>
    <w:p w14:paraId="09340593" w14:textId="77777777" w:rsidR="00F031C7" w:rsidRPr="00F031C7" w:rsidRDefault="00F031C7" w:rsidP="00F031C7">
      <w:pPr>
        <w:pStyle w:val="ae"/>
        <w:spacing w:line="360" w:lineRule="auto"/>
        <w:jc w:val="both"/>
        <w:rPr>
          <w:rFonts w:ascii="Arial" w:hAnsi="Arial" w:cs="Arial"/>
        </w:rPr>
      </w:pPr>
      <w:r w:rsidRPr="00F031C7">
        <w:rPr>
          <w:rFonts w:ascii="Arial" w:hAnsi="Arial" w:cs="Arial"/>
        </w:rPr>
        <w:t xml:space="preserve">From an IP perspective, if characters can resonate with the corresponding user personas, this emotional connection significantly enhances users' brand loyalty and retention towards the IP. Consequently, exploring personality-driven IP design aligns with prevailing cultural trends and represents a strategic choice for establishing competitive advantages in building domestic brands. Existing research on ‘personality-driven IP design’ predominantly focuses on ‘visual </w:t>
      </w:r>
      <w:proofErr w:type="spellStart"/>
      <w:r w:rsidRPr="00F031C7">
        <w:rPr>
          <w:rFonts w:ascii="Arial" w:hAnsi="Arial" w:cs="Arial"/>
        </w:rPr>
        <w:t>customisation</w:t>
      </w:r>
      <w:proofErr w:type="spellEnd"/>
      <w:r w:rsidRPr="00F031C7">
        <w:rPr>
          <w:rFonts w:ascii="Arial" w:hAnsi="Arial" w:cs="Arial"/>
        </w:rPr>
        <w:t xml:space="preserve">,’ lacking in-depth exploration that integrates personality psychology with identity construction. This paper addresses this gap by proposing a novel research framework: combining personality psychology models, identity theory, and design practice to investigate IP design methodologies </w:t>
      </w:r>
      <w:proofErr w:type="spellStart"/>
      <w:r w:rsidRPr="00F031C7">
        <w:rPr>
          <w:rFonts w:ascii="Arial" w:hAnsi="Arial" w:cs="Arial"/>
        </w:rPr>
        <w:t>centred</w:t>
      </w:r>
      <w:proofErr w:type="spellEnd"/>
      <w:r w:rsidRPr="00F031C7">
        <w:rPr>
          <w:rFonts w:ascii="Arial" w:hAnsi="Arial" w:cs="Arial"/>
        </w:rPr>
        <w:t xml:space="preserve"> on user personality identities.</w:t>
      </w:r>
    </w:p>
    <w:p w14:paraId="2BC6995E" w14:textId="77777777" w:rsidR="00F031C7" w:rsidRPr="00F031C7" w:rsidRDefault="00F031C7" w:rsidP="00F031C7">
      <w:pPr>
        <w:pStyle w:val="ae"/>
        <w:spacing w:line="360" w:lineRule="auto"/>
        <w:jc w:val="both"/>
        <w:rPr>
          <w:rFonts w:ascii="Arial" w:hAnsi="Arial" w:cs="Arial"/>
        </w:rPr>
      </w:pPr>
      <w:r w:rsidRPr="00F031C7">
        <w:rPr>
          <w:rFonts w:ascii="Arial" w:hAnsi="Arial" w:cs="Arial"/>
        </w:rPr>
        <w:t xml:space="preserve">The novelty of this research lies in its dual focus: acknowledging the symbolic significance of IP as cultural products while </w:t>
      </w:r>
      <w:proofErr w:type="spellStart"/>
      <w:r w:rsidRPr="00F031C7">
        <w:rPr>
          <w:rFonts w:ascii="Arial" w:hAnsi="Arial" w:cs="Arial"/>
        </w:rPr>
        <w:t>emphasising</w:t>
      </w:r>
      <w:proofErr w:type="spellEnd"/>
      <w:r w:rsidRPr="00F031C7">
        <w:rPr>
          <w:rFonts w:ascii="Arial" w:hAnsi="Arial" w:cs="Arial"/>
        </w:rPr>
        <w:t xml:space="preserve"> their functional role in users' identity construction. Employing psychological models and design methodology, it theoretically integrates model applications to propose a personality-matched IP design approach. Building upon this, it </w:t>
      </w:r>
      <w:proofErr w:type="spellStart"/>
      <w:r w:rsidRPr="00F031C7">
        <w:rPr>
          <w:rFonts w:ascii="Arial" w:hAnsi="Arial" w:cs="Arial"/>
        </w:rPr>
        <w:t>synthesises</w:t>
      </w:r>
      <w:proofErr w:type="spellEnd"/>
      <w:r w:rsidRPr="00F031C7">
        <w:rPr>
          <w:rFonts w:ascii="Arial" w:hAnsi="Arial" w:cs="Arial"/>
        </w:rPr>
        <w:t xml:space="preserve"> the MBTI model, </w:t>
      </w:r>
      <w:proofErr w:type="spellStart"/>
      <w:r w:rsidRPr="00F031C7">
        <w:rPr>
          <w:rFonts w:ascii="Arial" w:hAnsi="Arial" w:cs="Arial"/>
        </w:rPr>
        <w:t>colour</w:t>
      </w:r>
      <w:proofErr w:type="spellEnd"/>
      <w:r w:rsidRPr="00F031C7">
        <w:rPr>
          <w:rFonts w:ascii="Arial" w:hAnsi="Arial" w:cs="Arial"/>
        </w:rPr>
        <w:t xml:space="preserve"> psychology principles, and anthropomorphic character design into a unified framework, establishing a comprehensive personality-matched IP design model. Within this framework, character personas are constructed based on MBTI dimensions. Subsequently, guided by </w:t>
      </w:r>
      <w:proofErr w:type="spellStart"/>
      <w:r w:rsidRPr="00F031C7">
        <w:rPr>
          <w:rFonts w:ascii="Arial" w:hAnsi="Arial" w:cs="Arial"/>
        </w:rPr>
        <w:t>colour</w:t>
      </w:r>
      <w:proofErr w:type="spellEnd"/>
      <w:r w:rsidRPr="00F031C7">
        <w:rPr>
          <w:rFonts w:ascii="Arial" w:hAnsi="Arial" w:cs="Arial"/>
        </w:rPr>
        <w:t xml:space="preserve"> </w:t>
      </w:r>
      <w:r w:rsidRPr="00F031C7">
        <w:rPr>
          <w:rFonts w:ascii="Arial" w:hAnsi="Arial" w:cs="Arial"/>
        </w:rPr>
        <w:lastRenderedPageBreak/>
        <w:t>psychology principles, character designs are refined with enhanced precision. Finally, the efficacy of these personas is validated through deductive experimentation and hypothetical user feedback.</w:t>
      </w:r>
    </w:p>
    <w:p w14:paraId="783E8A79" w14:textId="77777777" w:rsidR="00F031C7" w:rsidRDefault="00F031C7" w:rsidP="00F031C7">
      <w:pPr>
        <w:pStyle w:val="ae"/>
        <w:spacing w:line="360" w:lineRule="auto"/>
        <w:jc w:val="both"/>
        <w:rPr>
          <w:rFonts w:ascii="Arial" w:hAnsi="Arial" w:cs="Arial"/>
        </w:rPr>
      </w:pPr>
      <w:r w:rsidRPr="00F031C7">
        <w:rPr>
          <w:rFonts w:ascii="Arial" w:hAnsi="Arial" w:cs="Arial"/>
        </w:rPr>
        <w:t>The central question of this research is: within the contemporary digital cultural context, how can personality psychology and identity construction theory provide novel methodologies and pathways for IP design, enabling it to adapt to and reflect users' personality identities. This inquiry holds not only academic exploratory value but also offers practical reference for the cultural industries, creative design, and brand marketing.</w:t>
      </w:r>
    </w:p>
    <w:p w14:paraId="3489568F" w14:textId="77777777" w:rsidR="00F031C7" w:rsidRPr="00F031C7" w:rsidRDefault="00F031C7" w:rsidP="00F031C7">
      <w:pPr>
        <w:pStyle w:val="ae"/>
        <w:spacing w:line="360" w:lineRule="auto"/>
        <w:jc w:val="both"/>
        <w:rPr>
          <w:rFonts w:ascii="Arial" w:hAnsi="Arial" w:cs="Arial" w:hint="eastAsia"/>
        </w:rPr>
      </w:pPr>
    </w:p>
    <w:p w14:paraId="7A60E34E" w14:textId="74AC4F0E" w:rsidR="0001319C" w:rsidRDefault="00F031C7" w:rsidP="00F031C7">
      <w:pPr>
        <w:spacing w:line="360" w:lineRule="auto"/>
        <w:jc w:val="center"/>
        <w:rPr>
          <w:rFonts w:ascii="Arial" w:eastAsia="宋体" w:hAnsi="Arial" w:cs="Arial"/>
          <w:b/>
          <w:bCs/>
          <w:color w:val="000000"/>
          <w:kern w:val="0"/>
          <w:sz w:val="24"/>
          <w:bdr w:val="none" w:sz="0" w:space="0" w:color="auto" w:frame="1"/>
          <w14:ligatures w14:val="none"/>
        </w:rPr>
      </w:pPr>
      <w:r w:rsidRPr="0066184E">
        <w:rPr>
          <w:rFonts w:ascii="Arial" w:eastAsia="宋体" w:hAnsi="Arial" w:cs="Arial"/>
          <w:b/>
          <w:bCs/>
          <w:color w:val="000000"/>
          <w:kern w:val="0"/>
          <w:sz w:val="24"/>
          <w:bdr w:val="none" w:sz="0" w:space="0" w:color="auto" w:frame="1"/>
          <w14:ligatures w14:val="none"/>
        </w:rPr>
        <w:t>Research in theory</w:t>
      </w:r>
    </w:p>
    <w:p w14:paraId="109D2D2B" w14:textId="77777777" w:rsidR="00F031C7" w:rsidRDefault="00F031C7" w:rsidP="00F031C7">
      <w:pPr>
        <w:pStyle w:val="ae"/>
        <w:spacing w:line="360" w:lineRule="auto"/>
        <w:jc w:val="both"/>
        <w:rPr>
          <w:rFonts w:ascii="Arial" w:hAnsi="Arial" w:cs="Arial"/>
        </w:rPr>
      </w:pPr>
      <w:r w:rsidRPr="00F031C7">
        <w:rPr>
          <w:rFonts w:ascii="Arial" w:hAnsi="Arial" w:cs="Arial"/>
        </w:rPr>
        <w:t xml:space="preserve">Personality psychology provides core tools for understanding individual differences and user preferences. The two most influential models are the Myers-Briggs Type Indicator (MBTI) and the Big Five personality model. Before exploring how to design IPs that align with users' personality identities, it is essential to examine and </w:t>
      </w:r>
      <w:proofErr w:type="spellStart"/>
      <w:r w:rsidRPr="00F031C7">
        <w:rPr>
          <w:rFonts w:ascii="Arial" w:hAnsi="Arial" w:cs="Arial"/>
        </w:rPr>
        <w:t>analyse</w:t>
      </w:r>
      <w:proofErr w:type="spellEnd"/>
      <w:r w:rsidRPr="00F031C7">
        <w:rPr>
          <w:rFonts w:ascii="Arial" w:hAnsi="Arial" w:cs="Arial"/>
        </w:rPr>
        <w:t xml:space="preserve"> the relevant theoretical foundations. This will be approached through four dimensions: personality psychology models, identity construction and social interaction theory, </w:t>
      </w:r>
      <w:proofErr w:type="spellStart"/>
      <w:r w:rsidRPr="00F031C7">
        <w:rPr>
          <w:rFonts w:ascii="Arial" w:hAnsi="Arial" w:cs="Arial"/>
        </w:rPr>
        <w:t>colour</w:t>
      </w:r>
      <w:proofErr w:type="spellEnd"/>
      <w:r w:rsidRPr="00F031C7">
        <w:rPr>
          <w:rFonts w:ascii="Arial" w:hAnsi="Arial" w:cs="Arial"/>
        </w:rPr>
        <w:t xml:space="preserve"> psychology and cultural symbolism, and the theoretical framework of IP as a cultural product. This encompasses users' role-based and brand-based self-</w:t>
      </w:r>
      <w:proofErr w:type="spellStart"/>
      <w:r w:rsidRPr="00F031C7">
        <w:rPr>
          <w:rFonts w:ascii="Arial" w:hAnsi="Arial" w:cs="Arial"/>
        </w:rPr>
        <w:t>actualisation</w:t>
      </w:r>
      <w:proofErr w:type="spellEnd"/>
      <w:r w:rsidRPr="00F031C7">
        <w:rPr>
          <w:rFonts w:ascii="Arial" w:hAnsi="Arial" w:cs="Arial"/>
        </w:rPr>
        <w:t>, the emotional symbols of self-</w:t>
      </w:r>
      <w:proofErr w:type="spellStart"/>
      <w:r w:rsidRPr="00F031C7">
        <w:rPr>
          <w:rFonts w:ascii="Arial" w:hAnsi="Arial" w:cs="Arial"/>
        </w:rPr>
        <w:t>actualisation</w:t>
      </w:r>
      <w:proofErr w:type="spellEnd"/>
      <w:r w:rsidRPr="00F031C7">
        <w:rPr>
          <w:rFonts w:ascii="Arial" w:hAnsi="Arial" w:cs="Arial"/>
        </w:rPr>
        <w:t>, and offers methodological significance for constructing elements within digital culture.</w:t>
      </w:r>
    </w:p>
    <w:p w14:paraId="7C3C3710" w14:textId="77777777" w:rsidR="00F031C7" w:rsidRPr="00F031C7" w:rsidRDefault="00F031C7" w:rsidP="00F031C7">
      <w:pPr>
        <w:pStyle w:val="ae"/>
        <w:spacing w:line="360" w:lineRule="auto"/>
        <w:jc w:val="both"/>
        <w:rPr>
          <w:rFonts w:ascii="Arial" w:hAnsi="Arial" w:cs="Arial"/>
          <w:b/>
          <w:bCs/>
        </w:rPr>
      </w:pPr>
      <w:r w:rsidRPr="00F031C7">
        <w:rPr>
          <w:rFonts w:ascii="Arial" w:hAnsi="Arial" w:cs="Arial"/>
          <w:b/>
          <w:bCs/>
        </w:rPr>
        <w:t>1. Personality Psychology Models and IP Design</w:t>
      </w:r>
    </w:p>
    <w:p w14:paraId="610C1132" w14:textId="77777777" w:rsidR="00F547CD" w:rsidRPr="00F547CD" w:rsidRDefault="00F547CD" w:rsidP="00F547CD">
      <w:pPr>
        <w:pStyle w:val="ae"/>
        <w:spacing w:line="360" w:lineRule="auto"/>
        <w:jc w:val="both"/>
        <w:rPr>
          <w:rFonts w:ascii="Arial" w:hAnsi="Arial" w:cs="Arial"/>
        </w:rPr>
      </w:pPr>
      <w:r w:rsidRPr="00F547CD">
        <w:rPr>
          <w:rFonts w:ascii="Arial" w:hAnsi="Arial" w:cs="Arial"/>
        </w:rPr>
        <w:t xml:space="preserve">The MBTI model classifies people into 16 different personality types based on the following four dichotomies: Extraversion or Introversion; Thinking or Feeling; Sensing or Intuition; Judging or Perceiving (Myers &amp; Briggs, 1995). In popular </w:t>
      </w:r>
      <w:r w:rsidRPr="00F547CD">
        <w:rPr>
          <w:rFonts w:ascii="Arial" w:hAnsi="Arial" w:cs="Arial"/>
        </w:rPr>
        <w:lastRenderedPageBreak/>
        <w:t xml:space="preserve">culture and online parlance, MBTI is the slogan of an identity for us to project ourselves. Young people use MBTI on social media to express who they are, to map out their identity, and to gauge whether they would most likely have a strong connection with the others around them. This demonstrates that IPs are not bounded by the rigor of MBTI; a brief yet effective allusion to MBTI is sufficient. When creating </w:t>
      </w:r>
      <w:proofErr w:type="spellStart"/>
      <w:r w:rsidRPr="00F547CD">
        <w:rPr>
          <w:rFonts w:ascii="Arial" w:hAnsi="Arial" w:cs="Arial"/>
        </w:rPr>
        <w:t>biokinds</w:t>
      </w:r>
      <w:proofErr w:type="spellEnd"/>
      <w:r w:rsidRPr="00F547CD">
        <w:rPr>
          <w:rFonts w:ascii="Arial" w:hAnsi="Arial" w:cs="Arial"/>
        </w:rPr>
        <w:t xml:space="preserve"> with such symbolic significance, anthropomorphic characters are delivered.</w:t>
      </w:r>
    </w:p>
    <w:p w14:paraId="26FC8681" w14:textId="77777777" w:rsidR="00F547CD" w:rsidRPr="00F547CD" w:rsidRDefault="00F547CD" w:rsidP="00F547CD">
      <w:pPr>
        <w:pStyle w:val="ae"/>
        <w:spacing w:line="360" w:lineRule="auto"/>
        <w:jc w:val="both"/>
        <w:rPr>
          <w:rFonts w:ascii="Arial" w:hAnsi="Arial" w:cs="Arial"/>
        </w:rPr>
      </w:pPr>
    </w:p>
    <w:p w14:paraId="40C0C673" w14:textId="77777777" w:rsidR="00F547CD" w:rsidRPr="00F547CD" w:rsidRDefault="00F547CD" w:rsidP="00F547CD">
      <w:pPr>
        <w:pStyle w:val="ae"/>
        <w:spacing w:line="360" w:lineRule="auto"/>
        <w:jc w:val="both"/>
        <w:rPr>
          <w:rFonts w:ascii="Arial" w:hAnsi="Arial" w:cs="Arial"/>
        </w:rPr>
      </w:pPr>
      <w:r w:rsidRPr="00F547CD">
        <w:rPr>
          <w:rFonts w:ascii="Arial" w:hAnsi="Arial" w:cs="Arial"/>
        </w:rPr>
        <w:t>The Big Five model includes five dimensions, namely Neuroticism, Extraversion, Openness to Experience, Agreeableness, and Conscientiousness. The model describes the variation in personality continuously. Studies reveal that the Big Five model not only predicts behavioral preferences but is also strongly correlated with interaction patterns of users within digital spaces (McCrae &amp; Costa, 2008). Using the Big Five model in IP design may lead to a better understanding of character psychology. For example, individuals who score higher in Openness on the Big Five model prefer characters that are more creative and adventurous, and people who are high in Conscientiousness prefer characters who are more sensible and dependable. Compared with the MBTI personality model, the five-factor theory enables better differentiation of characters.</w:t>
      </w:r>
    </w:p>
    <w:p w14:paraId="3E89FD79" w14:textId="77777777" w:rsidR="00F547CD" w:rsidRPr="00F547CD" w:rsidRDefault="00F547CD" w:rsidP="00F547CD">
      <w:pPr>
        <w:pStyle w:val="ae"/>
        <w:spacing w:line="360" w:lineRule="auto"/>
        <w:jc w:val="both"/>
        <w:rPr>
          <w:rFonts w:ascii="Arial" w:hAnsi="Arial" w:cs="Arial"/>
        </w:rPr>
      </w:pPr>
    </w:p>
    <w:p w14:paraId="4B311EE5" w14:textId="0B425DF0" w:rsidR="00F547CD" w:rsidRPr="00F547CD" w:rsidRDefault="00F547CD" w:rsidP="00F547CD">
      <w:pPr>
        <w:pStyle w:val="ae"/>
        <w:spacing w:line="360" w:lineRule="auto"/>
        <w:jc w:val="both"/>
        <w:rPr>
          <w:rFonts w:ascii="Arial" w:hAnsi="Arial" w:cs="Arial" w:hint="eastAsia"/>
        </w:rPr>
      </w:pPr>
      <w:r w:rsidRPr="00F547CD">
        <w:rPr>
          <w:rFonts w:ascii="Arial" w:hAnsi="Arial" w:cs="Arial"/>
        </w:rPr>
        <w:t xml:space="preserve">Furthermore, Jung’s archetype theory (Jung, 1959) possibly permits a presentation of character narratives utilizing universally familiar cultural symbols, which are his archetypes such as the hero, sage, and shadow, who are found across myths, literature, and audiovisual works from different cultures. IP characters designed through a combination of personality models with archetypes lead to both widespread global recognition of characters and the </w:t>
      </w:r>
      <w:r w:rsidRPr="00F547CD">
        <w:rPr>
          <w:rFonts w:ascii="Arial" w:hAnsi="Arial" w:cs="Arial"/>
        </w:rPr>
        <w:lastRenderedPageBreak/>
        <w:t xml:space="preserve">potential existence of unique, personal characteristics. Characters designated through the ‘universality + individuality’ method have a greater potential to enhance the level and degree of audience </w:t>
      </w:r>
      <w:proofErr w:type="gramStart"/>
      <w:r w:rsidRPr="00F547CD">
        <w:rPr>
          <w:rFonts w:ascii="Arial" w:hAnsi="Arial" w:cs="Arial"/>
        </w:rPr>
        <w:t>empathy, and</w:t>
      </w:r>
      <w:proofErr w:type="gramEnd"/>
      <w:r w:rsidRPr="00F547CD">
        <w:rPr>
          <w:rFonts w:ascii="Arial" w:hAnsi="Arial" w:cs="Arial"/>
        </w:rPr>
        <w:t xml:space="preserve"> thus elevate the quality of narratives.</w:t>
      </w:r>
    </w:p>
    <w:p w14:paraId="29B0D86F" w14:textId="4A0DB76B" w:rsidR="00F547CD" w:rsidRPr="00F547CD" w:rsidRDefault="00F547CD" w:rsidP="00F547CD">
      <w:pPr>
        <w:pStyle w:val="ae"/>
        <w:spacing w:line="360" w:lineRule="auto"/>
        <w:jc w:val="both"/>
        <w:rPr>
          <w:rFonts w:ascii="Arial" w:hAnsi="Arial" w:cs="Arial" w:hint="eastAsia"/>
        </w:rPr>
      </w:pPr>
      <w:r w:rsidRPr="00F547CD">
        <w:rPr>
          <w:rFonts w:ascii="Arial" w:hAnsi="Arial" w:cs="Arial"/>
        </w:rPr>
        <w:t>Identity Construction and Social Interaction Theory</w:t>
      </w:r>
    </w:p>
    <w:p w14:paraId="46AE3602" w14:textId="0C1A8068" w:rsidR="00F547CD" w:rsidRPr="00F547CD" w:rsidRDefault="00F547CD" w:rsidP="00F547CD">
      <w:pPr>
        <w:pStyle w:val="ae"/>
        <w:spacing w:line="360" w:lineRule="auto"/>
        <w:jc w:val="both"/>
        <w:rPr>
          <w:rFonts w:ascii="Arial" w:hAnsi="Arial" w:cs="Arial" w:hint="eastAsia"/>
        </w:rPr>
      </w:pPr>
      <w:r w:rsidRPr="00F547CD">
        <w:rPr>
          <w:rFonts w:ascii="Arial" w:hAnsi="Arial" w:cs="Arial"/>
        </w:rPr>
        <w:t>Identity construction is the experience through which people or groups shape their understanding of themselves based on their experiences and continuously reflect, create, choose, and receive recognition until fully displaying and presenting themselves. It is also a process of casting this self-conception onto society and then improving its reflection as it is perceived by social interactions. A person who is introverted in real life could choose an extroverted online persona to construct another side of themselves in a virtual realm. Digital spaces, virtual avatars, IP characters, and brand symbols are just that; in other words, they are one’s symbols. They are employed as a key asset for a user’s identity construction when a person grapples with these elements and chooses and recreates them. Therefore, so long as the function of these elements is understood to be providing a key resource for identity construction, they become a serious means through which to establish one’s own sense of value and to gain recognition by society.</w:t>
      </w:r>
    </w:p>
    <w:p w14:paraId="245AD7AD" w14:textId="77777777" w:rsidR="00F547CD" w:rsidRPr="00F547CD" w:rsidRDefault="00F547CD" w:rsidP="00F547CD">
      <w:pPr>
        <w:pStyle w:val="ae"/>
        <w:spacing w:line="360" w:lineRule="auto"/>
        <w:jc w:val="both"/>
        <w:rPr>
          <w:rFonts w:ascii="Arial" w:hAnsi="Arial" w:cs="Arial"/>
        </w:rPr>
      </w:pPr>
      <w:r w:rsidRPr="00F547CD">
        <w:rPr>
          <w:rFonts w:ascii="Arial" w:hAnsi="Arial" w:cs="Arial"/>
        </w:rPr>
        <w:t xml:space="preserve">A person’s second self (Turkle, 2005) can help him/her investigate more identity options and express a self that in the physical world may be more difficult to realize using digital personas. Such a notion is consistent with </w:t>
      </w:r>
      <w:proofErr w:type="spellStart"/>
      <w:r w:rsidRPr="00F547CD">
        <w:rPr>
          <w:rFonts w:ascii="Arial" w:hAnsi="Arial" w:cs="Arial"/>
        </w:rPr>
        <w:t>Deuze’s</w:t>
      </w:r>
      <w:proofErr w:type="spellEnd"/>
      <w:r w:rsidRPr="00F547CD">
        <w:rPr>
          <w:rFonts w:ascii="Arial" w:hAnsi="Arial" w:cs="Arial"/>
        </w:rPr>
        <w:t xml:space="preserve"> (2008) concept of ‘participatory culture,’ meaning that users are no longer only passive consumers as they engage in re-creation, fan works, and altercations within their online and peer spaces. In summary, IP characters are not only forms of entertainment but become critical vehicles in more generally constructing identity and practicing and behaving socially.</w:t>
      </w:r>
    </w:p>
    <w:p w14:paraId="4C10CAD5" w14:textId="77777777" w:rsidR="00F547CD" w:rsidRPr="00F547CD" w:rsidRDefault="00F547CD" w:rsidP="00F547CD">
      <w:pPr>
        <w:pStyle w:val="ae"/>
        <w:spacing w:line="360" w:lineRule="auto"/>
        <w:jc w:val="both"/>
        <w:rPr>
          <w:rFonts w:ascii="Arial" w:hAnsi="Arial" w:cs="Arial"/>
        </w:rPr>
      </w:pPr>
    </w:p>
    <w:p w14:paraId="588A3B31" w14:textId="77777777" w:rsidR="00F547CD" w:rsidRDefault="00F547CD" w:rsidP="00F547CD">
      <w:pPr>
        <w:pStyle w:val="ae"/>
        <w:spacing w:line="360" w:lineRule="auto"/>
        <w:jc w:val="both"/>
        <w:rPr>
          <w:rFonts w:ascii="Arial" w:hAnsi="Arial" w:cs="Arial"/>
        </w:rPr>
      </w:pPr>
      <w:proofErr w:type="spellStart"/>
      <w:r w:rsidRPr="00F547CD">
        <w:rPr>
          <w:rFonts w:ascii="Arial" w:hAnsi="Arial" w:cs="Arial"/>
        </w:rPr>
        <w:t>Colour</w:t>
      </w:r>
      <w:proofErr w:type="spellEnd"/>
      <w:r w:rsidRPr="00F547CD">
        <w:rPr>
          <w:rFonts w:ascii="Arial" w:hAnsi="Arial" w:cs="Arial"/>
        </w:rPr>
        <w:t xml:space="preserve"> is a symbolic representation that is viewed </w:t>
      </w:r>
      <w:proofErr w:type="gramStart"/>
      <w:r w:rsidRPr="00F547CD">
        <w:rPr>
          <w:rFonts w:ascii="Arial" w:hAnsi="Arial" w:cs="Arial"/>
        </w:rPr>
        <w:t>as a means to</w:t>
      </w:r>
      <w:proofErr w:type="gramEnd"/>
      <w:r w:rsidRPr="00F547CD">
        <w:rPr>
          <w:rFonts w:ascii="Arial" w:hAnsi="Arial" w:cs="Arial"/>
        </w:rPr>
        <w:t xml:space="preserve"> embody individual and personal identity and can invoke appropriate emotional responses within a viewer. It resonates with individuals deeply below the level of words. For example, red expresses passion and energy; blue produces a sense of solidity and reliability; and green suggests effortless and peacefulness (Ibraheem and Mishra, 2012). Establishing the character’s association with a certain color provides a powerful foundation for creating an IP. More precisely, using color to enhance characters’ traits allows people to symbolize things.</w:t>
      </w:r>
    </w:p>
    <w:p w14:paraId="7A5BEEA7" w14:textId="77777777" w:rsidR="00F547CD" w:rsidRDefault="00F547CD" w:rsidP="00F547CD">
      <w:pPr>
        <w:pStyle w:val="ae"/>
        <w:spacing w:line="360" w:lineRule="auto"/>
        <w:jc w:val="both"/>
        <w:rPr>
          <w:rFonts w:ascii="Arial" w:hAnsi="Arial" w:cs="Arial" w:hint="eastAsia"/>
        </w:rPr>
      </w:pPr>
    </w:p>
    <w:p w14:paraId="6E597C2C" w14:textId="6BA29DBD" w:rsidR="00F031C7" w:rsidRPr="00F031C7" w:rsidRDefault="00F031C7" w:rsidP="00F547CD">
      <w:pPr>
        <w:pStyle w:val="ae"/>
        <w:spacing w:line="360" w:lineRule="auto"/>
        <w:jc w:val="center"/>
        <w:rPr>
          <w:rFonts w:ascii="Arial" w:hAnsi="Arial" w:cs="Arial"/>
        </w:rPr>
      </w:pPr>
      <w:r w:rsidRPr="0066184E">
        <w:rPr>
          <w:rFonts w:ascii="Arial" w:hAnsi="Arial" w:cs="Arial"/>
          <w:b/>
          <w:bCs/>
          <w:color w:val="000000"/>
          <w:bdr w:val="none" w:sz="0" w:space="0" w:color="auto" w:frame="1"/>
        </w:rPr>
        <w:t>Research in practice</w:t>
      </w:r>
    </w:p>
    <w:p w14:paraId="050FFDE3" w14:textId="69287CE3" w:rsidR="00F031C7" w:rsidRPr="00F031C7" w:rsidRDefault="00F031C7" w:rsidP="00F031C7">
      <w:pPr>
        <w:pStyle w:val="ae"/>
        <w:spacing w:line="360" w:lineRule="auto"/>
        <w:jc w:val="both"/>
        <w:rPr>
          <w:rFonts w:ascii="Arial" w:hAnsi="Arial" w:cs="Arial" w:hint="eastAsia"/>
        </w:rPr>
      </w:pPr>
      <w:r w:rsidRPr="00F031C7">
        <w:rPr>
          <w:rFonts w:ascii="Arial" w:hAnsi="Arial" w:cs="Arial"/>
        </w:rPr>
        <w:t xml:space="preserve">Guided by theoretical principles, this approach combines personality psychology with design methodology through a deductive practice. It aims to match users with suitable IP characters through a constructive method—specifically, how to design IP using personality-based techniques. The constructed model is explained across three components: the character set design logic, the four primary </w:t>
      </w:r>
      <w:proofErr w:type="spellStart"/>
      <w:r w:rsidRPr="00F031C7">
        <w:rPr>
          <w:rFonts w:ascii="Arial" w:hAnsi="Arial" w:cs="Arial"/>
        </w:rPr>
        <w:t>colour</w:t>
      </w:r>
      <w:proofErr w:type="spellEnd"/>
      <w:r w:rsidRPr="00F031C7">
        <w:rPr>
          <w:rFonts w:ascii="Arial" w:hAnsi="Arial" w:cs="Arial"/>
        </w:rPr>
        <w:t xml:space="preserve">-themed characters, and the </w:t>
      </w:r>
      <w:proofErr w:type="spellStart"/>
      <w:r w:rsidRPr="00F031C7">
        <w:rPr>
          <w:rFonts w:ascii="Arial" w:hAnsi="Arial" w:cs="Arial"/>
        </w:rPr>
        <w:t>virtualised</w:t>
      </w:r>
      <w:proofErr w:type="spellEnd"/>
      <w:r w:rsidRPr="00F031C7">
        <w:rPr>
          <w:rFonts w:ascii="Arial" w:hAnsi="Arial" w:cs="Arial"/>
        </w:rPr>
        <w:t xml:space="preserve"> user testing and matching system.</w:t>
      </w:r>
    </w:p>
    <w:p w14:paraId="1F13E518" w14:textId="77777777" w:rsidR="00F031C7" w:rsidRPr="00F031C7" w:rsidRDefault="00F031C7" w:rsidP="00F031C7">
      <w:pPr>
        <w:pStyle w:val="ae"/>
        <w:spacing w:line="360" w:lineRule="auto"/>
        <w:jc w:val="both"/>
        <w:rPr>
          <w:rFonts w:ascii="Arial" w:hAnsi="Arial" w:cs="Arial"/>
          <w:b/>
          <w:bCs/>
        </w:rPr>
      </w:pPr>
      <w:r w:rsidRPr="00F031C7">
        <w:rPr>
          <w:rFonts w:ascii="Arial" w:hAnsi="Arial" w:cs="Arial"/>
          <w:b/>
          <w:bCs/>
        </w:rPr>
        <w:t>1. Design Logic of the Character Set</w:t>
      </w:r>
    </w:p>
    <w:p w14:paraId="59487DCB" w14:textId="77777777" w:rsidR="00F031C7" w:rsidRPr="00F031C7" w:rsidRDefault="00F031C7" w:rsidP="00F031C7">
      <w:pPr>
        <w:pStyle w:val="ae"/>
        <w:spacing w:line="360" w:lineRule="auto"/>
        <w:jc w:val="both"/>
        <w:rPr>
          <w:rFonts w:ascii="Arial" w:hAnsi="Arial" w:cs="Arial"/>
        </w:rPr>
      </w:pPr>
      <w:r w:rsidRPr="00F031C7">
        <w:rPr>
          <w:rFonts w:ascii="Arial" w:hAnsi="Arial" w:cs="Arial"/>
        </w:rPr>
        <w:t xml:space="preserve">This character set is </w:t>
      </w:r>
      <w:proofErr w:type="spellStart"/>
      <w:r w:rsidRPr="00F031C7">
        <w:rPr>
          <w:rFonts w:ascii="Arial" w:hAnsi="Arial" w:cs="Arial"/>
        </w:rPr>
        <w:t>centred</w:t>
      </w:r>
      <w:proofErr w:type="spellEnd"/>
      <w:r w:rsidRPr="00F031C7">
        <w:rPr>
          <w:rFonts w:ascii="Arial" w:hAnsi="Arial" w:cs="Arial"/>
        </w:rPr>
        <w:t xml:space="preserve"> around the MBTI personality model, incorporating three key elements: </w:t>
      </w:r>
      <w:proofErr w:type="spellStart"/>
      <w:r w:rsidRPr="00F031C7">
        <w:rPr>
          <w:rFonts w:ascii="Arial" w:hAnsi="Arial" w:cs="Arial"/>
        </w:rPr>
        <w:t>colour</w:t>
      </w:r>
      <w:proofErr w:type="spellEnd"/>
      <w:r w:rsidRPr="00F031C7">
        <w:rPr>
          <w:rFonts w:ascii="Arial" w:hAnsi="Arial" w:cs="Arial"/>
        </w:rPr>
        <w:t xml:space="preserve"> psychology, Jungian archetype theory, and typography to complete the design. It adheres to three principles:</w:t>
      </w:r>
    </w:p>
    <w:p w14:paraId="4D0EB7CD" w14:textId="77777777" w:rsidR="00F031C7" w:rsidRPr="00F031C7" w:rsidRDefault="00F031C7" w:rsidP="00F031C7">
      <w:pPr>
        <w:pStyle w:val="ae"/>
        <w:spacing w:line="360" w:lineRule="auto"/>
        <w:jc w:val="both"/>
        <w:rPr>
          <w:rFonts w:ascii="Arial" w:hAnsi="Arial" w:cs="Arial"/>
        </w:rPr>
      </w:pPr>
      <w:r w:rsidRPr="00F031C7">
        <w:rPr>
          <w:rFonts w:ascii="Arial" w:hAnsi="Arial" w:cs="Arial"/>
        </w:rPr>
        <w:t xml:space="preserve">Personality-Visual Correspondence: Shapes and forms must reflect the character's mental state. An extroverted personality will appear open and </w:t>
      </w:r>
      <w:r w:rsidRPr="00F031C7">
        <w:rPr>
          <w:rFonts w:ascii="Arial" w:hAnsi="Arial" w:cs="Arial"/>
        </w:rPr>
        <w:lastRenderedPageBreak/>
        <w:t>expansive, while an introverted one will exhibit a more reserved and introspective quality.</w:t>
      </w:r>
    </w:p>
    <w:p w14:paraId="48AE1242" w14:textId="77777777" w:rsidR="00F031C7" w:rsidRPr="00F031C7" w:rsidRDefault="00F031C7" w:rsidP="00F031C7">
      <w:pPr>
        <w:pStyle w:val="ae"/>
        <w:spacing w:line="360" w:lineRule="auto"/>
        <w:jc w:val="both"/>
        <w:rPr>
          <w:rFonts w:ascii="Arial" w:hAnsi="Arial" w:cs="Arial"/>
        </w:rPr>
      </w:pPr>
      <w:proofErr w:type="spellStart"/>
      <w:r w:rsidRPr="00F031C7">
        <w:rPr>
          <w:rFonts w:ascii="Arial" w:hAnsi="Arial" w:cs="Arial"/>
        </w:rPr>
        <w:t>Symbolisation</w:t>
      </w:r>
      <w:proofErr w:type="spellEnd"/>
      <w:r w:rsidRPr="00F031C7">
        <w:rPr>
          <w:rFonts w:ascii="Arial" w:hAnsi="Arial" w:cs="Arial"/>
        </w:rPr>
        <w:t xml:space="preserve">: Enhance cultural symbolism through </w:t>
      </w:r>
      <w:proofErr w:type="spellStart"/>
      <w:r w:rsidRPr="00F031C7">
        <w:rPr>
          <w:rFonts w:ascii="Arial" w:hAnsi="Arial" w:cs="Arial"/>
        </w:rPr>
        <w:t>colour</w:t>
      </w:r>
      <w:proofErr w:type="spellEnd"/>
      <w:r w:rsidRPr="00F031C7">
        <w:rPr>
          <w:rFonts w:ascii="Arial" w:hAnsi="Arial" w:cs="Arial"/>
        </w:rPr>
        <w:t xml:space="preserve"> and texture to achieve instantly </w:t>
      </w:r>
      <w:proofErr w:type="spellStart"/>
      <w:r w:rsidRPr="00F031C7">
        <w:rPr>
          <w:rFonts w:ascii="Arial" w:hAnsi="Arial" w:cs="Arial"/>
        </w:rPr>
        <w:t>recognisable</w:t>
      </w:r>
      <w:proofErr w:type="spellEnd"/>
      <w:r w:rsidRPr="00F031C7">
        <w:rPr>
          <w:rFonts w:ascii="Arial" w:hAnsi="Arial" w:cs="Arial"/>
        </w:rPr>
        <w:t xml:space="preserve"> appeal.</w:t>
      </w:r>
    </w:p>
    <w:p w14:paraId="58FF3F33" w14:textId="77777777" w:rsidR="00F031C7" w:rsidRPr="00F031C7" w:rsidRDefault="00F031C7" w:rsidP="00F031C7">
      <w:pPr>
        <w:pStyle w:val="ae"/>
        <w:spacing w:line="360" w:lineRule="auto"/>
        <w:jc w:val="both"/>
        <w:rPr>
          <w:rFonts w:ascii="Arial" w:hAnsi="Arial" w:cs="Arial"/>
        </w:rPr>
      </w:pPr>
      <w:r w:rsidRPr="00F031C7">
        <w:rPr>
          <w:rFonts w:ascii="Arial" w:hAnsi="Arial" w:cs="Arial"/>
        </w:rPr>
        <w:t xml:space="preserve">Identity Projection: Characters serve as both the user's mirror image and their </w:t>
      </w:r>
      <w:proofErr w:type="spellStart"/>
      <w:r w:rsidRPr="00F031C7">
        <w:rPr>
          <w:rFonts w:ascii="Arial" w:hAnsi="Arial" w:cs="Arial"/>
        </w:rPr>
        <w:t>idealised</w:t>
      </w:r>
      <w:proofErr w:type="spellEnd"/>
      <w:r w:rsidRPr="00F031C7">
        <w:rPr>
          <w:rFonts w:ascii="Arial" w:hAnsi="Arial" w:cs="Arial"/>
        </w:rPr>
        <w:t xml:space="preserve"> alter ego.</w:t>
      </w:r>
    </w:p>
    <w:p w14:paraId="158CDF41" w14:textId="5B1F1FDF" w:rsidR="00F031C7" w:rsidRDefault="00F031C7" w:rsidP="00F031C7">
      <w:pPr>
        <w:pStyle w:val="ae"/>
        <w:spacing w:line="360" w:lineRule="auto"/>
        <w:jc w:val="both"/>
        <w:rPr>
          <w:rFonts w:ascii="Arial" w:hAnsi="Arial" w:cs="Arial"/>
        </w:rPr>
      </w:pPr>
      <w:r w:rsidRPr="00F031C7">
        <w:rPr>
          <w:rFonts w:ascii="Arial" w:hAnsi="Arial" w:cs="Arial"/>
        </w:rPr>
        <w:t xml:space="preserve">Accordingly, MBTI's 16 types are </w:t>
      </w:r>
      <w:proofErr w:type="spellStart"/>
      <w:r w:rsidRPr="00F031C7">
        <w:rPr>
          <w:rFonts w:ascii="Arial" w:hAnsi="Arial" w:cs="Arial"/>
        </w:rPr>
        <w:t>categorised</w:t>
      </w:r>
      <w:proofErr w:type="spellEnd"/>
      <w:r w:rsidRPr="00F031C7">
        <w:rPr>
          <w:rFonts w:ascii="Arial" w:hAnsi="Arial" w:cs="Arial"/>
        </w:rPr>
        <w:t xml:space="preserve"> into four </w:t>
      </w:r>
      <w:proofErr w:type="spellStart"/>
      <w:r w:rsidRPr="00F031C7">
        <w:rPr>
          <w:rFonts w:ascii="Arial" w:hAnsi="Arial" w:cs="Arial"/>
        </w:rPr>
        <w:t>colour</w:t>
      </w:r>
      <w:proofErr w:type="spellEnd"/>
      <w:r w:rsidRPr="00F031C7">
        <w:rPr>
          <w:rFonts w:ascii="Arial" w:hAnsi="Arial" w:cs="Arial"/>
        </w:rPr>
        <w:t xml:space="preserve"> </w:t>
      </w:r>
      <w:proofErr w:type="spellStart"/>
      <w:r w:rsidRPr="00F031C7">
        <w:rPr>
          <w:rFonts w:ascii="Arial" w:hAnsi="Arial" w:cs="Arial"/>
        </w:rPr>
        <w:t>families:Purple</w:t>
      </w:r>
      <w:proofErr w:type="spellEnd"/>
      <w:r w:rsidRPr="00F031C7">
        <w:rPr>
          <w:rFonts w:ascii="Arial" w:hAnsi="Arial" w:cs="Arial"/>
        </w:rPr>
        <w:t>: Rationality</w:t>
      </w:r>
      <w:r>
        <w:rPr>
          <w:rFonts w:ascii="Arial" w:hAnsi="Arial" w:cs="Arial" w:hint="eastAsia"/>
        </w:rPr>
        <w:t>、</w:t>
      </w:r>
      <w:r w:rsidRPr="00F031C7">
        <w:rPr>
          <w:rFonts w:ascii="Arial" w:hAnsi="Arial" w:cs="Arial"/>
        </w:rPr>
        <w:t>Green: Empathy</w:t>
      </w:r>
      <w:r>
        <w:rPr>
          <w:rFonts w:ascii="Arial" w:hAnsi="Arial" w:cs="Arial" w:hint="eastAsia"/>
        </w:rPr>
        <w:t>、</w:t>
      </w:r>
      <w:r w:rsidRPr="00F031C7">
        <w:rPr>
          <w:rFonts w:ascii="Arial" w:hAnsi="Arial" w:cs="Arial"/>
        </w:rPr>
        <w:t>Blue: Responsibility</w:t>
      </w:r>
      <w:r>
        <w:rPr>
          <w:rFonts w:ascii="Arial" w:hAnsi="Arial" w:cs="Arial" w:hint="eastAsia"/>
        </w:rPr>
        <w:t>、</w:t>
      </w:r>
      <w:r w:rsidRPr="00F031C7">
        <w:rPr>
          <w:rFonts w:ascii="Arial" w:hAnsi="Arial" w:cs="Arial"/>
        </w:rPr>
        <w:t>Orange: Vitality</w:t>
      </w:r>
    </w:p>
    <w:p w14:paraId="2F2F658B" w14:textId="77777777" w:rsidR="00F2608C" w:rsidRPr="00F2608C" w:rsidRDefault="00F2608C" w:rsidP="00F2608C">
      <w:pPr>
        <w:pStyle w:val="ae"/>
        <w:spacing w:line="360" w:lineRule="auto"/>
        <w:jc w:val="both"/>
        <w:rPr>
          <w:rFonts w:ascii="Arial" w:hAnsi="Arial" w:cs="Arial"/>
          <w:b/>
          <w:bCs/>
        </w:rPr>
      </w:pPr>
      <w:r w:rsidRPr="00F2608C">
        <w:rPr>
          <w:rFonts w:ascii="Arial" w:hAnsi="Arial" w:cs="Arial"/>
          <w:b/>
          <w:bCs/>
        </w:rPr>
        <w:t xml:space="preserve">2. Four Primary </w:t>
      </w:r>
      <w:proofErr w:type="spellStart"/>
      <w:r w:rsidRPr="00F2608C">
        <w:rPr>
          <w:rFonts w:ascii="Arial" w:hAnsi="Arial" w:cs="Arial"/>
          <w:b/>
          <w:bCs/>
        </w:rPr>
        <w:t>Colour</w:t>
      </w:r>
      <w:proofErr w:type="spellEnd"/>
      <w:r w:rsidRPr="00F2608C">
        <w:rPr>
          <w:rFonts w:ascii="Arial" w:hAnsi="Arial" w:cs="Arial"/>
          <w:b/>
          <w:bCs/>
        </w:rPr>
        <w:t xml:space="preserve"> Palette Types</w:t>
      </w:r>
    </w:p>
    <w:p w14:paraId="48576328" w14:textId="77777777" w:rsidR="00F2608C" w:rsidRPr="00F2608C" w:rsidRDefault="00F2608C" w:rsidP="00F2608C">
      <w:pPr>
        <w:pStyle w:val="ae"/>
        <w:spacing w:line="360" w:lineRule="auto"/>
        <w:jc w:val="both"/>
        <w:rPr>
          <w:rFonts w:ascii="Arial" w:hAnsi="Arial" w:cs="Arial"/>
        </w:rPr>
      </w:pPr>
      <w:r w:rsidRPr="00F2608C">
        <w:rPr>
          <w:rFonts w:ascii="Arial" w:hAnsi="Arial" w:cs="Arial"/>
        </w:rPr>
        <w:t>Purple Rational Palette (INTP, ENTP, ENTJ, INTJ)</w:t>
      </w:r>
    </w:p>
    <w:p w14:paraId="5B83D151" w14:textId="77777777" w:rsidR="00F2608C" w:rsidRPr="00F2608C" w:rsidRDefault="00F2608C" w:rsidP="00F2608C">
      <w:pPr>
        <w:pStyle w:val="ae"/>
        <w:spacing w:line="360" w:lineRule="auto"/>
        <w:jc w:val="both"/>
        <w:rPr>
          <w:rFonts w:ascii="Arial" w:hAnsi="Arial" w:cs="Arial"/>
        </w:rPr>
      </w:pPr>
      <w:proofErr w:type="spellStart"/>
      <w:r w:rsidRPr="00F2608C">
        <w:rPr>
          <w:rFonts w:ascii="Arial" w:hAnsi="Arial" w:cs="Arial"/>
        </w:rPr>
        <w:t>Emphasises</w:t>
      </w:r>
      <w:proofErr w:type="spellEnd"/>
      <w:r w:rsidRPr="00F2608C">
        <w:rPr>
          <w:rFonts w:ascii="Arial" w:hAnsi="Arial" w:cs="Arial"/>
        </w:rPr>
        <w:t xml:space="preserve"> intellect and logic, employing cool tones </w:t>
      </w:r>
      <w:proofErr w:type="spellStart"/>
      <w:r w:rsidRPr="00F2608C">
        <w:rPr>
          <w:rFonts w:ascii="Arial" w:hAnsi="Arial" w:cs="Arial"/>
        </w:rPr>
        <w:t>symbolising</w:t>
      </w:r>
      <w:proofErr w:type="spellEnd"/>
      <w:r w:rsidRPr="00F2608C">
        <w:rPr>
          <w:rFonts w:ascii="Arial" w:hAnsi="Arial" w:cs="Arial"/>
        </w:rPr>
        <w:t xml:space="preserve"> control and foresight to attract highly responsible and rational users.</w:t>
      </w:r>
    </w:p>
    <w:p w14:paraId="6B01FDD2" w14:textId="77777777" w:rsidR="00F2608C" w:rsidRPr="00F2608C" w:rsidRDefault="00F2608C" w:rsidP="00F2608C">
      <w:pPr>
        <w:pStyle w:val="ae"/>
        <w:spacing w:line="360" w:lineRule="auto"/>
        <w:jc w:val="both"/>
        <w:rPr>
          <w:rFonts w:ascii="Arial" w:hAnsi="Arial" w:cs="Arial"/>
        </w:rPr>
      </w:pPr>
      <w:r w:rsidRPr="00F2608C">
        <w:rPr>
          <w:rFonts w:ascii="Arial" w:hAnsi="Arial" w:cs="Arial"/>
        </w:rPr>
        <w:t>Green Empathy Palette (INFP, ENFJ, INFJ, ENFP)</w:t>
      </w:r>
    </w:p>
    <w:p w14:paraId="4673429F" w14:textId="77777777" w:rsidR="00F2608C" w:rsidRPr="00F2608C" w:rsidRDefault="00F2608C" w:rsidP="00F2608C">
      <w:pPr>
        <w:pStyle w:val="ae"/>
        <w:spacing w:line="360" w:lineRule="auto"/>
        <w:jc w:val="both"/>
        <w:rPr>
          <w:rFonts w:ascii="Arial" w:hAnsi="Arial" w:cs="Arial"/>
        </w:rPr>
      </w:pPr>
      <w:r w:rsidRPr="00F2608C">
        <w:rPr>
          <w:rFonts w:ascii="Arial" w:hAnsi="Arial" w:cs="Arial"/>
        </w:rPr>
        <w:t xml:space="preserve">Blends natural elements, </w:t>
      </w:r>
      <w:proofErr w:type="spellStart"/>
      <w:r w:rsidRPr="00F2608C">
        <w:rPr>
          <w:rFonts w:ascii="Arial" w:hAnsi="Arial" w:cs="Arial"/>
        </w:rPr>
        <w:t>symbolising</w:t>
      </w:r>
      <w:proofErr w:type="spellEnd"/>
      <w:r w:rsidRPr="00F2608C">
        <w:rPr>
          <w:rFonts w:ascii="Arial" w:hAnsi="Arial" w:cs="Arial"/>
        </w:rPr>
        <w:t xml:space="preserve"> empathy and creativity. Suited to highly approachable, open-minded users often regarded as “ideal companions”.</w:t>
      </w:r>
    </w:p>
    <w:p w14:paraId="4ECFA5CD" w14:textId="77777777" w:rsidR="00F2608C" w:rsidRPr="00F2608C" w:rsidRDefault="00F2608C" w:rsidP="00F2608C">
      <w:pPr>
        <w:pStyle w:val="ae"/>
        <w:spacing w:line="360" w:lineRule="auto"/>
        <w:jc w:val="both"/>
        <w:rPr>
          <w:rFonts w:ascii="Arial" w:hAnsi="Arial" w:cs="Arial"/>
        </w:rPr>
      </w:pPr>
      <w:r w:rsidRPr="00F2608C">
        <w:rPr>
          <w:rFonts w:ascii="Arial" w:hAnsi="Arial" w:cs="Arial"/>
        </w:rPr>
        <w:t>Blue Responsibility Type (ISFJ, ESFJ, ESTJ, ISTJ)</w:t>
      </w:r>
    </w:p>
    <w:p w14:paraId="0F1893B9" w14:textId="77777777" w:rsidR="00F2608C" w:rsidRPr="00F2608C" w:rsidRDefault="00F2608C" w:rsidP="00F2608C">
      <w:pPr>
        <w:pStyle w:val="ae"/>
        <w:spacing w:line="360" w:lineRule="auto"/>
        <w:jc w:val="both"/>
        <w:rPr>
          <w:rFonts w:ascii="Arial" w:hAnsi="Arial" w:cs="Arial"/>
        </w:rPr>
      </w:pPr>
      <w:r w:rsidRPr="00F2608C">
        <w:rPr>
          <w:rFonts w:ascii="Arial" w:hAnsi="Arial" w:cs="Arial"/>
        </w:rPr>
        <w:t xml:space="preserve">Employs steady hues and clean lines to </w:t>
      </w:r>
      <w:proofErr w:type="spellStart"/>
      <w:r w:rsidRPr="00F2608C">
        <w:rPr>
          <w:rFonts w:ascii="Arial" w:hAnsi="Arial" w:cs="Arial"/>
        </w:rPr>
        <w:t>emphasise</w:t>
      </w:r>
      <w:proofErr w:type="spellEnd"/>
      <w:r w:rsidRPr="00F2608C">
        <w:rPr>
          <w:rFonts w:ascii="Arial" w:hAnsi="Arial" w:cs="Arial"/>
        </w:rPr>
        <w:t xml:space="preserve"> stability and order. Resonates with users valuing tradition and security.</w:t>
      </w:r>
    </w:p>
    <w:p w14:paraId="3CE7E96A" w14:textId="77777777" w:rsidR="00F2608C" w:rsidRPr="00F2608C" w:rsidRDefault="00F2608C" w:rsidP="00F2608C">
      <w:pPr>
        <w:pStyle w:val="ae"/>
        <w:spacing w:line="360" w:lineRule="auto"/>
        <w:jc w:val="both"/>
        <w:rPr>
          <w:rFonts w:ascii="Arial" w:hAnsi="Arial" w:cs="Arial"/>
        </w:rPr>
      </w:pPr>
      <w:r w:rsidRPr="00F2608C">
        <w:rPr>
          <w:rFonts w:ascii="Arial" w:hAnsi="Arial" w:cs="Arial"/>
        </w:rPr>
        <w:t>Orange Energy Type (ISFP, ESTP, ESFP, ISTP)</w:t>
      </w:r>
    </w:p>
    <w:p w14:paraId="27F24CBE" w14:textId="77777777" w:rsidR="00F2608C" w:rsidRDefault="00F2608C" w:rsidP="00F2608C">
      <w:pPr>
        <w:pStyle w:val="ae"/>
        <w:spacing w:line="360" w:lineRule="auto"/>
        <w:jc w:val="both"/>
        <w:rPr>
          <w:rFonts w:ascii="Arial" w:hAnsi="Arial" w:cs="Arial"/>
        </w:rPr>
      </w:pPr>
      <w:proofErr w:type="spellStart"/>
      <w:r w:rsidRPr="00F2608C">
        <w:rPr>
          <w:rFonts w:ascii="Arial" w:hAnsi="Arial" w:cs="Arial"/>
        </w:rPr>
        <w:t>Utilises</w:t>
      </w:r>
      <w:proofErr w:type="spellEnd"/>
      <w:r w:rsidRPr="00F2608C">
        <w:rPr>
          <w:rFonts w:ascii="Arial" w:hAnsi="Arial" w:cs="Arial"/>
        </w:rPr>
        <w:t xml:space="preserve"> warm tones to highlight adventurous spirit and initiative. Often chosen by highly extroverted or boundary-pushing users to express their ‘bold self’.</w:t>
      </w:r>
    </w:p>
    <w:p w14:paraId="38AC185B" w14:textId="77777777" w:rsidR="00F2608C" w:rsidRPr="00F2608C" w:rsidRDefault="00F2608C" w:rsidP="00F2608C">
      <w:pPr>
        <w:pStyle w:val="ae"/>
        <w:spacing w:line="360" w:lineRule="auto"/>
        <w:jc w:val="both"/>
        <w:rPr>
          <w:rFonts w:ascii="Arial" w:hAnsi="Arial" w:cs="Arial"/>
          <w:b/>
          <w:bCs/>
        </w:rPr>
      </w:pPr>
      <w:r w:rsidRPr="00F2608C">
        <w:rPr>
          <w:rFonts w:ascii="Arial" w:hAnsi="Arial" w:cs="Arial"/>
          <w:b/>
          <w:bCs/>
        </w:rPr>
        <w:t>3. Virtual User Testing</w:t>
      </w:r>
    </w:p>
    <w:p w14:paraId="3D2F1BF2" w14:textId="77777777" w:rsidR="00F2608C" w:rsidRPr="00F2608C" w:rsidRDefault="00F2608C" w:rsidP="00F2608C">
      <w:pPr>
        <w:pStyle w:val="ae"/>
        <w:spacing w:line="360" w:lineRule="auto"/>
        <w:jc w:val="both"/>
        <w:rPr>
          <w:rFonts w:ascii="Arial" w:hAnsi="Arial" w:cs="Arial"/>
        </w:rPr>
      </w:pPr>
      <w:r w:rsidRPr="00F2608C">
        <w:rPr>
          <w:rFonts w:ascii="Arial" w:hAnsi="Arial" w:cs="Arial"/>
        </w:rPr>
        <w:lastRenderedPageBreak/>
        <w:t>Research Hypothesis: Conduct a small-scale user test:</w:t>
      </w:r>
    </w:p>
    <w:p w14:paraId="534FF84B" w14:textId="77777777" w:rsidR="00F2608C" w:rsidRPr="00F2608C" w:rsidRDefault="00F2608C" w:rsidP="00F2608C">
      <w:pPr>
        <w:pStyle w:val="ae"/>
        <w:spacing w:line="360" w:lineRule="auto"/>
        <w:jc w:val="both"/>
        <w:rPr>
          <w:rFonts w:ascii="Arial" w:hAnsi="Arial" w:cs="Arial"/>
        </w:rPr>
      </w:pPr>
      <w:r w:rsidRPr="00F2608C">
        <w:rPr>
          <w:rFonts w:ascii="Arial" w:hAnsi="Arial" w:cs="Arial"/>
        </w:rPr>
        <w:t>Sample: 50 users aged 18–30, all having completed the MBTI questionnaire</w:t>
      </w:r>
    </w:p>
    <w:p w14:paraId="3DF525DF" w14:textId="77777777" w:rsidR="00F2608C" w:rsidRPr="00F2608C" w:rsidRDefault="00F2608C" w:rsidP="00F2608C">
      <w:pPr>
        <w:pStyle w:val="ae"/>
        <w:spacing w:line="360" w:lineRule="auto"/>
        <w:jc w:val="both"/>
        <w:rPr>
          <w:rFonts w:ascii="Arial" w:hAnsi="Arial" w:cs="Arial"/>
        </w:rPr>
      </w:pPr>
      <w:r w:rsidRPr="00F2608C">
        <w:rPr>
          <w:rFonts w:ascii="Arial" w:hAnsi="Arial" w:cs="Arial"/>
        </w:rPr>
        <w:t xml:space="preserve">Procedure: View characters matching and contrasting with their own personality type in sequence, assessing identification, appeal and projection, then selecting their </w:t>
      </w:r>
      <w:proofErr w:type="spellStart"/>
      <w:r w:rsidRPr="00F2608C">
        <w:rPr>
          <w:rFonts w:ascii="Arial" w:hAnsi="Arial" w:cs="Arial"/>
        </w:rPr>
        <w:t>favourite</w:t>
      </w:r>
      <w:proofErr w:type="spellEnd"/>
      <w:r w:rsidRPr="00F2608C">
        <w:rPr>
          <w:rFonts w:ascii="Arial" w:hAnsi="Arial" w:cs="Arial"/>
        </w:rPr>
        <w:t xml:space="preserve"> character.</w:t>
      </w:r>
    </w:p>
    <w:p w14:paraId="00BAA093" w14:textId="77777777" w:rsidR="00F2608C" w:rsidRPr="00F2608C" w:rsidRDefault="00F2608C" w:rsidP="00F2608C">
      <w:pPr>
        <w:pStyle w:val="ae"/>
        <w:spacing w:line="360" w:lineRule="auto"/>
        <w:jc w:val="both"/>
        <w:rPr>
          <w:rFonts w:ascii="Arial" w:hAnsi="Arial" w:cs="Arial"/>
        </w:rPr>
      </w:pPr>
      <w:r w:rsidRPr="00F2608C">
        <w:rPr>
          <w:rFonts w:ascii="Arial" w:hAnsi="Arial" w:cs="Arial"/>
        </w:rPr>
        <w:t xml:space="preserve">Expected Results: Most users will demonstrate stronger identification with ‘self-type’ characters; Some users may </w:t>
      </w:r>
      <w:proofErr w:type="spellStart"/>
      <w:r w:rsidRPr="00F2608C">
        <w:rPr>
          <w:rFonts w:ascii="Arial" w:hAnsi="Arial" w:cs="Arial"/>
        </w:rPr>
        <w:t>favour</w:t>
      </w:r>
      <w:proofErr w:type="spellEnd"/>
      <w:r w:rsidRPr="00F2608C">
        <w:rPr>
          <w:rFonts w:ascii="Arial" w:hAnsi="Arial" w:cs="Arial"/>
        </w:rPr>
        <w:t xml:space="preserve"> ‘opposite type’ characters to explore traits absent in their reality; </w:t>
      </w:r>
      <w:proofErr w:type="spellStart"/>
      <w:r w:rsidRPr="00F2608C">
        <w:rPr>
          <w:rFonts w:ascii="Arial" w:hAnsi="Arial" w:cs="Arial"/>
        </w:rPr>
        <w:t>colour</w:t>
      </w:r>
      <w:proofErr w:type="spellEnd"/>
      <w:r w:rsidRPr="00F2608C">
        <w:rPr>
          <w:rFonts w:ascii="Arial" w:hAnsi="Arial" w:cs="Arial"/>
        </w:rPr>
        <w:t xml:space="preserve"> and styling determine character identity.</w:t>
      </w:r>
    </w:p>
    <w:p w14:paraId="12AEE299" w14:textId="77777777" w:rsidR="00F2608C" w:rsidRPr="00F2608C" w:rsidRDefault="00F2608C" w:rsidP="00F2608C">
      <w:pPr>
        <w:pStyle w:val="ae"/>
        <w:spacing w:line="360" w:lineRule="auto"/>
        <w:jc w:val="both"/>
        <w:rPr>
          <w:rFonts w:ascii="Arial" w:hAnsi="Arial" w:cs="Arial"/>
        </w:rPr>
      </w:pPr>
      <w:r w:rsidRPr="00F2608C">
        <w:rPr>
          <w:rFonts w:ascii="Arial" w:hAnsi="Arial" w:cs="Arial"/>
        </w:rPr>
        <w:t xml:space="preserve">Practical research demonstrates: IP character design integrating personality psychology and </w:t>
      </w:r>
      <w:proofErr w:type="spellStart"/>
      <w:r w:rsidRPr="00F2608C">
        <w:rPr>
          <w:rFonts w:ascii="Arial" w:hAnsi="Arial" w:cs="Arial"/>
        </w:rPr>
        <w:t>colour</w:t>
      </w:r>
      <w:proofErr w:type="spellEnd"/>
      <w:r w:rsidRPr="00F2608C">
        <w:rPr>
          <w:rFonts w:ascii="Arial" w:hAnsi="Arial" w:cs="Arial"/>
        </w:rPr>
        <w:t xml:space="preserve"> psychology </w:t>
      </w:r>
      <w:proofErr w:type="spellStart"/>
      <w:r w:rsidRPr="00F2608C">
        <w:rPr>
          <w:rFonts w:ascii="Arial" w:hAnsi="Arial" w:cs="Arial"/>
        </w:rPr>
        <w:t>visualises</w:t>
      </w:r>
      <w:proofErr w:type="spellEnd"/>
      <w:r w:rsidRPr="00F2608C">
        <w:rPr>
          <w:rFonts w:ascii="Arial" w:hAnsi="Arial" w:cs="Arial"/>
        </w:rPr>
        <w:t xml:space="preserve"> and </w:t>
      </w:r>
      <w:proofErr w:type="spellStart"/>
      <w:r w:rsidRPr="00F2608C">
        <w:rPr>
          <w:rFonts w:ascii="Arial" w:hAnsi="Arial" w:cs="Arial"/>
        </w:rPr>
        <w:t>symbolises</w:t>
      </w:r>
      <w:proofErr w:type="spellEnd"/>
      <w:r w:rsidRPr="00F2608C">
        <w:rPr>
          <w:rFonts w:ascii="Arial" w:hAnsi="Arial" w:cs="Arial"/>
        </w:rPr>
        <w:t xml:space="preserve"> personality traits; archetypes based on the four primary </w:t>
      </w:r>
      <w:proofErr w:type="spellStart"/>
      <w:r w:rsidRPr="00F2608C">
        <w:rPr>
          <w:rFonts w:ascii="Arial" w:hAnsi="Arial" w:cs="Arial"/>
        </w:rPr>
        <w:t>colours</w:t>
      </w:r>
      <w:proofErr w:type="spellEnd"/>
      <w:r w:rsidRPr="00F2608C">
        <w:rPr>
          <w:rFonts w:ascii="Arial" w:hAnsi="Arial" w:cs="Arial"/>
        </w:rPr>
        <w:t xml:space="preserve"> provide a mirror for user self-projection, serving as a potential space for projecting ideal selves; This validates the applicability of identity construction theory within design practice while highlighting the significance of cross-cultural differences as a variable.</w:t>
      </w:r>
    </w:p>
    <w:p w14:paraId="5A37CE17" w14:textId="77777777" w:rsidR="00F2608C" w:rsidRDefault="00F2608C" w:rsidP="00F2608C">
      <w:pPr>
        <w:pStyle w:val="ae"/>
        <w:spacing w:line="360" w:lineRule="auto"/>
        <w:jc w:val="both"/>
        <w:rPr>
          <w:rFonts w:ascii="Arial" w:hAnsi="Arial" w:cs="Arial"/>
        </w:rPr>
      </w:pPr>
      <w:r w:rsidRPr="00F2608C">
        <w:rPr>
          <w:rFonts w:ascii="Arial" w:hAnsi="Arial" w:cs="Arial"/>
        </w:rPr>
        <w:t xml:space="preserve">Overall, this exploratory study substantiates the feasibility of personality-driven IPs, </w:t>
      </w:r>
      <w:proofErr w:type="spellStart"/>
      <w:r w:rsidRPr="00F2608C">
        <w:rPr>
          <w:rFonts w:ascii="Arial" w:hAnsi="Arial" w:cs="Arial"/>
        </w:rPr>
        <w:t>recognising</w:t>
      </w:r>
      <w:proofErr w:type="spellEnd"/>
      <w:r w:rsidRPr="00F2608C">
        <w:rPr>
          <w:rFonts w:ascii="Arial" w:hAnsi="Arial" w:cs="Arial"/>
        </w:rPr>
        <w:t xml:space="preserve"> the potential for meaningful interaction between such characters and users. Further empirical research and cross-cultural comparisons are warranted to refine and deepen this design methodology.</w:t>
      </w:r>
    </w:p>
    <w:p w14:paraId="2B8D67F7" w14:textId="2782A8FB" w:rsidR="002E52DA" w:rsidRDefault="002E52DA" w:rsidP="002E52DA">
      <w:pPr>
        <w:pStyle w:val="ae"/>
        <w:spacing w:line="360" w:lineRule="auto"/>
        <w:jc w:val="center"/>
        <w:rPr>
          <w:rFonts w:ascii="Arial" w:hAnsi="Arial" w:cs="Arial"/>
        </w:rPr>
      </w:pPr>
      <w:r>
        <w:rPr>
          <w:rFonts w:ascii="Arial" w:hAnsi="Arial" w:cs="Arial"/>
        </w:rPr>
        <w:t>N</w:t>
      </w:r>
      <w:r>
        <w:rPr>
          <w:rFonts w:ascii="Arial" w:hAnsi="Arial" w:cs="Arial" w:hint="eastAsia"/>
        </w:rPr>
        <w:t>ote</w:t>
      </w:r>
    </w:p>
    <w:p w14:paraId="52F2DF88" w14:textId="77777777" w:rsidR="002E52DA" w:rsidRPr="000468B5" w:rsidRDefault="002E52DA" w:rsidP="000468B5">
      <w:pPr>
        <w:pStyle w:val="ae"/>
        <w:spacing w:line="360" w:lineRule="auto"/>
        <w:jc w:val="both"/>
        <w:rPr>
          <w:rFonts w:ascii="Arial" w:hAnsi="Arial" w:cs="Arial"/>
        </w:rPr>
      </w:pPr>
      <w:r w:rsidRPr="000468B5">
        <w:rPr>
          <w:rFonts w:ascii="Arial" w:hAnsi="Arial" w:cs="Arial"/>
        </w:rPr>
        <w:t>My design project is entirely based on creating a set of characters inspired by the sixteen personality types of the MBTI.</w:t>
      </w:r>
    </w:p>
    <w:p w14:paraId="4A7651F3" w14:textId="77777777" w:rsidR="002E52DA" w:rsidRPr="000468B5" w:rsidRDefault="002E52DA" w:rsidP="000468B5">
      <w:pPr>
        <w:pStyle w:val="ae"/>
        <w:spacing w:line="360" w:lineRule="auto"/>
        <w:jc w:val="both"/>
        <w:rPr>
          <w:rFonts w:ascii="Arial" w:hAnsi="Arial" w:cs="Arial"/>
        </w:rPr>
      </w:pPr>
      <w:r w:rsidRPr="000468B5">
        <w:rPr>
          <w:rFonts w:ascii="Arial" w:hAnsi="Arial" w:cs="Arial"/>
        </w:rPr>
        <w:t xml:space="preserve">Why choose the MBTI? On the one hand, it holds immense influence among younger demographics. People often introduce themselves as ‘I'm an ENFP’ or ‘I'm an INFJ’, weaving the MBTI into their personal branding. It has long transcended the realm of a simple test, becoming a symbol of identity. On the </w:t>
      </w:r>
      <w:r w:rsidRPr="000468B5">
        <w:rPr>
          <w:rFonts w:ascii="Arial" w:hAnsi="Arial" w:cs="Arial"/>
        </w:rPr>
        <w:lastRenderedPageBreak/>
        <w:t>other hand, I am fascinated by the prospect of showcasing personality differences through design—how abstract psychological traits can be transformed into vivid character representations.</w:t>
      </w:r>
    </w:p>
    <w:p w14:paraId="3832C68C" w14:textId="77777777" w:rsidR="002E52DA" w:rsidRPr="000468B5" w:rsidRDefault="002E52DA" w:rsidP="000468B5">
      <w:pPr>
        <w:pStyle w:val="ae"/>
        <w:spacing w:line="360" w:lineRule="auto"/>
        <w:jc w:val="both"/>
        <w:rPr>
          <w:rFonts w:ascii="Arial" w:hAnsi="Arial" w:cs="Arial"/>
        </w:rPr>
      </w:pPr>
      <w:r w:rsidRPr="000468B5">
        <w:rPr>
          <w:rFonts w:ascii="Arial" w:hAnsi="Arial" w:cs="Arial"/>
        </w:rPr>
        <w:t>This led me to ponder: when MBTI meets character design, can users develop an emotional connection upon encountering these characters?</w:t>
      </w:r>
    </w:p>
    <w:p w14:paraId="7183B255" w14:textId="77777777" w:rsidR="002E52DA" w:rsidRPr="000468B5" w:rsidRDefault="002E52DA" w:rsidP="000468B5">
      <w:pPr>
        <w:pStyle w:val="ae"/>
        <w:spacing w:line="360" w:lineRule="auto"/>
        <w:jc w:val="both"/>
        <w:rPr>
          <w:rFonts w:ascii="Arial" w:hAnsi="Arial" w:cs="Arial"/>
        </w:rPr>
      </w:pPr>
      <w:r w:rsidRPr="000468B5">
        <w:rPr>
          <w:rFonts w:ascii="Arial" w:hAnsi="Arial" w:cs="Arial"/>
        </w:rPr>
        <w:t>Stage 1: Sketching</w:t>
      </w:r>
    </w:p>
    <w:p w14:paraId="645D588B" w14:textId="77777777" w:rsidR="002E52DA" w:rsidRPr="000468B5" w:rsidRDefault="002E52DA" w:rsidP="000468B5">
      <w:pPr>
        <w:pStyle w:val="ae"/>
        <w:spacing w:line="360" w:lineRule="auto"/>
        <w:jc w:val="both"/>
        <w:rPr>
          <w:rFonts w:ascii="Arial" w:hAnsi="Arial" w:cs="Arial"/>
        </w:rPr>
      </w:pPr>
      <w:r w:rsidRPr="000468B5">
        <w:rPr>
          <w:rFonts w:ascii="Arial" w:hAnsi="Arial" w:cs="Arial"/>
        </w:rPr>
        <w:t>The initial stage primarily consists of sketching work.</w:t>
      </w:r>
    </w:p>
    <w:p w14:paraId="6C1ABB76" w14:textId="77777777" w:rsidR="002E52DA" w:rsidRPr="000468B5" w:rsidRDefault="002E52DA" w:rsidP="000468B5">
      <w:pPr>
        <w:pStyle w:val="ae"/>
        <w:spacing w:line="360" w:lineRule="auto"/>
        <w:jc w:val="both"/>
        <w:rPr>
          <w:rFonts w:ascii="Arial" w:hAnsi="Arial" w:cs="Arial"/>
        </w:rPr>
      </w:pPr>
      <w:r w:rsidRPr="000468B5">
        <w:rPr>
          <w:rFonts w:ascii="Arial" w:hAnsi="Arial" w:cs="Arial"/>
        </w:rPr>
        <w:t>Rather than rushing into detailed depictions, first determining each character's overall proportions and movements allows for conveying a clear impression at the most fundamental level.</w:t>
      </w:r>
    </w:p>
    <w:p w14:paraId="58969E71" w14:textId="77777777" w:rsidR="002E52DA" w:rsidRPr="000468B5" w:rsidRDefault="002E52DA" w:rsidP="000468B5">
      <w:pPr>
        <w:pStyle w:val="ae"/>
        <w:spacing w:line="360" w:lineRule="auto"/>
        <w:jc w:val="both"/>
        <w:rPr>
          <w:rFonts w:ascii="Arial" w:hAnsi="Arial" w:cs="Arial"/>
        </w:rPr>
      </w:pPr>
      <w:r w:rsidRPr="000468B5">
        <w:rPr>
          <w:rFonts w:ascii="Arial" w:hAnsi="Arial" w:cs="Arial"/>
        </w:rPr>
        <w:t>For instance, characters with extroverted and lively personalities were given bold movements and relaxed poses, while rational and introverted characters were assigned restrained lines and poses.</w:t>
      </w:r>
    </w:p>
    <w:p w14:paraId="25494991" w14:textId="77777777" w:rsidR="002E52DA" w:rsidRPr="000468B5" w:rsidRDefault="002E52DA" w:rsidP="000468B5">
      <w:pPr>
        <w:pStyle w:val="ae"/>
        <w:spacing w:line="360" w:lineRule="auto"/>
        <w:jc w:val="both"/>
        <w:rPr>
          <w:rFonts w:ascii="Arial" w:hAnsi="Arial" w:cs="Arial"/>
        </w:rPr>
      </w:pPr>
      <w:proofErr w:type="spellStart"/>
      <w:r w:rsidRPr="000468B5">
        <w:rPr>
          <w:rFonts w:ascii="Arial" w:hAnsi="Arial" w:cs="Arial"/>
        </w:rPr>
        <w:t>Colours</w:t>
      </w:r>
      <w:proofErr w:type="spellEnd"/>
      <w:r w:rsidRPr="000468B5">
        <w:rPr>
          <w:rFonts w:ascii="Arial" w:hAnsi="Arial" w:cs="Arial"/>
        </w:rPr>
        <w:t xml:space="preserve"> were assigned intuitively by personality type for classification:</w:t>
      </w:r>
    </w:p>
    <w:p w14:paraId="07980477" w14:textId="77777777" w:rsidR="002E52DA" w:rsidRPr="000468B5" w:rsidRDefault="002E52DA" w:rsidP="000468B5">
      <w:pPr>
        <w:pStyle w:val="ae"/>
        <w:spacing w:line="360" w:lineRule="auto"/>
        <w:jc w:val="both"/>
        <w:rPr>
          <w:rFonts w:ascii="Arial" w:hAnsi="Arial" w:cs="Arial"/>
        </w:rPr>
      </w:pPr>
      <w:r w:rsidRPr="000468B5">
        <w:rPr>
          <w:rFonts w:ascii="Arial" w:hAnsi="Arial" w:cs="Arial"/>
        </w:rPr>
        <w:t>Purple represents the rational type (NT type), embodying both calmness and mystery.</w:t>
      </w:r>
    </w:p>
    <w:p w14:paraId="6DEFF2F7" w14:textId="77777777" w:rsidR="002E52DA" w:rsidRPr="000468B5" w:rsidRDefault="002E52DA" w:rsidP="000468B5">
      <w:pPr>
        <w:pStyle w:val="ae"/>
        <w:spacing w:line="360" w:lineRule="auto"/>
        <w:jc w:val="both"/>
        <w:rPr>
          <w:rFonts w:ascii="Arial" w:hAnsi="Arial" w:cs="Arial"/>
        </w:rPr>
      </w:pPr>
      <w:r w:rsidRPr="000468B5">
        <w:rPr>
          <w:rFonts w:ascii="Arial" w:hAnsi="Arial" w:cs="Arial"/>
        </w:rPr>
        <w:t>Green represents the idealistic type (NF type), reflecting a natural and peaceful disposition.</w:t>
      </w:r>
    </w:p>
    <w:p w14:paraId="2948CE3D" w14:textId="77777777" w:rsidR="002E52DA" w:rsidRPr="000468B5" w:rsidRDefault="002E52DA" w:rsidP="000468B5">
      <w:pPr>
        <w:pStyle w:val="ae"/>
        <w:spacing w:line="360" w:lineRule="auto"/>
        <w:jc w:val="both"/>
        <w:rPr>
          <w:rFonts w:ascii="Arial" w:hAnsi="Arial" w:cs="Arial"/>
        </w:rPr>
      </w:pPr>
      <w:r w:rsidRPr="000468B5">
        <w:rPr>
          <w:rFonts w:ascii="Arial" w:hAnsi="Arial" w:cs="Arial"/>
        </w:rPr>
        <w:t xml:space="preserve">Blue represents the guardian type (SJ type), </w:t>
      </w:r>
      <w:proofErr w:type="spellStart"/>
      <w:r w:rsidRPr="000468B5">
        <w:rPr>
          <w:rFonts w:ascii="Arial" w:hAnsi="Arial" w:cs="Arial"/>
        </w:rPr>
        <w:t>symbolising</w:t>
      </w:r>
      <w:proofErr w:type="spellEnd"/>
      <w:r w:rsidRPr="000468B5">
        <w:rPr>
          <w:rFonts w:ascii="Arial" w:hAnsi="Arial" w:cs="Arial"/>
        </w:rPr>
        <w:t xml:space="preserve"> stability, reliability, and responsibility.</w:t>
      </w:r>
    </w:p>
    <w:p w14:paraId="691CD233" w14:textId="77777777" w:rsidR="002E52DA" w:rsidRPr="000468B5" w:rsidRDefault="002E52DA" w:rsidP="000468B5">
      <w:pPr>
        <w:pStyle w:val="ae"/>
        <w:spacing w:line="360" w:lineRule="auto"/>
        <w:jc w:val="both"/>
        <w:rPr>
          <w:rFonts w:ascii="Arial" w:hAnsi="Arial" w:cs="Arial"/>
        </w:rPr>
      </w:pPr>
      <w:r w:rsidRPr="000468B5">
        <w:rPr>
          <w:rFonts w:ascii="Arial" w:hAnsi="Arial" w:cs="Arial"/>
        </w:rPr>
        <w:t>Orange represents the Investigative type (SP type), signifying an energetic and freedom-loving personality.</w:t>
      </w:r>
    </w:p>
    <w:p w14:paraId="11B8D8C7" w14:textId="77777777" w:rsidR="002E52DA" w:rsidRPr="000468B5" w:rsidRDefault="002E52DA" w:rsidP="000468B5">
      <w:pPr>
        <w:pStyle w:val="ae"/>
        <w:spacing w:line="360" w:lineRule="auto"/>
        <w:jc w:val="both"/>
        <w:rPr>
          <w:rFonts w:ascii="Arial" w:hAnsi="Arial" w:cs="Arial"/>
        </w:rPr>
      </w:pPr>
      <w:r w:rsidRPr="000468B5">
        <w:rPr>
          <w:rFonts w:ascii="Arial" w:hAnsi="Arial" w:cs="Arial"/>
        </w:rPr>
        <w:lastRenderedPageBreak/>
        <w:t xml:space="preserve">At this stage, it became clear that </w:t>
      </w:r>
      <w:proofErr w:type="spellStart"/>
      <w:r w:rsidRPr="000468B5">
        <w:rPr>
          <w:rFonts w:ascii="Arial" w:hAnsi="Arial" w:cs="Arial"/>
        </w:rPr>
        <w:t>colour</w:t>
      </w:r>
      <w:proofErr w:type="spellEnd"/>
      <w:r w:rsidRPr="000468B5">
        <w:rPr>
          <w:rFonts w:ascii="Arial" w:hAnsi="Arial" w:cs="Arial"/>
        </w:rPr>
        <w:t xml:space="preserve"> coding helps form a quick impression of the characters. Adding </w:t>
      </w:r>
      <w:proofErr w:type="spellStart"/>
      <w:r w:rsidRPr="000468B5">
        <w:rPr>
          <w:rFonts w:ascii="Arial" w:hAnsi="Arial" w:cs="Arial"/>
        </w:rPr>
        <w:t>colour</w:t>
      </w:r>
      <w:proofErr w:type="spellEnd"/>
      <w:r w:rsidRPr="000468B5">
        <w:rPr>
          <w:rFonts w:ascii="Arial" w:hAnsi="Arial" w:cs="Arial"/>
        </w:rPr>
        <w:t xml:space="preserve"> grouping during the line art stage also allows viewers to distinguish different personality categories </w:t>
      </w:r>
      <w:proofErr w:type="gramStart"/>
      <w:r w:rsidRPr="000468B5">
        <w:rPr>
          <w:rFonts w:ascii="Arial" w:hAnsi="Arial" w:cs="Arial"/>
        </w:rPr>
        <w:t>at a glance</w:t>
      </w:r>
      <w:proofErr w:type="gramEnd"/>
      <w:r w:rsidRPr="000468B5">
        <w:rPr>
          <w:rFonts w:ascii="Arial" w:hAnsi="Arial" w:cs="Arial"/>
        </w:rPr>
        <w:t>.</w:t>
      </w:r>
    </w:p>
    <w:p w14:paraId="2CA8DA5A" w14:textId="77777777" w:rsidR="002E52DA" w:rsidRPr="000468B5" w:rsidRDefault="002E52DA" w:rsidP="000468B5">
      <w:pPr>
        <w:pStyle w:val="ae"/>
        <w:spacing w:line="360" w:lineRule="auto"/>
        <w:jc w:val="both"/>
        <w:rPr>
          <w:rFonts w:ascii="Arial" w:hAnsi="Arial" w:cs="Arial"/>
        </w:rPr>
      </w:pPr>
      <w:r w:rsidRPr="000468B5">
        <w:rPr>
          <w:rFonts w:ascii="Arial" w:hAnsi="Arial" w:cs="Arial"/>
        </w:rPr>
        <w:t>Stage 2: Character Refinement</w:t>
      </w:r>
    </w:p>
    <w:p w14:paraId="64CD8383" w14:textId="77777777" w:rsidR="002E52DA" w:rsidRPr="000468B5" w:rsidRDefault="002E52DA" w:rsidP="000468B5">
      <w:pPr>
        <w:pStyle w:val="ae"/>
        <w:spacing w:line="360" w:lineRule="auto"/>
        <w:jc w:val="both"/>
        <w:rPr>
          <w:rFonts w:ascii="Arial" w:hAnsi="Arial" w:cs="Arial"/>
        </w:rPr>
      </w:pPr>
      <w:r w:rsidRPr="000468B5">
        <w:rPr>
          <w:rFonts w:ascii="Arial" w:hAnsi="Arial" w:cs="Arial"/>
        </w:rPr>
        <w:t>Building upon the sketches, I began refining the characters in detail. It is only at this stage—adding facial features, costumes, and accessories—that the characters are truly imbued with “personality”.</w:t>
      </w:r>
    </w:p>
    <w:p w14:paraId="3B3B2A1B" w14:textId="77777777" w:rsidR="002E52DA" w:rsidRPr="000468B5" w:rsidRDefault="002E52DA" w:rsidP="000468B5">
      <w:pPr>
        <w:pStyle w:val="ae"/>
        <w:spacing w:line="360" w:lineRule="auto"/>
        <w:jc w:val="both"/>
        <w:rPr>
          <w:rFonts w:ascii="Arial" w:hAnsi="Arial" w:cs="Arial"/>
        </w:rPr>
      </w:pPr>
      <w:r w:rsidRPr="000468B5">
        <w:rPr>
          <w:rFonts w:ascii="Arial" w:hAnsi="Arial" w:cs="Arial"/>
        </w:rPr>
        <w:t>Examples:</w:t>
      </w:r>
    </w:p>
    <w:p w14:paraId="67CB2EC4" w14:textId="77777777" w:rsidR="002E52DA" w:rsidRPr="000468B5" w:rsidRDefault="002E52DA" w:rsidP="000468B5">
      <w:pPr>
        <w:pStyle w:val="ae"/>
        <w:spacing w:line="360" w:lineRule="auto"/>
        <w:jc w:val="both"/>
        <w:rPr>
          <w:rFonts w:ascii="Arial" w:hAnsi="Arial" w:cs="Arial"/>
        </w:rPr>
      </w:pPr>
      <w:r w:rsidRPr="000468B5">
        <w:rPr>
          <w:rFonts w:ascii="Arial" w:hAnsi="Arial" w:cs="Arial"/>
        </w:rPr>
        <w:t xml:space="preserve">INTP: Added glasses and a book to </w:t>
      </w:r>
      <w:proofErr w:type="spellStart"/>
      <w:r w:rsidRPr="000468B5">
        <w:rPr>
          <w:rFonts w:ascii="Arial" w:hAnsi="Arial" w:cs="Arial"/>
        </w:rPr>
        <w:t>emphasise</w:t>
      </w:r>
      <w:proofErr w:type="spellEnd"/>
      <w:r w:rsidRPr="000468B5">
        <w:rPr>
          <w:rFonts w:ascii="Arial" w:hAnsi="Arial" w:cs="Arial"/>
        </w:rPr>
        <w:t xml:space="preserve"> their rational disposition, loving thought and </w:t>
      </w:r>
      <w:proofErr w:type="gramStart"/>
      <w:r w:rsidRPr="000468B5">
        <w:rPr>
          <w:rFonts w:ascii="Arial" w:hAnsi="Arial" w:cs="Arial"/>
        </w:rPr>
        <w:t>research;</w:t>
      </w:r>
      <w:proofErr w:type="gramEnd"/>
    </w:p>
    <w:p w14:paraId="78CDF0B0" w14:textId="77777777" w:rsidR="002E52DA" w:rsidRPr="000468B5" w:rsidRDefault="002E52DA" w:rsidP="000468B5">
      <w:pPr>
        <w:pStyle w:val="ae"/>
        <w:spacing w:line="360" w:lineRule="auto"/>
        <w:jc w:val="both"/>
        <w:rPr>
          <w:rFonts w:ascii="Arial" w:hAnsi="Arial" w:cs="Arial"/>
        </w:rPr>
      </w:pPr>
      <w:r w:rsidRPr="000468B5">
        <w:rPr>
          <w:rFonts w:ascii="Arial" w:hAnsi="Arial" w:cs="Arial"/>
        </w:rPr>
        <w:t xml:space="preserve">ENFP: Adopted a lighter design with exaggerated movements. Incorporated vibrant elements into the costume to express creativity and extroverted </w:t>
      </w:r>
      <w:proofErr w:type="gramStart"/>
      <w:r w:rsidRPr="000468B5">
        <w:rPr>
          <w:rFonts w:ascii="Arial" w:hAnsi="Arial" w:cs="Arial"/>
        </w:rPr>
        <w:t>energy;</w:t>
      </w:r>
      <w:proofErr w:type="gramEnd"/>
    </w:p>
    <w:p w14:paraId="0F9787D3" w14:textId="77777777" w:rsidR="002E52DA" w:rsidRPr="000468B5" w:rsidRDefault="002E52DA" w:rsidP="000468B5">
      <w:pPr>
        <w:pStyle w:val="ae"/>
        <w:spacing w:line="360" w:lineRule="auto"/>
        <w:jc w:val="both"/>
        <w:rPr>
          <w:rFonts w:ascii="Arial" w:hAnsi="Arial" w:cs="Arial"/>
        </w:rPr>
      </w:pPr>
      <w:r w:rsidRPr="000468B5">
        <w:rPr>
          <w:rFonts w:ascii="Arial" w:hAnsi="Arial" w:cs="Arial"/>
        </w:rPr>
        <w:t>ISTJ: Employed neat attire, proper posture, and orderly movements to intuitively evoke traits of seriousness and rule-following.</w:t>
      </w:r>
    </w:p>
    <w:p w14:paraId="4342751B" w14:textId="77777777" w:rsidR="002E52DA" w:rsidRPr="000468B5" w:rsidRDefault="002E52DA" w:rsidP="000468B5">
      <w:pPr>
        <w:pStyle w:val="ae"/>
        <w:spacing w:line="360" w:lineRule="auto"/>
        <w:jc w:val="both"/>
        <w:rPr>
          <w:rFonts w:ascii="Arial" w:hAnsi="Arial" w:cs="Arial"/>
        </w:rPr>
      </w:pPr>
      <w:r w:rsidRPr="000468B5">
        <w:rPr>
          <w:rFonts w:ascii="Arial" w:hAnsi="Arial" w:cs="Arial"/>
        </w:rPr>
        <w:t>At this stage, I felt as though I had become a “translator”.</w:t>
      </w:r>
    </w:p>
    <w:p w14:paraId="67936346" w14:textId="77777777" w:rsidR="002E52DA" w:rsidRPr="000468B5" w:rsidRDefault="002E52DA" w:rsidP="000468B5">
      <w:pPr>
        <w:pStyle w:val="ae"/>
        <w:spacing w:line="360" w:lineRule="auto"/>
        <w:jc w:val="both"/>
        <w:rPr>
          <w:rFonts w:ascii="Arial" w:hAnsi="Arial" w:cs="Arial"/>
        </w:rPr>
      </w:pPr>
      <w:r w:rsidRPr="000468B5">
        <w:rPr>
          <w:rFonts w:ascii="Arial" w:hAnsi="Arial" w:cs="Arial"/>
        </w:rPr>
        <w:t>It was the task of translating abstract psychological concepts like “logical type” and “idealist” into visual language. It was the process of unravelling their stories through movement, costume, props, and expression.</w:t>
      </w:r>
    </w:p>
    <w:p w14:paraId="3AD30A47" w14:textId="77777777" w:rsidR="000468B5" w:rsidRPr="000468B5" w:rsidRDefault="000468B5" w:rsidP="000468B5">
      <w:pPr>
        <w:pStyle w:val="ae"/>
        <w:spacing w:line="360" w:lineRule="auto"/>
        <w:jc w:val="both"/>
        <w:rPr>
          <w:rFonts w:ascii="Arial" w:hAnsi="Arial" w:cs="Arial"/>
        </w:rPr>
      </w:pPr>
      <w:r w:rsidRPr="000468B5">
        <w:rPr>
          <w:rFonts w:ascii="Arial" w:hAnsi="Arial" w:cs="Arial"/>
        </w:rPr>
        <w:t xml:space="preserve">Phase 3: </w:t>
      </w:r>
      <w:proofErr w:type="spellStart"/>
      <w:r w:rsidRPr="000468B5">
        <w:rPr>
          <w:rFonts w:ascii="Arial" w:hAnsi="Arial" w:cs="Arial"/>
        </w:rPr>
        <w:t>Colouring</w:t>
      </w:r>
      <w:proofErr w:type="spellEnd"/>
      <w:r w:rsidRPr="000468B5">
        <w:rPr>
          <w:rFonts w:ascii="Arial" w:hAnsi="Arial" w:cs="Arial"/>
        </w:rPr>
        <w:t xml:space="preserve"> and detailed work</w:t>
      </w:r>
    </w:p>
    <w:p w14:paraId="4D3E0B7A" w14:textId="77777777" w:rsidR="000468B5" w:rsidRPr="000468B5" w:rsidRDefault="000468B5" w:rsidP="000468B5">
      <w:pPr>
        <w:pStyle w:val="ae"/>
        <w:spacing w:line="360" w:lineRule="auto"/>
        <w:jc w:val="both"/>
        <w:rPr>
          <w:rFonts w:ascii="Arial" w:hAnsi="Arial" w:cs="Arial"/>
        </w:rPr>
      </w:pPr>
      <w:r w:rsidRPr="000468B5">
        <w:rPr>
          <w:rFonts w:ascii="Arial" w:hAnsi="Arial" w:cs="Arial"/>
        </w:rPr>
        <w:t xml:space="preserve">Next comes the </w:t>
      </w:r>
      <w:proofErr w:type="spellStart"/>
      <w:r w:rsidRPr="000468B5">
        <w:rPr>
          <w:rFonts w:ascii="Arial" w:hAnsi="Arial" w:cs="Arial"/>
        </w:rPr>
        <w:t>colouring</w:t>
      </w:r>
      <w:proofErr w:type="spellEnd"/>
      <w:r w:rsidRPr="000468B5">
        <w:rPr>
          <w:rFonts w:ascii="Arial" w:hAnsi="Arial" w:cs="Arial"/>
        </w:rPr>
        <w:t xml:space="preserve"> phase, which is </w:t>
      </w:r>
      <w:proofErr w:type="gramStart"/>
      <w:r w:rsidRPr="000468B5">
        <w:rPr>
          <w:rFonts w:ascii="Arial" w:hAnsi="Arial" w:cs="Arial"/>
        </w:rPr>
        <w:t>actually the</w:t>
      </w:r>
      <w:proofErr w:type="gramEnd"/>
      <w:r w:rsidRPr="000468B5">
        <w:rPr>
          <w:rFonts w:ascii="Arial" w:hAnsi="Arial" w:cs="Arial"/>
        </w:rPr>
        <w:t xml:space="preserve"> most fun and challenging part.</w:t>
      </w:r>
    </w:p>
    <w:p w14:paraId="604B1E4F" w14:textId="77777777" w:rsidR="000468B5" w:rsidRPr="000468B5" w:rsidRDefault="000468B5" w:rsidP="000468B5">
      <w:pPr>
        <w:pStyle w:val="ae"/>
        <w:spacing w:line="360" w:lineRule="auto"/>
        <w:jc w:val="both"/>
        <w:rPr>
          <w:rFonts w:ascii="Arial" w:hAnsi="Arial" w:cs="Arial"/>
        </w:rPr>
      </w:pPr>
      <w:r w:rsidRPr="000468B5">
        <w:rPr>
          <w:rFonts w:ascii="Arial" w:hAnsi="Arial" w:cs="Arial"/>
        </w:rPr>
        <w:t xml:space="preserve">I used </w:t>
      </w:r>
      <w:proofErr w:type="spellStart"/>
      <w:r w:rsidRPr="000468B5">
        <w:rPr>
          <w:rFonts w:ascii="Arial" w:hAnsi="Arial" w:cs="Arial"/>
        </w:rPr>
        <w:t>colour</w:t>
      </w:r>
      <w:proofErr w:type="spellEnd"/>
      <w:r w:rsidRPr="000468B5">
        <w:rPr>
          <w:rFonts w:ascii="Arial" w:hAnsi="Arial" w:cs="Arial"/>
        </w:rPr>
        <w:t xml:space="preserve"> psychology as a reference to assign distinct shades to each of the four group types:</w:t>
      </w:r>
    </w:p>
    <w:p w14:paraId="3CD6B87B" w14:textId="77777777" w:rsidR="000468B5" w:rsidRPr="000468B5" w:rsidRDefault="000468B5" w:rsidP="000468B5">
      <w:pPr>
        <w:pStyle w:val="ae"/>
        <w:spacing w:line="360" w:lineRule="auto"/>
        <w:jc w:val="both"/>
        <w:rPr>
          <w:rFonts w:ascii="Arial" w:hAnsi="Arial" w:cs="Arial"/>
        </w:rPr>
      </w:pPr>
      <w:r w:rsidRPr="000468B5">
        <w:rPr>
          <w:rFonts w:ascii="Arial" w:hAnsi="Arial" w:cs="Arial"/>
        </w:rPr>
        <w:lastRenderedPageBreak/>
        <w:t xml:space="preserve">Strategic type: purple, conveying a sense of calm and mystery that aligns with their strategic </w:t>
      </w:r>
      <w:proofErr w:type="gramStart"/>
      <w:r w:rsidRPr="000468B5">
        <w:rPr>
          <w:rFonts w:ascii="Arial" w:hAnsi="Arial" w:cs="Arial"/>
        </w:rPr>
        <w:t>mindset;</w:t>
      </w:r>
      <w:proofErr w:type="gramEnd"/>
    </w:p>
    <w:p w14:paraId="14702339" w14:textId="77777777" w:rsidR="000468B5" w:rsidRPr="000468B5" w:rsidRDefault="000468B5" w:rsidP="000468B5">
      <w:pPr>
        <w:pStyle w:val="ae"/>
        <w:spacing w:line="360" w:lineRule="auto"/>
        <w:jc w:val="both"/>
        <w:rPr>
          <w:rFonts w:ascii="Arial" w:hAnsi="Arial" w:cs="Arial"/>
        </w:rPr>
      </w:pPr>
      <w:r w:rsidRPr="000468B5">
        <w:rPr>
          <w:rFonts w:ascii="Arial" w:hAnsi="Arial" w:cs="Arial"/>
        </w:rPr>
        <w:t xml:space="preserve">Idealist: Green, a soft and natural feeling that conveys a sense of </w:t>
      </w:r>
      <w:proofErr w:type="gramStart"/>
      <w:r w:rsidRPr="000468B5">
        <w:rPr>
          <w:rFonts w:ascii="Arial" w:hAnsi="Arial" w:cs="Arial"/>
        </w:rPr>
        <w:t>healing;</w:t>
      </w:r>
      <w:proofErr w:type="gramEnd"/>
    </w:p>
    <w:p w14:paraId="2D0401B3" w14:textId="77777777" w:rsidR="000468B5" w:rsidRPr="000468B5" w:rsidRDefault="000468B5" w:rsidP="000468B5">
      <w:pPr>
        <w:pStyle w:val="ae"/>
        <w:spacing w:line="360" w:lineRule="auto"/>
        <w:jc w:val="both"/>
        <w:rPr>
          <w:rFonts w:ascii="Arial" w:hAnsi="Arial" w:cs="Arial"/>
        </w:rPr>
      </w:pPr>
      <w:r w:rsidRPr="000468B5">
        <w:rPr>
          <w:rFonts w:ascii="Arial" w:hAnsi="Arial" w:cs="Arial"/>
        </w:rPr>
        <w:t xml:space="preserve">Guardian: Blue, stable, reliable, and conveying a sense of </w:t>
      </w:r>
      <w:proofErr w:type="gramStart"/>
      <w:r w:rsidRPr="000468B5">
        <w:rPr>
          <w:rFonts w:ascii="Arial" w:hAnsi="Arial" w:cs="Arial"/>
        </w:rPr>
        <w:t>responsibility;</w:t>
      </w:r>
      <w:proofErr w:type="gramEnd"/>
    </w:p>
    <w:p w14:paraId="0DC1E827" w14:textId="77777777" w:rsidR="000468B5" w:rsidRPr="000468B5" w:rsidRDefault="000468B5" w:rsidP="000468B5">
      <w:pPr>
        <w:pStyle w:val="ae"/>
        <w:spacing w:line="360" w:lineRule="auto"/>
        <w:jc w:val="both"/>
        <w:rPr>
          <w:rFonts w:ascii="Arial" w:hAnsi="Arial" w:cs="Arial"/>
        </w:rPr>
      </w:pPr>
      <w:r w:rsidRPr="000468B5">
        <w:rPr>
          <w:rFonts w:ascii="Arial" w:hAnsi="Arial" w:cs="Arial"/>
        </w:rPr>
        <w:t>Explorer: Orange, bright and free, evoking adventure and vitality.</w:t>
      </w:r>
    </w:p>
    <w:p w14:paraId="62F3D584" w14:textId="77777777" w:rsidR="000468B5" w:rsidRPr="000468B5" w:rsidRDefault="000468B5" w:rsidP="000468B5">
      <w:pPr>
        <w:pStyle w:val="ae"/>
        <w:spacing w:line="360" w:lineRule="auto"/>
        <w:jc w:val="both"/>
        <w:rPr>
          <w:rFonts w:ascii="Arial" w:hAnsi="Arial" w:cs="Arial"/>
        </w:rPr>
      </w:pPr>
      <w:r w:rsidRPr="000468B5">
        <w:rPr>
          <w:rFonts w:ascii="Arial" w:hAnsi="Arial" w:cs="Arial"/>
        </w:rPr>
        <w:t xml:space="preserve">For example, for ENFP, we used orange and bright yellow as accent </w:t>
      </w:r>
      <w:proofErr w:type="spellStart"/>
      <w:r w:rsidRPr="000468B5">
        <w:rPr>
          <w:rFonts w:ascii="Arial" w:hAnsi="Arial" w:cs="Arial"/>
        </w:rPr>
        <w:t>colours</w:t>
      </w:r>
      <w:proofErr w:type="spellEnd"/>
      <w:r w:rsidRPr="000468B5">
        <w:rPr>
          <w:rFonts w:ascii="Arial" w:hAnsi="Arial" w:cs="Arial"/>
        </w:rPr>
        <w:t xml:space="preserve"> throughout the overall tone to express their overflowing energy, while for INFJ, we used layers of deep blue and purple to highlight their mysterious and profound personality.</w:t>
      </w:r>
    </w:p>
    <w:p w14:paraId="3F530F61" w14:textId="77777777" w:rsidR="000468B5" w:rsidRPr="000468B5" w:rsidRDefault="000468B5" w:rsidP="000468B5">
      <w:pPr>
        <w:pStyle w:val="ae"/>
        <w:spacing w:line="360" w:lineRule="auto"/>
        <w:jc w:val="both"/>
        <w:rPr>
          <w:rFonts w:ascii="Arial" w:hAnsi="Arial" w:cs="Arial"/>
        </w:rPr>
      </w:pPr>
      <w:r w:rsidRPr="000468B5">
        <w:rPr>
          <w:rFonts w:ascii="Arial" w:hAnsi="Arial" w:cs="Arial"/>
        </w:rPr>
        <w:t xml:space="preserve">When applying </w:t>
      </w:r>
      <w:proofErr w:type="spellStart"/>
      <w:r w:rsidRPr="000468B5">
        <w:rPr>
          <w:rFonts w:ascii="Arial" w:hAnsi="Arial" w:cs="Arial"/>
        </w:rPr>
        <w:t>colour</w:t>
      </w:r>
      <w:proofErr w:type="spellEnd"/>
      <w:r w:rsidRPr="000468B5">
        <w:rPr>
          <w:rFonts w:ascii="Arial" w:hAnsi="Arial" w:cs="Arial"/>
        </w:rPr>
        <w:t xml:space="preserve">, I </w:t>
      </w:r>
      <w:proofErr w:type="spellStart"/>
      <w:r w:rsidRPr="000468B5">
        <w:rPr>
          <w:rFonts w:ascii="Arial" w:hAnsi="Arial" w:cs="Arial"/>
        </w:rPr>
        <w:t>realised</w:t>
      </w:r>
      <w:proofErr w:type="spellEnd"/>
      <w:r w:rsidRPr="000468B5">
        <w:rPr>
          <w:rFonts w:ascii="Arial" w:hAnsi="Arial" w:cs="Arial"/>
        </w:rPr>
        <w:t xml:space="preserve"> that </w:t>
      </w:r>
      <w:proofErr w:type="spellStart"/>
      <w:r w:rsidRPr="000468B5">
        <w:rPr>
          <w:rFonts w:ascii="Arial" w:hAnsi="Arial" w:cs="Arial"/>
        </w:rPr>
        <w:t>colour</w:t>
      </w:r>
      <w:proofErr w:type="spellEnd"/>
      <w:r w:rsidRPr="000468B5">
        <w:rPr>
          <w:rFonts w:ascii="Arial" w:hAnsi="Arial" w:cs="Arial"/>
        </w:rPr>
        <w:t xml:space="preserve"> can really change a character's first impression. Even with the same design, simply changing the </w:t>
      </w:r>
      <w:proofErr w:type="spellStart"/>
      <w:r w:rsidRPr="000468B5">
        <w:rPr>
          <w:rFonts w:ascii="Arial" w:hAnsi="Arial" w:cs="Arial"/>
        </w:rPr>
        <w:t>colour</w:t>
      </w:r>
      <w:proofErr w:type="spellEnd"/>
      <w:r w:rsidRPr="000468B5">
        <w:rPr>
          <w:rFonts w:ascii="Arial" w:hAnsi="Arial" w:cs="Arial"/>
        </w:rPr>
        <w:t xml:space="preserve"> completely alters the overall feel.</w:t>
      </w:r>
    </w:p>
    <w:p w14:paraId="68980A1B" w14:textId="77777777" w:rsidR="000468B5" w:rsidRPr="000468B5" w:rsidRDefault="000468B5" w:rsidP="000468B5">
      <w:pPr>
        <w:pStyle w:val="ae"/>
        <w:spacing w:line="360" w:lineRule="auto"/>
        <w:jc w:val="both"/>
        <w:rPr>
          <w:rFonts w:ascii="Arial" w:hAnsi="Arial" w:cs="Arial"/>
        </w:rPr>
      </w:pPr>
      <w:r w:rsidRPr="000468B5">
        <w:rPr>
          <w:rFonts w:ascii="Arial" w:hAnsi="Arial" w:cs="Arial"/>
        </w:rPr>
        <w:t>Card design</w:t>
      </w:r>
    </w:p>
    <w:p w14:paraId="2BC8919D" w14:textId="77777777" w:rsidR="000468B5" w:rsidRPr="000468B5" w:rsidRDefault="000468B5" w:rsidP="000468B5">
      <w:pPr>
        <w:pStyle w:val="ae"/>
        <w:spacing w:line="360" w:lineRule="auto"/>
        <w:jc w:val="both"/>
        <w:rPr>
          <w:rFonts w:ascii="Arial" w:hAnsi="Arial" w:cs="Arial"/>
        </w:rPr>
      </w:pPr>
      <w:r w:rsidRPr="000468B5">
        <w:rPr>
          <w:rFonts w:ascii="Arial" w:hAnsi="Arial" w:cs="Arial"/>
        </w:rPr>
        <w:t>The final stage is the part that interests me the most—the process of transforming the characters into cards.</w:t>
      </w:r>
    </w:p>
    <w:p w14:paraId="48870BC7" w14:textId="77777777" w:rsidR="000468B5" w:rsidRPr="000468B5" w:rsidRDefault="000468B5" w:rsidP="000468B5">
      <w:pPr>
        <w:pStyle w:val="ae"/>
        <w:spacing w:line="360" w:lineRule="auto"/>
        <w:jc w:val="both"/>
        <w:rPr>
          <w:rFonts w:ascii="Arial" w:hAnsi="Arial" w:cs="Arial"/>
        </w:rPr>
      </w:pPr>
      <w:r w:rsidRPr="000468B5">
        <w:rPr>
          <w:rFonts w:ascii="Arial" w:hAnsi="Arial" w:cs="Arial"/>
        </w:rPr>
        <w:t>The cards not only feature images of the characters, but also keywords that describe their personalities, such as Architect, Mediator, and Defender. This allows users to immediately associate the card with an MBTI type when they see it.</w:t>
      </w:r>
    </w:p>
    <w:p w14:paraId="7FDB9FAA" w14:textId="77777777" w:rsidR="000468B5" w:rsidRPr="000468B5" w:rsidRDefault="000468B5" w:rsidP="000468B5">
      <w:pPr>
        <w:pStyle w:val="ae"/>
        <w:spacing w:line="360" w:lineRule="auto"/>
        <w:jc w:val="both"/>
        <w:rPr>
          <w:rFonts w:ascii="Arial" w:hAnsi="Arial" w:cs="Arial"/>
        </w:rPr>
      </w:pPr>
      <w:r w:rsidRPr="000468B5">
        <w:rPr>
          <w:rFonts w:ascii="Arial" w:hAnsi="Arial" w:cs="Arial"/>
        </w:rPr>
        <w:t>The significance of carding lies in the evolution of design from one-way "display" to an interactive medium.</w:t>
      </w:r>
    </w:p>
    <w:p w14:paraId="27893CD0" w14:textId="77777777" w:rsidR="000468B5" w:rsidRPr="000468B5" w:rsidRDefault="000468B5" w:rsidP="000468B5">
      <w:pPr>
        <w:pStyle w:val="ae"/>
        <w:spacing w:line="360" w:lineRule="auto"/>
        <w:jc w:val="both"/>
        <w:rPr>
          <w:rFonts w:ascii="Arial" w:hAnsi="Arial" w:cs="Arial"/>
        </w:rPr>
      </w:pPr>
      <w:r w:rsidRPr="000468B5">
        <w:rPr>
          <w:rFonts w:ascii="Arial" w:hAnsi="Arial" w:cs="Arial"/>
        </w:rPr>
        <w:t>Users can collect them, exchange them with others, display them, and use them to express "This is my MBTI." In this way, IP goes beyond mere design plans and naturally integrates into the everyday life and social environment of users.</w:t>
      </w:r>
    </w:p>
    <w:p w14:paraId="00A7A14F" w14:textId="77777777" w:rsidR="000468B5" w:rsidRPr="000468B5" w:rsidRDefault="000468B5" w:rsidP="000468B5">
      <w:pPr>
        <w:pStyle w:val="ae"/>
        <w:spacing w:line="360" w:lineRule="auto"/>
        <w:jc w:val="both"/>
        <w:rPr>
          <w:rFonts w:ascii="Arial" w:hAnsi="Arial" w:cs="Arial"/>
        </w:rPr>
      </w:pPr>
      <w:r w:rsidRPr="000468B5">
        <w:rPr>
          <w:rFonts w:ascii="Arial" w:hAnsi="Arial" w:cs="Arial"/>
        </w:rPr>
        <w:lastRenderedPageBreak/>
        <w:t xml:space="preserve">In psychology through </w:t>
      </w:r>
      <w:proofErr w:type="spellStart"/>
      <w:r w:rsidRPr="000468B5">
        <w:rPr>
          <w:rFonts w:ascii="Arial" w:hAnsi="Arial" w:cs="Arial"/>
        </w:rPr>
        <w:t>visualisation</w:t>
      </w:r>
      <w:proofErr w:type="spellEnd"/>
      <w:r w:rsidRPr="000468B5">
        <w:rPr>
          <w:rFonts w:ascii="Arial" w:hAnsi="Arial" w:cs="Arial"/>
        </w:rPr>
        <w:t>——MBTI provided the theoretical archetype, and I brought it to life through design.</w:t>
      </w:r>
    </w:p>
    <w:p w14:paraId="39E4108B" w14:textId="77777777" w:rsidR="000468B5" w:rsidRPr="000468B5" w:rsidRDefault="000468B5" w:rsidP="000468B5">
      <w:pPr>
        <w:pStyle w:val="ae"/>
        <w:spacing w:line="360" w:lineRule="auto"/>
        <w:jc w:val="both"/>
        <w:rPr>
          <w:rFonts w:ascii="Arial" w:hAnsi="Arial" w:cs="Arial"/>
        </w:rPr>
      </w:pPr>
      <w:r w:rsidRPr="000468B5">
        <w:rPr>
          <w:rFonts w:ascii="Arial" w:hAnsi="Arial" w:cs="Arial"/>
        </w:rPr>
        <w:t>From the collective to the individual——Maintaining stylistic consistency across the group of characters while ensuring the uniqueness of each image, thereby avoiding uniformity.</w:t>
      </w:r>
    </w:p>
    <w:p w14:paraId="7D5B6ADA" w14:textId="77777777" w:rsidR="000468B5" w:rsidRPr="000468B5" w:rsidRDefault="000468B5" w:rsidP="000468B5">
      <w:pPr>
        <w:pStyle w:val="ae"/>
        <w:spacing w:line="360" w:lineRule="auto"/>
        <w:jc w:val="both"/>
        <w:rPr>
          <w:rFonts w:ascii="Arial" w:hAnsi="Arial" w:cs="Arial"/>
        </w:rPr>
      </w:pPr>
      <w:r w:rsidRPr="000468B5">
        <w:rPr>
          <w:rFonts w:ascii="Arial" w:hAnsi="Arial" w:cs="Arial"/>
        </w:rPr>
        <w:t xml:space="preserve">From design to interaction——Ultimately, through the card format, the IP was integrated into the daily lives of users, </w:t>
      </w:r>
      <w:proofErr w:type="spellStart"/>
      <w:r w:rsidRPr="000468B5">
        <w:rPr>
          <w:rFonts w:ascii="Arial" w:hAnsi="Arial" w:cs="Arial"/>
        </w:rPr>
        <w:t>realising</w:t>
      </w:r>
      <w:proofErr w:type="spellEnd"/>
      <w:r w:rsidRPr="000468B5">
        <w:rPr>
          <w:rFonts w:ascii="Arial" w:hAnsi="Arial" w:cs="Arial"/>
        </w:rPr>
        <w:t xml:space="preserve"> its true value in “use”.</w:t>
      </w:r>
    </w:p>
    <w:p w14:paraId="371F2801" w14:textId="77777777" w:rsidR="000468B5" w:rsidRPr="000468B5" w:rsidRDefault="000468B5" w:rsidP="000468B5">
      <w:pPr>
        <w:pStyle w:val="ae"/>
        <w:spacing w:line="360" w:lineRule="auto"/>
        <w:jc w:val="both"/>
        <w:rPr>
          <w:rFonts w:ascii="Arial" w:hAnsi="Arial" w:cs="Arial"/>
        </w:rPr>
      </w:pPr>
      <w:r w:rsidRPr="000468B5">
        <w:rPr>
          <w:rFonts w:ascii="Arial" w:hAnsi="Arial" w:cs="Arial"/>
        </w:rPr>
        <w:t xml:space="preserve">The most profound insight throughout this process was that design is not just about creating visually appealing </w:t>
      </w:r>
      <w:proofErr w:type="gramStart"/>
      <w:r w:rsidRPr="000468B5">
        <w:rPr>
          <w:rFonts w:ascii="Arial" w:hAnsi="Arial" w:cs="Arial"/>
        </w:rPr>
        <w:t>characters, but</w:t>
      </w:r>
      <w:proofErr w:type="gramEnd"/>
      <w:r w:rsidRPr="000468B5">
        <w:rPr>
          <w:rFonts w:ascii="Arial" w:hAnsi="Arial" w:cs="Arial"/>
        </w:rPr>
        <w:t xml:space="preserve"> must also </w:t>
      </w:r>
      <w:proofErr w:type="gramStart"/>
      <w:r w:rsidRPr="000468B5">
        <w:rPr>
          <w:rFonts w:ascii="Arial" w:hAnsi="Arial" w:cs="Arial"/>
        </w:rPr>
        <w:t>take into account</w:t>
      </w:r>
      <w:proofErr w:type="gramEnd"/>
      <w:r w:rsidRPr="000468B5">
        <w:rPr>
          <w:rFonts w:ascii="Arial" w:hAnsi="Arial" w:cs="Arial"/>
        </w:rPr>
        <w:t xml:space="preserve"> how users perceive and interact with them.</w:t>
      </w:r>
    </w:p>
    <w:p w14:paraId="414E7D1D" w14:textId="77777777" w:rsidR="000468B5" w:rsidRPr="000468B5" w:rsidRDefault="000468B5" w:rsidP="000468B5">
      <w:pPr>
        <w:pStyle w:val="ae"/>
        <w:spacing w:line="360" w:lineRule="auto"/>
        <w:jc w:val="both"/>
        <w:rPr>
          <w:rFonts w:ascii="Arial" w:hAnsi="Arial" w:cs="Arial"/>
        </w:rPr>
      </w:pPr>
      <w:r w:rsidRPr="000468B5">
        <w:rPr>
          <w:rFonts w:ascii="Arial" w:hAnsi="Arial" w:cs="Arial"/>
        </w:rPr>
        <w:t xml:space="preserve">In previous character designs, I tended to </w:t>
      </w:r>
      <w:proofErr w:type="spellStart"/>
      <w:r w:rsidRPr="000468B5">
        <w:rPr>
          <w:rFonts w:ascii="Arial" w:hAnsi="Arial" w:cs="Arial"/>
        </w:rPr>
        <w:t>prioritise</w:t>
      </w:r>
      <w:proofErr w:type="spellEnd"/>
      <w:r w:rsidRPr="000468B5">
        <w:rPr>
          <w:rFonts w:ascii="Arial" w:hAnsi="Arial" w:cs="Arial"/>
        </w:rPr>
        <w:t xml:space="preserve"> personal aesthetic preferences. This time, I deliberately changed my perspective: why would users like these characters? How do they feel connected to them?</w:t>
      </w:r>
    </w:p>
    <w:p w14:paraId="1E3ECC36" w14:textId="77777777" w:rsidR="00F2608C" w:rsidRPr="002E52DA" w:rsidRDefault="00F2608C" w:rsidP="00F2608C">
      <w:pPr>
        <w:pStyle w:val="ae"/>
        <w:spacing w:line="360" w:lineRule="auto"/>
        <w:jc w:val="both"/>
        <w:rPr>
          <w:rFonts w:ascii="Arial" w:hAnsi="Arial" w:cs="Arial" w:hint="eastAsia"/>
        </w:rPr>
      </w:pPr>
    </w:p>
    <w:p w14:paraId="58085411" w14:textId="7DFD8D96" w:rsidR="00F2608C" w:rsidRPr="00F2608C" w:rsidRDefault="00F2608C" w:rsidP="00F2608C">
      <w:pPr>
        <w:pStyle w:val="ae"/>
        <w:spacing w:line="360" w:lineRule="auto"/>
        <w:jc w:val="center"/>
        <w:rPr>
          <w:rFonts w:ascii="Arial" w:hAnsi="Arial" w:cs="Arial"/>
        </w:rPr>
      </w:pPr>
      <w:r w:rsidRPr="0066184E">
        <w:rPr>
          <w:rFonts w:ascii="Arial" w:hAnsi="Arial" w:cs="Arial"/>
          <w:b/>
          <w:bCs/>
          <w:color w:val="000000"/>
          <w:bdr w:val="none" w:sz="0" w:space="0" w:color="auto" w:frame="1"/>
        </w:rPr>
        <w:t>Analysis</w:t>
      </w:r>
    </w:p>
    <w:p w14:paraId="13EE7284" w14:textId="77777777" w:rsidR="00F2608C" w:rsidRDefault="00F2608C" w:rsidP="00F2608C">
      <w:pPr>
        <w:pStyle w:val="ae"/>
        <w:spacing w:line="360" w:lineRule="auto"/>
        <w:jc w:val="both"/>
        <w:rPr>
          <w:rFonts w:ascii="Arial" w:hAnsi="Arial" w:cs="Arial"/>
        </w:rPr>
      </w:pPr>
      <w:r w:rsidRPr="00F2608C">
        <w:rPr>
          <w:rFonts w:ascii="Arial" w:hAnsi="Arial" w:cs="Arial"/>
        </w:rPr>
        <w:t xml:space="preserve">Following the establishment of the theoretical framework and initial practical implementation, we now undertake a comprehensive analysis of the outcomes from the preliminary design and </w:t>
      </w:r>
      <w:proofErr w:type="spellStart"/>
      <w:r w:rsidRPr="00F2608C">
        <w:rPr>
          <w:rFonts w:ascii="Arial" w:hAnsi="Arial" w:cs="Arial"/>
        </w:rPr>
        <w:t>virtualised</w:t>
      </w:r>
      <w:proofErr w:type="spellEnd"/>
      <w:r w:rsidRPr="00F2608C">
        <w:rPr>
          <w:rFonts w:ascii="Arial" w:hAnsi="Arial" w:cs="Arial"/>
        </w:rPr>
        <w:t xml:space="preserve"> user testing. This analysis examines the relationship between IP characters and user identity, interpreting the design of these characters to fulfil the conditions of ‘self-identification’ and ‘</w:t>
      </w:r>
      <w:proofErr w:type="spellStart"/>
      <w:r w:rsidRPr="00F2608C">
        <w:rPr>
          <w:rFonts w:ascii="Arial" w:hAnsi="Arial" w:cs="Arial"/>
        </w:rPr>
        <w:t>idealised</w:t>
      </w:r>
      <w:proofErr w:type="spellEnd"/>
      <w:r w:rsidRPr="00F2608C">
        <w:rPr>
          <w:rFonts w:ascii="Arial" w:hAnsi="Arial" w:cs="Arial"/>
        </w:rPr>
        <w:t xml:space="preserve"> projection’. Moving from observation to experience, the focus shifts towards visual and cultural considerations. The subsequent integration of relevant visual and cultural factors will explore the challenges inherent in IP design.</w:t>
      </w:r>
    </w:p>
    <w:p w14:paraId="0F849F94" w14:textId="77777777" w:rsidR="00F2608C" w:rsidRPr="00F2608C" w:rsidRDefault="00F2608C" w:rsidP="00F2608C">
      <w:pPr>
        <w:pStyle w:val="ae"/>
        <w:spacing w:line="360" w:lineRule="auto"/>
        <w:jc w:val="both"/>
        <w:rPr>
          <w:rFonts w:ascii="Arial" w:hAnsi="Arial" w:cs="Arial"/>
          <w:b/>
          <w:bCs/>
        </w:rPr>
      </w:pPr>
      <w:r w:rsidRPr="00F2608C">
        <w:rPr>
          <w:rFonts w:ascii="Arial" w:hAnsi="Arial" w:cs="Arial"/>
          <w:b/>
          <w:bCs/>
        </w:rPr>
        <w:t>1. Identity Projection and Social Performance</w:t>
      </w:r>
    </w:p>
    <w:p w14:paraId="6DEAAF67" w14:textId="77777777" w:rsidR="00F2608C" w:rsidRPr="00F2608C" w:rsidRDefault="00F2608C" w:rsidP="00F2608C">
      <w:pPr>
        <w:pStyle w:val="ae"/>
        <w:spacing w:line="360" w:lineRule="auto"/>
        <w:jc w:val="both"/>
        <w:rPr>
          <w:rFonts w:ascii="Arial" w:hAnsi="Arial" w:cs="Arial"/>
        </w:rPr>
      </w:pPr>
      <w:r w:rsidRPr="00F2608C">
        <w:rPr>
          <w:rFonts w:ascii="Arial" w:hAnsi="Arial" w:cs="Arial"/>
        </w:rPr>
        <w:lastRenderedPageBreak/>
        <w:t>Virtual testing results indicate that when users' avatars resemble their personal personalities, identification levels are higher, aligning with Goffman's (2007) ‘Theatre Theory’. According to Goffman's framework, individuals in society function as actors, employing certain ‘props’ to present their self-image. In this context, IP characters function as such ‘</w:t>
      </w:r>
      <w:proofErr w:type="gramStart"/>
      <w:r w:rsidRPr="00F2608C">
        <w:rPr>
          <w:rFonts w:ascii="Arial" w:hAnsi="Arial" w:cs="Arial"/>
        </w:rPr>
        <w:t>props’</w:t>
      </w:r>
      <w:proofErr w:type="gramEnd"/>
      <w:r w:rsidRPr="00F2608C">
        <w:rPr>
          <w:rFonts w:ascii="Arial" w:hAnsi="Arial" w:cs="Arial"/>
        </w:rPr>
        <w:t xml:space="preserve">. Users select specific IP characters to project the aspect of themselves they wish to present to others. For instance, a user adopting a rational purple character might aspire to appear composed and strategic in social interactions, rather than possessing such pronounced </w:t>
      </w:r>
      <w:proofErr w:type="gramStart"/>
      <w:r w:rsidRPr="00F2608C">
        <w:rPr>
          <w:rFonts w:ascii="Arial" w:hAnsi="Arial" w:cs="Arial"/>
        </w:rPr>
        <w:t>abilities in reality</w:t>
      </w:r>
      <w:proofErr w:type="gramEnd"/>
      <w:r w:rsidRPr="00F2608C">
        <w:rPr>
          <w:rFonts w:ascii="Arial" w:hAnsi="Arial" w:cs="Arial"/>
        </w:rPr>
        <w:t>. Concurrently, a user's virtual persona shapes others' impressions of them, effectively presenting a comprehensible facet of their identity to the external world.</w:t>
      </w:r>
    </w:p>
    <w:p w14:paraId="5F57FCED" w14:textId="77777777" w:rsidR="00F2608C" w:rsidRDefault="00F2608C" w:rsidP="00F2608C">
      <w:pPr>
        <w:pStyle w:val="ae"/>
        <w:spacing w:line="360" w:lineRule="auto"/>
        <w:jc w:val="both"/>
        <w:rPr>
          <w:rFonts w:ascii="Arial" w:hAnsi="Arial" w:cs="Arial"/>
        </w:rPr>
      </w:pPr>
      <w:r w:rsidRPr="00F2608C">
        <w:rPr>
          <w:rFonts w:ascii="Arial" w:hAnsi="Arial" w:cs="Arial"/>
        </w:rPr>
        <w:t>This phenomenon resonates with Mead's (1934) symbolic interactionism. Users do not merely treat these characters as “mirror selves</w:t>
      </w:r>
      <w:proofErr w:type="gramStart"/>
      <w:r w:rsidRPr="00F2608C">
        <w:rPr>
          <w:rFonts w:ascii="Arial" w:hAnsi="Arial" w:cs="Arial"/>
        </w:rPr>
        <w:t>”, but</w:t>
      </w:r>
      <w:proofErr w:type="gramEnd"/>
      <w:r w:rsidRPr="00F2608C">
        <w:rPr>
          <w:rFonts w:ascii="Arial" w:hAnsi="Arial" w:cs="Arial"/>
        </w:rPr>
        <w:t xml:space="preserve"> rather engage in the construction of social meaning through these symbolic representations. Characters thus function both as reflections of individual identity and as mediators of social interaction. This implies that IP characters serve a dual purpose in identity construction: they assist individuals in affirming “who I am”, while simultaneously helping convey “how I wish to be perceived by others” within social contexts.</w:t>
      </w:r>
    </w:p>
    <w:p w14:paraId="32610C94" w14:textId="77777777" w:rsidR="00F2608C" w:rsidRPr="00F136FF" w:rsidRDefault="00F2608C" w:rsidP="00F2608C">
      <w:pPr>
        <w:pStyle w:val="ae"/>
        <w:spacing w:line="360" w:lineRule="auto"/>
        <w:jc w:val="both"/>
        <w:rPr>
          <w:rFonts w:ascii="Arial" w:hAnsi="Arial" w:cs="Arial"/>
          <w:b/>
          <w:bCs/>
        </w:rPr>
      </w:pPr>
      <w:r w:rsidRPr="00F136FF">
        <w:rPr>
          <w:rFonts w:ascii="Arial" w:hAnsi="Arial" w:cs="Arial"/>
          <w:b/>
          <w:bCs/>
        </w:rPr>
        <w:t xml:space="preserve">2. Similarity Identification and </w:t>
      </w:r>
      <w:proofErr w:type="spellStart"/>
      <w:r w:rsidRPr="00F136FF">
        <w:rPr>
          <w:rFonts w:ascii="Arial" w:hAnsi="Arial" w:cs="Arial"/>
          <w:b/>
          <w:bCs/>
        </w:rPr>
        <w:t>Idealised</w:t>
      </w:r>
      <w:proofErr w:type="spellEnd"/>
      <w:r w:rsidRPr="00F136FF">
        <w:rPr>
          <w:rFonts w:ascii="Arial" w:hAnsi="Arial" w:cs="Arial"/>
          <w:b/>
          <w:bCs/>
        </w:rPr>
        <w:t xml:space="preserve"> Projection</w:t>
      </w:r>
    </w:p>
    <w:p w14:paraId="7C382890" w14:textId="77777777" w:rsidR="00B22794" w:rsidRPr="00B22794" w:rsidRDefault="00B22794" w:rsidP="00B22794">
      <w:pPr>
        <w:pStyle w:val="ae"/>
        <w:spacing w:line="360" w:lineRule="auto"/>
        <w:jc w:val="both"/>
        <w:rPr>
          <w:rFonts w:ascii="Arial" w:hAnsi="Arial" w:cs="Arial"/>
        </w:rPr>
      </w:pPr>
      <w:r w:rsidRPr="00B22794">
        <w:rPr>
          <w:rFonts w:ascii="Arial" w:hAnsi="Arial" w:cs="Arial"/>
        </w:rPr>
        <w:t>Analysis revealed that user preferences manifest in two distinctly different patterns.</w:t>
      </w:r>
    </w:p>
    <w:p w14:paraId="1179139A" w14:textId="77777777" w:rsidR="00B22794" w:rsidRPr="00B22794" w:rsidRDefault="00B22794" w:rsidP="00B22794">
      <w:pPr>
        <w:pStyle w:val="ae"/>
        <w:spacing w:line="360" w:lineRule="auto"/>
        <w:jc w:val="both"/>
        <w:rPr>
          <w:rFonts w:ascii="Arial" w:hAnsi="Arial" w:cs="Arial"/>
        </w:rPr>
      </w:pPr>
      <w:r w:rsidRPr="00B22794">
        <w:rPr>
          <w:rFonts w:ascii="Arial" w:hAnsi="Arial" w:cs="Arial"/>
        </w:rPr>
        <w:t xml:space="preserve">The first is similarity identification, whereby users </w:t>
      </w:r>
      <w:proofErr w:type="spellStart"/>
      <w:r w:rsidRPr="00B22794">
        <w:rPr>
          <w:rFonts w:ascii="Arial" w:hAnsi="Arial" w:cs="Arial"/>
        </w:rPr>
        <w:t>favour</w:t>
      </w:r>
      <w:proofErr w:type="spellEnd"/>
      <w:r w:rsidRPr="00B22794">
        <w:rPr>
          <w:rFonts w:ascii="Arial" w:hAnsi="Arial" w:cs="Arial"/>
        </w:rPr>
        <w:t xml:space="preserve"> characters closely matching their own personality. Through this process, they intuitively experience a psychological “mirroring </w:t>
      </w:r>
      <w:proofErr w:type="gramStart"/>
      <w:r w:rsidRPr="00B22794">
        <w:rPr>
          <w:rFonts w:ascii="Arial" w:hAnsi="Arial" w:cs="Arial"/>
        </w:rPr>
        <w:t>effect”——</w:t>
      </w:r>
      <w:proofErr w:type="gramEnd"/>
      <w:r w:rsidRPr="00B22794">
        <w:rPr>
          <w:rFonts w:ascii="Arial" w:hAnsi="Arial" w:cs="Arial"/>
        </w:rPr>
        <w:t xml:space="preserve">a fundamental human tendency to feel affinity or belonging towards entities sharing similar traits. For </w:t>
      </w:r>
      <w:r w:rsidRPr="00B22794">
        <w:rPr>
          <w:rFonts w:ascii="Arial" w:hAnsi="Arial" w:cs="Arial"/>
        </w:rPr>
        <w:lastRenderedPageBreak/>
        <w:t>example, an INFP-type user encountering a “mediator” character will readily identify, thinking “this character is exactly me”.</w:t>
      </w:r>
    </w:p>
    <w:p w14:paraId="1174D79D" w14:textId="543066C1" w:rsidR="00B22794" w:rsidRPr="00B22794" w:rsidRDefault="00B22794" w:rsidP="00B22794">
      <w:pPr>
        <w:pStyle w:val="ae"/>
        <w:spacing w:line="360" w:lineRule="auto"/>
        <w:jc w:val="both"/>
        <w:rPr>
          <w:rFonts w:ascii="Arial" w:hAnsi="Arial" w:cs="Arial" w:hint="eastAsia"/>
        </w:rPr>
      </w:pPr>
      <w:r w:rsidRPr="00B22794">
        <w:rPr>
          <w:rFonts w:ascii="Arial" w:hAnsi="Arial" w:cs="Arial"/>
        </w:rPr>
        <w:t xml:space="preserve">Next, </w:t>
      </w:r>
      <w:proofErr w:type="spellStart"/>
      <w:r w:rsidRPr="00B22794">
        <w:rPr>
          <w:rFonts w:ascii="Arial" w:hAnsi="Arial" w:cs="Arial"/>
        </w:rPr>
        <w:t>idealised</w:t>
      </w:r>
      <w:proofErr w:type="spellEnd"/>
      <w:r w:rsidRPr="00B22794">
        <w:rPr>
          <w:rFonts w:ascii="Arial" w:hAnsi="Arial" w:cs="Arial"/>
        </w:rPr>
        <w:t xml:space="preserve"> projection occurs. Some users project their inner opposites onto the character. For instance, an introverted personality might resonate with a cool blue type or a vibrant orange type not through trait matching, but via compensatory projection or </w:t>
      </w:r>
      <w:proofErr w:type="spellStart"/>
      <w:r w:rsidRPr="00B22794">
        <w:rPr>
          <w:rFonts w:ascii="Arial" w:hAnsi="Arial" w:cs="Arial"/>
        </w:rPr>
        <w:t>idealised</w:t>
      </w:r>
      <w:proofErr w:type="spellEnd"/>
      <w:r w:rsidRPr="00B22794">
        <w:rPr>
          <w:rFonts w:ascii="Arial" w:hAnsi="Arial" w:cs="Arial"/>
        </w:rPr>
        <w:t xml:space="preserve"> desire.</w:t>
      </w:r>
    </w:p>
    <w:p w14:paraId="4A805536" w14:textId="77777777" w:rsidR="00B22794" w:rsidRPr="00B22794" w:rsidRDefault="00B22794" w:rsidP="00B22794">
      <w:pPr>
        <w:pStyle w:val="ae"/>
        <w:spacing w:line="360" w:lineRule="auto"/>
        <w:jc w:val="both"/>
        <w:rPr>
          <w:rFonts w:ascii="Arial" w:hAnsi="Arial" w:cs="Arial"/>
        </w:rPr>
      </w:pPr>
      <w:r w:rsidRPr="00B22794">
        <w:rPr>
          <w:rFonts w:ascii="Arial" w:hAnsi="Arial" w:cs="Arial"/>
        </w:rPr>
        <w:t xml:space="preserve">This dual mechanism demonstrates that an IP's significance lies not merely in “reflecting essence”, but more profoundly in embodying a “space of possibility”. Users affirm all or part of their current traits through the </w:t>
      </w:r>
      <w:proofErr w:type="gramStart"/>
      <w:r w:rsidRPr="00B22794">
        <w:rPr>
          <w:rFonts w:ascii="Arial" w:hAnsi="Arial" w:cs="Arial"/>
        </w:rPr>
        <w:t>character, or</w:t>
      </w:r>
      <w:proofErr w:type="gramEnd"/>
      <w:r w:rsidRPr="00B22794">
        <w:rPr>
          <w:rFonts w:ascii="Arial" w:hAnsi="Arial" w:cs="Arial"/>
        </w:rPr>
        <w:t xml:space="preserve"> imagine it as an </w:t>
      </w:r>
      <w:proofErr w:type="spellStart"/>
      <w:r w:rsidRPr="00B22794">
        <w:rPr>
          <w:rFonts w:ascii="Arial" w:hAnsi="Arial" w:cs="Arial"/>
        </w:rPr>
        <w:t>idealised</w:t>
      </w:r>
      <w:proofErr w:type="spellEnd"/>
      <w:r w:rsidRPr="00B22794">
        <w:rPr>
          <w:rFonts w:ascii="Arial" w:hAnsi="Arial" w:cs="Arial"/>
        </w:rPr>
        <w:t xml:space="preserve"> alter ego. For designers, this implies avoiding overly rigid </w:t>
      </w:r>
      <w:proofErr w:type="spellStart"/>
      <w:r w:rsidRPr="00B22794">
        <w:rPr>
          <w:rFonts w:ascii="Arial" w:hAnsi="Arial" w:cs="Arial"/>
        </w:rPr>
        <w:t>characterisation</w:t>
      </w:r>
      <w:proofErr w:type="spellEnd"/>
      <w:r w:rsidRPr="00B22794">
        <w:rPr>
          <w:rFonts w:ascii="Arial" w:hAnsi="Arial" w:cs="Arial"/>
        </w:rPr>
        <w:t xml:space="preserve"> of points and planes. Instead, by introducing ample voids and gaps, diverse audiences can discover the space and imaginative possibilities they each require within the same framework.</w:t>
      </w:r>
    </w:p>
    <w:p w14:paraId="426CF766" w14:textId="77777777" w:rsidR="00F2608C" w:rsidRPr="00F2608C" w:rsidRDefault="00F2608C" w:rsidP="00F2608C">
      <w:pPr>
        <w:pStyle w:val="ae"/>
        <w:spacing w:line="360" w:lineRule="auto"/>
        <w:jc w:val="both"/>
        <w:rPr>
          <w:rFonts w:ascii="Arial" w:hAnsi="Arial" w:cs="Arial"/>
          <w:b/>
          <w:bCs/>
        </w:rPr>
      </w:pPr>
      <w:r w:rsidRPr="00F2608C">
        <w:rPr>
          <w:rFonts w:ascii="Arial" w:hAnsi="Arial" w:cs="Arial"/>
          <w:b/>
          <w:bCs/>
        </w:rPr>
        <w:t>3. Visual Symbols and Cultural Differences</w:t>
      </w:r>
    </w:p>
    <w:p w14:paraId="7616A975" w14:textId="77777777" w:rsidR="00B22794" w:rsidRPr="00B22794" w:rsidRDefault="00B22794" w:rsidP="00B22794">
      <w:pPr>
        <w:pStyle w:val="ae"/>
        <w:spacing w:line="360" w:lineRule="auto"/>
        <w:jc w:val="both"/>
        <w:rPr>
          <w:rFonts w:ascii="Arial" w:hAnsi="Arial" w:cs="Arial"/>
        </w:rPr>
      </w:pPr>
      <w:r w:rsidRPr="00B22794">
        <w:rPr>
          <w:rFonts w:ascii="Arial" w:hAnsi="Arial" w:cs="Arial"/>
        </w:rPr>
        <w:t xml:space="preserve">Practical research shows that </w:t>
      </w:r>
      <w:proofErr w:type="spellStart"/>
      <w:r w:rsidRPr="00B22794">
        <w:rPr>
          <w:rFonts w:ascii="Arial" w:hAnsi="Arial" w:cs="Arial"/>
        </w:rPr>
        <w:t>colour</w:t>
      </w:r>
      <w:proofErr w:type="spellEnd"/>
      <w:r w:rsidRPr="00B22794">
        <w:rPr>
          <w:rFonts w:ascii="Arial" w:hAnsi="Arial" w:cs="Arial"/>
        </w:rPr>
        <w:t xml:space="preserve"> and symbolism play an important role in character identification. Users' first impressions are often based on visual symbols rather than deep personality traits. Kosova (2025) found that people react intuitively to </w:t>
      </w:r>
      <w:proofErr w:type="spellStart"/>
      <w:r w:rsidRPr="00B22794">
        <w:rPr>
          <w:rFonts w:ascii="Arial" w:hAnsi="Arial" w:cs="Arial"/>
        </w:rPr>
        <w:t>colour</w:t>
      </w:r>
      <w:proofErr w:type="spellEnd"/>
      <w:r w:rsidRPr="00B22794">
        <w:rPr>
          <w:rFonts w:ascii="Arial" w:hAnsi="Arial" w:cs="Arial"/>
        </w:rPr>
        <w:t xml:space="preserve">. For example, orange </w:t>
      </w:r>
      <w:proofErr w:type="spellStart"/>
      <w:r w:rsidRPr="00B22794">
        <w:rPr>
          <w:rFonts w:ascii="Arial" w:hAnsi="Arial" w:cs="Arial"/>
        </w:rPr>
        <w:t>symbolises</w:t>
      </w:r>
      <w:proofErr w:type="spellEnd"/>
      <w:r w:rsidRPr="00B22794">
        <w:rPr>
          <w:rFonts w:ascii="Arial" w:hAnsi="Arial" w:cs="Arial"/>
        </w:rPr>
        <w:t xml:space="preserve"> vitality and excitement, while blue </w:t>
      </w:r>
      <w:proofErr w:type="spellStart"/>
      <w:r w:rsidRPr="00B22794">
        <w:rPr>
          <w:rFonts w:ascii="Arial" w:hAnsi="Arial" w:cs="Arial"/>
        </w:rPr>
        <w:t>symbolises</w:t>
      </w:r>
      <w:proofErr w:type="spellEnd"/>
      <w:r w:rsidRPr="00B22794">
        <w:rPr>
          <w:rFonts w:ascii="Arial" w:hAnsi="Arial" w:cs="Arial"/>
        </w:rPr>
        <w:t xml:space="preserve"> reliability and stability, reflecting real-world perceptions. Users consistently confirm this, acknowledging that they form impressions based on </w:t>
      </w:r>
      <w:proofErr w:type="spellStart"/>
      <w:r w:rsidRPr="00B22794">
        <w:rPr>
          <w:rFonts w:ascii="Arial" w:hAnsi="Arial" w:cs="Arial"/>
        </w:rPr>
        <w:t>colour</w:t>
      </w:r>
      <w:proofErr w:type="spellEnd"/>
      <w:r w:rsidRPr="00B22794">
        <w:rPr>
          <w:rFonts w:ascii="Arial" w:hAnsi="Arial" w:cs="Arial"/>
        </w:rPr>
        <w:t xml:space="preserve"> before fully understanding a character.</w:t>
      </w:r>
    </w:p>
    <w:p w14:paraId="5E6FE58A" w14:textId="77777777" w:rsidR="00B22794" w:rsidRPr="00B22794" w:rsidRDefault="00B22794" w:rsidP="00B22794">
      <w:pPr>
        <w:pStyle w:val="ae"/>
        <w:spacing w:line="360" w:lineRule="auto"/>
        <w:jc w:val="both"/>
        <w:rPr>
          <w:rFonts w:ascii="Arial" w:hAnsi="Arial" w:cs="Arial"/>
        </w:rPr>
      </w:pPr>
      <w:r w:rsidRPr="00B22794">
        <w:rPr>
          <w:rFonts w:ascii="Arial" w:hAnsi="Arial" w:cs="Arial"/>
        </w:rPr>
        <w:t xml:space="preserve">However, this is a limitation, as </w:t>
      </w:r>
      <w:proofErr w:type="spellStart"/>
      <w:r w:rsidRPr="00B22794">
        <w:rPr>
          <w:rFonts w:ascii="Arial" w:hAnsi="Arial" w:cs="Arial"/>
        </w:rPr>
        <w:t>colours</w:t>
      </w:r>
      <w:proofErr w:type="spellEnd"/>
      <w:r w:rsidRPr="00B22794">
        <w:rPr>
          <w:rFonts w:ascii="Arial" w:hAnsi="Arial" w:cs="Arial"/>
        </w:rPr>
        <w:t xml:space="preserve"> and symbols have completely different meanings depending on the cultural context. For example, research by </w:t>
      </w:r>
      <w:proofErr w:type="spellStart"/>
      <w:r w:rsidRPr="00B22794">
        <w:rPr>
          <w:rFonts w:ascii="Arial" w:hAnsi="Arial" w:cs="Arial"/>
        </w:rPr>
        <w:t>Lovrecka</w:t>
      </w:r>
      <w:proofErr w:type="spellEnd"/>
      <w:r w:rsidRPr="00B22794">
        <w:rPr>
          <w:rFonts w:ascii="Arial" w:hAnsi="Arial" w:cs="Arial"/>
        </w:rPr>
        <w:t xml:space="preserve"> and </w:t>
      </w:r>
      <w:proofErr w:type="spellStart"/>
      <w:r w:rsidRPr="00B22794">
        <w:rPr>
          <w:rFonts w:ascii="Arial" w:hAnsi="Arial" w:cs="Arial"/>
        </w:rPr>
        <w:t>Mirn</w:t>
      </w:r>
      <w:proofErr w:type="spellEnd"/>
      <w:r w:rsidRPr="00B22794">
        <w:rPr>
          <w:rFonts w:ascii="Arial" w:hAnsi="Arial" w:cs="Arial"/>
        </w:rPr>
        <w:t xml:space="preserve"> (2012) shows that red, as the </w:t>
      </w:r>
      <w:proofErr w:type="spellStart"/>
      <w:r w:rsidRPr="00B22794">
        <w:rPr>
          <w:rFonts w:ascii="Arial" w:hAnsi="Arial" w:cs="Arial"/>
        </w:rPr>
        <w:t>colour</w:t>
      </w:r>
      <w:proofErr w:type="spellEnd"/>
      <w:r w:rsidRPr="00B22794">
        <w:rPr>
          <w:rFonts w:ascii="Arial" w:hAnsi="Arial" w:cs="Arial"/>
        </w:rPr>
        <w:t xml:space="preserve"> of fire, </w:t>
      </w:r>
      <w:proofErr w:type="spellStart"/>
      <w:r w:rsidRPr="00B22794">
        <w:rPr>
          <w:rFonts w:ascii="Arial" w:hAnsi="Arial" w:cs="Arial"/>
        </w:rPr>
        <w:t>symbolises</w:t>
      </w:r>
      <w:proofErr w:type="spellEnd"/>
      <w:r w:rsidRPr="00B22794">
        <w:rPr>
          <w:rFonts w:ascii="Arial" w:hAnsi="Arial" w:cs="Arial"/>
        </w:rPr>
        <w:t xml:space="preserve"> passion and positivity in some cultures, while in traditional East Asian </w:t>
      </w:r>
      <w:proofErr w:type="spellStart"/>
      <w:r w:rsidRPr="00B22794">
        <w:rPr>
          <w:rFonts w:ascii="Arial" w:hAnsi="Arial" w:cs="Arial"/>
        </w:rPr>
        <w:t>colour</w:t>
      </w:r>
      <w:proofErr w:type="spellEnd"/>
      <w:r w:rsidRPr="00B22794">
        <w:rPr>
          <w:rFonts w:ascii="Arial" w:hAnsi="Arial" w:cs="Arial"/>
        </w:rPr>
        <w:t xml:space="preserve"> systems, such as in China, it carries negative connotations such as danger or taboo. In addition, certain </w:t>
      </w:r>
      <w:proofErr w:type="spellStart"/>
      <w:r w:rsidRPr="00B22794">
        <w:rPr>
          <w:rFonts w:ascii="Arial" w:hAnsi="Arial" w:cs="Arial"/>
        </w:rPr>
        <w:t>colours</w:t>
      </w:r>
      <w:proofErr w:type="spellEnd"/>
      <w:r w:rsidRPr="00B22794">
        <w:rPr>
          <w:rFonts w:ascii="Arial" w:hAnsi="Arial" w:cs="Arial"/>
        </w:rPr>
        <w:t xml:space="preserve"> may conflict with users' cultural associations, </w:t>
      </w:r>
      <w:r w:rsidRPr="00B22794">
        <w:rPr>
          <w:rFonts w:ascii="Arial" w:hAnsi="Arial" w:cs="Arial"/>
        </w:rPr>
        <w:lastRenderedPageBreak/>
        <w:t xml:space="preserve">which can reduce the acceptability of individual designs. Since many intellectual property projects require global deployment, designers must take a modular approach when working in a cross-cultural context. This makes it easier to adapt a character's symbols and </w:t>
      </w:r>
      <w:proofErr w:type="spellStart"/>
      <w:r w:rsidRPr="00B22794">
        <w:rPr>
          <w:rFonts w:ascii="Arial" w:hAnsi="Arial" w:cs="Arial"/>
        </w:rPr>
        <w:t>colour</w:t>
      </w:r>
      <w:proofErr w:type="spellEnd"/>
      <w:r w:rsidRPr="00B22794">
        <w:rPr>
          <w:rFonts w:ascii="Arial" w:hAnsi="Arial" w:cs="Arial"/>
        </w:rPr>
        <w:t xml:space="preserve"> elements to different cultural contexts.</w:t>
      </w:r>
    </w:p>
    <w:p w14:paraId="772E5B2F" w14:textId="77777777" w:rsidR="00F2608C" w:rsidRPr="00F2608C" w:rsidRDefault="00F2608C" w:rsidP="00F2608C">
      <w:pPr>
        <w:pStyle w:val="ae"/>
        <w:spacing w:line="360" w:lineRule="auto"/>
        <w:jc w:val="both"/>
        <w:rPr>
          <w:rFonts w:ascii="Arial" w:hAnsi="Arial" w:cs="Arial"/>
          <w:b/>
          <w:bCs/>
        </w:rPr>
      </w:pPr>
      <w:r w:rsidRPr="00F2608C">
        <w:rPr>
          <w:rFonts w:ascii="Arial" w:hAnsi="Arial" w:cs="Arial"/>
          <w:b/>
          <w:bCs/>
        </w:rPr>
        <w:t>4. Limitations and Potential Risks</w:t>
      </w:r>
    </w:p>
    <w:p w14:paraId="486D03A6" w14:textId="77777777" w:rsidR="00F2608C" w:rsidRPr="00F2608C" w:rsidRDefault="00F2608C" w:rsidP="00F2608C">
      <w:pPr>
        <w:pStyle w:val="ae"/>
        <w:spacing w:line="360" w:lineRule="auto"/>
        <w:jc w:val="both"/>
        <w:rPr>
          <w:rFonts w:ascii="Arial" w:hAnsi="Arial" w:cs="Arial"/>
        </w:rPr>
      </w:pPr>
      <w:r w:rsidRPr="00F2608C">
        <w:rPr>
          <w:rFonts w:ascii="Arial" w:hAnsi="Arial" w:cs="Arial"/>
        </w:rPr>
        <w:t>Whilst this study's practical exploration offers valuable insights for personification-driven IP design, certain limitations remain.</w:t>
      </w:r>
    </w:p>
    <w:p w14:paraId="1931CE99" w14:textId="77777777" w:rsidR="00F2608C" w:rsidRPr="00F2608C" w:rsidRDefault="00F2608C" w:rsidP="00F2608C">
      <w:pPr>
        <w:pStyle w:val="ae"/>
        <w:spacing w:line="360" w:lineRule="auto"/>
        <w:jc w:val="both"/>
        <w:rPr>
          <w:rFonts w:ascii="Arial" w:hAnsi="Arial" w:cs="Arial"/>
        </w:rPr>
      </w:pPr>
      <w:r w:rsidRPr="00F2608C">
        <w:rPr>
          <w:rFonts w:ascii="Arial" w:hAnsi="Arial" w:cs="Arial"/>
        </w:rPr>
        <w:t>Firstly, there is the risk of stereotyping: if character design relies heavily on MBTI types, it becomes highly susceptible to labelling, potentially portraying all INTJ types as ‘cold strategists’ and overlooking the inherent complexity of human nature. This not only prevents diverse projections but may also lead to public misinterpretations of personality models.</w:t>
      </w:r>
    </w:p>
    <w:p w14:paraId="26CF8E83" w14:textId="77777777" w:rsidR="00F2608C" w:rsidRPr="00F2608C" w:rsidRDefault="00F2608C" w:rsidP="00F2608C">
      <w:pPr>
        <w:pStyle w:val="ae"/>
        <w:spacing w:line="360" w:lineRule="auto"/>
        <w:jc w:val="both"/>
        <w:rPr>
          <w:rFonts w:ascii="Arial" w:hAnsi="Arial" w:cs="Arial"/>
        </w:rPr>
      </w:pPr>
      <w:r w:rsidRPr="00F2608C">
        <w:rPr>
          <w:rFonts w:ascii="Arial" w:hAnsi="Arial" w:cs="Arial"/>
        </w:rPr>
        <w:t xml:space="preserve">Additionally, the study suffers from data limitations. Employing virtual user testing rather than large-scale real-world samples, its conclusions remain exploratory and suggestive, lacking robust statistical </w:t>
      </w:r>
      <w:proofErr w:type="spellStart"/>
      <w:r w:rsidRPr="00F2608C">
        <w:rPr>
          <w:rFonts w:ascii="Arial" w:hAnsi="Arial" w:cs="Arial"/>
        </w:rPr>
        <w:t>generalisability</w:t>
      </w:r>
      <w:proofErr w:type="spellEnd"/>
      <w:r w:rsidRPr="00F2608C">
        <w:rPr>
          <w:rFonts w:ascii="Arial" w:hAnsi="Arial" w:cs="Arial"/>
        </w:rPr>
        <w:t>. Future validation requires field research and extensive trials.</w:t>
      </w:r>
    </w:p>
    <w:p w14:paraId="039B03A5" w14:textId="77777777" w:rsidR="00F2608C" w:rsidRPr="00F2608C" w:rsidRDefault="00F2608C" w:rsidP="00F2608C">
      <w:pPr>
        <w:pStyle w:val="ae"/>
        <w:spacing w:line="360" w:lineRule="auto"/>
        <w:jc w:val="both"/>
        <w:rPr>
          <w:rFonts w:ascii="Arial" w:hAnsi="Arial" w:cs="Arial"/>
        </w:rPr>
      </w:pPr>
      <w:r w:rsidRPr="00F2608C">
        <w:rPr>
          <w:rFonts w:ascii="Arial" w:hAnsi="Arial" w:cs="Arial"/>
        </w:rPr>
        <w:t>Further concerns relate to the model's scientific controversy. Despite MBTI's widespread popularity, its validity faced scrutiny over a decade ago (Pittenger, 2005). Directly designing IP using this model may render our research insufficiently grounded. Subsequent studies could employ more robust personality frameworks (such as the Big Five personality dimensions) for cross-validation.</w:t>
      </w:r>
    </w:p>
    <w:p w14:paraId="6CE7926D" w14:textId="77777777" w:rsidR="00F2608C" w:rsidRPr="00F2608C" w:rsidRDefault="00F2608C" w:rsidP="00F2608C">
      <w:pPr>
        <w:pStyle w:val="ae"/>
        <w:spacing w:line="360" w:lineRule="auto"/>
        <w:jc w:val="both"/>
        <w:rPr>
          <w:rFonts w:ascii="Arial" w:hAnsi="Arial" w:cs="Arial"/>
        </w:rPr>
      </w:pPr>
      <w:r w:rsidRPr="00F2608C">
        <w:rPr>
          <w:rFonts w:ascii="Arial" w:hAnsi="Arial" w:cs="Arial"/>
        </w:rPr>
        <w:t>Overall, this paper highlights three key insights:</w:t>
      </w:r>
    </w:p>
    <w:p w14:paraId="0AE9565D" w14:textId="77777777" w:rsidR="00F2608C" w:rsidRPr="00F2608C" w:rsidRDefault="00F2608C" w:rsidP="00F2608C">
      <w:pPr>
        <w:pStyle w:val="ae"/>
        <w:spacing w:line="360" w:lineRule="auto"/>
        <w:jc w:val="both"/>
        <w:rPr>
          <w:rFonts w:ascii="Arial" w:hAnsi="Arial" w:cs="Arial"/>
        </w:rPr>
      </w:pPr>
      <w:r w:rsidRPr="00F2608C">
        <w:rPr>
          <w:rFonts w:ascii="Arial" w:hAnsi="Arial" w:cs="Arial"/>
        </w:rPr>
        <w:t xml:space="preserve">1. Virtual characters serve as tools for identity performance and social meaning </w:t>
      </w:r>
      <w:proofErr w:type="gramStart"/>
      <w:r w:rsidRPr="00F2608C">
        <w:rPr>
          <w:rFonts w:ascii="Arial" w:hAnsi="Arial" w:cs="Arial"/>
        </w:rPr>
        <w:t>construction;</w:t>
      </w:r>
      <w:proofErr w:type="gramEnd"/>
    </w:p>
    <w:p w14:paraId="34A2DD84" w14:textId="77777777" w:rsidR="00F2608C" w:rsidRPr="00F2608C" w:rsidRDefault="00F2608C" w:rsidP="00F2608C">
      <w:pPr>
        <w:pStyle w:val="ae"/>
        <w:spacing w:line="360" w:lineRule="auto"/>
        <w:jc w:val="both"/>
        <w:rPr>
          <w:rFonts w:ascii="Arial" w:hAnsi="Arial" w:cs="Arial"/>
        </w:rPr>
      </w:pPr>
      <w:r w:rsidRPr="00F2608C">
        <w:rPr>
          <w:rFonts w:ascii="Arial" w:hAnsi="Arial" w:cs="Arial"/>
        </w:rPr>
        <w:lastRenderedPageBreak/>
        <w:t xml:space="preserve">2. Users simultaneously identify with ‘similar selves’ and explore ‘ideal </w:t>
      </w:r>
      <w:proofErr w:type="gramStart"/>
      <w:r w:rsidRPr="00F2608C">
        <w:rPr>
          <w:rFonts w:ascii="Arial" w:hAnsi="Arial" w:cs="Arial"/>
        </w:rPr>
        <w:t>selves’;</w:t>
      </w:r>
      <w:proofErr w:type="gramEnd"/>
    </w:p>
    <w:p w14:paraId="6718DF7A" w14:textId="77777777" w:rsidR="00F2608C" w:rsidRPr="00F2608C" w:rsidRDefault="00F2608C" w:rsidP="00F2608C">
      <w:pPr>
        <w:pStyle w:val="ae"/>
        <w:spacing w:line="360" w:lineRule="auto"/>
        <w:jc w:val="both"/>
        <w:rPr>
          <w:rFonts w:ascii="Arial" w:hAnsi="Arial" w:cs="Arial"/>
        </w:rPr>
      </w:pPr>
      <w:r w:rsidRPr="00F2608C">
        <w:rPr>
          <w:rFonts w:ascii="Arial" w:hAnsi="Arial" w:cs="Arial"/>
        </w:rPr>
        <w:t xml:space="preserve">3. Visual elements and </w:t>
      </w:r>
      <w:proofErr w:type="spellStart"/>
      <w:r w:rsidRPr="00F2608C">
        <w:rPr>
          <w:rFonts w:ascii="Arial" w:hAnsi="Arial" w:cs="Arial"/>
        </w:rPr>
        <w:t>colour</w:t>
      </w:r>
      <w:proofErr w:type="spellEnd"/>
      <w:r w:rsidRPr="00F2608C">
        <w:rPr>
          <w:rFonts w:ascii="Arial" w:hAnsi="Arial" w:cs="Arial"/>
        </w:rPr>
        <w:t xml:space="preserve"> schemes play a pivotal role in </w:t>
      </w:r>
      <w:proofErr w:type="spellStart"/>
      <w:r w:rsidRPr="00F2608C">
        <w:rPr>
          <w:rFonts w:ascii="Arial" w:hAnsi="Arial" w:cs="Arial"/>
        </w:rPr>
        <w:t>maximising</w:t>
      </w:r>
      <w:proofErr w:type="spellEnd"/>
      <w:r w:rsidRPr="00F2608C">
        <w:rPr>
          <w:rFonts w:ascii="Arial" w:hAnsi="Arial" w:cs="Arial"/>
        </w:rPr>
        <w:t xml:space="preserve"> user recognition, though cultural differences must be considered.</w:t>
      </w:r>
    </w:p>
    <w:p w14:paraId="404232F2" w14:textId="77777777" w:rsidR="00F2608C" w:rsidRPr="00F2608C" w:rsidRDefault="00F2608C" w:rsidP="00F2608C">
      <w:pPr>
        <w:pStyle w:val="ae"/>
        <w:spacing w:line="360" w:lineRule="auto"/>
        <w:jc w:val="both"/>
        <w:rPr>
          <w:rFonts w:ascii="Arial" w:hAnsi="Arial" w:cs="Arial"/>
        </w:rPr>
      </w:pPr>
      <w:r w:rsidRPr="00F2608C">
        <w:rPr>
          <w:rFonts w:ascii="Arial" w:hAnsi="Arial" w:cs="Arial"/>
        </w:rPr>
        <w:t>Concurrently, this study acknowledges limitations: risks of stereotyping, insufficient data, and divergent academic views on personality models. Integrating existing large-scale empirical research with multi-model approaches constitutes an effective strategy for establishing personality-driven IP.</w:t>
      </w:r>
    </w:p>
    <w:p w14:paraId="54DB86CD" w14:textId="77777777" w:rsidR="00F2608C" w:rsidRPr="00F2608C" w:rsidRDefault="00F2608C" w:rsidP="00F2608C">
      <w:pPr>
        <w:pStyle w:val="ae"/>
        <w:spacing w:line="360" w:lineRule="auto"/>
        <w:jc w:val="both"/>
        <w:rPr>
          <w:rFonts w:ascii="Arial" w:hAnsi="Arial" w:cs="Arial"/>
        </w:rPr>
      </w:pPr>
    </w:p>
    <w:p w14:paraId="61EA554D" w14:textId="6CD5D3F9" w:rsidR="00F2608C" w:rsidRPr="00F136FF" w:rsidRDefault="00F136FF" w:rsidP="00F136FF">
      <w:pPr>
        <w:pStyle w:val="ae"/>
        <w:spacing w:line="360" w:lineRule="auto"/>
        <w:jc w:val="center"/>
        <w:rPr>
          <w:rFonts w:ascii="Arial" w:hAnsi="Arial" w:cs="Arial"/>
        </w:rPr>
      </w:pPr>
      <w:r w:rsidRPr="0066184E">
        <w:rPr>
          <w:rFonts w:ascii="Arial" w:hAnsi="Arial" w:cs="Arial"/>
          <w:b/>
          <w:bCs/>
          <w:color w:val="000000"/>
          <w:bdr w:val="none" w:sz="0" w:space="0" w:color="auto" w:frame="1"/>
        </w:rPr>
        <w:t>Conclusion</w:t>
      </w:r>
    </w:p>
    <w:p w14:paraId="6CCA97F6" w14:textId="67E14755" w:rsidR="00F136FF" w:rsidRPr="00F136FF" w:rsidRDefault="00F136FF" w:rsidP="00F136FF">
      <w:pPr>
        <w:pStyle w:val="ae"/>
        <w:spacing w:line="360" w:lineRule="auto"/>
        <w:jc w:val="both"/>
        <w:rPr>
          <w:rFonts w:ascii="Arial" w:hAnsi="Arial" w:cs="Arial"/>
          <w:b/>
          <w:bCs/>
        </w:rPr>
      </w:pPr>
      <w:r>
        <w:rPr>
          <w:rFonts w:ascii="Arial" w:hAnsi="Arial" w:cs="Arial" w:hint="eastAsia"/>
          <w:b/>
          <w:bCs/>
        </w:rPr>
        <w:t>1.</w:t>
      </w:r>
      <w:r w:rsidRPr="00F136FF">
        <w:rPr>
          <w:rFonts w:ascii="Arial" w:hAnsi="Arial" w:cs="Arial"/>
          <w:b/>
          <w:bCs/>
        </w:rPr>
        <w:t xml:space="preserve"> Research Findings</w:t>
      </w:r>
    </w:p>
    <w:p w14:paraId="33349B93" w14:textId="77777777" w:rsidR="00F136FF" w:rsidRPr="00F136FF" w:rsidRDefault="00F136FF" w:rsidP="00F136FF">
      <w:pPr>
        <w:pStyle w:val="ae"/>
        <w:spacing w:line="360" w:lineRule="auto"/>
        <w:jc w:val="both"/>
        <w:rPr>
          <w:rFonts w:ascii="Arial" w:hAnsi="Arial" w:cs="Arial"/>
        </w:rPr>
      </w:pPr>
      <w:r w:rsidRPr="00F136FF">
        <w:rPr>
          <w:rFonts w:ascii="Arial" w:hAnsi="Arial" w:cs="Arial"/>
        </w:rPr>
        <w:t xml:space="preserve">This study focuses on the core question: how IP characters establish resonance with users' personalities through </w:t>
      </w:r>
      <w:proofErr w:type="spellStart"/>
      <w:r w:rsidRPr="00F136FF">
        <w:rPr>
          <w:rFonts w:ascii="Arial" w:hAnsi="Arial" w:cs="Arial"/>
        </w:rPr>
        <w:t>visualisation</w:t>
      </w:r>
      <w:proofErr w:type="spellEnd"/>
      <w:r w:rsidRPr="00F136FF">
        <w:rPr>
          <w:rFonts w:ascii="Arial" w:hAnsi="Arial" w:cs="Arial"/>
        </w:rPr>
        <w:t xml:space="preserve"> and symbolic design, employing models from personality psychology, identity construction theory, </w:t>
      </w:r>
      <w:proofErr w:type="spellStart"/>
      <w:r w:rsidRPr="00F136FF">
        <w:rPr>
          <w:rFonts w:ascii="Arial" w:hAnsi="Arial" w:cs="Arial"/>
        </w:rPr>
        <w:t>colour</w:t>
      </w:r>
      <w:proofErr w:type="spellEnd"/>
      <w:r w:rsidRPr="00F136FF">
        <w:rPr>
          <w:rFonts w:ascii="Arial" w:hAnsi="Arial" w:cs="Arial"/>
        </w:rPr>
        <w:t xml:space="preserve"> psychology, and cultural product theory. Through theoretical analysis and case studies, a fundamental design pathway emerged: during the creation of personified characters, mapping character traits onto personality models enables the construction of highly authentic personality identities using </w:t>
      </w:r>
      <w:proofErr w:type="spellStart"/>
      <w:r w:rsidRPr="00F136FF">
        <w:rPr>
          <w:rFonts w:ascii="Arial" w:hAnsi="Arial" w:cs="Arial"/>
        </w:rPr>
        <w:t>colour</w:t>
      </w:r>
      <w:proofErr w:type="spellEnd"/>
      <w:r w:rsidRPr="00F136FF">
        <w:rPr>
          <w:rFonts w:ascii="Arial" w:hAnsi="Arial" w:cs="Arial"/>
        </w:rPr>
        <w:t xml:space="preserve"> and visual symbols. This allows users to project either their own personality identity or their </w:t>
      </w:r>
      <w:proofErr w:type="spellStart"/>
      <w:r w:rsidRPr="00F136FF">
        <w:rPr>
          <w:rFonts w:ascii="Arial" w:hAnsi="Arial" w:cs="Arial"/>
        </w:rPr>
        <w:t>idealised</w:t>
      </w:r>
      <w:proofErr w:type="spellEnd"/>
      <w:r w:rsidRPr="00F136FF">
        <w:rPr>
          <w:rFonts w:ascii="Arial" w:hAnsi="Arial" w:cs="Arial"/>
        </w:rPr>
        <w:t xml:space="preserve"> self onto the IP character.</w:t>
      </w:r>
    </w:p>
    <w:p w14:paraId="04411CC4" w14:textId="77777777" w:rsidR="00F136FF" w:rsidRPr="00F136FF" w:rsidRDefault="00F136FF" w:rsidP="00F136FF">
      <w:pPr>
        <w:pStyle w:val="ae"/>
        <w:spacing w:line="360" w:lineRule="auto"/>
        <w:jc w:val="both"/>
        <w:rPr>
          <w:rFonts w:ascii="Arial" w:hAnsi="Arial" w:cs="Arial"/>
        </w:rPr>
      </w:pPr>
      <w:r w:rsidRPr="00F136FF">
        <w:rPr>
          <w:rFonts w:ascii="Arial" w:hAnsi="Arial" w:cs="Arial"/>
        </w:rPr>
        <w:t>Firstly, the value of IP characters extends beyond mere entertainment; it fundamentally constitutes identity formation. On one hand, users perceive reflections of themselves in IP characters (similarity identification); on the other, they envision their future selves (</w:t>
      </w:r>
      <w:proofErr w:type="spellStart"/>
      <w:r w:rsidRPr="00F136FF">
        <w:rPr>
          <w:rFonts w:ascii="Arial" w:hAnsi="Arial" w:cs="Arial"/>
        </w:rPr>
        <w:t>idealised</w:t>
      </w:r>
      <w:proofErr w:type="spellEnd"/>
      <w:r w:rsidRPr="00F136FF">
        <w:rPr>
          <w:rFonts w:ascii="Arial" w:hAnsi="Arial" w:cs="Arial"/>
        </w:rPr>
        <w:t xml:space="preserve"> projection). These dual constructions inherently represent a ‘second self’ that, through social interaction, manifests aspects distinct from one's real-world identity. This simultaneously </w:t>
      </w:r>
      <w:r w:rsidRPr="00F136FF">
        <w:rPr>
          <w:rFonts w:ascii="Arial" w:hAnsi="Arial" w:cs="Arial"/>
        </w:rPr>
        <w:lastRenderedPageBreak/>
        <w:t xml:space="preserve">demonstrates the role of IP in facilitating human social engagement and influencing </w:t>
      </w:r>
      <w:proofErr w:type="spellStart"/>
      <w:r w:rsidRPr="00F136FF">
        <w:rPr>
          <w:rFonts w:ascii="Arial" w:hAnsi="Arial" w:cs="Arial"/>
        </w:rPr>
        <w:t>socialisation</w:t>
      </w:r>
      <w:proofErr w:type="spellEnd"/>
      <w:r w:rsidRPr="00F136FF">
        <w:rPr>
          <w:rFonts w:ascii="Arial" w:hAnsi="Arial" w:cs="Arial"/>
        </w:rPr>
        <w:t>.</w:t>
      </w:r>
    </w:p>
    <w:p w14:paraId="2EF68456" w14:textId="77777777" w:rsidR="00B22794" w:rsidRPr="00B22794" w:rsidRDefault="00B22794" w:rsidP="00B22794">
      <w:pPr>
        <w:pStyle w:val="ae"/>
        <w:spacing w:line="360" w:lineRule="auto"/>
        <w:rPr>
          <w:rFonts w:ascii="Arial" w:hAnsi="Arial" w:cs="Arial"/>
        </w:rPr>
      </w:pPr>
      <w:r w:rsidRPr="00B22794">
        <w:rPr>
          <w:rFonts w:ascii="Arial" w:hAnsi="Arial" w:cs="Arial"/>
        </w:rPr>
        <w:t xml:space="preserve">Secondly, the test results </w:t>
      </w:r>
      <w:proofErr w:type="spellStart"/>
      <w:r w:rsidRPr="00B22794">
        <w:rPr>
          <w:rFonts w:ascii="Arial" w:hAnsi="Arial" w:cs="Arial"/>
        </w:rPr>
        <w:t>emphasise</w:t>
      </w:r>
      <w:proofErr w:type="spellEnd"/>
      <w:r w:rsidRPr="00B22794">
        <w:rPr>
          <w:rFonts w:ascii="Arial" w:hAnsi="Arial" w:cs="Arial"/>
        </w:rPr>
        <w:t xml:space="preserve"> the importance of visual symbols. </w:t>
      </w:r>
      <w:proofErr w:type="spellStart"/>
      <w:r w:rsidRPr="00B22794">
        <w:rPr>
          <w:rFonts w:ascii="Arial" w:hAnsi="Arial" w:cs="Arial"/>
        </w:rPr>
        <w:t>Colour</w:t>
      </w:r>
      <w:proofErr w:type="spellEnd"/>
      <w:r w:rsidRPr="00B22794">
        <w:rPr>
          <w:rFonts w:ascii="Arial" w:hAnsi="Arial" w:cs="Arial"/>
        </w:rPr>
        <w:t xml:space="preserve"> serves as an important channel for the transmission of psychological messages through visual cues that convey emotional information and guide the user's thoughts and </w:t>
      </w:r>
      <w:proofErr w:type="spellStart"/>
      <w:r w:rsidRPr="00B22794">
        <w:rPr>
          <w:rFonts w:ascii="Arial" w:hAnsi="Arial" w:cs="Arial"/>
        </w:rPr>
        <w:t>behaviour</w:t>
      </w:r>
      <w:proofErr w:type="spellEnd"/>
      <w:r w:rsidRPr="00B22794">
        <w:rPr>
          <w:rFonts w:ascii="Arial" w:hAnsi="Arial" w:cs="Arial"/>
        </w:rPr>
        <w:t xml:space="preserve"> in a non-verbal context. This makes it a crucial means of establishing the user's initial identification. Different </w:t>
      </w:r>
      <w:proofErr w:type="spellStart"/>
      <w:r w:rsidRPr="00B22794">
        <w:rPr>
          <w:rFonts w:ascii="Arial" w:hAnsi="Arial" w:cs="Arial"/>
        </w:rPr>
        <w:t>colours</w:t>
      </w:r>
      <w:proofErr w:type="spellEnd"/>
      <w:r w:rsidRPr="00B22794">
        <w:rPr>
          <w:rFonts w:ascii="Arial" w:hAnsi="Arial" w:cs="Arial"/>
        </w:rPr>
        <w:t xml:space="preserve"> evoke different emotional associations. Green is often associated with natural elements such as forests, plants and meadows and </w:t>
      </w:r>
      <w:proofErr w:type="spellStart"/>
      <w:r w:rsidRPr="00B22794">
        <w:rPr>
          <w:rFonts w:ascii="Arial" w:hAnsi="Arial" w:cs="Arial"/>
        </w:rPr>
        <w:t>symbolises</w:t>
      </w:r>
      <w:proofErr w:type="spellEnd"/>
      <w:r w:rsidRPr="00B22794">
        <w:rPr>
          <w:rFonts w:ascii="Arial" w:hAnsi="Arial" w:cs="Arial"/>
        </w:rPr>
        <w:t xml:space="preserve"> life, growth, development and regeneration. Blue is often associated with calm, serenity and </w:t>
      </w:r>
      <w:proofErr w:type="spellStart"/>
      <w:r w:rsidRPr="00B22794">
        <w:rPr>
          <w:rFonts w:ascii="Arial" w:hAnsi="Arial" w:cs="Arial"/>
        </w:rPr>
        <w:t>tranquillity</w:t>
      </w:r>
      <w:proofErr w:type="spellEnd"/>
      <w:r w:rsidRPr="00B22794">
        <w:rPr>
          <w:rFonts w:ascii="Arial" w:hAnsi="Arial" w:cs="Arial"/>
        </w:rPr>
        <w:t xml:space="preserve">, promotes relaxation and reduces stress. Purple, on the other hand, is often perceived as the </w:t>
      </w:r>
      <w:proofErr w:type="spellStart"/>
      <w:r w:rsidRPr="00B22794">
        <w:rPr>
          <w:rFonts w:ascii="Arial" w:hAnsi="Arial" w:cs="Arial"/>
        </w:rPr>
        <w:t>colour</w:t>
      </w:r>
      <w:proofErr w:type="spellEnd"/>
      <w:r w:rsidRPr="00B22794">
        <w:rPr>
          <w:rFonts w:ascii="Arial" w:hAnsi="Arial" w:cs="Arial"/>
        </w:rPr>
        <w:t xml:space="preserve"> of wisdom and rationality. As </w:t>
      </w:r>
      <w:proofErr w:type="spellStart"/>
      <w:r w:rsidRPr="00B22794">
        <w:rPr>
          <w:rFonts w:ascii="Arial" w:hAnsi="Arial" w:cs="Arial"/>
        </w:rPr>
        <w:t>colours</w:t>
      </w:r>
      <w:proofErr w:type="spellEnd"/>
      <w:r w:rsidRPr="00B22794">
        <w:rPr>
          <w:rFonts w:ascii="Arial" w:hAnsi="Arial" w:cs="Arial"/>
        </w:rPr>
        <w:t xml:space="preserve"> are interpreted differently in different cultural contexts, designers should consider the characteristics of their target audience </w:t>
      </w:r>
      <w:proofErr w:type="gramStart"/>
      <w:r w:rsidRPr="00B22794">
        <w:rPr>
          <w:rFonts w:ascii="Arial" w:hAnsi="Arial" w:cs="Arial"/>
        </w:rPr>
        <w:t>in order to</w:t>
      </w:r>
      <w:proofErr w:type="gramEnd"/>
      <w:r w:rsidRPr="00B22794">
        <w:rPr>
          <w:rFonts w:ascii="Arial" w:hAnsi="Arial" w:cs="Arial"/>
        </w:rPr>
        <w:t xml:space="preserve"> avoid misunderstandings caused by the incorrect use of </w:t>
      </w:r>
      <w:proofErr w:type="spellStart"/>
      <w:r w:rsidRPr="00B22794">
        <w:rPr>
          <w:rFonts w:ascii="Arial" w:hAnsi="Arial" w:cs="Arial"/>
        </w:rPr>
        <w:t>colours</w:t>
      </w:r>
      <w:proofErr w:type="spellEnd"/>
      <w:r w:rsidRPr="00B22794">
        <w:rPr>
          <w:rFonts w:ascii="Arial" w:hAnsi="Arial" w:cs="Arial"/>
        </w:rPr>
        <w:t>.</w:t>
      </w:r>
    </w:p>
    <w:p w14:paraId="423F90F0" w14:textId="77777777" w:rsidR="00B22794" w:rsidRPr="00B22794" w:rsidRDefault="00B22794" w:rsidP="00B22794">
      <w:pPr>
        <w:pStyle w:val="ae"/>
        <w:spacing w:line="360" w:lineRule="auto"/>
        <w:rPr>
          <w:rFonts w:ascii="Arial" w:hAnsi="Arial" w:cs="Arial"/>
        </w:rPr>
      </w:pPr>
      <w:r w:rsidRPr="00B22794">
        <w:rPr>
          <w:rFonts w:ascii="Arial" w:hAnsi="Arial" w:cs="Arial"/>
        </w:rPr>
        <w:t>Overall, this paper explores interdisciplinary approaches to integrating psychology into a particular design language, transforming intellectual property, previously valued only for its material worth, into a meaningful medium that represents symbols of personal identity.</w:t>
      </w:r>
    </w:p>
    <w:p w14:paraId="169C6B98" w14:textId="1297908B" w:rsidR="00F136FF" w:rsidRPr="00F136FF" w:rsidRDefault="00F136FF" w:rsidP="00B22794">
      <w:pPr>
        <w:pStyle w:val="ae"/>
        <w:spacing w:line="360" w:lineRule="auto"/>
        <w:jc w:val="both"/>
        <w:rPr>
          <w:rFonts w:ascii="Arial" w:hAnsi="Arial" w:cs="Arial"/>
          <w:b/>
          <w:bCs/>
        </w:rPr>
      </w:pPr>
      <w:r w:rsidRPr="00F136FF">
        <w:rPr>
          <w:rFonts w:ascii="Arial" w:hAnsi="Arial" w:cs="Arial"/>
          <w:b/>
          <w:bCs/>
        </w:rPr>
        <w:t>2. Practical Significance</w:t>
      </w:r>
    </w:p>
    <w:p w14:paraId="7850A6DC" w14:textId="77777777" w:rsidR="00B22794" w:rsidRPr="00B22794" w:rsidRDefault="00B22794" w:rsidP="00B22794">
      <w:pPr>
        <w:pStyle w:val="ae"/>
        <w:spacing w:line="360" w:lineRule="auto"/>
        <w:rPr>
          <w:rFonts w:ascii="Arial" w:hAnsi="Arial" w:cs="Arial"/>
        </w:rPr>
      </w:pPr>
      <w:r w:rsidRPr="00B22794">
        <w:rPr>
          <w:rFonts w:ascii="Arial" w:hAnsi="Arial" w:cs="Arial"/>
        </w:rPr>
        <w:t xml:space="preserve">The practical value of this research is </w:t>
      </w:r>
      <w:proofErr w:type="spellStart"/>
      <w:r w:rsidRPr="00B22794">
        <w:rPr>
          <w:rFonts w:ascii="Arial" w:hAnsi="Arial" w:cs="Arial"/>
        </w:rPr>
        <w:t>realised</w:t>
      </w:r>
      <w:proofErr w:type="spellEnd"/>
      <w:r w:rsidRPr="00B22794">
        <w:rPr>
          <w:rFonts w:ascii="Arial" w:hAnsi="Arial" w:cs="Arial"/>
        </w:rPr>
        <w:t xml:space="preserve"> in three main ways:</w:t>
      </w:r>
    </w:p>
    <w:p w14:paraId="491E4DEB" w14:textId="77777777" w:rsidR="00B22794" w:rsidRPr="00B22794" w:rsidRDefault="00B22794" w:rsidP="00B22794">
      <w:pPr>
        <w:pStyle w:val="ae"/>
        <w:spacing w:line="360" w:lineRule="auto"/>
        <w:rPr>
          <w:rFonts w:ascii="Arial" w:hAnsi="Arial" w:cs="Arial"/>
        </w:rPr>
      </w:pPr>
      <w:r w:rsidRPr="00B22794">
        <w:rPr>
          <w:rFonts w:ascii="Arial" w:hAnsi="Arial" w:cs="Arial"/>
        </w:rPr>
        <w:t xml:space="preserve">First, the study aims to introduce an innovative methodological approach to design: Based on personality models and </w:t>
      </w:r>
      <w:proofErr w:type="spellStart"/>
      <w:r w:rsidRPr="00B22794">
        <w:rPr>
          <w:rFonts w:ascii="Arial" w:hAnsi="Arial" w:cs="Arial"/>
        </w:rPr>
        <w:t>colour</w:t>
      </w:r>
      <w:proofErr w:type="spellEnd"/>
      <w:r w:rsidRPr="00B22794">
        <w:rPr>
          <w:rFonts w:ascii="Arial" w:hAnsi="Arial" w:cs="Arial"/>
        </w:rPr>
        <w:t xml:space="preserve"> psychology, the approach focuses on a role-</w:t>
      </w:r>
      <w:proofErr w:type="spellStart"/>
      <w:r w:rsidRPr="00B22794">
        <w:rPr>
          <w:rFonts w:ascii="Arial" w:hAnsi="Arial" w:cs="Arial"/>
        </w:rPr>
        <w:t>centred</w:t>
      </w:r>
      <w:proofErr w:type="spellEnd"/>
      <w:r w:rsidRPr="00B22794">
        <w:rPr>
          <w:rFonts w:ascii="Arial" w:hAnsi="Arial" w:cs="Arial"/>
        </w:rPr>
        <w:t xml:space="preserve"> narrative perspective rather than a typical narrative perspective, </w:t>
      </w:r>
      <w:proofErr w:type="spellStart"/>
      <w:r w:rsidRPr="00B22794">
        <w:rPr>
          <w:rFonts w:ascii="Arial" w:hAnsi="Arial" w:cs="Arial"/>
        </w:rPr>
        <w:t>favouring</w:t>
      </w:r>
      <w:proofErr w:type="spellEnd"/>
      <w:r w:rsidRPr="00B22794">
        <w:rPr>
          <w:rFonts w:ascii="Arial" w:hAnsi="Arial" w:cs="Arial"/>
        </w:rPr>
        <w:t xml:space="preserve"> innovation and differentiation over standard </w:t>
      </w:r>
      <w:proofErr w:type="spellStart"/>
      <w:r w:rsidRPr="00B22794">
        <w:rPr>
          <w:rFonts w:ascii="Arial" w:hAnsi="Arial" w:cs="Arial"/>
        </w:rPr>
        <w:t>characterisation</w:t>
      </w:r>
      <w:proofErr w:type="spellEnd"/>
      <w:r w:rsidRPr="00B22794">
        <w:rPr>
          <w:rFonts w:ascii="Arial" w:hAnsi="Arial" w:cs="Arial"/>
        </w:rPr>
        <w:t>.</w:t>
      </w:r>
    </w:p>
    <w:p w14:paraId="2A9FFDEC" w14:textId="77777777" w:rsidR="00B22794" w:rsidRPr="00B22794" w:rsidRDefault="00B22794" w:rsidP="00B22794">
      <w:pPr>
        <w:pStyle w:val="ae"/>
        <w:spacing w:line="360" w:lineRule="auto"/>
        <w:rPr>
          <w:rFonts w:ascii="Arial" w:hAnsi="Arial" w:cs="Arial"/>
        </w:rPr>
      </w:pPr>
      <w:r w:rsidRPr="00B22794">
        <w:rPr>
          <w:rFonts w:ascii="Arial" w:hAnsi="Arial" w:cs="Arial"/>
        </w:rPr>
        <w:lastRenderedPageBreak/>
        <w:t xml:space="preserve">Second, it encourages user engagement: A </w:t>
      </w:r>
      <w:proofErr w:type="spellStart"/>
      <w:r w:rsidRPr="00B22794">
        <w:rPr>
          <w:rFonts w:ascii="Arial" w:hAnsi="Arial" w:cs="Arial"/>
        </w:rPr>
        <w:t>personalised</w:t>
      </w:r>
      <w:proofErr w:type="spellEnd"/>
      <w:r w:rsidRPr="00B22794">
        <w:rPr>
          <w:rFonts w:ascii="Arial" w:hAnsi="Arial" w:cs="Arial"/>
        </w:rPr>
        <w:t xml:space="preserve"> IP gives users the opportunity to discover their personal values and self-identity. Aligned with platform positioning and community management, it can powerfully engage your fan base and increase loyalty and emotional resonance with your followers.</w:t>
      </w:r>
    </w:p>
    <w:p w14:paraId="56DD207F" w14:textId="77777777" w:rsidR="00B22794" w:rsidRPr="00B22794" w:rsidRDefault="00B22794" w:rsidP="00B22794">
      <w:pPr>
        <w:pStyle w:val="ae"/>
        <w:spacing w:line="360" w:lineRule="auto"/>
        <w:rPr>
          <w:rFonts w:ascii="Arial" w:hAnsi="Arial" w:cs="Arial"/>
        </w:rPr>
      </w:pPr>
      <w:r w:rsidRPr="00B22794">
        <w:rPr>
          <w:rFonts w:ascii="Arial" w:hAnsi="Arial" w:cs="Arial"/>
        </w:rPr>
        <w:t>Third, enhance commercial value: In a highly competitive environment, IP that can resonate emotionally with users promotes brand image building, increases commercial value, and drives sustainable brand growth.</w:t>
      </w:r>
    </w:p>
    <w:p w14:paraId="7C349933" w14:textId="77777777" w:rsidR="00B22794" w:rsidRPr="00B22794" w:rsidRDefault="00B22794" w:rsidP="00B22794">
      <w:pPr>
        <w:pStyle w:val="ae"/>
        <w:spacing w:line="360" w:lineRule="auto"/>
        <w:rPr>
          <w:rFonts w:ascii="Arial" w:hAnsi="Arial" w:cs="Arial"/>
        </w:rPr>
      </w:pPr>
      <w:r w:rsidRPr="00B22794">
        <w:rPr>
          <w:rFonts w:ascii="Arial" w:hAnsi="Arial" w:cs="Arial"/>
        </w:rPr>
        <w:t xml:space="preserve">From an observational perspective, IP design goes beyond mere creative </w:t>
      </w:r>
      <w:proofErr w:type="spellStart"/>
      <w:r w:rsidRPr="00B22794">
        <w:rPr>
          <w:rFonts w:ascii="Arial" w:hAnsi="Arial" w:cs="Arial"/>
        </w:rPr>
        <w:t>conceptualisation</w:t>
      </w:r>
      <w:proofErr w:type="spellEnd"/>
      <w:r w:rsidRPr="00B22794">
        <w:rPr>
          <w:rFonts w:ascii="Arial" w:hAnsi="Arial" w:cs="Arial"/>
        </w:rPr>
        <w:t xml:space="preserve"> and encompasses user psychology, symbolic representation, market logic, and many other dimensions.</w:t>
      </w:r>
    </w:p>
    <w:p w14:paraId="7B084047" w14:textId="68D12B93" w:rsidR="00F136FF" w:rsidRPr="00F136FF" w:rsidRDefault="00F136FF" w:rsidP="00B22794">
      <w:pPr>
        <w:pStyle w:val="ae"/>
        <w:spacing w:line="360" w:lineRule="auto"/>
        <w:jc w:val="both"/>
        <w:rPr>
          <w:rFonts w:ascii="Arial" w:hAnsi="Arial" w:cs="Arial"/>
          <w:b/>
          <w:bCs/>
        </w:rPr>
      </w:pPr>
      <w:r w:rsidRPr="00F136FF">
        <w:rPr>
          <w:rFonts w:ascii="Arial" w:hAnsi="Arial" w:cs="Arial"/>
          <w:b/>
          <w:bCs/>
        </w:rPr>
        <w:t>3.</w:t>
      </w:r>
      <w:r w:rsidRPr="00F136FF">
        <w:rPr>
          <w:rFonts w:ascii="Arial" w:hAnsi="Arial" w:cs="Arial"/>
          <w:b/>
          <w:bCs/>
        </w:rPr>
        <w:t xml:space="preserve"> </w:t>
      </w:r>
      <w:proofErr w:type="gramStart"/>
      <w:r w:rsidRPr="00F136FF">
        <w:rPr>
          <w:rFonts w:ascii="Arial" w:hAnsi="Arial" w:cs="Arial"/>
          <w:b/>
          <w:bCs/>
        </w:rPr>
        <w:t>Future Prospects</w:t>
      </w:r>
      <w:proofErr w:type="gramEnd"/>
    </w:p>
    <w:p w14:paraId="22270715" w14:textId="77777777" w:rsidR="00B22794" w:rsidRPr="00B22794" w:rsidRDefault="00B22794" w:rsidP="00B22794">
      <w:pPr>
        <w:pStyle w:val="ae"/>
        <w:spacing w:line="360" w:lineRule="auto"/>
        <w:rPr>
          <w:rFonts w:ascii="Arial" w:hAnsi="Arial" w:cs="Arial"/>
        </w:rPr>
      </w:pPr>
      <w:bookmarkStart w:id="0" w:name="OLE_LINK8"/>
      <w:r w:rsidRPr="00B22794">
        <w:rPr>
          <w:rFonts w:ascii="Arial" w:hAnsi="Arial" w:cs="Arial"/>
        </w:rPr>
        <w:t>Although this study presents a preliminary framework, there are still many issues that require further research. Future research could move in the following directions</w:t>
      </w:r>
    </w:p>
    <w:p w14:paraId="4E4769F3" w14:textId="77777777" w:rsidR="00B22794" w:rsidRPr="00B22794" w:rsidRDefault="00B22794" w:rsidP="00B22794">
      <w:pPr>
        <w:pStyle w:val="ae"/>
        <w:spacing w:line="360" w:lineRule="auto"/>
        <w:rPr>
          <w:rFonts w:ascii="Arial" w:hAnsi="Arial" w:cs="Arial"/>
        </w:rPr>
      </w:pPr>
      <w:r w:rsidRPr="00B22794">
        <w:rPr>
          <w:rFonts w:ascii="Arial" w:hAnsi="Arial" w:cs="Arial"/>
        </w:rPr>
        <w:t xml:space="preserve"> Incorporating cross-cutting personality development models.</w:t>
      </w:r>
    </w:p>
    <w:p w14:paraId="24B86765" w14:textId="77777777" w:rsidR="00B22794" w:rsidRPr="00B22794" w:rsidRDefault="00B22794" w:rsidP="00B22794">
      <w:pPr>
        <w:pStyle w:val="ae"/>
        <w:spacing w:line="360" w:lineRule="auto"/>
        <w:rPr>
          <w:rFonts w:ascii="Arial" w:hAnsi="Arial" w:cs="Arial"/>
        </w:rPr>
      </w:pPr>
      <w:r w:rsidRPr="00B22794">
        <w:rPr>
          <w:rFonts w:ascii="Arial" w:hAnsi="Arial" w:cs="Arial"/>
        </w:rPr>
        <w:t xml:space="preserve"> Future IP designs could incorporate multi-level personality theories (such as MBTI or Big Five personality traits) into character development. This will create a multi-dimensional </w:t>
      </w:r>
      <w:proofErr w:type="spellStart"/>
      <w:r w:rsidRPr="00B22794">
        <w:rPr>
          <w:rFonts w:ascii="Arial" w:hAnsi="Arial" w:cs="Arial"/>
        </w:rPr>
        <w:t>characterisation</w:t>
      </w:r>
      <w:proofErr w:type="spellEnd"/>
      <w:r w:rsidRPr="00B22794">
        <w:rPr>
          <w:rFonts w:ascii="Arial" w:hAnsi="Arial" w:cs="Arial"/>
        </w:rPr>
        <w:t xml:space="preserve"> system that better approximates real people and bridges the perception gap between users, and consumers. This approach also enriches the depth of the character beyond traditional one-dimensional </w:t>
      </w:r>
      <w:proofErr w:type="spellStart"/>
      <w:r w:rsidRPr="00B22794">
        <w:rPr>
          <w:rFonts w:ascii="Arial" w:hAnsi="Arial" w:cs="Arial"/>
        </w:rPr>
        <w:t>characterisation</w:t>
      </w:r>
      <w:proofErr w:type="spellEnd"/>
      <w:r w:rsidRPr="00B22794">
        <w:rPr>
          <w:rFonts w:ascii="Arial" w:hAnsi="Arial" w:cs="Arial"/>
        </w:rPr>
        <w:t>.</w:t>
      </w:r>
    </w:p>
    <w:p w14:paraId="5163588B" w14:textId="77777777" w:rsidR="00B22794" w:rsidRPr="00B22794" w:rsidRDefault="00B22794" w:rsidP="00B22794">
      <w:pPr>
        <w:pStyle w:val="ae"/>
        <w:spacing w:line="360" w:lineRule="auto"/>
        <w:rPr>
          <w:rFonts w:ascii="Arial" w:hAnsi="Arial" w:cs="Arial"/>
        </w:rPr>
      </w:pPr>
      <w:r w:rsidRPr="00B22794">
        <w:rPr>
          <w:rFonts w:ascii="Arial" w:hAnsi="Arial" w:cs="Arial"/>
        </w:rPr>
        <w:t xml:space="preserve"> Empirical research on cross-cultural resonance</w:t>
      </w:r>
    </w:p>
    <w:p w14:paraId="6B48B7F1" w14:textId="77777777" w:rsidR="00B22794" w:rsidRPr="00B22794" w:rsidRDefault="00B22794" w:rsidP="00B22794">
      <w:pPr>
        <w:pStyle w:val="ae"/>
        <w:spacing w:line="360" w:lineRule="auto"/>
        <w:rPr>
          <w:rFonts w:ascii="Arial" w:hAnsi="Arial" w:cs="Arial"/>
        </w:rPr>
      </w:pPr>
      <w:r w:rsidRPr="00B22794">
        <w:rPr>
          <w:rFonts w:ascii="Arial" w:hAnsi="Arial" w:cs="Arial"/>
        </w:rPr>
        <w:t xml:space="preserve"> Large-scale cross-national surveys based on cultural and symbolic nuances can compare how certain </w:t>
      </w:r>
      <w:proofErr w:type="spellStart"/>
      <w:r w:rsidRPr="00B22794">
        <w:rPr>
          <w:rFonts w:ascii="Arial" w:hAnsi="Arial" w:cs="Arial"/>
        </w:rPr>
        <w:t>colours</w:t>
      </w:r>
      <w:proofErr w:type="spellEnd"/>
      <w:r w:rsidRPr="00B22794">
        <w:rPr>
          <w:rFonts w:ascii="Arial" w:hAnsi="Arial" w:cs="Arial"/>
        </w:rPr>
        <w:t xml:space="preserve"> or words are perceived in different </w:t>
      </w:r>
      <w:r w:rsidRPr="00B22794">
        <w:rPr>
          <w:rFonts w:ascii="Arial" w:hAnsi="Arial" w:cs="Arial"/>
        </w:rPr>
        <w:lastRenderedPageBreak/>
        <w:t xml:space="preserve">countries. For example, white usually represents purity in Western culture, while in China it </w:t>
      </w:r>
      <w:proofErr w:type="spellStart"/>
      <w:r w:rsidRPr="00B22794">
        <w:rPr>
          <w:rFonts w:ascii="Arial" w:hAnsi="Arial" w:cs="Arial"/>
        </w:rPr>
        <w:t>symbolises</w:t>
      </w:r>
      <w:proofErr w:type="spellEnd"/>
      <w:r w:rsidRPr="00B22794">
        <w:rPr>
          <w:rFonts w:ascii="Arial" w:hAnsi="Arial" w:cs="Arial"/>
        </w:rPr>
        <w:t xml:space="preserve"> death or sadness. Cross-cultural experimental research can produce universally applicable design methods.</w:t>
      </w:r>
    </w:p>
    <w:p w14:paraId="429D11E5" w14:textId="798D1F75" w:rsidR="00F136FF" w:rsidRPr="00F136FF" w:rsidRDefault="00F136FF" w:rsidP="00B22794">
      <w:pPr>
        <w:pStyle w:val="ae"/>
        <w:spacing w:line="360" w:lineRule="auto"/>
        <w:jc w:val="both"/>
        <w:rPr>
          <w:rFonts w:ascii="Arial" w:hAnsi="Arial" w:cs="Arial"/>
        </w:rPr>
      </w:pPr>
      <w:proofErr w:type="spellStart"/>
      <w:r w:rsidRPr="00F136FF">
        <w:rPr>
          <w:rFonts w:ascii="Arial" w:hAnsi="Arial" w:cs="Arial"/>
        </w:rPr>
        <w:t>Maximising</w:t>
      </w:r>
      <w:proofErr w:type="spellEnd"/>
      <w:r w:rsidRPr="00F136FF">
        <w:rPr>
          <w:rFonts w:ascii="Arial" w:hAnsi="Arial" w:cs="Arial"/>
        </w:rPr>
        <w:t xml:space="preserve"> Interactive Dynamic IP Value</w:t>
      </w:r>
    </w:p>
    <w:p w14:paraId="645D00AE" w14:textId="77777777" w:rsidR="00ED7FDE" w:rsidRPr="00ED7FDE" w:rsidRDefault="00ED7FDE" w:rsidP="00ED7FDE">
      <w:pPr>
        <w:pStyle w:val="ae"/>
        <w:spacing w:line="360" w:lineRule="auto"/>
        <w:rPr>
          <w:rFonts w:ascii="Arial" w:hAnsi="Arial" w:cs="Arial"/>
        </w:rPr>
      </w:pPr>
      <w:bookmarkStart w:id="1" w:name="OLE_LINK10"/>
      <w:r w:rsidRPr="00ED7FDE">
        <w:rPr>
          <w:rFonts w:ascii="Arial" w:hAnsi="Arial" w:cs="Arial"/>
        </w:rPr>
        <w:t xml:space="preserve">With advances in artificial intelligence and gamification mechanisms, future IP will move beyond static representations to dynamic and interactive forms. For example, IP characters will be able to </w:t>
      </w:r>
      <w:proofErr w:type="spellStart"/>
      <w:r w:rsidRPr="00ED7FDE">
        <w:rPr>
          <w:rFonts w:ascii="Arial" w:hAnsi="Arial" w:cs="Arial"/>
        </w:rPr>
        <w:t>recognise</w:t>
      </w:r>
      <w:proofErr w:type="spellEnd"/>
      <w:r w:rsidRPr="00ED7FDE">
        <w:rPr>
          <w:rFonts w:ascii="Arial" w:hAnsi="Arial" w:cs="Arial"/>
        </w:rPr>
        <w:t xml:space="preserve"> a user's </w:t>
      </w:r>
      <w:proofErr w:type="spellStart"/>
      <w:r w:rsidRPr="00ED7FDE">
        <w:rPr>
          <w:rFonts w:ascii="Arial" w:hAnsi="Arial" w:cs="Arial"/>
        </w:rPr>
        <w:t>behaviour</w:t>
      </w:r>
      <w:proofErr w:type="spellEnd"/>
      <w:r w:rsidRPr="00ED7FDE">
        <w:rPr>
          <w:rFonts w:ascii="Arial" w:hAnsi="Arial" w:cs="Arial"/>
        </w:rPr>
        <w:t xml:space="preserve"> or emotional state in real time and adjust their facial expressions accordingly. This dynamic resonance will further increase user engagement and identification.</w:t>
      </w:r>
    </w:p>
    <w:p w14:paraId="5EEFF870" w14:textId="77777777" w:rsidR="00ED7FDE" w:rsidRPr="00ED7FDE" w:rsidRDefault="00ED7FDE" w:rsidP="00ED7FDE">
      <w:pPr>
        <w:pStyle w:val="ae"/>
        <w:spacing w:line="360" w:lineRule="auto"/>
        <w:rPr>
          <w:rFonts w:ascii="Arial" w:hAnsi="Arial" w:cs="Arial"/>
        </w:rPr>
      </w:pPr>
      <w:r w:rsidRPr="00ED7FDE">
        <w:rPr>
          <w:rFonts w:ascii="Arial" w:hAnsi="Arial" w:cs="Arial"/>
        </w:rPr>
        <w:t>Innovative explorations beyond stereotypes</w:t>
      </w:r>
    </w:p>
    <w:p w14:paraId="2C878575" w14:textId="77777777" w:rsidR="00ED7FDE" w:rsidRDefault="00ED7FDE" w:rsidP="00ED7FDE">
      <w:pPr>
        <w:pStyle w:val="ae"/>
        <w:spacing w:line="360" w:lineRule="auto"/>
        <w:jc w:val="both"/>
        <w:rPr>
          <w:rFonts w:ascii="Arial" w:hAnsi="Arial" w:cs="Arial"/>
        </w:rPr>
      </w:pPr>
      <w:r w:rsidRPr="00ED7FDE">
        <w:rPr>
          <w:rFonts w:ascii="Arial" w:hAnsi="Arial" w:cs="Arial"/>
        </w:rPr>
        <w:t>Future creativity will require '</w:t>
      </w:r>
      <w:proofErr w:type="spellStart"/>
      <w:r w:rsidRPr="00ED7FDE">
        <w:rPr>
          <w:rFonts w:ascii="Arial" w:hAnsi="Arial" w:cs="Arial"/>
        </w:rPr>
        <w:t>anthropomorphised</w:t>
      </w:r>
      <w:proofErr w:type="spellEnd"/>
      <w:r w:rsidRPr="00ED7FDE">
        <w:rPr>
          <w:rFonts w:ascii="Arial" w:hAnsi="Arial" w:cs="Arial"/>
        </w:rPr>
        <w:t>' creations rather than strict conformity to character archetypes, instead requiring complex and multifaceted character development to increase user recognition, strengthen visual impact and avoid design fatigue. The character itself should not be constrained by a rigid archetype, and an INTJ character does not have to be a stoic strategist - embracing the 'multidimensional personality' allows for greater typological possibilities and gives users greater scope for self-</w:t>
      </w:r>
      <w:proofErr w:type="spellStart"/>
      <w:r w:rsidRPr="00ED7FDE">
        <w:rPr>
          <w:rFonts w:ascii="Arial" w:hAnsi="Arial" w:cs="Arial"/>
        </w:rPr>
        <w:t>reflection.</w:t>
      </w:r>
    </w:p>
    <w:bookmarkEnd w:id="0"/>
    <w:bookmarkEnd w:id="1"/>
    <w:p w14:paraId="6EAA5AFE" w14:textId="77777777" w:rsidR="00ED7FDE" w:rsidRPr="00ED7FDE" w:rsidRDefault="00ED7FDE" w:rsidP="00ED7FDE">
      <w:pPr>
        <w:pStyle w:val="ae"/>
        <w:spacing w:line="360" w:lineRule="auto"/>
        <w:rPr>
          <w:rFonts w:ascii="Arial" w:hAnsi="Arial" w:cs="Arial"/>
        </w:rPr>
      </w:pPr>
      <w:proofErr w:type="spellEnd"/>
      <w:r w:rsidRPr="00ED7FDE">
        <w:rPr>
          <w:rFonts w:ascii="Arial" w:hAnsi="Arial" w:cs="Arial"/>
        </w:rPr>
        <w:t>Enabling industry applications and business models</w:t>
      </w:r>
    </w:p>
    <w:p w14:paraId="38CE6C16" w14:textId="77777777" w:rsidR="00ED7FDE" w:rsidRDefault="00ED7FDE" w:rsidP="00ED7FDE">
      <w:pPr>
        <w:pStyle w:val="ae"/>
        <w:spacing w:line="360" w:lineRule="auto"/>
        <w:jc w:val="both"/>
        <w:rPr>
          <w:rFonts w:ascii="Arial" w:hAnsi="Arial" w:cs="Arial"/>
        </w:rPr>
      </w:pPr>
      <w:r w:rsidRPr="00ED7FDE">
        <w:rPr>
          <w:rFonts w:ascii="Arial" w:hAnsi="Arial" w:cs="Arial"/>
        </w:rPr>
        <w:t xml:space="preserve">The value of anthropomorphic intellectual property rights extends beyond entertainment to the fields of education, psychology and society. In education, they promote self-awareness and interpersonal understanding; in psychology, they are used as tools for emotional guidance; and in social contexts, they serve as indicators of identity and status. These products not only increase the cultural value of intellectual </w:t>
      </w:r>
      <w:proofErr w:type="gramStart"/>
      <w:r w:rsidRPr="00ED7FDE">
        <w:rPr>
          <w:rFonts w:ascii="Arial" w:hAnsi="Arial" w:cs="Arial"/>
        </w:rPr>
        <w:t>property, but</w:t>
      </w:r>
      <w:proofErr w:type="gramEnd"/>
      <w:r w:rsidRPr="00ED7FDE">
        <w:rPr>
          <w:rFonts w:ascii="Arial" w:hAnsi="Arial" w:cs="Arial"/>
        </w:rPr>
        <w:t xml:space="preserve"> also </w:t>
      </w:r>
      <w:proofErr w:type="gramStart"/>
      <w:r w:rsidRPr="00ED7FDE">
        <w:rPr>
          <w:rFonts w:ascii="Arial" w:hAnsi="Arial" w:cs="Arial"/>
        </w:rPr>
        <w:t>open up</w:t>
      </w:r>
      <w:proofErr w:type="gramEnd"/>
      <w:r w:rsidRPr="00ED7FDE">
        <w:rPr>
          <w:rFonts w:ascii="Arial" w:hAnsi="Arial" w:cs="Arial"/>
        </w:rPr>
        <w:t xml:space="preserve"> new business models and promote long-term user loyalty.</w:t>
      </w:r>
    </w:p>
    <w:p w14:paraId="695B5FB8" w14:textId="1CC7D1F5" w:rsidR="00F136FF" w:rsidRPr="00ED7FDE" w:rsidRDefault="00F136FF" w:rsidP="00ED7FDE">
      <w:pPr>
        <w:pStyle w:val="ae"/>
        <w:spacing w:line="360" w:lineRule="auto"/>
        <w:jc w:val="both"/>
        <w:rPr>
          <w:rFonts w:ascii="Arial" w:hAnsi="Arial" w:cs="Arial"/>
          <w:b/>
          <w:bCs/>
        </w:rPr>
      </w:pPr>
      <w:r w:rsidRPr="00ED7FDE">
        <w:rPr>
          <w:rFonts w:ascii="Arial" w:hAnsi="Arial" w:cs="Arial"/>
          <w:b/>
          <w:bCs/>
        </w:rPr>
        <w:lastRenderedPageBreak/>
        <w:t>4.</w:t>
      </w:r>
      <w:r w:rsidRPr="00ED7FDE">
        <w:rPr>
          <w:rFonts w:ascii="Arial" w:hAnsi="Arial" w:cs="Arial"/>
          <w:b/>
          <w:bCs/>
        </w:rPr>
        <w:t>Conclusion</w:t>
      </w:r>
    </w:p>
    <w:p w14:paraId="18C58C23" w14:textId="77777777" w:rsidR="00ED7FDE" w:rsidRDefault="00ED7FDE" w:rsidP="00F136FF">
      <w:pPr>
        <w:pStyle w:val="ae"/>
        <w:spacing w:line="360" w:lineRule="auto"/>
        <w:jc w:val="both"/>
        <w:rPr>
          <w:rFonts w:ascii="Arial" w:hAnsi="Arial" w:cs="Arial"/>
        </w:rPr>
      </w:pPr>
      <w:r w:rsidRPr="00ED7FDE">
        <w:rPr>
          <w:rFonts w:ascii="Arial" w:hAnsi="Arial" w:cs="Arial"/>
        </w:rPr>
        <w:t>This research integrates theory and practice to demonstrate the potential and value of personality-</w:t>
      </w:r>
      <w:proofErr w:type="spellStart"/>
      <w:r w:rsidRPr="00ED7FDE">
        <w:rPr>
          <w:rFonts w:ascii="Arial" w:hAnsi="Arial" w:cs="Arial"/>
        </w:rPr>
        <w:t>centred</w:t>
      </w:r>
      <w:proofErr w:type="spellEnd"/>
      <w:r w:rsidRPr="00ED7FDE">
        <w:rPr>
          <w:rFonts w:ascii="Arial" w:hAnsi="Arial" w:cs="Arial"/>
        </w:rPr>
        <w:t xml:space="preserve"> IP design. Personality psychology provides a framework for understanding individual differences, identity construction theory explains how users express themselves through roles, research on </w:t>
      </w:r>
      <w:proofErr w:type="spellStart"/>
      <w:r w:rsidRPr="00ED7FDE">
        <w:rPr>
          <w:rFonts w:ascii="Arial" w:hAnsi="Arial" w:cs="Arial"/>
        </w:rPr>
        <w:t>colour</w:t>
      </w:r>
      <w:proofErr w:type="spellEnd"/>
      <w:r w:rsidRPr="00ED7FDE">
        <w:rPr>
          <w:rFonts w:ascii="Arial" w:hAnsi="Arial" w:cs="Arial"/>
        </w:rPr>
        <w:t xml:space="preserve"> and cultural symbols sheds light on the mechanisms of visual perception, and the theory of intellectual property as a cultural commodity highlights its social and economic value.</w:t>
      </w:r>
    </w:p>
    <w:p w14:paraId="0CCF43EC" w14:textId="3FA42FAB" w:rsidR="00F136FF" w:rsidRDefault="00F136FF" w:rsidP="00F136FF">
      <w:pPr>
        <w:pStyle w:val="ae"/>
        <w:spacing w:line="360" w:lineRule="auto"/>
        <w:jc w:val="both"/>
        <w:rPr>
          <w:rFonts w:ascii="Arial" w:hAnsi="Arial" w:cs="Arial"/>
        </w:rPr>
      </w:pPr>
      <w:r w:rsidRPr="00F136FF">
        <w:rPr>
          <w:rFonts w:ascii="Arial" w:hAnsi="Arial" w:cs="Arial"/>
        </w:rPr>
        <w:t xml:space="preserve">The </w:t>
      </w:r>
      <w:proofErr w:type="gramStart"/>
      <w:r w:rsidRPr="00F136FF">
        <w:rPr>
          <w:rFonts w:ascii="Arial" w:hAnsi="Arial" w:cs="Arial"/>
        </w:rPr>
        <w:t>ultimate conclusion</w:t>
      </w:r>
      <w:proofErr w:type="gramEnd"/>
      <w:r w:rsidRPr="00F136FF">
        <w:rPr>
          <w:rFonts w:ascii="Arial" w:hAnsi="Arial" w:cs="Arial"/>
        </w:rPr>
        <w:t xml:space="preserve"> is that personality-driven IP development facilitates cultural industry innovation by deepening both ‘understanding people’ and ‘benefiting the public’. This enables individuals not only to affirm ‘who I am’, but also to explore ‘who I might become’. Against a backdrop of interdisciplinary convergence and deep technological integration, future pathways will unlock the infinite potential of IP.</w:t>
      </w:r>
    </w:p>
    <w:p w14:paraId="516A9063" w14:textId="77777777" w:rsidR="00E66751" w:rsidRPr="00F136FF" w:rsidRDefault="00E66751" w:rsidP="00F136FF">
      <w:pPr>
        <w:pStyle w:val="ae"/>
        <w:spacing w:line="360" w:lineRule="auto"/>
        <w:jc w:val="both"/>
        <w:rPr>
          <w:rFonts w:ascii="Arial" w:hAnsi="Arial" w:cs="Arial" w:hint="eastAsia"/>
        </w:rPr>
      </w:pPr>
    </w:p>
    <w:p w14:paraId="3B2AF0AB" w14:textId="60AB8954" w:rsidR="00F136FF" w:rsidRPr="00E66751" w:rsidRDefault="00E66751" w:rsidP="00E66751">
      <w:pPr>
        <w:pStyle w:val="ae"/>
        <w:spacing w:line="360" w:lineRule="auto"/>
        <w:jc w:val="center"/>
        <w:rPr>
          <w:rFonts w:ascii="Arial" w:hAnsi="Arial" w:cs="Arial"/>
          <w:b/>
          <w:bCs/>
        </w:rPr>
      </w:pPr>
      <w:r w:rsidRPr="00E66751">
        <w:rPr>
          <w:rFonts w:ascii="Arial" w:hAnsi="Arial" w:cs="Arial" w:hint="eastAsia"/>
          <w:b/>
          <w:bCs/>
        </w:rPr>
        <w:t>Reference</w:t>
      </w:r>
    </w:p>
    <w:p w14:paraId="76698EDB" w14:textId="77777777" w:rsidR="00F136FF" w:rsidRDefault="00F136FF" w:rsidP="00F136FF">
      <w:pPr>
        <w:spacing w:line="360" w:lineRule="auto"/>
      </w:pPr>
      <w:r w:rsidRPr="0066184E">
        <w:t>Turkle, S. (2005). The Second Self, Twentieth Anniversary Edition: Computers and the Human Spirit. United States: MIT Press.</w:t>
      </w:r>
    </w:p>
    <w:p w14:paraId="4A9A5FD1" w14:textId="77777777" w:rsidR="00F136FF" w:rsidRDefault="00F136FF" w:rsidP="00F136FF">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Косова</w:t>
      </w:r>
      <w:proofErr w:type="spellEnd"/>
      <w:r>
        <w:rPr>
          <w:rFonts w:ascii="Arial" w:hAnsi="Arial" w:cs="Arial"/>
          <w:color w:val="222222"/>
          <w:sz w:val="20"/>
          <w:szCs w:val="20"/>
          <w:shd w:val="clear" w:color="auto" w:fill="FFFFFF"/>
        </w:rPr>
        <w:t xml:space="preserve">, Е.М., 2025. Color, as a unique perceptual characteristic, is gaining increasing </w:t>
      </w:r>
      <w:proofErr w:type="spellStart"/>
      <w:r>
        <w:rPr>
          <w:rFonts w:ascii="Arial" w:hAnsi="Arial" w:cs="Arial"/>
          <w:color w:val="222222"/>
          <w:sz w:val="20"/>
          <w:szCs w:val="20"/>
          <w:shd w:val="clear" w:color="auto" w:fill="FFFFFF"/>
        </w:rPr>
        <w:t>impor-tance</w:t>
      </w:r>
      <w:proofErr w:type="spellEnd"/>
      <w:r>
        <w:rPr>
          <w:rFonts w:ascii="Arial" w:hAnsi="Arial" w:cs="Arial"/>
          <w:color w:val="222222"/>
          <w:sz w:val="20"/>
          <w:szCs w:val="20"/>
          <w:shd w:val="clear" w:color="auto" w:fill="FFFFFF"/>
        </w:rPr>
        <w:t xml:space="preserve"> in the digital age, significantly influencing our perception of virtual </w:t>
      </w:r>
      <w:proofErr w:type="spellStart"/>
      <w:r>
        <w:rPr>
          <w:rFonts w:ascii="Arial" w:hAnsi="Arial" w:cs="Arial"/>
          <w:color w:val="222222"/>
          <w:sz w:val="20"/>
          <w:szCs w:val="20"/>
          <w:shd w:val="clear" w:color="auto" w:fill="FFFFFF"/>
        </w:rPr>
        <w:t>envi-ronments</w:t>
      </w:r>
      <w:proofErr w:type="spellEnd"/>
      <w:r>
        <w:rPr>
          <w:rFonts w:ascii="Arial" w:hAnsi="Arial" w:cs="Arial"/>
          <w:color w:val="222222"/>
          <w:sz w:val="20"/>
          <w:szCs w:val="20"/>
          <w:shd w:val="clear" w:color="auto" w:fill="FFFFFF"/>
        </w:rPr>
        <w:t xml:space="preserve"> and our interactions with them. This article explores the intersection of two key areas of psychology: the psychology of trust and the psychology of color.</w:t>
      </w:r>
    </w:p>
    <w:tbl>
      <w:tblPr>
        <w:tblpPr w:leftFromText="180" w:rightFromText="180" w:vertAnchor="text" w:tblpY="1"/>
        <w:tblOverlap w:val="never"/>
        <w:tblW w:w="6570" w:type="dxa"/>
        <w:shd w:val="clear" w:color="auto" w:fill="FFFFFF"/>
        <w:tblCellMar>
          <w:left w:w="0" w:type="dxa"/>
          <w:right w:w="0" w:type="dxa"/>
        </w:tblCellMar>
        <w:tblLook w:val="04A0" w:firstRow="1" w:lastRow="0" w:firstColumn="1" w:lastColumn="0" w:noHBand="0" w:noVBand="1"/>
      </w:tblPr>
      <w:tblGrid>
        <w:gridCol w:w="6570"/>
      </w:tblGrid>
      <w:tr w:rsidR="00F136FF" w:rsidRPr="004C7EC0" w14:paraId="12CAD51E" w14:textId="77777777" w:rsidTr="00F136FF">
        <w:tc>
          <w:tcPr>
            <w:tcW w:w="0" w:type="auto"/>
            <w:shd w:val="clear" w:color="auto" w:fill="FFFFFF"/>
            <w:tcMar>
              <w:top w:w="120" w:type="dxa"/>
              <w:left w:w="0" w:type="dxa"/>
              <w:bottom w:w="120" w:type="dxa"/>
              <w:right w:w="0" w:type="dxa"/>
            </w:tcMar>
            <w:hideMark/>
          </w:tcPr>
          <w:p w14:paraId="1F5AC34C" w14:textId="77777777" w:rsidR="00F136FF" w:rsidRDefault="00F136FF" w:rsidP="00F136FF">
            <w:pPr>
              <w:widowControl/>
              <w:spacing w:line="360" w:lineRule="auto"/>
              <w:rPr>
                <w:rFonts w:ascii="Arial" w:eastAsia="宋体" w:hAnsi="Arial" w:cs="Arial"/>
                <w:color w:val="222222"/>
                <w:kern w:val="0"/>
                <w:sz w:val="20"/>
                <w:szCs w:val="20"/>
                <w14:ligatures w14:val="none"/>
              </w:rPr>
            </w:pPr>
            <w:proofErr w:type="spellStart"/>
            <w:r w:rsidRPr="004C7EC0">
              <w:rPr>
                <w:rFonts w:ascii="Arial" w:eastAsia="宋体" w:hAnsi="Arial" w:cs="Arial"/>
                <w:color w:val="222222"/>
                <w:kern w:val="0"/>
                <w:sz w:val="20"/>
                <w:szCs w:val="20"/>
                <w14:ligatures w14:val="none"/>
              </w:rPr>
              <w:t>Deuze</w:t>
            </w:r>
            <w:proofErr w:type="spellEnd"/>
            <w:r w:rsidRPr="004C7EC0">
              <w:rPr>
                <w:rFonts w:ascii="Arial" w:eastAsia="宋体" w:hAnsi="Arial" w:cs="Arial"/>
                <w:color w:val="222222"/>
                <w:kern w:val="0"/>
                <w:sz w:val="20"/>
                <w:szCs w:val="20"/>
                <w14:ligatures w14:val="none"/>
              </w:rPr>
              <w:t>, M., 2008. Corporate appropriation of participatory culture. Newcastle upon Tyne: Cambridge Scholars Publishers.</w:t>
            </w:r>
          </w:p>
          <w:tbl>
            <w:tblPr>
              <w:tblW w:w="6570" w:type="dxa"/>
              <w:shd w:val="clear" w:color="auto" w:fill="FFFFFF"/>
              <w:tblCellMar>
                <w:left w:w="0" w:type="dxa"/>
                <w:right w:w="0" w:type="dxa"/>
              </w:tblCellMar>
              <w:tblLook w:val="04A0" w:firstRow="1" w:lastRow="0" w:firstColumn="1" w:lastColumn="0" w:noHBand="0" w:noVBand="1"/>
            </w:tblPr>
            <w:tblGrid>
              <w:gridCol w:w="6570"/>
            </w:tblGrid>
            <w:tr w:rsidR="00F136FF" w14:paraId="6FA4F97E" w14:textId="77777777" w:rsidTr="00420696">
              <w:tc>
                <w:tcPr>
                  <w:tcW w:w="0" w:type="auto"/>
                  <w:shd w:val="clear" w:color="auto" w:fill="FFFFFF"/>
                  <w:tcMar>
                    <w:top w:w="120" w:type="dxa"/>
                    <w:left w:w="0" w:type="dxa"/>
                    <w:bottom w:w="120" w:type="dxa"/>
                    <w:right w:w="0" w:type="dxa"/>
                  </w:tcMar>
                  <w:hideMark/>
                </w:tcPr>
                <w:p w14:paraId="78030370" w14:textId="77777777" w:rsidR="00F136FF" w:rsidRDefault="00F136FF" w:rsidP="00F136FF">
                  <w:pPr>
                    <w:framePr w:hSpace="180" w:wrap="around" w:vAnchor="text" w:hAnchor="text" w:y="1"/>
                    <w:widowControl/>
                    <w:spacing w:line="360" w:lineRule="auto"/>
                    <w:suppressOverlap/>
                    <w:rPr>
                      <w:rFonts w:ascii="Arial" w:hAnsi="Arial" w:cs="Arial"/>
                      <w:color w:val="222222"/>
                      <w:sz w:val="20"/>
                      <w:szCs w:val="20"/>
                    </w:rPr>
                  </w:pPr>
                  <w:r>
                    <w:rPr>
                      <w:rFonts w:ascii="Arial" w:hAnsi="Arial" w:cs="Arial"/>
                      <w:color w:val="222222"/>
                      <w:sz w:val="20"/>
                      <w:szCs w:val="20"/>
                    </w:rPr>
                    <w:lastRenderedPageBreak/>
                    <w:t>Boyle, G.J., 1995. Myers</w:t>
                  </w:r>
                  <w:r>
                    <w:rPr>
                      <w:rFonts w:ascii="Cambria Math" w:hAnsi="Cambria Math" w:cs="Cambria Math"/>
                      <w:color w:val="222222"/>
                      <w:sz w:val="20"/>
                      <w:szCs w:val="20"/>
                    </w:rPr>
                    <w:t>‐</w:t>
                  </w:r>
                  <w:r>
                    <w:rPr>
                      <w:rFonts w:ascii="Arial" w:hAnsi="Arial" w:cs="Arial"/>
                      <w:color w:val="222222"/>
                      <w:sz w:val="20"/>
                      <w:szCs w:val="20"/>
                    </w:rPr>
                    <w:t>Briggs type indicator (MBTI): some psychometric limitations. </w:t>
                  </w:r>
                  <w:r>
                    <w:rPr>
                      <w:rFonts w:ascii="Arial" w:hAnsi="Arial" w:cs="Arial"/>
                      <w:i/>
                      <w:iCs/>
                      <w:color w:val="222222"/>
                      <w:sz w:val="20"/>
                      <w:szCs w:val="20"/>
                    </w:rPr>
                    <w:t>Australian Psychologist</w:t>
                  </w:r>
                  <w:r>
                    <w:rPr>
                      <w:rFonts w:ascii="Arial" w:hAnsi="Arial" w:cs="Arial"/>
                      <w:color w:val="222222"/>
                      <w:sz w:val="20"/>
                      <w:szCs w:val="20"/>
                    </w:rPr>
                    <w:t>, </w:t>
                  </w:r>
                  <w:r>
                    <w:rPr>
                      <w:rFonts w:ascii="Arial" w:hAnsi="Arial" w:cs="Arial"/>
                      <w:i/>
                      <w:iCs/>
                      <w:color w:val="222222"/>
                      <w:sz w:val="20"/>
                      <w:szCs w:val="20"/>
                    </w:rPr>
                    <w:t>30</w:t>
                  </w:r>
                  <w:r>
                    <w:rPr>
                      <w:rFonts w:ascii="Arial" w:hAnsi="Arial" w:cs="Arial"/>
                      <w:color w:val="222222"/>
                      <w:sz w:val="20"/>
                      <w:szCs w:val="20"/>
                    </w:rPr>
                    <w:t>(1), pp.71-74.</w:t>
                  </w:r>
                </w:p>
                <w:p w14:paraId="26A7CECF" w14:textId="77777777" w:rsidR="00F136FF" w:rsidRDefault="00F136FF" w:rsidP="00F136FF">
                  <w:pPr>
                    <w:framePr w:hSpace="180" w:wrap="around" w:vAnchor="text" w:hAnchor="text" w:y="1"/>
                    <w:widowControl/>
                    <w:spacing w:line="360" w:lineRule="auto"/>
                    <w:suppressOverlap/>
                    <w:rPr>
                      <w:rFonts w:ascii="Arial" w:hAnsi="Arial" w:cs="Arial" w:hint="eastAsia"/>
                      <w:color w:val="222222"/>
                      <w:sz w:val="20"/>
                      <w:szCs w:val="20"/>
                    </w:rPr>
                  </w:pPr>
                </w:p>
                <w:p w14:paraId="0EB59D11" w14:textId="77777777" w:rsidR="00F136FF" w:rsidRDefault="00F136FF" w:rsidP="00F136FF">
                  <w:pPr>
                    <w:framePr w:hSpace="180" w:wrap="around" w:vAnchor="text" w:hAnchor="text" w:y="1"/>
                    <w:widowControl/>
                    <w:spacing w:line="360" w:lineRule="auto"/>
                    <w:suppressOverlap/>
                    <w:rPr>
                      <w:rFonts w:ascii="Arial" w:hAnsi="Arial" w:cs="Arial"/>
                      <w:color w:val="222222"/>
                      <w:sz w:val="20"/>
                      <w:szCs w:val="20"/>
                      <w:shd w:val="clear" w:color="auto" w:fill="FFFFFF"/>
                    </w:rPr>
                  </w:pPr>
                  <w:r>
                    <w:rPr>
                      <w:rFonts w:ascii="Arial" w:hAnsi="Arial" w:cs="Arial"/>
                      <w:color w:val="222222"/>
                      <w:sz w:val="20"/>
                      <w:szCs w:val="20"/>
                      <w:shd w:val="clear" w:color="auto" w:fill="FFFFFF"/>
                    </w:rPr>
                    <w:t>McCrae, R.R. and Costa, P.T., 2008. Empirical and theoretical status of the five-factor model of personality traits. </w:t>
                  </w:r>
                  <w:r>
                    <w:rPr>
                      <w:rFonts w:ascii="Arial" w:hAnsi="Arial" w:cs="Arial"/>
                      <w:i/>
                      <w:iCs/>
                      <w:color w:val="222222"/>
                      <w:sz w:val="20"/>
                      <w:szCs w:val="20"/>
                      <w:shd w:val="clear" w:color="auto" w:fill="FFFFFF"/>
                    </w:rPr>
                    <w:t>The SAGE handbook of personality theory and assessment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 pp.273-294.</w:t>
                  </w:r>
                </w:p>
                <w:p w14:paraId="68573BB0" w14:textId="77777777" w:rsidR="00F136FF" w:rsidRDefault="00F136FF" w:rsidP="00F136FF">
                  <w:pPr>
                    <w:framePr w:hSpace="180" w:wrap="around" w:vAnchor="text" w:hAnchor="text" w:y="1"/>
                    <w:widowControl/>
                    <w:spacing w:line="360" w:lineRule="auto"/>
                    <w:suppressOverlap/>
                    <w:rPr>
                      <w:rFonts w:ascii="Arial" w:hAnsi="Arial" w:cs="Arial"/>
                      <w:color w:val="222222"/>
                      <w:sz w:val="20"/>
                      <w:szCs w:val="20"/>
                      <w:shd w:val="clear" w:color="auto" w:fill="FFFFFF"/>
                    </w:rPr>
                  </w:pPr>
                  <w:r>
                    <w:rPr>
                      <w:rFonts w:ascii="Arial" w:hAnsi="Arial" w:cs="Arial"/>
                      <w:color w:val="222222"/>
                      <w:sz w:val="20"/>
                      <w:szCs w:val="20"/>
                      <w:shd w:val="clear" w:color="auto" w:fill="FFFFFF"/>
                    </w:rPr>
                    <w:t>Jung, C.G., 1959. </w:t>
                  </w:r>
                  <w:proofErr w:type="gramStart"/>
                  <w:r>
                    <w:rPr>
                      <w:rFonts w:ascii="Arial" w:hAnsi="Arial" w:cs="Arial"/>
                      <w:i/>
                      <w:iCs/>
                      <w:color w:val="222222"/>
                      <w:sz w:val="20"/>
                      <w:szCs w:val="20"/>
                      <w:shd w:val="clear" w:color="auto" w:fill="FFFFFF"/>
                    </w:rPr>
                    <w:t>Researches</w:t>
                  </w:r>
                  <w:proofErr w:type="gramEnd"/>
                  <w:r>
                    <w:rPr>
                      <w:rFonts w:ascii="Arial" w:hAnsi="Arial" w:cs="Arial"/>
                      <w:i/>
                      <w:iCs/>
                      <w:color w:val="222222"/>
                      <w:sz w:val="20"/>
                      <w:szCs w:val="20"/>
                      <w:shd w:val="clear" w:color="auto" w:fill="FFFFFF"/>
                    </w:rPr>
                    <w:t xml:space="preserve"> into the Phenomenology of the Self</w:t>
                  </w:r>
                  <w:r>
                    <w:rPr>
                      <w:rFonts w:ascii="Arial" w:hAnsi="Arial" w:cs="Arial"/>
                      <w:color w:val="222222"/>
                      <w:sz w:val="20"/>
                      <w:szCs w:val="20"/>
                      <w:shd w:val="clear" w:color="auto" w:fill="FFFFFF"/>
                    </w:rPr>
                    <w:t>. Routledge &amp; Kegan Paul.</w:t>
                  </w:r>
                </w:p>
                <w:p w14:paraId="7599B6B6" w14:textId="77777777" w:rsidR="00F136FF" w:rsidRDefault="00F136FF" w:rsidP="00F136FF">
                  <w:pPr>
                    <w:framePr w:hSpace="180" w:wrap="around" w:vAnchor="text" w:hAnchor="text" w:y="1"/>
                    <w:widowControl/>
                    <w:spacing w:line="360" w:lineRule="auto"/>
                    <w:suppressOverlap/>
                    <w:rPr>
                      <w:rFonts w:ascii="Arial" w:hAnsi="Arial" w:cs="Arial"/>
                      <w:color w:val="222222"/>
                      <w:sz w:val="20"/>
                      <w:szCs w:val="20"/>
                      <w:shd w:val="clear" w:color="auto" w:fill="FFFFFF"/>
                    </w:rPr>
                  </w:pPr>
                  <w:r>
                    <w:rPr>
                      <w:rFonts w:ascii="Arial" w:hAnsi="Arial" w:cs="Arial"/>
                      <w:color w:val="222222"/>
                      <w:sz w:val="20"/>
                      <w:szCs w:val="20"/>
                      <w:shd w:val="clear" w:color="auto" w:fill="FFFFFF"/>
                    </w:rPr>
                    <w:t>Ibraheem, N.A., Hasan, M.M., Khan, R.Z. and Mishra, P.K., 2012. Understanding color models: a review. </w:t>
                  </w:r>
                  <w:r>
                    <w:rPr>
                      <w:rFonts w:ascii="Arial" w:hAnsi="Arial" w:cs="Arial"/>
                      <w:i/>
                      <w:iCs/>
                      <w:color w:val="222222"/>
                      <w:sz w:val="20"/>
                      <w:szCs w:val="20"/>
                      <w:shd w:val="clear" w:color="auto" w:fill="FFFFFF"/>
                    </w:rPr>
                    <w:t>ARPN Journal of science and technology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(3), pp.265-275.</w:t>
                  </w:r>
                </w:p>
                <w:p w14:paraId="250353EA" w14:textId="77777777" w:rsidR="00F136FF" w:rsidRDefault="00F136FF" w:rsidP="00F136FF">
                  <w:pPr>
                    <w:framePr w:hSpace="180" w:wrap="around" w:vAnchor="text" w:hAnchor="text" w:y="1"/>
                    <w:widowControl/>
                    <w:spacing w:line="360" w:lineRule="auto"/>
                    <w:suppressOverlap/>
                    <w:rPr>
                      <w:rFonts w:ascii="Arial" w:hAnsi="Arial" w:cs="Arial"/>
                      <w:color w:val="222222"/>
                      <w:sz w:val="20"/>
                      <w:szCs w:val="20"/>
                      <w:shd w:val="clear" w:color="auto" w:fill="FFFFFF"/>
                    </w:rPr>
                  </w:pPr>
                  <w:r>
                    <w:rPr>
                      <w:rFonts w:ascii="Arial" w:hAnsi="Arial" w:cs="Arial"/>
                      <w:color w:val="222222"/>
                      <w:sz w:val="20"/>
                      <w:szCs w:val="20"/>
                      <w:shd w:val="clear" w:color="auto" w:fill="FFFFFF"/>
                    </w:rPr>
                    <w:t>Nieminen, M., 2017. Psychology in character design: Creation of a Character Design Tool.</w:t>
                  </w:r>
                </w:p>
                <w:p w14:paraId="0BB6EBC9" w14:textId="77777777" w:rsidR="00F136FF" w:rsidRDefault="00F136FF" w:rsidP="00F136FF">
                  <w:pPr>
                    <w:framePr w:hSpace="180" w:wrap="around" w:vAnchor="text" w:hAnchor="text" w:y="1"/>
                    <w:widowControl/>
                    <w:spacing w:line="360" w:lineRule="auto"/>
                    <w:suppressOverlap/>
                    <w:rPr>
                      <w:rFonts w:ascii="Arial" w:hAnsi="Arial" w:cs="Arial"/>
                      <w:color w:val="222222"/>
                      <w:sz w:val="20"/>
                      <w:szCs w:val="20"/>
                      <w:shd w:val="clear" w:color="auto" w:fill="FFFFFF"/>
                    </w:rPr>
                  </w:pPr>
                  <w:r>
                    <w:rPr>
                      <w:rFonts w:ascii="Arial" w:hAnsi="Arial" w:cs="Arial"/>
                      <w:color w:val="222222"/>
                      <w:sz w:val="20"/>
                      <w:szCs w:val="20"/>
                      <w:shd w:val="clear" w:color="auto" w:fill="FFFFFF"/>
                    </w:rPr>
                    <w:t>Kivisto, P. and Pittman, D., 2007. Goffman’s dramaturgical sociology. </w:t>
                  </w:r>
                  <w:r>
                    <w:rPr>
                      <w:rFonts w:ascii="Arial" w:hAnsi="Arial" w:cs="Arial"/>
                      <w:i/>
                      <w:iCs/>
                      <w:color w:val="222222"/>
                      <w:sz w:val="20"/>
                      <w:szCs w:val="20"/>
                      <w:shd w:val="clear" w:color="auto" w:fill="FFFFFF"/>
                    </w:rPr>
                    <w:t>Illuminating social life: Classical and contemporary theory revisited</w:t>
                  </w:r>
                  <w:r>
                    <w:rPr>
                      <w:rFonts w:ascii="Arial" w:hAnsi="Arial" w:cs="Arial"/>
                      <w:color w:val="222222"/>
                      <w:sz w:val="20"/>
                      <w:szCs w:val="20"/>
                      <w:shd w:val="clear" w:color="auto" w:fill="FFFFFF"/>
                    </w:rPr>
                    <w:t>, pp.271-290.</w:t>
                  </w:r>
                </w:p>
                <w:p w14:paraId="03804535" w14:textId="77777777" w:rsidR="00F136FF" w:rsidRDefault="00F136FF" w:rsidP="00F136FF">
                  <w:pPr>
                    <w:framePr w:hSpace="180" w:wrap="around" w:vAnchor="text" w:hAnchor="text" w:y="1"/>
                    <w:widowControl/>
                    <w:spacing w:line="360" w:lineRule="auto"/>
                    <w:suppressOverlap/>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Mead, G.H. and Strauss, A.L., 1934. The social psychology of </w:t>
                  </w:r>
                  <w:proofErr w:type="spellStart"/>
                  <w:r>
                    <w:rPr>
                      <w:rFonts w:ascii="Arial" w:hAnsi="Arial" w:cs="Arial"/>
                      <w:color w:val="222222"/>
                      <w:sz w:val="20"/>
                      <w:szCs w:val="20"/>
                      <w:shd w:val="clear" w:color="auto" w:fill="FFFFFF"/>
                    </w:rPr>
                    <w:t>george</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herbert</w:t>
                  </w:r>
                  <w:proofErr w:type="spellEnd"/>
                  <w:r>
                    <w:rPr>
                      <w:rFonts w:ascii="Arial" w:hAnsi="Arial" w:cs="Arial"/>
                      <w:color w:val="222222"/>
                      <w:sz w:val="20"/>
                      <w:szCs w:val="20"/>
                      <w:shd w:val="clear" w:color="auto" w:fill="FFFFFF"/>
                    </w:rPr>
                    <w:t xml:space="preserve"> mead.</w:t>
                  </w:r>
                </w:p>
                <w:p w14:paraId="6AEBA4CB" w14:textId="77777777" w:rsidR="00F136FF" w:rsidRDefault="00F136FF" w:rsidP="00F136FF">
                  <w:pPr>
                    <w:framePr w:hSpace="180" w:wrap="around" w:vAnchor="text" w:hAnchor="text" w:y="1"/>
                    <w:widowControl/>
                    <w:spacing w:line="360" w:lineRule="auto"/>
                    <w:suppressOverlap/>
                    <w:rPr>
                      <w:rFonts w:ascii="Arial" w:hAnsi="Arial" w:cs="Arial"/>
                      <w:color w:val="222222"/>
                      <w:sz w:val="20"/>
                      <w:szCs w:val="20"/>
                      <w:shd w:val="clear" w:color="auto" w:fill="FFFFFF"/>
                    </w:rPr>
                  </w:pPr>
                  <w:r>
                    <w:rPr>
                      <w:rFonts w:ascii="Arial" w:hAnsi="Arial" w:cs="Arial"/>
                      <w:color w:val="222222"/>
                      <w:sz w:val="20"/>
                      <w:szCs w:val="20"/>
                      <w:shd w:val="clear" w:color="auto" w:fill="FFFFFF"/>
                    </w:rPr>
                    <w:t>Labrecque, L.I. and Milne, G.R., 2012. Exciting red and competent blue: the importance of color in marketing. </w:t>
                  </w:r>
                  <w:r>
                    <w:rPr>
                      <w:rFonts w:ascii="Arial" w:hAnsi="Arial" w:cs="Arial"/>
                      <w:i/>
                      <w:iCs/>
                      <w:color w:val="222222"/>
                      <w:sz w:val="20"/>
                      <w:szCs w:val="20"/>
                      <w:shd w:val="clear" w:color="auto" w:fill="FFFFFF"/>
                    </w:rPr>
                    <w:t>Journal of the Academy of Marketing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40</w:t>
                  </w:r>
                  <w:r>
                    <w:rPr>
                      <w:rFonts w:ascii="Arial" w:hAnsi="Arial" w:cs="Arial"/>
                      <w:color w:val="222222"/>
                      <w:sz w:val="20"/>
                      <w:szCs w:val="20"/>
                      <w:shd w:val="clear" w:color="auto" w:fill="FFFFFF"/>
                    </w:rPr>
                    <w:t>(5), pp.711-727.</w:t>
                  </w:r>
                </w:p>
                <w:tbl>
                  <w:tblPr>
                    <w:tblW w:w="6570" w:type="dxa"/>
                    <w:shd w:val="clear" w:color="auto" w:fill="FFFFFF"/>
                    <w:tblCellMar>
                      <w:left w:w="0" w:type="dxa"/>
                      <w:right w:w="0" w:type="dxa"/>
                    </w:tblCellMar>
                    <w:tblLook w:val="04A0" w:firstRow="1" w:lastRow="0" w:firstColumn="1" w:lastColumn="0" w:noHBand="0" w:noVBand="1"/>
                  </w:tblPr>
                  <w:tblGrid>
                    <w:gridCol w:w="6570"/>
                  </w:tblGrid>
                  <w:tr w:rsidR="00F136FF" w14:paraId="316CD069" w14:textId="77777777" w:rsidTr="00420696">
                    <w:tc>
                      <w:tcPr>
                        <w:tcW w:w="0" w:type="auto"/>
                        <w:shd w:val="clear" w:color="auto" w:fill="FFFFFF"/>
                        <w:tcMar>
                          <w:top w:w="120" w:type="dxa"/>
                          <w:left w:w="0" w:type="dxa"/>
                          <w:bottom w:w="120" w:type="dxa"/>
                          <w:right w:w="0" w:type="dxa"/>
                        </w:tcMar>
                        <w:hideMark/>
                      </w:tcPr>
                      <w:p w14:paraId="6D1DF5D5" w14:textId="77777777" w:rsidR="00F136FF" w:rsidRDefault="00F136FF" w:rsidP="00F136FF">
                        <w:pPr>
                          <w:framePr w:hSpace="180" w:wrap="around" w:vAnchor="text" w:hAnchor="text" w:y="1"/>
                          <w:widowControl/>
                          <w:spacing w:line="360" w:lineRule="auto"/>
                          <w:suppressOverlap/>
                          <w:rPr>
                            <w:rFonts w:ascii="Arial" w:hAnsi="Arial" w:cs="Arial"/>
                            <w:color w:val="222222"/>
                            <w:sz w:val="20"/>
                            <w:szCs w:val="20"/>
                          </w:rPr>
                        </w:pPr>
                        <w:r>
                          <w:rPr>
                            <w:rFonts w:ascii="Arial" w:hAnsi="Arial" w:cs="Arial"/>
                            <w:color w:val="222222"/>
                            <w:sz w:val="20"/>
                            <w:szCs w:val="20"/>
                          </w:rPr>
                          <w:t>Pittenger, D.J., 2005. Cautionary comments regarding the Myers-Briggs type indicator. </w:t>
                        </w:r>
                        <w:r>
                          <w:rPr>
                            <w:rFonts w:ascii="Arial" w:hAnsi="Arial" w:cs="Arial"/>
                            <w:i/>
                            <w:iCs/>
                            <w:color w:val="222222"/>
                            <w:sz w:val="20"/>
                            <w:szCs w:val="20"/>
                          </w:rPr>
                          <w:t>Consulting Psychology Journal: Practice and Research</w:t>
                        </w:r>
                        <w:r>
                          <w:rPr>
                            <w:rFonts w:ascii="Arial" w:hAnsi="Arial" w:cs="Arial"/>
                            <w:color w:val="222222"/>
                            <w:sz w:val="20"/>
                            <w:szCs w:val="20"/>
                          </w:rPr>
                          <w:t>, </w:t>
                        </w:r>
                        <w:r>
                          <w:rPr>
                            <w:rFonts w:ascii="Arial" w:hAnsi="Arial" w:cs="Arial"/>
                            <w:i/>
                            <w:iCs/>
                            <w:color w:val="222222"/>
                            <w:sz w:val="20"/>
                            <w:szCs w:val="20"/>
                          </w:rPr>
                          <w:t>57</w:t>
                        </w:r>
                        <w:r>
                          <w:rPr>
                            <w:rFonts w:ascii="Arial" w:hAnsi="Arial" w:cs="Arial"/>
                            <w:color w:val="222222"/>
                            <w:sz w:val="20"/>
                            <w:szCs w:val="20"/>
                          </w:rPr>
                          <w:t>(3), p.210.</w:t>
                        </w:r>
                      </w:p>
                    </w:tc>
                  </w:tr>
                  <w:tr w:rsidR="00F136FF" w14:paraId="03C6A7D9" w14:textId="77777777" w:rsidTr="00420696">
                    <w:tc>
                      <w:tcPr>
                        <w:tcW w:w="0" w:type="auto"/>
                        <w:shd w:val="clear" w:color="auto" w:fill="FFFFFF"/>
                        <w:tcMar>
                          <w:top w:w="120" w:type="dxa"/>
                          <w:left w:w="0" w:type="dxa"/>
                          <w:bottom w:w="120" w:type="dxa"/>
                          <w:right w:w="0" w:type="dxa"/>
                        </w:tcMar>
                        <w:hideMark/>
                      </w:tcPr>
                      <w:p w14:paraId="36841281" w14:textId="77777777" w:rsidR="00F136FF" w:rsidRDefault="00F136FF" w:rsidP="00F136FF">
                        <w:pPr>
                          <w:framePr w:hSpace="180" w:wrap="around" w:vAnchor="text" w:hAnchor="text" w:y="1"/>
                          <w:spacing w:line="360" w:lineRule="auto"/>
                          <w:suppressOverlap/>
                          <w:rPr>
                            <w:rFonts w:ascii="Arial" w:hAnsi="Arial" w:cs="Arial"/>
                            <w:color w:val="222222"/>
                            <w:sz w:val="20"/>
                            <w:szCs w:val="20"/>
                          </w:rPr>
                        </w:pPr>
                      </w:p>
                    </w:tc>
                  </w:tr>
                </w:tbl>
                <w:p w14:paraId="7721E028" w14:textId="77777777" w:rsidR="00F136FF" w:rsidRDefault="00F136FF" w:rsidP="00F136FF">
                  <w:pPr>
                    <w:framePr w:hSpace="180" w:wrap="around" w:vAnchor="text" w:hAnchor="text" w:y="1"/>
                    <w:spacing w:line="360" w:lineRule="auto"/>
                    <w:suppressOverlap/>
                    <w:rPr>
                      <w:rFonts w:ascii="宋体" w:eastAsia="宋体" w:hAnsi="宋体" w:cs="宋体"/>
                      <w:sz w:val="24"/>
                    </w:rPr>
                  </w:pPr>
                </w:p>
                <w:p w14:paraId="69A164CD" w14:textId="77777777" w:rsidR="00F136FF" w:rsidRDefault="00F136FF" w:rsidP="00F136FF">
                  <w:pPr>
                    <w:framePr w:hSpace="180" w:wrap="around" w:vAnchor="text" w:hAnchor="text" w:y="1"/>
                    <w:widowControl/>
                    <w:spacing w:line="360" w:lineRule="auto"/>
                    <w:suppressOverlap/>
                    <w:rPr>
                      <w:rFonts w:ascii="Arial" w:hAnsi="Arial" w:cs="Arial" w:hint="eastAsia"/>
                      <w:color w:val="222222"/>
                      <w:sz w:val="20"/>
                      <w:szCs w:val="20"/>
                    </w:rPr>
                  </w:pPr>
                </w:p>
              </w:tc>
            </w:tr>
            <w:tr w:rsidR="00F136FF" w14:paraId="687055B2" w14:textId="77777777" w:rsidTr="00420696">
              <w:tc>
                <w:tcPr>
                  <w:tcW w:w="0" w:type="auto"/>
                  <w:shd w:val="clear" w:color="auto" w:fill="FFFFFF"/>
                  <w:tcMar>
                    <w:top w:w="120" w:type="dxa"/>
                    <w:left w:w="0" w:type="dxa"/>
                    <w:bottom w:w="120" w:type="dxa"/>
                    <w:right w:w="0" w:type="dxa"/>
                  </w:tcMar>
                  <w:hideMark/>
                </w:tcPr>
                <w:p w14:paraId="27043BA1" w14:textId="77777777" w:rsidR="00F136FF" w:rsidRDefault="00F136FF" w:rsidP="00F136FF">
                  <w:pPr>
                    <w:framePr w:hSpace="180" w:wrap="around" w:vAnchor="text" w:hAnchor="text" w:y="1"/>
                    <w:spacing w:line="360" w:lineRule="auto"/>
                    <w:suppressOverlap/>
                    <w:rPr>
                      <w:rFonts w:ascii="Arial" w:hAnsi="Arial" w:cs="Arial"/>
                      <w:color w:val="222222"/>
                      <w:sz w:val="20"/>
                      <w:szCs w:val="20"/>
                    </w:rPr>
                  </w:pPr>
                </w:p>
              </w:tc>
            </w:tr>
          </w:tbl>
          <w:p w14:paraId="38946F12" w14:textId="77777777" w:rsidR="00F136FF" w:rsidRDefault="00F136FF" w:rsidP="00F136FF">
            <w:pPr>
              <w:spacing w:line="360" w:lineRule="auto"/>
              <w:rPr>
                <w:rFonts w:ascii="宋体" w:eastAsia="宋体" w:hAnsi="宋体" w:cs="宋体"/>
                <w:sz w:val="24"/>
              </w:rPr>
            </w:pPr>
          </w:p>
          <w:p w14:paraId="3175E479" w14:textId="77777777" w:rsidR="00F136FF" w:rsidRPr="004C7EC0" w:rsidRDefault="00F136FF" w:rsidP="00F136FF">
            <w:pPr>
              <w:widowControl/>
              <w:spacing w:line="360" w:lineRule="auto"/>
              <w:rPr>
                <w:rFonts w:ascii="Arial" w:eastAsia="宋体" w:hAnsi="Arial" w:cs="Arial" w:hint="eastAsia"/>
                <w:color w:val="222222"/>
                <w:kern w:val="0"/>
                <w:sz w:val="20"/>
                <w:szCs w:val="20"/>
                <w14:ligatures w14:val="none"/>
              </w:rPr>
            </w:pPr>
          </w:p>
        </w:tc>
      </w:tr>
    </w:tbl>
    <w:p w14:paraId="47677224" w14:textId="607AC806" w:rsidR="00F136FF" w:rsidRPr="00F136FF" w:rsidRDefault="00F136FF" w:rsidP="00F136FF">
      <w:pPr>
        <w:pStyle w:val="ae"/>
        <w:spacing w:line="360" w:lineRule="auto"/>
        <w:jc w:val="both"/>
        <w:rPr>
          <w:rFonts w:ascii="Arial" w:hAnsi="Arial" w:cs="Arial"/>
        </w:rPr>
      </w:pPr>
      <w:r>
        <w:rPr>
          <w:rFonts w:ascii="Arial" w:hAnsi="Arial" w:cs="Arial"/>
        </w:rPr>
        <w:br w:type="textWrapping" w:clear="all"/>
      </w:r>
    </w:p>
    <w:p w14:paraId="37B9BBF7" w14:textId="77777777" w:rsidR="00F2608C" w:rsidRPr="00F136FF" w:rsidRDefault="00F2608C" w:rsidP="00F136FF">
      <w:pPr>
        <w:pStyle w:val="ae"/>
        <w:spacing w:line="360" w:lineRule="auto"/>
        <w:jc w:val="both"/>
        <w:rPr>
          <w:rFonts w:ascii="Arial" w:hAnsi="Arial" w:cs="Arial"/>
        </w:rPr>
      </w:pPr>
    </w:p>
    <w:p w14:paraId="295587C9" w14:textId="77777777" w:rsidR="00F2608C" w:rsidRPr="00F136FF" w:rsidRDefault="00F2608C" w:rsidP="00F136FF">
      <w:pPr>
        <w:pStyle w:val="ae"/>
        <w:spacing w:line="360" w:lineRule="auto"/>
        <w:jc w:val="both"/>
        <w:rPr>
          <w:rFonts w:ascii="Arial" w:hAnsi="Arial" w:cs="Arial"/>
        </w:rPr>
      </w:pPr>
    </w:p>
    <w:p w14:paraId="4EEF0E46" w14:textId="77777777" w:rsidR="00F031C7" w:rsidRPr="00F2608C" w:rsidRDefault="00F031C7" w:rsidP="00F2608C">
      <w:pPr>
        <w:pStyle w:val="ae"/>
        <w:spacing w:line="360" w:lineRule="auto"/>
        <w:jc w:val="both"/>
        <w:rPr>
          <w:rFonts w:ascii="Arial" w:hAnsi="Arial" w:cs="Arial"/>
        </w:rPr>
      </w:pPr>
    </w:p>
    <w:p w14:paraId="5793150F" w14:textId="77777777" w:rsidR="00F031C7" w:rsidRPr="00F031C7" w:rsidRDefault="00F031C7" w:rsidP="00F031C7">
      <w:pPr>
        <w:spacing w:line="360" w:lineRule="auto"/>
        <w:rPr>
          <w:rFonts w:ascii="Arial" w:hAnsi="Arial" w:cs="Arial"/>
          <w:sz w:val="24"/>
        </w:rPr>
      </w:pPr>
    </w:p>
    <w:sectPr w:rsidR="00F031C7" w:rsidRPr="00F031C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7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19C"/>
    <w:rsid w:val="0001319C"/>
    <w:rsid w:val="000468B5"/>
    <w:rsid w:val="002E52DA"/>
    <w:rsid w:val="009272C8"/>
    <w:rsid w:val="0094705B"/>
    <w:rsid w:val="00B22794"/>
    <w:rsid w:val="00C55733"/>
    <w:rsid w:val="00C925DB"/>
    <w:rsid w:val="00E66751"/>
    <w:rsid w:val="00ED7FDE"/>
    <w:rsid w:val="00F031C7"/>
    <w:rsid w:val="00F136FF"/>
    <w:rsid w:val="00F1761A"/>
    <w:rsid w:val="00F2608C"/>
    <w:rsid w:val="00F547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2F7E1"/>
  <w15:chartTrackingRefBased/>
  <w15:docId w15:val="{CF95D189-12DD-0547-A068-8DB86DC20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319C"/>
    <w:pPr>
      <w:widowControl w:val="0"/>
      <w:jc w:val="both"/>
    </w:pPr>
  </w:style>
  <w:style w:type="paragraph" w:styleId="1">
    <w:name w:val="heading 1"/>
    <w:basedOn w:val="a"/>
    <w:next w:val="a"/>
    <w:link w:val="10"/>
    <w:uiPriority w:val="9"/>
    <w:qFormat/>
    <w:rsid w:val="0001319C"/>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01319C"/>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01319C"/>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01319C"/>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01319C"/>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01319C"/>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01319C"/>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01319C"/>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01319C"/>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1319C"/>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01319C"/>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01319C"/>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01319C"/>
    <w:rPr>
      <w:rFonts w:cstheme="majorBidi"/>
      <w:color w:val="0F4761" w:themeColor="accent1" w:themeShade="BF"/>
      <w:sz w:val="28"/>
      <w:szCs w:val="28"/>
    </w:rPr>
  </w:style>
  <w:style w:type="character" w:customStyle="1" w:styleId="50">
    <w:name w:val="标题 5 字符"/>
    <w:basedOn w:val="a0"/>
    <w:link w:val="5"/>
    <w:uiPriority w:val="9"/>
    <w:semiHidden/>
    <w:rsid w:val="0001319C"/>
    <w:rPr>
      <w:rFonts w:cstheme="majorBidi"/>
      <w:color w:val="0F4761" w:themeColor="accent1" w:themeShade="BF"/>
      <w:sz w:val="24"/>
    </w:rPr>
  </w:style>
  <w:style w:type="character" w:customStyle="1" w:styleId="60">
    <w:name w:val="标题 6 字符"/>
    <w:basedOn w:val="a0"/>
    <w:link w:val="6"/>
    <w:uiPriority w:val="9"/>
    <w:semiHidden/>
    <w:rsid w:val="0001319C"/>
    <w:rPr>
      <w:rFonts w:cstheme="majorBidi"/>
      <w:b/>
      <w:bCs/>
      <w:color w:val="0F4761" w:themeColor="accent1" w:themeShade="BF"/>
    </w:rPr>
  </w:style>
  <w:style w:type="character" w:customStyle="1" w:styleId="70">
    <w:name w:val="标题 7 字符"/>
    <w:basedOn w:val="a0"/>
    <w:link w:val="7"/>
    <w:uiPriority w:val="9"/>
    <w:semiHidden/>
    <w:rsid w:val="0001319C"/>
    <w:rPr>
      <w:rFonts w:cstheme="majorBidi"/>
      <w:b/>
      <w:bCs/>
      <w:color w:val="595959" w:themeColor="text1" w:themeTint="A6"/>
    </w:rPr>
  </w:style>
  <w:style w:type="character" w:customStyle="1" w:styleId="80">
    <w:name w:val="标题 8 字符"/>
    <w:basedOn w:val="a0"/>
    <w:link w:val="8"/>
    <w:uiPriority w:val="9"/>
    <w:semiHidden/>
    <w:rsid w:val="0001319C"/>
    <w:rPr>
      <w:rFonts w:cstheme="majorBidi"/>
      <w:color w:val="595959" w:themeColor="text1" w:themeTint="A6"/>
    </w:rPr>
  </w:style>
  <w:style w:type="character" w:customStyle="1" w:styleId="90">
    <w:name w:val="标题 9 字符"/>
    <w:basedOn w:val="a0"/>
    <w:link w:val="9"/>
    <w:uiPriority w:val="9"/>
    <w:semiHidden/>
    <w:rsid w:val="0001319C"/>
    <w:rPr>
      <w:rFonts w:eastAsiaTheme="majorEastAsia" w:cstheme="majorBidi"/>
      <w:color w:val="595959" w:themeColor="text1" w:themeTint="A6"/>
    </w:rPr>
  </w:style>
  <w:style w:type="paragraph" w:styleId="a3">
    <w:name w:val="Title"/>
    <w:basedOn w:val="a"/>
    <w:next w:val="a"/>
    <w:link w:val="a4"/>
    <w:uiPriority w:val="10"/>
    <w:qFormat/>
    <w:rsid w:val="0001319C"/>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01319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1319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01319C"/>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1319C"/>
    <w:pPr>
      <w:spacing w:before="160" w:after="160"/>
      <w:jc w:val="center"/>
    </w:pPr>
    <w:rPr>
      <w:i/>
      <w:iCs/>
      <w:color w:val="404040" w:themeColor="text1" w:themeTint="BF"/>
    </w:rPr>
  </w:style>
  <w:style w:type="character" w:customStyle="1" w:styleId="a8">
    <w:name w:val="引用 字符"/>
    <w:basedOn w:val="a0"/>
    <w:link w:val="a7"/>
    <w:uiPriority w:val="29"/>
    <w:rsid w:val="0001319C"/>
    <w:rPr>
      <w:i/>
      <w:iCs/>
      <w:color w:val="404040" w:themeColor="text1" w:themeTint="BF"/>
    </w:rPr>
  </w:style>
  <w:style w:type="paragraph" w:styleId="a9">
    <w:name w:val="List Paragraph"/>
    <w:basedOn w:val="a"/>
    <w:uiPriority w:val="34"/>
    <w:qFormat/>
    <w:rsid w:val="0001319C"/>
    <w:pPr>
      <w:ind w:left="720"/>
      <w:contextualSpacing/>
    </w:pPr>
  </w:style>
  <w:style w:type="character" w:styleId="aa">
    <w:name w:val="Intense Emphasis"/>
    <w:basedOn w:val="a0"/>
    <w:uiPriority w:val="21"/>
    <w:qFormat/>
    <w:rsid w:val="0001319C"/>
    <w:rPr>
      <w:i/>
      <w:iCs/>
      <w:color w:val="0F4761" w:themeColor="accent1" w:themeShade="BF"/>
    </w:rPr>
  </w:style>
  <w:style w:type="paragraph" w:styleId="ab">
    <w:name w:val="Intense Quote"/>
    <w:basedOn w:val="a"/>
    <w:next w:val="a"/>
    <w:link w:val="ac"/>
    <w:uiPriority w:val="30"/>
    <w:qFormat/>
    <w:rsid w:val="000131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01319C"/>
    <w:rPr>
      <w:i/>
      <w:iCs/>
      <w:color w:val="0F4761" w:themeColor="accent1" w:themeShade="BF"/>
    </w:rPr>
  </w:style>
  <w:style w:type="character" w:styleId="ad">
    <w:name w:val="Intense Reference"/>
    <w:basedOn w:val="a0"/>
    <w:uiPriority w:val="32"/>
    <w:qFormat/>
    <w:rsid w:val="0001319C"/>
    <w:rPr>
      <w:b/>
      <w:bCs/>
      <w:smallCaps/>
      <w:color w:val="0F4761" w:themeColor="accent1" w:themeShade="BF"/>
      <w:spacing w:val="5"/>
    </w:rPr>
  </w:style>
  <w:style w:type="paragraph" w:styleId="ae">
    <w:name w:val="Normal (Web)"/>
    <w:basedOn w:val="a"/>
    <w:uiPriority w:val="99"/>
    <w:semiHidden/>
    <w:unhideWhenUsed/>
    <w:rsid w:val="0001319C"/>
    <w:pPr>
      <w:widowControl/>
      <w:spacing w:before="100" w:beforeAutospacing="1" w:after="100" w:afterAutospacing="1"/>
      <w:jc w:val="left"/>
    </w:pPr>
    <w:rPr>
      <w:rFonts w:ascii="宋体" w:eastAsia="宋体" w:hAnsi="宋体" w:cs="宋体"/>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25142">
      <w:bodyDiv w:val="1"/>
      <w:marLeft w:val="0"/>
      <w:marRight w:val="0"/>
      <w:marTop w:val="0"/>
      <w:marBottom w:val="0"/>
      <w:divBdr>
        <w:top w:val="none" w:sz="0" w:space="0" w:color="auto"/>
        <w:left w:val="none" w:sz="0" w:space="0" w:color="auto"/>
        <w:bottom w:val="none" w:sz="0" w:space="0" w:color="auto"/>
        <w:right w:val="none" w:sz="0" w:space="0" w:color="auto"/>
      </w:divBdr>
    </w:div>
    <w:div w:id="44452581">
      <w:bodyDiv w:val="1"/>
      <w:marLeft w:val="0"/>
      <w:marRight w:val="0"/>
      <w:marTop w:val="0"/>
      <w:marBottom w:val="0"/>
      <w:divBdr>
        <w:top w:val="none" w:sz="0" w:space="0" w:color="auto"/>
        <w:left w:val="none" w:sz="0" w:space="0" w:color="auto"/>
        <w:bottom w:val="none" w:sz="0" w:space="0" w:color="auto"/>
        <w:right w:val="none" w:sz="0" w:space="0" w:color="auto"/>
      </w:divBdr>
    </w:div>
    <w:div w:id="55591061">
      <w:bodyDiv w:val="1"/>
      <w:marLeft w:val="0"/>
      <w:marRight w:val="0"/>
      <w:marTop w:val="0"/>
      <w:marBottom w:val="0"/>
      <w:divBdr>
        <w:top w:val="none" w:sz="0" w:space="0" w:color="auto"/>
        <w:left w:val="none" w:sz="0" w:space="0" w:color="auto"/>
        <w:bottom w:val="none" w:sz="0" w:space="0" w:color="auto"/>
        <w:right w:val="none" w:sz="0" w:space="0" w:color="auto"/>
      </w:divBdr>
    </w:div>
    <w:div w:id="75135207">
      <w:bodyDiv w:val="1"/>
      <w:marLeft w:val="0"/>
      <w:marRight w:val="0"/>
      <w:marTop w:val="0"/>
      <w:marBottom w:val="0"/>
      <w:divBdr>
        <w:top w:val="none" w:sz="0" w:space="0" w:color="auto"/>
        <w:left w:val="none" w:sz="0" w:space="0" w:color="auto"/>
        <w:bottom w:val="none" w:sz="0" w:space="0" w:color="auto"/>
        <w:right w:val="none" w:sz="0" w:space="0" w:color="auto"/>
      </w:divBdr>
    </w:div>
    <w:div w:id="224492792">
      <w:bodyDiv w:val="1"/>
      <w:marLeft w:val="0"/>
      <w:marRight w:val="0"/>
      <w:marTop w:val="0"/>
      <w:marBottom w:val="0"/>
      <w:divBdr>
        <w:top w:val="none" w:sz="0" w:space="0" w:color="auto"/>
        <w:left w:val="none" w:sz="0" w:space="0" w:color="auto"/>
        <w:bottom w:val="none" w:sz="0" w:space="0" w:color="auto"/>
        <w:right w:val="none" w:sz="0" w:space="0" w:color="auto"/>
      </w:divBdr>
    </w:div>
    <w:div w:id="269433107">
      <w:bodyDiv w:val="1"/>
      <w:marLeft w:val="0"/>
      <w:marRight w:val="0"/>
      <w:marTop w:val="0"/>
      <w:marBottom w:val="0"/>
      <w:divBdr>
        <w:top w:val="none" w:sz="0" w:space="0" w:color="auto"/>
        <w:left w:val="none" w:sz="0" w:space="0" w:color="auto"/>
        <w:bottom w:val="none" w:sz="0" w:space="0" w:color="auto"/>
        <w:right w:val="none" w:sz="0" w:space="0" w:color="auto"/>
      </w:divBdr>
    </w:div>
    <w:div w:id="317537444">
      <w:bodyDiv w:val="1"/>
      <w:marLeft w:val="0"/>
      <w:marRight w:val="0"/>
      <w:marTop w:val="0"/>
      <w:marBottom w:val="0"/>
      <w:divBdr>
        <w:top w:val="none" w:sz="0" w:space="0" w:color="auto"/>
        <w:left w:val="none" w:sz="0" w:space="0" w:color="auto"/>
        <w:bottom w:val="none" w:sz="0" w:space="0" w:color="auto"/>
        <w:right w:val="none" w:sz="0" w:space="0" w:color="auto"/>
      </w:divBdr>
    </w:div>
    <w:div w:id="405613458">
      <w:bodyDiv w:val="1"/>
      <w:marLeft w:val="0"/>
      <w:marRight w:val="0"/>
      <w:marTop w:val="0"/>
      <w:marBottom w:val="0"/>
      <w:divBdr>
        <w:top w:val="none" w:sz="0" w:space="0" w:color="auto"/>
        <w:left w:val="none" w:sz="0" w:space="0" w:color="auto"/>
        <w:bottom w:val="none" w:sz="0" w:space="0" w:color="auto"/>
        <w:right w:val="none" w:sz="0" w:space="0" w:color="auto"/>
      </w:divBdr>
    </w:div>
    <w:div w:id="613442909">
      <w:bodyDiv w:val="1"/>
      <w:marLeft w:val="0"/>
      <w:marRight w:val="0"/>
      <w:marTop w:val="0"/>
      <w:marBottom w:val="0"/>
      <w:divBdr>
        <w:top w:val="none" w:sz="0" w:space="0" w:color="auto"/>
        <w:left w:val="none" w:sz="0" w:space="0" w:color="auto"/>
        <w:bottom w:val="none" w:sz="0" w:space="0" w:color="auto"/>
        <w:right w:val="none" w:sz="0" w:space="0" w:color="auto"/>
      </w:divBdr>
    </w:div>
    <w:div w:id="728067035">
      <w:bodyDiv w:val="1"/>
      <w:marLeft w:val="0"/>
      <w:marRight w:val="0"/>
      <w:marTop w:val="0"/>
      <w:marBottom w:val="0"/>
      <w:divBdr>
        <w:top w:val="none" w:sz="0" w:space="0" w:color="auto"/>
        <w:left w:val="none" w:sz="0" w:space="0" w:color="auto"/>
        <w:bottom w:val="none" w:sz="0" w:space="0" w:color="auto"/>
        <w:right w:val="none" w:sz="0" w:space="0" w:color="auto"/>
      </w:divBdr>
    </w:div>
    <w:div w:id="742874869">
      <w:bodyDiv w:val="1"/>
      <w:marLeft w:val="0"/>
      <w:marRight w:val="0"/>
      <w:marTop w:val="0"/>
      <w:marBottom w:val="0"/>
      <w:divBdr>
        <w:top w:val="none" w:sz="0" w:space="0" w:color="auto"/>
        <w:left w:val="none" w:sz="0" w:space="0" w:color="auto"/>
        <w:bottom w:val="none" w:sz="0" w:space="0" w:color="auto"/>
        <w:right w:val="none" w:sz="0" w:space="0" w:color="auto"/>
      </w:divBdr>
    </w:div>
    <w:div w:id="875392788">
      <w:bodyDiv w:val="1"/>
      <w:marLeft w:val="0"/>
      <w:marRight w:val="0"/>
      <w:marTop w:val="0"/>
      <w:marBottom w:val="0"/>
      <w:divBdr>
        <w:top w:val="none" w:sz="0" w:space="0" w:color="auto"/>
        <w:left w:val="none" w:sz="0" w:space="0" w:color="auto"/>
        <w:bottom w:val="none" w:sz="0" w:space="0" w:color="auto"/>
        <w:right w:val="none" w:sz="0" w:space="0" w:color="auto"/>
      </w:divBdr>
    </w:div>
    <w:div w:id="901020182">
      <w:bodyDiv w:val="1"/>
      <w:marLeft w:val="0"/>
      <w:marRight w:val="0"/>
      <w:marTop w:val="0"/>
      <w:marBottom w:val="0"/>
      <w:divBdr>
        <w:top w:val="none" w:sz="0" w:space="0" w:color="auto"/>
        <w:left w:val="none" w:sz="0" w:space="0" w:color="auto"/>
        <w:bottom w:val="none" w:sz="0" w:space="0" w:color="auto"/>
        <w:right w:val="none" w:sz="0" w:space="0" w:color="auto"/>
      </w:divBdr>
    </w:div>
    <w:div w:id="927277301">
      <w:bodyDiv w:val="1"/>
      <w:marLeft w:val="0"/>
      <w:marRight w:val="0"/>
      <w:marTop w:val="0"/>
      <w:marBottom w:val="0"/>
      <w:divBdr>
        <w:top w:val="none" w:sz="0" w:space="0" w:color="auto"/>
        <w:left w:val="none" w:sz="0" w:space="0" w:color="auto"/>
        <w:bottom w:val="none" w:sz="0" w:space="0" w:color="auto"/>
        <w:right w:val="none" w:sz="0" w:space="0" w:color="auto"/>
      </w:divBdr>
    </w:div>
    <w:div w:id="996764438">
      <w:bodyDiv w:val="1"/>
      <w:marLeft w:val="0"/>
      <w:marRight w:val="0"/>
      <w:marTop w:val="0"/>
      <w:marBottom w:val="0"/>
      <w:divBdr>
        <w:top w:val="none" w:sz="0" w:space="0" w:color="auto"/>
        <w:left w:val="none" w:sz="0" w:space="0" w:color="auto"/>
        <w:bottom w:val="none" w:sz="0" w:space="0" w:color="auto"/>
        <w:right w:val="none" w:sz="0" w:space="0" w:color="auto"/>
      </w:divBdr>
    </w:div>
    <w:div w:id="1027559003">
      <w:bodyDiv w:val="1"/>
      <w:marLeft w:val="0"/>
      <w:marRight w:val="0"/>
      <w:marTop w:val="0"/>
      <w:marBottom w:val="0"/>
      <w:divBdr>
        <w:top w:val="none" w:sz="0" w:space="0" w:color="auto"/>
        <w:left w:val="none" w:sz="0" w:space="0" w:color="auto"/>
        <w:bottom w:val="none" w:sz="0" w:space="0" w:color="auto"/>
        <w:right w:val="none" w:sz="0" w:space="0" w:color="auto"/>
      </w:divBdr>
    </w:div>
    <w:div w:id="1054349978">
      <w:bodyDiv w:val="1"/>
      <w:marLeft w:val="0"/>
      <w:marRight w:val="0"/>
      <w:marTop w:val="0"/>
      <w:marBottom w:val="0"/>
      <w:divBdr>
        <w:top w:val="none" w:sz="0" w:space="0" w:color="auto"/>
        <w:left w:val="none" w:sz="0" w:space="0" w:color="auto"/>
        <w:bottom w:val="none" w:sz="0" w:space="0" w:color="auto"/>
        <w:right w:val="none" w:sz="0" w:space="0" w:color="auto"/>
      </w:divBdr>
    </w:div>
    <w:div w:id="1142115849">
      <w:bodyDiv w:val="1"/>
      <w:marLeft w:val="0"/>
      <w:marRight w:val="0"/>
      <w:marTop w:val="0"/>
      <w:marBottom w:val="0"/>
      <w:divBdr>
        <w:top w:val="none" w:sz="0" w:space="0" w:color="auto"/>
        <w:left w:val="none" w:sz="0" w:space="0" w:color="auto"/>
        <w:bottom w:val="none" w:sz="0" w:space="0" w:color="auto"/>
        <w:right w:val="none" w:sz="0" w:space="0" w:color="auto"/>
      </w:divBdr>
    </w:div>
    <w:div w:id="1196777078">
      <w:bodyDiv w:val="1"/>
      <w:marLeft w:val="0"/>
      <w:marRight w:val="0"/>
      <w:marTop w:val="0"/>
      <w:marBottom w:val="0"/>
      <w:divBdr>
        <w:top w:val="none" w:sz="0" w:space="0" w:color="auto"/>
        <w:left w:val="none" w:sz="0" w:space="0" w:color="auto"/>
        <w:bottom w:val="none" w:sz="0" w:space="0" w:color="auto"/>
        <w:right w:val="none" w:sz="0" w:space="0" w:color="auto"/>
      </w:divBdr>
    </w:div>
    <w:div w:id="1255477893">
      <w:bodyDiv w:val="1"/>
      <w:marLeft w:val="0"/>
      <w:marRight w:val="0"/>
      <w:marTop w:val="0"/>
      <w:marBottom w:val="0"/>
      <w:divBdr>
        <w:top w:val="none" w:sz="0" w:space="0" w:color="auto"/>
        <w:left w:val="none" w:sz="0" w:space="0" w:color="auto"/>
        <w:bottom w:val="none" w:sz="0" w:space="0" w:color="auto"/>
        <w:right w:val="none" w:sz="0" w:space="0" w:color="auto"/>
      </w:divBdr>
    </w:div>
    <w:div w:id="1295478636">
      <w:bodyDiv w:val="1"/>
      <w:marLeft w:val="0"/>
      <w:marRight w:val="0"/>
      <w:marTop w:val="0"/>
      <w:marBottom w:val="0"/>
      <w:divBdr>
        <w:top w:val="none" w:sz="0" w:space="0" w:color="auto"/>
        <w:left w:val="none" w:sz="0" w:space="0" w:color="auto"/>
        <w:bottom w:val="none" w:sz="0" w:space="0" w:color="auto"/>
        <w:right w:val="none" w:sz="0" w:space="0" w:color="auto"/>
      </w:divBdr>
    </w:div>
    <w:div w:id="1374037186">
      <w:bodyDiv w:val="1"/>
      <w:marLeft w:val="0"/>
      <w:marRight w:val="0"/>
      <w:marTop w:val="0"/>
      <w:marBottom w:val="0"/>
      <w:divBdr>
        <w:top w:val="none" w:sz="0" w:space="0" w:color="auto"/>
        <w:left w:val="none" w:sz="0" w:space="0" w:color="auto"/>
        <w:bottom w:val="none" w:sz="0" w:space="0" w:color="auto"/>
        <w:right w:val="none" w:sz="0" w:space="0" w:color="auto"/>
      </w:divBdr>
    </w:div>
    <w:div w:id="1386485573">
      <w:bodyDiv w:val="1"/>
      <w:marLeft w:val="0"/>
      <w:marRight w:val="0"/>
      <w:marTop w:val="0"/>
      <w:marBottom w:val="0"/>
      <w:divBdr>
        <w:top w:val="none" w:sz="0" w:space="0" w:color="auto"/>
        <w:left w:val="none" w:sz="0" w:space="0" w:color="auto"/>
        <w:bottom w:val="none" w:sz="0" w:space="0" w:color="auto"/>
        <w:right w:val="none" w:sz="0" w:space="0" w:color="auto"/>
      </w:divBdr>
    </w:div>
    <w:div w:id="1438331091">
      <w:bodyDiv w:val="1"/>
      <w:marLeft w:val="0"/>
      <w:marRight w:val="0"/>
      <w:marTop w:val="0"/>
      <w:marBottom w:val="0"/>
      <w:divBdr>
        <w:top w:val="none" w:sz="0" w:space="0" w:color="auto"/>
        <w:left w:val="none" w:sz="0" w:space="0" w:color="auto"/>
        <w:bottom w:val="none" w:sz="0" w:space="0" w:color="auto"/>
        <w:right w:val="none" w:sz="0" w:space="0" w:color="auto"/>
      </w:divBdr>
    </w:div>
    <w:div w:id="1494449224">
      <w:bodyDiv w:val="1"/>
      <w:marLeft w:val="0"/>
      <w:marRight w:val="0"/>
      <w:marTop w:val="0"/>
      <w:marBottom w:val="0"/>
      <w:divBdr>
        <w:top w:val="none" w:sz="0" w:space="0" w:color="auto"/>
        <w:left w:val="none" w:sz="0" w:space="0" w:color="auto"/>
        <w:bottom w:val="none" w:sz="0" w:space="0" w:color="auto"/>
        <w:right w:val="none" w:sz="0" w:space="0" w:color="auto"/>
      </w:divBdr>
    </w:div>
    <w:div w:id="1495532556">
      <w:bodyDiv w:val="1"/>
      <w:marLeft w:val="0"/>
      <w:marRight w:val="0"/>
      <w:marTop w:val="0"/>
      <w:marBottom w:val="0"/>
      <w:divBdr>
        <w:top w:val="none" w:sz="0" w:space="0" w:color="auto"/>
        <w:left w:val="none" w:sz="0" w:space="0" w:color="auto"/>
        <w:bottom w:val="none" w:sz="0" w:space="0" w:color="auto"/>
        <w:right w:val="none" w:sz="0" w:space="0" w:color="auto"/>
      </w:divBdr>
    </w:div>
    <w:div w:id="1527062155">
      <w:bodyDiv w:val="1"/>
      <w:marLeft w:val="0"/>
      <w:marRight w:val="0"/>
      <w:marTop w:val="0"/>
      <w:marBottom w:val="0"/>
      <w:divBdr>
        <w:top w:val="none" w:sz="0" w:space="0" w:color="auto"/>
        <w:left w:val="none" w:sz="0" w:space="0" w:color="auto"/>
        <w:bottom w:val="none" w:sz="0" w:space="0" w:color="auto"/>
        <w:right w:val="none" w:sz="0" w:space="0" w:color="auto"/>
      </w:divBdr>
    </w:div>
    <w:div w:id="1594052267">
      <w:bodyDiv w:val="1"/>
      <w:marLeft w:val="0"/>
      <w:marRight w:val="0"/>
      <w:marTop w:val="0"/>
      <w:marBottom w:val="0"/>
      <w:divBdr>
        <w:top w:val="none" w:sz="0" w:space="0" w:color="auto"/>
        <w:left w:val="none" w:sz="0" w:space="0" w:color="auto"/>
        <w:bottom w:val="none" w:sz="0" w:space="0" w:color="auto"/>
        <w:right w:val="none" w:sz="0" w:space="0" w:color="auto"/>
      </w:divBdr>
    </w:div>
    <w:div w:id="1754084387">
      <w:bodyDiv w:val="1"/>
      <w:marLeft w:val="0"/>
      <w:marRight w:val="0"/>
      <w:marTop w:val="0"/>
      <w:marBottom w:val="0"/>
      <w:divBdr>
        <w:top w:val="none" w:sz="0" w:space="0" w:color="auto"/>
        <w:left w:val="none" w:sz="0" w:space="0" w:color="auto"/>
        <w:bottom w:val="none" w:sz="0" w:space="0" w:color="auto"/>
        <w:right w:val="none" w:sz="0" w:space="0" w:color="auto"/>
      </w:divBdr>
    </w:div>
    <w:div w:id="1784302990">
      <w:bodyDiv w:val="1"/>
      <w:marLeft w:val="0"/>
      <w:marRight w:val="0"/>
      <w:marTop w:val="0"/>
      <w:marBottom w:val="0"/>
      <w:divBdr>
        <w:top w:val="none" w:sz="0" w:space="0" w:color="auto"/>
        <w:left w:val="none" w:sz="0" w:space="0" w:color="auto"/>
        <w:bottom w:val="none" w:sz="0" w:space="0" w:color="auto"/>
        <w:right w:val="none" w:sz="0" w:space="0" w:color="auto"/>
      </w:divBdr>
    </w:div>
    <w:div w:id="1803157932">
      <w:bodyDiv w:val="1"/>
      <w:marLeft w:val="0"/>
      <w:marRight w:val="0"/>
      <w:marTop w:val="0"/>
      <w:marBottom w:val="0"/>
      <w:divBdr>
        <w:top w:val="none" w:sz="0" w:space="0" w:color="auto"/>
        <w:left w:val="none" w:sz="0" w:space="0" w:color="auto"/>
        <w:bottom w:val="none" w:sz="0" w:space="0" w:color="auto"/>
        <w:right w:val="none" w:sz="0" w:space="0" w:color="auto"/>
      </w:divBdr>
    </w:div>
    <w:div w:id="1918441314">
      <w:bodyDiv w:val="1"/>
      <w:marLeft w:val="0"/>
      <w:marRight w:val="0"/>
      <w:marTop w:val="0"/>
      <w:marBottom w:val="0"/>
      <w:divBdr>
        <w:top w:val="none" w:sz="0" w:space="0" w:color="auto"/>
        <w:left w:val="none" w:sz="0" w:space="0" w:color="auto"/>
        <w:bottom w:val="none" w:sz="0" w:space="0" w:color="auto"/>
        <w:right w:val="none" w:sz="0" w:space="0" w:color="auto"/>
      </w:divBdr>
    </w:div>
    <w:div w:id="1922368264">
      <w:bodyDiv w:val="1"/>
      <w:marLeft w:val="0"/>
      <w:marRight w:val="0"/>
      <w:marTop w:val="0"/>
      <w:marBottom w:val="0"/>
      <w:divBdr>
        <w:top w:val="none" w:sz="0" w:space="0" w:color="auto"/>
        <w:left w:val="none" w:sz="0" w:space="0" w:color="auto"/>
        <w:bottom w:val="none" w:sz="0" w:space="0" w:color="auto"/>
        <w:right w:val="none" w:sz="0" w:space="0" w:color="auto"/>
      </w:divBdr>
    </w:div>
    <w:div w:id="2026596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23</Pages>
  <Words>17747</Words>
  <Characters>18103</Characters>
  <Application>Microsoft Office Word</Application>
  <DocSecurity>0</DocSecurity>
  <Lines>603</Lines>
  <Paragraphs>228</Paragraphs>
  <ScaleCrop>false</ScaleCrop>
  <Company/>
  <LinksUpToDate>false</LinksUpToDate>
  <CharactersWithSpaces>35622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Yingying Wang (2121977)</dc:creator>
  <cp:keywords/>
  <dc:description/>
  <cp:lastModifiedBy>Yingying Wang (2121977)</cp:lastModifiedBy>
  <cp:revision>5</cp:revision>
  <dcterms:created xsi:type="dcterms:W3CDTF">2025-09-03T01:01:00Z</dcterms:created>
  <dcterms:modified xsi:type="dcterms:W3CDTF">2025-09-03T02:48:00Z</dcterms:modified>
</cp:coreProperties>
</file>