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303AAA3" w14:textId="77777777" w:rsidR="00EC4AD6" w:rsidRPr="00651B33" w:rsidRDefault="00EC4AD6" w:rsidP="00EC4AD6">
      <w:pPr>
        <w:rPr>
          <w:rFonts w:ascii="Arial" w:hAnsi="Arial" w:cs="Arial"/>
        </w:rPr>
      </w:pPr>
      <w:r w:rsidRPr="00651B33">
        <w:rPr>
          <w:rFonts w:ascii="Arial" w:hAnsi="Arial" w:cs="Arial"/>
        </w:rPr>
        <w:t xml:space="preserve">Student Name: Jean </w:t>
      </w:r>
      <w:proofErr w:type="spellStart"/>
      <w:r w:rsidRPr="00651B33">
        <w:rPr>
          <w:rFonts w:ascii="Arial" w:hAnsi="Arial" w:cs="Arial"/>
        </w:rPr>
        <w:t>Claudiu</w:t>
      </w:r>
      <w:proofErr w:type="spellEnd"/>
      <w:r w:rsidRPr="00651B33">
        <w:rPr>
          <w:rFonts w:ascii="Arial" w:hAnsi="Arial" w:cs="Arial"/>
        </w:rPr>
        <w:t xml:space="preserve"> Dumitru</w:t>
      </w:r>
    </w:p>
    <w:p w14:paraId="4EB615CB" w14:textId="77777777" w:rsidR="00EC4AD6" w:rsidRPr="00651B33" w:rsidRDefault="00EC4AD6" w:rsidP="00EC4AD6">
      <w:pPr>
        <w:rPr>
          <w:rFonts w:ascii="Arial" w:hAnsi="Arial" w:cs="Arial"/>
        </w:rPr>
      </w:pPr>
      <w:r w:rsidRPr="00651B33">
        <w:rPr>
          <w:rFonts w:ascii="Arial" w:hAnsi="Arial" w:cs="Arial"/>
        </w:rPr>
        <w:t>Student ID: 2517867</w:t>
      </w:r>
    </w:p>
    <w:p w14:paraId="3A6ED9C6" w14:textId="77777777" w:rsidR="00EC4AD6" w:rsidRPr="00651B33" w:rsidRDefault="00EC4AD6" w:rsidP="00EC4AD6">
      <w:pPr>
        <w:rPr>
          <w:rFonts w:ascii="Arial" w:hAnsi="Arial" w:cs="Arial"/>
        </w:rPr>
      </w:pPr>
      <w:r w:rsidRPr="00651B33">
        <w:rPr>
          <w:rFonts w:ascii="Arial" w:hAnsi="Arial" w:cs="Arial"/>
        </w:rPr>
        <w:t>Module Title and Code: introduction to Health and Social Care (LCHS4003_BIRM)</w:t>
      </w:r>
    </w:p>
    <w:p w14:paraId="49A55047" w14:textId="77777777" w:rsidR="00EC4AD6" w:rsidRPr="00651B33" w:rsidRDefault="00EC4AD6" w:rsidP="00EC4AD6">
      <w:pPr>
        <w:rPr>
          <w:rFonts w:ascii="Arial" w:hAnsi="Arial" w:cs="Arial"/>
        </w:rPr>
      </w:pPr>
      <w:r w:rsidRPr="00651B33">
        <w:rPr>
          <w:rFonts w:ascii="Arial" w:hAnsi="Arial" w:cs="Arial"/>
        </w:rPr>
        <w:t xml:space="preserve">Lecturer Name: Debra </w:t>
      </w:r>
      <w:proofErr w:type="spellStart"/>
      <w:r w:rsidRPr="00651B33">
        <w:rPr>
          <w:rFonts w:ascii="Arial" w:hAnsi="Arial" w:cs="Arial"/>
        </w:rPr>
        <w:t>Odeh</w:t>
      </w:r>
      <w:proofErr w:type="spellEnd"/>
    </w:p>
    <w:p w14:paraId="259A7DD9" w14:textId="66059B58" w:rsidR="00EC4AD6" w:rsidRDefault="00EC4AD6">
      <w:pPr>
        <w:rPr>
          <w:rFonts w:ascii="Arial" w:hAnsi="Arial" w:cs="Arial"/>
        </w:rPr>
      </w:pPr>
      <w:r w:rsidRPr="00651B33">
        <w:rPr>
          <w:rFonts w:ascii="Arial" w:hAnsi="Arial" w:cs="Arial"/>
        </w:rPr>
        <w:t>Assignment Title: Written Assignment</w:t>
      </w:r>
    </w:p>
    <w:p w14:paraId="1E3AB096" w14:textId="77777777" w:rsidR="00950720" w:rsidRDefault="00950720">
      <w:pPr>
        <w:rPr>
          <w:rFonts w:ascii="Arial" w:hAnsi="Arial" w:cs="Arial"/>
        </w:rPr>
      </w:pPr>
    </w:p>
    <w:p w14:paraId="129F82C2" w14:textId="77777777" w:rsidR="00950720" w:rsidRDefault="00950720">
      <w:pPr>
        <w:rPr>
          <w:rFonts w:ascii="Arial" w:hAnsi="Arial" w:cs="Arial"/>
        </w:rPr>
      </w:pPr>
    </w:p>
    <w:p w14:paraId="0B4EF6C6" w14:textId="77777777" w:rsidR="00950720" w:rsidRDefault="00950720">
      <w:pPr>
        <w:rPr>
          <w:rFonts w:ascii="Arial" w:hAnsi="Arial" w:cs="Arial"/>
        </w:rPr>
      </w:pPr>
    </w:p>
    <w:p w14:paraId="7E80B3C1" w14:textId="0C97A4F5" w:rsidR="00734E7D" w:rsidRPr="00734E7D" w:rsidRDefault="00734E7D" w:rsidP="00734E7D">
      <w:pPr>
        <w:rPr>
          <w:rFonts w:ascii="Arial" w:hAnsi="Arial" w:cs="Arial"/>
        </w:rPr>
      </w:pPr>
      <w:r w:rsidRPr="00734E7D">
        <w:rPr>
          <w:rFonts w:ascii="Arial" w:hAnsi="Arial" w:cs="Arial"/>
        </w:rPr>
        <w:t xml:space="preserve">To: Councillor </w:t>
      </w:r>
    </w:p>
    <w:p w14:paraId="2A7CEAED" w14:textId="77777777" w:rsidR="00734E7D" w:rsidRPr="00734E7D" w:rsidRDefault="00734E7D" w:rsidP="00734E7D">
      <w:pPr>
        <w:rPr>
          <w:rFonts w:ascii="Arial" w:hAnsi="Arial" w:cs="Arial"/>
        </w:rPr>
      </w:pPr>
      <w:r w:rsidRPr="00734E7D">
        <w:rPr>
          <w:rFonts w:ascii="Arial" w:hAnsi="Arial" w:cs="Arial"/>
        </w:rPr>
        <w:t>Subject: Improving Community Disability Services in the Local Authority</w:t>
      </w:r>
    </w:p>
    <w:p w14:paraId="5341190D" w14:textId="3E7E42E0" w:rsidR="00734E7D" w:rsidRPr="00734E7D" w:rsidRDefault="00734E7D" w:rsidP="00734E7D">
      <w:pPr>
        <w:rPr>
          <w:rFonts w:ascii="Arial" w:hAnsi="Arial" w:cs="Arial"/>
        </w:rPr>
      </w:pPr>
    </w:p>
    <w:p w14:paraId="036ADF78" w14:textId="77777777" w:rsidR="00734E7D" w:rsidRPr="00734E7D" w:rsidRDefault="00734E7D" w:rsidP="00734E7D">
      <w:pPr>
        <w:rPr>
          <w:rFonts w:ascii="Arial" w:hAnsi="Arial" w:cs="Arial"/>
        </w:rPr>
      </w:pPr>
    </w:p>
    <w:p w14:paraId="2BBFD6EE" w14:textId="35349BED" w:rsidR="00734E7D" w:rsidRPr="00734E7D" w:rsidRDefault="00734E7D" w:rsidP="00734E7D">
      <w:pPr>
        <w:rPr>
          <w:rFonts w:ascii="Arial" w:hAnsi="Arial" w:cs="Arial"/>
        </w:rPr>
      </w:pPr>
      <w:r w:rsidRPr="00734E7D">
        <w:rPr>
          <w:rFonts w:ascii="Arial" w:hAnsi="Arial" w:cs="Arial"/>
        </w:rPr>
        <w:t xml:space="preserve">Community disability services provide support to people with disabilities so they can live as independently as possible and </w:t>
      </w:r>
      <w:r w:rsidR="00D9647B" w:rsidRPr="00734E7D">
        <w:rPr>
          <w:rFonts w:ascii="Arial" w:hAnsi="Arial" w:cs="Arial"/>
        </w:rPr>
        <w:t>take part</w:t>
      </w:r>
      <w:r w:rsidRPr="00734E7D">
        <w:rPr>
          <w:rFonts w:ascii="Arial" w:hAnsi="Arial" w:cs="Arial"/>
        </w:rPr>
        <w:t xml:space="preserve"> in everyday life. These services may include personal care, supported housing, day centres, employment support, </w:t>
      </w:r>
      <w:r w:rsidR="00D9647B" w:rsidRPr="00734E7D">
        <w:rPr>
          <w:rFonts w:ascii="Arial" w:hAnsi="Arial" w:cs="Arial"/>
        </w:rPr>
        <w:t>transport,</w:t>
      </w:r>
      <w:r w:rsidRPr="00734E7D">
        <w:rPr>
          <w:rFonts w:ascii="Arial" w:hAnsi="Arial" w:cs="Arial"/>
        </w:rPr>
        <w:t xml:space="preserve"> and access to healthcare. People with learning disabilities, physical disabilities and other support needs may require </w:t>
      </w:r>
      <w:r w:rsidR="00C82371" w:rsidRPr="00734E7D">
        <w:rPr>
          <w:rFonts w:ascii="Arial" w:hAnsi="Arial" w:cs="Arial"/>
        </w:rPr>
        <w:t>various levels</w:t>
      </w:r>
      <w:r w:rsidRPr="00734E7D">
        <w:rPr>
          <w:rFonts w:ascii="Arial" w:hAnsi="Arial" w:cs="Arial"/>
        </w:rPr>
        <w:t xml:space="preserve"> of </w:t>
      </w:r>
      <w:bookmarkStart w:id="0" w:name="_Int_0dW4OKFJ"/>
      <w:r w:rsidRPr="00734E7D">
        <w:rPr>
          <w:rFonts w:ascii="Arial" w:hAnsi="Arial" w:cs="Arial"/>
        </w:rPr>
        <w:t>assistance</w:t>
      </w:r>
      <w:bookmarkEnd w:id="0"/>
      <w:r w:rsidRPr="00734E7D">
        <w:rPr>
          <w:rFonts w:ascii="Arial" w:hAnsi="Arial" w:cs="Arial"/>
        </w:rPr>
        <w:t xml:space="preserve">. However, a shortage of community disability services can prevent individuals from receiving </w:t>
      </w:r>
      <w:r w:rsidR="00D10366" w:rsidRPr="00734E7D">
        <w:rPr>
          <w:rFonts w:ascii="Arial" w:hAnsi="Arial" w:cs="Arial"/>
        </w:rPr>
        <w:t>proper care</w:t>
      </w:r>
      <w:r w:rsidRPr="00734E7D">
        <w:rPr>
          <w:rFonts w:ascii="Arial" w:hAnsi="Arial" w:cs="Arial"/>
        </w:rPr>
        <w:t xml:space="preserve"> and support. This report explains the impact of the shortage on the local community and recommends improvements, focusing on person-centred care and the Care Act 2014. </w:t>
      </w:r>
    </w:p>
    <w:p w14:paraId="79A535EF" w14:textId="3AF2873F" w:rsidR="00734E7D" w:rsidRPr="00734E7D" w:rsidRDefault="00734E7D" w:rsidP="00734E7D">
      <w:pPr>
        <w:rPr>
          <w:rFonts w:ascii="Arial" w:hAnsi="Arial" w:cs="Arial"/>
        </w:rPr>
      </w:pPr>
      <w:r w:rsidRPr="00734E7D">
        <w:rPr>
          <w:rFonts w:ascii="Arial" w:hAnsi="Arial" w:cs="Arial"/>
        </w:rPr>
        <w:t xml:space="preserve">A shortage of community disability services can negatively </w:t>
      </w:r>
      <w:r w:rsidR="00925212">
        <w:rPr>
          <w:rFonts w:ascii="Arial" w:hAnsi="Arial" w:cs="Arial"/>
        </w:rPr>
        <w:t>affect</w:t>
      </w:r>
      <w:r w:rsidR="00024D29">
        <w:rPr>
          <w:rFonts w:ascii="Arial" w:hAnsi="Arial" w:cs="Arial"/>
        </w:rPr>
        <w:t xml:space="preserve"> </w:t>
      </w:r>
      <w:r w:rsidR="00024D29" w:rsidRPr="00734E7D">
        <w:rPr>
          <w:rFonts w:ascii="Arial" w:hAnsi="Arial" w:cs="Arial"/>
        </w:rPr>
        <w:t>individuals</w:t>
      </w:r>
      <w:r w:rsidRPr="00734E7D">
        <w:rPr>
          <w:rFonts w:ascii="Arial" w:hAnsi="Arial" w:cs="Arial"/>
        </w:rPr>
        <w:t xml:space="preserve">, </w:t>
      </w:r>
      <w:r w:rsidR="00024D29" w:rsidRPr="00734E7D">
        <w:rPr>
          <w:rFonts w:ascii="Arial" w:hAnsi="Arial" w:cs="Arial"/>
        </w:rPr>
        <w:t>families,</w:t>
      </w:r>
      <w:r w:rsidRPr="00734E7D">
        <w:rPr>
          <w:rFonts w:ascii="Arial" w:hAnsi="Arial" w:cs="Arial"/>
        </w:rPr>
        <w:t xml:space="preserve"> and the wider community. People with disabilities may struggle to access suitable housing, social activities, </w:t>
      </w:r>
      <w:r w:rsidR="00024D29" w:rsidRPr="00734E7D">
        <w:rPr>
          <w:rFonts w:ascii="Arial" w:hAnsi="Arial" w:cs="Arial"/>
        </w:rPr>
        <w:t>education,</w:t>
      </w:r>
      <w:r w:rsidRPr="00734E7D">
        <w:rPr>
          <w:rFonts w:ascii="Arial" w:hAnsi="Arial" w:cs="Arial"/>
        </w:rPr>
        <w:t xml:space="preserve"> and employment opportunities. Without </w:t>
      </w:r>
      <w:bookmarkStart w:id="1" w:name="_Int_y5NYB93C"/>
      <w:r w:rsidRPr="00734E7D">
        <w:rPr>
          <w:rFonts w:ascii="Arial" w:hAnsi="Arial" w:cs="Arial"/>
        </w:rPr>
        <w:t>appropriate support</w:t>
      </w:r>
      <w:bookmarkEnd w:id="1"/>
      <w:r w:rsidRPr="00734E7D">
        <w:rPr>
          <w:rFonts w:ascii="Arial" w:hAnsi="Arial" w:cs="Arial"/>
        </w:rPr>
        <w:t xml:space="preserve">, some individuals may become isolated and experience loneliness, reduced </w:t>
      </w:r>
      <w:r w:rsidR="00024D29" w:rsidRPr="00734E7D">
        <w:rPr>
          <w:rFonts w:ascii="Arial" w:hAnsi="Arial" w:cs="Arial"/>
        </w:rPr>
        <w:t>confidence,</w:t>
      </w:r>
      <w:r w:rsidRPr="00734E7D">
        <w:rPr>
          <w:rFonts w:ascii="Arial" w:hAnsi="Arial" w:cs="Arial"/>
        </w:rPr>
        <w:t xml:space="preserve"> and poorer mental health.</w:t>
      </w:r>
    </w:p>
    <w:p w14:paraId="737DDD84" w14:textId="3E4E9842" w:rsidR="00734E7D" w:rsidRPr="00734E7D" w:rsidRDefault="00734E7D" w:rsidP="00734E7D">
      <w:pPr>
        <w:rPr>
          <w:rFonts w:ascii="Arial" w:hAnsi="Arial" w:cs="Arial"/>
        </w:rPr>
      </w:pPr>
      <w:r w:rsidRPr="00734E7D">
        <w:rPr>
          <w:rFonts w:ascii="Arial" w:hAnsi="Arial" w:cs="Arial"/>
        </w:rPr>
        <w:t xml:space="preserve">The NHS (2026) explains that learning disabilities affect people differently, with some individuals requiring </w:t>
      </w:r>
      <w:bookmarkStart w:id="2" w:name="_Int_m03bQqz3"/>
      <w:r w:rsidRPr="00734E7D">
        <w:rPr>
          <w:rFonts w:ascii="Arial" w:hAnsi="Arial" w:cs="Arial"/>
        </w:rPr>
        <w:t>additional</w:t>
      </w:r>
      <w:bookmarkEnd w:id="2"/>
      <w:r w:rsidRPr="00734E7D">
        <w:rPr>
          <w:rFonts w:ascii="Arial" w:hAnsi="Arial" w:cs="Arial"/>
        </w:rPr>
        <w:t xml:space="preserve"> support to understand information, develop skills or manage daily activities. Without suitable services, people may become more dependent on family members or carers, even when they could develop greater independence with the right </w:t>
      </w:r>
      <w:bookmarkStart w:id="3" w:name="_Int_sSI32fQH"/>
      <w:r w:rsidRPr="00734E7D">
        <w:rPr>
          <w:rFonts w:ascii="Arial" w:hAnsi="Arial" w:cs="Arial"/>
        </w:rPr>
        <w:t>assistance</w:t>
      </w:r>
      <w:bookmarkEnd w:id="3"/>
      <w:r w:rsidRPr="00734E7D">
        <w:rPr>
          <w:rFonts w:ascii="Arial" w:hAnsi="Arial" w:cs="Arial"/>
        </w:rPr>
        <w:t>.</w:t>
      </w:r>
    </w:p>
    <w:p w14:paraId="4EC41301" w14:textId="276F3F99" w:rsidR="00734E7D" w:rsidRPr="00734E7D" w:rsidRDefault="00734E7D" w:rsidP="00734E7D">
      <w:pPr>
        <w:rPr>
          <w:rFonts w:ascii="Arial" w:hAnsi="Arial" w:cs="Arial"/>
        </w:rPr>
      </w:pPr>
      <w:r w:rsidRPr="00734E7D">
        <w:rPr>
          <w:rFonts w:ascii="Arial" w:hAnsi="Arial" w:cs="Arial"/>
        </w:rPr>
        <w:t xml:space="preserve">Families can also experience emotional and physical pressure when professional support is unavailable. For example, parents caring for an adult with a disability may struggle to balance employment, family </w:t>
      </w:r>
      <w:r w:rsidR="00CD2DCE" w:rsidRPr="00734E7D">
        <w:rPr>
          <w:rFonts w:ascii="Arial" w:hAnsi="Arial" w:cs="Arial"/>
        </w:rPr>
        <w:t>responsibilities,</w:t>
      </w:r>
      <w:r w:rsidRPr="00734E7D">
        <w:rPr>
          <w:rFonts w:ascii="Arial" w:hAnsi="Arial" w:cs="Arial"/>
        </w:rPr>
        <w:t xml:space="preserve"> and caring duties. Limited respite services can increase stress and exhaustion for unpaid carers.</w:t>
      </w:r>
    </w:p>
    <w:p w14:paraId="24BD5E1D" w14:textId="6999920F" w:rsidR="00734E7D" w:rsidRPr="00734E7D" w:rsidRDefault="00734E7D" w:rsidP="00734E7D">
      <w:pPr>
        <w:rPr>
          <w:rFonts w:ascii="Arial" w:hAnsi="Arial" w:cs="Arial"/>
        </w:rPr>
      </w:pPr>
      <w:r w:rsidRPr="00734E7D">
        <w:rPr>
          <w:rFonts w:ascii="Arial" w:hAnsi="Arial" w:cs="Arial"/>
        </w:rPr>
        <w:t xml:space="preserve">Furthermore, inadequate community support may lead to people experiencing unmet health needs or requiring more intensive support later. NHS England (2026) highlights the importance of coordinated community-based services to improve health outcomes and help people with learning disabilities and autistic people live meaningful lives. Therefore, improving local disability services could </w:t>
      </w:r>
      <w:bookmarkStart w:id="4" w:name="_Int_oQh19xsi"/>
      <w:r w:rsidRPr="00734E7D">
        <w:rPr>
          <w:rFonts w:ascii="Arial" w:hAnsi="Arial" w:cs="Arial"/>
        </w:rPr>
        <w:t>benefit</w:t>
      </w:r>
      <w:bookmarkEnd w:id="4"/>
      <w:r w:rsidRPr="00734E7D">
        <w:rPr>
          <w:rFonts w:ascii="Arial" w:hAnsi="Arial" w:cs="Arial"/>
        </w:rPr>
        <w:t xml:space="preserve"> individuals, </w:t>
      </w:r>
      <w:bookmarkStart w:id="5" w:name="_Int_VybzkIP7"/>
      <w:r w:rsidRPr="00734E7D">
        <w:rPr>
          <w:rFonts w:ascii="Arial" w:hAnsi="Arial" w:cs="Arial"/>
        </w:rPr>
        <w:t>families</w:t>
      </w:r>
      <w:bookmarkEnd w:id="5"/>
      <w:r w:rsidRPr="00734E7D">
        <w:rPr>
          <w:rFonts w:ascii="Arial" w:hAnsi="Arial" w:cs="Arial"/>
        </w:rPr>
        <w:t xml:space="preserve"> and the wider community.</w:t>
      </w:r>
      <w:r w:rsidR="00094ED5">
        <w:rPr>
          <w:rFonts w:ascii="Arial" w:hAnsi="Arial" w:cs="Arial"/>
        </w:rPr>
        <w:t xml:space="preserve"> </w:t>
      </w:r>
      <w:r w:rsidRPr="00734E7D">
        <w:rPr>
          <w:rFonts w:ascii="Arial" w:hAnsi="Arial" w:cs="Arial"/>
        </w:rPr>
        <w:t xml:space="preserve">The local authority should increase investment in accessible, </w:t>
      </w:r>
      <w:r w:rsidR="00094ED5" w:rsidRPr="00734E7D">
        <w:rPr>
          <w:rFonts w:ascii="Arial" w:hAnsi="Arial" w:cs="Arial"/>
        </w:rPr>
        <w:t>reliable,</w:t>
      </w:r>
      <w:r w:rsidRPr="00734E7D">
        <w:rPr>
          <w:rFonts w:ascii="Arial" w:hAnsi="Arial" w:cs="Arial"/>
        </w:rPr>
        <w:t xml:space="preserve"> and inclusive community disability services. The following recommendations could help address the shortage.</w:t>
      </w:r>
    </w:p>
    <w:p w14:paraId="0FD032C3" w14:textId="77777777" w:rsidR="00734E7D" w:rsidRPr="00734E7D" w:rsidRDefault="00734E7D" w:rsidP="00734E7D">
      <w:pPr>
        <w:rPr>
          <w:rFonts w:ascii="Arial" w:hAnsi="Arial" w:cs="Arial"/>
        </w:rPr>
      </w:pPr>
    </w:p>
    <w:p w14:paraId="23352B23" w14:textId="55239960" w:rsidR="00734E7D" w:rsidRPr="00734E7D" w:rsidRDefault="00734E7D" w:rsidP="00734E7D">
      <w:pPr>
        <w:rPr>
          <w:rFonts w:ascii="Arial" w:hAnsi="Arial" w:cs="Arial"/>
        </w:rPr>
      </w:pPr>
      <w:r w:rsidRPr="00734E7D">
        <w:rPr>
          <w:rFonts w:ascii="Arial" w:hAnsi="Arial" w:cs="Arial"/>
        </w:rPr>
        <w:t xml:space="preserve">Firstly, the council should assess the needs of </w:t>
      </w:r>
      <w:r w:rsidR="009C0AD7" w:rsidRPr="00734E7D">
        <w:rPr>
          <w:rFonts w:ascii="Arial" w:hAnsi="Arial" w:cs="Arial"/>
        </w:rPr>
        <w:t>residents</w:t>
      </w:r>
      <w:r w:rsidRPr="00734E7D">
        <w:rPr>
          <w:rFonts w:ascii="Arial" w:hAnsi="Arial" w:cs="Arial"/>
        </w:rPr>
        <w:t xml:space="preserve"> with disabilities to </w:t>
      </w:r>
      <w:bookmarkStart w:id="6" w:name="_Int_FOwMxicf"/>
      <w:r w:rsidRPr="00734E7D">
        <w:rPr>
          <w:rFonts w:ascii="Arial" w:hAnsi="Arial" w:cs="Arial"/>
        </w:rPr>
        <w:t>identify</w:t>
      </w:r>
      <w:bookmarkEnd w:id="6"/>
      <w:r w:rsidRPr="00734E7D">
        <w:rPr>
          <w:rFonts w:ascii="Arial" w:hAnsi="Arial" w:cs="Arial"/>
        </w:rPr>
        <w:t xml:space="preserve"> gaps in existing provision. This would help ensure that funding </w:t>
      </w:r>
      <w:bookmarkStart w:id="7" w:name="_Int_Ge1Wju29"/>
      <w:r w:rsidRPr="00734E7D">
        <w:rPr>
          <w:rFonts w:ascii="Arial" w:hAnsi="Arial" w:cs="Arial"/>
        </w:rPr>
        <w:t>is directed</w:t>
      </w:r>
      <w:bookmarkEnd w:id="7"/>
      <w:r w:rsidRPr="00734E7D">
        <w:rPr>
          <w:rFonts w:ascii="Arial" w:hAnsi="Arial" w:cs="Arial"/>
        </w:rPr>
        <w:t xml:space="preserve"> towards services that are most needed, including supported living, respite care, accessible </w:t>
      </w:r>
      <w:bookmarkStart w:id="8" w:name="_Int_rdSr5lqk"/>
      <w:r w:rsidRPr="00734E7D">
        <w:rPr>
          <w:rFonts w:ascii="Arial" w:hAnsi="Arial" w:cs="Arial"/>
        </w:rPr>
        <w:t>transport</w:t>
      </w:r>
      <w:bookmarkEnd w:id="8"/>
      <w:r w:rsidRPr="00734E7D">
        <w:rPr>
          <w:rFonts w:ascii="Arial" w:hAnsi="Arial" w:cs="Arial"/>
        </w:rPr>
        <w:t xml:space="preserve"> and community activities.</w:t>
      </w:r>
    </w:p>
    <w:p w14:paraId="1994C1D7" w14:textId="51BFD59C" w:rsidR="00734E7D" w:rsidRPr="00734E7D" w:rsidRDefault="00734E7D" w:rsidP="00734E7D">
      <w:pPr>
        <w:rPr>
          <w:rFonts w:ascii="Arial" w:hAnsi="Arial" w:cs="Arial"/>
        </w:rPr>
      </w:pPr>
      <w:r w:rsidRPr="00734E7D">
        <w:rPr>
          <w:rFonts w:ascii="Arial" w:hAnsi="Arial" w:cs="Arial"/>
        </w:rPr>
        <w:t xml:space="preserve">Secondly, the council should introduce more person-centred care. Person-centred care means treating </w:t>
      </w:r>
      <w:r w:rsidR="004A7FC5" w:rsidRPr="00734E7D">
        <w:rPr>
          <w:rFonts w:ascii="Arial" w:hAnsi="Arial" w:cs="Arial"/>
        </w:rPr>
        <w:t>everyone</w:t>
      </w:r>
      <w:r w:rsidRPr="00734E7D">
        <w:rPr>
          <w:rFonts w:ascii="Arial" w:hAnsi="Arial" w:cs="Arial"/>
        </w:rPr>
        <w:t xml:space="preserve"> as a unique person and considering their preferences, abilities, </w:t>
      </w:r>
      <w:r w:rsidR="004A7FC5" w:rsidRPr="00734E7D">
        <w:rPr>
          <w:rFonts w:ascii="Arial" w:hAnsi="Arial" w:cs="Arial"/>
        </w:rPr>
        <w:t>needs,</w:t>
      </w:r>
      <w:r w:rsidRPr="00734E7D">
        <w:rPr>
          <w:rFonts w:ascii="Arial" w:hAnsi="Arial" w:cs="Arial"/>
        </w:rPr>
        <w:t xml:space="preserve"> and personal goals. Individuals should be involved in decisions about their care rather than having decisions made for them unnecessarily. For example, a person who wants to live independently could receive support with cooking, shopping, </w:t>
      </w:r>
      <w:bookmarkStart w:id="9" w:name="_Int_zqQmd5h8"/>
      <w:r w:rsidRPr="00734E7D">
        <w:rPr>
          <w:rFonts w:ascii="Arial" w:hAnsi="Arial" w:cs="Arial"/>
        </w:rPr>
        <w:t>budgeting</w:t>
      </w:r>
      <w:bookmarkEnd w:id="9"/>
      <w:r w:rsidRPr="00734E7D">
        <w:rPr>
          <w:rFonts w:ascii="Arial" w:hAnsi="Arial" w:cs="Arial"/>
        </w:rPr>
        <w:t xml:space="preserve"> and personal care, according to their needs. Communication should be adapted where necessary so individuals can understand information and express their wishes.</w:t>
      </w:r>
    </w:p>
    <w:p w14:paraId="0E28DC16" w14:textId="510EEBC0" w:rsidR="00734E7D" w:rsidRPr="00734E7D" w:rsidRDefault="00734E7D" w:rsidP="00734E7D">
      <w:pPr>
        <w:rPr>
          <w:rFonts w:ascii="Arial" w:hAnsi="Arial" w:cs="Arial"/>
        </w:rPr>
      </w:pPr>
      <w:r w:rsidRPr="00734E7D">
        <w:rPr>
          <w:rFonts w:ascii="Arial" w:hAnsi="Arial" w:cs="Arial"/>
        </w:rPr>
        <w:t>The Care Act 2014, Section 1, places a duty on local authorities to promote individual well-being. This includes personal dignity, physical and mental health, relationships, participation in activities and control over daily life (Care Act 2014). Therefore, providing person-centred support is important because it respects individual rights and encourages independence.</w:t>
      </w:r>
    </w:p>
    <w:p w14:paraId="3DDB9A29" w14:textId="03BC46D7" w:rsidR="00734E7D" w:rsidRPr="00734E7D" w:rsidRDefault="00734E7D" w:rsidP="00734E7D">
      <w:pPr>
        <w:rPr>
          <w:rFonts w:ascii="Arial" w:hAnsi="Arial" w:cs="Arial"/>
        </w:rPr>
      </w:pPr>
      <w:r w:rsidRPr="00734E7D">
        <w:rPr>
          <w:rFonts w:ascii="Arial" w:hAnsi="Arial" w:cs="Arial"/>
        </w:rPr>
        <w:t xml:space="preserve">Thirdly, the council should improve partnership working between social workers, healthcare professionals, disability organisations, housing </w:t>
      </w:r>
      <w:r w:rsidR="004A7FC5" w:rsidRPr="00734E7D">
        <w:rPr>
          <w:rFonts w:ascii="Arial" w:hAnsi="Arial" w:cs="Arial"/>
        </w:rPr>
        <w:t>providers,</w:t>
      </w:r>
      <w:r w:rsidRPr="00734E7D">
        <w:rPr>
          <w:rFonts w:ascii="Arial" w:hAnsi="Arial" w:cs="Arial"/>
        </w:rPr>
        <w:t xml:space="preserve"> and voluntary groups. Effective communication between these services could help individuals receive coordinated support and avoid unnecessary delays. NHS England (2026) also recommends </w:t>
      </w:r>
      <w:r w:rsidR="004A7FC5" w:rsidRPr="00734E7D">
        <w:rPr>
          <w:rFonts w:ascii="Arial" w:hAnsi="Arial" w:cs="Arial"/>
        </w:rPr>
        <w:t>joined up</w:t>
      </w:r>
      <w:r w:rsidRPr="00734E7D">
        <w:rPr>
          <w:rFonts w:ascii="Arial" w:hAnsi="Arial" w:cs="Arial"/>
        </w:rPr>
        <w:t xml:space="preserve"> working across health, social care, </w:t>
      </w:r>
      <w:r w:rsidR="004A7FC5" w:rsidRPr="00734E7D">
        <w:rPr>
          <w:rFonts w:ascii="Arial" w:hAnsi="Arial" w:cs="Arial"/>
        </w:rPr>
        <w:t>housing,</w:t>
      </w:r>
      <w:r w:rsidRPr="00734E7D">
        <w:rPr>
          <w:rFonts w:ascii="Arial" w:hAnsi="Arial" w:cs="Arial"/>
        </w:rPr>
        <w:t xml:space="preserve"> and community organisations.</w:t>
      </w:r>
    </w:p>
    <w:p w14:paraId="7D098FFD" w14:textId="26C236C7" w:rsidR="00950720" w:rsidRDefault="00734E7D">
      <w:pPr>
        <w:rPr>
          <w:rFonts w:ascii="Arial" w:hAnsi="Arial" w:cs="Arial"/>
        </w:rPr>
      </w:pPr>
      <w:r w:rsidRPr="00734E7D">
        <w:rPr>
          <w:rFonts w:ascii="Arial" w:hAnsi="Arial" w:cs="Arial"/>
        </w:rPr>
        <w:t xml:space="preserve">Finally, more funding should be </w:t>
      </w:r>
      <w:bookmarkStart w:id="10" w:name="_Int_K32FR7uU"/>
      <w:r w:rsidRPr="00734E7D">
        <w:rPr>
          <w:rFonts w:ascii="Arial" w:hAnsi="Arial" w:cs="Arial"/>
        </w:rPr>
        <w:t>allocated</w:t>
      </w:r>
      <w:bookmarkEnd w:id="10"/>
      <w:r w:rsidRPr="00734E7D">
        <w:rPr>
          <w:rFonts w:ascii="Arial" w:hAnsi="Arial" w:cs="Arial"/>
        </w:rPr>
        <w:t xml:space="preserve"> to recruiting and training disability support workers. Staff should receive training in safeguarding, communication, equality, </w:t>
      </w:r>
      <w:r w:rsidR="007B5FFA" w:rsidRPr="00734E7D">
        <w:rPr>
          <w:rFonts w:ascii="Arial" w:hAnsi="Arial" w:cs="Arial"/>
        </w:rPr>
        <w:t>dignity,</w:t>
      </w:r>
      <w:r w:rsidRPr="00734E7D">
        <w:rPr>
          <w:rFonts w:ascii="Arial" w:hAnsi="Arial" w:cs="Arial"/>
        </w:rPr>
        <w:t xml:space="preserve"> and supporting independence. The council should also provide respite services and advice for unpaid carers to reduce pressure on families. Regular reviews should </w:t>
      </w:r>
      <w:bookmarkStart w:id="11" w:name="_Int_eg6epPIL"/>
      <w:r w:rsidRPr="00734E7D">
        <w:rPr>
          <w:rFonts w:ascii="Arial" w:hAnsi="Arial" w:cs="Arial"/>
        </w:rPr>
        <w:t>be carried</w:t>
      </w:r>
      <w:bookmarkEnd w:id="11"/>
      <w:r w:rsidRPr="00734E7D">
        <w:rPr>
          <w:rFonts w:ascii="Arial" w:hAnsi="Arial" w:cs="Arial"/>
        </w:rPr>
        <w:t xml:space="preserve"> out to check whether services are meeting people’s needs.</w:t>
      </w:r>
    </w:p>
    <w:p w14:paraId="26C0D913" w14:textId="45A0D2D6" w:rsidR="00CA3147" w:rsidRDefault="00CA3147">
      <w:pPr>
        <w:rPr>
          <w:rFonts w:ascii="Arial" w:hAnsi="Arial" w:cs="Arial"/>
        </w:rPr>
      </w:pPr>
      <w:r w:rsidRPr="00CA3147">
        <w:rPr>
          <w:rFonts w:ascii="Arial" w:hAnsi="Arial" w:cs="Arial"/>
        </w:rPr>
        <w:t xml:space="preserve">In conclusion, the shortage of community disability services can reduce independence, increase social </w:t>
      </w:r>
      <w:r w:rsidR="00594519" w:rsidRPr="00CA3147">
        <w:rPr>
          <w:rFonts w:ascii="Arial" w:hAnsi="Arial" w:cs="Arial"/>
        </w:rPr>
        <w:t>isolation,</w:t>
      </w:r>
      <w:r w:rsidRPr="00CA3147">
        <w:rPr>
          <w:rFonts w:ascii="Arial" w:hAnsi="Arial" w:cs="Arial"/>
        </w:rPr>
        <w:t xml:space="preserve"> and place pressure on families and unpaid carers. The local authority should respond by increasing accessible services, improving staff </w:t>
      </w:r>
      <w:r w:rsidR="00594519" w:rsidRPr="00CA3147">
        <w:rPr>
          <w:rFonts w:ascii="Arial" w:hAnsi="Arial" w:cs="Arial"/>
        </w:rPr>
        <w:t>training,</w:t>
      </w:r>
      <w:r w:rsidRPr="00CA3147">
        <w:rPr>
          <w:rFonts w:ascii="Arial" w:hAnsi="Arial" w:cs="Arial"/>
        </w:rPr>
        <w:t xml:space="preserve"> and strengthening partnerships between health and social care organisations. Most importantly, person-centred care should be at the centre of service delivery, ensuring that individuals are listened to and involved in decisions about their lives. By following the well-being principles of the Care Act 2014, the council can help create a more inclusive community where people with disabilities </w:t>
      </w:r>
      <w:bookmarkStart w:id="12" w:name="_Int_kaR2sC42"/>
      <w:r w:rsidRPr="00CA3147">
        <w:rPr>
          <w:rFonts w:ascii="Arial" w:hAnsi="Arial" w:cs="Arial"/>
        </w:rPr>
        <w:t>are supported</w:t>
      </w:r>
      <w:bookmarkEnd w:id="12"/>
      <w:r w:rsidRPr="00CA3147">
        <w:rPr>
          <w:rFonts w:ascii="Arial" w:hAnsi="Arial" w:cs="Arial"/>
        </w:rPr>
        <w:t xml:space="preserve"> to live safely, independently and with dignity.</w:t>
      </w:r>
    </w:p>
    <w:p w14:paraId="3BDE8D32" w14:textId="77777777" w:rsidR="00594519" w:rsidRDefault="00594519">
      <w:pPr>
        <w:rPr>
          <w:rFonts w:ascii="Arial" w:hAnsi="Arial" w:cs="Arial"/>
        </w:rPr>
      </w:pPr>
    </w:p>
    <w:p w14:paraId="77B8B7A8" w14:textId="77777777" w:rsidR="00594519" w:rsidRDefault="00594519">
      <w:pPr>
        <w:rPr>
          <w:rFonts w:ascii="Arial" w:hAnsi="Arial" w:cs="Arial"/>
        </w:rPr>
      </w:pPr>
    </w:p>
    <w:p w14:paraId="07A5BB80" w14:textId="77777777" w:rsidR="00594519" w:rsidRDefault="00594519">
      <w:pPr>
        <w:rPr>
          <w:rFonts w:ascii="Arial" w:hAnsi="Arial" w:cs="Arial"/>
        </w:rPr>
      </w:pPr>
    </w:p>
    <w:p w14:paraId="128CB64C" w14:textId="1BF4D6FB" w:rsidR="00594519" w:rsidRDefault="00E05E3C">
      <w:pPr>
        <w:rPr>
          <w:rFonts w:ascii="Arial" w:hAnsi="Arial" w:cs="Arial"/>
        </w:rPr>
      </w:pPr>
      <w:r>
        <w:rPr>
          <w:rFonts w:ascii="Arial" w:hAnsi="Arial" w:cs="Arial"/>
        </w:rPr>
        <w:t xml:space="preserve">                                      </w:t>
      </w:r>
      <w:r w:rsidR="00BF10FA">
        <w:rPr>
          <w:rFonts w:ascii="Arial" w:hAnsi="Arial" w:cs="Arial"/>
        </w:rPr>
        <w:t>Den</w:t>
      </w:r>
      <w:r w:rsidR="001840FB">
        <w:rPr>
          <w:rFonts w:ascii="Arial" w:hAnsi="Arial" w:cs="Arial"/>
        </w:rPr>
        <w:t>t</w:t>
      </w:r>
      <w:r w:rsidR="00BF10FA">
        <w:rPr>
          <w:rFonts w:ascii="Arial" w:hAnsi="Arial" w:cs="Arial"/>
        </w:rPr>
        <w:t xml:space="preserve">istry </w:t>
      </w:r>
      <w:r w:rsidR="00D101C7">
        <w:rPr>
          <w:rFonts w:ascii="Arial" w:hAnsi="Arial" w:cs="Arial"/>
        </w:rPr>
        <w:t>Services</w:t>
      </w:r>
    </w:p>
    <w:p w14:paraId="3502BEC6" w14:textId="77777777" w:rsidR="00E40E4D" w:rsidRDefault="00E40E4D">
      <w:pPr>
        <w:rPr>
          <w:rFonts w:ascii="Arial" w:hAnsi="Arial" w:cs="Arial"/>
        </w:rPr>
      </w:pPr>
    </w:p>
    <w:p w14:paraId="315A6FA5" w14:textId="77777777" w:rsidR="00E40E4D" w:rsidRDefault="00E40E4D">
      <w:pPr>
        <w:rPr>
          <w:rFonts w:ascii="Arial" w:hAnsi="Arial" w:cs="Arial"/>
        </w:rPr>
      </w:pPr>
    </w:p>
    <w:p w14:paraId="4D9034DF" w14:textId="643D4E7C" w:rsidR="00E40E4D" w:rsidRPr="00E40E4D" w:rsidRDefault="00E40E4D" w:rsidP="00E40E4D">
      <w:pPr>
        <w:rPr>
          <w:rFonts w:ascii="Arial" w:hAnsi="Arial" w:cs="Arial"/>
        </w:rPr>
      </w:pPr>
      <w:r w:rsidRPr="00E40E4D">
        <w:rPr>
          <w:rFonts w:ascii="Arial" w:hAnsi="Arial" w:cs="Arial"/>
        </w:rPr>
        <w:t xml:space="preserve">Oral health </w:t>
      </w:r>
      <w:bookmarkStart w:id="13" w:name="_Int_MQUnvvIq"/>
      <w:r w:rsidRPr="00E40E4D">
        <w:rPr>
          <w:rFonts w:ascii="Arial" w:hAnsi="Arial" w:cs="Arial"/>
        </w:rPr>
        <w:t>is often separated</w:t>
      </w:r>
      <w:bookmarkEnd w:id="13"/>
      <w:r w:rsidRPr="00E40E4D">
        <w:rPr>
          <w:rFonts w:ascii="Arial" w:hAnsi="Arial" w:cs="Arial"/>
        </w:rPr>
        <w:t xml:space="preserve"> from general health in public debate, yet it is inseparable from an individual's overall wellbeing. Dentistry services in the United Kingdom have undergone a remarkable transformation over the last century. From a time when extraction was the only </w:t>
      </w:r>
      <w:bookmarkStart w:id="14" w:name="_Int_CzmqVbJ5"/>
      <w:r w:rsidRPr="00E40E4D">
        <w:rPr>
          <w:rFonts w:ascii="Arial" w:hAnsi="Arial" w:cs="Arial"/>
        </w:rPr>
        <w:t>option</w:t>
      </w:r>
      <w:bookmarkEnd w:id="14"/>
      <w:r w:rsidRPr="00E40E4D">
        <w:rPr>
          <w:rFonts w:ascii="Arial" w:hAnsi="Arial" w:cs="Arial"/>
        </w:rPr>
        <w:t xml:space="preserve"> for the poor, to the comprehensive, prevention-focused model aspired to today, the service reflects wider social and political changes in British healthcare. This essay examines the historical origins that created modern dentistry, analyses the strengths and weaknesses of its current delivery model, and evaluates why effective dental care is essential for quality of life.</w:t>
      </w:r>
    </w:p>
    <w:p w14:paraId="6B9334F8" w14:textId="578A06D5" w:rsidR="00E40E4D" w:rsidRPr="00E40E4D" w:rsidRDefault="00E40E4D" w:rsidP="00E40E4D">
      <w:pPr>
        <w:rPr>
          <w:rFonts w:ascii="Arial" w:hAnsi="Arial" w:cs="Arial"/>
        </w:rPr>
      </w:pPr>
      <w:r w:rsidRPr="00E40E4D">
        <w:rPr>
          <w:rFonts w:ascii="Arial" w:hAnsi="Arial" w:cs="Arial"/>
        </w:rPr>
        <w:t xml:space="preserve">Unlike medicine, dentistry struggled for professional recognition for a long time. In the 19th century, dental care in Britain </w:t>
      </w:r>
      <w:bookmarkStart w:id="15" w:name="_Int_ZN249fSM"/>
      <w:r w:rsidRPr="00E40E4D">
        <w:rPr>
          <w:rFonts w:ascii="Arial" w:hAnsi="Arial" w:cs="Arial"/>
        </w:rPr>
        <w:t>was provided</w:t>
      </w:r>
      <w:bookmarkEnd w:id="15"/>
      <w:r w:rsidRPr="00E40E4D">
        <w:rPr>
          <w:rFonts w:ascii="Arial" w:hAnsi="Arial" w:cs="Arial"/>
        </w:rPr>
        <w:t xml:space="preserve"> by an unregulated mix of medical practitioners, chemists, and even blacksmiths. There were no required qualifications and no protection for patients. Public outrage at unsafe practice led to political pressure for reform.</w:t>
      </w:r>
    </w:p>
    <w:p w14:paraId="5CEA4950" w14:textId="7EEBB6E4" w:rsidR="00E40E4D" w:rsidRPr="00E40E4D" w:rsidRDefault="00E40E4D" w:rsidP="00E40E4D">
      <w:pPr>
        <w:rPr>
          <w:rFonts w:ascii="Arial" w:hAnsi="Arial" w:cs="Arial"/>
        </w:rPr>
      </w:pPr>
      <w:r w:rsidRPr="00E40E4D">
        <w:rPr>
          <w:rFonts w:ascii="Arial" w:hAnsi="Arial" w:cs="Arial"/>
        </w:rPr>
        <w:t xml:space="preserve">The legislative response came with the Dentists Act of 1878, which for the first time </w:t>
      </w:r>
      <w:bookmarkStart w:id="16" w:name="_Int_XHDMvYt0"/>
      <w:r w:rsidRPr="00E40E4D">
        <w:rPr>
          <w:rFonts w:ascii="Arial" w:hAnsi="Arial" w:cs="Arial"/>
        </w:rPr>
        <w:t>established</w:t>
      </w:r>
      <w:bookmarkEnd w:id="16"/>
      <w:r w:rsidRPr="00E40E4D">
        <w:rPr>
          <w:rFonts w:ascii="Arial" w:hAnsi="Arial" w:cs="Arial"/>
        </w:rPr>
        <w:t xml:space="preserve"> a Dentists Register and restricted the title of 'dentist' to qualified persons. This was a foundational moment that converted dentistry from a trade into a regulated health profession. The Act </w:t>
      </w:r>
      <w:bookmarkStart w:id="17" w:name="_Int_H65Gu9XT"/>
      <w:r w:rsidRPr="00E40E4D">
        <w:rPr>
          <w:rFonts w:ascii="Arial" w:hAnsi="Arial" w:cs="Arial"/>
        </w:rPr>
        <w:t>was strengthened</w:t>
      </w:r>
      <w:bookmarkEnd w:id="17"/>
      <w:r w:rsidRPr="00E40E4D">
        <w:rPr>
          <w:rFonts w:ascii="Arial" w:hAnsi="Arial" w:cs="Arial"/>
        </w:rPr>
        <w:t xml:space="preserve"> in 1921, making it an offence for unregistered people to practise. However, registration alone did not solve access. Before 1948, dentistry was </w:t>
      </w:r>
      <w:bookmarkStart w:id="18" w:name="_Int_NukPirBM"/>
      <w:r w:rsidRPr="00E40E4D">
        <w:rPr>
          <w:rFonts w:ascii="Arial" w:hAnsi="Arial" w:cs="Arial"/>
        </w:rPr>
        <w:t>almost entirely</w:t>
      </w:r>
      <w:bookmarkEnd w:id="18"/>
      <w:r w:rsidRPr="00E40E4D">
        <w:rPr>
          <w:rFonts w:ascii="Arial" w:hAnsi="Arial" w:cs="Arial"/>
        </w:rPr>
        <w:t xml:space="preserve"> private. For working-class families in industrial areas like the Black Country, treatment was unaffordable, resulting in widespread </w:t>
      </w:r>
      <w:proofErr w:type="spellStart"/>
      <w:r w:rsidRPr="00E40E4D">
        <w:rPr>
          <w:rFonts w:ascii="Arial" w:hAnsi="Arial" w:cs="Arial"/>
        </w:rPr>
        <w:t>edentulism</w:t>
      </w:r>
      <w:proofErr w:type="spellEnd"/>
      <w:r w:rsidRPr="00E40E4D">
        <w:rPr>
          <w:rFonts w:ascii="Arial" w:hAnsi="Arial" w:cs="Arial"/>
        </w:rPr>
        <w:t xml:space="preserve"> - complete tooth loss - by middle age.</w:t>
      </w:r>
    </w:p>
    <w:p w14:paraId="18C73092" w14:textId="67A42BF9" w:rsidR="00E40E4D" w:rsidRPr="00E40E4D" w:rsidRDefault="00E40E4D" w:rsidP="00E40E4D">
      <w:pPr>
        <w:rPr>
          <w:rFonts w:ascii="Arial" w:hAnsi="Arial" w:cs="Arial"/>
        </w:rPr>
      </w:pPr>
      <w:r w:rsidRPr="00E40E4D">
        <w:rPr>
          <w:rFonts w:ascii="Arial" w:hAnsi="Arial" w:cs="Arial"/>
        </w:rPr>
        <w:t xml:space="preserve">The creation of the National Health Service in 1948 radically changed this landscape. Under </w:t>
      </w:r>
      <w:proofErr w:type="spellStart"/>
      <w:r w:rsidRPr="00E40E4D">
        <w:rPr>
          <w:rFonts w:ascii="Arial" w:hAnsi="Arial" w:cs="Arial"/>
        </w:rPr>
        <w:t>Aneurin</w:t>
      </w:r>
      <w:proofErr w:type="spellEnd"/>
      <w:r w:rsidRPr="00E40E4D">
        <w:rPr>
          <w:rFonts w:ascii="Arial" w:hAnsi="Arial" w:cs="Arial"/>
        </w:rPr>
        <w:t xml:space="preserve"> Bevan's vision, dental care </w:t>
      </w:r>
      <w:bookmarkStart w:id="19" w:name="_Int_BuhgnlO7"/>
      <w:r w:rsidRPr="00E40E4D">
        <w:rPr>
          <w:rFonts w:ascii="Arial" w:hAnsi="Arial" w:cs="Arial"/>
        </w:rPr>
        <w:t>was included</w:t>
      </w:r>
      <w:bookmarkEnd w:id="19"/>
      <w:r w:rsidRPr="00E40E4D">
        <w:rPr>
          <w:rFonts w:ascii="Arial" w:hAnsi="Arial" w:cs="Arial"/>
        </w:rPr>
        <w:t xml:space="preserve"> as a core NHS service, free at the point of delivery. The impact was immediate and revealed the scale of unmet need. In the first year alone, millions sought care that they had previously been unable to afford. Over </w:t>
      </w:r>
      <w:bookmarkStart w:id="20" w:name="_Int_4WzmPdrM"/>
      <w:r w:rsidRPr="00E40E4D">
        <w:rPr>
          <w:rFonts w:ascii="Arial" w:hAnsi="Arial" w:cs="Arial"/>
        </w:rPr>
        <w:t>subsequent</w:t>
      </w:r>
      <w:bookmarkEnd w:id="20"/>
      <w:r w:rsidRPr="00E40E4D">
        <w:rPr>
          <w:rFonts w:ascii="Arial" w:hAnsi="Arial" w:cs="Arial"/>
        </w:rPr>
        <w:t xml:space="preserve"> decades, the focus shifted. While the early NHS </w:t>
      </w:r>
      <w:bookmarkStart w:id="21" w:name="_Int_wy6Mq1hf"/>
      <w:r w:rsidRPr="00E40E4D">
        <w:rPr>
          <w:rFonts w:ascii="Arial" w:hAnsi="Arial" w:cs="Arial"/>
        </w:rPr>
        <w:t>was dominated</w:t>
      </w:r>
      <w:bookmarkEnd w:id="21"/>
      <w:r w:rsidRPr="00E40E4D">
        <w:rPr>
          <w:rFonts w:ascii="Arial" w:hAnsi="Arial" w:cs="Arial"/>
        </w:rPr>
        <w:t xml:space="preserve"> by extractions and dentures, the introduction of fluoride toothpaste in the 1970s, water fluoridation debates, and a growing evidence base around prevention began to move the profession away from a purely surgical approach towards preventive dentistry. The introduction of patient charges in 1951 and the controversial 2006 UDA contract are examples of political and economic pressures that have continuously reshaped the service.</w:t>
      </w:r>
    </w:p>
    <w:p w14:paraId="79FD8B49" w14:textId="105887B2" w:rsidR="00E40E4D" w:rsidRPr="00E40E4D" w:rsidRDefault="00E40E4D" w:rsidP="00E40E4D">
      <w:pPr>
        <w:rPr>
          <w:rFonts w:ascii="Arial" w:hAnsi="Arial" w:cs="Arial"/>
        </w:rPr>
      </w:pPr>
      <w:r w:rsidRPr="00E40E4D">
        <w:rPr>
          <w:rFonts w:ascii="Arial" w:hAnsi="Arial" w:cs="Arial"/>
        </w:rPr>
        <w:t xml:space="preserve">In England today, dentistry </w:t>
      </w:r>
      <w:bookmarkStart w:id="22" w:name="_Int_4wddgCYQ"/>
      <w:r w:rsidRPr="00E40E4D">
        <w:rPr>
          <w:rFonts w:ascii="Arial" w:hAnsi="Arial" w:cs="Arial"/>
        </w:rPr>
        <w:t>operates</w:t>
      </w:r>
      <w:bookmarkEnd w:id="22"/>
      <w:r w:rsidRPr="00E40E4D">
        <w:rPr>
          <w:rFonts w:ascii="Arial" w:hAnsi="Arial" w:cs="Arial"/>
        </w:rPr>
        <w:t xml:space="preserve"> within a dual system. NHS dentistry is available but increasingly difficult to access, while private dentistry is expanding rapidly. Since July 2022, responsibility for commissioning NHS dental services lies with Integrated Care Boards.The NHS system in England is based on three treatment bands, each with a fixed patient charge, with exemptions for children, pregnant women up to 12 months </w:t>
      </w:r>
      <w:r w:rsidR="000C2C6C">
        <w:rPr>
          <w:rFonts w:ascii="Arial" w:hAnsi="Arial" w:cs="Arial"/>
        </w:rPr>
        <w:t>postpartum</w:t>
      </w:r>
      <w:r w:rsidRPr="00E40E4D">
        <w:rPr>
          <w:rFonts w:ascii="Arial" w:hAnsi="Arial" w:cs="Arial"/>
        </w:rPr>
        <w:t>, and those on certain benefits. In theory, this system promotes clarity and prevents overcharging. In practice, however, it is widely criticised.</w:t>
      </w:r>
    </w:p>
    <w:p w14:paraId="751606C7" w14:textId="742D1B6A" w:rsidR="00E40E4D" w:rsidRPr="00E40E4D" w:rsidRDefault="00E40E4D" w:rsidP="00E40E4D">
      <w:pPr>
        <w:rPr>
          <w:rFonts w:ascii="Arial" w:hAnsi="Arial" w:cs="Arial"/>
        </w:rPr>
      </w:pPr>
      <w:r w:rsidRPr="00E40E4D">
        <w:rPr>
          <w:rFonts w:ascii="Arial" w:hAnsi="Arial" w:cs="Arial"/>
        </w:rPr>
        <w:t>A critical evaluation reveals a fundamental flaw in the commissioning mechanism. The Units of Dental Activity (UDA) system, introduced in 2006, pays practices for hitting activity targets rather than for improving oral health outcomes. The British Dental Association has repeatedly argued that UDAs undervalue modern preventive care, which is time-consuming but low in UDA value, while incentivising quick check-ups. As a result, many practices report that it is financially unsustainable to take on high-need NHS patients who require extensive treatment.</w:t>
      </w:r>
    </w:p>
    <w:p w14:paraId="70BF3656" w14:textId="24AF3208" w:rsidR="00E40E4D" w:rsidRPr="00E40E4D" w:rsidRDefault="00E40E4D" w:rsidP="00E40E4D">
      <w:pPr>
        <w:rPr>
          <w:rFonts w:ascii="Arial" w:hAnsi="Arial" w:cs="Arial"/>
        </w:rPr>
      </w:pPr>
      <w:r w:rsidRPr="00E40E4D">
        <w:rPr>
          <w:rFonts w:ascii="Arial" w:hAnsi="Arial" w:cs="Arial"/>
        </w:rPr>
        <w:t xml:space="preserve">Consequently, access has become a postcode lottery. Data from </w:t>
      </w:r>
      <w:r w:rsidR="007704CA" w:rsidRPr="00E40E4D">
        <w:rPr>
          <w:rFonts w:ascii="Arial" w:hAnsi="Arial" w:cs="Arial"/>
        </w:rPr>
        <w:t>Health-watch</w:t>
      </w:r>
      <w:r w:rsidRPr="00E40E4D">
        <w:rPr>
          <w:rFonts w:ascii="Arial" w:hAnsi="Arial" w:cs="Arial"/>
        </w:rPr>
        <w:t xml:space="preserve"> England (2024) found that 90% of practices were not accepting new adult NHS patients Community Dental Services </w:t>
      </w:r>
      <w:bookmarkStart w:id="23" w:name="_Int_lwJHFOKS"/>
      <w:r w:rsidRPr="00E40E4D">
        <w:rPr>
          <w:rFonts w:ascii="Arial" w:hAnsi="Arial" w:cs="Arial"/>
        </w:rPr>
        <w:t>attempt</w:t>
      </w:r>
      <w:bookmarkEnd w:id="23"/>
      <w:r w:rsidRPr="00E40E4D">
        <w:rPr>
          <w:rFonts w:ascii="Arial" w:hAnsi="Arial" w:cs="Arial"/>
        </w:rPr>
        <w:t xml:space="preserve"> to fill the gap for vulnerable groups - including people with severe learning disabilities, homeless populations, and children with complex needs - but they </w:t>
      </w:r>
      <w:bookmarkStart w:id="24" w:name="_Int_i3BpyBSQ"/>
      <w:r w:rsidRPr="00E40E4D">
        <w:rPr>
          <w:rFonts w:ascii="Arial" w:hAnsi="Arial" w:cs="Arial"/>
        </w:rPr>
        <w:t>are overstretched</w:t>
      </w:r>
      <w:bookmarkEnd w:id="24"/>
      <w:r w:rsidRPr="00E40E4D">
        <w:rPr>
          <w:rFonts w:ascii="Arial" w:hAnsi="Arial" w:cs="Arial"/>
        </w:rPr>
        <w:t xml:space="preserve"> and cannot replace routine general practice.</w:t>
      </w:r>
    </w:p>
    <w:p w14:paraId="3236AF03" w14:textId="701F1CE4" w:rsidR="00E40E4D" w:rsidRPr="00E40E4D" w:rsidRDefault="00E40E4D" w:rsidP="00E40E4D">
      <w:pPr>
        <w:rPr>
          <w:rFonts w:ascii="Arial" w:hAnsi="Arial" w:cs="Arial"/>
        </w:rPr>
      </w:pPr>
      <w:r w:rsidRPr="00E40E4D">
        <w:rPr>
          <w:rFonts w:ascii="Arial" w:hAnsi="Arial" w:cs="Arial"/>
        </w:rPr>
        <w:t>The significance of dentistry extends far beyond clinical measures of decayed, missing or filled teeth. The World Health Organisation defines oral health as a state that enables individuals to eat, speak and socialise without discomfort or embarrassment.</w:t>
      </w:r>
    </w:p>
    <w:p w14:paraId="412290AA" w14:textId="74A45BAC" w:rsidR="00E40E4D" w:rsidRPr="00E40E4D" w:rsidRDefault="00E40E4D" w:rsidP="00E40E4D">
      <w:pPr>
        <w:rPr>
          <w:rFonts w:ascii="Arial" w:hAnsi="Arial" w:cs="Arial"/>
        </w:rPr>
      </w:pPr>
      <w:r w:rsidRPr="00E40E4D">
        <w:rPr>
          <w:rFonts w:ascii="Arial" w:hAnsi="Arial" w:cs="Arial"/>
        </w:rPr>
        <w:t>First, there is a functional and psychological dimension. Chronic dental pain is debilitating, affecting sleep, concentration at work or college, and school attendance for children. Loss of front teeth or visibly decayed teeth can lead to profound social stigma. Studies show that adults with poor dental aesthetics are less likely to be shortlisted for jobs and report lower self-esteem. Restoring the ability to smile without shame has a direct impact on mental health and social participation.</w:t>
      </w:r>
    </w:p>
    <w:p w14:paraId="41986D76" w14:textId="1409ABC8" w:rsidR="00E40E4D" w:rsidRPr="00E40E4D" w:rsidRDefault="00E40E4D" w:rsidP="00E40E4D">
      <w:pPr>
        <w:rPr>
          <w:rFonts w:ascii="Arial" w:hAnsi="Arial" w:cs="Arial"/>
        </w:rPr>
      </w:pPr>
      <w:r w:rsidRPr="00E40E4D">
        <w:rPr>
          <w:rFonts w:ascii="Arial" w:hAnsi="Arial" w:cs="Arial"/>
        </w:rPr>
        <w:t xml:space="preserve">Second, there is a growing evidence base for the link between oral and systemic health. Periodontal disease is not confined to the mouth; the chronic inflammation it causes is associated with poor </w:t>
      </w:r>
      <w:proofErr w:type="spellStart"/>
      <w:r w:rsidRPr="00E40E4D">
        <w:rPr>
          <w:rFonts w:ascii="Arial" w:hAnsi="Arial" w:cs="Arial"/>
        </w:rPr>
        <w:t>glycaemic</w:t>
      </w:r>
      <w:proofErr w:type="spellEnd"/>
      <w:r w:rsidRPr="00E40E4D">
        <w:rPr>
          <w:rFonts w:ascii="Arial" w:hAnsi="Arial" w:cs="Arial"/>
        </w:rPr>
        <w:t xml:space="preserve"> control in diabetes and increased risk of cardiovascular events. A routine dental visit is also one of the few places where early signs of mouth cancer, which affects over 8,000 people in the UK annually, can </w:t>
      </w:r>
      <w:bookmarkStart w:id="25" w:name="_Int_65NdYzyK"/>
      <w:r w:rsidRPr="00E40E4D">
        <w:rPr>
          <w:rFonts w:ascii="Arial" w:hAnsi="Arial" w:cs="Arial"/>
        </w:rPr>
        <w:t>be detected</w:t>
      </w:r>
      <w:bookmarkEnd w:id="25"/>
      <w:r w:rsidRPr="00E40E4D">
        <w:rPr>
          <w:rFonts w:ascii="Arial" w:hAnsi="Arial" w:cs="Arial"/>
        </w:rPr>
        <w:t>. Early detection by a dentist increases five-year survival from 50% to over 90%.</w:t>
      </w:r>
    </w:p>
    <w:p w14:paraId="4CC38B49" w14:textId="081BCC59" w:rsidR="00E40E4D" w:rsidRPr="00E40E4D" w:rsidRDefault="00E40E4D" w:rsidP="00E40E4D">
      <w:pPr>
        <w:rPr>
          <w:rFonts w:ascii="Arial" w:hAnsi="Arial" w:cs="Arial"/>
        </w:rPr>
      </w:pPr>
      <w:r w:rsidRPr="00E40E4D">
        <w:rPr>
          <w:rFonts w:ascii="Arial" w:hAnsi="Arial" w:cs="Arial"/>
        </w:rPr>
        <w:t xml:space="preserve">Finally, for children, dentistry is a cornerstone of prevention. Despite being </w:t>
      </w:r>
      <w:r w:rsidR="00951A9D" w:rsidRPr="00E40E4D">
        <w:rPr>
          <w:rFonts w:ascii="Arial" w:hAnsi="Arial" w:cs="Arial"/>
        </w:rPr>
        <w:t>preventable</w:t>
      </w:r>
      <w:r w:rsidRPr="00E40E4D">
        <w:rPr>
          <w:rFonts w:ascii="Arial" w:hAnsi="Arial" w:cs="Arial"/>
        </w:rPr>
        <w:t xml:space="preserve">, dental caries </w:t>
      </w:r>
      <w:bookmarkStart w:id="26" w:name="_Int_bh5iHsIH"/>
      <w:r w:rsidRPr="00E40E4D">
        <w:rPr>
          <w:rFonts w:ascii="Arial" w:hAnsi="Arial" w:cs="Arial"/>
        </w:rPr>
        <w:t>remains</w:t>
      </w:r>
      <w:bookmarkEnd w:id="26"/>
      <w:r w:rsidRPr="00E40E4D">
        <w:rPr>
          <w:rFonts w:ascii="Arial" w:hAnsi="Arial" w:cs="Arial"/>
        </w:rPr>
        <w:t xml:space="preserve"> the leading cause of hospital admission for general anaesthetic in children aged 6-10. Community programmes such as Designed to Smile in Wales and supervised brushing schemes reduce this burden and </w:t>
      </w:r>
      <w:bookmarkStart w:id="27" w:name="_Int_EcuP3GJs"/>
      <w:r w:rsidRPr="00E40E4D">
        <w:rPr>
          <w:rFonts w:ascii="Arial" w:hAnsi="Arial" w:cs="Arial"/>
        </w:rPr>
        <w:t>establish</w:t>
      </w:r>
      <w:bookmarkEnd w:id="27"/>
      <w:r w:rsidRPr="00E40E4D">
        <w:rPr>
          <w:rFonts w:ascii="Arial" w:hAnsi="Arial" w:cs="Arial"/>
        </w:rPr>
        <w:t xml:space="preserve"> positive health behaviours early, which protects quality of life across the entire life course.</w:t>
      </w:r>
    </w:p>
    <w:p w14:paraId="5DC5D8CA" w14:textId="04C35CB2" w:rsidR="00E40E4D" w:rsidRDefault="00E40E4D">
      <w:pPr>
        <w:rPr>
          <w:rFonts w:ascii="Arial" w:hAnsi="Arial" w:cs="Arial"/>
        </w:rPr>
      </w:pPr>
      <w:r w:rsidRPr="00E40E4D">
        <w:rPr>
          <w:rFonts w:ascii="Arial" w:hAnsi="Arial" w:cs="Arial"/>
        </w:rPr>
        <w:t xml:space="preserve">Dentistry has evolved from an unregulated, extraction-based service to a profession with a strong preventive ethos, shaped by landmark reforms in 1878, 1921 and 1948. Yet its current delivery model is fragile. The tension between NHS targets, funding constraints, and patient demand has created significant barriers to access. Despite these challenges, the importance of dentistry in protecting quality of life cannot </w:t>
      </w:r>
      <w:bookmarkStart w:id="28" w:name="_Int_qTd5gCfs"/>
      <w:r w:rsidRPr="00E40E4D">
        <w:rPr>
          <w:rFonts w:ascii="Arial" w:hAnsi="Arial" w:cs="Arial"/>
        </w:rPr>
        <w:t>be overstated</w:t>
      </w:r>
      <w:bookmarkEnd w:id="28"/>
      <w:r w:rsidRPr="00E40E4D">
        <w:rPr>
          <w:rFonts w:ascii="Arial" w:hAnsi="Arial" w:cs="Arial"/>
        </w:rPr>
        <w:t xml:space="preserve">. It preserves essential functions, supports mental wellbeing, and contributes to the early detection of serious systemic disease. Reforming the contract to prioritise prevention over activity is essential if the original NHS principle of </w:t>
      </w:r>
      <w:bookmarkStart w:id="29" w:name="_Int_WfZBLRVo"/>
      <w:r w:rsidRPr="00E40E4D">
        <w:rPr>
          <w:rFonts w:ascii="Arial" w:hAnsi="Arial" w:cs="Arial"/>
        </w:rPr>
        <w:t>equitable</w:t>
      </w:r>
      <w:bookmarkEnd w:id="29"/>
      <w:r w:rsidRPr="00E40E4D">
        <w:rPr>
          <w:rFonts w:ascii="Arial" w:hAnsi="Arial" w:cs="Arial"/>
        </w:rPr>
        <w:t xml:space="preserve"> dental care is to </w:t>
      </w:r>
      <w:bookmarkStart w:id="30" w:name="_Int_9GBsIIYs"/>
      <w:r w:rsidRPr="00E40E4D">
        <w:rPr>
          <w:rFonts w:ascii="Arial" w:hAnsi="Arial" w:cs="Arial"/>
        </w:rPr>
        <w:t>be restored</w:t>
      </w:r>
      <w:bookmarkEnd w:id="30"/>
      <w:r w:rsidRPr="00E40E4D">
        <w:rPr>
          <w:rFonts w:ascii="Arial" w:hAnsi="Arial" w:cs="Arial"/>
        </w:rPr>
        <w:t>.</w:t>
      </w:r>
    </w:p>
    <w:p w14:paraId="6E3B909C" w14:textId="77777777" w:rsidR="001A598A" w:rsidRDefault="001A598A">
      <w:pPr>
        <w:rPr>
          <w:rFonts w:ascii="Arial" w:hAnsi="Arial" w:cs="Arial"/>
        </w:rPr>
      </w:pPr>
    </w:p>
    <w:p w14:paraId="5118B162" w14:textId="77777777" w:rsidR="001A598A" w:rsidRDefault="001A598A">
      <w:pPr>
        <w:rPr>
          <w:rFonts w:ascii="Arial" w:hAnsi="Arial" w:cs="Arial"/>
        </w:rPr>
      </w:pPr>
    </w:p>
    <w:p w14:paraId="5D69B5AD" w14:textId="77777777" w:rsidR="004B53FA" w:rsidRDefault="004B53FA">
      <w:pPr>
        <w:rPr>
          <w:rFonts w:ascii="Arial" w:hAnsi="Arial" w:cs="Arial"/>
        </w:rPr>
      </w:pPr>
    </w:p>
    <w:p w14:paraId="2749DC39" w14:textId="77777777" w:rsidR="004B53FA" w:rsidRDefault="004B53FA">
      <w:pPr>
        <w:rPr>
          <w:rFonts w:ascii="Arial" w:hAnsi="Arial" w:cs="Arial"/>
        </w:rPr>
      </w:pPr>
    </w:p>
    <w:p w14:paraId="213D52A6" w14:textId="77777777" w:rsidR="004B53FA" w:rsidRDefault="004B53FA">
      <w:pPr>
        <w:rPr>
          <w:rFonts w:ascii="Arial" w:hAnsi="Arial" w:cs="Arial"/>
        </w:rPr>
      </w:pPr>
    </w:p>
    <w:p w14:paraId="1A609BAA" w14:textId="4D270E1D" w:rsidR="004B53FA" w:rsidRPr="004B53FA" w:rsidRDefault="004B53FA">
      <w:pPr>
        <w:rPr>
          <w:rFonts w:ascii="Arial" w:hAnsi="Arial" w:cs="Arial"/>
          <w:u w:val="single"/>
        </w:rPr>
      </w:pPr>
      <w:r w:rsidRPr="004B53FA">
        <w:rPr>
          <w:rFonts w:ascii="Arial" w:hAnsi="Arial" w:cs="Arial"/>
          <w:u w:val="single"/>
        </w:rPr>
        <w:t>Reference List</w:t>
      </w:r>
    </w:p>
    <w:p w14:paraId="718096F1" w14:textId="00682E3A" w:rsidR="008849D1" w:rsidRPr="008849D1" w:rsidRDefault="008849D1" w:rsidP="008849D1">
      <w:pPr>
        <w:rPr>
          <w:rFonts w:ascii="Arial" w:hAnsi="Arial" w:cs="Arial"/>
        </w:rPr>
      </w:pPr>
      <w:r w:rsidRPr="008849D1">
        <w:rPr>
          <w:rFonts w:ascii="Arial" w:hAnsi="Arial" w:cs="Arial"/>
        </w:rPr>
        <w:t xml:space="preserve">Care Act 2014 (2014) Care Act 2014, Section 1: Promoting individual well-being.  </w:t>
      </w:r>
      <w:hyperlink r:id="rId4" w:history="1">
        <w:r w:rsidR="00B46868" w:rsidRPr="006745C5">
          <w:rPr>
            <w:rStyle w:val="Hyperlink"/>
            <w:rFonts w:ascii="Arial" w:hAnsi="Arial" w:cs="Arial"/>
          </w:rPr>
          <w:t>https://www.legislation.gov.uk/ukpga/2014/23/section/1</w:t>
        </w:r>
      </w:hyperlink>
      <w:r w:rsidR="00B46868">
        <w:rPr>
          <w:rFonts w:ascii="Arial" w:hAnsi="Arial" w:cs="Arial"/>
        </w:rPr>
        <w:t xml:space="preserve">  </w:t>
      </w:r>
    </w:p>
    <w:p w14:paraId="6D2B8127" w14:textId="77777777" w:rsidR="008849D1" w:rsidRPr="008849D1" w:rsidRDefault="008849D1" w:rsidP="008849D1">
      <w:pPr>
        <w:rPr>
          <w:rFonts w:ascii="Arial" w:hAnsi="Arial" w:cs="Arial"/>
        </w:rPr>
      </w:pPr>
    </w:p>
    <w:p w14:paraId="39069AB2" w14:textId="77777777" w:rsidR="008849D1" w:rsidRPr="008849D1" w:rsidRDefault="008849D1" w:rsidP="008849D1">
      <w:pPr>
        <w:rPr>
          <w:rFonts w:ascii="Arial" w:hAnsi="Arial" w:cs="Arial"/>
        </w:rPr>
      </w:pPr>
      <w:proofErr w:type="spellStart"/>
      <w:r w:rsidRPr="008849D1">
        <w:rPr>
          <w:rFonts w:ascii="Arial" w:hAnsi="Arial" w:cs="Arial"/>
        </w:rPr>
        <w:t>Healthwatch</w:t>
      </w:r>
      <w:proofErr w:type="spellEnd"/>
      <w:r w:rsidRPr="008849D1">
        <w:rPr>
          <w:rFonts w:ascii="Arial" w:hAnsi="Arial" w:cs="Arial"/>
        </w:rPr>
        <w:t xml:space="preserve"> England (2024) The State of NHS Dentistry. London: </w:t>
      </w:r>
      <w:proofErr w:type="spellStart"/>
      <w:r w:rsidRPr="008849D1">
        <w:rPr>
          <w:rFonts w:ascii="Arial" w:hAnsi="Arial" w:cs="Arial"/>
        </w:rPr>
        <w:t>Healthwatch</w:t>
      </w:r>
      <w:proofErr w:type="spellEnd"/>
      <w:r w:rsidRPr="008849D1">
        <w:rPr>
          <w:rFonts w:ascii="Arial" w:hAnsi="Arial" w:cs="Arial"/>
        </w:rPr>
        <w:t>.</w:t>
      </w:r>
    </w:p>
    <w:p w14:paraId="4D697D4C" w14:textId="77777777" w:rsidR="008849D1" w:rsidRPr="008849D1" w:rsidRDefault="008849D1" w:rsidP="008849D1">
      <w:pPr>
        <w:rPr>
          <w:rFonts w:ascii="Arial" w:hAnsi="Arial" w:cs="Arial"/>
        </w:rPr>
      </w:pPr>
    </w:p>
    <w:p w14:paraId="62F8B642" w14:textId="1C7C75AF" w:rsidR="008849D1" w:rsidRPr="008849D1" w:rsidRDefault="008849D1" w:rsidP="008849D1">
      <w:pPr>
        <w:rPr>
          <w:rFonts w:ascii="Arial" w:hAnsi="Arial" w:cs="Arial"/>
        </w:rPr>
      </w:pPr>
      <w:r w:rsidRPr="008849D1">
        <w:rPr>
          <w:rFonts w:ascii="Arial" w:hAnsi="Arial" w:cs="Arial"/>
        </w:rPr>
        <w:t xml:space="preserve">NHS (2026) Learning disabilities.  </w:t>
      </w:r>
      <w:hyperlink r:id="rId5" w:history="1">
        <w:r w:rsidR="00B46868" w:rsidRPr="006745C5">
          <w:rPr>
            <w:rStyle w:val="Hyperlink"/>
            <w:rFonts w:ascii="Arial" w:hAnsi="Arial" w:cs="Arial"/>
          </w:rPr>
          <w:t>https://www.nhs.uk/conditions/learning-disabilities/</w:t>
        </w:r>
      </w:hyperlink>
      <w:r w:rsidR="00B46868">
        <w:rPr>
          <w:rFonts w:ascii="Arial" w:hAnsi="Arial" w:cs="Arial"/>
        </w:rPr>
        <w:t xml:space="preserve">  </w:t>
      </w:r>
    </w:p>
    <w:p w14:paraId="7A74E028" w14:textId="77777777" w:rsidR="008849D1" w:rsidRPr="008849D1" w:rsidRDefault="008849D1" w:rsidP="008849D1">
      <w:pPr>
        <w:rPr>
          <w:rFonts w:ascii="Arial" w:hAnsi="Arial" w:cs="Arial"/>
        </w:rPr>
      </w:pPr>
    </w:p>
    <w:p w14:paraId="70C86B18" w14:textId="156C729F" w:rsidR="008849D1" w:rsidRPr="008849D1" w:rsidRDefault="008849D1" w:rsidP="008849D1">
      <w:pPr>
        <w:rPr>
          <w:rFonts w:ascii="Arial" w:hAnsi="Arial" w:cs="Arial"/>
        </w:rPr>
      </w:pPr>
      <w:r w:rsidRPr="008849D1">
        <w:rPr>
          <w:rFonts w:ascii="Arial" w:hAnsi="Arial" w:cs="Arial"/>
        </w:rPr>
        <w:t xml:space="preserve">NHS England (2026) Supporting autistic people and people with a learning disability to live well in their communities.  </w:t>
      </w:r>
      <w:hyperlink r:id="rId6" w:history="1">
        <w:r w:rsidR="00B46868" w:rsidRPr="006745C5">
          <w:rPr>
            <w:rStyle w:val="Hyperlink"/>
            <w:rFonts w:ascii="Arial" w:hAnsi="Arial" w:cs="Arial"/>
          </w:rPr>
          <w:t>https://www.england.nhs.uk/long-read/supporting-autistic-people-and-people-with-a-learning-disability-to-live-well-in-their-communities/</w:t>
        </w:r>
      </w:hyperlink>
      <w:r w:rsidR="00B46868">
        <w:rPr>
          <w:rFonts w:ascii="Arial" w:hAnsi="Arial" w:cs="Arial"/>
        </w:rPr>
        <w:t xml:space="preserve">  </w:t>
      </w:r>
    </w:p>
    <w:p w14:paraId="53C16EA1" w14:textId="77777777" w:rsidR="008849D1" w:rsidRPr="008849D1" w:rsidRDefault="008849D1" w:rsidP="008849D1">
      <w:pPr>
        <w:rPr>
          <w:rFonts w:ascii="Arial" w:hAnsi="Arial" w:cs="Arial"/>
        </w:rPr>
      </w:pPr>
    </w:p>
    <w:p w14:paraId="3EBDFA85" w14:textId="77777777" w:rsidR="008849D1" w:rsidRPr="008849D1" w:rsidRDefault="008849D1" w:rsidP="008849D1">
      <w:pPr>
        <w:rPr>
          <w:rFonts w:ascii="Arial" w:hAnsi="Arial" w:cs="Arial"/>
        </w:rPr>
      </w:pPr>
      <w:proofErr w:type="spellStart"/>
      <w:r w:rsidRPr="008849D1">
        <w:rPr>
          <w:rFonts w:ascii="Arial" w:hAnsi="Arial" w:cs="Arial"/>
        </w:rPr>
        <w:t>Nunn</w:t>
      </w:r>
      <w:proofErr w:type="spellEnd"/>
      <w:r w:rsidRPr="008849D1">
        <w:rPr>
          <w:rFonts w:ascii="Arial" w:hAnsi="Arial" w:cs="Arial"/>
        </w:rPr>
        <w:t>, J. et al. (2021) ‘The historical development of dentistry in the UK’. British Dental Journal.</w:t>
      </w:r>
    </w:p>
    <w:p w14:paraId="1940869A" w14:textId="77777777" w:rsidR="008849D1" w:rsidRPr="008849D1" w:rsidRDefault="008849D1" w:rsidP="008849D1">
      <w:pPr>
        <w:rPr>
          <w:rFonts w:ascii="Arial" w:hAnsi="Arial" w:cs="Arial"/>
        </w:rPr>
      </w:pPr>
    </w:p>
    <w:p w14:paraId="60D0492C" w14:textId="5B7883F5" w:rsidR="00D101C7" w:rsidRDefault="008849D1">
      <w:pPr>
        <w:rPr>
          <w:rFonts w:ascii="Arial" w:hAnsi="Arial" w:cs="Arial"/>
        </w:rPr>
      </w:pPr>
      <w:r w:rsidRPr="008849D1">
        <w:rPr>
          <w:rFonts w:ascii="Arial" w:hAnsi="Arial" w:cs="Arial"/>
        </w:rPr>
        <w:t xml:space="preserve">World Health </w:t>
      </w:r>
      <w:proofErr w:type="spellStart"/>
      <w:r w:rsidRPr="008849D1">
        <w:rPr>
          <w:rFonts w:ascii="Arial" w:hAnsi="Arial" w:cs="Arial"/>
        </w:rPr>
        <w:t>Organization</w:t>
      </w:r>
      <w:proofErr w:type="spellEnd"/>
      <w:r w:rsidRPr="008849D1">
        <w:rPr>
          <w:rFonts w:ascii="Arial" w:hAnsi="Arial" w:cs="Arial"/>
        </w:rPr>
        <w:t xml:space="preserve"> (2022) Global Oral Health Status Report. Geneva: WHO.</w:t>
      </w:r>
    </w:p>
    <w:p w14:paraId="3B84EC97" w14:textId="77777777" w:rsidR="00237311" w:rsidRDefault="00237311">
      <w:pPr>
        <w:rPr>
          <w:rFonts w:ascii="Arial" w:hAnsi="Arial" w:cs="Arial"/>
        </w:rPr>
      </w:pPr>
    </w:p>
    <w:p w14:paraId="2D58757C" w14:textId="77777777" w:rsidR="00237311" w:rsidRPr="00651B33" w:rsidRDefault="00237311">
      <w:pPr>
        <w:rPr>
          <w:rFonts w:ascii="Arial" w:hAnsi="Arial" w:cs="Arial"/>
        </w:rPr>
      </w:pPr>
    </w:p>
    <w:sectPr w:rsidR="00237311" w:rsidRPr="00651B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0dW4OKFJ" int2:invalidationBookmarkName="" int2:hashCode="nooB8ljuYJMKIn" int2:id="CvJJYmB6">
      <int2:state int2:value="Rejected" int2:type="style"/>
    </int2:bookmark>
    <int2:bookmark int2:bookmarkName="_Int_y5NYB93C" int2:invalidationBookmarkName="" int2:hashCode="mBjmn2kT3SH8Cg" int2:id="oR82MYld">
      <int2:state int2:value="Rejected" int2:type="style"/>
    </int2:bookmark>
    <int2:bookmark int2:bookmarkName="_Int_sSI32fQH" int2:invalidationBookmarkName="" int2:hashCode="nooB8ljuYJMKIn" int2:id="tOv1eGW9">
      <int2:state int2:value="Rejected" int2:type="style"/>
    </int2:bookmark>
    <int2:bookmark int2:bookmarkName="_Int_m03bQqz3" int2:invalidationBookmarkName="" int2:hashCode="IEEkdmk2qlIoq+" int2:id="ZPuzNIHw">
      <int2:state int2:value="Rejected" int2:type="style"/>
    </int2:bookmark>
    <int2:bookmark int2:bookmarkName="_Int_oQh19xsi" int2:invalidationBookmarkName="" int2:hashCode="ISQDfKZqM8FMSE" int2:id="UV0v01DF">
      <int2:state int2:value="Rejected" int2:type="style"/>
    </int2:bookmark>
    <int2:bookmark int2:bookmarkName="_Int_VybzkIP7" int2:invalidationBookmarkName="" int2:hashCode="8axyUcKGf5LmHc" int2:id="0c7MbOUS">
      <int2:state int2:value="Rejected" int2:type="style"/>
    </int2:bookmark>
    <int2:bookmark int2:bookmarkName="_Int_FOwMxicf" int2:invalidationBookmarkName="" int2:hashCode="m/D4/19di8v/ud" int2:id="PlbVul1C">
      <int2:state int2:value="Rejected" int2:type="style"/>
    </int2:bookmark>
    <int2:bookmark int2:bookmarkName="_Int_Ge1Wju29" int2:invalidationBookmarkName="" int2:hashCode="JOHhseDIJ+x245" int2:id="La1WQxOz">
      <int2:state int2:value="Rejected" int2:type="style"/>
    </int2:bookmark>
    <int2:bookmark int2:bookmarkName="_Int_rdSr5lqk" int2:invalidationBookmarkName="" int2:hashCode="qOYBLkq47XusKL" int2:id="N8KuazQS">
      <int2:state int2:value="Rejected" int2:type="style"/>
    </int2:bookmark>
    <int2:bookmark int2:bookmarkName="_Int_zqQmd5h8" int2:invalidationBookmarkName="" int2:hashCode="tqYCMmS9+BQO70" int2:id="ZGq2eNTs">
      <int2:state int2:value="Rejected" int2:type="style"/>
    </int2:bookmark>
    <int2:bookmark int2:bookmarkName="_Int_K32FR7uU" int2:invalidationBookmarkName="" int2:hashCode="XPf0qibiqx25B8" int2:id="qJfJym5T">
      <int2:state int2:value="Rejected" int2:type="style"/>
    </int2:bookmark>
    <int2:bookmark int2:bookmarkName="_Int_eg6epPIL" int2:invalidationBookmarkName="" int2:hashCode="cLNgNfPTdXISCb" int2:id="uCRsQvpB">
      <int2:state int2:value="Rejected" int2:type="style"/>
    </int2:bookmark>
    <int2:bookmark int2:bookmarkName="_Int_kaR2sC42" int2:invalidationBookmarkName="" int2:hashCode="ZnYgnWSl3eiBaZ" int2:id="8ePDXPDW">
      <int2:state int2:value="Rejected" int2:type="style"/>
    </int2:bookmark>
    <int2:bookmark int2:bookmarkName="_Int_MQUnvvIq" int2:invalidationBookmarkName="" int2:hashCode="tzD+Ej35/7xkUR" int2:id="GNf6ntPA">
      <int2:state int2:value="Rejected" int2:type="style"/>
    </int2:bookmark>
    <int2:bookmark int2:bookmarkName="_Int_CzmqVbJ5" int2:invalidationBookmarkName="" int2:hashCode="FOsU7OUt+ZwoS4" int2:id="WcqeDhTf">
      <int2:state int2:value="Rejected" int2:type="style"/>
    </int2:bookmark>
    <int2:bookmark int2:bookmarkName="_Int_ZN249fSM" int2:invalidationBookmarkName="" int2:hashCode="VJ+jKO2ek6dMNF" int2:id="H5wmFcEP">
      <int2:state int2:value="Rejected" int2:type="style"/>
    </int2:bookmark>
    <int2:bookmark int2:bookmarkName="_Int_XHDMvYt0" int2:invalidationBookmarkName="" int2:hashCode="VRyAVr/dM977IK" int2:id="ShGkKoYy">
      <int2:state int2:value="Rejected" int2:type="style"/>
    </int2:bookmark>
    <int2:bookmark int2:bookmarkName="_Int_H65Gu9XT" int2:invalidationBookmarkName="" int2:hashCode="ygLkeArVyKYC8p" int2:id="mUMarC1u">
      <int2:state int2:value="Rejected" int2:type="style"/>
    </int2:bookmark>
    <int2:bookmark int2:bookmarkName="_Int_NukPirBM" int2:invalidationBookmarkName="" int2:hashCode="JZXw/X6uf5oalp" int2:id="zOMJYJQv">
      <int2:state int2:value="Rejected" int2:type="style"/>
    </int2:bookmark>
    <int2:bookmark int2:bookmarkName="_Int_4WzmPdrM" int2:invalidationBookmarkName="" int2:hashCode="N7dBRKxbARt7Js" int2:id="Ets0qtjk">
      <int2:state int2:value="Rejected" int2:type="style"/>
    </int2:bookmark>
    <int2:bookmark int2:bookmarkName="_Int_wy6Mq1hf" int2:invalidationBookmarkName="" int2:hashCode="kcBfYG6c+tIVwu" int2:id="pizdNw3L">
      <int2:state int2:value="Rejected" int2:type="style"/>
    </int2:bookmark>
    <int2:bookmark int2:bookmarkName="_Int_BuhgnlO7" int2:invalidationBookmarkName="" int2:hashCode="/VasqjGxhpZYA6" int2:id="5UiWgIBi">
      <int2:state int2:value="Rejected" int2:type="style"/>
    </int2:bookmark>
    <int2:bookmark int2:bookmarkName="_Int_4wddgCYQ" int2:invalidationBookmarkName="" int2:hashCode="lYDxgaT6QVo2Hp" int2:id="mKsaZBsT">
      <int2:state int2:value="Rejected" int2:type="style"/>
    </int2:bookmark>
    <int2:bookmark int2:bookmarkName="_Int_i3BpyBSQ" int2:invalidationBookmarkName="" int2:hashCode="nFS3PpkZqqIUrt" int2:id="m9lROJP9">
      <int2:state int2:value="Rejected" int2:type="style"/>
    </int2:bookmark>
    <int2:bookmark int2:bookmarkName="_Int_lwJHFOKS" int2:invalidationBookmarkName="" int2:hashCode="OOTksK14P/moAb" int2:id="aQdmAMmX">
      <int2:state int2:value="Rejected" int2:type="style"/>
    </int2:bookmark>
    <int2:bookmark int2:bookmarkName="_Int_65NdYzyK" int2:invalidationBookmarkName="" int2:hashCode="a21pBCPH6GSKcz" int2:id="Kb6JV4CD">
      <int2:state int2:value="Rejected" int2:type="style"/>
    </int2:bookmark>
    <int2:bookmark int2:bookmarkName="_Int_bh5iHsIH" int2:invalidationBookmarkName="" int2:hashCode="dalNooyseA++F1" int2:id="fDqlW4TE">
      <int2:state int2:value="Rejected" int2:type="style"/>
    </int2:bookmark>
    <int2:bookmark int2:bookmarkName="_Int_EcuP3GJs" int2:invalidationBookmarkName="" int2:hashCode="v1+anaRfUIDswh" int2:id="LAKcvG7d">
      <int2:state int2:value="Rejected" int2:type="style"/>
    </int2:bookmark>
    <int2:bookmark int2:bookmarkName="_Int_qTd5gCfs" int2:invalidationBookmarkName="" int2:hashCode="XkZN/37LDQDXRV" int2:id="2Cq9mVJu">
      <int2:state int2:value="Rejected" int2:type="style"/>
    </int2:bookmark>
    <int2:bookmark int2:bookmarkName="_Int_WfZBLRVo" int2:invalidationBookmarkName="" int2:hashCode="xhKzW50/O76H3Z" int2:id="OqumFgke">
      <int2:state int2:value="Rejected" int2:type="style"/>
    </int2:bookmark>
    <int2:bookmark int2:bookmarkName="_Int_9GBsIIYs" int2:invalidationBookmarkName="" int2:hashCode="h1FJvQNyUENizD" int2:id="USsCyFO2">
      <int2:state int2:value="Rejected" int2:type="style"/>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13"/>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AD6"/>
    <w:rsid w:val="00024D29"/>
    <w:rsid w:val="00094ED5"/>
    <w:rsid w:val="000C2C6C"/>
    <w:rsid w:val="001840FB"/>
    <w:rsid w:val="001A598A"/>
    <w:rsid w:val="00237311"/>
    <w:rsid w:val="00277E68"/>
    <w:rsid w:val="004A7FC5"/>
    <w:rsid w:val="004B53FA"/>
    <w:rsid w:val="00503F9E"/>
    <w:rsid w:val="005829F6"/>
    <w:rsid w:val="00594519"/>
    <w:rsid w:val="0064655C"/>
    <w:rsid w:val="00651B33"/>
    <w:rsid w:val="00734E7D"/>
    <w:rsid w:val="007704CA"/>
    <w:rsid w:val="007848CB"/>
    <w:rsid w:val="007B5FFA"/>
    <w:rsid w:val="008849D1"/>
    <w:rsid w:val="008C593F"/>
    <w:rsid w:val="008F0B82"/>
    <w:rsid w:val="008F623E"/>
    <w:rsid w:val="00925212"/>
    <w:rsid w:val="00935F9F"/>
    <w:rsid w:val="00950720"/>
    <w:rsid w:val="00951A9D"/>
    <w:rsid w:val="009C0AD7"/>
    <w:rsid w:val="00A119C5"/>
    <w:rsid w:val="00AE469D"/>
    <w:rsid w:val="00B46868"/>
    <w:rsid w:val="00BF10FA"/>
    <w:rsid w:val="00C64616"/>
    <w:rsid w:val="00C82371"/>
    <w:rsid w:val="00CA3147"/>
    <w:rsid w:val="00CD2DCE"/>
    <w:rsid w:val="00D101C7"/>
    <w:rsid w:val="00D10366"/>
    <w:rsid w:val="00D9647B"/>
    <w:rsid w:val="00DA7811"/>
    <w:rsid w:val="00DF2124"/>
    <w:rsid w:val="00E05E3C"/>
    <w:rsid w:val="00E40E4D"/>
    <w:rsid w:val="00E504F9"/>
    <w:rsid w:val="00E610FD"/>
    <w:rsid w:val="00EA2971"/>
    <w:rsid w:val="00EC4AD6"/>
    <w:rsid w:val="00EE74D0"/>
    <w:rsid w:val="00EF7AF4"/>
    <w:rsid w:val="00FF5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76AAFC"/>
  <w15:chartTrackingRefBased/>
  <w15:docId w15:val="{7CB283C6-CC8B-0849-A0F3-B4143F751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A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4A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4A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4A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4A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4A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4A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4A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4A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A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4A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4A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4A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4A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4A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4A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4A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4AD6"/>
    <w:rPr>
      <w:rFonts w:eastAsiaTheme="majorEastAsia" w:cstheme="majorBidi"/>
      <w:color w:val="272727" w:themeColor="text1" w:themeTint="D8"/>
    </w:rPr>
  </w:style>
  <w:style w:type="paragraph" w:styleId="Title">
    <w:name w:val="Title"/>
    <w:basedOn w:val="Normal"/>
    <w:next w:val="Normal"/>
    <w:link w:val="TitleChar"/>
    <w:uiPriority w:val="10"/>
    <w:qFormat/>
    <w:rsid w:val="00EC4A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4A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4A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4A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4AD6"/>
    <w:pPr>
      <w:spacing w:before="160"/>
      <w:jc w:val="center"/>
    </w:pPr>
    <w:rPr>
      <w:i/>
      <w:iCs/>
      <w:color w:val="404040" w:themeColor="text1" w:themeTint="BF"/>
    </w:rPr>
  </w:style>
  <w:style w:type="character" w:customStyle="1" w:styleId="QuoteChar">
    <w:name w:val="Quote Char"/>
    <w:basedOn w:val="DefaultParagraphFont"/>
    <w:link w:val="Quote"/>
    <w:uiPriority w:val="29"/>
    <w:rsid w:val="00EC4AD6"/>
    <w:rPr>
      <w:i/>
      <w:iCs/>
      <w:color w:val="404040" w:themeColor="text1" w:themeTint="BF"/>
    </w:rPr>
  </w:style>
  <w:style w:type="paragraph" w:styleId="ListParagraph">
    <w:name w:val="List Paragraph"/>
    <w:basedOn w:val="Normal"/>
    <w:uiPriority w:val="34"/>
    <w:qFormat/>
    <w:rsid w:val="00EC4AD6"/>
    <w:pPr>
      <w:ind w:left="720"/>
      <w:contextualSpacing/>
    </w:pPr>
  </w:style>
  <w:style w:type="character" w:styleId="IntenseEmphasis">
    <w:name w:val="Intense Emphasis"/>
    <w:basedOn w:val="DefaultParagraphFont"/>
    <w:uiPriority w:val="21"/>
    <w:qFormat/>
    <w:rsid w:val="00EC4AD6"/>
    <w:rPr>
      <w:i/>
      <w:iCs/>
      <w:color w:val="0F4761" w:themeColor="accent1" w:themeShade="BF"/>
    </w:rPr>
  </w:style>
  <w:style w:type="paragraph" w:styleId="IntenseQuote">
    <w:name w:val="Intense Quote"/>
    <w:basedOn w:val="Normal"/>
    <w:next w:val="Normal"/>
    <w:link w:val="IntenseQuoteChar"/>
    <w:uiPriority w:val="30"/>
    <w:qFormat/>
    <w:rsid w:val="00EC4A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4AD6"/>
    <w:rPr>
      <w:i/>
      <w:iCs/>
      <w:color w:val="0F4761" w:themeColor="accent1" w:themeShade="BF"/>
    </w:rPr>
  </w:style>
  <w:style w:type="character" w:styleId="IntenseReference">
    <w:name w:val="Intense Reference"/>
    <w:basedOn w:val="DefaultParagraphFont"/>
    <w:uiPriority w:val="32"/>
    <w:qFormat/>
    <w:rsid w:val="00EC4AD6"/>
    <w:rPr>
      <w:b/>
      <w:bCs/>
      <w:smallCaps/>
      <w:color w:val="0F4761" w:themeColor="accent1" w:themeShade="BF"/>
      <w:spacing w:val="5"/>
    </w:rPr>
  </w:style>
  <w:style w:type="character" w:styleId="Hyperlink">
    <w:name w:val="Hyperlink"/>
    <w:basedOn w:val="DefaultParagraphFont"/>
    <w:uiPriority w:val="99"/>
    <w:unhideWhenUsed/>
    <w:rsid w:val="00B46868"/>
    <w:rPr>
      <w:color w:val="467886" w:themeColor="hyperlink"/>
      <w:u w:val="single"/>
    </w:rPr>
  </w:style>
  <w:style w:type="character" w:styleId="UnresolvedMention">
    <w:name w:val="Unresolved Mention"/>
    <w:basedOn w:val="DefaultParagraphFont"/>
    <w:uiPriority w:val="99"/>
    <w:semiHidden/>
    <w:unhideWhenUsed/>
    <w:rsid w:val="00B468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gland.nhs.uk/long-read/supporting-autistic-people-and-people-with-a-learning-disability-to-live-well-in-their-communities/" TargetMode="External"/><Relationship Id="rId5" Type="http://schemas.openxmlformats.org/officeDocument/2006/relationships/hyperlink" Target="https://www.nhs.uk/conditions/learning-disabilities/" TargetMode="External"/><Relationship Id="rId4" Type="http://schemas.openxmlformats.org/officeDocument/2006/relationships/hyperlink" Target="https://www.legislation.gov.uk/ukpga/2014/23/section/1" TargetMode="Externa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1948</Words>
  <Characters>11105</Characters>
  <Application>Microsoft Office Word</Application>
  <DocSecurity>0</DocSecurity>
  <Lines>92</Lines>
  <Paragraphs>26</Paragraphs>
  <ScaleCrop>false</ScaleCrop>
  <Company/>
  <LinksUpToDate>false</LinksUpToDate>
  <CharactersWithSpaces>13027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Dumitru (2517867)</dc:creator>
  <cp:keywords/>
  <dc:description/>
  <cp:lastModifiedBy>Jean Dumitru (2517867)</cp:lastModifiedBy>
  <cp:revision>2</cp:revision>
  <dcterms:created xsi:type="dcterms:W3CDTF">2026-10-19T02:00:00Z</dcterms:created>
  <dcterms:modified xsi:type="dcterms:W3CDTF">2026-10-19T02:00:00Z</dcterms:modified>
</cp:coreProperties>
</file>