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CA35397" w:rsidP="2CA35397" w:rsidRDefault="2CA35397" w14:paraId="6534339E" w14:textId="6E6BD22B">
      <w:r w:rsidR="67038255">
        <w:rPr/>
        <w:t xml:space="preserve">Sway Link- </w:t>
      </w:r>
      <w:hyperlink r:id="R2781b987a2c84811">
        <w:r w:rsidRPr="0F551307" w:rsidR="67038255">
          <w:rPr>
            <w:rStyle w:val="Hyperlink"/>
          </w:rPr>
          <w:t>https://sway.cloud.microsoft/lSEgXLXWvEk11ZDv?ref=Link</w:t>
        </w:r>
      </w:hyperlink>
    </w:p>
    <w:p w:rsidR="0F551307" w:rsidP="0F551307" w:rsidRDefault="0F551307" w14:paraId="7AC0D317" w14:textId="0ACA9493">
      <w:pPr>
        <w:pStyle w:val="Normal"/>
      </w:pPr>
    </w:p>
    <w:p w:rsidR="20DE1AF4" w:rsidRDefault="512ACFCF" w14:paraId="5A8C9FD0" w14:textId="6BB28272">
      <w:bookmarkStart w:name="_Int_LvK5SRCs" w:id="0"/>
      <w:r>
        <w:t xml:space="preserve">Cognitive development in childhood </w:t>
      </w:r>
      <w:bookmarkEnd w:id="0"/>
    </w:p>
    <w:p w:rsidR="20DE1AF4" w:rsidP="34188432" w:rsidRDefault="512ACFCF" w14:paraId="1CE466BB" w14:textId="092E1EFB">
      <w:r>
        <w:t xml:space="preserve">Throughout our childhood we develop </w:t>
      </w:r>
      <w:r w:rsidR="757C7298">
        <w:t xml:space="preserve">in many different areas, one being our </w:t>
      </w:r>
      <w:r>
        <w:t xml:space="preserve">cognitive skills. </w:t>
      </w:r>
      <w:r w:rsidR="5BC1081E">
        <w:t xml:space="preserve">This is our higher mental process which </w:t>
      </w:r>
      <w:r w:rsidR="2556433C">
        <w:t>includes</w:t>
      </w:r>
      <w:r w:rsidR="5BC1081E">
        <w:t xml:space="preserve"> our ability to </w:t>
      </w:r>
      <w:r w:rsidR="3BE28834">
        <w:t xml:space="preserve">remember things we have learned and planned, </w:t>
      </w:r>
      <w:r w:rsidR="5BC1081E">
        <w:t>problem solve</w:t>
      </w:r>
      <w:r w:rsidR="2D2BEB03">
        <w:t>, our reasoning,</w:t>
      </w:r>
      <w:r w:rsidR="5BC1081E">
        <w:t xml:space="preserve"> conceptualis</w:t>
      </w:r>
      <w:r w:rsidR="7F149BEF">
        <w:t>ing and p</w:t>
      </w:r>
      <w:r w:rsidR="39CFD6B8">
        <w:t>lanning</w:t>
      </w:r>
      <w:r w:rsidR="32122EAC">
        <w:t>. How we categories things mentally, our planning and ability to perceive objects, our a</w:t>
      </w:r>
      <w:r w:rsidR="39CFD6B8">
        <w:t>bility to act skilfully and our understanding and producing of language (</w:t>
      </w:r>
      <w:proofErr w:type="spellStart"/>
      <w:r w:rsidR="24ADB0C0">
        <w:t>Noba</w:t>
      </w:r>
      <w:proofErr w:type="spellEnd"/>
      <w:r w:rsidR="24ADB0C0">
        <w:t xml:space="preserve"> Project). </w:t>
      </w:r>
    </w:p>
    <w:p w:rsidR="20DE1AF4" w:rsidP="34188432" w:rsidRDefault="24ADB0C0" w14:paraId="4BB2DAD9" w14:textId="475D4E14">
      <w:r>
        <w:t xml:space="preserve">There are many theories about the cognitive development of children from many people one being </w:t>
      </w:r>
      <w:proofErr w:type="spellStart"/>
      <w:r>
        <w:t>Vygotsky</w:t>
      </w:r>
      <w:proofErr w:type="spellEnd"/>
      <w:r>
        <w:t xml:space="preserve"> who </w:t>
      </w:r>
      <w:r w:rsidR="07AE8413">
        <w:t xml:space="preserve">believes that other people's values, beliefs and attitudes </w:t>
      </w:r>
      <w:r w:rsidR="12498E2D">
        <w:t>of the culture that is surrounding them has an influence children’s development</w:t>
      </w:r>
      <w:r w:rsidR="646529D8">
        <w:t xml:space="preserve">. </w:t>
      </w:r>
      <w:proofErr w:type="spellStart"/>
      <w:r w:rsidR="646529D8">
        <w:t>Vygotsky</w:t>
      </w:r>
      <w:proofErr w:type="spellEnd"/>
      <w:r w:rsidR="646529D8">
        <w:t xml:space="preserve"> believed that a person who is knowledgeable could lead a child to reach a higher level of development </w:t>
      </w:r>
      <w:r w:rsidR="5766BA73">
        <w:t>compared</w:t>
      </w:r>
      <w:r w:rsidR="646529D8">
        <w:t xml:space="preserve"> to </w:t>
      </w:r>
      <w:r w:rsidR="1C729D28">
        <w:t>those</w:t>
      </w:r>
      <w:r w:rsidR="646529D8">
        <w:t xml:space="preserve"> wh</w:t>
      </w:r>
      <w:r w:rsidR="650574D9">
        <w:t>o aren't</w:t>
      </w:r>
      <w:r w:rsidR="646529D8">
        <w:t xml:space="preserve"> </w:t>
      </w:r>
      <w:r w:rsidR="32777674">
        <w:t>which contrasts with Piaget's theories.</w:t>
      </w:r>
      <w:r w:rsidR="646529D8">
        <w:t xml:space="preserve"> </w:t>
      </w:r>
      <w:r w:rsidR="62E939C1">
        <w:t xml:space="preserve">However, </w:t>
      </w:r>
      <w:proofErr w:type="spellStart"/>
      <w:r w:rsidR="62E939C1">
        <w:t>Vygotsky</w:t>
      </w:r>
      <w:proofErr w:type="spellEnd"/>
      <w:r w:rsidR="62E939C1">
        <w:t xml:space="preserve"> never took into consideration families with over-controlling role models and how this would affect the child’s life </w:t>
      </w:r>
      <w:r w:rsidR="555E4CF0">
        <w:t xml:space="preserve">as he had a nurturing family </w:t>
      </w:r>
      <w:r w:rsidR="75FC791B">
        <w:t>who</w:t>
      </w:r>
      <w:r w:rsidR="555E4CF0">
        <w:t xml:space="preserve"> spent evenings together talking about</w:t>
      </w:r>
      <w:r w:rsidR="1F56A1B5">
        <w:t xml:space="preserve"> philosophy and literature </w:t>
      </w:r>
      <w:r w:rsidR="62E939C1">
        <w:t>(</w:t>
      </w:r>
      <w:proofErr w:type="spellStart"/>
      <w:r w:rsidR="62E939C1">
        <w:t>Smolucha</w:t>
      </w:r>
      <w:proofErr w:type="spellEnd"/>
      <w:r w:rsidR="62E939C1">
        <w:t xml:space="preserve"> and </w:t>
      </w:r>
      <w:proofErr w:type="spellStart"/>
      <w:r w:rsidR="62E939C1">
        <w:t>Smolucha</w:t>
      </w:r>
      <w:proofErr w:type="spellEnd"/>
      <w:r w:rsidR="62E939C1">
        <w:t>, 2021)</w:t>
      </w:r>
      <w:r w:rsidR="391971CD">
        <w:t xml:space="preserve"> </w:t>
      </w:r>
      <w:r w:rsidR="47A2F98F">
        <w:t xml:space="preserve">In a child's development </w:t>
      </w:r>
      <w:r w:rsidR="726DA3C5">
        <w:t xml:space="preserve">the nature/nurture debate come into play. </w:t>
      </w:r>
      <w:r w:rsidR="2A585BEB">
        <w:t xml:space="preserve">Some believe that children are born intelligent, and their environment has to part to play whereas others </w:t>
      </w:r>
      <w:r w:rsidR="326A3E09">
        <w:t xml:space="preserve">believe that by educating a child can improve their intelligence. </w:t>
      </w:r>
      <w:r w:rsidR="726DA3C5">
        <w:t xml:space="preserve">Parenting plays a large role in a child’s </w:t>
      </w:r>
      <w:r w:rsidR="10165CFA">
        <w:t>development with both nature and nurture, the way a parent treats their child, and their genes are strongly connected. Every child responds to pare</w:t>
      </w:r>
      <w:r w:rsidR="082320B6">
        <w:t xml:space="preserve">nting differently (NCT). </w:t>
      </w:r>
      <w:r w:rsidR="136727AF">
        <w:t>Most aspect of a child’s cognitive development is produced by the interaction with both genes and the env</w:t>
      </w:r>
      <w:r w:rsidR="7F4AD647">
        <w:t>ironment</w:t>
      </w:r>
      <w:r w:rsidR="453A1B1A">
        <w:t xml:space="preserve"> and </w:t>
      </w:r>
      <w:r w:rsidR="7F4AD647">
        <w:t xml:space="preserve">without the environment there would be no child and without genes there would be no child. </w:t>
      </w:r>
    </w:p>
    <w:p w:rsidR="3FACE100" w:rsidP="34188432" w:rsidRDefault="7F4AD647" w14:paraId="18BD4084" w14:textId="78676924">
      <w:r>
        <w:t xml:space="preserve">Piaget believes </w:t>
      </w:r>
      <w:r w:rsidR="4D0EAB4B">
        <w:t>that children explore through exploration of the world and feel that children have a very active role in their own learning</w:t>
      </w:r>
      <w:r w:rsidR="53BADE2C">
        <w:t xml:space="preserve">, this is a constructivist theory. Piaget also identified that </w:t>
      </w:r>
      <w:r>
        <w:t>there are 4 main stages of cognitive development</w:t>
      </w:r>
      <w:r w:rsidR="5DE145A1">
        <w:t xml:space="preserve"> with a hierarchal structure of simple to complex</w:t>
      </w:r>
      <w:r w:rsidR="6FEB7B13">
        <w:t xml:space="preserve">. He argued that we do not start as </w:t>
      </w:r>
      <w:r w:rsidR="3D581F8C">
        <w:t>thinkers,</w:t>
      </w:r>
      <w:r w:rsidR="6FEB7B13">
        <w:t xml:space="preserve"> but we develop our motor and </w:t>
      </w:r>
      <w:r w:rsidR="2CAD9545">
        <w:t>perceptual</w:t>
      </w:r>
      <w:r w:rsidR="6FEB7B13">
        <w:t xml:space="preserve"> </w:t>
      </w:r>
      <w:r w:rsidR="100E7BE7">
        <w:t xml:space="preserve">skills </w:t>
      </w:r>
      <w:r w:rsidR="095B38FD">
        <w:t>and children then construct and refine their minds our mental structure</w:t>
      </w:r>
      <w:r w:rsidR="6FEB7B13">
        <w:t xml:space="preserve"> (Doherty and Hughes, 2013</w:t>
      </w:r>
      <w:r w:rsidR="57FFA051">
        <w:t>, P.254</w:t>
      </w:r>
      <w:r w:rsidR="6FEB7B13">
        <w:t>)</w:t>
      </w:r>
      <w:r w:rsidR="26023902">
        <w:t xml:space="preserve">. </w:t>
      </w:r>
      <w:r w:rsidR="5DE31B15">
        <w:t xml:space="preserve">These stages each represent an ability </w:t>
      </w:r>
      <w:r w:rsidR="238C2254">
        <w:t>and world comprehension. The</w:t>
      </w:r>
      <w:r w:rsidR="6F8BBD07">
        <w:t>se stages are called</w:t>
      </w:r>
      <w:r w:rsidR="238C2254">
        <w:t xml:space="preserve"> the sensorimotor stage (birth- </w:t>
      </w:r>
      <w:r w:rsidR="793ADACA">
        <w:t>two</w:t>
      </w:r>
      <w:r w:rsidR="238C2254">
        <w:t xml:space="preserve"> years old)</w:t>
      </w:r>
      <w:r w:rsidR="4D05B5A3">
        <w:t>, this is where they begin to use their senses and motor skills to learn their environment, they begin to learn how to use their reflexes</w:t>
      </w:r>
      <w:r w:rsidR="08B8B26F">
        <w:t xml:space="preserve">, they begin to show mental representations of their </w:t>
      </w:r>
      <w:r w:rsidR="62E48129">
        <w:t>motor</w:t>
      </w:r>
      <w:r w:rsidR="08B8B26F">
        <w:t xml:space="preserve"> skills </w:t>
      </w:r>
      <w:r w:rsidR="17DB62DC">
        <w:t>which can be used to obtain their goals</w:t>
      </w:r>
      <w:r w:rsidR="086AC9E2">
        <w:t xml:space="preserve">. (Brittanica, 2023) </w:t>
      </w:r>
      <w:proofErr w:type="spellStart"/>
      <w:r w:rsidR="238C2254">
        <w:t>preop</w:t>
      </w:r>
      <w:r w:rsidR="6095B3D6">
        <w:t>erational</w:t>
      </w:r>
      <w:proofErr w:type="spellEnd"/>
      <w:r w:rsidR="6095B3D6">
        <w:t xml:space="preserve"> stage (</w:t>
      </w:r>
      <w:r w:rsidR="7423665A">
        <w:t>two</w:t>
      </w:r>
      <w:r w:rsidR="6095B3D6">
        <w:t>-</w:t>
      </w:r>
      <w:r w:rsidR="7C9CD195">
        <w:t xml:space="preserve"> seven </w:t>
      </w:r>
      <w:r w:rsidR="6095B3D6">
        <w:t>years old)</w:t>
      </w:r>
      <w:r w:rsidR="49B1422D">
        <w:t>. During this stage is where a child can now use mental imagery and language to represent the world</w:t>
      </w:r>
      <w:r w:rsidR="28F53024">
        <w:t xml:space="preserve">, they will begin to use pretend play. Children can also begin to </w:t>
      </w:r>
      <w:r w:rsidR="75C339D5">
        <w:t>think</w:t>
      </w:r>
      <w:r w:rsidR="28F53024">
        <w:t xml:space="preserve"> of things s</w:t>
      </w:r>
      <w:r w:rsidR="18115E02">
        <w:t>ymbolically</w:t>
      </w:r>
      <w:r w:rsidR="2DD97909">
        <w:t xml:space="preserve">, they can give a word or object and make it strand for something more </w:t>
      </w:r>
      <w:r w:rsidR="69536458">
        <w:t>than</w:t>
      </w:r>
      <w:r w:rsidR="2DD97909">
        <w:t xml:space="preserve"> itself. Children </w:t>
      </w:r>
      <w:r w:rsidR="7AFDE750">
        <w:t>also</w:t>
      </w:r>
      <w:r w:rsidR="09784A2B">
        <w:t xml:space="preserve"> begin to show animism which is where they tend to think that non-living </w:t>
      </w:r>
      <w:r w:rsidR="1D158E09">
        <w:t>objects</w:t>
      </w:r>
      <w:r w:rsidR="09784A2B">
        <w:t xml:space="preserve"> such as teddies or action </w:t>
      </w:r>
      <w:r w:rsidR="76F17B39">
        <w:t>figures</w:t>
      </w:r>
      <w:r w:rsidR="2668AF09">
        <w:t xml:space="preserve"> have feelings and thoughts much like a person </w:t>
      </w:r>
      <w:r w:rsidR="32C75864">
        <w:t>does (Simple Psychology) the</w:t>
      </w:r>
      <w:r w:rsidR="5F7395A5">
        <w:t xml:space="preserve"> concrete operational stage (</w:t>
      </w:r>
      <w:r w:rsidR="3A9FD8C7">
        <w:t>seven</w:t>
      </w:r>
      <w:r w:rsidR="5F7395A5">
        <w:t>-</w:t>
      </w:r>
      <w:r w:rsidR="3E8EB000">
        <w:t xml:space="preserve"> eleven</w:t>
      </w:r>
      <w:r w:rsidR="0683E437">
        <w:t xml:space="preserve"> </w:t>
      </w:r>
      <w:r w:rsidR="5F7395A5">
        <w:t>years old)</w:t>
      </w:r>
      <w:r w:rsidR="677B3F5F">
        <w:t xml:space="preserve">, This is the stage where children begin to show they are more capable of solving problems </w:t>
      </w:r>
      <w:r w:rsidR="5F7395A5">
        <w:t>a</w:t>
      </w:r>
      <w:r w:rsidR="5F1A7D9B">
        <w:t xml:space="preserve">nd </w:t>
      </w:r>
      <w:r w:rsidR="3857DF94">
        <w:t>they can begin to think of multiple perspectives and results</w:t>
      </w:r>
      <w:r w:rsidR="2268FA8D">
        <w:t xml:space="preserve">, their numerical abilities improve and their spatial abilities improve, they begin to </w:t>
      </w:r>
      <w:r w:rsidR="598E00C4">
        <w:t>improve at estimating time and distance Finally,</w:t>
      </w:r>
      <w:r w:rsidR="5F1A7D9B">
        <w:t xml:space="preserve"> the formal operational stage (</w:t>
      </w:r>
      <w:r w:rsidR="2F5C13EE">
        <w:t xml:space="preserve">eleven </w:t>
      </w:r>
      <w:r w:rsidR="5F1A7D9B">
        <w:t>into adulthood</w:t>
      </w:r>
      <w:r w:rsidR="18195E06">
        <w:t>)</w:t>
      </w:r>
      <w:r w:rsidR="7BCA7F60">
        <w:t>. During this final stage th</w:t>
      </w:r>
      <w:r w:rsidR="498DB4C5">
        <w:t xml:space="preserve">ey </w:t>
      </w:r>
      <w:r w:rsidR="7BCA7F60">
        <w:t>can now think of hypothetical situations and draw results from these hypotheses, th</w:t>
      </w:r>
      <w:r w:rsidR="4E681EC4">
        <w:t>ey</w:t>
      </w:r>
      <w:r w:rsidR="7BCA7F60">
        <w:t xml:space="preserve"> can </w:t>
      </w:r>
      <w:r w:rsidR="2567EE22">
        <w:t>also</w:t>
      </w:r>
      <w:r w:rsidR="7BCA7F60">
        <w:t xml:space="preserve"> ap</w:t>
      </w:r>
      <w:r w:rsidR="219FA97C">
        <w:t xml:space="preserve">ply </w:t>
      </w:r>
      <w:r w:rsidR="4F85BCDF">
        <w:t xml:space="preserve">their reasoning skills in a more logical manner (Positive Psychology, 2021) </w:t>
      </w:r>
      <w:r w:rsidR="783AFA1D">
        <w:t xml:space="preserve">A child must develop and construct </w:t>
      </w:r>
      <w:r w:rsidR="783AFA1D">
        <w:lastRenderedPageBreak/>
        <w:t>a mental model which is called a schema</w:t>
      </w:r>
      <w:r w:rsidR="7FB856D3">
        <w:t xml:space="preserve">, Piaget emphasises the part that active exploration and children interaction with their environment </w:t>
      </w:r>
      <w:r w:rsidR="32D173D8">
        <w:t>which helps in shaping their cognitive development which highlights the true importan</w:t>
      </w:r>
      <w:r w:rsidR="0B276FED">
        <w:t xml:space="preserve">ce of accommodation in constructing mental </w:t>
      </w:r>
      <w:r w:rsidR="489D4984">
        <w:t>schemas</w:t>
      </w:r>
      <w:r w:rsidR="035D691E">
        <w:t xml:space="preserve"> </w:t>
      </w:r>
      <w:r w:rsidR="2AC5AE08">
        <w:t xml:space="preserve">(Simple Psychology) </w:t>
      </w:r>
    </w:p>
    <w:p w:rsidR="2D02ED5B" w:rsidP="2D02ED5B" w:rsidRDefault="2D02ED5B" w14:paraId="6B2696DC" w14:textId="2B471C5B"/>
    <w:p w:rsidR="122C1AC6" w:rsidP="2D02ED5B" w:rsidRDefault="122C1AC6" w14:paraId="3446F6AC" w14:textId="0A2739FA">
      <w:r>
        <w:t xml:space="preserve">Attachment Theory </w:t>
      </w:r>
    </w:p>
    <w:p w:rsidR="00CE86F2" w:rsidP="2D02ED5B" w:rsidRDefault="681E0BCB" w14:paraId="59633CC0" w14:textId="226E2A8A">
      <w:r>
        <w:t xml:space="preserve">During the child’s cognitive development, they begin to form attachments </w:t>
      </w:r>
      <w:r w:rsidR="57DA1D11">
        <w:t>with their early caregivers.</w:t>
      </w:r>
      <w:r w:rsidR="0F7EA683">
        <w:t xml:space="preserve"> </w:t>
      </w:r>
      <w:r w:rsidR="435A30EC">
        <w:t xml:space="preserve">This theory was developed by John </w:t>
      </w:r>
      <w:proofErr w:type="spellStart"/>
      <w:r w:rsidR="435A30EC">
        <w:t>Bowlby</w:t>
      </w:r>
      <w:proofErr w:type="spellEnd"/>
      <w:r w:rsidR="435A30EC">
        <w:t xml:space="preserve"> </w:t>
      </w:r>
      <w:r w:rsidR="15109496">
        <w:t>in the 20</w:t>
      </w:r>
      <w:r w:rsidRPr="2CA35397" w:rsidR="15109496">
        <w:rPr>
          <w:vertAlign w:val="superscript"/>
        </w:rPr>
        <w:t>th</w:t>
      </w:r>
      <w:r w:rsidR="15109496">
        <w:t xml:space="preserve"> century to help understand an </w:t>
      </w:r>
      <w:r w:rsidR="7FE2EED1">
        <w:t>infant's</w:t>
      </w:r>
      <w:r w:rsidR="15109496">
        <w:t xml:space="preserve"> reaction to the loss of their mother for a short period of time</w:t>
      </w:r>
      <w:r w:rsidR="08ECAAF9">
        <w:t xml:space="preserve"> and how this affects their personality and their future relationships and how they are understood </w:t>
      </w:r>
      <w:r w:rsidR="66F19FDB">
        <w:t>(Wilson-</w:t>
      </w:r>
      <w:r w:rsidR="7D23734A">
        <w:t>A</w:t>
      </w:r>
      <w:r w:rsidR="3CC464A3">
        <w:t xml:space="preserve">li, </w:t>
      </w:r>
      <w:proofErr w:type="spellStart"/>
      <w:r w:rsidR="3CC464A3">
        <w:t>Barrat-Pugh</w:t>
      </w:r>
      <w:proofErr w:type="spellEnd"/>
      <w:r w:rsidR="3CC464A3">
        <w:t xml:space="preserve">, </w:t>
      </w:r>
      <w:proofErr w:type="spellStart"/>
      <w:r w:rsidR="3CC464A3">
        <w:t>Knaus</w:t>
      </w:r>
      <w:proofErr w:type="spellEnd"/>
      <w:r w:rsidR="3CC464A3">
        <w:t>, 2019)</w:t>
      </w:r>
      <w:r w:rsidR="19C74525">
        <w:t xml:space="preserve"> He believed that that children are already programmed </w:t>
      </w:r>
      <w:r w:rsidR="1265DCDC">
        <w:t xml:space="preserve">from birth to have attachment and have a need to maintain </w:t>
      </w:r>
      <w:r w:rsidR="4A2A026E">
        <w:t>proximity to their primary caregiver</w:t>
      </w:r>
      <w:r w:rsidR="5C609CF2">
        <w:t xml:space="preserve"> which is usually the mother </w:t>
      </w:r>
      <w:r w:rsidR="3060237C">
        <w:t xml:space="preserve">or somebody who took on the mother figure role. </w:t>
      </w:r>
      <w:r w:rsidR="29504C46">
        <w:t xml:space="preserve">Attachment behaviour allows the child to </w:t>
      </w:r>
      <w:r w:rsidR="283DD442">
        <w:t>remain</w:t>
      </w:r>
      <w:r w:rsidR="29504C46">
        <w:t xml:space="preserve"> in proximity </w:t>
      </w:r>
      <w:r w:rsidR="51BA6BCD">
        <w:t xml:space="preserve">to their attachment figure </w:t>
      </w:r>
      <w:r w:rsidR="230ED0D1">
        <w:t xml:space="preserve">by showing behaviours such as </w:t>
      </w:r>
      <w:r w:rsidR="1A552E3F">
        <w:t xml:space="preserve">such as crying or smiling, or the child may follow and cling to </w:t>
      </w:r>
      <w:r w:rsidR="10DBD21E">
        <w:t xml:space="preserve">their attachment figure. </w:t>
      </w:r>
      <w:proofErr w:type="spellStart"/>
      <w:r w:rsidR="79F8BA74">
        <w:t>Bowlby</w:t>
      </w:r>
      <w:proofErr w:type="spellEnd"/>
      <w:r w:rsidR="79F8BA74">
        <w:t xml:space="preserve"> proposed that there a</w:t>
      </w:r>
      <w:r w:rsidR="4E83A93C">
        <w:t xml:space="preserve">re four stages that a child will face in the first three years of life. </w:t>
      </w:r>
      <w:r w:rsidR="5F715A44">
        <w:t xml:space="preserve">Three of those four usually occur in the first year with the fourth phase </w:t>
      </w:r>
      <w:r w:rsidR="43EB7636">
        <w:t>occurring</w:t>
      </w:r>
      <w:r w:rsidR="5F715A44">
        <w:t xml:space="preserve"> </w:t>
      </w:r>
      <w:r w:rsidR="595E3DD4">
        <w:t xml:space="preserve">towards the end of the third year and into the early fourth year </w:t>
      </w:r>
      <w:r w:rsidR="39F28D4B">
        <w:t xml:space="preserve">according to Ainsworth, </w:t>
      </w:r>
      <w:proofErr w:type="spellStart"/>
      <w:r w:rsidR="39F28D4B">
        <w:t>Blehar</w:t>
      </w:r>
      <w:proofErr w:type="spellEnd"/>
      <w:r w:rsidR="39F28D4B">
        <w:t>, Walters and Wall (197</w:t>
      </w:r>
      <w:r w:rsidR="24DA93EB">
        <w:t>9</w:t>
      </w:r>
      <w:r w:rsidR="39F28D4B">
        <w:t>/201</w:t>
      </w:r>
      <w:r w:rsidR="77392465">
        <w:t>4)</w:t>
      </w:r>
      <w:r w:rsidR="73973B30">
        <w:t xml:space="preserve">. The four stages </w:t>
      </w:r>
      <w:r w:rsidR="279FE877">
        <w:t xml:space="preserve">are called </w:t>
      </w:r>
      <w:r w:rsidR="73973B30">
        <w:t xml:space="preserve">Pre-attachment, attachment in the making, clean-cut attachment and goal corrected partnership. </w:t>
      </w:r>
      <w:proofErr w:type="spellStart"/>
      <w:r w:rsidR="16D64C21">
        <w:t>Bowlby</w:t>
      </w:r>
      <w:proofErr w:type="spellEnd"/>
      <w:r w:rsidR="16D64C21">
        <w:t xml:space="preserve"> believed that how a child experiences these stage with affect their future and their self-worth</w:t>
      </w:r>
      <w:r w:rsidR="37426FA9">
        <w:t>.</w:t>
      </w:r>
      <w:r w:rsidR="16D64C21">
        <w:t xml:space="preserve"> </w:t>
      </w:r>
      <w:r w:rsidR="13C901F8">
        <w:t>An infant's brain is shaped by their early childhood experiences and</w:t>
      </w:r>
      <w:r w:rsidR="1E65D86B">
        <w:t xml:space="preserve"> the quality of these will have a great effect on the child’s development </w:t>
      </w:r>
      <w:r w:rsidR="0FA1224E">
        <w:t xml:space="preserve">the attachments and relationships they form play a large role in supporting children to help them develop on </w:t>
      </w:r>
      <w:r w:rsidR="4F9BD718">
        <w:t>their</w:t>
      </w:r>
      <w:r w:rsidR="0FA1224E">
        <w:t xml:space="preserve"> potential</w:t>
      </w:r>
      <w:r w:rsidR="74FDAEA7">
        <w:t xml:space="preserve">. This will also have a role to play in </w:t>
      </w:r>
      <w:r w:rsidR="0D5865F7">
        <w:t>their</w:t>
      </w:r>
      <w:r w:rsidR="74FDAEA7">
        <w:t xml:space="preserve"> future physical and mental well-being</w:t>
      </w:r>
      <w:r w:rsidR="59AB11F2">
        <w:t xml:space="preserve">. </w:t>
      </w:r>
      <w:r w:rsidR="266F68F5">
        <w:t xml:space="preserve">Freud also believes and describes </w:t>
      </w:r>
      <w:r w:rsidR="3127BE2A">
        <w:t>an</w:t>
      </w:r>
      <w:r w:rsidR="266F68F5">
        <w:t xml:space="preserve"> infant's relationship with their mother or the person who has taken on a mother-type role in their life </w:t>
      </w:r>
      <w:r w:rsidR="7EA70C15">
        <w:t xml:space="preserve">as their first love relationship and a prototype for their future </w:t>
      </w:r>
      <w:r w:rsidR="0CC95022">
        <w:t xml:space="preserve">relationships, </w:t>
      </w:r>
      <w:proofErr w:type="spellStart"/>
      <w:r w:rsidR="0CC95022">
        <w:t>Bowlby</w:t>
      </w:r>
      <w:proofErr w:type="spellEnd"/>
      <w:r w:rsidR="7EA70C15">
        <w:t xml:space="preserve"> elaborates </w:t>
      </w:r>
      <w:r w:rsidR="34A0D99F">
        <w:t>on this and says this relationship influences a child’s development of their “inner working models”</w:t>
      </w:r>
      <w:r w:rsidR="13021146">
        <w:t>, their representation of themselves, others and relationships</w:t>
      </w:r>
      <w:r w:rsidR="5775A70D">
        <w:t xml:space="preserve"> (Newman, </w:t>
      </w:r>
      <w:proofErr w:type="spellStart"/>
      <w:r w:rsidR="5775A70D">
        <w:t>Sivaratnam</w:t>
      </w:r>
      <w:proofErr w:type="spellEnd"/>
      <w:r w:rsidR="5775A70D">
        <w:t xml:space="preserve"> and </w:t>
      </w:r>
      <w:proofErr w:type="spellStart"/>
      <w:r w:rsidR="5775A70D">
        <w:t>Komiti</w:t>
      </w:r>
      <w:proofErr w:type="spellEnd"/>
      <w:r w:rsidR="5775A70D">
        <w:t xml:space="preserve">, 2015) </w:t>
      </w:r>
    </w:p>
    <w:p w:rsidR="2D02ED5B" w:rsidP="2CA35397" w:rsidRDefault="2D02ED5B" w14:paraId="2EAB7B44" w14:textId="70360CBD">
      <w:pPr>
        <w:rPr>
          <w:rFonts w:ascii="Open Sans" w:hAnsi="Open Sans" w:eastAsia="Open Sans" w:cs="Open Sans"/>
          <w:color w:val="333333"/>
          <w:sz w:val="24"/>
          <w:szCs w:val="24"/>
        </w:rPr>
      </w:pPr>
    </w:p>
    <w:p w:rsidR="27F2E1A3" w:rsidP="2CA35397" w:rsidRDefault="27F2E1A3" w14:paraId="638EA9F7" w14:textId="52A448FB">
      <w:pPr>
        <w:rPr>
          <w:rFonts w:ascii="Open Sans" w:hAnsi="Open Sans" w:eastAsia="Open Sans" w:cs="Open Sans"/>
          <w:color w:val="333333"/>
          <w:sz w:val="24"/>
          <w:szCs w:val="24"/>
        </w:rPr>
      </w:pPr>
      <w:r w:rsidRPr="2CA35397">
        <w:rPr>
          <w:rFonts w:eastAsiaTheme="minorEastAsia"/>
          <w:color w:val="333333"/>
          <w:sz w:val="24"/>
          <w:szCs w:val="24"/>
        </w:rPr>
        <w:t xml:space="preserve">Physical development </w:t>
      </w:r>
    </w:p>
    <w:p w:rsidR="27F2E1A3" w:rsidP="7821CB71" w:rsidRDefault="27F2E1A3" w14:paraId="11FAFE4F" w14:textId="688B31B6">
      <w:pPr>
        <w:rPr>
          <w:rFonts w:eastAsiaTheme="minorEastAsia"/>
          <w:color w:val="333333"/>
          <w:sz w:val="24"/>
          <w:szCs w:val="24"/>
        </w:rPr>
      </w:pPr>
      <w:r w:rsidRPr="7821CB71">
        <w:rPr>
          <w:rFonts w:eastAsiaTheme="minorEastAsia"/>
          <w:color w:val="333333"/>
          <w:sz w:val="24"/>
          <w:szCs w:val="24"/>
        </w:rPr>
        <w:t>As children grow, they go through physical changes</w:t>
      </w:r>
      <w:r w:rsidRPr="7821CB71" w:rsidR="49114FBB">
        <w:rPr>
          <w:rFonts w:eastAsiaTheme="minorEastAsia"/>
          <w:color w:val="333333"/>
          <w:sz w:val="24"/>
          <w:szCs w:val="24"/>
        </w:rPr>
        <w:t xml:space="preserve"> which include the size, shape and characteristics of their </w:t>
      </w:r>
      <w:r w:rsidRPr="7821CB71" w:rsidR="08DE1889">
        <w:rPr>
          <w:rFonts w:eastAsiaTheme="minorEastAsia"/>
          <w:color w:val="333333"/>
          <w:sz w:val="24"/>
          <w:szCs w:val="24"/>
        </w:rPr>
        <w:t xml:space="preserve">body. There are outside factors which can affect a </w:t>
      </w:r>
      <w:r w:rsidRPr="7821CB71" w:rsidR="3658D2B8">
        <w:rPr>
          <w:rFonts w:eastAsiaTheme="minorEastAsia"/>
          <w:color w:val="333333"/>
          <w:sz w:val="24"/>
          <w:szCs w:val="24"/>
        </w:rPr>
        <w:t>child's</w:t>
      </w:r>
      <w:r w:rsidRPr="7821CB71" w:rsidR="08DE1889">
        <w:rPr>
          <w:rFonts w:eastAsiaTheme="minorEastAsia"/>
          <w:color w:val="333333"/>
          <w:sz w:val="24"/>
          <w:szCs w:val="24"/>
        </w:rPr>
        <w:t xml:space="preserve"> </w:t>
      </w:r>
      <w:r w:rsidRPr="7821CB71" w:rsidR="12719015">
        <w:rPr>
          <w:rFonts w:eastAsiaTheme="minorEastAsia"/>
          <w:color w:val="333333"/>
          <w:sz w:val="24"/>
          <w:szCs w:val="24"/>
        </w:rPr>
        <w:t>development,</w:t>
      </w:r>
      <w:r w:rsidRPr="7821CB71" w:rsidR="08DE1889">
        <w:rPr>
          <w:rFonts w:eastAsiaTheme="minorEastAsia"/>
          <w:color w:val="333333"/>
          <w:sz w:val="24"/>
          <w:szCs w:val="24"/>
        </w:rPr>
        <w:t xml:space="preserve"> and these include their diet,</w:t>
      </w:r>
      <w:r w:rsidRPr="7821CB71" w:rsidR="6D9EEDCF">
        <w:rPr>
          <w:rFonts w:eastAsiaTheme="minorEastAsia"/>
          <w:color w:val="333333"/>
          <w:sz w:val="24"/>
          <w:szCs w:val="24"/>
        </w:rPr>
        <w:t xml:space="preserve"> </w:t>
      </w:r>
      <w:r w:rsidRPr="7821CB71" w:rsidR="08DE1889">
        <w:rPr>
          <w:rFonts w:eastAsiaTheme="minorEastAsia"/>
          <w:color w:val="333333"/>
          <w:sz w:val="24"/>
          <w:szCs w:val="24"/>
        </w:rPr>
        <w:t xml:space="preserve">housing, their environment </w:t>
      </w:r>
      <w:r w:rsidRPr="7821CB71" w:rsidR="4779B663">
        <w:rPr>
          <w:rFonts w:eastAsiaTheme="minorEastAsia"/>
          <w:color w:val="333333"/>
          <w:sz w:val="24"/>
          <w:szCs w:val="24"/>
        </w:rPr>
        <w:t>and their access to healthcare.</w:t>
      </w:r>
      <w:r w:rsidRPr="7821CB71" w:rsidR="08DE1889">
        <w:rPr>
          <w:rFonts w:eastAsiaTheme="minorEastAsia"/>
          <w:color w:val="333333"/>
          <w:sz w:val="24"/>
          <w:szCs w:val="24"/>
        </w:rPr>
        <w:t xml:space="preserve"> Every</w:t>
      </w:r>
      <w:r w:rsidRPr="7821CB71" w:rsidR="1806816E">
        <w:rPr>
          <w:rFonts w:eastAsiaTheme="minorEastAsia"/>
          <w:color w:val="333333"/>
          <w:sz w:val="24"/>
          <w:szCs w:val="24"/>
        </w:rPr>
        <w:t xml:space="preserve"> child develops these physical changes at their own </w:t>
      </w:r>
      <w:r w:rsidRPr="7821CB71" w:rsidR="5044D03B">
        <w:rPr>
          <w:rFonts w:eastAsiaTheme="minorEastAsia"/>
          <w:color w:val="333333"/>
          <w:sz w:val="24"/>
          <w:szCs w:val="24"/>
        </w:rPr>
        <w:t>pace,</w:t>
      </w:r>
      <w:r w:rsidRPr="7821CB71" w:rsidR="1806816E">
        <w:rPr>
          <w:rFonts w:eastAsiaTheme="minorEastAsia"/>
          <w:color w:val="333333"/>
          <w:sz w:val="24"/>
          <w:szCs w:val="24"/>
        </w:rPr>
        <w:t xml:space="preserve"> but all children </w:t>
      </w:r>
      <w:r w:rsidRPr="7821CB71" w:rsidR="33B5FC10">
        <w:rPr>
          <w:rFonts w:eastAsiaTheme="minorEastAsia"/>
          <w:color w:val="333333"/>
          <w:sz w:val="24"/>
          <w:szCs w:val="24"/>
        </w:rPr>
        <w:t xml:space="preserve">follow </w:t>
      </w:r>
      <w:r w:rsidRPr="7821CB71" w:rsidR="21F35F82">
        <w:rPr>
          <w:rFonts w:eastAsiaTheme="minorEastAsia"/>
          <w:color w:val="333333"/>
          <w:sz w:val="24"/>
          <w:szCs w:val="24"/>
        </w:rPr>
        <w:t xml:space="preserve">some predictable milestones. All </w:t>
      </w:r>
      <w:r w:rsidRPr="7821CB71" w:rsidR="636329EF">
        <w:rPr>
          <w:rFonts w:eastAsiaTheme="minorEastAsia"/>
          <w:color w:val="333333"/>
          <w:sz w:val="24"/>
          <w:szCs w:val="24"/>
        </w:rPr>
        <w:t>children's</w:t>
      </w:r>
      <w:r w:rsidRPr="7821CB71" w:rsidR="21F35F82">
        <w:rPr>
          <w:rFonts w:eastAsiaTheme="minorEastAsia"/>
          <w:color w:val="333333"/>
          <w:sz w:val="24"/>
          <w:szCs w:val="24"/>
        </w:rPr>
        <w:t xml:space="preserve"> </w:t>
      </w:r>
      <w:r w:rsidRPr="7821CB71" w:rsidR="00D25839">
        <w:rPr>
          <w:rFonts w:eastAsiaTheme="minorEastAsia"/>
          <w:color w:val="333333"/>
          <w:sz w:val="24"/>
          <w:szCs w:val="24"/>
        </w:rPr>
        <w:t>motor</w:t>
      </w:r>
      <w:r w:rsidRPr="7821CB71" w:rsidR="21F35F82">
        <w:rPr>
          <w:rFonts w:eastAsiaTheme="minorEastAsia"/>
          <w:color w:val="333333"/>
          <w:sz w:val="24"/>
          <w:szCs w:val="24"/>
        </w:rPr>
        <w:t xml:space="preserve"> skills depend on the sam</w:t>
      </w:r>
      <w:r w:rsidRPr="7821CB71" w:rsidR="529A3F45">
        <w:rPr>
          <w:rFonts w:eastAsiaTheme="minorEastAsia"/>
          <w:color w:val="333333"/>
          <w:sz w:val="24"/>
          <w:szCs w:val="24"/>
        </w:rPr>
        <w:t xml:space="preserve">e four </w:t>
      </w:r>
      <w:r w:rsidRPr="7821CB71" w:rsidR="780C59B7">
        <w:rPr>
          <w:rFonts w:eastAsiaTheme="minorEastAsia"/>
          <w:color w:val="333333"/>
          <w:sz w:val="24"/>
          <w:szCs w:val="24"/>
        </w:rPr>
        <w:t>stages which are the development of body parts and the brain, control over each of their body parts</w:t>
      </w:r>
      <w:r w:rsidRPr="7821CB71" w:rsidR="15BF147B">
        <w:rPr>
          <w:rFonts w:eastAsiaTheme="minorEastAsia"/>
          <w:color w:val="333333"/>
          <w:sz w:val="24"/>
          <w:szCs w:val="24"/>
        </w:rPr>
        <w:t>, how they learn about their bodies and learning to use both sides of their body (</w:t>
      </w:r>
      <w:proofErr w:type="spellStart"/>
      <w:r w:rsidRPr="7821CB71" w:rsidR="15BF147B">
        <w:rPr>
          <w:rFonts w:eastAsiaTheme="minorEastAsia"/>
          <w:color w:val="333333"/>
          <w:sz w:val="24"/>
          <w:szCs w:val="24"/>
        </w:rPr>
        <w:t>Mcllroy</w:t>
      </w:r>
      <w:proofErr w:type="spellEnd"/>
      <w:r w:rsidRPr="7821CB71" w:rsidR="15BF147B">
        <w:rPr>
          <w:rFonts w:eastAsiaTheme="minorEastAsia"/>
          <w:color w:val="333333"/>
          <w:sz w:val="24"/>
          <w:szCs w:val="24"/>
        </w:rPr>
        <w:t>, 2022)</w:t>
      </w:r>
      <w:r w:rsidRPr="7821CB71" w:rsidR="7B781D77">
        <w:rPr>
          <w:rFonts w:eastAsiaTheme="minorEastAsia"/>
          <w:color w:val="333333"/>
          <w:sz w:val="24"/>
          <w:szCs w:val="24"/>
        </w:rPr>
        <w:t xml:space="preserve">. </w:t>
      </w:r>
    </w:p>
    <w:p w:rsidR="7B781D77" w:rsidP="7821CB71" w:rsidRDefault="7B781D77" w14:paraId="0B4D81B3" w14:textId="3F3E634C">
      <w:pPr>
        <w:rPr>
          <w:rFonts w:eastAsiaTheme="minorEastAsia"/>
          <w:color w:val="333333"/>
          <w:sz w:val="24"/>
          <w:szCs w:val="24"/>
        </w:rPr>
      </w:pPr>
      <w:r w:rsidRPr="7821CB71">
        <w:rPr>
          <w:rFonts w:eastAsiaTheme="minorEastAsia"/>
          <w:color w:val="333333"/>
          <w:sz w:val="24"/>
          <w:szCs w:val="24"/>
        </w:rPr>
        <w:t>All children must develop these skills in their early childhood so they can complete everyday tasks and become independent. Throughout their childhood</w:t>
      </w:r>
      <w:r w:rsidRPr="7821CB71" w:rsidR="33B66C45">
        <w:rPr>
          <w:rFonts w:eastAsiaTheme="minorEastAsia"/>
          <w:color w:val="333333"/>
          <w:sz w:val="24"/>
          <w:szCs w:val="24"/>
        </w:rPr>
        <w:t xml:space="preserve">, children develop their </w:t>
      </w:r>
      <w:r w:rsidRPr="7821CB71" w:rsidR="175EB9E2">
        <w:rPr>
          <w:rFonts w:eastAsiaTheme="minorEastAsia"/>
          <w:color w:val="333333"/>
          <w:sz w:val="24"/>
          <w:szCs w:val="24"/>
        </w:rPr>
        <w:t>motor</w:t>
      </w:r>
      <w:r w:rsidRPr="7821CB71" w:rsidR="33B66C45">
        <w:rPr>
          <w:rFonts w:eastAsiaTheme="minorEastAsia"/>
          <w:color w:val="333333"/>
          <w:sz w:val="24"/>
          <w:szCs w:val="24"/>
        </w:rPr>
        <w:t xml:space="preserve"> skills which are split into two groups, fine motor skills and gross motor skills</w:t>
      </w:r>
      <w:r w:rsidRPr="7821CB71" w:rsidR="33535586">
        <w:rPr>
          <w:rFonts w:eastAsiaTheme="minorEastAsia"/>
          <w:color w:val="333333"/>
          <w:sz w:val="24"/>
          <w:szCs w:val="24"/>
        </w:rPr>
        <w:t xml:space="preserve"> both muscle groups will </w:t>
      </w:r>
      <w:r w:rsidRPr="7821CB71" w:rsidR="33535586">
        <w:rPr>
          <w:rFonts w:eastAsiaTheme="minorEastAsia"/>
          <w:color w:val="333333"/>
          <w:sz w:val="24"/>
          <w:szCs w:val="24"/>
        </w:rPr>
        <w:lastRenderedPageBreak/>
        <w:t xml:space="preserve">work together when performing everyday tasks and help you function which </w:t>
      </w:r>
      <w:r w:rsidRPr="7821CB71" w:rsidR="190C5E83">
        <w:rPr>
          <w:rFonts w:eastAsiaTheme="minorEastAsia"/>
          <w:color w:val="333333"/>
          <w:sz w:val="24"/>
          <w:szCs w:val="24"/>
        </w:rPr>
        <w:t>we often take for granted.</w:t>
      </w:r>
      <w:r w:rsidRPr="7821CB71" w:rsidR="345BE682">
        <w:rPr>
          <w:rFonts w:eastAsiaTheme="minorEastAsia"/>
          <w:color w:val="333333"/>
          <w:sz w:val="24"/>
          <w:szCs w:val="24"/>
        </w:rPr>
        <w:t xml:space="preserve"> These motor skills are the different ways that the body uses the muscles to perform different tasks. </w:t>
      </w:r>
      <w:r w:rsidRPr="7821CB71" w:rsidR="1A14EF7F">
        <w:rPr>
          <w:rFonts w:eastAsiaTheme="minorEastAsia"/>
          <w:color w:val="333333"/>
          <w:sz w:val="24"/>
          <w:szCs w:val="24"/>
        </w:rPr>
        <w:t>The fine motor skills use smaller muscles mainly in the hand and wrist area. These skills include grasping and</w:t>
      </w:r>
      <w:r w:rsidRPr="7821CB71" w:rsidR="05B05CBE">
        <w:rPr>
          <w:rFonts w:eastAsiaTheme="minorEastAsia"/>
          <w:color w:val="333333"/>
          <w:sz w:val="24"/>
          <w:szCs w:val="24"/>
        </w:rPr>
        <w:t xml:space="preserve"> well as hand-eye co-ordination. The gross motor skills use the larger muscles and muscle groups which are used to do things such as crawl</w:t>
      </w:r>
      <w:r w:rsidRPr="7821CB71" w:rsidR="445541EF">
        <w:rPr>
          <w:rFonts w:eastAsiaTheme="minorEastAsia"/>
          <w:color w:val="333333"/>
          <w:sz w:val="24"/>
          <w:szCs w:val="24"/>
        </w:rPr>
        <w:t>ing and walking (</w:t>
      </w:r>
      <w:proofErr w:type="spellStart"/>
      <w:r w:rsidRPr="7821CB71" w:rsidR="445541EF">
        <w:rPr>
          <w:rFonts w:eastAsiaTheme="minorEastAsia"/>
          <w:color w:val="333333"/>
          <w:sz w:val="24"/>
          <w:szCs w:val="24"/>
        </w:rPr>
        <w:t>Carva</w:t>
      </w:r>
      <w:proofErr w:type="spellEnd"/>
      <w:r w:rsidRPr="7821CB71" w:rsidR="445541EF">
        <w:rPr>
          <w:rFonts w:eastAsiaTheme="minorEastAsia"/>
          <w:color w:val="333333"/>
          <w:sz w:val="24"/>
          <w:szCs w:val="24"/>
        </w:rPr>
        <w:t xml:space="preserve">, Coffey and </w:t>
      </w:r>
      <w:proofErr w:type="spellStart"/>
      <w:r w:rsidRPr="7821CB71" w:rsidR="445541EF">
        <w:rPr>
          <w:rFonts w:eastAsiaTheme="minorEastAsia"/>
          <w:color w:val="333333"/>
          <w:sz w:val="24"/>
          <w:szCs w:val="24"/>
        </w:rPr>
        <w:t>Perno</w:t>
      </w:r>
      <w:proofErr w:type="spellEnd"/>
      <w:r w:rsidRPr="7821CB71" w:rsidR="445541EF">
        <w:rPr>
          <w:rFonts w:eastAsiaTheme="minorEastAsia"/>
          <w:color w:val="333333"/>
          <w:sz w:val="24"/>
          <w:szCs w:val="24"/>
        </w:rPr>
        <w:t>, 2022)</w:t>
      </w:r>
      <w:r w:rsidRPr="7821CB71" w:rsidR="4501B2AA">
        <w:rPr>
          <w:rFonts w:eastAsiaTheme="minorEastAsia"/>
          <w:color w:val="333333"/>
          <w:sz w:val="24"/>
          <w:szCs w:val="24"/>
        </w:rPr>
        <w:t xml:space="preserve"> Gross Motor skills also include things such as balance, posture, core and </w:t>
      </w:r>
      <w:r w:rsidRPr="7821CB71" w:rsidR="0FEF9282">
        <w:rPr>
          <w:rFonts w:eastAsiaTheme="minorEastAsia"/>
          <w:color w:val="333333"/>
          <w:sz w:val="24"/>
          <w:szCs w:val="24"/>
        </w:rPr>
        <w:t>endurance</w:t>
      </w:r>
      <w:r w:rsidRPr="7821CB71" w:rsidR="4501B2AA">
        <w:rPr>
          <w:rFonts w:eastAsiaTheme="minorEastAsia"/>
          <w:color w:val="333333"/>
          <w:sz w:val="24"/>
          <w:szCs w:val="24"/>
        </w:rPr>
        <w:t xml:space="preserve"> </w:t>
      </w:r>
      <w:r w:rsidRPr="7821CB71" w:rsidR="229F238C">
        <w:rPr>
          <w:rFonts w:eastAsiaTheme="minorEastAsia"/>
          <w:color w:val="333333"/>
          <w:sz w:val="24"/>
          <w:szCs w:val="24"/>
        </w:rPr>
        <w:t>which are all key skills needed for everyday life.</w:t>
      </w:r>
      <w:r w:rsidRPr="7821CB71" w:rsidR="783E890A">
        <w:rPr>
          <w:rFonts w:eastAsiaTheme="minorEastAsia"/>
          <w:color w:val="333333"/>
          <w:sz w:val="24"/>
          <w:szCs w:val="24"/>
        </w:rPr>
        <w:t xml:space="preserve"> Before a child begins learning and their life a child must reach ce</w:t>
      </w:r>
      <w:r w:rsidRPr="7821CB71" w:rsidR="66132A22">
        <w:rPr>
          <w:rFonts w:eastAsiaTheme="minorEastAsia"/>
          <w:color w:val="333333"/>
          <w:sz w:val="24"/>
          <w:szCs w:val="24"/>
        </w:rPr>
        <w:t>rtain ‘milestones</w:t>
      </w:r>
      <w:r w:rsidRPr="7821CB71" w:rsidR="39A0D437">
        <w:rPr>
          <w:rFonts w:eastAsiaTheme="minorEastAsia"/>
          <w:color w:val="333333"/>
          <w:sz w:val="24"/>
          <w:szCs w:val="24"/>
        </w:rPr>
        <w:t>’ such</w:t>
      </w:r>
      <w:r w:rsidRPr="7821CB71" w:rsidR="6610D54C">
        <w:rPr>
          <w:rFonts w:eastAsiaTheme="minorEastAsia"/>
          <w:color w:val="333333"/>
          <w:sz w:val="24"/>
          <w:szCs w:val="24"/>
        </w:rPr>
        <w:t xml:space="preserve"> as gaining control of their head, hands and feet, learn to roll onto their stomach or back, then sitting</w:t>
      </w:r>
      <w:r w:rsidRPr="7821CB71" w:rsidR="5A4E619E">
        <w:rPr>
          <w:rFonts w:eastAsiaTheme="minorEastAsia"/>
          <w:color w:val="333333"/>
          <w:sz w:val="24"/>
          <w:szCs w:val="24"/>
        </w:rPr>
        <w:t xml:space="preserve"> which will lead to crawling and then to walking. Children should be given the correct opportunities </w:t>
      </w:r>
      <w:r w:rsidRPr="7821CB71" w:rsidR="2BA2D7DA">
        <w:rPr>
          <w:rFonts w:eastAsiaTheme="minorEastAsia"/>
          <w:color w:val="333333"/>
          <w:sz w:val="24"/>
          <w:szCs w:val="24"/>
        </w:rPr>
        <w:t xml:space="preserve">which includes making sure the child has the freedom to movements and devices such as car </w:t>
      </w:r>
      <w:r w:rsidRPr="7821CB71" w:rsidR="11B54009">
        <w:rPr>
          <w:rFonts w:eastAsiaTheme="minorEastAsia"/>
          <w:color w:val="333333"/>
          <w:sz w:val="24"/>
          <w:szCs w:val="24"/>
        </w:rPr>
        <w:t>seats, buggies and baby seats may hinder babies' ability to reach these milestones (</w:t>
      </w:r>
      <w:proofErr w:type="spellStart"/>
      <w:r w:rsidRPr="7821CB71" w:rsidR="11B54009">
        <w:rPr>
          <w:rFonts w:eastAsiaTheme="minorEastAsia"/>
          <w:color w:val="333333"/>
          <w:sz w:val="24"/>
          <w:szCs w:val="24"/>
        </w:rPr>
        <w:t>Preedy</w:t>
      </w:r>
      <w:proofErr w:type="spellEnd"/>
      <w:r w:rsidRPr="7821CB71" w:rsidR="11B54009">
        <w:rPr>
          <w:rFonts w:eastAsiaTheme="minorEastAsia"/>
          <w:color w:val="333333"/>
          <w:sz w:val="24"/>
          <w:szCs w:val="24"/>
        </w:rPr>
        <w:t xml:space="preserve">, </w:t>
      </w:r>
      <w:proofErr w:type="spellStart"/>
      <w:r w:rsidRPr="7821CB71" w:rsidR="11B54009">
        <w:rPr>
          <w:rFonts w:eastAsiaTheme="minorEastAsia"/>
          <w:color w:val="333333"/>
          <w:sz w:val="24"/>
          <w:szCs w:val="24"/>
        </w:rPr>
        <w:t>Duncombe</w:t>
      </w:r>
      <w:proofErr w:type="spellEnd"/>
      <w:r w:rsidRPr="7821CB71" w:rsidR="7107B2A1">
        <w:rPr>
          <w:rFonts w:eastAsiaTheme="minorEastAsia"/>
          <w:color w:val="333333"/>
          <w:sz w:val="24"/>
          <w:szCs w:val="24"/>
        </w:rPr>
        <w:t xml:space="preserve"> and </w:t>
      </w:r>
      <w:proofErr w:type="spellStart"/>
      <w:r w:rsidRPr="7821CB71" w:rsidR="7107B2A1">
        <w:rPr>
          <w:rFonts w:eastAsiaTheme="minorEastAsia"/>
          <w:color w:val="333333"/>
          <w:sz w:val="24"/>
          <w:szCs w:val="24"/>
        </w:rPr>
        <w:t>Gorley</w:t>
      </w:r>
      <w:proofErr w:type="spellEnd"/>
      <w:r w:rsidRPr="7821CB71" w:rsidR="7107B2A1">
        <w:rPr>
          <w:rFonts w:eastAsiaTheme="minorEastAsia"/>
          <w:color w:val="333333"/>
          <w:sz w:val="24"/>
          <w:szCs w:val="24"/>
        </w:rPr>
        <w:t>, 2020</w:t>
      </w:r>
      <w:r w:rsidRPr="7821CB71" w:rsidR="4E43FB6C">
        <w:rPr>
          <w:rFonts w:eastAsiaTheme="minorEastAsia"/>
          <w:color w:val="333333"/>
          <w:sz w:val="24"/>
          <w:szCs w:val="24"/>
        </w:rPr>
        <w:t xml:space="preserve">). </w:t>
      </w:r>
      <w:r w:rsidRPr="7821CB71" w:rsidR="7B764690">
        <w:rPr>
          <w:rFonts w:eastAsiaTheme="minorEastAsia"/>
          <w:color w:val="333333"/>
          <w:sz w:val="24"/>
          <w:szCs w:val="24"/>
        </w:rPr>
        <w:t xml:space="preserve">There are ways you can help improve a child’s motor skills at home. For gross motor skills </w:t>
      </w:r>
      <w:r w:rsidRPr="7821CB71" w:rsidR="33B4955E">
        <w:rPr>
          <w:rFonts w:eastAsiaTheme="minorEastAsia"/>
          <w:color w:val="333333"/>
          <w:sz w:val="24"/>
          <w:szCs w:val="24"/>
        </w:rPr>
        <w:t>parents can build obstacle courses which gives children opportunities to climb over and under things, prov</w:t>
      </w:r>
      <w:r w:rsidRPr="7821CB71" w:rsidR="196D9E5B">
        <w:rPr>
          <w:rFonts w:eastAsiaTheme="minorEastAsia"/>
          <w:color w:val="333333"/>
          <w:sz w:val="24"/>
          <w:szCs w:val="24"/>
        </w:rPr>
        <w:t xml:space="preserve">iding them with toys which need to be pushed or pulled such as </w:t>
      </w:r>
      <w:r w:rsidRPr="7821CB71" w:rsidR="3764F625">
        <w:rPr>
          <w:rFonts w:eastAsiaTheme="minorEastAsia"/>
          <w:color w:val="333333"/>
          <w:sz w:val="24"/>
          <w:szCs w:val="24"/>
        </w:rPr>
        <w:t>trolleys, prams or pull along toys such as a waddling duck. Fine</w:t>
      </w:r>
      <w:r w:rsidRPr="7821CB71" w:rsidR="4EF5B78B">
        <w:rPr>
          <w:rFonts w:eastAsiaTheme="minorEastAsia"/>
          <w:color w:val="333333"/>
          <w:sz w:val="24"/>
          <w:szCs w:val="24"/>
        </w:rPr>
        <w:t xml:space="preserve"> motor s</w:t>
      </w:r>
      <w:r w:rsidRPr="7821CB71" w:rsidR="3764F625">
        <w:rPr>
          <w:rFonts w:eastAsiaTheme="minorEastAsia"/>
          <w:color w:val="333333"/>
          <w:sz w:val="24"/>
          <w:szCs w:val="24"/>
        </w:rPr>
        <w:t xml:space="preserve">kills also include the use of </w:t>
      </w:r>
      <w:r w:rsidRPr="7821CB71" w:rsidR="0BE4BBCD">
        <w:rPr>
          <w:rFonts w:eastAsiaTheme="minorEastAsia"/>
          <w:color w:val="333333"/>
          <w:sz w:val="24"/>
          <w:szCs w:val="24"/>
        </w:rPr>
        <w:t xml:space="preserve">the tongue and lip muscles </w:t>
      </w:r>
      <w:r w:rsidRPr="7821CB71" w:rsidR="19E39763">
        <w:rPr>
          <w:rFonts w:eastAsiaTheme="minorEastAsia"/>
          <w:color w:val="333333"/>
          <w:sz w:val="24"/>
          <w:szCs w:val="24"/>
        </w:rPr>
        <w:t>which can be improved by participating in shared reading with the child. Other ways their fine motor skills can be impr</w:t>
      </w:r>
      <w:r w:rsidRPr="7821CB71" w:rsidR="4C3F81EE">
        <w:rPr>
          <w:rFonts w:eastAsiaTheme="minorEastAsia"/>
          <w:color w:val="333333"/>
          <w:sz w:val="24"/>
          <w:szCs w:val="24"/>
        </w:rPr>
        <w:t>oved is building with blocks and doing puzzles with the child</w:t>
      </w:r>
      <w:r w:rsidRPr="7821CB71" w:rsidR="385F214F">
        <w:rPr>
          <w:rFonts w:eastAsiaTheme="minorEastAsia"/>
          <w:color w:val="333333"/>
          <w:sz w:val="24"/>
          <w:szCs w:val="24"/>
        </w:rPr>
        <w:t xml:space="preserve"> (Miles, 2021)</w:t>
      </w:r>
      <w:r w:rsidRPr="7821CB71" w:rsidR="4C3F81EE">
        <w:rPr>
          <w:rFonts w:eastAsiaTheme="minorEastAsia"/>
          <w:color w:val="333333"/>
          <w:sz w:val="24"/>
          <w:szCs w:val="24"/>
        </w:rPr>
        <w:t xml:space="preserve">. </w:t>
      </w:r>
      <w:r w:rsidRPr="7821CB71" w:rsidR="590CAEB6">
        <w:rPr>
          <w:rFonts w:eastAsiaTheme="minorEastAsia"/>
          <w:color w:val="333333"/>
          <w:sz w:val="24"/>
          <w:szCs w:val="24"/>
        </w:rPr>
        <w:t>T</w:t>
      </w:r>
      <w:r w:rsidRPr="7821CB71" w:rsidR="4E43FB6C">
        <w:rPr>
          <w:rFonts w:eastAsiaTheme="minorEastAsia"/>
          <w:color w:val="333333"/>
          <w:sz w:val="24"/>
          <w:szCs w:val="24"/>
        </w:rPr>
        <w:t>here</w:t>
      </w:r>
      <w:r w:rsidRPr="7821CB71" w:rsidR="6F6A615C">
        <w:rPr>
          <w:rFonts w:eastAsiaTheme="minorEastAsia"/>
          <w:color w:val="333333"/>
          <w:sz w:val="24"/>
          <w:szCs w:val="24"/>
        </w:rPr>
        <w:t xml:space="preserve"> are </w:t>
      </w:r>
      <w:r w:rsidRPr="7821CB71" w:rsidR="6BE7F9A3">
        <w:rPr>
          <w:rFonts w:eastAsiaTheme="minorEastAsia"/>
          <w:color w:val="333333"/>
          <w:sz w:val="24"/>
          <w:szCs w:val="24"/>
        </w:rPr>
        <w:t xml:space="preserve">also ways </w:t>
      </w:r>
      <w:r w:rsidRPr="7821CB71" w:rsidR="6F6A615C">
        <w:rPr>
          <w:rFonts w:eastAsiaTheme="minorEastAsia"/>
          <w:color w:val="333333"/>
          <w:sz w:val="24"/>
          <w:szCs w:val="24"/>
        </w:rPr>
        <w:t xml:space="preserve">these skills </w:t>
      </w:r>
      <w:r w:rsidRPr="7821CB71" w:rsidR="3894860B">
        <w:rPr>
          <w:rFonts w:eastAsiaTheme="minorEastAsia"/>
          <w:color w:val="333333"/>
          <w:sz w:val="24"/>
          <w:szCs w:val="24"/>
        </w:rPr>
        <w:t xml:space="preserve">will </w:t>
      </w:r>
      <w:r w:rsidRPr="7821CB71" w:rsidR="6F6A615C">
        <w:rPr>
          <w:rFonts w:eastAsiaTheme="minorEastAsia"/>
          <w:color w:val="333333"/>
          <w:sz w:val="24"/>
          <w:szCs w:val="24"/>
        </w:rPr>
        <w:t>be</w:t>
      </w:r>
      <w:r w:rsidRPr="7821CB71" w:rsidR="78199159">
        <w:rPr>
          <w:rFonts w:eastAsiaTheme="minorEastAsia"/>
          <w:color w:val="333333"/>
          <w:sz w:val="24"/>
          <w:szCs w:val="24"/>
        </w:rPr>
        <w:t xml:space="preserve"> </w:t>
      </w:r>
      <w:r w:rsidRPr="7821CB71" w:rsidR="2E6ADA9B">
        <w:rPr>
          <w:rFonts w:eastAsiaTheme="minorEastAsia"/>
          <w:color w:val="333333"/>
          <w:sz w:val="24"/>
          <w:szCs w:val="24"/>
        </w:rPr>
        <w:t>improved</w:t>
      </w:r>
      <w:r w:rsidRPr="7821CB71" w:rsidR="78199159">
        <w:rPr>
          <w:rFonts w:eastAsiaTheme="minorEastAsia"/>
          <w:color w:val="333333"/>
          <w:sz w:val="24"/>
          <w:szCs w:val="24"/>
        </w:rPr>
        <w:t xml:space="preserve"> on</w:t>
      </w:r>
      <w:r w:rsidRPr="7821CB71" w:rsidR="6F6A615C">
        <w:rPr>
          <w:rFonts w:eastAsiaTheme="minorEastAsia"/>
          <w:color w:val="333333"/>
          <w:sz w:val="24"/>
          <w:szCs w:val="24"/>
        </w:rPr>
        <w:t xml:space="preserve"> when a child joins education. A </w:t>
      </w:r>
      <w:r w:rsidRPr="7821CB71" w:rsidR="6987FD1A">
        <w:rPr>
          <w:rFonts w:eastAsiaTheme="minorEastAsia"/>
          <w:color w:val="333333"/>
          <w:sz w:val="24"/>
          <w:szCs w:val="24"/>
        </w:rPr>
        <w:t>child's fine motor skills</w:t>
      </w:r>
      <w:r w:rsidRPr="7821CB71" w:rsidR="14628025">
        <w:rPr>
          <w:rFonts w:eastAsiaTheme="minorEastAsia"/>
          <w:color w:val="333333"/>
          <w:sz w:val="24"/>
          <w:szCs w:val="24"/>
        </w:rPr>
        <w:t xml:space="preserve"> can</w:t>
      </w:r>
      <w:r w:rsidRPr="7821CB71" w:rsidR="2F1664A5">
        <w:rPr>
          <w:rFonts w:eastAsiaTheme="minorEastAsia"/>
          <w:color w:val="333333"/>
          <w:sz w:val="24"/>
          <w:szCs w:val="24"/>
        </w:rPr>
        <w:t xml:space="preserve"> be </w:t>
      </w:r>
      <w:r w:rsidRPr="7821CB71" w:rsidR="6987FD1A">
        <w:rPr>
          <w:rFonts w:eastAsiaTheme="minorEastAsia"/>
          <w:color w:val="333333"/>
          <w:sz w:val="24"/>
          <w:szCs w:val="24"/>
        </w:rPr>
        <w:t xml:space="preserve">improved </w:t>
      </w:r>
      <w:r w:rsidRPr="7821CB71" w:rsidR="4D080ABE">
        <w:rPr>
          <w:rFonts w:eastAsiaTheme="minorEastAsia"/>
          <w:color w:val="333333"/>
          <w:sz w:val="24"/>
          <w:szCs w:val="24"/>
        </w:rPr>
        <w:t xml:space="preserve">on </w:t>
      </w:r>
      <w:r w:rsidRPr="7821CB71" w:rsidR="6987FD1A">
        <w:rPr>
          <w:rFonts w:eastAsiaTheme="minorEastAsia"/>
          <w:color w:val="333333"/>
          <w:sz w:val="24"/>
          <w:szCs w:val="24"/>
        </w:rPr>
        <w:t xml:space="preserve">with large and small pieces of equipment such as learning to hold a paintbrush </w:t>
      </w:r>
      <w:r w:rsidRPr="7821CB71" w:rsidR="61247C3D">
        <w:rPr>
          <w:rFonts w:eastAsiaTheme="minorEastAsia"/>
          <w:color w:val="333333"/>
          <w:sz w:val="24"/>
          <w:szCs w:val="24"/>
        </w:rPr>
        <w:t>to paint</w:t>
      </w:r>
      <w:r w:rsidRPr="7821CB71" w:rsidR="6987FD1A">
        <w:rPr>
          <w:rFonts w:eastAsiaTheme="minorEastAsia"/>
          <w:color w:val="333333"/>
          <w:sz w:val="24"/>
          <w:szCs w:val="24"/>
        </w:rPr>
        <w:t xml:space="preserve">, using pens and pencils </w:t>
      </w:r>
      <w:r w:rsidRPr="7821CB71" w:rsidR="3FBDA3B2">
        <w:rPr>
          <w:rFonts w:eastAsiaTheme="minorEastAsia"/>
          <w:color w:val="333333"/>
          <w:sz w:val="24"/>
          <w:szCs w:val="24"/>
        </w:rPr>
        <w:t xml:space="preserve">with increased precision. Their gross </w:t>
      </w:r>
      <w:r w:rsidRPr="7821CB71" w:rsidR="6FE05A64">
        <w:rPr>
          <w:rFonts w:eastAsiaTheme="minorEastAsia"/>
          <w:color w:val="333333"/>
          <w:sz w:val="24"/>
          <w:szCs w:val="24"/>
        </w:rPr>
        <w:t>motor</w:t>
      </w:r>
      <w:r w:rsidRPr="7821CB71" w:rsidR="3FBDA3B2">
        <w:rPr>
          <w:rFonts w:eastAsiaTheme="minorEastAsia"/>
          <w:color w:val="333333"/>
          <w:sz w:val="24"/>
          <w:szCs w:val="24"/>
        </w:rPr>
        <w:t xml:space="preserve"> skills can also be </w:t>
      </w:r>
      <w:r w:rsidRPr="7821CB71" w:rsidR="23053908">
        <w:rPr>
          <w:rFonts w:eastAsiaTheme="minorEastAsia"/>
          <w:color w:val="333333"/>
          <w:sz w:val="24"/>
          <w:szCs w:val="24"/>
        </w:rPr>
        <w:t>improved</w:t>
      </w:r>
      <w:r w:rsidRPr="7821CB71" w:rsidR="373D88BA">
        <w:rPr>
          <w:rFonts w:eastAsiaTheme="minorEastAsia"/>
          <w:color w:val="333333"/>
          <w:sz w:val="24"/>
          <w:szCs w:val="24"/>
        </w:rPr>
        <w:t xml:space="preserve"> on</w:t>
      </w:r>
      <w:r w:rsidRPr="7821CB71" w:rsidR="23053908">
        <w:rPr>
          <w:rFonts w:eastAsiaTheme="minorEastAsia"/>
          <w:color w:val="333333"/>
          <w:sz w:val="24"/>
          <w:szCs w:val="24"/>
        </w:rPr>
        <w:t>,</w:t>
      </w:r>
      <w:r w:rsidRPr="7821CB71" w:rsidR="3FBDA3B2">
        <w:rPr>
          <w:rFonts w:eastAsiaTheme="minorEastAsia"/>
          <w:color w:val="333333"/>
          <w:sz w:val="24"/>
          <w:szCs w:val="24"/>
        </w:rPr>
        <w:t xml:space="preserve"> and they can improve thei</w:t>
      </w:r>
      <w:r w:rsidRPr="7821CB71" w:rsidR="46243A16">
        <w:rPr>
          <w:rFonts w:eastAsiaTheme="minorEastAsia"/>
          <w:color w:val="333333"/>
          <w:sz w:val="24"/>
          <w:szCs w:val="24"/>
        </w:rPr>
        <w:t xml:space="preserve">r control, co-ordination </w:t>
      </w:r>
      <w:r w:rsidRPr="7821CB71" w:rsidR="43172EAF">
        <w:rPr>
          <w:rFonts w:eastAsiaTheme="minorEastAsia"/>
          <w:color w:val="333333"/>
          <w:sz w:val="24"/>
          <w:szCs w:val="24"/>
        </w:rPr>
        <w:t xml:space="preserve">and their mobility with opportunities to run around, jump and climb </w:t>
      </w:r>
      <w:r w:rsidRPr="7821CB71" w:rsidR="3D076E15">
        <w:rPr>
          <w:rFonts w:eastAsiaTheme="minorEastAsia"/>
          <w:color w:val="333333"/>
          <w:sz w:val="24"/>
          <w:szCs w:val="24"/>
        </w:rPr>
        <w:t xml:space="preserve">according to </w:t>
      </w:r>
      <w:proofErr w:type="spellStart"/>
      <w:r w:rsidRPr="7821CB71" w:rsidR="28A2DB54">
        <w:rPr>
          <w:rFonts w:eastAsiaTheme="minorEastAsia"/>
          <w:color w:val="333333"/>
          <w:sz w:val="24"/>
          <w:szCs w:val="24"/>
        </w:rPr>
        <w:t>Duncombe</w:t>
      </w:r>
      <w:proofErr w:type="spellEnd"/>
      <w:r w:rsidRPr="7821CB71" w:rsidR="7D71403C">
        <w:rPr>
          <w:rFonts w:eastAsiaTheme="minorEastAsia"/>
          <w:color w:val="333333"/>
          <w:sz w:val="24"/>
          <w:szCs w:val="24"/>
        </w:rPr>
        <w:t xml:space="preserve"> and Manners</w:t>
      </w:r>
      <w:r w:rsidRPr="7821CB71" w:rsidR="3D076E15">
        <w:rPr>
          <w:rFonts w:eastAsiaTheme="minorEastAsia"/>
          <w:color w:val="333333"/>
          <w:sz w:val="24"/>
          <w:szCs w:val="24"/>
        </w:rPr>
        <w:t>, 2019</w:t>
      </w:r>
      <w:r w:rsidRPr="669AD6CC" w:rsidR="1413B8FD">
        <w:rPr>
          <w:rFonts w:eastAsiaTheme="minorEastAsia"/>
          <w:color w:val="333333"/>
          <w:sz w:val="24"/>
          <w:szCs w:val="24"/>
        </w:rPr>
        <w:t>, P. 11</w:t>
      </w:r>
      <w:r w:rsidRPr="7821CB71" w:rsidR="21BFFC82">
        <w:rPr>
          <w:rFonts w:eastAsiaTheme="minorEastAsia"/>
          <w:color w:val="333333"/>
          <w:sz w:val="24"/>
          <w:szCs w:val="24"/>
        </w:rPr>
        <w:t xml:space="preserve">. </w:t>
      </w:r>
    </w:p>
    <w:p w:rsidR="21BFFC82" w:rsidP="7821CB71" w:rsidRDefault="21BFFC82" w14:paraId="58F35609" w14:textId="694A8DC8">
      <w:pPr>
        <w:rPr>
          <w:rFonts w:eastAsiaTheme="minorEastAsia"/>
          <w:color w:val="333333"/>
          <w:sz w:val="24"/>
          <w:szCs w:val="24"/>
        </w:rPr>
      </w:pPr>
      <w:r w:rsidRPr="4AD6605D">
        <w:rPr>
          <w:rFonts w:eastAsiaTheme="minorEastAsia"/>
          <w:color w:val="333333"/>
          <w:sz w:val="24"/>
          <w:szCs w:val="24"/>
        </w:rPr>
        <w:t>During puberty is when children face the most physical changes with skeletal, repr</w:t>
      </w:r>
      <w:r w:rsidRPr="4AD6605D" w:rsidR="74C97474">
        <w:rPr>
          <w:rFonts w:eastAsiaTheme="minorEastAsia"/>
          <w:color w:val="333333"/>
          <w:sz w:val="24"/>
          <w:szCs w:val="24"/>
        </w:rPr>
        <w:t>oductive and muscular changes along with almost all other bodily systems being affected</w:t>
      </w:r>
      <w:r w:rsidRPr="4AD6605D" w:rsidR="48560F1C">
        <w:rPr>
          <w:rFonts w:eastAsiaTheme="minorEastAsia"/>
          <w:color w:val="333333"/>
          <w:sz w:val="24"/>
          <w:szCs w:val="24"/>
        </w:rPr>
        <w:t xml:space="preserve">. Height is a factor that is affected during puberty, before puberty </w:t>
      </w:r>
      <w:r w:rsidRPr="4AD6605D" w:rsidR="27A881B5">
        <w:rPr>
          <w:rFonts w:eastAsiaTheme="minorEastAsia"/>
          <w:color w:val="333333"/>
          <w:sz w:val="24"/>
          <w:szCs w:val="24"/>
        </w:rPr>
        <w:t>females</w:t>
      </w:r>
      <w:r w:rsidRPr="4AD6605D" w:rsidR="48560F1C">
        <w:rPr>
          <w:rFonts w:eastAsiaTheme="minorEastAsia"/>
          <w:color w:val="333333"/>
          <w:sz w:val="24"/>
          <w:szCs w:val="24"/>
        </w:rPr>
        <w:t xml:space="preserve"> tend to be taller than </w:t>
      </w:r>
      <w:r w:rsidRPr="4AD6605D" w:rsidR="2F23DEB1">
        <w:rPr>
          <w:rFonts w:eastAsiaTheme="minorEastAsia"/>
          <w:color w:val="333333"/>
          <w:sz w:val="24"/>
          <w:szCs w:val="24"/>
        </w:rPr>
        <w:t>male</w:t>
      </w:r>
      <w:r w:rsidRPr="4AD6605D" w:rsidR="146B56CE">
        <w:rPr>
          <w:rFonts w:eastAsiaTheme="minorEastAsia"/>
          <w:color w:val="333333"/>
          <w:sz w:val="24"/>
          <w:szCs w:val="24"/>
        </w:rPr>
        <w:t xml:space="preserve">s but at the beginning of puberty is where the males usually catch up or grow taller than females. </w:t>
      </w:r>
      <w:r w:rsidRPr="4AD6605D" w:rsidR="664D66E6">
        <w:rPr>
          <w:rFonts w:eastAsiaTheme="minorEastAsia"/>
          <w:color w:val="333333"/>
          <w:sz w:val="24"/>
          <w:szCs w:val="24"/>
        </w:rPr>
        <w:t>Around 25% of human growth happens during puberty (Healthy children</w:t>
      </w:r>
      <w:r w:rsidRPr="4AD6605D" w:rsidR="5812838C">
        <w:rPr>
          <w:rFonts w:eastAsiaTheme="minorEastAsia"/>
          <w:color w:val="333333"/>
          <w:sz w:val="24"/>
          <w:szCs w:val="24"/>
        </w:rPr>
        <w:t>). There</w:t>
      </w:r>
      <w:r w:rsidRPr="4AD6605D" w:rsidR="5B6A950C">
        <w:rPr>
          <w:rFonts w:eastAsiaTheme="minorEastAsia"/>
          <w:color w:val="333333"/>
          <w:sz w:val="24"/>
          <w:szCs w:val="24"/>
        </w:rPr>
        <w:t xml:space="preserve"> are clear differences between males and females as they grow, most of these differences begin to show during puberty.</w:t>
      </w:r>
      <w:r w:rsidRPr="4AD6605D" w:rsidR="2643E591">
        <w:rPr>
          <w:rFonts w:eastAsiaTheme="minorEastAsia"/>
          <w:color w:val="333333"/>
          <w:sz w:val="24"/>
          <w:szCs w:val="24"/>
        </w:rPr>
        <w:t xml:space="preserve"> The changes in females are called </w:t>
      </w:r>
      <w:proofErr w:type="spellStart"/>
      <w:r w:rsidRPr="4AD6605D" w:rsidR="2643E591">
        <w:rPr>
          <w:rFonts w:eastAsiaTheme="minorEastAsia"/>
          <w:color w:val="333333"/>
          <w:sz w:val="24"/>
          <w:szCs w:val="24"/>
        </w:rPr>
        <w:t>thelarche</w:t>
      </w:r>
      <w:proofErr w:type="spellEnd"/>
      <w:r w:rsidRPr="4AD6605D" w:rsidR="2643E591">
        <w:rPr>
          <w:rFonts w:eastAsiaTheme="minorEastAsia"/>
          <w:color w:val="333333"/>
          <w:sz w:val="24"/>
          <w:szCs w:val="24"/>
        </w:rPr>
        <w:t xml:space="preserve">, </w:t>
      </w:r>
      <w:proofErr w:type="spellStart"/>
      <w:r w:rsidRPr="4AD6605D" w:rsidR="2643E591">
        <w:rPr>
          <w:rFonts w:eastAsiaTheme="minorEastAsia"/>
          <w:color w:val="333333"/>
          <w:sz w:val="24"/>
          <w:szCs w:val="24"/>
        </w:rPr>
        <w:t>pubarche</w:t>
      </w:r>
      <w:proofErr w:type="spellEnd"/>
      <w:r w:rsidRPr="4AD6605D" w:rsidR="2643E591">
        <w:rPr>
          <w:rFonts w:eastAsiaTheme="minorEastAsia"/>
          <w:color w:val="333333"/>
          <w:sz w:val="24"/>
          <w:szCs w:val="24"/>
        </w:rPr>
        <w:t xml:space="preserve"> and </w:t>
      </w:r>
      <w:r w:rsidRPr="4AD6605D" w:rsidR="08C286CF">
        <w:rPr>
          <w:rFonts w:eastAsiaTheme="minorEastAsia"/>
          <w:color w:val="333333"/>
          <w:sz w:val="24"/>
          <w:szCs w:val="24"/>
        </w:rPr>
        <w:t xml:space="preserve">menarche and males only experience </w:t>
      </w:r>
      <w:proofErr w:type="spellStart"/>
      <w:r w:rsidRPr="4AD6605D" w:rsidR="08C286CF">
        <w:rPr>
          <w:rFonts w:eastAsiaTheme="minorEastAsia"/>
          <w:color w:val="333333"/>
          <w:sz w:val="24"/>
          <w:szCs w:val="24"/>
        </w:rPr>
        <w:t>pubarche</w:t>
      </w:r>
      <w:proofErr w:type="spellEnd"/>
      <w:r w:rsidRPr="4AD6605D" w:rsidR="08C286CF">
        <w:rPr>
          <w:rFonts w:eastAsiaTheme="minorEastAsia"/>
          <w:color w:val="333333"/>
          <w:sz w:val="24"/>
          <w:szCs w:val="24"/>
        </w:rPr>
        <w:t xml:space="preserve"> </w:t>
      </w:r>
      <w:r w:rsidRPr="4AD6605D" w:rsidR="2643E591">
        <w:rPr>
          <w:rFonts w:eastAsiaTheme="minorEastAsia"/>
          <w:color w:val="333333"/>
          <w:sz w:val="24"/>
          <w:szCs w:val="24"/>
        </w:rPr>
        <w:t>which are the sc</w:t>
      </w:r>
      <w:r w:rsidRPr="4AD6605D" w:rsidR="23097DD2">
        <w:rPr>
          <w:rFonts w:eastAsiaTheme="minorEastAsia"/>
          <w:color w:val="333333"/>
          <w:sz w:val="24"/>
          <w:szCs w:val="24"/>
        </w:rPr>
        <w:t xml:space="preserve">ientific </w:t>
      </w:r>
      <w:r w:rsidRPr="4AD6605D" w:rsidR="01497A35">
        <w:rPr>
          <w:rFonts w:eastAsiaTheme="minorEastAsia"/>
          <w:color w:val="333333"/>
          <w:sz w:val="24"/>
          <w:szCs w:val="24"/>
        </w:rPr>
        <w:t>terms for the stages of puberty</w:t>
      </w:r>
      <w:r w:rsidRPr="4AD6605D" w:rsidR="5BCBFEC1">
        <w:rPr>
          <w:rFonts w:eastAsiaTheme="minorEastAsia"/>
          <w:color w:val="333333"/>
          <w:sz w:val="24"/>
          <w:szCs w:val="24"/>
        </w:rPr>
        <w:t xml:space="preserve"> (</w:t>
      </w:r>
      <w:proofErr w:type="spellStart"/>
      <w:r w:rsidRPr="4AD6605D" w:rsidR="5BCBFEC1">
        <w:rPr>
          <w:rFonts w:eastAsiaTheme="minorEastAsia"/>
          <w:color w:val="333333"/>
          <w:sz w:val="24"/>
          <w:szCs w:val="24"/>
        </w:rPr>
        <w:t>Breehl</w:t>
      </w:r>
      <w:proofErr w:type="spellEnd"/>
      <w:r w:rsidRPr="4AD6605D" w:rsidR="5BCBFEC1">
        <w:rPr>
          <w:rFonts w:eastAsiaTheme="minorEastAsia"/>
          <w:color w:val="333333"/>
          <w:sz w:val="24"/>
          <w:szCs w:val="24"/>
        </w:rPr>
        <w:t xml:space="preserve">, </w:t>
      </w:r>
      <w:proofErr w:type="spellStart"/>
      <w:r w:rsidRPr="4AD6605D" w:rsidR="5BCBFEC1">
        <w:rPr>
          <w:rFonts w:eastAsiaTheme="minorEastAsia"/>
          <w:color w:val="333333"/>
          <w:sz w:val="24"/>
          <w:szCs w:val="24"/>
        </w:rPr>
        <w:t>Caban</w:t>
      </w:r>
      <w:proofErr w:type="spellEnd"/>
      <w:r w:rsidRPr="4AD6605D" w:rsidR="5BCBFEC1">
        <w:rPr>
          <w:rFonts w:eastAsiaTheme="minorEastAsia"/>
          <w:color w:val="333333"/>
          <w:sz w:val="24"/>
          <w:szCs w:val="24"/>
        </w:rPr>
        <w:t xml:space="preserve">, 2023) </w:t>
      </w:r>
      <w:r w:rsidRPr="4AD6605D" w:rsidR="60C979AF">
        <w:rPr>
          <w:rFonts w:eastAsiaTheme="minorEastAsia"/>
          <w:color w:val="333333"/>
          <w:sz w:val="24"/>
          <w:szCs w:val="24"/>
        </w:rPr>
        <w:t>Professor James M Tanner</w:t>
      </w:r>
      <w:r w:rsidRPr="4AD6605D" w:rsidR="1907C87D">
        <w:rPr>
          <w:rFonts w:eastAsiaTheme="minorEastAsia"/>
          <w:color w:val="333333"/>
          <w:sz w:val="24"/>
          <w:szCs w:val="24"/>
        </w:rPr>
        <w:t xml:space="preserve"> who was a child development expert was the first to identify the stages children go through during puberty. These stages are </w:t>
      </w:r>
      <w:r w:rsidRPr="4AD6605D" w:rsidR="7EC0D179">
        <w:rPr>
          <w:rFonts w:eastAsiaTheme="minorEastAsia"/>
          <w:color w:val="333333"/>
          <w:sz w:val="24"/>
          <w:szCs w:val="24"/>
        </w:rPr>
        <w:t>now called Tanner Stages.</w:t>
      </w:r>
      <w:r w:rsidRPr="4AD6605D" w:rsidR="5575CA9A">
        <w:rPr>
          <w:rFonts w:eastAsiaTheme="minorEastAsia"/>
          <w:color w:val="333333"/>
          <w:sz w:val="24"/>
          <w:szCs w:val="24"/>
        </w:rPr>
        <w:t xml:space="preserve"> Every child </w:t>
      </w:r>
      <w:r w:rsidRPr="4AD6605D" w:rsidR="6C031D6E">
        <w:rPr>
          <w:rFonts w:eastAsiaTheme="minorEastAsia"/>
          <w:color w:val="333333"/>
          <w:sz w:val="24"/>
          <w:szCs w:val="24"/>
        </w:rPr>
        <w:t>experience</w:t>
      </w:r>
      <w:r w:rsidRPr="4AD6605D" w:rsidR="5575CA9A">
        <w:rPr>
          <w:rFonts w:eastAsiaTheme="minorEastAsia"/>
          <w:color w:val="333333"/>
          <w:sz w:val="24"/>
          <w:szCs w:val="24"/>
        </w:rPr>
        <w:t xml:space="preserve"> these stages at different paces, the tanner stages are just a general guide and timeline of when these changes will occur and what ty</w:t>
      </w:r>
      <w:r w:rsidRPr="4AD6605D" w:rsidR="6F22789A">
        <w:rPr>
          <w:rFonts w:eastAsiaTheme="minorEastAsia"/>
          <w:color w:val="333333"/>
          <w:sz w:val="24"/>
          <w:szCs w:val="24"/>
        </w:rPr>
        <w:t xml:space="preserve">pes of changes you will begin to see. </w:t>
      </w:r>
      <w:r w:rsidRPr="4AD6605D" w:rsidR="7EC0D179">
        <w:rPr>
          <w:rFonts w:eastAsiaTheme="minorEastAsia"/>
          <w:color w:val="333333"/>
          <w:sz w:val="24"/>
          <w:szCs w:val="24"/>
        </w:rPr>
        <w:t xml:space="preserve"> Tanner stage 1</w:t>
      </w:r>
      <w:r w:rsidRPr="4AD6605D" w:rsidR="5915C924">
        <w:rPr>
          <w:rFonts w:eastAsiaTheme="minorEastAsia"/>
          <w:color w:val="333333"/>
          <w:sz w:val="24"/>
          <w:szCs w:val="24"/>
        </w:rPr>
        <w:t xml:space="preserve"> begins after the age of </w:t>
      </w:r>
      <w:r w:rsidRPr="4AD6605D" w:rsidR="09BCB1F9">
        <w:rPr>
          <w:rFonts w:eastAsiaTheme="minorEastAsia"/>
          <w:color w:val="333333"/>
          <w:sz w:val="24"/>
          <w:szCs w:val="24"/>
        </w:rPr>
        <w:t>eight,</w:t>
      </w:r>
      <w:r w:rsidRPr="4AD6605D" w:rsidR="5915C924">
        <w:rPr>
          <w:rFonts w:eastAsiaTheme="minorEastAsia"/>
          <w:color w:val="333333"/>
          <w:sz w:val="24"/>
          <w:szCs w:val="24"/>
        </w:rPr>
        <w:t xml:space="preserve"> this</w:t>
      </w:r>
      <w:r w:rsidRPr="4AD6605D" w:rsidR="7EC0D179">
        <w:rPr>
          <w:rFonts w:eastAsiaTheme="minorEastAsia"/>
          <w:color w:val="333333"/>
          <w:sz w:val="24"/>
          <w:szCs w:val="24"/>
        </w:rPr>
        <w:t xml:space="preserve"> is where the brain sends signals </w:t>
      </w:r>
      <w:r w:rsidRPr="4AD6605D" w:rsidR="1DA41B54">
        <w:rPr>
          <w:rFonts w:eastAsiaTheme="minorEastAsia"/>
          <w:color w:val="333333"/>
          <w:sz w:val="24"/>
          <w:szCs w:val="24"/>
        </w:rPr>
        <w:t>to the</w:t>
      </w:r>
      <w:r w:rsidRPr="4AD6605D" w:rsidR="3D65B6AB">
        <w:rPr>
          <w:rFonts w:eastAsiaTheme="minorEastAsia"/>
          <w:color w:val="333333"/>
          <w:sz w:val="24"/>
          <w:szCs w:val="24"/>
        </w:rPr>
        <w:t xml:space="preserve"> hypothalamus releases gonadotropin releasing hormone to something called the </w:t>
      </w:r>
      <w:r w:rsidRPr="4AD6605D" w:rsidR="48AD7D6B">
        <w:rPr>
          <w:rFonts w:eastAsiaTheme="minorEastAsia"/>
          <w:color w:val="333333"/>
          <w:sz w:val="24"/>
          <w:szCs w:val="24"/>
        </w:rPr>
        <w:t xml:space="preserve">pituitary gland which releases more hormones to the other glands in the body, physical changes are not </w:t>
      </w:r>
      <w:r w:rsidRPr="4AD6605D" w:rsidR="48AD7D6B">
        <w:rPr>
          <w:rFonts w:eastAsiaTheme="minorEastAsia"/>
          <w:color w:val="333333"/>
          <w:sz w:val="24"/>
          <w:szCs w:val="24"/>
        </w:rPr>
        <w:lastRenderedPageBreak/>
        <w:t xml:space="preserve">noticeable or different between </w:t>
      </w:r>
      <w:r w:rsidRPr="4AD6605D" w:rsidR="320FB6D1">
        <w:rPr>
          <w:rFonts w:eastAsiaTheme="minorEastAsia"/>
          <w:color w:val="333333"/>
          <w:sz w:val="24"/>
          <w:szCs w:val="24"/>
        </w:rPr>
        <w:t xml:space="preserve">males and females. Stage 2 </w:t>
      </w:r>
      <w:r w:rsidRPr="4AD6605D" w:rsidR="44B13663">
        <w:rPr>
          <w:rFonts w:eastAsiaTheme="minorEastAsia"/>
          <w:color w:val="333333"/>
          <w:sz w:val="24"/>
          <w:szCs w:val="24"/>
        </w:rPr>
        <w:t>is between the age nine and eleven</w:t>
      </w:r>
      <w:r w:rsidRPr="4AD6605D" w:rsidR="7D480942">
        <w:rPr>
          <w:rFonts w:eastAsiaTheme="minorEastAsia"/>
          <w:color w:val="333333"/>
          <w:sz w:val="24"/>
          <w:szCs w:val="24"/>
        </w:rPr>
        <w:t xml:space="preserve">, </w:t>
      </w:r>
      <w:r w:rsidRPr="4AD6605D" w:rsidR="405C5EED">
        <w:rPr>
          <w:rFonts w:eastAsiaTheme="minorEastAsia"/>
          <w:color w:val="333333"/>
          <w:sz w:val="24"/>
          <w:szCs w:val="24"/>
        </w:rPr>
        <w:t>this is</w:t>
      </w:r>
      <w:r w:rsidRPr="4AD6605D" w:rsidR="320FB6D1">
        <w:rPr>
          <w:rFonts w:eastAsiaTheme="minorEastAsia"/>
          <w:color w:val="333333"/>
          <w:sz w:val="24"/>
          <w:szCs w:val="24"/>
        </w:rPr>
        <w:t xml:space="preserve"> the Physical development this is where the </w:t>
      </w:r>
      <w:r w:rsidRPr="4AD6605D" w:rsidR="1495886D">
        <w:rPr>
          <w:rFonts w:eastAsiaTheme="minorEastAsia"/>
          <w:color w:val="333333"/>
          <w:sz w:val="24"/>
          <w:szCs w:val="24"/>
        </w:rPr>
        <w:t>changes</w:t>
      </w:r>
      <w:r w:rsidRPr="4AD6605D" w:rsidR="320FB6D1">
        <w:rPr>
          <w:rFonts w:eastAsiaTheme="minorEastAsia"/>
          <w:color w:val="333333"/>
          <w:sz w:val="24"/>
          <w:szCs w:val="24"/>
        </w:rPr>
        <w:t xml:space="preserve"> between the males and females are different</w:t>
      </w:r>
      <w:r w:rsidRPr="4AD6605D" w:rsidR="3192B50D">
        <w:rPr>
          <w:rFonts w:eastAsiaTheme="minorEastAsia"/>
          <w:color w:val="333333"/>
          <w:sz w:val="24"/>
          <w:szCs w:val="24"/>
        </w:rPr>
        <w:t>, Females will begin to see breast growth with ‘</w:t>
      </w:r>
      <w:r w:rsidRPr="4AD6605D" w:rsidR="174BBE0A">
        <w:rPr>
          <w:rFonts w:eastAsiaTheme="minorEastAsia"/>
          <w:color w:val="333333"/>
          <w:sz w:val="24"/>
          <w:szCs w:val="24"/>
        </w:rPr>
        <w:t>b</w:t>
      </w:r>
      <w:r w:rsidRPr="4AD6605D" w:rsidR="3192B50D">
        <w:rPr>
          <w:rFonts w:eastAsiaTheme="minorEastAsia"/>
          <w:color w:val="333333"/>
          <w:sz w:val="24"/>
          <w:szCs w:val="24"/>
        </w:rPr>
        <w:t xml:space="preserve">uds’ </w:t>
      </w:r>
      <w:r w:rsidRPr="4AD6605D" w:rsidR="0E22CB97">
        <w:rPr>
          <w:rFonts w:eastAsiaTheme="minorEastAsia"/>
          <w:color w:val="333333"/>
          <w:sz w:val="24"/>
          <w:szCs w:val="24"/>
        </w:rPr>
        <w:t>beginning</w:t>
      </w:r>
      <w:r w:rsidRPr="4AD6605D" w:rsidR="3192B50D">
        <w:rPr>
          <w:rFonts w:eastAsiaTheme="minorEastAsia"/>
          <w:color w:val="333333"/>
          <w:sz w:val="24"/>
          <w:szCs w:val="24"/>
        </w:rPr>
        <w:t xml:space="preserve"> to show, the darker area around the nipple will </w:t>
      </w:r>
      <w:r w:rsidRPr="4AD6605D" w:rsidR="0A526E4B">
        <w:rPr>
          <w:rFonts w:eastAsiaTheme="minorEastAsia"/>
          <w:color w:val="333333"/>
          <w:sz w:val="24"/>
          <w:szCs w:val="24"/>
        </w:rPr>
        <w:t>expand and the uterus will begin to get larger</w:t>
      </w:r>
      <w:r w:rsidRPr="4AD6605D" w:rsidR="7413F112">
        <w:rPr>
          <w:rFonts w:eastAsiaTheme="minorEastAsia"/>
          <w:color w:val="333333"/>
          <w:sz w:val="24"/>
          <w:szCs w:val="24"/>
        </w:rPr>
        <w:t xml:space="preserve"> with the start of pubic hair growth. Boys will ex</w:t>
      </w:r>
      <w:r w:rsidRPr="4AD6605D" w:rsidR="229384CA">
        <w:rPr>
          <w:rFonts w:eastAsiaTheme="minorEastAsia"/>
          <w:color w:val="333333"/>
          <w:sz w:val="24"/>
          <w:szCs w:val="24"/>
        </w:rPr>
        <w:t>perience testicle growth and pubic hair beginning to form</w:t>
      </w:r>
      <w:r w:rsidRPr="4AD6605D" w:rsidR="776D48C7">
        <w:rPr>
          <w:rFonts w:eastAsiaTheme="minorEastAsia"/>
          <w:color w:val="333333"/>
          <w:sz w:val="24"/>
          <w:szCs w:val="24"/>
        </w:rPr>
        <w:t>. During stage 3 acne begins to appear in females, armpit hair begins to form, and height increases at a faster rate</w:t>
      </w:r>
      <w:r w:rsidRPr="4AD6605D" w:rsidR="6E36C375">
        <w:rPr>
          <w:rFonts w:eastAsiaTheme="minorEastAsia"/>
          <w:color w:val="333333"/>
          <w:sz w:val="24"/>
          <w:szCs w:val="24"/>
        </w:rPr>
        <w:t xml:space="preserve"> whereas males voices begin to crack when speaking and their muscles grow</w:t>
      </w:r>
      <w:r w:rsidRPr="4AD6605D" w:rsidR="64FE8BF9">
        <w:rPr>
          <w:rFonts w:eastAsiaTheme="minorEastAsia"/>
          <w:color w:val="333333"/>
          <w:sz w:val="24"/>
          <w:szCs w:val="24"/>
        </w:rPr>
        <w:t>. This is usually around the age of twelve and thirteen.</w:t>
      </w:r>
      <w:r w:rsidRPr="4AD6605D" w:rsidR="6E36C375">
        <w:rPr>
          <w:rFonts w:eastAsiaTheme="minorEastAsia"/>
          <w:color w:val="333333"/>
          <w:sz w:val="24"/>
          <w:szCs w:val="24"/>
        </w:rPr>
        <w:t xml:space="preserve"> Stage 4 is when a female experiences her first period and in </w:t>
      </w:r>
      <w:r w:rsidRPr="4AD6605D" w:rsidR="4DCE0264">
        <w:rPr>
          <w:rFonts w:eastAsiaTheme="minorEastAsia"/>
          <w:color w:val="333333"/>
          <w:sz w:val="24"/>
          <w:szCs w:val="24"/>
        </w:rPr>
        <w:t>males, they may get acne, but their armpit hair will now begin to form</w:t>
      </w:r>
      <w:r w:rsidRPr="4AD6605D" w:rsidR="1E2144BA">
        <w:rPr>
          <w:rFonts w:eastAsiaTheme="minorEastAsia"/>
          <w:color w:val="333333"/>
          <w:sz w:val="24"/>
          <w:szCs w:val="24"/>
        </w:rPr>
        <w:t xml:space="preserve"> which is around the age of thirteen and fourteen</w:t>
      </w:r>
      <w:r w:rsidRPr="4AD6605D" w:rsidR="4DCE0264">
        <w:rPr>
          <w:rFonts w:eastAsiaTheme="minorEastAsia"/>
          <w:color w:val="333333"/>
          <w:sz w:val="24"/>
          <w:szCs w:val="24"/>
        </w:rPr>
        <w:t xml:space="preserve">. Finally, stage 5 is where a </w:t>
      </w:r>
      <w:r w:rsidRPr="4AD6605D" w:rsidR="3669F84D">
        <w:rPr>
          <w:rFonts w:eastAsiaTheme="minorEastAsia"/>
          <w:color w:val="333333"/>
          <w:sz w:val="24"/>
          <w:szCs w:val="24"/>
        </w:rPr>
        <w:t>female's</w:t>
      </w:r>
      <w:r w:rsidRPr="4AD6605D" w:rsidR="4DCE0264">
        <w:rPr>
          <w:rFonts w:eastAsiaTheme="minorEastAsia"/>
          <w:color w:val="333333"/>
          <w:sz w:val="24"/>
          <w:szCs w:val="24"/>
        </w:rPr>
        <w:t xml:space="preserve"> reproductive organs and genitals are fully </w:t>
      </w:r>
      <w:r w:rsidRPr="4AD6605D" w:rsidR="3FD472F7">
        <w:rPr>
          <w:rFonts w:eastAsiaTheme="minorEastAsia"/>
          <w:color w:val="333333"/>
          <w:sz w:val="24"/>
          <w:szCs w:val="24"/>
        </w:rPr>
        <w:t>developed,</w:t>
      </w:r>
      <w:r w:rsidRPr="4AD6605D" w:rsidR="4DCE0264">
        <w:rPr>
          <w:rFonts w:eastAsiaTheme="minorEastAsia"/>
          <w:color w:val="333333"/>
          <w:sz w:val="24"/>
          <w:szCs w:val="24"/>
        </w:rPr>
        <w:t xml:space="preserve"> and </w:t>
      </w:r>
      <w:r w:rsidRPr="4AD6605D" w:rsidR="557051C9">
        <w:rPr>
          <w:rFonts w:eastAsiaTheme="minorEastAsia"/>
          <w:color w:val="333333"/>
          <w:sz w:val="24"/>
          <w:szCs w:val="24"/>
        </w:rPr>
        <w:t>males'</w:t>
      </w:r>
      <w:r w:rsidRPr="4AD6605D" w:rsidR="4DCE0264">
        <w:rPr>
          <w:rFonts w:eastAsiaTheme="minorEastAsia"/>
          <w:color w:val="333333"/>
          <w:sz w:val="24"/>
          <w:szCs w:val="24"/>
        </w:rPr>
        <w:t xml:space="preserve"> facial hair comes in</w:t>
      </w:r>
      <w:r w:rsidRPr="4AD6605D" w:rsidR="37032E66">
        <w:rPr>
          <w:rFonts w:eastAsiaTheme="minorEastAsia"/>
          <w:color w:val="333333"/>
          <w:sz w:val="24"/>
          <w:szCs w:val="24"/>
        </w:rPr>
        <w:t xml:space="preserve"> which usually happens around the age of fifteen </w:t>
      </w:r>
      <w:r w:rsidRPr="4AD6605D" w:rsidR="5176F5A4">
        <w:rPr>
          <w:rFonts w:eastAsiaTheme="minorEastAsia"/>
          <w:color w:val="333333"/>
          <w:sz w:val="24"/>
          <w:szCs w:val="24"/>
        </w:rPr>
        <w:t>(Marcin, 2023)</w:t>
      </w:r>
      <w:r w:rsidRPr="4AD6605D" w:rsidR="32E2080A">
        <w:rPr>
          <w:rFonts w:eastAsiaTheme="minorEastAsia"/>
          <w:color w:val="333333"/>
          <w:sz w:val="24"/>
          <w:szCs w:val="24"/>
        </w:rPr>
        <w:t xml:space="preserve">. Males and Females alike will also experience </w:t>
      </w:r>
      <w:r w:rsidRPr="4AD6605D" w:rsidR="49E76369">
        <w:rPr>
          <w:rFonts w:eastAsiaTheme="minorEastAsia"/>
          <w:color w:val="333333"/>
          <w:sz w:val="24"/>
          <w:szCs w:val="24"/>
        </w:rPr>
        <w:t>body odour during puberty as the sweat glands enlarge, they will also experience moods changes</w:t>
      </w:r>
      <w:r w:rsidRPr="4AD6605D" w:rsidR="5AF14A26">
        <w:rPr>
          <w:rFonts w:eastAsiaTheme="minorEastAsia"/>
          <w:color w:val="333333"/>
          <w:sz w:val="24"/>
          <w:szCs w:val="24"/>
        </w:rPr>
        <w:t xml:space="preserve">. Hormones will have a role to play in the character change in children however their feelings toward these body changes may cause them to feel anxious about their new body, some may feel depressed </w:t>
      </w:r>
      <w:r w:rsidRPr="4AD6605D" w:rsidR="479B9814">
        <w:rPr>
          <w:rFonts w:eastAsiaTheme="minorEastAsia"/>
          <w:color w:val="333333"/>
          <w:sz w:val="24"/>
          <w:szCs w:val="24"/>
        </w:rPr>
        <w:t xml:space="preserve">and dislike their new body. Physical changes can affect cognitive development also. </w:t>
      </w:r>
    </w:p>
    <w:p w:rsidR="4AD6605D" w:rsidP="4AD6605D" w:rsidRDefault="4AD6605D" w14:paraId="3A80B277" w14:textId="1D518694">
      <w:pPr>
        <w:rPr>
          <w:rFonts w:eastAsiaTheme="minorEastAsia"/>
          <w:color w:val="333333"/>
          <w:sz w:val="24"/>
          <w:szCs w:val="24"/>
        </w:rPr>
      </w:pPr>
    </w:p>
    <w:p w:rsidR="4245E080" w:rsidP="63A665B8" w:rsidRDefault="4342EE6D" w14:paraId="0A17723C" w14:textId="0F4059EE">
      <w:pPr>
        <w:rPr>
          <w:rFonts w:eastAsiaTheme="minorEastAsia"/>
          <w:color w:val="333333"/>
          <w:sz w:val="24"/>
          <w:szCs w:val="24"/>
        </w:rPr>
      </w:pPr>
      <w:r w:rsidRPr="63A665B8">
        <w:rPr>
          <w:rFonts w:eastAsiaTheme="minorEastAsia"/>
          <w:color w:val="333333"/>
          <w:sz w:val="24"/>
          <w:szCs w:val="24"/>
        </w:rPr>
        <w:t xml:space="preserve">Social </w:t>
      </w:r>
      <w:r w:rsidRPr="4AD6605D" w:rsidR="4245E080">
        <w:rPr>
          <w:rFonts w:eastAsiaTheme="minorEastAsia"/>
          <w:color w:val="333333"/>
          <w:sz w:val="24"/>
          <w:szCs w:val="24"/>
        </w:rPr>
        <w:t xml:space="preserve">Emotional development    </w:t>
      </w:r>
    </w:p>
    <w:p w:rsidR="4245E080" w:rsidP="669AD6CC" w:rsidRDefault="2F83E057" w14:paraId="1A465FCF" w14:textId="62142505">
      <w:pPr>
        <w:rPr>
          <w:rFonts w:eastAsiaTheme="minorEastAsia"/>
          <w:color w:val="333333"/>
          <w:sz w:val="24"/>
          <w:szCs w:val="24"/>
        </w:rPr>
      </w:pPr>
      <w:r w:rsidRPr="14925671">
        <w:rPr>
          <w:rFonts w:eastAsiaTheme="minorEastAsia"/>
          <w:color w:val="333333"/>
          <w:sz w:val="24"/>
          <w:szCs w:val="24"/>
        </w:rPr>
        <w:t>Social development goes hand in hand with a child’s emotional development as how a chi</w:t>
      </w:r>
      <w:r w:rsidRPr="14925671" w:rsidR="50316DBE">
        <w:rPr>
          <w:rFonts w:eastAsiaTheme="minorEastAsia"/>
          <w:color w:val="333333"/>
          <w:sz w:val="24"/>
          <w:szCs w:val="24"/>
        </w:rPr>
        <w:t xml:space="preserve">ld </w:t>
      </w:r>
      <w:r w:rsidRPr="14925671">
        <w:rPr>
          <w:rFonts w:eastAsiaTheme="minorEastAsia"/>
          <w:color w:val="333333"/>
          <w:sz w:val="24"/>
          <w:szCs w:val="24"/>
        </w:rPr>
        <w:t>experiences the world socially will influence how they develop emotionally. A theorist b</w:t>
      </w:r>
      <w:r w:rsidRPr="14925671" w:rsidR="4611EB3B">
        <w:rPr>
          <w:rFonts w:eastAsiaTheme="minorEastAsia"/>
          <w:color w:val="333333"/>
          <w:sz w:val="24"/>
          <w:szCs w:val="24"/>
        </w:rPr>
        <w:t xml:space="preserve">y the name of Erik </w:t>
      </w:r>
      <w:proofErr w:type="spellStart"/>
      <w:r w:rsidRPr="14925671" w:rsidR="4611EB3B">
        <w:rPr>
          <w:rFonts w:eastAsiaTheme="minorEastAsia"/>
          <w:color w:val="333333"/>
          <w:sz w:val="24"/>
          <w:szCs w:val="24"/>
        </w:rPr>
        <w:t>Erikson</w:t>
      </w:r>
      <w:proofErr w:type="spellEnd"/>
      <w:r w:rsidRPr="14925671" w:rsidR="4611EB3B">
        <w:rPr>
          <w:rFonts w:eastAsiaTheme="minorEastAsia"/>
          <w:color w:val="333333"/>
          <w:sz w:val="24"/>
          <w:szCs w:val="24"/>
        </w:rPr>
        <w:t xml:space="preserve">. </w:t>
      </w:r>
      <w:proofErr w:type="spellStart"/>
      <w:r w:rsidRPr="14925671" w:rsidR="4611EB3B">
        <w:rPr>
          <w:rFonts w:eastAsiaTheme="minorEastAsia"/>
          <w:color w:val="333333"/>
          <w:sz w:val="24"/>
          <w:szCs w:val="24"/>
        </w:rPr>
        <w:t>Erikson</w:t>
      </w:r>
      <w:proofErr w:type="spellEnd"/>
      <w:r w:rsidRPr="14925671" w:rsidR="4611EB3B">
        <w:rPr>
          <w:rFonts w:eastAsiaTheme="minorEastAsia"/>
          <w:color w:val="333333"/>
          <w:sz w:val="24"/>
          <w:szCs w:val="24"/>
        </w:rPr>
        <w:t xml:space="preserve"> believed that there were 8 stages to social-emotional development in childhood</w:t>
      </w:r>
      <w:r w:rsidRPr="14925671" w:rsidR="118C888D">
        <w:rPr>
          <w:rFonts w:eastAsiaTheme="minorEastAsia"/>
          <w:color w:val="333333"/>
          <w:sz w:val="24"/>
          <w:szCs w:val="24"/>
        </w:rPr>
        <w:t>, each stage is regarded as a “psychological crisis” which will arise at certain points in childhoo</w:t>
      </w:r>
      <w:r w:rsidRPr="14925671" w:rsidR="52E7A35B">
        <w:rPr>
          <w:rFonts w:eastAsiaTheme="minorEastAsia"/>
          <w:color w:val="333333"/>
          <w:sz w:val="24"/>
          <w:szCs w:val="24"/>
        </w:rPr>
        <w:t>d which will need to be resolved to a satisfactory standard before they can progress onto the next stage. The way the stages</w:t>
      </w:r>
      <w:r w:rsidRPr="14925671" w:rsidR="1AA9548E">
        <w:rPr>
          <w:rFonts w:eastAsiaTheme="minorEastAsia"/>
          <w:color w:val="333333"/>
          <w:sz w:val="24"/>
          <w:szCs w:val="24"/>
        </w:rPr>
        <w:t xml:space="preserve"> set out is almost </w:t>
      </w:r>
      <w:r w:rsidRPr="14925671" w:rsidR="684D6A02">
        <w:rPr>
          <w:rFonts w:eastAsiaTheme="minorEastAsia"/>
          <w:color w:val="333333"/>
          <w:sz w:val="24"/>
          <w:szCs w:val="24"/>
        </w:rPr>
        <w:t>architectural</w:t>
      </w:r>
      <w:r w:rsidRPr="14925671" w:rsidR="1AA9548E">
        <w:rPr>
          <w:rFonts w:eastAsiaTheme="minorEastAsia"/>
          <w:color w:val="333333"/>
          <w:sz w:val="24"/>
          <w:szCs w:val="24"/>
        </w:rPr>
        <w:t>. As the foundation of a house, the first stage would need to be secure and struc</w:t>
      </w:r>
      <w:r w:rsidRPr="14925671" w:rsidR="328C5832">
        <w:rPr>
          <w:rFonts w:eastAsiaTheme="minorEastAsia"/>
          <w:color w:val="333333"/>
          <w:sz w:val="24"/>
          <w:szCs w:val="24"/>
        </w:rPr>
        <w:t xml:space="preserve">turally sound </w:t>
      </w:r>
      <w:r w:rsidRPr="14925671" w:rsidR="7CB1FCC3">
        <w:rPr>
          <w:rFonts w:eastAsiaTheme="minorEastAsia"/>
          <w:color w:val="333333"/>
          <w:sz w:val="24"/>
          <w:szCs w:val="24"/>
        </w:rPr>
        <w:t>before moving onto the second floor which symbolises the second stage</w:t>
      </w:r>
      <w:r w:rsidRPr="14925671" w:rsidR="227D0F52">
        <w:rPr>
          <w:rFonts w:eastAsiaTheme="minorEastAsia"/>
          <w:color w:val="333333"/>
          <w:sz w:val="24"/>
          <w:szCs w:val="24"/>
        </w:rPr>
        <w:t>. The first stage is learning trust against mistrust which is hope, stage two is learning autonomy versus shame which teaches them will, the third stage is</w:t>
      </w:r>
      <w:r w:rsidRPr="14925671" w:rsidR="432A9CB9">
        <w:rPr>
          <w:rFonts w:eastAsiaTheme="minorEastAsia"/>
          <w:color w:val="333333"/>
          <w:sz w:val="24"/>
          <w:szCs w:val="24"/>
        </w:rPr>
        <w:t xml:space="preserve"> initiative against guilt which teaches them purpose, stage four is industry or integrity which teaches them co</w:t>
      </w:r>
      <w:r w:rsidRPr="14925671" w:rsidR="0485B788">
        <w:rPr>
          <w:rFonts w:eastAsiaTheme="minorEastAsia"/>
          <w:color w:val="333333"/>
          <w:sz w:val="24"/>
          <w:szCs w:val="24"/>
        </w:rPr>
        <w:t>mpetence</w:t>
      </w:r>
      <w:r w:rsidRPr="14925671" w:rsidR="45E0D256">
        <w:rPr>
          <w:rFonts w:eastAsiaTheme="minorEastAsia"/>
          <w:color w:val="333333"/>
          <w:sz w:val="24"/>
          <w:szCs w:val="24"/>
        </w:rPr>
        <w:t>, stage five is learning identity versus identify diffusion which teaches children fidelity, the sixth stage is learning intimacy vers</w:t>
      </w:r>
      <w:r w:rsidRPr="14925671" w:rsidR="3F0B7348">
        <w:rPr>
          <w:rFonts w:eastAsiaTheme="minorEastAsia"/>
          <w:color w:val="333333"/>
          <w:sz w:val="24"/>
          <w:szCs w:val="24"/>
        </w:rPr>
        <w:t xml:space="preserve">us isolation which teaches love, stage 7 is </w:t>
      </w:r>
      <w:proofErr w:type="spellStart"/>
      <w:r w:rsidRPr="14925671" w:rsidR="3F0B7348">
        <w:rPr>
          <w:rFonts w:eastAsiaTheme="minorEastAsia"/>
          <w:color w:val="333333"/>
          <w:sz w:val="24"/>
          <w:szCs w:val="24"/>
        </w:rPr>
        <w:t>generativity</w:t>
      </w:r>
      <w:proofErr w:type="spellEnd"/>
      <w:r w:rsidRPr="14925671" w:rsidR="3F0B7348">
        <w:rPr>
          <w:rFonts w:eastAsiaTheme="minorEastAsia"/>
          <w:color w:val="333333"/>
          <w:sz w:val="24"/>
          <w:szCs w:val="24"/>
        </w:rPr>
        <w:t xml:space="preserve"> versus self-</w:t>
      </w:r>
      <w:r w:rsidRPr="14925671" w:rsidR="4EFD9E57">
        <w:rPr>
          <w:rFonts w:eastAsiaTheme="minorEastAsia"/>
          <w:color w:val="333333"/>
          <w:sz w:val="24"/>
          <w:szCs w:val="24"/>
        </w:rPr>
        <w:t>absorption</w:t>
      </w:r>
      <w:r w:rsidRPr="14925671" w:rsidR="3F0B7348">
        <w:rPr>
          <w:rFonts w:eastAsiaTheme="minorEastAsia"/>
          <w:color w:val="333333"/>
          <w:sz w:val="24"/>
          <w:szCs w:val="24"/>
        </w:rPr>
        <w:t xml:space="preserve"> which teaches a child care and the final stage is integrity </w:t>
      </w:r>
      <w:r w:rsidRPr="14925671" w:rsidR="78678855">
        <w:rPr>
          <w:rFonts w:eastAsiaTheme="minorEastAsia"/>
          <w:color w:val="333333"/>
          <w:sz w:val="24"/>
          <w:szCs w:val="24"/>
        </w:rPr>
        <w:t>versus</w:t>
      </w:r>
      <w:r w:rsidRPr="14925671" w:rsidR="093DB362">
        <w:rPr>
          <w:rFonts w:eastAsiaTheme="minorEastAsia"/>
          <w:color w:val="333333"/>
          <w:sz w:val="24"/>
          <w:szCs w:val="24"/>
        </w:rPr>
        <w:t xml:space="preserve"> despai</w:t>
      </w:r>
      <w:r w:rsidRPr="14925671" w:rsidR="489707F3">
        <w:rPr>
          <w:rFonts w:eastAsiaTheme="minorEastAsia"/>
          <w:color w:val="333333"/>
          <w:sz w:val="24"/>
          <w:szCs w:val="24"/>
        </w:rPr>
        <w:t>r (Child Development institute)</w:t>
      </w:r>
      <w:r w:rsidRPr="14925671" w:rsidR="6944955A">
        <w:rPr>
          <w:rFonts w:eastAsiaTheme="minorEastAsia"/>
          <w:color w:val="333333"/>
          <w:sz w:val="24"/>
          <w:szCs w:val="24"/>
        </w:rPr>
        <w:t xml:space="preserve">. Children with healthy social-emotional skills tend to be more likely to succeed in all areas </w:t>
      </w:r>
      <w:r w:rsidRPr="14925671" w:rsidR="2A9FB029">
        <w:rPr>
          <w:rFonts w:eastAsiaTheme="minorEastAsia"/>
          <w:color w:val="333333"/>
          <w:sz w:val="24"/>
          <w:szCs w:val="24"/>
        </w:rPr>
        <w:t>o</w:t>
      </w:r>
      <w:r w:rsidRPr="14925671" w:rsidR="3445EE45">
        <w:rPr>
          <w:rFonts w:eastAsiaTheme="minorEastAsia"/>
          <w:color w:val="333333"/>
          <w:sz w:val="24"/>
          <w:szCs w:val="24"/>
        </w:rPr>
        <w:t xml:space="preserve">f </w:t>
      </w:r>
      <w:r w:rsidRPr="14925671" w:rsidR="2A9FB029">
        <w:rPr>
          <w:rFonts w:eastAsiaTheme="minorEastAsia"/>
          <w:color w:val="333333"/>
          <w:sz w:val="24"/>
          <w:szCs w:val="24"/>
        </w:rPr>
        <w:t>lif</w:t>
      </w:r>
      <w:r w:rsidRPr="14925671" w:rsidR="59F53C0E">
        <w:rPr>
          <w:rFonts w:eastAsiaTheme="minorEastAsia"/>
          <w:color w:val="333333"/>
          <w:sz w:val="24"/>
          <w:szCs w:val="24"/>
        </w:rPr>
        <w:t>e</w:t>
      </w:r>
      <w:r w:rsidRPr="14925671" w:rsidR="2A9FB029">
        <w:rPr>
          <w:rFonts w:eastAsiaTheme="minorEastAsia"/>
          <w:color w:val="333333"/>
          <w:sz w:val="24"/>
          <w:szCs w:val="24"/>
        </w:rPr>
        <w:t xml:space="preserve"> such as on school and work. By developing these </w:t>
      </w:r>
      <w:r w:rsidRPr="14925671" w:rsidR="5FB1D051">
        <w:rPr>
          <w:rFonts w:eastAsiaTheme="minorEastAsia"/>
          <w:color w:val="333333"/>
          <w:sz w:val="24"/>
          <w:szCs w:val="24"/>
        </w:rPr>
        <w:t>skills, it will help children learn how to manage emotions, feel empathy and be able to build healthy relationships</w:t>
      </w:r>
      <w:r w:rsidRPr="14925671" w:rsidR="1973BC64">
        <w:rPr>
          <w:rFonts w:eastAsiaTheme="minorEastAsia"/>
          <w:color w:val="333333"/>
          <w:sz w:val="24"/>
          <w:szCs w:val="24"/>
        </w:rPr>
        <w:t xml:space="preserve">, some examples of these skills would be knowing how to express </w:t>
      </w:r>
      <w:r w:rsidRPr="14925671" w:rsidR="466A4471">
        <w:rPr>
          <w:rFonts w:eastAsiaTheme="minorEastAsia"/>
          <w:color w:val="333333"/>
          <w:sz w:val="24"/>
          <w:szCs w:val="24"/>
        </w:rPr>
        <w:t>yourself</w:t>
      </w:r>
      <w:r w:rsidRPr="14925671" w:rsidR="1973BC64">
        <w:rPr>
          <w:rFonts w:eastAsiaTheme="minorEastAsia"/>
          <w:color w:val="333333"/>
          <w:sz w:val="24"/>
          <w:szCs w:val="24"/>
        </w:rPr>
        <w:t xml:space="preserve"> with friends in a </w:t>
      </w:r>
      <w:r w:rsidRPr="14925671" w:rsidR="0A9909B5">
        <w:rPr>
          <w:rFonts w:eastAsiaTheme="minorEastAsia"/>
          <w:color w:val="333333"/>
          <w:sz w:val="24"/>
          <w:szCs w:val="24"/>
        </w:rPr>
        <w:t>different</w:t>
      </w:r>
      <w:r w:rsidRPr="14925671" w:rsidR="1973BC64">
        <w:rPr>
          <w:rFonts w:eastAsiaTheme="minorEastAsia"/>
          <w:color w:val="333333"/>
          <w:sz w:val="24"/>
          <w:szCs w:val="24"/>
        </w:rPr>
        <w:t xml:space="preserve"> way than what you do with your family</w:t>
      </w:r>
      <w:r w:rsidRPr="14925671" w:rsidR="56714137">
        <w:rPr>
          <w:rFonts w:eastAsiaTheme="minorEastAsia"/>
          <w:color w:val="333333"/>
          <w:sz w:val="24"/>
          <w:szCs w:val="24"/>
        </w:rPr>
        <w:t xml:space="preserve">, being able to understand your thoughts and feelings while also being </w:t>
      </w:r>
      <w:r w:rsidRPr="14925671" w:rsidR="49A4AC30">
        <w:rPr>
          <w:rFonts w:eastAsiaTheme="minorEastAsia"/>
          <w:color w:val="333333"/>
          <w:sz w:val="24"/>
          <w:szCs w:val="24"/>
        </w:rPr>
        <w:t>a</w:t>
      </w:r>
      <w:r w:rsidRPr="14925671" w:rsidR="56714137">
        <w:rPr>
          <w:rFonts w:eastAsiaTheme="minorEastAsia"/>
          <w:color w:val="333333"/>
          <w:sz w:val="24"/>
          <w:szCs w:val="24"/>
        </w:rPr>
        <w:t xml:space="preserve">ble </w:t>
      </w:r>
      <w:r w:rsidRPr="14925671" w:rsidR="56714137">
        <w:rPr>
          <w:rFonts w:eastAsiaTheme="minorEastAsia"/>
          <w:color w:val="333333"/>
          <w:sz w:val="24"/>
          <w:szCs w:val="24"/>
        </w:rPr>
        <w:lastRenderedPageBreak/>
        <w:t>to relate these feelings to others and recognising when someone is sad an asking if they are okay</w:t>
      </w:r>
      <w:r w:rsidRPr="14925671" w:rsidR="2872ECA7">
        <w:rPr>
          <w:rFonts w:eastAsiaTheme="minorEastAsia"/>
          <w:color w:val="333333"/>
          <w:sz w:val="24"/>
          <w:szCs w:val="24"/>
        </w:rPr>
        <w:t xml:space="preserve"> (Pathways). Their social development will often refer to a child’s ability to </w:t>
      </w:r>
      <w:r w:rsidRPr="14925671" w:rsidR="10E22B41">
        <w:rPr>
          <w:rFonts w:eastAsiaTheme="minorEastAsia"/>
          <w:color w:val="333333"/>
          <w:sz w:val="24"/>
          <w:szCs w:val="24"/>
        </w:rPr>
        <w:t>have sustainable relationships with adults and children which they have created whereas emotional development will refer to a child’s ability to manage</w:t>
      </w:r>
      <w:r w:rsidRPr="14925671" w:rsidR="318FB8A8">
        <w:rPr>
          <w:rFonts w:eastAsiaTheme="minorEastAsia"/>
          <w:color w:val="333333"/>
          <w:sz w:val="24"/>
          <w:szCs w:val="24"/>
        </w:rPr>
        <w:t xml:space="preserve"> and express their emotions. Both are extremely important for a young child’s mental health</w:t>
      </w:r>
      <w:r w:rsidRPr="14925671" w:rsidR="72EAD376">
        <w:rPr>
          <w:rFonts w:eastAsiaTheme="minorEastAsia"/>
          <w:color w:val="333333"/>
          <w:sz w:val="24"/>
          <w:szCs w:val="24"/>
        </w:rPr>
        <w:t xml:space="preserve"> because in a child’s early life their mental health is the same as their mental health. </w:t>
      </w:r>
      <w:r w:rsidRPr="14925671" w:rsidR="0B43EB03">
        <w:rPr>
          <w:rFonts w:eastAsiaTheme="minorEastAsia"/>
          <w:color w:val="333333"/>
          <w:sz w:val="24"/>
          <w:szCs w:val="24"/>
        </w:rPr>
        <w:t xml:space="preserve">The social-emotional development starts with the bonding a child experiences with their parent figure. </w:t>
      </w:r>
      <w:r w:rsidRPr="14925671" w:rsidR="75A10913">
        <w:rPr>
          <w:rFonts w:eastAsiaTheme="minorEastAsia"/>
          <w:color w:val="333333"/>
          <w:sz w:val="24"/>
          <w:szCs w:val="24"/>
        </w:rPr>
        <w:t>With the primary caregiver of the child always being consistently available to give the child what they need and soothe them results in t</w:t>
      </w:r>
      <w:r w:rsidRPr="14925671" w:rsidR="0FE80017">
        <w:rPr>
          <w:rFonts w:eastAsiaTheme="minorEastAsia"/>
          <w:color w:val="333333"/>
          <w:sz w:val="24"/>
          <w:szCs w:val="24"/>
        </w:rPr>
        <w:t xml:space="preserve">he development of basic trust and confidence for the child. The child will often seek out their primary caregiver in a time of stress which is </w:t>
      </w:r>
      <w:r w:rsidRPr="14925671" w:rsidR="30958D7E">
        <w:rPr>
          <w:rFonts w:eastAsiaTheme="minorEastAsia"/>
          <w:color w:val="333333"/>
          <w:sz w:val="24"/>
          <w:szCs w:val="24"/>
        </w:rPr>
        <w:t xml:space="preserve">the </w:t>
      </w:r>
      <w:r w:rsidRPr="14925671" w:rsidR="0FE80017">
        <w:rPr>
          <w:rFonts w:eastAsiaTheme="minorEastAsia"/>
          <w:color w:val="333333"/>
          <w:sz w:val="24"/>
          <w:szCs w:val="24"/>
        </w:rPr>
        <w:t xml:space="preserve">cause of the attachment </w:t>
      </w:r>
      <w:r w:rsidRPr="14925671" w:rsidR="24EDDB3A">
        <w:rPr>
          <w:rFonts w:eastAsiaTheme="minorEastAsia"/>
          <w:color w:val="333333"/>
          <w:sz w:val="24"/>
          <w:szCs w:val="24"/>
        </w:rPr>
        <w:t xml:space="preserve">from the child (Malik and </w:t>
      </w:r>
      <w:proofErr w:type="spellStart"/>
      <w:r w:rsidRPr="14925671" w:rsidR="24EDDB3A">
        <w:rPr>
          <w:rFonts w:eastAsiaTheme="minorEastAsia"/>
          <w:color w:val="333333"/>
          <w:sz w:val="24"/>
          <w:szCs w:val="24"/>
        </w:rPr>
        <w:t>Marwaha</w:t>
      </w:r>
      <w:proofErr w:type="spellEnd"/>
      <w:r w:rsidRPr="14925671" w:rsidR="24EDDB3A">
        <w:rPr>
          <w:rFonts w:eastAsiaTheme="minorEastAsia"/>
          <w:color w:val="333333"/>
          <w:sz w:val="24"/>
          <w:szCs w:val="24"/>
        </w:rPr>
        <w:t xml:space="preserve">, 2022) </w:t>
      </w:r>
    </w:p>
    <w:p w:rsidR="51AADFF5" w:rsidP="669AD6CC" w:rsidRDefault="51AADFF5" w14:paraId="125D0E7B" w14:textId="03CC7CEE">
      <w:pPr>
        <w:rPr>
          <w:rFonts w:eastAsiaTheme="minorEastAsia"/>
          <w:color w:val="333333"/>
          <w:sz w:val="24"/>
          <w:szCs w:val="24"/>
        </w:rPr>
      </w:pPr>
      <w:r w:rsidRPr="669AD6CC">
        <w:rPr>
          <w:rFonts w:eastAsiaTheme="minorEastAsia"/>
          <w:color w:val="333333"/>
          <w:sz w:val="24"/>
          <w:szCs w:val="24"/>
        </w:rPr>
        <w:t>Throughout our early childhood is where most of our emotional development happens which includes how we interact with others socially as emotional and social development go hand in hand. Children often experience mood swings and tantrums which all come with their expanding social world and the more they learn about their emotions. By having a positive social and emotional development in childhood helps set children up for future relationships which are meaningful and healthy (Cherry, 2024). The theoretical angle on emotional development is a mix of functionalist and dynamical systems theory. The way children encounter their environment could be seen as a dynamic transaction which include emotional related components. A child’s emotional development reflects their social experiences (</w:t>
      </w:r>
      <w:proofErr w:type="spellStart"/>
      <w:r w:rsidRPr="669AD6CC">
        <w:rPr>
          <w:rFonts w:eastAsiaTheme="minorEastAsia"/>
          <w:color w:val="333333"/>
          <w:sz w:val="24"/>
          <w:szCs w:val="24"/>
        </w:rPr>
        <w:t>Saarni</w:t>
      </w:r>
      <w:proofErr w:type="spellEnd"/>
      <w:r w:rsidRPr="669AD6CC">
        <w:rPr>
          <w:rFonts w:eastAsiaTheme="minorEastAsia"/>
          <w:color w:val="333333"/>
          <w:sz w:val="24"/>
          <w:szCs w:val="24"/>
        </w:rPr>
        <w:t xml:space="preserve"> and </w:t>
      </w:r>
      <w:proofErr w:type="spellStart"/>
      <w:r w:rsidRPr="669AD6CC">
        <w:rPr>
          <w:rFonts w:eastAsiaTheme="minorEastAsia"/>
          <w:color w:val="333333"/>
          <w:sz w:val="24"/>
          <w:szCs w:val="24"/>
        </w:rPr>
        <w:t>Camras</w:t>
      </w:r>
      <w:proofErr w:type="spellEnd"/>
      <w:r w:rsidRPr="669AD6CC">
        <w:rPr>
          <w:rFonts w:eastAsiaTheme="minorEastAsia"/>
          <w:color w:val="333333"/>
          <w:sz w:val="24"/>
          <w:szCs w:val="24"/>
        </w:rPr>
        <w:t xml:space="preserve">). By having strong emotional development in childhood this often leads to having these five skills, self and social awareness, relationship building, making responsible decisions and having good emotional regulation. The </w:t>
      </w:r>
      <w:proofErr w:type="spellStart"/>
      <w:r w:rsidRPr="669AD6CC">
        <w:rPr>
          <w:rFonts w:eastAsiaTheme="minorEastAsia"/>
          <w:color w:val="333333"/>
          <w:sz w:val="24"/>
          <w:szCs w:val="24"/>
        </w:rPr>
        <w:t>ither</w:t>
      </w:r>
      <w:proofErr w:type="spellEnd"/>
      <w:r w:rsidRPr="669AD6CC">
        <w:rPr>
          <w:rFonts w:eastAsiaTheme="minorEastAsia"/>
          <w:color w:val="333333"/>
          <w:sz w:val="24"/>
          <w:szCs w:val="24"/>
        </w:rPr>
        <w:t xml:space="preserve"> side of these being having a lack of emotional guidance in childhood, this can often lead these children to struggle academically, emotionally, physically and behaviourally. There are three main stages of emotional development in childhood. Stage one being when a child notices their emotions, and this happens between birth and the age of one, stage two happens between the ages of two and three and this is when a child learns to express their emotions as they have no develop independence along with a vocabulary. The final stage would be when a child learns to manage their emotions, and this happens between the ages of three and five. Children have begun going to school and can no longer rely on their parents and they will now need to develop coping skills to help them manage their new environment (</w:t>
      </w:r>
      <w:proofErr w:type="spellStart"/>
      <w:r w:rsidRPr="669AD6CC">
        <w:rPr>
          <w:rFonts w:eastAsiaTheme="minorEastAsia"/>
          <w:color w:val="333333"/>
          <w:sz w:val="24"/>
          <w:szCs w:val="24"/>
        </w:rPr>
        <w:t>Meinke</w:t>
      </w:r>
      <w:proofErr w:type="spellEnd"/>
      <w:r w:rsidRPr="669AD6CC">
        <w:rPr>
          <w:rFonts w:eastAsiaTheme="minorEastAsia"/>
          <w:color w:val="333333"/>
          <w:sz w:val="24"/>
          <w:szCs w:val="24"/>
        </w:rPr>
        <w:t xml:space="preserve">, 2019). This new environment can also be a great opportunity for growth in a child’s emotional development, but they will also face challenges they have not yet encountered. Early learning settings are often full of opportunities to practice and build on a child’s social and emotional skills. The quality of the setting in which the child is in will affect to what degree this will help their development. A high-quality setting children benefit from stimulating interactions with their caregiver who can individualise based on the child’s needs and strengths. Educators who work in these high-quality environments are trained often are less restrictive and controlling in how they manage a classroom. These environments </w:t>
      </w:r>
      <w:r w:rsidRPr="669AD6CC">
        <w:rPr>
          <w:rFonts w:eastAsiaTheme="minorEastAsia"/>
          <w:color w:val="333333"/>
          <w:sz w:val="24"/>
          <w:szCs w:val="24"/>
        </w:rPr>
        <w:lastRenderedPageBreak/>
        <w:t>often help reduce the chances of children having poor mental health, when a child can see one supportive adult in their life, the likelihood they suffer from toxic stress and the effects of bad experiences are less likely (NCSL) Emotional development is something we continue to develop throughout our lifetime, and it often goes hand in hand with physical and cognitive development. Emotional development is often based on the relationship a child has with their primary caregiver. When developing emotionally, understanding emotions are extremely important in this development. Emotional understanding is being able to recognise how another person feels based on their behaviour and being able to assign specific emotions to different situations and understanding that someone can have two feelings occur at the same time. Emotional regulation can also have impacts on self-concept and self-esteem. Age-appropriate emotional regulation plays a large role in successful psychological development (</w:t>
      </w:r>
      <w:proofErr w:type="spellStart"/>
      <w:r w:rsidRPr="669AD6CC">
        <w:rPr>
          <w:rFonts w:eastAsiaTheme="minorEastAsia"/>
          <w:color w:val="333333"/>
          <w:sz w:val="24"/>
          <w:szCs w:val="24"/>
        </w:rPr>
        <w:t>Thümmler</w:t>
      </w:r>
      <w:proofErr w:type="spellEnd"/>
      <w:r w:rsidRPr="669AD6CC">
        <w:rPr>
          <w:rFonts w:eastAsiaTheme="minorEastAsia"/>
          <w:color w:val="333333"/>
          <w:sz w:val="24"/>
          <w:szCs w:val="24"/>
        </w:rPr>
        <w:t xml:space="preserve">, Engel and </w:t>
      </w:r>
      <w:proofErr w:type="spellStart"/>
      <w:r w:rsidRPr="669AD6CC">
        <w:rPr>
          <w:rFonts w:eastAsiaTheme="minorEastAsia"/>
          <w:color w:val="333333"/>
          <w:sz w:val="24"/>
          <w:szCs w:val="24"/>
        </w:rPr>
        <w:t>Bartz</w:t>
      </w:r>
      <w:proofErr w:type="spellEnd"/>
      <w:r w:rsidRPr="669AD6CC">
        <w:rPr>
          <w:rFonts w:eastAsiaTheme="minorEastAsia"/>
          <w:color w:val="333333"/>
          <w:sz w:val="24"/>
          <w:szCs w:val="24"/>
        </w:rPr>
        <w:t>, 2022).</w:t>
      </w:r>
    </w:p>
    <w:p w:rsidR="669AD6CC" w:rsidP="669AD6CC" w:rsidRDefault="669AD6CC" w14:paraId="1FEA5C2C" w14:textId="2FCD93AB">
      <w:pPr>
        <w:rPr>
          <w:rFonts w:eastAsiaTheme="minorEastAsia"/>
          <w:color w:val="333333"/>
          <w:sz w:val="24"/>
          <w:szCs w:val="24"/>
        </w:rPr>
      </w:pPr>
    </w:p>
    <w:p w:rsidR="14EA20C6" w:rsidP="669AD6CC" w:rsidRDefault="14EA20C6" w14:paraId="543F1134" w14:textId="76D58C5F">
      <w:pPr>
        <w:rPr>
          <w:rFonts w:eastAsiaTheme="minorEastAsia"/>
          <w:color w:val="333333"/>
          <w:sz w:val="24"/>
          <w:szCs w:val="24"/>
        </w:rPr>
      </w:pPr>
      <w:r w:rsidRPr="669AD6CC">
        <w:rPr>
          <w:rFonts w:eastAsiaTheme="minorEastAsia"/>
          <w:color w:val="333333"/>
          <w:sz w:val="24"/>
          <w:szCs w:val="24"/>
        </w:rPr>
        <w:t xml:space="preserve">Reference list </w:t>
      </w:r>
    </w:p>
    <w:p w:rsidR="39C69DDE" w:rsidP="669AD6CC" w:rsidRDefault="39C69DDE" w14:paraId="65B02C97" w14:textId="70F056BA">
      <w:pPr>
        <w:rPr>
          <w:rFonts w:ascii="Calibri" w:hAnsi="Calibri" w:eastAsia="Calibri" w:cs="Calibri"/>
          <w:sz w:val="24"/>
          <w:szCs w:val="24"/>
        </w:rPr>
      </w:pPr>
      <w:proofErr w:type="spellStart"/>
      <w:r w:rsidRPr="669AD6CC">
        <w:rPr>
          <w:rFonts w:eastAsiaTheme="minorEastAsia"/>
          <w:color w:val="333333"/>
          <w:sz w:val="24"/>
          <w:szCs w:val="24"/>
        </w:rPr>
        <w:t>Bornstien</w:t>
      </w:r>
      <w:proofErr w:type="spellEnd"/>
      <w:r w:rsidRPr="669AD6CC">
        <w:rPr>
          <w:rFonts w:eastAsiaTheme="minorEastAsia"/>
          <w:color w:val="333333"/>
          <w:sz w:val="24"/>
          <w:szCs w:val="24"/>
        </w:rPr>
        <w:t xml:space="preserve"> H, M., Lerner M, R., </w:t>
      </w:r>
      <w:r w:rsidRPr="669AD6CC" w:rsidR="489D7D4A">
        <w:rPr>
          <w:rFonts w:eastAsiaTheme="minorEastAsia"/>
          <w:i/>
          <w:iCs/>
          <w:color w:val="333333"/>
          <w:sz w:val="24"/>
          <w:szCs w:val="24"/>
        </w:rPr>
        <w:t xml:space="preserve">Piaget’s Theory. </w:t>
      </w:r>
      <w:r w:rsidRPr="669AD6CC" w:rsidR="489D7D4A">
        <w:rPr>
          <w:rFonts w:eastAsiaTheme="minorEastAsia"/>
          <w:color w:val="333333"/>
          <w:sz w:val="24"/>
          <w:szCs w:val="24"/>
        </w:rPr>
        <w:t>Available at:</w:t>
      </w:r>
      <w:hyperlink r:id="rId7">
        <w:r w:rsidRPr="669AD6CC" w:rsidR="489D7D4A">
          <w:rPr>
            <w:rStyle w:val="Hyperlink"/>
            <w:rFonts w:ascii="Calibri" w:hAnsi="Calibri" w:eastAsia="Calibri" w:cs="Calibri"/>
            <w:sz w:val="24"/>
            <w:szCs w:val="24"/>
          </w:rPr>
          <w:t>Human behaviour - Decision Making, Cognitive Processes, Social Interactions | Britannica</w:t>
        </w:r>
      </w:hyperlink>
      <w:r w:rsidRPr="669AD6CC" w:rsidR="489D7D4A">
        <w:rPr>
          <w:rFonts w:ascii="Calibri" w:hAnsi="Calibri" w:eastAsia="Calibri" w:cs="Calibri"/>
          <w:sz w:val="24"/>
          <w:szCs w:val="24"/>
        </w:rPr>
        <w:t xml:space="preserve"> (Accessed- 10</w:t>
      </w:r>
      <w:r w:rsidRPr="669AD6CC" w:rsidR="489D7D4A">
        <w:rPr>
          <w:rFonts w:ascii="Calibri" w:hAnsi="Calibri" w:eastAsia="Calibri" w:cs="Calibri"/>
          <w:sz w:val="24"/>
          <w:szCs w:val="24"/>
          <w:vertAlign w:val="superscript"/>
        </w:rPr>
        <w:t>th</w:t>
      </w:r>
      <w:r w:rsidRPr="669AD6CC" w:rsidR="489D7D4A">
        <w:rPr>
          <w:rFonts w:ascii="Calibri" w:hAnsi="Calibri" w:eastAsia="Calibri" w:cs="Calibri"/>
          <w:sz w:val="24"/>
          <w:szCs w:val="24"/>
        </w:rPr>
        <w:t xml:space="preserve"> January </w:t>
      </w:r>
    </w:p>
    <w:p w:rsidR="1BCF4614" w:rsidP="669AD6CC" w:rsidRDefault="1BCF4614" w14:paraId="67B141D5" w14:textId="6B500447">
      <w:pPr>
        <w:rPr>
          <w:rFonts w:ascii="Calibri" w:hAnsi="Calibri" w:eastAsia="Calibri" w:cs="Calibri"/>
          <w:sz w:val="24"/>
          <w:szCs w:val="24"/>
        </w:rPr>
      </w:pPr>
      <w:proofErr w:type="spellStart"/>
      <w:r w:rsidRPr="669AD6CC">
        <w:rPr>
          <w:rFonts w:eastAsiaTheme="minorEastAsia"/>
          <w:color w:val="333333"/>
          <w:sz w:val="24"/>
          <w:szCs w:val="24"/>
        </w:rPr>
        <w:t>Breeh</w:t>
      </w:r>
      <w:proofErr w:type="spellEnd"/>
      <w:r w:rsidRPr="669AD6CC">
        <w:rPr>
          <w:rFonts w:eastAsiaTheme="minorEastAsia"/>
          <w:color w:val="333333"/>
          <w:sz w:val="24"/>
          <w:szCs w:val="24"/>
        </w:rPr>
        <w:t>, L.</w:t>
      </w:r>
      <w:r w:rsidRPr="669AD6CC" w:rsidR="1ED323E2">
        <w:rPr>
          <w:rFonts w:eastAsiaTheme="minorEastAsia"/>
          <w:color w:val="333333"/>
          <w:sz w:val="24"/>
          <w:szCs w:val="24"/>
        </w:rPr>
        <w:t xml:space="preserve"> and </w:t>
      </w:r>
      <w:proofErr w:type="spellStart"/>
      <w:r w:rsidRPr="669AD6CC">
        <w:rPr>
          <w:rFonts w:eastAsiaTheme="minorEastAsia"/>
          <w:color w:val="333333"/>
          <w:sz w:val="24"/>
          <w:szCs w:val="24"/>
        </w:rPr>
        <w:t>Caban</w:t>
      </w:r>
      <w:proofErr w:type="spellEnd"/>
      <w:r w:rsidRPr="669AD6CC">
        <w:rPr>
          <w:rFonts w:eastAsiaTheme="minorEastAsia"/>
          <w:color w:val="333333"/>
          <w:sz w:val="24"/>
          <w:szCs w:val="24"/>
        </w:rPr>
        <w:t xml:space="preserve">, O (2023) </w:t>
      </w:r>
      <w:r w:rsidRPr="669AD6CC">
        <w:rPr>
          <w:rFonts w:eastAsiaTheme="minorEastAsia"/>
          <w:i/>
          <w:iCs/>
          <w:color w:val="333333"/>
          <w:sz w:val="24"/>
          <w:szCs w:val="24"/>
        </w:rPr>
        <w:t>Physiology, Puberty</w:t>
      </w:r>
      <w:r w:rsidRPr="669AD6CC" w:rsidR="5A742B45">
        <w:rPr>
          <w:rFonts w:eastAsiaTheme="minorEastAsia"/>
          <w:color w:val="333333"/>
          <w:sz w:val="24"/>
          <w:szCs w:val="24"/>
        </w:rPr>
        <w:t xml:space="preserve">. Available at: </w:t>
      </w:r>
      <w:hyperlink r:id="rId8">
        <w:r w:rsidRPr="669AD6CC" w:rsidR="5A742B45">
          <w:rPr>
            <w:rStyle w:val="Hyperlink"/>
            <w:rFonts w:ascii="Calibri" w:hAnsi="Calibri" w:eastAsia="Calibri" w:cs="Calibri"/>
            <w:lang w:val="en-US"/>
          </w:rPr>
          <w:t>Physiology, Puberty - StatPearls - NCBI Bookshelf (nih.gov)</w:t>
        </w:r>
      </w:hyperlink>
      <w:r w:rsidRPr="669AD6CC" w:rsidR="00DBCC18">
        <w:rPr>
          <w:rFonts w:ascii="Calibri" w:hAnsi="Calibri" w:eastAsia="Calibri" w:cs="Calibri"/>
          <w:lang w:val="en-US"/>
        </w:rPr>
        <w:t xml:space="preserve"> (Accessed 13</w:t>
      </w:r>
      <w:r w:rsidRPr="669AD6CC" w:rsidR="00DBCC18">
        <w:rPr>
          <w:rFonts w:ascii="Calibri" w:hAnsi="Calibri" w:eastAsia="Calibri" w:cs="Calibri"/>
          <w:vertAlign w:val="superscript"/>
          <w:lang w:val="en-US"/>
        </w:rPr>
        <w:t>th</w:t>
      </w:r>
      <w:r w:rsidRPr="669AD6CC" w:rsidR="00DBCC18">
        <w:rPr>
          <w:rFonts w:ascii="Calibri" w:hAnsi="Calibri" w:eastAsia="Calibri" w:cs="Calibri"/>
          <w:lang w:val="en-US"/>
        </w:rPr>
        <w:t xml:space="preserve"> January) </w:t>
      </w:r>
    </w:p>
    <w:p w:rsidR="00DBCC18" w:rsidP="669AD6CC" w:rsidRDefault="00DBCC18" w14:paraId="62A494DB" w14:textId="03EBA55F">
      <w:pPr>
        <w:rPr>
          <w:rFonts w:ascii="Calibri" w:hAnsi="Calibri" w:eastAsia="Calibri" w:cs="Calibri"/>
          <w:lang w:val="en-US"/>
        </w:rPr>
      </w:pPr>
      <w:proofErr w:type="spellStart"/>
      <w:r w:rsidRPr="669AD6CC">
        <w:rPr>
          <w:rFonts w:ascii="Calibri" w:hAnsi="Calibri" w:eastAsia="Calibri" w:cs="Calibri"/>
          <w:lang w:val="en-US"/>
        </w:rPr>
        <w:t>Carva</w:t>
      </w:r>
      <w:proofErr w:type="spellEnd"/>
      <w:r w:rsidRPr="669AD6CC">
        <w:rPr>
          <w:rFonts w:ascii="Calibri" w:hAnsi="Calibri" w:eastAsia="Calibri" w:cs="Calibri"/>
          <w:lang w:val="en-US"/>
        </w:rPr>
        <w:t xml:space="preserve">, P., Coffey, T </w:t>
      </w:r>
      <w:r w:rsidRPr="669AD6CC" w:rsidR="67F61A8A">
        <w:rPr>
          <w:rFonts w:ascii="Calibri" w:hAnsi="Calibri" w:eastAsia="Calibri" w:cs="Calibri"/>
          <w:lang w:val="en-US"/>
        </w:rPr>
        <w:t xml:space="preserve">and </w:t>
      </w:r>
      <w:proofErr w:type="spellStart"/>
      <w:r w:rsidRPr="669AD6CC" w:rsidR="67F61A8A">
        <w:rPr>
          <w:rFonts w:ascii="Calibri" w:hAnsi="Calibri" w:eastAsia="Calibri" w:cs="Calibri"/>
          <w:lang w:val="en-US"/>
        </w:rPr>
        <w:t>Perno</w:t>
      </w:r>
      <w:proofErr w:type="spellEnd"/>
      <w:r w:rsidRPr="669AD6CC" w:rsidR="67F61A8A">
        <w:rPr>
          <w:rFonts w:ascii="Calibri" w:hAnsi="Calibri" w:eastAsia="Calibri" w:cs="Calibri"/>
          <w:lang w:val="en-US"/>
        </w:rPr>
        <w:t xml:space="preserve"> N, (2022) </w:t>
      </w:r>
      <w:r w:rsidRPr="669AD6CC" w:rsidR="67F61A8A">
        <w:rPr>
          <w:rFonts w:ascii="Calibri" w:hAnsi="Calibri" w:eastAsia="Calibri" w:cs="Calibri"/>
          <w:i/>
          <w:iCs/>
          <w:lang w:val="en-US"/>
        </w:rPr>
        <w:t xml:space="preserve">Children’s Development milestones: Gross and Fine Motor </w:t>
      </w:r>
      <w:r w:rsidRPr="669AD6CC" w:rsidR="5D780913">
        <w:rPr>
          <w:rFonts w:ascii="Calibri" w:hAnsi="Calibri" w:eastAsia="Calibri" w:cs="Calibri"/>
          <w:i/>
          <w:iCs/>
          <w:lang w:val="en-US"/>
        </w:rPr>
        <w:t xml:space="preserve">Skills. </w:t>
      </w:r>
      <w:r w:rsidRPr="669AD6CC" w:rsidR="5D780913">
        <w:rPr>
          <w:rFonts w:ascii="Calibri" w:hAnsi="Calibri" w:eastAsia="Calibri" w:cs="Calibri"/>
          <w:lang w:val="en-US"/>
        </w:rPr>
        <w:t xml:space="preserve">Available at: </w:t>
      </w:r>
      <w:hyperlink r:id="rId9">
        <w:r w:rsidRPr="669AD6CC" w:rsidR="5D780913">
          <w:rPr>
            <w:rStyle w:val="Hyperlink"/>
            <w:rFonts w:ascii="Calibri" w:hAnsi="Calibri" w:eastAsia="Calibri" w:cs="Calibri"/>
            <w:lang w:val="en-US"/>
          </w:rPr>
          <w:t>Children's Developmental Milestones: Gross and Fine Motor Skills | Lifespan</w:t>
        </w:r>
      </w:hyperlink>
      <w:r w:rsidRPr="669AD6CC" w:rsidR="5D780913">
        <w:rPr>
          <w:rFonts w:ascii="Calibri" w:hAnsi="Calibri" w:eastAsia="Calibri" w:cs="Calibri"/>
          <w:lang w:val="en-US"/>
        </w:rPr>
        <w:t xml:space="preserve"> (Accessed on 10</w:t>
      </w:r>
      <w:r w:rsidRPr="669AD6CC" w:rsidR="5D780913">
        <w:rPr>
          <w:rFonts w:ascii="Calibri" w:hAnsi="Calibri" w:eastAsia="Calibri" w:cs="Calibri"/>
          <w:vertAlign w:val="superscript"/>
          <w:lang w:val="en-US"/>
        </w:rPr>
        <w:t>th</w:t>
      </w:r>
      <w:r w:rsidRPr="669AD6CC" w:rsidR="5D780913">
        <w:rPr>
          <w:rFonts w:ascii="Calibri" w:hAnsi="Calibri" w:eastAsia="Calibri" w:cs="Calibri"/>
          <w:lang w:val="en-US"/>
        </w:rPr>
        <w:t xml:space="preserve"> January) </w:t>
      </w:r>
    </w:p>
    <w:p w:rsidR="3CCA7BAC" w:rsidP="669AD6CC" w:rsidRDefault="3CCA7BAC" w14:paraId="215E859A" w14:textId="1D6D8469">
      <w:pPr>
        <w:rPr>
          <w:rFonts w:ascii="Calibri" w:hAnsi="Calibri" w:eastAsia="Calibri" w:cs="Calibri"/>
          <w:lang w:val="en-US"/>
        </w:rPr>
      </w:pPr>
      <w:r w:rsidRPr="669AD6CC">
        <w:rPr>
          <w:rFonts w:ascii="Calibri" w:hAnsi="Calibri" w:eastAsia="Calibri" w:cs="Calibri"/>
          <w:lang w:val="en-US"/>
        </w:rPr>
        <w:t xml:space="preserve">Cherry, K (2024) </w:t>
      </w:r>
      <w:r w:rsidRPr="669AD6CC">
        <w:rPr>
          <w:rFonts w:ascii="Calibri" w:hAnsi="Calibri" w:eastAsia="Calibri" w:cs="Calibri"/>
          <w:i/>
          <w:iCs/>
          <w:lang w:val="en-US"/>
        </w:rPr>
        <w:t xml:space="preserve">Social and Emotional development in Early Childhood. </w:t>
      </w:r>
      <w:r w:rsidRPr="669AD6CC" w:rsidR="7B6F60DD">
        <w:rPr>
          <w:rFonts w:ascii="Calibri" w:hAnsi="Calibri" w:eastAsia="Calibri" w:cs="Calibri"/>
          <w:lang w:val="en-US"/>
        </w:rPr>
        <w:t xml:space="preserve">Available at: </w:t>
      </w:r>
      <w:hyperlink r:id="rId10">
        <w:r w:rsidRPr="669AD6CC" w:rsidR="7B6F60DD">
          <w:rPr>
            <w:rStyle w:val="Hyperlink"/>
            <w:rFonts w:ascii="Calibri" w:hAnsi="Calibri" w:eastAsia="Calibri" w:cs="Calibri"/>
            <w:lang w:val="en-US"/>
          </w:rPr>
          <w:t>Social and Emotional Development in Early Childhood (verywellmind.com)</w:t>
        </w:r>
      </w:hyperlink>
      <w:r w:rsidRPr="669AD6CC" w:rsidR="7B6F60DD">
        <w:rPr>
          <w:rFonts w:ascii="Calibri" w:hAnsi="Calibri" w:eastAsia="Calibri" w:cs="Calibri"/>
          <w:color w:val="000000" w:themeColor="text1"/>
          <w:lang w:val="en-US"/>
        </w:rPr>
        <w:t xml:space="preserve"> </w:t>
      </w:r>
      <w:r w:rsidRPr="669AD6CC" w:rsidR="7B6F60DD">
        <w:rPr>
          <w:rFonts w:ascii="Calibri" w:hAnsi="Calibri" w:eastAsia="Calibri" w:cs="Calibri"/>
          <w:lang w:val="en-US"/>
        </w:rPr>
        <w:t xml:space="preserve"> (Accessed on 12</w:t>
      </w:r>
      <w:r w:rsidRPr="669AD6CC" w:rsidR="7B6F60DD">
        <w:rPr>
          <w:rFonts w:ascii="Calibri" w:hAnsi="Calibri" w:eastAsia="Calibri" w:cs="Calibri"/>
          <w:vertAlign w:val="superscript"/>
          <w:lang w:val="en-US"/>
        </w:rPr>
        <w:t>th</w:t>
      </w:r>
      <w:r w:rsidRPr="669AD6CC" w:rsidR="7B6F60DD">
        <w:rPr>
          <w:rFonts w:ascii="Calibri" w:hAnsi="Calibri" w:eastAsia="Calibri" w:cs="Calibri"/>
          <w:lang w:val="en-US"/>
        </w:rPr>
        <w:t xml:space="preserve"> January) </w:t>
      </w:r>
    </w:p>
    <w:p w:rsidR="3A14460F" w:rsidP="669AD6CC" w:rsidRDefault="3A14460F" w14:paraId="7993EDF2" w14:textId="236AA946">
      <w:pPr>
        <w:rPr>
          <w:rFonts w:ascii="Calibri" w:hAnsi="Calibri" w:eastAsia="Calibri" w:cs="Calibri"/>
          <w:i/>
          <w:iCs/>
          <w:lang w:val="en-US"/>
        </w:rPr>
      </w:pPr>
      <w:r w:rsidRPr="669AD6CC">
        <w:rPr>
          <w:rFonts w:ascii="Calibri" w:hAnsi="Calibri" w:eastAsia="Calibri" w:cs="Calibri"/>
          <w:lang w:val="en-US"/>
        </w:rPr>
        <w:t xml:space="preserve">Child Development Institute, </w:t>
      </w:r>
      <w:r w:rsidRPr="669AD6CC">
        <w:rPr>
          <w:rFonts w:ascii="Calibri" w:hAnsi="Calibri" w:eastAsia="Calibri" w:cs="Calibri"/>
          <w:i/>
          <w:iCs/>
          <w:lang w:val="en-US"/>
        </w:rPr>
        <w:t xml:space="preserve">Erik </w:t>
      </w:r>
      <w:proofErr w:type="spellStart"/>
      <w:r w:rsidRPr="669AD6CC">
        <w:rPr>
          <w:rFonts w:ascii="Calibri" w:hAnsi="Calibri" w:eastAsia="Calibri" w:cs="Calibri"/>
          <w:i/>
          <w:iCs/>
          <w:lang w:val="en-US"/>
        </w:rPr>
        <w:t>Erikson’s</w:t>
      </w:r>
      <w:proofErr w:type="spellEnd"/>
      <w:r w:rsidRPr="669AD6CC">
        <w:rPr>
          <w:rFonts w:ascii="Calibri" w:hAnsi="Calibri" w:eastAsia="Calibri" w:cs="Calibri"/>
          <w:i/>
          <w:iCs/>
          <w:lang w:val="en-US"/>
        </w:rPr>
        <w:t xml:space="preserve"> Stages of Social</w:t>
      </w:r>
      <w:r w:rsidRPr="669AD6CC" w:rsidR="5DEE021B">
        <w:rPr>
          <w:rFonts w:ascii="Calibri" w:hAnsi="Calibri" w:eastAsia="Calibri" w:cs="Calibri"/>
          <w:i/>
          <w:iCs/>
          <w:lang w:val="en-US"/>
        </w:rPr>
        <w:t xml:space="preserve">-Emotional development. </w:t>
      </w:r>
      <w:r w:rsidRPr="669AD6CC" w:rsidR="5DEE021B">
        <w:rPr>
          <w:rFonts w:ascii="Calibri" w:hAnsi="Calibri" w:eastAsia="Calibri" w:cs="Calibri"/>
          <w:lang w:val="en-US"/>
        </w:rPr>
        <w:t xml:space="preserve">Available at: </w:t>
      </w:r>
      <w:hyperlink r:id="rId11">
        <w:r w:rsidRPr="669AD6CC" w:rsidR="5DEE021B">
          <w:rPr>
            <w:rStyle w:val="Hyperlink"/>
            <w:rFonts w:ascii="Calibri" w:hAnsi="Calibri" w:eastAsia="Calibri" w:cs="Calibri"/>
            <w:lang w:val="en-US"/>
          </w:rPr>
          <w:t>Know What To Expect! The 8 Stages Of Social Development In Children (childdevelopmentinfo.com)</w:t>
        </w:r>
      </w:hyperlink>
      <w:r w:rsidRPr="669AD6CC" w:rsidR="5DEE021B">
        <w:rPr>
          <w:rFonts w:ascii="Calibri" w:hAnsi="Calibri" w:eastAsia="Calibri" w:cs="Calibri"/>
          <w:color w:val="000000" w:themeColor="text1"/>
          <w:lang w:val="en-US"/>
        </w:rPr>
        <w:t xml:space="preserve"> </w:t>
      </w:r>
      <w:r w:rsidRPr="669AD6CC" w:rsidR="5DEE021B">
        <w:rPr>
          <w:rFonts w:ascii="Calibri" w:hAnsi="Calibri" w:eastAsia="Calibri" w:cs="Calibri"/>
          <w:lang w:val="en-US"/>
        </w:rPr>
        <w:t xml:space="preserve"> (Accessed on 13</w:t>
      </w:r>
      <w:r w:rsidRPr="669AD6CC" w:rsidR="5DEE021B">
        <w:rPr>
          <w:rFonts w:ascii="Calibri" w:hAnsi="Calibri" w:eastAsia="Calibri" w:cs="Calibri"/>
          <w:vertAlign w:val="superscript"/>
          <w:lang w:val="en-US"/>
        </w:rPr>
        <w:t>th</w:t>
      </w:r>
      <w:r w:rsidRPr="669AD6CC" w:rsidR="5DEE021B">
        <w:rPr>
          <w:rFonts w:ascii="Calibri" w:hAnsi="Calibri" w:eastAsia="Calibri" w:cs="Calibri"/>
          <w:lang w:val="en-US"/>
        </w:rPr>
        <w:t xml:space="preserve"> January) </w:t>
      </w:r>
    </w:p>
    <w:p w:rsidR="5DEE021B" w:rsidP="669AD6CC" w:rsidRDefault="5DEE021B" w14:paraId="39374CED" w14:textId="611C5A54">
      <w:pPr>
        <w:rPr>
          <w:rFonts w:ascii="Calibri" w:hAnsi="Calibri" w:eastAsia="Calibri" w:cs="Calibri"/>
          <w:i/>
          <w:iCs/>
          <w:lang w:val="en-US"/>
        </w:rPr>
      </w:pPr>
      <w:r w:rsidRPr="669AD6CC">
        <w:rPr>
          <w:rFonts w:ascii="Calibri" w:hAnsi="Calibri" w:eastAsia="Calibri" w:cs="Calibri"/>
          <w:lang w:val="en-US"/>
        </w:rPr>
        <w:t>Dougherty, J and</w:t>
      </w:r>
      <w:r w:rsidRPr="669AD6CC" w:rsidR="22F97DB1">
        <w:rPr>
          <w:rFonts w:ascii="Calibri" w:hAnsi="Calibri" w:eastAsia="Calibri" w:cs="Calibri"/>
          <w:lang w:val="en-US"/>
        </w:rPr>
        <w:t xml:space="preserve"> Hughes, M (2013) </w:t>
      </w:r>
      <w:r w:rsidRPr="669AD6CC" w:rsidR="22F97DB1">
        <w:rPr>
          <w:rFonts w:ascii="Calibri" w:hAnsi="Calibri" w:eastAsia="Calibri" w:cs="Calibri"/>
          <w:i/>
          <w:iCs/>
          <w:lang w:val="en-US"/>
        </w:rPr>
        <w:t xml:space="preserve">Child Development: Theory and Practice </w:t>
      </w:r>
      <w:r w:rsidRPr="669AD6CC" w:rsidR="2CDF2AE4">
        <w:rPr>
          <w:rFonts w:ascii="Calibri" w:hAnsi="Calibri" w:eastAsia="Calibri" w:cs="Calibri"/>
          <w:i/>
          <w:iCs/>
          <w:lang w:val="en-US"/>
        </w:rPr>
        <w:t xml:space="preserve">0-11. </w:t>
      </w:r>
      <w:r w:rsidRPr="669AD6CC" w:rsidR="2CDF2AE4">
        <w:rPr>
          <w:rFonts w:ascii="Calibri" w:hAnsi="Calibri" w:eastAsia="Calibri" w:cs="Calibri"/>
          <w:lang w:val="en-US"/>
        </w:rPr>
        <w:t xml:space="preserve">London: Pearson Education Limited </w:t>
      </w:r>
    </w:p>
    <w:p w:rsidR="40305074" w:rsidP="4A604E51" w:rsidRDefault="40305074" w14:paraId="13C986FE" w14:textId="0837DA5C">
      <w:pPr>
        <w:rPr>
          <w:rFonts w:ascii="Calibri" w:hAnsi="Calibri" w:eastAsia="Calibri" w:cs="Calibri"/>
          <w:i/>
          <w:iCs/>
          <w:lang w:val="en-US"/>
        </w:rPr>
      </w:pPr>
      <w:proofErr w:type="spellStart"/>
      <w:r w:rsidRPr="4A604E51">
        <w:rPr>
          <w:rFonts w:ascii="Calibri" w:hAnsi="Calibri" w:eastAsia="Calibri" w:cs="Calibri"/>
          <w:lang w:val="en-US"/>
        </w:rPr>
        <w:t>Duncombe</w:t>
      </w:r>
      <w:proofErr w:type="spellEnd"/>
      <w:r w:rsidRPr="4A604E51" w:rsidR="5F0198D4">
        <w:rPr>
          <w:rFonts w:ascii="Calibri" w:hAnsi="Calibri" w:eastAsia="Calibri" w:cs="Calibri"/>
          <w:lang w:val="en-US"/>
        </w:rPr>
        <w:t xml:space="preserve">, R., Manner, L., </w:t>
      </w:r>
      <w:proofErr w:type="spellStart"/>
      <w:r w:rsidRPr="4A604E51" w:rsidR="5F0198D4">
        <w:rPr>
          <w:rFonts w:ascii="Calibri" w:hAnsi="Calibri" w:eastAsia="Calibri" w:cs="Calibri"/>
          <w:lang w:val="en-US"/>
        </w:rPr>
        <w:t>Allingham</w:t>
      </w:r>
      <w:proofErr w:type="spellEnd"/>
      <w:r w:rsidRPr="4A604E51" w:rsidR="5F0198D4">
        <w:rPr>
          <w:rFonts w:ascii="Calibri" w:hAnsi="Calibri" w:eastAsia="Calibri" w:cs="Calibri"/>
          <w:lang w:val="en-US"/>
        </w:rPr>
        <w:t>, S., Maude, P., Whitehead, M.,</w:t>
      </w:r>
      <w:r w:rsidRPr="4A604E51" w:rsidR="6A495F94">
        <w:rPr>
          <w:rFonts w:ascii="Calibri" w:hAnsi="Calibri" w:eastAsia="Calibri" w:cs="Calibri"/>
          <w:lang w:val="en-US"/>
        </w:rPr>
        <w:t xml:space="preserve"> Jess, M., Stirrup, J., </w:t>
      </w:r>
      <w:proofErr w:type="spellStart"/>
      <w:r w:rsidRPr="4A604E51" w:rsidR="6A495F94">
        <w:rPr>
          <w:rFonts w:ascii="Calibri" w:hAnsi="Calibri" w:eastAsia="Calibri" w:cs="Calibri"/>
          <w:lang w:val="en-US"/>
        </w:rPr>
        <w:t>Sandford</w:t>
      </w:r>
      <w:proofErr w:type="spellEnd"/>
      <w:r w:rsidRPr="4A604E51" w:rsidR="6A495F94">
        <w:rPr>
          <w:rFonts w:ascii="Calibri" w:hAnsi="Calibri" w:eastAsia="Calibri" w:cs="Calibri"/>
          <w:lang w:val="en-US"/>
        </w:rPr>
        <w:t>, R.,</w:t>
      </w:r>
      <w:r w:rsidRPr="4A604E51" w:rsidR="00DC5134">
        <w:rPr>
          <w:rFonts w:ascii="Calibri" w:hAnsi="Calibri" w:eastAsia="Calibri" w:cs="Calibri"/>
          <w:lang w:val="en-US"/>
        </w:rPr>
        <w:t xml:space="preserve"> </w:t>
      </w:r>
      <w:proofErr w:type="spellStart"/>
      <w:r w:rsidRPr="4A604E51" w:rsidR="00DC5134">
        <w:rPr>
          <w:rFonts w:ascii="Calibri" w:hAnsi="Calibri" w:eastAsia="Calibri" w:cs="Calibri"/>
          <w:lang w:val="en-US"/>
        </w:rPr>
        <w:t>Sääk</w:t>
      </w:r>
      <w:r w:rsidRPr="4A604E51" w:rsidR="05A283D1">
        <w:rPr>
          <w:rFonts w:ascii="Calibri" w:hAnsi="Calibri" w:eastAsia="Calibri" w:cs="Calibri"/>
          <w:lang w:val="en-US"/>
        </w:rPr>
        <w:t>slahti</w:t>
      </w:r>
      <w:proofErr w:type="spellEnd"/>
      <w:r w:rsidRPr="4A604E51" w:rsidR="05A283D1">
        <w:rPr>
          <w:rFonts w:ascii="Calibri" w:hAnsi="Calibri" w:eastAsia="Calibri" w:cs="Calibri"/>
          <w:lang w:val="en-US"/>
        </w:rPr>
        <w:t xml:space="preserve">, A., </w:t>
      </w:r>
      <w:proofErr w:type="spellStart"/>
      <w:r w:rsidRPr="4A604E51" w:rsidR="05A283D1">
        <w:rPr>
          <w:rFonts w:ascii="Calibri" w:hAnsi="Calibri" w:eastAsia="Calibri" w:cs="Calibri"/>
          <w:lang w:val="en-US"/>
        </w:rPr>
        <w:t>Marlen</w:t>
      </w:r>
      <w:proofErr w:type="spellEnd"/>
      <w:r w:rsidRPr="4A604E51" w:rsidR="05A283D1">
        <w:rPr>
          <w:rFonts w:ascii="Calibri" w:hAnsi="Calibri" w:eastAsia="Calibri" w:cs="Calibri"/>
          <w:lang w:val="en-US"/>
        </w:rPr>
        <w:t xml:space="preserve">, D., Gascoyne, S., </w:t>
      </w:r>
      <w:r w:rsidRPr="4A604E51" w:rsidR="684E8525">
        <w:rPr>
          <w:rFonts w:ascii="Calibri" w:hAnsi="Calibri" w:eastAsia="Calibri" w:cs="Calibri"/>
          <w:lang w:val="en-US"/>
        </w:rPr>
        <w:t xml:space="preserve">Randall, V., Griggs, G., Manson, C., Archer, C., Coates, </w:t>
      </w:r>
      <w:r w:rsidRPr="4A604E51" w:rsidR="511A2102">
        <w:rPr>
          <w:rFonts w:ascii="Calibri" w:hAnsi="Calibri" w:eastAsia="Calibri" w:cs="Calibri"/>
          <w:lang w:val="en-US"/>
        </w:rPr>
        <w:t xml:space="preserve">J., </w:t>
      </w:r>
      <w:proofErr w:type="spellStart"/>
      <w:r w:rsidRPr="4A604E51" w:rsidR="511A2102">
        <w:rPr>
          <w:rFonts w:ascii="Calibri" w:hAnsi="Calibri" w:eastAsia="Calibri" w:cs="Calibri"/>
          <w:lang w:val="en-US"/>
        </w:rPr>
        <w:t>Preedy</w:t>
      </w:r>
      <w:proofErr w:type="spellEnd"/>
      <w:r w:rsidRPr="4A604E51" w:rsidR="511A2102">
        <w:rPr>
          <w:rFonts w:ascii="Calibri" w:hAnsi="Calibri" w:eastAsia="Calibri" w:cs="Calibri"/>
          <w:lang w:val="en-US"/>
        </w:rPr>
        <w:t xml:space="preserve">, P., </w:t>
      </w:r>
      <w:proofErr w:type="spellStart"/>
      <w:r w:rsidRPr="4A604E51" w:rsidR="511A2102">
        <w:rPr>
          <w:rFonts w:ascii="Calibri" w:hAnsi="Calibri" w:eastAsia="Calibri" w:cs="Calibri"/>
          <w:lang w:val="en-US"/>
        </w:rPr>
        <w:t>Parvin</w:t>
      </w:r>
      <w:proofErr w:type="spellEnd"/>
      <w:r w:rsidRPr="4A604E51" w:rsidR="511A2102">
        <w:rPr>
          <w:rFonts w:ascii="Calibri" w:hAnsi="Calibri" w:eastAsia="Calibri" w:cs="Calibri"/>
          <w:lang w:val="en-US"/>
        </w:rPr>
        <w:t xml:space="preserve">, C., </w:t>
      </w:r>
      <w:proofErr w:type="spellStart"/>
      <w:r w:rsidRPr="4A604E51" w:rsidR="511A2102">
        <w:rPr>
          <w:rFonts w:ascii="Calibri" w:hAnsi="Calibri" w:eastAsia="Calibri" w:cs="Calibri"/>
          <w:lang w:val="en-US"/>
        </w:rPr>
        <w:t>Pott</w:t>
      </w:r>
      <w:proofErr w:type="spellEnd"/>
      <w:r w:rsidRPr="4A604E51" w:rsidR="511A2102">
        <w:rPr>
          <w:rFonts w:ascii="Calibri" w:hAnsi="Calibri" w:eastAsia="Calibri" w:cs="Calibri"/>
          <w:lang w:val="en-US"/>
        </w:rPr>
        <w:t>, K</w:t>
      </w:r>
      <w:r w:rsidRPr="4A604E51" w:rsidR="70D3135F">
        <w:rPr>
          <w:rFonts w:ascii="Calibri" w:hAnsi="Calibri" w:eastAsia="Calibri" w:cs="Calibri"/>
          <w:lang w:val="en-US"/>
        </w:rPr>
        <w:t xml:space="preserve"> and Smith, R (2019) </w:t>
      </w:r>
      <w:r w:rsidRPr="4A604E51" w:rsidR="70D3135F">
        <w:rPr>
          <w:rFonts w:ascii="Calibri" w:hAnsi="Calibri" w:eastAsia="Calibri" w:cs="Calibri"/>
          <w:i/>
          <w:iCs/>
          <w:lang w:val="en-US"/>
        </w:rPr>
        <w:t xml:space="preserve">The Physical Development Needs of Young Children. </w:t>
      </w:r>
      <w:r w:rsidRPr="4A604E51" w:rsidR="390335BE">
        <w:rPr>
          <w:rFonts w:ascii="Calibri" w:hAnsi="Calibri" w:eastAsia="Calibri" w:cs="Calibri"/>
          <w:lang w:val="en-US"/>
        </w:rPr>
        <w:t xml:space="preserve">London: </w:t>
      </w:r>
      <w:proofErr w:type="spellStart"/>
      <w:r w:rsidRPr="4A604E51" w:rsidR="390335BE">
        <w:rPr>
          <w:rFonts w:ascii="Calibri" w:hAnsi="Calibri" w:eastAsia="Calibri" w:cs="Calibri"/>
          <w:lang w:val="en-US"/>
        </w:rPr>
        <w:t>Routledge</w:t>
      </w:r>
      <w:proofErr w:type="spellEnd"/>
      <w:r w:rsidRPr="4A604E51" w:rsidR="390335BE">
        <w:rPr>
          <w:rFonts w:ascii="Calibri" w:hAnsi="Calibri" w:eastAsia="Calibri" w:cs="Calibri"/>
          <w:lang w:val="en-US"/>
        </w:rPr>
        <w:t xml:space="preserve"> </w:t>
      </w:r>
    </w:p>
    <w:p w:rsidR="390335BE" w:rsidP="4A604E51" w:rsidRDefault="390335BE" w14:paraId="242AE1BE" w14:textId="094230D3">
      <w:pPr>
        <w:rPr>
          <w:rFonts w:ascii="Calibri" w:hAnsi="Calibri" w:eastAsia="Calibri" w:cs="Calibri"/>
          <w:i/>
          <w:iCs/>
          <w:lang w:val="en-US"/>
        </w:rPr>
      </w:pPr>
      <w:r w:rsidRPr="4A604E51">
        <w:rPr>
          <w:rFonts w:ascii="Calibri" w:hAnsi="Calibri" w:eastAsia="Calibri" w:cs="Calibri"/>
          <w:lang w:val="en-US"/>
        </w:rPr>
        <w:t>Early Childhood Learning and Knowledge Centre</w:t>
      </w:r>
      <w:r w:rsidRPr="4A604E51" w:rsidR="4D43D5EC">
        <w:rPr>
          <w:rFonts w:ascii="Calibri" w:hAnsi="Calibri" w:eastAsia="Calibri" w:cs="Calibri"/>
          <w:lang w:val="en-US"/>
        </w:rPr>
        <w:t xml:space="preserve"> (2021) </w:t>
      </w:r>
      <w:r w:rsidRPr="4A604E51" w:rsidR="4D43D5EC">
        <w:rPr>
          <w:rFonts w:ascii="Calibri" w:hAnsi="Calibri" w:eastAsia="Calibri" w:cs="Calibri"/>
          <w:i/>
          <w:iCs/>
          <w:lang w:val="en-US"/>
        </w:rPr>
        <w:t xml:space="preserve">Social and Emotional Development. </w:t>
      </w:r>
      <w:r w:rsidRPr="4A604E51" w:rsidR="4D43D5EC">
        <w:rPr>
          <w:rFonts w:ascii="Calibri" w:hAnsi="Calibri" w:eastAsia="Calibri" w:cs="Calibri"/>
          <w:lang w:val="en-US"/>
        </w:rPr>
        <w:t xml:space="preserve">Available at: </w:t>
      </w:r>
      <w:hyperlink r:id="rId12">
        <w:r w:rsidRPr="4A604E51" w:rsidR="4D43D5EC">
          <w:rPr>
            <w:rStyle w:val="Hyperlink"/>
            <w:rFonts w:ascii="Calibri" w:hAnsi="Calibri" w:eastAsia="Calibri" w:cs="Calibri"/>
            <w:lang w:val="en-US"/>
          </w:rPr>
          <w:t>Social and Emotional Development | ECLKC (hhs.gov)</w:t>
        </w:r>
      </w:hyperlink>
    </w:p>
    <w:p w:rsidR="5A166A4F" w:rsidP="4A604E51" w:rsidRDefault="5A166A4F" w14:paraId="7357C019" w14:textId="69ADBBA8">
      <w:pPr>
        <w:rPr>
          <w:rFonts w:ascii="Calibri" w:hAnsi="Calibri" w:eastAsia="Calibri" w:cs="Calibri"/>
          <w:lang w:val="en-US"/>
        </w:rPr>
      </w:pPr>
      <w:r w:rsidRPr="4A604E51">
        <w:rPr>
          <w:rFonts w:ascii="Calibri" w:hAnsi="Calibri" w:eastAsia="Calibri" w:cs="Calibri"/>
          <w:lang w:val="en-US"/>
        </w:rPr>
        <w:lastRenderedPageBreak/>
        <w:t xml:space="preserve">Malik, F and </w:t>
      </w:r>
      <w:proofErr w:type="spellStart"/>
      <w:r w:rsidRPr="4A604E51">
        <w:rPr>
          <w:rFonts w:ascii="Calibri" w:hAnsi="Calibri" w:eastAsia="Calibri" w:cs="Calibri"/>
          <w:lang w:val="en-US"/>
        </w:rPr>
        <w:t>Marwaha</w:t>
      </w:r>
      <w:proofErr w:type="spellEnd"/>
      <w:r w:rsidRPr="4A604E51">
        <w:rPr>
          <w:rFonts w:ascii="Calibri" w:hAnsi="Calibri" w:eastAsia="Calibri" w:cs="Calibri"/>
          <w:lang w:val="en-US"/>
        </w:rPr>
        <w:t xml:space="preserve">, R (2022) </w:t>
      </w:r>
      <w:r w:rsidRPr="4A604E51">
        <w:rPr>
          <w:rFonts w:ascii="Calibri" w:hAnsi="Calibri" w:eastAsia="Calibri" w:cs="Calibri"/>
          <w:i/>
          <w:iCs/>
          <w:lang w:val="en-US"/>
        </w:rPr>
        <w:t xml:space="preserve">Developmental Stages of Social Emotional </w:t>
      </w:r>
      <w:r w:rsidRPr="4A604E51" w:rsidR="20861E4C">
        <w:rPr>
          <w:rFonts w:ascii="Calibri" w:hAnsi="Calibri" w:eastAsia="Calibri" w:cs="Calibri"/>
          <w:i/>
          <w:iCs/>
          <w:lang w:val="en-US"/>
        </w:rPr>
        <w:t xml:space="preserve">Development in children. </w:t>
      </w:r>
      <w:r w:rsidRPr="4A604E51" w:rsidR="20861E4C">
        <w:rPr>
          <w:rFonts w:ascii="Calibri" w:hAnsi="Calibri" w:eastAsia="Calibri" w:cs="Calibri"/>
          <w:lang w:val="en-US"/>
        </w:rPr>
        <w:t xml:space="preserve">Available at: </w:t>
      </w:r>
      <w:hyperlink r:id="rId13">
        <w:r w:rsidRPr="4A604E51" w:rsidR="20861E4C">
          <w:rPr>
            <w:rStyle w:val="Hyperlink"/>
            <w:rFonts w:ascii="Calibri" w:hAnsi="Calibri" w:eastAsia="Calibri" w:cs="Calibri"/>
            <w:lang w:val="en-US"/>
          </w:rPr>
          <w:t>Developmental Stages of Social Emotional Development in Children - StatPearls - NCBI Bookshelf (nih.gov)</w:t>
        </w:r>
      </w:hyperlink>
      <w:r w:rsidRPr="4A604E51" w:rsidR="20861E4C">
        <w:rPr>
          <w:rFonts w:ascii="Calibri" w:hAnsi="Calibri" w:eastAsia="Calibri" w:cs="Calibri"/>
          <w:lang w:val="en-US"/>
        </w:rPr>
        <w:t xml:space="preserve"> ( Accessed on 15</w:t>
      </w:r>
      <w:r w:rsidRPr="4A604E51" w:rsidR="20861E4C">
        <w:rPr>
          <w:rFonts w:ascii="Calibri" w:hAnsi="Calibri" w:eastAsia="Calibri" w:cs="Calibri"/>
          <w:vertAlign w:val="superscript"/>
          <w:lang w:val="en-US"/>
        </w:rPr>
        <w:t>th</w:t>
      </w:r>
      <w:r w:rsidRPr="4A604E51" w:rsidR="20861E4C">
        <w:rPr>
          <w:rFonts w:ascii="Calibri" w:hAnsi="Calibri" w:eastAsia="Calibri" w:cs="Calibri"/>
          <w:lang w:val="en-US"/>
        </w:rPr>
        <w:t xml:space="preserve"> </w:t>
      </w:r>
      <w:r w:rsidRPr="4A604E51" w:rsidR="757800C7">
        <w:rPr>
          <w:rFonts w:ascii="Calibri" w:hAnsi="Calibri" w:eastAsia="Calibri" w:cs="Calibri"/>
          <w:lang w:val="en-US"/>
        </w:rPr>
        <w:t xml:space="preserve">January) </w:t>
      </w:r>
    </w:p>
    <w:p w:rsidR="757800C7" w:rsidP="4A604E51" w:rsidRDefault="757800C7" w14:paraId="4186DC17" w14:textId="53A52E4A">
      <w:pPr>
        <w:rPr>
          <w:rFonts w:ascii="Calibri" w:hAnsi="Calibri" w:eastAsia="Calibri" w:cs="Calibri"/>
          <w:lang w:val="en-US"/>
        </w:rPr>
      </w:pPr>
      <w:r w:rsidRPr="4A604E51">
        <w:rPr>
          <w:rFonts w:ascii="Calibri" w:hAnsi="Calibri" w:eastAsia="Calibri" w:cs="Calibri"/>
          <w:lang w:val="en-US"/>
        </w:rPr>
        <w:t xml:space="preserve">Marcin, A (2023) </w:t>
      </w:r>
      <w:r w:rsidRPr="4A604E51">
        <w:rPr>
          <w:rFonts w:ascii="Calibri" w:hAnsi="Calibri" w:eastAsia="Calibri" w:cs="Calibri"/>
          <w:i/>
          <w:iCs/>
          <w:lang w:val="en-US"/>
        </w:rPr>
        <w:t xml:space="preserve">Navigating Puberty: The Tanner Stages. </w:t>
      </w:r>
      <w:r w:rsidRPr="4A604E51">
        <w:rPr>
          <w:rFonts w:ascii="Calibri" w:hAnsi="Calibri" w:eastAsia="Calibri" w:cs="Calibri"/>
          <w:lang w:val="en-US"/>
        </w:rPr>
        <w:t>Ava</w:t>
      </w:r>
      <w:r w:rsidRPr="4A604E51" w:rsidR="3712630B">
        <w:rPr>
          <w:rFonts w:ascii="Calibri" w:hAnsi="Calibri" w:eastAsia="Calibri" w:cs="Calibri"/>
          <w:lang w:val="en-US"/>
        </w:rPr>
        <w:t xml:space="preserve">ilable at: </w:t>
      </w:r>
      <w:hyperlink r:id="rId14">
        <w:r w:rsidRPr="4A604E51" w:rsidR="3712630B">
          <w:rPr>
            <w:rStyle w:val="Hyperlink"/>
            <w:rFonts w:ascii="Calibri" w:hAnsi="Calibri" w:eastAsia="Calibri" w:cs="Calibri"/>
            <w:lang w:val="en-US"/>
          </w:rPr>
          <w:t>Stages of Puberty: A Guide for Males and Females (healthline.com)</w:t>
        </w:r>
      </w:hyperlink>
      <w:r w:rsidRPr="4A604E51" w:rsidR="3712630B">
        <w:rPr>
          <w:rFonts w:ascii="Calibri" w:hAnsi="Calibri" w:eastAsia="Calibri" w:cs="Calibri"/>
          <w:lang w:val="en-US"/>
        </w:rPr>
        <w:t xml:space="preserve"> ( Accessed on 11</w:t>
      </w:r>
      <w:r w:rsidRPr="4A604E51" w:rsidR="3712630B">
        <w:rPr>
          <w:rFonts w:ascii="Calibri" w:hAnsi="Calibri" w:eastAsia="Calibri" w:cs="Calibri"/>
          <w:vertAlign w:val="superscript"/>
          <w:lang w:val="en-US"/>
        </w:rPr>
        <w:t>th</w:t>
      </w:r>
      <w:r w:rsidRPr="4A604E51" w:rsidR="3712630B">
        <w:rPr>
          <w:rFonts w:ascii="Calibri" w:hAnsi="Calibri" w:eastAsia="Calibri" w:cs="Calibri"/>
          <w:lang w:val="en-US"/>
        </w:rPr>
        <w:t xml:space="preserve"> January) </w:t>
      </w:r>
      <w:r w:rsidRPr="4A604E51" w:rsidR="4D43D5EC">
        <w:rPr>
          <w:rFonts w:ascii="Calibri" w:hAnsi="Calibri" w:eastAsia="Calibri" w:cs="Calibri"/>
          <w:lang w:val="en-US"/>
        </w:rPr>
        <w:t xml:space="preserve"> </w:t>
      </w:r>
    </w:p>
    <w:p w:rsidR="02AFB886" w:rsidP="4A604E51" w:rsidRDefault="02AFB886" w14:paraId="6E9BD9FB" w14:textId="45FD5A2D">
      <w:pPr>
        <w:rPr>
          <w:rFonts w:ascii="Calibri" w:hAnsi="Calibri" w:eastAsia="Calibri" w:cs="Calibri"/>
          <w:lang w:val="en-US"/>
        </w:rPr>
      </w:pPr>
      <w:proofErr w:type="spellStart"/>
      <w:r w:rsidRPr="4A604E51">
        <w:rPr>
          <w:rFonts w:ascii="Calibri" w:hAnsi="Calibri" w:eastAsia="Calibri" w:cs="Calibri"/>
          <w:lang w:val="en-US"/>
        </w:rPr>
        <w:t>Mcleod</w:t>
      </w:r>
      <w:proofErr w:type="spellEnd"/>
      <w:r w:rsidRPr="4A604E51">
        <w:rPr>
          <w:rFonts w:ascii="Calibri" w:hAnsi="Calibri" w:eastAsia="Calibri" w:cs="Calibri"/>
          <w:lang w:val="en-US"/>
        </w:rPr>
        <w:t xml:space="preserve">, S (2024) </w:t>
      </w:r>
      <w:r w:rsidRPr="4A604E51">
        <w:rPr>
          <w:rFonts w:ascii="Calibri" w:hAnsi="Calibri" w:eastAsia="Calibri" w:cs="Calibri"/>
          <w:i/>
          <w:iCs/>
          <w:lang w:val="en-US"/>
        </w:rPr>
        <w:t xml:space="preserve">Piaget’s theory and Stages of Cognitive Development. </w:t>
      </w:r>
      <w:r w:rsidRPr="4A604E51">
        <w:rPr>
          <w:rFonts w:ascii="Calibri" w:hAnsi="Calibri" w:eastAsia="Calibri" w:cs="Calibri"/>
          <w:lang w:val="en-US"/>
        </w:rPr>
        <w:t>Available at</w:t>
      </w:r>
      <w:r w:rsidRPr="4A604E51" w:rsidR="5B5BF72E">
        <w:rPr>
          <w:rFonts w:ascii="Calibri" w:hAnsi="Calibri" w:eastAsia="Calibri" w:cs="Calibri"/>
          <w:lang w:val="en-US"/>
        </w:rPr>
        <w:t xml:space="preserve">: </w:t>
      </w:r>
      <w:hyperlink r:id="rId15">
        <w:r w:rsidRPr="4A604E51" w:rsidR="5B5BF72E">
          <w:rPr>
            <w:rStyle w:val="Hyperlink"/>
            <w:rFonts w:ascii="Calibri" w:hAnsi="Calibri" w:eastAsia="Calibri" w:cs="Calibri"/>
            <w:lang w:val="en-US"/>
          </w:rPr>
          <w:t>https://www.simplypsychology.org/piaget.html</w:t>
        </w:r>
      </w:hyperlink>
      <w:r w:rsidRPr="4A604E51" w:rsidR="5B5BF72E">
        <w:rPr>
          <w:rFonts w:ascii="Calibri" w:hAnsi="Calibri" w:eastAsia="Calibri" w:cs="Calibri"/>
          <w:lang w:val="en-US"/>
        </w:rPr>
        <w:t xml:space="preserve"> ( Accessed on 8</w:t>
      </w:r>
      <w:r w:rsidRPr="4A604E51" w:rsidR="5B5BF72E">
        <w:rPr>
          <w:rFonts w:ascii="Calibri" w:hAnsi="Calibri" w:eastAsia="Calibri" w:cs="Calibri"/>
          <w:vertAlign w:val="superscript"/>
          <w:lang w:val="en-US"/>
        </w:rPr>
        <w:t>th</w:t>
      </w:r>
      <w:r w:rsidRPr="4A604E51" w:rsidR="5B5BF72E">
        <w:rPr>
          <w:rFonts w:ascii="Calibri" w:hAnsi="Calibri" w:eastAsia="Calibri" w:cs="Calibri"/>
          <w:lang w:val="en-US"/>
        </w:rPr>
        <w:t xml:space="preserve"> January) </w:t>
      </w:r>
    </w:p>
    <w:p w:rsidR="5B5BF72E" w:rsidP="4A604E51" w:rsidRDefault="5B5BF72E" w14:paraId="18DF6C79" w14:textId="0401B0AB">
      <w:pPr>
        <w:rPr>
          <w:rFonts w:ascii="Calibri" w:hAnsi="Calibri" w:eastAsia="Calibri" w:cs="Calibri"/>
          <w:lang w:val="en-US"/>
        </w:rPr>
      </w:pPr>
      <w:proofErr w:type="spellStart"/>
      <w:r w:rsidRPr="4A604E51">
        <w:rPr>
          <w:rFonts w:ascii="Calibri" w:hAnsi="Calibri" w:eastAsia="Calibri" w:cs="Calibri"/>
          <w:lang w:val="en-US"/>
        </w:rPr>
        <w:t>Mcllroy</w:t>
      </w:r>
      <w:proofErr w:type="spellEnd"/>
      <w:r w:rsidRPr="4A604E51">
        <w:rPr>
          <w:rFonts w:ascii="Calibri" w:hAnsi="Calibri" w:eastAsia="Calibri" w:cs="Calibri"/>
          <w:lang w:val="en-US"/>
        </w:rPr>
        <w:t>, T</w:t>
      </w:r>
      <w:r w:rsidRPr="4A604E51" w:rsidR="1DA6DE82">
        <w:rPr>
          <w:rFonts w:ascii="Calibri" w:hAnsi="Calibri" w:eastAsia="Calibri" w:cs="Calibri"/>
          <w:lang w:val="en-US"/>
        </w:rPr>
        <w:t xml:space="preserve"> (2022) </w:t>
      </w:r>
      <w:r w:rsidRPr="4A604E51" w:rsidR="1DA6DE82">
        <w:rPr>
          <w:rFonts w:ascii="Calibri" w:hAnsi="Calibri" w:eastAsia="Calibri" w:cs="Calibri"/>
          <w:i/>
          <w:iCs/>
          <w:lang w:val="en-US"/>
        </w:rPr>
        <w:t xml:space="preserve">Physical Development in Early childhood: Milestones From 0-6. </w:t>
      </w:r>
      <w:r w:rsidRPr="4A604E51" w:rsidR="1DA6DE82">
        <w:rPr>
          <w:rFonts w:ascii="Calibri" w:hAnsi="Calibri" w:eastAsia="Calibri" w:cs="Calibri"/>
          <w:lang w:val="en-US"/>
        </w:rPr>
        <w:t>Available at</w:t>
      </w:r>
      <w:r w:rsidRPr="4A604E51" w:rsidR="42FA3C6D">
        <w:rPr>
          <w:rFonts w:ascii="Calibri" w:hAnsi="Calibri" w:eastAsia="Calibri" w:cs="Calibri"/>
          <w:lang w:val="en-US"/>
        </w:rPr>
        <w:t xml:space="preserve">: </w:t>
      </w:r>
      <w:hyperlink r:id="rId16">
        <w:r w:rsidRPr="4A604E51" w:rsidR="42FA3C6D">
          <w:rPr>
            <w:rStyle w:val="Hyperlink"/>
            <w:rFonts w:ascii="Calibri" w:hAnsi="Calibri" w:eastAsia="Calibri" w:cs="Calibri"/>
            <w:lang w:val="en-US"/>
          </w:rPr>
          <w:t>Physical Development in Early Childhood: Milestones From 0 to 6 - Empowered Parents</w:t>
        </w:r>
      </w:hyperlink>
      <w:r w:rsidRPr="4A604E51" w:rsidR="42FA3C6D">
        <w:rPr>
          <w:rFonts w:ascii="Calibri" w:hAnsi="Calibri" w:eastAsia="Calibri" w:cs="Calibri"/>
          <w:lang w:val="en-US"/>
        </w:rPr>
        <w:t xml:space="preserve"> (Accessed on 10</w:t>
      </w:r>
      <w:r w:rsidRPr="4A604E51" w:rsidR="42FA3C6D">
        <w:rPr>
          <w:rFonts w:ascii="Calibri" w:hAnsi="Calibri" w:eastAsia="Calibri" w:cs="Calibri"/>
          <w:vertAlign w:val="superscript"/>
          <w:lang w:val="en-US"/>
        </w:rPr>
        <w:t>th</w:t>
      </w:r>
      <w:r w:rsidRPr="4A604E51" w:rsidR="42FA3C6D">
        <w:rPr>
          <w:rFonts w:ascii="Calibri" w:hAnsi="Calibri" w:eastAsia="Calibri" w:cs="Calibri"/>
          <w:lang w:val="en-US"/>
        </w:rPr>
        <w:t xml:space="preserve"> January) </w:t>
      </w:r>
    </w:p>
    <w:p w:rsidR="42FA3C6D" w:rsidP="4A604E51" w:rsidRDefault="42FA3C6D" w14:paraId="0FB0EF6F" w14:textId="20A2C0FA">
      <w:pPr>
        <w:rPr>
          <w:rFonts w:ascii="Calibri" w:hAnsi="Calibri" w:eastAsia="Calibri" w:cs="Calibri"/>
          <w:lang w:val="en-US"/>
        </w:rPr>
      </w:pPr>
      <w:proofErr w:type="spellStart"/>
      <w:r w:rsidRPr="4A604E51">
        <w:rPr>
          <w:rFonts w:ascii="Calibri" w:hAnsi="Calibri" w:eastAsia="Calibri" w:cs="Calibri"/>
          <w:lang w:val="en-US"/>
        </w:rPr>
        <w:t>Meinke</w:t>
      </w:r>
      <w:proofErr w:type="spellEnd"/>
      <w:r w:rsidRPr="4A604E51">
        <w:rPr>
          <w:rFonts w:ascii="Calibri" w:hAnsi="Calibri" w:eastAsia="Calibri" w:cs="Calibri"/>
          <w:lang w:val="en-US"/>
        </w:rPr>
        <w:t xml:space="preserve">, H (2019) </w:t>
      </w:r>
      <w:r w:rsidRPr="4A604E51">
        <w:rPr>
          <w:rFonts w:ascii="Calibri" w:hAnsi="Calibri" w:eastAsia="Calibri" w:cs="Calibri"/>
          <w:i/>
          <w:iCs/>
          <w:lang w:val="en-US"/>
        </w:rPr>
        <w:t>Understanding the stages of Emotional Development in Children</w:t>
      </w:r>
      <w:r w:rsidRPr="4A604E51" w:rsidR="7D9744E2">
        <w:rPr>
          <w:rFonts w:ascii="Calibri" w:hAnsi="Calibri" w:eastAsia="Calibri" w:cs="Calibri"/>
          <w:i/>
          <w:iCs/>
          <w:lang w:val="en-US"/>
        </w:rPr>
        <w:t xml:space="preserve">. </w:t>
      </w:r>
      <w:r w:rsidRPr="4A604E51" w:rsidR="7D9744E2">
        <w:rPr>
          <w:rFonts w:ascii="Calibri" w:hAnsi="Calibri" w:eastAsia="Calibri" w:cs="Calibri"/>
          <w:lang w:val="en-US"/>
        </w:rPr>
        <w:t xml:space="preserve">Available at: </w:t>
      </w:r>
      <w:hyperlink r:id="rId17">
        <w:r w:rsidRPr="4A604E51" w:rsidR="7D9744E2">
          <w:rPr>
            <w:rStyle w:val="Hyperlink"/>
            <w:rFonts w:ascii="Calibri" w:hAnsi="Calibri" w:eastAsia="Calibri" w:cs="Calibri"/>
            <w:lang w:val="en-US"/>
          </w:rPr>
          <w:t>https://www.rasmussen.edu/degrees/education/blog/stages-of-emotional-development/</w:t>
        </w:r>
      </w:hyperlink>
      <w:r w:rsidRPr="4A604E51" w:rsidR="7D9744E2">
        <w:rPr>
          <w:rFonts w:ascii="Calibri" w:hAnsi="Calibri" w:eastAsia="Calibri" w:cs="Calibri"/>
          <w:lang w:val="en-US"/>
        </w:rPr>
        <w:t xml:space="preserve"> (Accessed on 15</w:t>
      </w:r>
      <w:r w:rsidRPr="4A604E51" w:rsidR="7D9744E2">
        <w:rPr>
          <w:rFonts w:ascii="Calibri" w:hAnsi="Calibri" w:eastAsia="Calibri" w:cs="Calibri"/>
          <w:vertAlign w:val="superscript"/>
          <w:lang w:val="en-US"/>
        </w:rPr>
        <w:t>th</w:t>
      </w:r>
      <w:r w:rsidRPr="4A604E51" w:rsidR="7D9744E2">
        <w:rPr>
          <w:rFonts w:ascii="Calibri" w:hAnsi="Calibri" w:eastAsia="Calibri" w:cs="Calibri"/>
          <w:lang w:val="en-US"/>
        </w:rPr>
        <w:t xml:space="preserve"> January) </w:t>
      </w:r>
    </w:p>
    <w:p w:rsidR="5BE53AD4" w:rsidP="4A604E51" w:rsidRDefault="5BE53AD4" w14:paraId="79CE6955" w14:textId="74227828">
      <w:pPr>
        <w:rPr>
          <w:rFonts w:ascii="Calibri" w:hAnsi="Calibri" w:eastAsia="Calibri" w:cs="Calibri"/>
          <w:lang w:val="en-US"/>
        </w:rPr>
      </w:pPr>
      <w:r w:rsidRPr="4A604E51">
        <w:rPr>
          <w:rFonts w:ascii="Calibri" w:hAnsi="Calibri" w:eastAsia="Calibri" w:cs="Calibri"/>
          <w:lang w:val="en-US"/>
        </w:rPr>
        <w:t xml:space="preserve">Miles, G (2021) </w:t>
      </w:r>
      <w:r w:rsidRPr="4A604E51">
        <w:rPr>
          <w:rFonts w:ascii="Calibri" w:hAnsi="Calibri" w:eastAsia="Calibri" w:cs="Calibri"/>
          <w:i/>
          <w:iCs/>
          <w:lang w:val="en-US"/>
        </w:rPr>
        <w:t xml:space="preserve">Developing Fine and Gross </w:t>
      </w:r>
      <w:r w:rsidRPr="4A604E51" w:rsidR="17E9A9F8">
        <w:rPr>
          <w:rFonts w:ascii="Calibri" w:hAnsi="Calibri" w:eastAsia="Calibri" w:cs="Calibri"/>
          <w:i/>
          <w:iCs/>
          <w:lang w:val="en-US"/>
        </w:rPr>
        <w:t>Motor</w:t>
      </w:r>
      <w:r w:rsidRPr="4A604E51">
        <w:rPr>
          <w:rFonts w:ascii="Calibri" w:hAnsi="Calibri" w:eastAsia="Calibri" w:cs="Calibri"/>
          <w:i/>
          <w:iCs/>
          <w:lang w:val="en-US"/>
        </w:rPr>
        <w:t xml:space="preserve"> Skills Through Pla</w:t>
      </w:r>
      <w:r w:rsidRPr="4A604E51" w:rsidR="43CCC2EE">
        <w:rPr>
          <w:rFonts w:ascii="Calibri" w:hAnsi="Calibri" w:eastAsia="Calibri" w:cs="Calibri"/>
          <w:i/>
          <w:iCs/>
          <w:lang w:val="en-US"/>
        </w:rPr>
        <w:t>y</w:t>
      </w:r>
      <w:r w:rsidRPr="4A604E51" w:rsidR="63D26127">
        <w:rPr>
          <w:rFonts w:ascii="Calibri" w:hAnsi="Calibri" w:eastAsia="Calibri" w:cs="Calibri"/>
          <w:i/>
          <w:iCs/>
          <w:lang w:val="en-US"/>
        </w:rPr>
        <w:t xml:space="preserve">. </w:t>
      </w:r>
      <w:r w:rsidRPr="4A604E51" w:rsidR="63D26127">
        <w:rPr>
          <w:rFonts w:ascii="Calibri" w:hAnsi="Calibri" w:eastAsia="Calibri" w:cs="Calibri"/>
          <w:lang w:val="en-US"/>
        </w:rPr>
        <w:t xml:space="preserve">Available at: </w:t>
      </w:r>
      <w:hyperlink r:id="rId18">
        <w:r w:rsidRPr="4A604E51" w:rsidR="63D26127">
          <w:rPr>
            <w:rStyle w:val="Hyperlink"/>
            <w:rFonts w:ascii="Calibri" w:hAnsi="Calibri" w:eastAsia="Calibri" w:cs="Calibri"/>
            <w:lang w:val="en-US"/>
          </w:rPr>
          <w:t>Developing fine and gross motor control through play | HiPP Organic</w:t>
        </w:r>
      </w:hyperlink>
      <w:r w:rsidRPr="4A604E51" w:rsidR="63D26127">
        <w:rPr>
          <w:rFonts w:ascii="Calibri" w:hAnsi="Calibri" w:eastAsia="Calibri" w:cs="Calibri"/>
          <w:lang w:val="en-US"/>
        </w:rPr>
        <w:t xml:space="preserve"> </w:t>
      </w:r>
      <w:r w:rsidRPr="4A604E51" w:rsidR="74ACD246">
        <w:rPr>
          <w:rFonts w:ascii="Calibri" w:hAnsi="Calibri" w:eastAsia="Calibri" w:cs="Calibri"/>
          <w:lang w:val="en-US"/>
        </w:rPr>
        <w:t>( Accessed on 11</w:t>
      </w:r>
      <w:r w:rsidRPr="4A604E51" w:rsidR="74ACD246">
        <w:rPr>
          <w:rFonts w:ascii="Calibri" w:hAnsi="Calibri" w:eastAsia="Calibri" w:cs="Calibri"/>
          <w:vertAlign w:val="superscript"/>
          <w:lang w:val="en-US"/>
        </w:rPr>
        <w:t>th</w:t>
      </w:r>
      <w:r w:rsidRPr="4A604E51" w:rsidR="74ACD246">
        <w:rPr>
          <w:rFonts w:ascii="Calibri" w:hAnsi="Calibri" w:eastAsia="Calibri" w:cs="Calibri"/>
          <w:lang w:val="en-US"/>
        </w:rPr>
        <w:t xml:space="preserve"> January) </w:t>
      </w:r>
    </w:p>
    <w:p w:rsidR="74ACD246" w:rsidP="4A604E51" w:rsidRDefault="74ACD246" w14:paraId="6FE62D48" w14:textId="4C3F6479">
      <w:pPr>
        <w:rPr>
          <w:rFonts w:ascii="Calibri" w:hAnsi="Calibri" w:eastAsia="Calibri" w:cs="Calibri"/>
          <w:lang w:val="en-US"/>
        </w:rPr>
      </w:pPr>
      <w:r w:rsidRPr="4A604E51">
        <w:rPr>
          <w:rFonts w:ascii="Calibri" w:hAnsi="Calibri" w:eastAsia="Calibri" w:cs="Calibri"/>
          <w:lang w:val="en-US"/>
        </w:rPr>
        <w:t xml:space="preserve">Newman, L., </w:t>
      </w:r>
      <w:proofErr w:type="spellStart"/>
      <w:r w:rsidRPr="4A604E51">
        <w:rPr>
          <w:rFonts w:ascii="Calibri" w:hAnsi="Calibri" w:eastAsia="Calibri" w:cs="Calibri"/>
          <w:lang w:val="en-US"/>
        </w:rPr>
        <w:t>Siva</w:t>
      </w:r>
      <w:r w:rsidRPr="4A604E51" w:rsidR="3E2000D2">
        <w:rPr>
          <w:rFonts w:ascii="Calibri" w:hAnsi="Calibri" w:eastAsia="Calibri" w:cs="Calibri"/>
          <w:lang w:val="en-US"/>
        </w:rPr>
        <w:t>tarnam</w:t>
      </w:r>
      <w:proofErr w:type="spellEnd"/>
      <w:r w:rsidRPr="4A604E51" w:rsidR="3E2000D2">
        <w:rPr>
          <w:rFonts w:ascii="Calibri" w:hAnsi="Calibri" w:eastAsia="Calibri" w:cs="Calibri"/>
          <w:lang w:val="en-US"/>
        </w:rPr>
        <w:t>, C</w:t>
      </w:r>
      <w:r w:rsidRPr="4A604E51" w:rsidR="67E6D5DC">
        <w:rPr>
          <w:rFonts w:ascii="Calibri" w:hAnsi="Calibri" w:eastAsia="Calibri" w:cs="Calibri"/>
          <w:lang w:val="en-US"/>
        </w:rPr>
        <w:t xml:space="preserve"> and </w:t>
      </w:r>
      <w:proofErr w:type="spellStart"/>
      <w:r w:rsidRPr="4A604E51" w:rsidR="67E6D5DC">
        <w:rPr>
          <w:rFonts w:ascii="Calibri" w:hAnsi="Calibri" w:eastAsia="Calibri" w:cs="Calibri"/>
          <w:lang w:val="en-US"/>
        </w:rPr>
        <w:t>Komiti</w:t>
      </w:r>
      <w:proofErr w:type="spellEnd"/>
      <w:r w:rsidRPr="4A604E51" w:rsidR="67E6D5DC">
        <w:rPr>
          <w:rFonts w:ascii="Calibri" w:hAnsi="Calibri" w:eastAsia="Calibri" w:cs="Calibri"/>
          <w:lang w:val="en-US"/>
        </w:rPr>
        <w:t xml:space="preserve">, A (2015) </w:t>
      </w:r>
      <w:r w:rsidRPr="4A604E51" w:rsidR="704C6A28">
        <w:rPr>
          <w:rFonts w:ascii="Calibri" w:hAnsi="Calibri" w:eastAsia="Calibri" w:cs="Calibri"/>
          <w:lang w:val="en-US"/>
        </w:rPr>
        <w:t xml:space="preserve">‘Attachment and Early Brain Development- </w:t>
      </w:r>
      <w:proofErr w:type="spellStart"/>
      <w:r w:rsidRPr="4A604E51" w:rsidR="704C6A28">
        <w:rPr>
          <w:rFonts w:ascii="Calibri" w:hAnsi="Calibri" w:eastAsia="Calibri" w:cs="Calibri"/>
          <w:lang w:val="en-US"/>
        </w:rPr>
        <w:t>Neuroprotective</w:t>
      </w:r>
      <w:proofErr w:type="spellEnd"/>
      <w:r w:rsidRPr="4A604E51" w:rsidR="704C6A28">
        <w:rPr>
          <w:rFonts w:ascii="Calibri" w:hAnsi="Calibri" w:eastAsia="Calibri" w:cs="Calibri"/>
          <w:lang w:val="en-US"/>
        </w:rPr>
        <w:t xml:space="preserve"> interventions in infant-caregiver </w:t>
      </w:r>
      <w:r w:rsidRPr="4A604E51" w:rsidR="559D2183">
        <w:rPr>
          <w:rFonts w:ascii="Calibri" w:hAnsi="Calibri" w:eastAsia="Calibri" w:cs="Calibri"/>
          <w:lang w:val="en-US"/>
        </w:rPr>
        <w:t xml:space="preserve">therapy’ </w:t>
      </w:r>
      <w:r w:rsidRPr="4A604E51" w:rsidR="559D2183">
        <w:rPr>
          <w:rFonts w:ascii="Calibri" w:hAnsi="Calibri" w:eastAsia="Calibri" w:cs="Calibri"/>
          <w:i/>
          <w:iCs/>
          <w:lang w:val="en-US"/>
        </w:rPr>
        <w:t>Transitional Developmental Psychiatry</w:t>
      </w:r>
      <w:r w:rsidRPr="4A604E51" w:rsidR="78849C19">
        <w:rPr>
          <w:rFonts w:ascii="Calibri" w:hAnsi="Calibri" w:eastAsia="Calibri" w:cs="Calibri"/>
          <w:i/>
          <w:iCs/>
          <w:lang w:val="en-US"/>
        </w:rPr>
        <w:t xml:space="preserve">, 3(1) . </w:t>
      </w:r>
      <w:r w:rsidRPr="4A604E51" w:rsidR="13C723CB">
        <w:rPr>
          <w:rFonts w:ascii="Calibri" w:hAnsi="Calibri" w:eastAsia="Calibri" w:cs="Calibri"/>
          <w:i/>
          <w:iCs/>
          <w:lang w:val="en-US"/>
        </w:rPr>
        <w:t xml:space="preserve">Available at: </w:t>
      </w:r>
      <w:hyperlink r:id="rId19">
        <w:r w:rsidRPr="4A604E51" w:rsidR="13C723CB">
          <w:rPr>
            <w:rStyle w:val="Hyperlink"/>
            <w:rFonts w:ascii="Calibri" w:hAnsi="Calibri" w:eastAsia="Calibri" w:cs="Calibri"/>
            <w:lang w:val="en-US"/>
          </w:rPr>
          <w:t>https://doi.org/10.3402/tdp.v3.28647</w:t>
        </w:r>
      </w:hyperlink>
    </w:p>
    <w:p w:rsidR="13C723CB" w:rsidP="4A604E51" w:rsidRDefault="13C723CB" w14:paraId="3A8FBDA0" w14:textId="79C7C55D">
      <w:pPr>
        <w:rPr>
          <w:rFonts w:ascii="Calibri" w:hAnsi="Calibri" w:eastAsia="Calibri" w:cs="Calibri"/>
          <w:lang w:val="en-US"/>
        </w:rPr>
      </w:pPr>
      <w:proofErr w:type="spellStart"/>
      <w:r w:rsidRPr="4A604E51">
        <w:rPr>
          <w:rFonts w:ascii="Calibri" w:hAnsi="Calibri" w:eastAsia="Calibri" w:cs="Calibri"/>
          <w:lang w:val="en-US"/>
        </w:rPr>
        <w:t>Nortje</w:t>
      </w:r>
      <w:proofErr w:type="spellEnd"/>
      <w:r w:rsidRPr="4A604E51">
        <w:rPr>
          <w:rFonts w:ascii="Calibri" w:hAnsi="Calibri" w:eastAsia="Calibri" w:cs="Calibri"/>
          <w:lang w:val="en-US"/>
        </w:rPr>
        <w:t xml:space="preserve">, A (2021) </w:t>
      </w:r>
      <w:r w:rsidRPr="4A604E51">
        <w:rPr>
          <w:rFonts w:ascii="Calibri" w:hAnsi="Calibri" w:eastAsia="Calibri" w:cs="Calibri"/>
          <w:i/>
          <w:iCs/>
          <w:lang w:val="en-US"/>
        </w:rPr>
        <w:t xml:space="preserve">Piaget’s Stages: </w:t>
      </w:r>
      <w:r w:rsidRPr="4A604E51" w:rsidR="45170B3A">
        <w:rPr>
          <w:rFonts w:ascii="Calibri" w:hAnsi="Calibri" w:eastAsia="Calibri" w:cs="Calibri"/>
          <w:i/>
          <w:iCs/>
          <w:lang w:val="en-US"/>
        </w:rPr>
        <w:t xml:space="preserve">4 Stages of Cognitive Development &amp; Theory. </w:t>
      </w:r>
      <w:r w:rsidRPr="4A604E51" w:rsidR="45170B3A">
        <w:rPr>
          <w:rFonts w:ascii="Calibri" w:hAnsi="Calibri" w:eastAsia="Calibri" w:cs="Calibri"/>
          <w:lang w:val="en-US"/>
        </w:rPr>
        <w:t xml:space="preserve">Available at: </w:t>
      </w:r>
      <w:hyperlink r:id="rId20">
        <w:r w:rsidRPr="4A604E51" w:rsidR="1E2FF3B3">
          <w:rPr>
            <w:rStyle w:val="Hyperlink"/>
            <w:rFonts w:ascii="Calibri" w:hAnsi="Calibri" w:eastAsia="Calibri" w:cs="Calibri"/>
            <w:lang w:val="en-US"/>
          </w:rPr>
          <w:t>https://positivepsychology.com/piaget-stages-theory/</w:t>
        </w:r>
      </w:hyperlink>
      <w:r w:rsidRPr="4A604E51" w:rsidR="1E2FF3B3">
        <w:rPr>
          <w:rFonts w:ascii="Calibri" w:hAnsi="Calibri" w:eastAsia="Calibri" w:cs="Calibri"/>
          <w:lang w:val="en-US"/>
        </w:rPr>
        <w:t xml:space="preserve">  </w:t>
      </w:r>
      <w:r w:rsidRPr="4A604E51" w:rsidR="45170B3A">
        <w:rPr>
          <w:rFonts w:ascii="Calibri" w:hAnsi="Calibri" w:eastAsia="Calibri" w:cs="Calibri"/>
          <w:lang w:val="en-US"/>
        </w:rPr>
        <w:t xml:space="preserve">(Accessed </w:t>
      </w:r>
      <w:r w:rsidRPr="4A604E51" w:rsidR="09472ED0">
        <w:rPr>
          <w:rFonts w:ascii="Calibri" w:hAnsi="Calibri" w:eastAsia="Calibri" w:cs="Calibri"/>
          <w:lang w:val="en-US"/>
        </w:rPr>
        <w:t>on 10</w:t>
      </w:r>
      <w:r w:rsidRPr="4A604E51" w:rsidR="09472ED0">
        <w:rPr>
          <w:rFonts w:ascii="Calibri" w:hAnsi="Calibri" w:eastAsia="Calibri" w:cs="Calibri"/>
          <w:vertAlign w:val="superscript"/>
          <w:lang w:val="en-US"/>
        </w:rPr>
        <w:t>th</w:t>
      </w:r>
      <w:r w:rsidRPr="4A604E51" w:rsidR="09472ED0">
        <w:rPr>
          <w:rFonts w:ascii="Calibri" w:hAnsi="Calibri" w:eastAsia="Calibri" w:cs="Calibri"/>
          <w:lang w:val="en-US"/>
        </w:rPr>
        <w:t xml:space="preserve"> January</w:t>
      </w:r>
      <w:r w:rsidRPr="4A604E51" w:rsidR="6D79A7DD">
        <w:rPr>
          <w:rFonts w:ascii="Calibri" w:hAnsi="Calibri" w:eastAsia="Calibri" w:cs="Calibri"/>
          <w:lang w:val="en-US"/>
        </w:rPr>
        <w:t xml:space="preserve">) </w:t>
      </w:r>
    </w:p>
    <w:p w:rsidR="6D79A7DD" w:rsidP="4A604E51" w:rsidRDefault="6D79A7DD" w14:paraId="0554EE72" w14:textId="258F77BE">
      <w:pPr>
        <w:spacing w:after="0"/>
        <w:rPr>
          <w:rFonts w:ascii="Calibri" w:hAnsi="Calibri" w:eastAsia="Calibri" w:cs="Calibri"/>
          <w:lang w:val="en-US"/>
        </w:rPr>
      </w:pPr>
      <w:proofErr w:type="spellStart"/>
      <w:r w:rsidRPr="4A604E51">
        <w:rPr>
          <w:rFonts w:ascii="Calibri" w:hAnsi="Calibri" w:eastAsia="Calibri" w:cs="Calibri"/>
          <w:lang w:val="en-US"/>
        </w:rPr>
        <w:t>Preedy</w:t>
      </w:r>
      <w:proofErr w:type="spellEnd"/>
      <w:r w:rsidRPr="4A604E51">
        <w:rPr>
          <w:rFonts w:ascii="Calibri" w:hAnsi="Calibri" w:eastAsia="Calibri" w:cs="Calibri"/>
          <w:lang w:val="en-US"/>
        </w:rPr>
        <w:t xml:space="preserve">, P., </w:t>
      </w:r>
      <w:proofErr w:type="spellStart"/>
      <w:r w:rsidRPr="4A604E51">
        <w:rPr>
          <w:rFonts w:ascii="Calibri" w:hAnsi="Calibri" w:eastAsia="Calibri" w:cs="Calibri"/>
          <w:lang w:val="en-US"/>
        </w:rPr>
        <w:t>Duncombe</w:t>
      </w:r>
      <w:proofErr w:type="spellEnd"/>
      <w:r w:rsidRPr="4A604E51">
        <w:rPr>
          <w:rFonts w:ascii="Calibri" w:hAnsi="Calibri" w:eastAsia="Calibri" w:cs="Calibri"/>
          <w:lang w:val="en-US"/>
        </w:rPr>
        <w:t xml:space="preserve">, R and </w:t>
      </w:r>
      <w:proofErr w:type="spellStart"/>
      <w:r w:rsidRPr="4A604E51">
        <w:rPr>
          <w:rFonts w:ascii="Calibri" w:hAnsi="Calibri" w:eastAsia="Calibri" w:cs="Calibri"/>
          <w:lang w:val="en-US"/>
        </w:rPr>
        <w:t>Gorley</w:t>
      </w:r>
      <w:proofErr w:type="spellEnd"/>
      <w:r w:rsidRPr="4A604E51">
        <w:rPr>
          <w:rFonts w:ascii="Calibri" w:hAnsi="Calibri" w:eastAsia="Calibri" w:cs="Calibri"/>
          <w:lang w:val="en-US"/>
        </w:rPr>
        <w:t xml:space="preserve">, T </w:t>
      </w:r>
      <w:r w:rsidRPr="4A604E51" w:rsidR="72838C4F">
        <w:rPr>
          <w:rFonts w:ascii="Calibri" w:hAnsi="Calibri" w:eastAsia="Calibri" w:cs="Calibri"/>
          <w:lang w:val="en-US"/>
        </w:rPr>
        <w:t xml:space="preserve">(2022) ‘Physical development in the early years: The Impact of </w:t>
      </w:r>
      <w:r w:rsidRPr="4A604E51" w:rsidR="135D168E">
        <w:rPr>
          <w:rFonts w:ascii="Calibri" w:hAnsi="Calibri" w:eastAsia="Calibri" w:cs="Calibri"/>
          <w:lang w:val="en-US"/>
        </w:rPr>
        <w:t xml:space="preserve">a daily movement </w:t>
      </w:r>
      <w:proofErr w:type="spellStart"/>
      <w:r w:rsidRPr="4A604E51" w:rsidR="135D168E">
        <w:rPr>
          <w:rFonts w:ascii="Calibri" w:hAnsi="Calibri" w:eastAsia="Calibri" w:cs="Calibri"/>
          <w:lang w:val="en-US"/>
        </w:rPr>
        <w:t>programme</w:t>
      </w:r>
      <w:proofErr w:type="spellEnd"/>
      <w:r w:rsidRPr="4A604E51" w:rsidR="135D168E">
        <w:rPr>
          <w:rFonts w:ascii="Calibri" w:hAnsi="Calibri" w:eastAsia="Calibri" w:cs="Calibri"/>
          <w:lang w:val="en-US"/>
        </w:rPr>
        <w:t xml:space="preserve"> on young </w:t>
      </w:r>
      <w:r w:rsidRPr="4A604E51" w:rsidR="7E44D075">
        <w:rPr>
          <w:rFonts w:ascii="Calibri" w:hAnsi="Calibri" w:eastAsia="Calibri" w:cs="Calibri"/>
          <w:lang w:val="en-US"/>
        </w:rPr>
        <w:t xml:space="preserve">children’s physical development’ </w:t>
      </w:r>
      <w:r w:rsidRPr="4A604E51" w:rsidR="7E44D075">
        <w:rPr>
          <w:rFonts w:ascii="Calibri" w:hAnsi="Calibri" w:eastAsia="Calibri" w:cs="Calibri"/>
          <w:i/>
          <w:iCs/>
          <w:lang w:val="en-US"/>
        </w:rPr>
        <w:t xml:space="preserve">International Journal of Primary, </w:t>
      </w:r>
      <w:r w:rsidRPr="4A604E51" w:rsidR="15706E81">
        <w:rPr>
          <w:rFonts w:ascii="Calibri" w:hAnsi="Calibri" w:eastAsia="Calibri" w:cs="Calibri"/>
          <w:i/>
          <w:iCs/>
          <w:lang w:val="en-US"/>
        </w:rPr>
        <w:t>Elementary an Early Years Education</w:t>
      </w:r>
      <w:r w:rsidRPr="4A604E51" w:rsidR="56BE5FA2">
        <w:rPr>
          <w:rFonts w:ascii="Calibri" w:hAnsi="Calibri" w:eastAsia="Calibri" w:cs="Calibri"/>
          <w:i/>
          <w:iCs/>
          <w:lang w:val="en-US"/>
        </w:rPr>
        <w:t xml:space="preserve">, </w:t>
      </w:r>
      <w:r w:rsidRPr="4A604E51" w:rsidR="56BE5FA2">
        <w:rPr>
          <w:rFonts w:ascii="Calibri" w:hAnsi="Calibri" w:eastAsia="Calibri" w:cs="Calibri"/>
          <w:lang w:val="en-US"/>
        </w:rPr>
        <w:t xml:space="preserve">50 (3), </w:t>
      </w:r>
      <w:r w:rsidRPr="4A604E51" w:rsidR="64506B85">
        <w:rPr>
          <w:rFonts w:ascii="Calibri" w:hAnsi="Calibri" w:eastAsia="Calibri" w:cs="Calibri"/>
          <w:lang w:val="en-US"/>
        </w:rPr>
        <w:t>PP. 289-303. Available at</w:t>
      </w:r>
      <w:r w:rsidRPr="4A604E51" w:rsidR="081E6369">
        <w:rPr>
          <w:rFonts w:ascii="Calibri" w:hAnsi="Calibri" w:eastAsia="Calibri" w:cs="Calibri"/>
          <w:lang w:val="en-US"/>
        </w:rPr>
        <w:t xml:space="preserve">: </w:t>
      </w:r>
      <w:hyperlink r:id="rId21">
        <w:r w:rsidRPr="4A604E51" w:rsidR="081E6369">
          <w:rPr>
            <w:rStyle w:val="Hyperlink"/>
            <w:rFonts w:ascii="Open Sans" w:hAnsi="Open Sans" w:eastAsia="Open Sans" w:cs="Open Sans"/>
            <w:sz w:val="19"/>
            <w:szCs w:val="19"/>
            <w:lang w:val="en-US"/>
          </w:rPr>
          <w:t>https://doi-org.ezproxy.uwtsd.ac.uk/10.1080/03004279.2020.1849345</w:t>
        </w:r>
      </w:hyperlink>
    </w:p>
    <w:p w:rsidR="081E6369" w:rsidP="4A604E51" w:rsidRDefault="081E6369" w14:paraId="30E950B8" w14:textId="51D89F52">
      <w:pPr>
        <w:rPr>
          <w:rFonts w:ascii="Calibri" w:hAnsi="Calibri" w:eastAsia="Calibri" w:cs="Calibri"/>
          <w:lang w:val="en-US"/>
        </w:rPr>
      </w:pPr>
      <w:r w:rsidRPr="4A604E51">
        <w:rPr>
          <w:rFonts w:ascii="Calibri" w:hAnsi="Calibri" w:eastAsia="Calibri" w:cs="Calibri"/>
          <w:lang w:val="en-US"/>
        </w:rPr>
        <w:t xml:space="preserve">Pathways (2023) </w:t>
      </w:r>
      <w:r w:rsidRPr="4A604E51" w:rsidR="03D07219">
        <w:rPr>
          <w:rFonts w:ascii="Calibri" w:hAnsi="Calibri" w:eastAsia="Calibri" w:cs="Calibri"/>
          <w:i/>
          <w:iCs/>
          <w:lang w:val="en-US"/>
        </w:rPr>
        <w:t xml:space="preserve">What are Social-Emotional </w:t>
      </w:r>
      <w:bookmarkStart w:name="_Int_ATWfYqQx" w:id="1"/>
      <w:r w:rsidRPr="4A604E51" w:rsidR="03D07219">
        <w:rPr>
          <w:rFonts w:ascii="Calibri" w:hAnsi="Calibri" w:eastAsia="Calibri" w:cs="Calibri"/>
          <w:i/>
          <w:iCs/>
          <w:lang w:val="en-US"/>
        </w:rPr>
        <w:t>Skills?.</w:t>
      </w:r>
      <w:bookmarkEnd w:id="1"/>
      <w:r w:rsidRPr="4A604E51" w:rsidR="03D07219">
        <w:rPr>
          <w:rFonts w:ascii="Calibri" w:hAnsi="Calibri" w:eastAsia="Calibri" w:cs="Calibri"/>
          <w:lang w:val="en-US"/>
        </w:rPr>
        <w:t xml:space="preserve"> Available at</w:t>
      </w:r>
      <w:r w:rsidRPr="4A604E51" w:rsidR="7E511257">
        <w:rPr>
          <w:rFonts w:ascii="Calibri" w:hAnsi="Calibri" w:eastAsia="Calibri" w:cs="Calibri"/>
          <w:lang w:val="en-US"/>
        </w:rPr>
        <w:t xml:space="preserve">: </w:t>
      </w:r>
      <w:hyperlink r:id="rId22">
        <w:r w:rsidRPr="4A604E51" w:rsidR="7E511257">
          <w:rPr>
            <w:rStyle w:val="Hyperlink"/>
            <w:rFonts w:ascii="Calibri" w:hAnsi="Calibri" w:eastAsia="Calibri" w:cs="Calibri"/>
            <w:lang w:val="en-US"/>
          </w:rPr>
          <w:t>What Are Social-Emotional Skills? | Child Development Skills (pathways.org)</w:t>
        </w:r>
      </w:hyperlink>
      <w:r w:rsidRPr="4A604E51" w:rsidR="7E511257">
        <w:rPr>
          <w:rFonts w:ascii="Calibri" w:hAnsi="Calibri" w:eastAsia="Calibri" w:cs="Calibri"/>
          <w:lang w:val="en-US"/>
        </w:rPr>
        <w:t xml:space="preserve"> (Accessed on 14</w:t>
      </w:r>
      <w:r w:rsidRPr="4A604E51" w:rsidR="7E511257">
        <w:rPr>
          <w:rFonts w:ascii="Calibri" w:hAnsi="Calibri" w:eastAsia="Calibri" w:cs="Calibri"/>
          <w:vertAlign w:val="superscript"/>
          <w:lang w:val="en-US"/>
        </w:rPr>
        <w:t>th</w:t>
      </w:r>
      <w:r w:rsidRPr="4A604E51" w:rsidR="7E511257">
        <w:rPr>
          <w:rFonts w:ascii="Calibri" w:hAnsi="Calibri" w:eastAsia="Calibri" w:cs="Calibri"/>
          <w:lang w:val="en-US"/>
        </w:rPr>
        <w:t xml:space="preserve"> January) </w:t>
      </w:r>
    </w:p>
    <w:p w:rsidR="28229C1E" w:rsidP="5EB85D1B" w:rsidRDefault="28229C1E" w14:paraId="63DA264C" w14:textId="5F8994FC">
      <w:pPr>
        <w:rPr>
          <w:rFonts w:ascii="Calibri" w:hAnsi="Calibri" w:eastAsia="Calibri" w:cs="Calibri"/>
          <w:i/>
          <w:iCs/>
          <w:lang w:val="en-US"/>
        </w:rPr>
      </w:pPr>
      <w:r w:rsidRPr="5EB85D1B">
        <w:rPr>
          <w:rFonts w:ascii="Calibri" w:hAnsi="Calibri" w:eastAsia="Calibri" w:cs="Calibri"/>
          <w:lang w:val="en-US"/>
        </w:rPr>
        <w:t xml:space="preserve">Salter, M., </w:t>
      </w:r>
      <w:proofErr w:type="spellStart"/>
      <w:r w:rsidRPr="5EB85D1B">
        <w:rPr>
          <w:rFonts w:ascii="Calibri" w:hAnsi="Calibri" w:eastAsia="Calibri" w:cs="Calibri"/>
          <w:lang w:val="en-US"/>
        </w:rPr>
        <w:t>Blehar</w:t>
      </w:r>
      <w:proofErr w:type="spellEnd"/>
      <w:r w:rsidRPr="5EB85D1B">
        <w:rPr>
          <w:rFonts w:ascii="Calibri" w:hAnsi="Calibri" w:eastAsia="Calibri" w:cs="Calibri"/>
          <w:lang w:val="en-US"/>
        </w:rPr>
        <w:t xml:space="preserve">, M., Walters, E and Wall, S (2015) </w:t>
      </w:r>
      <w:r w:rsidRPr="5EB85D1B" w:rsidR="61EBB88E">
        <w:rPr>
          <w:rFonts w:ascii="Calibri" w:hAnsi="Calibri" w:eastAsia="Calibri" w:cs="Calibri"/>
          <w:i/>
          <w:iCs/>
          <w:lang w:val="en-US"/>
        </w:rPr>
        <w:t>Patterns of Attachment: A Psychological study of the Strange Situation</w:t>
      </w:r>
      <w:r w:rsidRPr="5EB85D1B" w:rsidR="4A981289">
        <w:rPr>
          <w:rFonts w:ascii="Calibri" w:hAnsi="Calibri" w:eastAsia="Calibri" w:cs="Calibri"/>
          <w:i/>
          <w:iCs/>
          <w:lang w:val="en-US"/>
        </w:rPr>
        <w:t xml:space="preserve">. </w:t>
      </w:r>
      <w:r w:rsidRPr="5EB85D1B" w:rsidR="4A981289">
        <w:rPr>
          <w:rFonts w:ascii="Calibri" w:hAnsi="Calibri" w:eastAsia="Calibri" w:cs="Calibri"/>
          <w:lang w:val="en-US"/>
        </w:rPr>
        <w:t>Sussex: Psychology Press</w:t>
      </w:r>
    </w:p>
    <w:p w:rsidR="5EB85D1B" w:rsidP="568AC024" w:rsidRDefault="4A981289" w14:paraId="3563B45C" w14:textId="161BF2AC">
      <w:pPr>
        <w:rPr>
          <w:rFonts w:ascii="Calibri" w:hAnsi="Calibri" w:eastAsia="Calibri" w:cs="Calibri"/>
          <w:lang w:val="en-US"/>
        </w:rPr>
      </w:pPr>
      <w:proofErr w:type="spellStart"/>
      <w:r w:rsidRPr="568AC024">
        <w:rPr>
          <w:rFonts w:ascii="Calibri" w:hAnsi="Calibri" w:eastAsia="Calibri" w:cs="Calibri"/>
          <w:lang w:val="en-US"/>
        </w:rPr>
        <w:t>Siegler</w:t>
      </w:r>
      <w:proofErr w:type="spellEnd"/>
      <w:r w:rsidRPr="568AC024">
        <w:rPr>
          <w:rFonts w:ascii="Calibri" w:hAnsi="Calibri" w:eastAsia="Calibri" w:cs="Calibri"/>
          <w:lang w:val="en-US"/>
        </w:rPr>
        <w:t xml:space="preserve">, R (2024) </w:t>
      </w:r>
      <w:r w:rsidRPr="568AC024">
        <w:rPr>
          <w:rFonts w:ascii="Calibri" w:hAnsi="Calibri" w:eastAsia="Calibri" w:cs="Calibri"/>
          <w:i/>
          <w:iCs/>
          <w:lang w:val="en-US"/>
        </w:rPr>
        <w:t xml:space="preserve">Cognitive Development in childhood. </w:t>
      </w:r>
      <w:r w:rsidRPr="568AC024">
        <w:rPr>
          <w:rFonts w:ascii="Calibri" w:hAnsi="Calibri" w:eastAsia="Calibri" w:cs="Calibri"/>
          <w:lang w:val="en-US"/>
        </w:rPr>
        <w:t>Avai</w:t>
      </w:r>
      <w:r w:rsidRPr="568AC024" w:rsidR="4DCFB34B">
        <w:rPr>
          <w:rFonts w:ascii="Calibri" w:hAnsi="Calibri" w:eastAsia="Calibri" w:cs="Calibri"/>
          <w:lang w:val="en-US"/>
        </w:rPr>
        <w:t>lable at:</w:t>
      </w:r>
      <w:hyperlink w:anchor="content" r:id="rId23">
        <w:r w:rsidRPr="568AC024" w:rsidR="4DCFB34B">
          <w:rPr>
            <w:rStyle w:val="Hyperlink"/>
            <w:rFonts w:ascii="Calibri" w:hAnsi="Calibri" w:eastAsia="Calibri" w:cs="Calibri"/>
            <w:lang w:val="en-US"/>
          </w:rPr>
          <w:t>https://nobaproject.com/modules/cognitive-development-in-childhood#content</w:t>
        </w:r>
      </w:hyperlink>
      <w:r w:rsidRPr="568AC024" w:rsidR="4DCFB34B">
        <w:rPr>
          <w:rFonts w:ascii="Calibri" w:hAnsi="Calibri" w:eastAsia="Calibri" w:cs="Calibri"/>
          <w:lang w:val="en-US"/>
        </w:rPr>
        <w:t xml:space="preserve"> (Accessed on January 8</w:t>
      </w:r>
      <w:r w:rsidRPr="568AC024" w:rsidR="4DCFB34B">
        <w:rPr>
          <w:rFonts w:ascii="Calibri" w:hAnsi="Calibri" w:eastAsia="Calibri" w:cs="Calibri"/>
          <w:vertAlign w:val="superscript"/>
          <w:lang w:val="en-US"/>
        </w:rPr>
        <w:t>th</w:t>
      </w:r>
      <w:r w:rsidRPr="568AC024" w:rsidR="4DCFB34B">
        <w:rPr>
          <w:rFonts w:ascii="Calibri" w:hAnsi="Calibri" w:eastAsia="Calibri" w:cs="Calibri"/>
          <w:lang w:val="en-US"/>
        </w:rPr>
        <w:t xml:space="preserve">) </w:t>
      </w:r>
    </w:p>
    <w:p w:rsidR="4DCFB34B" w:rsidP="51B9ACE1" w:rsidRDefault="4DCFB34B" w14:paraId="042CE168" w14:textId="23CC5A29">
      <w:pPr>
        <w:spacing w:after="0"/>
        <w:rPr>
          <w:rFonts w:ascii="Calibri" w:hAnsi="Calibri" w:eastAsia="Calibri" w:cs="Calibri"/>
          <w:lang w:val="en-US"/>
        </w:rPr>
      </w:pPr>
      <w:proofErr w:type="spellStart"/>
      <w:r w:rsidRPr="51B9ACE1">
        <w:rPr>
          <w:rFonts w:ascii="Calibri" w:hAnsi="Calibri" w:eastAsia="Calibri" w:cs="Calibri"/>
          <w:lang w:val="en-US"/>
        </w:rPr>
        <w:t>Smolucha</w:t>
      </w:r>
      <w:proofErr w:type="spellEnd"/>
      <w:r w:rsidRPr="51B9ACE1">
        <w:rPr>
          <w:rFonts w:ascii="Calibri" w:hAnsi="Calibri" w:eastAsia="Calibri" w:cs="Calibri"/>
          <w:lang w:val="en-US"/>
        </w:rPr>
        <w:t xml:space="preserve">, L. and </w:t>
      </w:r>
      <w:proofErr w:type="spellStart"/>
      <w:r w:rsidRPr="51B9ACE1">
        <w:rPr>
          <w:rFonts w:ascii="Calibri" w:hAnsi="Calibri" w:eastAsia="Calibri" w:cs="Calibri"/>
          <w:lang w:val="en-US"/>
        </w:rPr>
        <w:t>Smolucha</w:t>
      </w:r>
      <w:proofErr w:type="spellEnd"/>
      <w:r w:rsidRPr="51B9ACE1">
        <w:rPr>
          <w:rFonts w:ascii="Calibri" w:hAnsi="Calibri" w:eastAsia="Calibri" w:cs="Calibri"/>
          <w:lang w:val="en-US"/>
        </w:rPr>
        <w:t>, F (2020) ‘</w:t>
      </w:r>
      <w:proofErr w:type="spellStart"/>
      <w:r w:rsidRPr="51B9ACE1">
        <w:rPr>
          <w:rFonts w:ascii="Calibri" w:hAnsi="Calibri" w:eastAsia="Calibri" w:cs="Calibri"/>
          <w:lang w:val="en-US"/>
        </w:rPr>
        <w:t>Vygotsky’s</w:t>
      </w:r>
      <w:proofErr w:type="spellEnd"/>
      <w:r w:rsidRPr="51B9ACE1">
        <w:rPr>
          <w:rFonts w:ascii="Calibri" w:hAnsi="Calibri" w:eastAsia="Calibri" w:cs="Calibri"/>
          <w:lang w:val="en-US"/>
        </w:rPr>
        <w:t xml:space="preserve"> Theory in-Play: </w:t>
      </w:r>
      <w:r w:rsidRPr="51B9ACE1" w:rsidR="59C260E6">
        <w:rPr>
          <w:rFonts w:ascii="Calibri" w:hAnsi="Calibri" w:eastAsia="Calibri" w:cs="Calibri"/>
          <w:lang w:val="en-US"/>
        </w:rPr>
        <w:t>Early Childhood Education’</w:t>
      </w:r>
      <w:r w:rsidRPr="51B9ACE1" w:rsidR="59C260E6">
        <w:rPr>
          <w:rFonts w:ascii="Calibri" w:hAnsi="Calibri" w:eastAsia="Calibri" w:cs="Calibri"/>
          <w:i/>
          <w:iCs/>
          <w:lang w:val="en-US"/>
        </w:rPr>
        <w:t xml:space="preserve"> Early Childhood Development and Care, </w:t>
      </w:r>
      <w:r w:rsidRPr="51B9ACE1" w:rsidR="59C260E6">
        <w:rPr>
          <w:rFonts w:ascii="Calibri" w:hAnsi="Calibri" w:eastAsia="Calibri" w:cs="Calibri"/>
          <w:lang w:val="en-US"/>
        </w:rPr>
        <w:t>191 (</w:t>
      </w:r>
      <w:r w:rsidRPr="51B9ACE1" w:rsidR="5CFA01A8">
        <w:rPr>
          <w:rFonts w:ascii="Calibri" w:hAnsi="Calibri" w:eastAsia="Calibri" w:cs="Calibri"/>
          <w:lang w:val="en-US"/>
        </w:rPr>
        <w:t xml:space="preserve">7-8), PP. 1041-1055. Available at: </w:t>
      </w:r>
      <w:hyperlink r:id="rId24">
        <w:r w:rsidRPr="51B9ACE1" w:rsidR="5CFA01A8">
          <w:rPr>
            <w:rStyle w:val="Hyperlink"/>
            <w:rFonts w:ascii="Open Sans" w:hAnsi="Open Sans" w:eastAsia="Open Sans" w:cs="Open Sans"/>
            <w:sz w:val="19"/>
            <w:szCs w:val="19"/>
            <w:lang w:val="en-US"/>
          </w:rPr>
          <w:t>https://doi-org.ezproxy.uwtsd.ac.uk/10.1080/03004430.2020.1843451</w:t>
        </w:r>
      </w:hyperlink>
    </w:p>
    <w:p w:rsidR="00EE1136" w:rsidP="51B9ACE1" w:rsidRDefault="128EBD56" w14:paraId="30FFD71F" w14:textId="7B965814">
      <w:pPr>
        <w:spacing w:after="0"/>
        <w:rPr>
          <w:rFonts w:ascii="Open Sans" w:hAnsi="Open Sans" w:eastAsia="Open Sans" w:cs="Open Sans"/>
          <w:sz w:val="19"/>
          <w:szCs w:val="19"/>
          <w:lang w:val="en-US"/>
        </w:rPr>
      </w:pPr>
      <w:r w:rsidRPr="51B9ACE1">
        <w:rPr>
          <w:rFonts w:ascii="Open Sans" w:hAnsi="Open Sans" w:eastAsia="Open Sans" w:cs="Open Sans"/>
          <w:sz w:val="19"/>
          <w:szCs w:val="19"/>
          <w:lang w:val="en-US"/>
        </w:rPr>
        <w:t xml:space="preserve"> </w:t>
      </w:r>
    </w:p>
    <w:p w:rsidR="00EE1136" w:rsidP="0F551307" w:rsidRDefault="00EE1136" w14:paraId="4FD347C2" w14:textId="522713F5">
      <w:pPr>
        <w:pStyle w:val="Normal"/>
        <w:spacing w:after="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551307" w:rsidR="00EE1136">
        <w:rPr>
          <w:rFonts w:ascii="Calibri" w:hAnsi="Calibri" w:eastAsia="Calibri" w:cs="Calibri" w:asciiTheme="minorAscii" w:hAnsiTheme="minorAscii" w:eastAsiaTheme="minorAscii" w:cstheme="minorAscii"/>
          <w:sz w:val="22"/>
          <w:szCs w:val="22"/>
          <w:lang w:val="en-US"/>
        </w:rPr>
        <w:t>Thümmler</w:t>
      </w:r>
      <w:r w:rsidRPr="0F551307" w:rsidR="00EE1136">
        <w:rPr>
          <w:rFonts w:ascii="Calibri" w:hAnsi="Calibri" w:eastAsia="Calibri" w:cs="Calibri" w:asciiTheme="minorAscii" w:hAnsiTheme="minorAscii" w:eastAsiaTheme="minorAscii" w:cstheme="minorAscii"/>
          <w:sz w:val="22"/>
          <w:szCs w:val="22"/>
          <w:lang w:val="en-US"/>
        </w:rPr>
        <w:t xml:space="preserve">, R., </w:t>
      </w:r>
      <w:r w:rsidRPr="0F551307" w:rsidR="1CA0EED5">
        <w:rPr>
          <w:rFonts w:ascii="Calibri" w:hAnsi="Calibri" w:eastAsia="Calibri" w:cs="Calibri" w:asciiTheme="minorAscii" w:hAnsiTheme="minorAscii" w:eastAsiaTheme="minorAscii" w:cstheme="minorAscii"/>
          <w:sz w:val="22"/>
          <w:szCs w:val="22"/>
          <w:lang w:val="en-US"/>
        </w:rPr>
        <w:t>Engel, E and Bartz, J (</w:t>
      </w:r>
      <w:r w:rsidRPr="0F551307" w:rsidR="0B970818">
        <w:rPr>
          <w:rFonts w:ascii="Calibri" w:hAnsi="Calibri" w:eastAsia="Calibri" w:cs="Calibri" w:asciiTheme="minorAscii" w:hAnsiTheme="minorAscii" w:eastAsiaTheme="minorAscii" w:cstheme="minorAscii"/>
          <w:sz w:val="22"/>
          <w:szCs w:val="22"/>
          <w:lang w:val="en-US"/>
        </w:rPr>
        <w:t xml:space="preserve">2022) ‘Strengthening Emotion Regulation in childhood-As </w:t>
      </w:r>
      <w:r w:rsidRPr="0F551307" w:rsidR="37E88A6F">
        <w:rPr>
          <w:rFonts w:ascii="Calibri" w:hAnsi="Calibri" w:eastAsia="Calibri" w:cs="Calibri" w:asciiTheme="minorAscii" w:hAnsiTheme="minorAscii" w:eastAsiaTheme="minorAscii" w:cstheme="minorAscii"/>
          <w:sz w:val="22"/>
          <w:szCs w:val="22"/>
          <w:lang w:val="en-US"/>
        </w:rPr>
        <w:t>a Key Task in Early Childhood Education</w:t>
      </w:r>
      <w:r w:rsidRPr="0F551307" w:rsidR="06C396F5">
        <w:rPr>
          <w:rFonts w:ascii="Calibri" w:hAnsi="Calibri" w:eastAsia="Calibri" w:cs="Calibri" w:asciiTheme="minorAscii" w:hAnsiTheme="minorAscii" w:eastAsiaTheme="minorAscii" w:cstheme="minorAscii"/>
          <w:sz w:val="22"/>
          <w:szCs w:val="22"/>
          <w:lang w:val="en-US"/>
        </w:rPr>
        <w:t xml:space="preserve">’ </w:t>
      </w:r>
      <w:r w:rsidRPr="0F551307" w:rsidR="06C396F5">
        <w:rPr>
          <w:rFonts w:ascii="Calibri" w:hAnsi="Calibri" w:eastAsia="Calibri" w:cs="Calibri" w:asciiTheme="minorAscii" w:hAnsiTheme="minorAscii" w:eastAsiaTheme="minorAscii" w:cstheme="minorAscii"/>
          <w:i w:val="1"/>
          <w:iCs w:val="1"/>
          <w:sz w:val="22"/>
          <w:szCs w:val="22"/>
          <w:lang w:val="en-US"/>
        </w:rPr>
        <w:t>Promotion of Children’s Social-Emotional Learning and Development</w:t>
      </w:r>
      <w:r w:rsidRPr="0F551307" w:rsidR="044C62B0">
        <w:rPr>
          <w:rFonts w:ascii="Calibri" w:hAnsi="Calibri" w:eastAsia="Calibri" w:cs="Calibri" w:asciiTheme="minorAscii" w:hAnsiTheme="minorAscii" w:eastAsiaTheme="minorAscii" w:cstheme="minorAscii"/>
          <w:i w:val="1"/>
          <w:iCs w:val="1"/>
          <w:sz w:val="22"/>
          <w:szCs w:val="22"/>
          <w:lang w:val="en-US"/>
        </w:rPr>
        <w:t xml:space="preserve">, </w:t>
      </w:r>
      <w:r w:rsidRPr="0F551307" w:rsidR="044C62B0">
        <w:rPr>
          <w:rFonts w:ascii="Calibri" w:hAnsi="Calibri" w:eastAsia="Calibri" w:cs="Calibri" w:asciiTheme="minorAscii" w:hAnsiTheme="minorAscii" w:eastAsiaTheme="minorAscii" w:cstheme="minorAscii"/>
          <w:i w:val="0"/>
          <w:iCs w:val="0"/>
          <w:sz w:val="22"/>
          <w:szCs w:val="22"/>
          <w:lang w:val="en-US"/>
        </w:rPr>
        <w:t>(19)7</w:t>
      </w:r>
      <w:r w:rsidRPr="0F551307" w:rsidR="331BA511">
        <w:rPr>
          <w:rFonts w:ascii="Calibri" w:hAnsi="Calibri" w:eastAsia="Calibri" w:cs="Calibri" w:asciiTheme="minorAscii" w:hAnsiTheme="minorAscii" w:eastAsiaTheme="minorAscii" w:cstheme="minorAscii"/>
          <w:i w:val="0"/>
          <w:iCs w:val="0"/>
          <w:sz w:val="22"/>
          <w:szCs w:val="22"/>
          <w:lang w:val="en-US"/>
        </w:rPr>
        <w:t>. Available at:</w:t>
      </w:r>
      <w:hyperlink r:id="Rf2277f01b1774350">
        <w:r w:rsidRPr="0F551307" w:rsidR="331BA511">
          <w:rPr>
            <w:rStyle w:val="Hyperlink"/>
            <w:rFonts w:ascii="Calibri" w:hAnsi="Calibri" w:eastAsia="Calibri" w:cs="Calibri"/>
            <w:b w:val="0"/>
            <w:bCs w:val="0"/>
            <w:i w:val="0"/>
            <w:iCs w:val="0"/>
            <w:caps w:val="0"/>
            <w:smallCaps w:val="0"/>
            <w:strike w:val="0"/>
            <w:dstrike w:val="0"/>
            <w:noProof w:val="0"/>
            <w:sz w:val="22"/>
            <w:szCs w:val="22"/>
            <w:lang w:val="en-US"/>
          </w:rPr>
          <w:t>https://doi.org/10.3390%2Fijerph19073978</w:t>
        </w:r>
      </w:hyperlink>
    </w:p>
    <w:p w:rsidR="0F551307" w:rsidP="0F551307" w:rsidRDefault="0F551307" w14:paraId="5EEF4730" w14:textId="181BCB9C">
      <w:pPr>
        <w:pStyle w:val="Normal"/>
        <w:spacing w:after="0"/>
        <w:rPr>
          <w:rFonts w:ascii="Calibri" w:hAnsi="Calibri" w:eastAsia="Calibri" w:cs="Calibri" w:asciiTheme="minorAscii" w:hAnsiTheme="minorAscii" w:eastAsiaTheme="minorAscii" w:cstheme="minorAscii"/>
          <w:i w:val="0"/>
          <w:iCs w:val="0"/>
          <w:sz w:val="22"/>
          <w:szCs w:val="22"/>
          <w:lang w:val="en-US"/>
        </w:rPr>
      </w:pPr>
    </w:p>
    <w:p w:rsidR="669AD6CC" w:rsidP="0F551307" w:rsidRDefault="669AD6CC" w14:paraId="56630238" w14:textId="271B5949">
      <w:pPr>
        <w:pStyle w:val="Normal"/>
        <w:spacing w:after="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551307" w:rsidR="331BA511">
        <w:rPr>
          <w:rFonts w:ascii="Calibri" w:hAnsi="Calibri" w:eastAsia="Calibri" w:cs="Calibri"/>
          <w:lang w:val="en-US"/>
        </w:rPr>
        <w:t>Wilson-Ali, N., Barratt-Pugh, C and Knaus, M (2019)</w:t>
      </w:r>
      <w:r w:rsidRPr="0F551307" w:rsidR="4E4C8A4B">
        <w:rPr>
          <w:rFonts w:ascii="Calibri" w:hAnsi="Calibri" w:eastAsia="Calibri" w:cs="Calibri"/>
          <w:lang w:val="en-US"/>
        </w:rPr>
        <w:t xml:space="preserve"> ‘Multiple Perspectives on Attachment Theory: Investigating Educator’s Knowledge and U</w:t>
      </w:r>
      <w:r w:rsidRPr="0F551307" w:rsidR="6893814E">
        <w:rPr>
          <w:rFonts w:ascii="Calibri" w:hAnsi="Calibri" w:eastAsia="Calibri" w:cs="Calibri"/>
          <w:lang w:val="en-US"/>
        </w:rPr>
        <w:t xml:space="preserve">nderstanding’ </w:t>
      </w:r>
      <w:r w:rsidRPr="0F551307" w:rsidR="6893814E">
        <w:rPr>
          <w:rFonts w:ascii="Calibri" w:hAnsi="Calibri" w:eastAsia="Calibri" w:cs="Calibri"/>
          <w:i w:val="1"/>
          <w:iCs w:val="1"/>
          <w:lang w:val="en-US"/>
        </w:rPr>
        <w:t xml:space="preserve">Australasian Journal of Early Childhood, </w:t>
      </w:r>
      <w:r w:rsidRPr="0F551307" w:rsidR="6893814E">
        <w:rPr>
          <w:rFonts w:ascii="Calibri" w:hAnsi="Calibri" w:eastAsia="Calibri" w:cs="Calibri"/>
          <w:i w:val="0"/>
          <w:iCs w:val="0"/>
          <w:lang w:val="en-US"/>
        </w:rPr>
        <w:t xml:space="preserve">44(3), PP. </w:t>
      </w:r>
      <w:r w:rsidRPr="0F551307" w:rsidR="30553281">
        <w:rPr>
          <w:rFonts w:ascii="Calibri" w:hAnsi="Calibri" w:eastAsia="Calibri" w:cs="Calibri"/>
          <w:i w:val="0"/>
          <w:iCs w:val="0"/>
          <w:lang w:val="en-US"/>
        </w:rPr>
        <w:t xml:space="preserve">215- 229. Available at: </w:t>
      </w:r>
      <w:hyperlink r:id="R5e2a4f7df50d47ae">
        <w:r w:rsidRPr="0F551307" w:rsidR="30553281">
          <w:rPr>
            <w:rStyle w:val="Hyperlink"/>
            <w:rFonts w:ascii="Calibri" w:hAnsi="Calibri" w:eastAsia="Calibri" w:cs="Calibri"/>
            <w:b w:val="0"/>
            <w:bCs w:val="0"/>
            <w:i w:val="0"/>
            <w:iCs w:val="0"/>
            <w:caps w:val="0"/>
            <w:smallCaps w:val="0"/>
            <w:strike w:val="0"/>
            <w:dstrike w:val="0"/>
            <w:noProof w:val="0"/>
            <w:sz w:val="22"/>
            <w:szCs w:val="22"/>
            <w:lang w:val="en-US"/>
          </w:rPr>
          <w:t>https://doi.org/10.1177/1836939119855214</w:t>
        </w:r>
      </w:hyperlink>
    </w:p>
    <w:p w:rsidR="669AD6CC" w:rsidP="0F551307" w:rsidRDefault="669AD6CC" w14:paraId="76937F4C" w14:textId="759B210E">
      <w:pPr>
        <w:pStyle w:val="Normal"/>
        <w:rPr>
          <w:rFonts w:ascii="Calibri" w:hAnsi="Calibri" w:eastAsia="Calibri" w:cs="Calibri"/>
          <w:i w:val="0"/>
          <w:iCs w:val="0"/>
          <w:lang w:val="en-US"/>
        </w:rPr>
      </w:pPr>
      <w:r w:rsidRPr="0F551307" w:rsidR="30553281">
        <w:rPr>
          <w:rFonts w:ascii="Calibri" w:hAnsi="Calibri" w:eastAsia="Calibri" w:cs="Calibri"/>
          <w:i w:val="0"/>
          <w:iCs w:val="0"/>
          <w:lang w:val="en-US"/>
        </w:rPr>
        <w:t xml:space="preserve"> </w:t>
      </w:r>
    </w:p>
    <w:p w:rsidR="4245E080" w:rsidP="4AD6605D" w:rsidRDefault="4245E080" w14:paraId="0C11D4A6" w14:textId="60E019E1">
      <w:pPr>
        <w:rPr>
          <w:rFonts w:eastAsiaTheme="minorEastAsia"/>
          <w:color w:val="333333"/>
          <w:sz w:val="24"/>
          <w:szCs w:val="24"/>
        </w:rPr>
      </w:pPr>
    </w:p>
    <w:sectPr w:rsidR="4245E080">
      <w:headerReference w:type="default" r:id="rId25"/>
      <w:footerReference w:type="default" r:id="rId26"/>
      <w:headerReference w:type="first" r:id="rId27"/>
      <w:footerReference w:type="first" r:id="rId2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342D" w:rsidRDefault="0059342D" w14:paraId="7B60BEF4" w14:textId="77777777">
      <w:pPr>
        <w:spacing w:after="0" w:line="240" w:lineRule="auto"/>
      </w:pPr>
      <w:r>
        <w:separator/>
      </w:r>
    </w:p>
  </w:endnote>
  <w:endnote w:type="continuationSeparator" w:id="0">
    <w:p w:rsidR="0059342D" w:rsidRDefault="0059342D" w14:paraId="613A7723" w14:textId="77777777">
      <w:pPr>
        <w:spacing w:after="0" w:line="240" w:lineRule="auto"/>
      </w:pPr>
      <w:r>
        <w:continuationSeparator/>
      </w:r>
    </w:p>
  </w:endnote>
  <w:endnote w:type="continuationNotice" w:id="1">
    <w:p w:rsidR="0059342D" w:rsidRDefault="0059342D" w14:paraId="6A439D8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CA35397" w:rsidTr="2CA35397" w14:paraId="0142AFB1" w14:textId="77777777">
      <w:trPr>
        <w:trHeight w:val="300"/>
      </w:trPr>
      <w:tc>
        <w:tcPr>
          <w:tcW w:w="3120" w:type="dxa"/>
        </w:tcPr>
        <w:p w:rsidR="2CA35397" w:rsidP="2CA35397" w:rsidRDefault="2CA35397" w14:paraId="3F4FCE1A" w14:textId="6F55CFA2">
          <w:pPr>
            <w:pStyle w:val="Header"/>
            <w:ind w:left="-115"/>
          </w:pPr>
        </w:p>
      </w:tc>
      <w:tc>
        <w:tcPr>
          <w:tcW w:w="3120" w:type="dxa"/>
        </w:tcPr>
        <w:p w:rsidR="2CA35397" w:rsidP="2CA35397" w:rsidRDefault="2CA35397" w14:paraId="19D7A666" w14:textId="74A93C52">
          <w:pPr>
            <w:pStyle w:val="Header"/>
            <w:jc w:val="center"/>
          </w:pPr>
        </w:p>
      </w:tc>
      <w:tc>
        <w:tcPr>
          <w:tcW w:w="3120" w:type="dxa"/>
        </w:tcPr>
        <w:p w:rsidR="2CA35397" w:rsidP="2CA35397" w:rsidRDefault="2CA35397" w14:paraId="4069516C" w14:textId="7259F3F3">
          <w:pPr>
            <w:pStyle w:val="Header"/>
            <w:ind w:right="-115"/>
            <w:jc w:val="right"/>
          </w:pPr>
        </w:p>
      </w:tc>
    </w:tr>
  </w:tbl>
  <w:p w:rsidR="2CA35397" w:rsidP="2CA35397" w:rsidRDefault="2CA35397" w14:paraId="414DD59E" w14:textId="6565D8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CA35397" w:rsidTr="2CA35397" w14:paraId="16FB4704" w14:textId="77777777">
      <w:trPr>
        <w:trHeight w:val="300"/>
      </w:trPr>
      <w:tc>
        <w:tcPr>
          <w:tcW w:w="3120" w:type="dxa"/>
        </w:tcPr>
        <w:p w:rsidR="2CA35397" w:rsidP="2CA35397" w:rsidRDefault="2CA35397" w14:paraId="546ECE63" w14:textId="3086F4E4">
          <w:pPr>
            <w:pStyle w:val="Header"/>
            <w:ind w:left="-115"/>
          </w:pPr>
        </w:p>
      </w:tc>
      <w:tc>
        <w:tcPr>
          <w:tcW w:w="3120" w:type="dxa"/>
        </w:tcPr>
        <w:p w:rsidR="2CA35397" w:rsidP="2CA35397" w:rsidRDefault="2CA35397" w14:paraId="77A3ADA7" w14:textId="3DA24ABE">
          <w:pPr>
            <w:pStyle w:val="Header"/>
            <w:jc w:val="center"/>
          </w:pPr>
        </w:p>
      </w:tc>
      <w:tc>
        <w:tcPr>
          <w:tcW w:w="3120" w:type="dxa"/>
        </w:tcPr>
        <w:p w:rsidR="2CA35397" w:rsidP="2CA35397" w:rsidRDefault="2CA35397" w14:paraId="7865B8FE" w14:textId="68055B55">
          <w:pPr>
            <w:pStyle w:val="Header"/>
            <w:ind w:right="-115"/>
            <w:jc w:val="right"/>
          </w:pPr>
        </w:p>
      </w:tc>
    </w:tr>
  </w:tbl>
  <w:p w:rsidR="2CA35397" w:rsidP="2CA35397" w:rsidRDefault="2CA35397" w14:paraId="5931D9FC" w14:textId="4BC6F4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342D" w:rsidRDefault="0059342D" w14:paraId="6A607BCE" w14:textId="77777777">
      <w:pPr>
        <w:spacing w:after="0" w:line="240" w:lineRule="auto"/>
      </w:pPr>
      <w:r>
        <w:separator/>
      </w:r>
    </w:p>
  </w:footnote>
  <w:footnote w:type="continuationSeparator" w:id="0">
    <w:p w:rsidR="0059342D" w:rsidRDefault="0059342D" w14:paraId="7D6983B2" w14:textId="77777777">
      <w:pPr>
        <w:spacing w:after="0" w:line="240" w:lineRule="auto"/>
      </w:pPr>
      <w:r>
        <w:continuationSeparator/>
      </w:r>
    </w:p>
  </w:footnote>
  <w:footnote w:type="continuationNotice" w:id="1">
    <w:p w:rsidR="0059342D" w:rsidRDefault="0059342D" w14:paraId="7791831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2CA35397" w:rsidRDefault="2CA35397" w14:paraId="4FA560CE" w14:textId="4BBE446E"/>
  <w:tbl>
    <w:tblPr>
      <w:tblW w:w="0" w:type="auto"/>
      <w:tblLayout w:type="fixed"/>
      <w:tblLook w:val="06A0" w:firstRow="1" w:lastRow="0" w:firstColumn="1" w:lastColumn="0" w:noHBand="1" w:noVBand="1"/>
    </w:tblPr>
    <w:tblGrid>
      <w:gridCol w:w="3120"/>
      <w:gridCol w:w="3120"/>
      <w:gridCol w:w="3120"/>
    </w:tblGrid>
    <w:tr w:rsidR="2CA35397" w:rsidTr="2CA35397" w14:paraId="1381CD54" w14:textId="77777777">
      <w:trPr>
        <w:trHeight w:val="300"/>
      </w:trPr>
      <w:tc>
        <w:tcPr>
          <w:tcW w:w="3120" w:type="dxa"/>
        </w:tcPr>
        <w:p w:rsidR="2CA35397" w:rsidP="2CA35397" w:rsidRDefault="2CA35397" w14:paraId="525469D6" w14:textId="116016F3">
          <w:pPr>
            <w:pStyle w:val="Header"/>
            <w:ind w:left="-115"/>
          </w:pPr>
          <w:r>
            <w:t>ECES4009</w:t>
          </w:r>
        </w:p>
      </w:tc>
      <w:tc>
        <w:tcPr>
          <w:tcW w:w="3120" w:type="dxa"/>
        </w:tcPr>
        <w:p w:rsidR="2CA35397" w:rsidP="2CA35397" w:rsidRDefault="2CA35397" w14:paraId="1563795D" w14:textId="5C1FAD42">
          <w:pPr>
            <w:pStyle w:val="Header"/>
            <w:jc w:val="center"/>
          </w:pPr>
          <w:r>
            <w:t>2304149</w:t>
          </w:r>
        </w:p>
      </w:tc>
      <w:tc>
        <w:tcPr>
          <w:tcW w:w="3120" w:type="dxa"/>
        </w:tcPr>
        <w:p w:rsidR="2CA35397" w:rsidP="2CA35397" w:rsidRDefault="2CA35397" w14:paraId="62C8924C" w14:textId="7CE0DD0D">
          <w:pPr>
            <w:pStyle w:val="Header"/>
            <w:ind w:right="-115"/>
            <w:jc w:val="right"/>
          </w:pPr>
          <w:r>
            <w:t>Word Count</w:t>
          </w:r>
          <w:r w:rsidR="669AD6CC">
            <w:t>- 3,000</w:t>
          </w:r>
        </w:p>
      </w:tc>
    </w:tr>
  </w:tbl>
  <w:p w:rsidR="2CA35397" w:rsidP="2CA35397" w:rsidRDefault="2CA35397" w14:paraId="69B1654B" w14:textId="6BA6FB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CA35397" w:rsidTr="2CA35397" w14:paraId="4CBF1429" w14:textId="77777777">
      <w:trPr>
        <w:trHeight w:val="300"/>
      </w:trPr>
      <w:tc>
        <w:tcPr>
          <w:tcW w:w="3120" w:type="dxa"/>
        </w:tcPr>
        <w:p w:rsidR="2CA35397" w:rsidP="2CA35397" w:rsidRDefault="2CA35397" w14:paraId="7E27FDE7" w14:textId="686573B6">
          <w:pPr>
            <w:pStyle w:val="Header"/>
            <w:ind w:left="-115"/>
          </w:pPr>
        </w:p>
      </w:tc>
      <w:tc>
        <w:tcPr>
          <w:tcW w:w="3120" w:type="dxa"/>
        </w:tcPr>
        <w:p w:rsidR="2CA35397" w:rsidP="2CA35397" w:rsidRDefault="2CA35397" w14:paraId="53BE4602" w14:textId="62B01517">
          <w:pPr>
            <w:pStyle w:val="Header"/>
            <w:jc w:val="center"/>
          </w:pPr>
        </w:p>
      </w:tc>
      <w:tc>
        <w:tcPr>
          <w:tcW w:w="3120" w:type="dxa"/>
        </w:tcPr>
        <w:p w:rsidR="2CA35397" w:rsidP="2CA35397" w:rsidRDefault="2CA35397" w14:paraId="737DD5B4" w14:textId="7547F49B">
          <w:pPr>
            <w:pStyle w:val="Header"/>
            <w:ind w:right="-115"/>
            <w:jc w:val="right"/>
          </w:pPr>
        </w:p>
      </w:tc>
    </w:tr>
  </w:tbl>
  <w:p w:rsidR="2CA35397" w:rsidP="2CA35397" w:rsidRDefault="2CA35397" w14:paraId="11E4ACF7" w14:textId="67E95DD4">
    <w:pPr>
      <w:pStyle w:val="Header"/>
    </w:pPr>
  </w:p>
</w:hdr>
</file>

<file path=word/intelligence2.xml><?xml version="1.0" encoding="utf-8"?>
<int2:intelligence xmlns:int2="http://schemas.microsoft.com/office/intelligence/2020/intelligence" xmlns:oel="http://schemas.microsoft.com/office/2019/extlst">
  <int2:observations>
    <int2:textHash int2:hashCode="/LWScoQhB0koYA" int2:id="3PBSxFLt">
      <int2:state int2:value="Rejected" int2:type="AugLoop_Text_Critique"/>
    </int2:textHash>
    <int2:textHash int2:hashCode="Idk70UnI4XGvxg" int2:id="8Q0GvTCo">
      <int2:state int2:value="Rejected" int2:type="AugLoop_Text_Critique"/>
    </int2:textHash>
    <int2:textHash int2:hashCode="n4FAtC7kWomuUz" int2:id="Jqucp0PO">
      <int2:state int2:value="Rejected" int2:type="AugLoop_Text_Critique"/>
    </int2:textHash>
    <int2:textHash int2:hashCode="MQqVJ8RGYaUR7y" int2:id="LEL9PAfm">
      <int2:state int2:value="Rejected" int2:type="AugLoop_Text_Critique"/>
    </int2:textHash>
    <int2:textHash int2:hashCode="jUb8ExW9WJNOzU" int2:id="QM2qy7aq">
      <int2:state int2:value="Rejected" int2:type="AugLoop_Text_Critique"/>
    </int2:textHash>
    <int2:textHash int2:hashCode="fn/R575rwc7+eP" int2:id="V6x3jNvo">
      <int2:state int2:value="Rejected" int2:type="AugLoop_Text_Critique"/>
    </int2:textHash>
    <int2:textHash int2:hashCode="ni8UUdXdlt6RIo" int2:id="nes8NGVe">
      <int2:state int2:value="Rejected" int2:type="AugLoop_Text_Critique"/>
    </int2:textHash>
    <int2:textHash int2:hashCode="pL1um4u7vBU+Z8" int2:id="pBK7FSzd">
      <int2:state int2:value="Rejected" int2:type="AugLoop_Text_Critique"/>
    </int2:textHash>
    <int2:textHash int2:hashCode="WFeNY4aJAEiINJ" int2:id="unflOijU">
      <int2:state int2:value="Rejected" int2:type="AugLoop_Text_Critique"/>
    </int2:textHash>
    <int2:bookmark int2:bookmarkName="_Int_ATWfYqQx" int2:invalidationBookmarkName="" int2:hashCode="q0ukNzykDKTmil" int2:id="gcOTP3uJ">
      <int2:state int2:value="Rejected" int2:type="AugLoop_Text_Critique"/>
    </int2:bookmark>
    <int2:bookmark int2:bookmarkName="_Int_LvK5SRCs" int2:invalidationBookmarkName="" int2:hashCode="hqAE+91q79TjVh" int2:id="p9YhdGSP">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D9E7E"/>
    <w:multiLevelType w:val="hybridMultilevel"/>
    <w:tmpl w:val="FFFFFFFF"/>
    <w:lvl w:ilvl="0" w:tplc="C2C247C2">
      <w:start w:val="1"/>
      <w:numFmt w:val="decimal"/>
      <w:lvlText w:val="%1."/>
      <w:lvlJc w:val="left"/>
      <w:pPr>
        <w:ind w:left="720" w:hanging="360"/>
      </w:pPr>
    </w:lvl>
    <w:lvl w:ilvl="1" w:tplc="5C86FE1A">
      <w:start w:val="1"/>
      <w:numFmt w:val="lowerLetter"/>
      <w:lvlText w:val="%2."/>
      <w:lvlJc w:val="left"/>
      <w:pPr>
        <w:ind w:left="1440" w:hanging="360"/>
      </w:pPr>
    </w:lvl>
    <w:lvl w:ilvl="2" w:tplc="AF6C4508">
      <w:start w:val="1"/>
      <w:numFmt w:val="lowerRoman"/>
      <w:lvlText w:val="%3."/>
      <w:lvlJc w:val="right"/>
      <w:pPr>
        <w:ind w:left="2160" w:hanging="180"/>
      </w:pPr>
    </w:lvl>
    <w:lvl w:ilvl="3" w:tplc="A386D4DA">
      <w:start w:val="1"/>
      <w:numFmt w:val="decimal"/>
      <w:lvlText w:val="%4."/>
      <w:lvlJc w:val="left"/>
      <w:pPr>
        <w:ind w:left="2880" w:hanging="360"/>
      </w:pPr>
    </w:lvl>
    <w:lvl w:ilvl="4" w:tplc="2CA4FF30">
      <w:start w:val="1"/>
      <w:numFmt w:val="lowerLetter"/>
      <w:lvlText w:val="%5."/>
      <w:lvlJc w:val="left"/>
      <w:pPr>
        <w:ind w:left="3600" w:hanging="360"/>
      </w:pPr>
    </w:lvl>
    <w:lvl w:ilvl="5" w:tplc="76506860">
      <w:start w:val="1"/>
      <w:numFmt w:val="lowerRoman"/>
      <w:lvlText w:val="%6."/>
      <w:lvlJc w:val="right"/>
      <w:pPr>
        <w:ind w:left="4320" w:hanging="180"/>
      </w:pPr>
    </w:lvl>
    <w:lvl w:ilvl="6" w:tplc="BAD27E38">
      <w:start w:val="1"/>
      <w:numFmt w:val="decimal"/>
      <w:lvlText w:val="%7."/>
      <w:lvlJc w:val="left"/>
      <w:pPr>
        <w:ind w:left="5040" w:hanging="360"/>
      </w:pPr>
    </w:lvl>
    <w:lvl w:ilvl="7" w:tplc="CBE8FFD6">
      <w:start w:val="1"/>
      <w:numFmt w:val="lowerLetter"/>
      <w:lvlText w:val="%8."/>
      <w:lvlJc w:val="left"/>
      <w:pPr>
        <w:ind w:left="5760" w:hanging="360"/>
      </w:pPr>
    </w:lvl>
    <w:lvl w:ilvl="8" w:tplc="77CA2324">
      <w:start w:val="1"/>
      <w:numFmt w:val="lowerRoman"/>
      <w:lvlText w:val="%9."/>
      <w:lvlJc w:val="right"/>
      <w:pPr>
        <w:ind w:left="6480" w:hanging="180"/>
      </w:pPr>
    </w:lvl>
  </w:abstractNum>
  <w:num w:numId="1" w16cid:durableId="1803110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E253FE"/>
    <w:rsid w:val="00151F7A"/>
    <w:rsid w:val="001C79D2"/>
    <w:rsid w:val="00223142"/>
    <w:rsid w:val="00283029"/>
    <w:rsid w:val="0029ECAF"/>
    <w:rsid w:val="002E0748"/>
    <w:rsid w:val="002E534C"/>
    <w:rsid w:val="002E9B07"/>
    <w:rsid w:val="00386335"/>
    <w:rsid w:val="003E5D02"/>
    <w:rsid w:val="004438F1"/>
    <w:rsid w:val="004738EB"/>
    <w:rsid w:val="004D0B18"/>
    <w:rsid w:val="00503CFB"/>
    <w:rsid w:val="00553629"/>
    <w:rsid w:val="0059342D"/>
    <w:rsid w:val="006F0A80"/>
    <w:rsid w:val="007F4D18"/>
    <w:rsid w:val="00858E05"/>
    <w:rsid w:val="00902029"/>
    <w:rsid w:val="009A177A"/>
    <w:rsid w:val="00A50754"/>
    <w:rsid w:val="00A93E44"/>
    <w:rsid w:val="00B221E6"/>
    <w:rsid w:val="00B47057"/>
    <w:rsid w:val="00BA02AC"/>
    <w:rsid w:val="00BC60BC"/>
    <w:rsid w:val="00C7281F"/>
    <w:rsid w:val="00CE6716"/>
    <w:rsid w:val="00CE86F2"/>
    <w:rsid w:val="00D25839"/>
    <w:rsid w:val="00D2600B"/>
    <w:rsid w:val="00D331CC"/>
    <w:rsid w:val="00D52984"/>
    <w:rsid w:val="00D76FFF"/>
    <w:rsid w:val="00DBCC18"/>
    <w:rsid w:val="00DC5134"/>
    <w:rsid w:val="00E05AB6"/>
    <w:rsid w:val="00E7232A"/>
    <w:rsid w:val="00EE1136"/>
    <w:rsid w:val="00EF7652"/>
    <w:rsid w:val="00EFA81F"/>
    <w:rsid w:val="00F66904"/>
    <w:rsid w:val="00FFDAF7"/>
    <w:rsid w:val="010631AB"/>
    <w:rsid w:val="01094D07"/>
    <w:rsid w:val="01227564"/>
    <w:rsid w:val="013CA45F"/>
    <w:rsid w:val="0140721B"/>
    <w:rsid w:val="01497A35"/>
    <w:rsid w:val="015DCB09"/>
    <w:rsid w:val="018EA39D"/>
    <w:rsid w:val="01A38435"/>
    <w:rsid w:val="01C633C5"/>
    <w:rsid w:val="01E562E2"/>
    <w:rsid w:val="01FDDA2A"/>
    <w:rsid w:val="020106A4"/>
    <w:rsid w:val="0237626F"/>
    <w:rsid w:val="023D6D42"/>
    <w:rsid w:val="02517180"/>
    <w:rsid w:val="0268793C"/>
    <w:rsid w:val="02AFB886"/>
    <w:rsid w:val="02F99B6A"/>
    <w:rsid w:val="0329AE71"/>
    <w:rsid w:val="03349D36"/>
    <w:rsid w:val="033EDF17"/>
    <w:rsid w:val="034B3DC6"/>
    <w:rsid w:val="035D691E"/>
    <w:rsid w:val="036C6B9F"/>
    <w:rsid w:val="03813343"/>
    <w:rsid w:val="03871D99"/>
    <w:rsid w:val="038FE1F0"/>
    <w:rsid w:val="03BE3507"/>
    <w:rsid w:val="03D07219"/>
    <w:rsid w:val="03DC10E2"/>
    <w:rsid w:val="03ED41E1"/>
    <w:rsid w:val="04018FDE"/>
    <w:rsid w:val="044C62B0"/>
    <w:rsid w:val="045122A9"/>
    <w:rsid w:val="0452F2D0"/>
    <w:rsid w:val="0478D7C6"/>
    <w:rsid w:val="047EF914"/>
    <w:rsid w:val="0485B788"/>
    <w:rsid w:val="04A65E6B"/>
    <w:rsid w:val="04C51E89"/>
    <w:rsid w:val="04C6445F"/>
    <w:rsid w:val="05083C00"/>
    <w:rsid w:val="051D03A4"/>
    <w:rsid w:val="051F0A7E"/>
    <w:rsid w:val="0527C694"/>
    <w:rsid w:val="056844FA"/>
    <w:rsid w:val="05936685"/>
    <w:rsid w:val="05A019FE"/>
    <w:rsid w:val="05A283D1"/>
    <w:rsid w:val="05A9E89C"/>
    <w:rsid w:val="05AC8EE2"/>
    <w:rsid w:val="05B05CBE"/>
    <w:rsid w:val="05B19399"/>
    <w:rsid w:val="05C38774"/>
    <w:rsid w:val="05E64AC2"/>
    <w:rsid w:val="06003D9B"/>
    <w:rsid w:val="0619BD91"/>
    <w:rsid w:val="062C112D"/>
    <w:rsid w:val="064267A4"/>
    <w:rsid w:val="0683E437"/>
    <w:rsid w:val="06BADADF"/>
    <w:rsid w:val="06C396F5"/>
    <w:rsid w:val="0716DBA0"/>
    <w:rsid w:val="073BEA5F"/>
    <w:rsid w:val="074042B7"/>
    <w:rsid w:val="07AE8413"/>
    <w:rsid w:val="07B07888"/>
    <w:rsid w:val="07C51F07"/>
    <w:rsid w:val="07F5B3F1"/>
    <w:rsid w:val="080C12B6"/>
    <w:rsid w:val="081E6369"/>
    <w:rsid w:val="082320B6"/>
    <w:rsid w:val="083ED2AF"/>
    <w:rsid w:val="0856AB40"/>
    <w:rsid w:val="086AC9E2"/>
    <w:rsid w:val="089C805F"/>
    <w:rsid w:val="08B0DE8D"/>
    <w:rsid w:val="08B8B26F"/>
    <w:rsid w:val="08C286CF"/>
    <w:rsid w:val="08DE1889"/>
    <w:rsid w:val="08E8528C"/>
    <w:rsid w:val="08ECAAF9"/>
    <w:rsid w:val="08FB2836"/>
    <w:rsid w:val="093DB362"/>
    <w:rsid w:val="09472ED0"/>
    <w:rsid w:val="0947B644"/>
    <w:rsid w:val="094DD526"/>
    <w:rsid w:val="095B38FD"/>
    <w:rsid w:val="0960EF68"/>
    <w:rsid w:val="09784A2B"/>
    <w:rsid w:val="09BCB1F9"/>
    <w:rsid w:val="09CD3AF3"/>
    <w:rsid w:val="09CFE01D"/>
    <w:rsid w:val="09DBAD23"/>
    <w:rsid w:val="09EDB3FD"/>
    <w:rsid w:val="0A526E4B"/>
    <w:rsid w:val="0A54B25B"/>
    <w:rsid w:val="0A96F897"/>
    <w:rsid w:val="0A9909B5"/>
    <w:rsid w:val="0AE4403B"/>
    <w:rsid w:val="0AF28D8E"/>
    <w:rsid w:val="0AFF8250"/>
    <w:rsid w:val="0B04AD4F"/>
    <w:rsid w:val="0B276FED"/>
    <w:rsid w:val="0B371DFB"/>
    <w:rsid w:val="0B43EB03"/>
    <w:rsid w:val="0B777D84"/>
    <w:rsid w:val="0B970818"/>
    <w:rsid w:val="0BC1A648"/>
    <w:rsid w:val="0BDF47E5"/>
    <w:rsid w:val="0BE4BBCD"/>
    <w:rsid w:val="0C7F5706"/>
    <w:rsid w:val="0CA3E99A"/>
    <w:rsid w:val="0CC95022"/>
    <w:rsid w:val="0CF93FE2"/>
    <w:rsid w:val="0CFBFAA2"/>
    <w:rsid w:val="0D0C1CB4"/>
    <w:rsid w:val="0D5865F7"/>
    <w:rsid w:val="0DC56873"/>
    <w:rsid w:val="0DD5D4C5"/>
    <w:rsid w:val="0DED6BA8"/>
    <w:rsid w:val="0DFE7DE6"/>
    <w:rsid w:val="0E08EB99"/>
    <w:rsid w:val="0E1B2767"/>
    <w:rsid w:val="0E22CB97"/>
    <w:rsid w:val="0E372312"/>
    <w:rsid w:val="0F0FC01F"/>
    <w:rsid w:val="0F448839"/>
    <w:rsid w:val="0F551307"/>
    <w:rsid w:val="0F6138D4"/>
    <w:rsid w:val="0F7EA683"/>
    <w:rsid w:val="0F80D101"/>
    <w:rsid w:val="0F8192DF"/>
    <w:rsid w:val="0FA1224E"/>
    <w:rsid w:val="0FC377F3"/>
    <w:rsid w:val="0FD2F373"/>
    <w:rsid w:val="0FE80017"/>
    <w:rsid w:val="0FEF9282"/>
    <w:rsid w:val="1002BE14"/>
    <w:rsid w:val="100E7BE7"/>
    <w:rsid w:val="10165CFA"/>
    <w:rsid w:val="1033847C"/>
    <w:rsid w:val="1049A2B9"/>
    <w:rsid w:val="1050E23B"/>
    <w:rsid w:val="1067A3D1"/>
    <w:rsid w:val="10A69974"/>
    <w:rsid w:val="10C56774"/>
    <w:rsid w:val="10D99AFF"/>
    <w:rsid w:val="10DBD21E"/>
    <w:rsid w:val="10E22B41"/>
    <w:rsid w:val="10E2CCA5"/>
    <w:rsid w:val="10F36471"/>
    <w:rsid w:val="110DB6AB"/>
    <w:rsid w:val="1152C829"/>
    <w:rsid w:val="11669824"/>
    <w:rsid w:val="118C888D"/>
    <w:rsid w:val="11ACB4ED"/>
    <w:rsid w:val="11B54009"/>
    <w:rsid w:val="11BA63A5"/>
    <w:rsid w:val="121FA8D9"/>
    <w:rsid w:val="122C1AC6"/>
    <w:rsid w:val="12498E2D"/>
    <w:rsid w:val="1265DCDC"/>
    <w:rsid w:val="12719015"/>
    <w:rsid w:val="128EBD56"/>
    <w:rsid w:val="1298A6C5"/>
    <w:rsid w:val="129E35B4"/>
    <w:rsid w:val="12B75DD1"/>
    <w:rsid w:val="12E1F8E0"/>
    <w:rsid w:val="12F45047"/>
    <w:rsid w:val="12F938DC"/>
    <w:rsid w:val="13021146"/>
    <w:rsid w:val="1307D1AE"/>
    <w:rsid w:val="134D4013"/>
    <w:rsid w:val="13538733"/>
    <w:rsid w:val="135D168E"/>
    <w:rsid w:val="136727AF"/>
    <w:rsid w:val="13C723CB"/>
    <w:rsid w:val="13C901F8"/>
    <w:rsid w:val="13CBDC73"/>
    <w:rsid w:val="13D91EF3"/>
    <w:rsid w:val="13F28027"/>
    <w:rsid w:val="140CF03B"/>
    <w:rsid w:val="1413B8FD"/>
    <w:rsid w:val="14347726"/>
    <w:rsid w:val="143DDADD"/>
    <w:rsid w:val="14628025"/>
    <w:rsid w:val="146B56CE"/>
    <w:rsid w:val="148A68EB"/>
    <w:rsid w:val="14925671"/>
    <w:rsid w:val="1495886D"/>
    <w:rsid w:val="14A66496"/>
    <w:rsid w:val="14BE0876"/>
    <w:rsid w:val="14E551CE"/>
    <w:rsid w:val="14EA20C6"/>
    <w:rsid w:val="15102F8C"/>
    <w:rsid w:val="15109496"/>
    <w:rsid w:val="1519DB8B"/>
    <w:rsid w:val="15546B51"/>
    <w:rsid w:val="156C8E90"/>
    <w:rsid w:val="15706E81"/>
    <w:rsid w:val="1574EF54"/>
    <w:rsid w:val="15BF096D"/>
    <w:rsid w:val="15BF147B"/>
    <w:rsid w:val="15D1F546"/>
    <w:rsid w:val="15D9AB3E"/>
    <w:rsid w:val="15DAFEB2"/>
    <w:rsid w:val="1626394C"/>
    <w:rsid w:val="1681222F"/>
    <w:rsid w:val="1692DDE3"/>
    <w:rsid w:val="169A7CBC"/>
    <w:rsid w:val="16AED01A"/>
    <w:rsid w:val="16D64C21"/>
    <w:rsid w:val="1710BFB5"/>
    <w:rsid w:val="174BBE0A"/>
    <w:rsid w:val="175EB9E2"/>
    <w:rsid w:val="1777F36B"/>
    <w:rsid w:val="1791D2DD"/>
    <w:rsid w:val="17C9F733"/>
    <w:rsid w:val="17D62496"/>
    <w:rsid w:val="17DB62DC"/>
    <w:rsid w:val="17DE0558"/>
    <w:rsid w:val="17E09047"/>
    <w:rsid w:val="17E33057"/>
    <w:rsid w:val="17E9A9F8"/>
    <w:rsid w:val="17EBB05A"/>
    <w:rsid w:val="1806816E"/>
    <w:rsid w:val="18115E02"/>
    <w:rsid w:val="18195E06"/>
    <w:rsid w:val="181BF671"/>
    <w:rsid w:val="181CF290"/>
    <w:rsid w:val="18325FEF"/>
    <w:rsid w:val="18A4A5BE"/>
    <w:rsid w:val="18C13D80"/>
    <w:rsid w:val="18D3090F"/>
    <w:rsid w:val="18E23C98"/>
    <w:rsid w:val="18F8CCB9"/>
    <w:rsid w:val="1901CCD3"/>
    <w:rsid w:val="1907C87D"/>
    <w:rsid w:val="190C5E83"/>
    <w:rsid w:val="19129F74"/>
    <w:rsid w:val="1927020F"/>
    <w:rsid w:val="193F08F8"/>
    <w:rsid w:val="19428751"/>
    <w:rsid w:val="195131DC"/>
    <w:rsid w:val="195DDA0E"/>
    <w:rsid w:val="195F7522"/>
    <w:rsid w:val="1965C794"/>
    <w:rsid w:val="196D9E5B"/>
    <w:rsid w:val="1973BC64"/>
    <w:rsid w:val="197FCE88"/>
    <w:rsid w:val="1993F7CC"/>
    <w:rsid w:val="19B17164"/>
    <w:rsid w:val="19C74525"/>
    <w:rsid w:val="19D0D54F"/>
    <w:rsid w:val="19E39763"/>
    <w:rsid w:val="19F7DF1A"/>
    <w:rsid w:val="1A14EF7F"/>
    <w:rsid w:val="1A552E3F"/>
    <w:rsid w:val="1A607C5B"/>
    <w:rsid w:val="1A8F97A5"/>
    <w:rsid w:val="1AA9548E"/>
    <w:rsid w:val="1AAB3DAA"/>
    <w:rsid w:val="1AFC1B29"/>
    <w:rsid w:val="1B1AD119"/>
    <w:rsid w:val="1B664F06"/>
    <w:rsid w:val="1B6A00B1"/>
    <w:rsid w:val="1B7911E1"/>
    <w:rsid w:val="1B9A156E"/>
    <w:rsid w:val="1BBA160A"/>
    <w:rsid w:val="1BBB01B5"/>
    <w:rsid w:val="1BCF4614"/>
    <w:rsid w:val="1BE0A853"/>
    <w:rsid w:val="1C50DA48"/>
    <w:rsid w:val="1C5D5DB6"/>
    <w:rsid w:val="1C611C5C"/>
    <w:rsid w:val="1C729D28"/>
    <w:rsid w:val="1C7A3310"/>
    <w:rsid w:val="1C9D6856"/>
    <w:rsid w:val="1CA0EED5"/>
    <w:rsid w:val="1CAE5EE4"/>
    <w:rsid w:val="1CB76F4A"/>
    <w:rsid w:val="1CD80401"/>
    <w:rsid w:val="1D05D112"/>
    <w:rsid w:val="1D158E09"/>
    <w:rsid w:val="1D5D424D"/>
    <w:rsid w:val="1D913C10"/>
    <w:rsid w:val="1DA41B54"/>
    <w:rsid w:val="1DA6DE82"/>
    <w:rsid w:val="1E127A1B"/>
    <w:rsid w:val="1E2144BA"/>
    <w:rsid w:val="1E2307E5"/>
    <w:rsid w:val="1E2FF3B3"/>
    <w:rsid w:val="1E314B31"/>
    <w:rsid w:val="1E5DD974"/>
    <w:rsid w:val="1E65D86B"/>
    <w:rsid w:val="1E713752"/>
    <w:rsid w:val="1E84FF03"/>
    <w:rsid w:val="1EA1A173"/>
    <w:rsid w:val="1EB227E0"/>
    <w:rsid w:val="1EBE7FE9"/>
    <w:rsid w:val="1ED323E2"/>
    <w:rsid w:val="1F56A1B5"/>
    <w:rsid w:val="1F649481"/>
    <w:rsid w:val="1F69DCF3"/>
    <w:rsid w:val="1F7459CA"/>
    <w:rsid w:val="1F9D133C"/>
    <w:rsid w:val="1FA1B1C0"/>
    <w:rsid w:val="1FB748BD"/>
    <w:rsid w:val="1FD50918"/>
    <w:rsid w:val="1FE24D87"/>
    <w:rsid w:val="1FE9173D"/>
    <w:rsid w:val="2034C50C"/>
    <w:rsid w:val="2039C029"/>
    <w:rsid w:val="203D71D4"/>
    <w:rsid w:val="20617ACD"/>
    <w:rsid w:val="20664076"/>
    <w:rsid w:val="20861E4C"/>
    <w:rsid w:val="20DE1AF4"/>
    <w:rsid w:val="20DFC812"/>
    <w:rsid w:val="21198E0C"/>
    <w:rsid w:val="213213F4"/>
    <w:rsid w:val="218739BA"/>
    <w:rsid w:val="218A129D"/>
    <w:rsid w:val="219FA97C"/>
    <w:rsid w:val="21B3BF12"/>
    <w:rsid w:val="21BC9FC5"/>
    <w:rsid w:val="21BFFC82"/>
    <w:rsid w:val="21D38B05"/>
    <w:rsid w:val="21D94235"/>
    <w:rsid w:val="21F35F82"/>
    <w:rsid w:val="2202CD3C"/>
    <w:rsid w:val="2242C2A2"/>
    <w:rsid w:val="2268FA8D"/>
    <w:rsid w:val="227D0F52"/>
    <w:rsid w:val="227D483F"/>
    <w:rsid w:val="2281BFBB"/>
    <w:rsid w:val="228FFADD"/>
    <w:rsid w:val="229384CA"/>
    <w:rsid w:val="229A7467"/>
    <w:rsid w:val="229F238C"/>
    <w:rsid w:val="22B253E5"/>
    <w:rsid w:val="22D67355"/>
    <w:rsid w:val="22F97DB1"/>
    <w:rsid w:val="22FA8300"/>
    <w:rsid w:val="2304BC54"/>
    <w:rsid w:val="23053908"/>
    <w:rsid w:val="23097DD2"/>
    <w:rsid w:val="230ED0D1"/>
    <w:rsid w:val="23274E5C"/>
    <w:rsid w:val="233B9B6C"/>
    <w:rsid w:val="234718D3"/>
    <w:rsid w:val="2362A7ED"/>
    <w:rsid w:val="2368AC32"/>
    <w:rsid w:val="237B0697"/>
    <w:rsid w:val="238C2254"/>
    <w:rsid w:val="239931BA"/>
    <w:rsid w:val="23DDA28C"/>
    <w:rsid w:val="23E21925"/>
    <w:rsid w:val="23E253FE"/>
    <w:rsid w:val="23E9EDC3"/>
    <w:rsid w:val="244E2446"/>
    <w:rsid w:val="2469F4AF"/>
    <w:rsid w:val="247243B6"/>
    <w:rsid w:val="24ADB0C0"/>
    <w:rsid w:val="24C1B35F"/>
    <w:rsid w:val="24DA93EB"/>
    <w:rsid w:val="24EDDB3A"/>
    <w:rsid w:val="24EFF490"/>
    <w:rsid w:val="2535021B"/>
    <w:rsid w:val="2556433C"/>
    <w:rsid w:val="2567EE22"/>
    <w:rsid w:val="258FCF3A"/>
    <w:rsid w:val="25C6D1EC"/>
    <w:rsid w:val="25E63601"/>
    <w:rsid w:val="25F7BC8E"/>
    <w:rsid w:val="26023902"/>
    <w:rsid w:val="263C5D16"/>
    <w:rsid w:val="2643E591"/>
    <w:rsid w:val="26667EFE"/>
    <w:rsid w:val="2668AF09"/>
    <w:rsid w:val="266F68F5"/>
    <w:rsid w:val="26ACB358"/>
    <w:rsid w:val="26ADDE47"/>
    <w:rsid w:val="26BE8CB0"/>
    <w:rsid w:val="26DFAFD8"/>
    <w:rsid w:val="27189B23"/>
    <w:rsid w:val="27218E85"/>
    <w:rsid w:val="272A340B"/>
    <w:rsid w:val="2733E148"/>
    <w:rsid w:val="27473FA1"/>
    <w:rsid w:val="27820662"/>
    <w:rsid w:val="279CCD45"/>
    <w:rsid w:val="279FE877"/>
    <w:rsid w:val="27A881B5"/>
    <w:rsid w:val="27AB48B8"/>
    <w:rsid w:val="27D82D77"/>
    <w:rsid w:val="27E01AFD"/>
    <w:rsid w:val="27F2E1A3"/>
    <w:rsid w:val="27FEAB4E"/>
    <w:rsid w:val="28229C1E"/>
    <w:rsid w:val="28361910"/>
    <w:rsid w:val="283DD442"/>
    <w:rsid w:val="284883B9"/>
    <w:rsid w:val="285CD648"/>
    <w:rsid w:val="285EB797"/>
    <w:rsid w:val="2866EE3A"/>
    <w:rsid w:val="2872ECA7"/>
    <w:rsid w:val="28A2DB54"/>
    <w:rsid w:val="28F53024"/>
    <w:rsid w:val="28FF1988"/>
    <w:rsid w:val="291DD6C3"/>
    <w:rsid w:val="2925300C"/>
    <w:rsid w:val="29504C46"/>
    <w:rsid w:val="2973FDD8"/>
    <w:rsid w:val="2974C24D"/>
    <w:rsid w:val="2974C2CB"/>
    <w:rsid w:val="29C77A12"/>
    <w:rsid w:val="29ED5B31"/>
    <w:rsid w:val="2A04822C"/>
    <w:rsid w:val="2A232E9C"/>
    <w:rsid w:val="2A3DBF38"/>
    <w:rsid w:val="2A585BEB"/>
    <w:rsid w:val="2A592F47"/>
    <w:rsid w:val="2A6A9419"/>
    <w:rsid w:val="2A78A147"/>
    <w:rsid w:val="2A98350C"/>
    <w:rsid w:val="2A9FB029"/>
    <w:rsid w:val="2AB9A724"/>
    <w:rsid w:val="2ABD65CA"/>
    <w:rsid w:val="2AC5AE08"/>
    <w:rsid w:val="2AC8FBEA"/>
    <w:rsid w:val="2AE1853A"/>
    <w:rsid w:val="2B19FEC3"/>
    <w:rsid w:val="2B6C812C"/>
    <w:rsid w:val="2B80247B"/>
    <w:rsid w:val="2BA2D7DA"/>
    <w:rsid w:val="2BBEFEFD"/>
    <w:rsid w:val="2C07C6AA"/>
    <w:rsid w:val="2C0F062C"/>
    <w:rsid w:val="2C307837"/>
    <w:rsid w:val="2C445593"/>
    <w:rsid w:val="2CA35397"/>
    <w:rsid w:val="2CAB9E9A"/>
    <w:rsid w:val="2CAD9545"/>
    <w:rsid w:val="2CB38C20"/>
    <w:rsid w:val="2CDF2AE4"/>
    <w:rsid w:val="2CED1465"/>
    <w:rsid w:val="2D02ED5B"/>
    <w:rsid w:val="2D072376"/>
    <w:rsid w:val="2D1BF4DC"/>
    <w:rsid w:val="2D2BEB03"/>
    <w:rsid w:val="2D517701"/>
    <w:rsid w:val="2D888E6F"/>
    <w:rsid w:val="2DA66A4A"/>
    <w:rsid w:val="2DC50EFF"/>
    <w:rsid w:val="2DD97909"/>
    <w:rsid w:val="2E1925FC"/>
    <w:rsid w:val="2E36E539"/>
    <w:rsid w:val="2E4833EE"/>
    <w:rsid w:val="2E6ADA9B"/>
    <w:rsid w:val="2E83622C"/>
    <w:rsid w:val="2E9AEB35"/>
    <w:rsid w:val="2EA50180"/>
    <w:rsid w:val="2EB7C53D"/>
    <w:rsid w:val="2EBCFC3C"/>
    <w:rsid w:val="2EC0CC54"/>
    <w:rsid w:val="2ED7F34F"/>
    <w:rsid w:val="2EFF3292"/>
    <w:rsid w:val="2F1664A5"/>
    <w:rsid w:val="2F23DEB1"/>
    <w:rsid w:val="2F25694C"/>
    <w:rsid w:val="2F5C13EE"/>
    <w:rsid w:val="2F6818F9"/>
    <w:rsid w:val="2F83E057"/>
    <w:rsid w:val="2F9D3240"/>
    <w:rsid w:val="2FB30FC8"/>
    <w:rsid w:val="2FD6972A"/>
    <w:rsid w:val="3034B611"/>
    <w:rsid w:val="303A8E1D"/>
    <w:rsid w:val="304DDDD8"/>
    <w:rsid w:val="3053959E"/>
    <w:rsid w:val="30553281"/>
    <w:rsid w:val="3058CC9D"/>
    <w:rsid w:val="305E043E"/>
    <w:rsid w:val="3060237C"/>
    <w:rsid w:val="30927020"/>
    <w:rsid w:val="30958D7E"/>
    <w:rsid w:val="311B07D0"/>
    <w:rsid w:val="3127BE2A"/>
    <w:rsid w:val="31379E61"/>
    <w:rsid w:val="313902A1"/>
    <w:rsid w:val="3151C576"/>
    <w:rsid w:val="3186FD43"/>
    <w:rsid w:val="318FB8A8"/>
    <w:rsid w:val="3192B50D"/>
    <w:rsid w:val="31C29A53"/>
    <w:rsid w:val="31FA6ED4"/>
    <w:rsid w:val="3203B88E"/>
    <w:rsid w:val="320FB6D1"/>
    <w:rsid w:val="32122EAC"/>
    <w:rsid w:val="323E4290"/>
    <w:rsid w:val="32595753"/>
    <w:rsid w:val="3267BD94"/>
    <w:rsid w:val="326A3E09"/>
    <w:rsid w:val="32777674"/>
    <w:rsid w:val="327AD0FD"/>
    <w:rsid w:val="328C5832"/>
    <w:rsid w:val="32C75864"/>
    <w:rsid w:val="32C8ABCF"/>
    <w:rsid w:val="32D173D8"/>
    <w:rsid w:val="32E2080A"/>
    <w:rsid w:val="331AE01E"/>
    <w:rsid w:val="331BA511"/>
    <w:rsid w:val="3345C148"/>
    <w:rsid w:val="334BC31B"/>
    <w:rsid w:val="33535586"/>
    <w:rsid w:val="33857E9A"/>
    <w:rsid w:val="33923C15"/>
    <w:rsid w:val="339C9213"/>
    <w:rsid w:val="33AA401A"/>
    <w:rsid w:val="33B0E885"/>
    <w:rsid w:val="33B4955E"/>
    <w:rsid w:val="33B5FC10"/>
    <w:rsid w:val="33B66C45"/>
    <w:rsid w:val="33BEA2B5"/>
    <w:rsid w:val="33DA27F7"/>
    <w:rsid w:val="33E90ED8"/>
    <w:rsid w:val="33FA4B58"/>
    <w:rsid w:val="34176F2E"/>
    <w:rsid w:val="34188432"/>
    <w:rsid w:val="3445EE45"/>
    <w:rsid w:val="344EBC2D"/>
    <w:rsid w:val="344F3928"/>
    <w:rsid w:val="345BE682"/>
    <w:rsid w:val="34A0D99F"/>
    <w:rsid w:val="34BE9E05"/>
    <w:rsid w:val="34CA5B28"/>
    <w:rsid w:val="34FA3B15"/>
    <w:rsid w:val="351C899E"/>
    <w:rsid w:val="357279FF"/>
    <w:rsid w:val="35818796"/>
    <w:rsid w:val="35B53446"/>
    <w:rsid w:val="35DDC188"/>
    <w:rsid w:val="35F0DE00"/>
    <w:rsid w:val="35FE970A"/>
    <w:rsid w:val="3658D2B8"/>
    <w:rsid w:val="365A6E66"/>
    <w:rsid w:val="3669F84D"/>
    <w:rsid w:val="369DF459"/>
    <w:rsid w:val="36B41D65"/>
    <w:rsid w:val="36B8954A"/>
    <w:rsid w:val="36C80E21"/>
    <w:rsid w:val="36CCEE85"/>
    <w:rsid w:val="36FD1320"/>
    <w:rsid w:val="3701B1A4"/>
    <w:rsid w:val="37032E66"/>
    <w:rsid w:val="370E2705"/>
    <w:rsid w:val="3712630B"/>
    <w:rsid w:val="373D88BA"/>
    <w:rsid w:val="37426FA9"/>
    <w:rsid w:val="375104A7"/>
    <w:rsid w:val="376474DC"/>
    <w:rsid w:val="3764F625"/>
    <w:rsid w:val="379535CF"/>
    <w:rsid w:val="37A84425"/>
    <w:rsid w:val="37E88A6F"/>
    <w:rsid w:val="3831DBD7"/>
    <w:rsid w:val="3857DF94"/>
    <w:rsid w:val="385F214F"/>
    <w:rsid w:val="3863DE82"/>
    <w:rsid w:val="3864CC95"/>
    <w:rsid w:val="388FC228"/>
    <w:rsid w:val="389213D8"/>
    <w:rsid w:val="3894860B"/>
    <w:rsid w:val="38B4DA54"/>
    <w:rsid w:val="38D56C02"/>
    <w:rsid w:val="38EA1281"/>
    <w:rsid w:val="390335BE"/>
    <w:rsid w:val="391971CD"/>
    <w:rsid w:val="394B9C6A"/>
    <w:rsid w:val="39920F28"/>
    <w:rsid w:val="39A0D437"/>
    <w:rsid w:val="39C69DDE"/>
    <w:rsid w:val="39CFD6B8"/>
    <w:rsid w:val="39D5951B"/>
    <w:rsid w:val="39F28D4B"/>
    <w:rsid w:val="39FE3FC0"/>
    <w:rsid w:val="3A14460F"/>
    <w:rsid w:val="3A1658EA"/>
    <w:rsid w:val="3A201BB0"/>
    <w:rsid w:val="3A3F5571"/>
    <w:rsid w:val="3A5D2970"/>
    <w:rsid w:val="3A8355AF"/>
    <w:rsid w:val="3A9FD8C7"/>
    <w:rsid w:val="3AAACBA0"/>
    <w:rsid w:val="3AC27CE6"/>
    <w:rsid w:val="3B202B31"/>
    <w:rsid w:val="3B213757"/>
    <w:rsid w:val="3B25F203"/>
    <w:rsid w:val="3B398A6E"/>
    <w:rsid w:val="3B49EDA7"/>
    <w:rsid w:val="3BB2885A"/>
    <w:rsid w:val="3BE19828"/>
    <w:rsid w:val="3BE28834"/>
    <w:rsid w:val="3BF8F9D1"/>
    <w:rsid w:val="3BFAB615"/>
    <w:rsid w:val="3C080764"/>
    <w:rsid w:val="3C21B343"/>
    <w:rsid w:val="3C469C01"/>
    <w:rsid w:val="3C5408D3"/>
    <w:rsid w:val="3CA62742"/>
    <w:rsid w:val="3CC1C264"/>
    <w:rsid w:val="3CC464A3"/>
    <w:rsid w:val="3CCA7BAC"/>
    <w:rsid w:val="3CD55ACF"/>
    <w:rsid w:val="3D076E15"/>
    <w:rsid w:val="3D235EE9"/>
    <w:rsid w:val="3D417A03"/>
    <w:rsid w:val="3D44E6C8"/>
    <w:rsid w:val="3D57BC72"/>
    <w:rsid w:val="3D581F8C"/>
    <w:rsid w:val="3D65B6AB"/>
    <w:rsid w:val="3D8DCDF0"/>
    <w:rsid w:val="3D9D2181"/>
    <w:rsid w:val="3E09097C"/>
    <w:rsid w:val="3E2000D2"/>
    <w:rsid w:val="3E5D92C5"/>
    <w:rsid w:val="3E8EB000"/>
    <w:rsid w:val="3EBE3D01"/>
    <w:rsid w:val="3EEA291C"/>
    <w:rsid w:val="3EF6588C"/>
    <w:rsid w:val="3F0B7348"/>
    <w:rsid w:val="3F26A326"/>
    <w:rsid w:val="3F42D3C3"/>
    <w:rsid w:val="3F7A89DA"/>
    <w:rsid w:val="3FACE100"/>
    <w:rsid w:val="3FBDA3B2"/>
    <w:rsid w:val="3FD472F7"/>
    <w:rsid w:val="3FF96326"/>
    <w:rsid w:val="40305074"/>
    <w:rsid w:val="405C5EED"/>
    <w:rsid w:val="40951DC8"/>
    <w:rsid w:val="40F7E6ED"/>
    <w:rsid w:val="4105F41B"/>
    <w:rsid w:val="4115C296"/>
    <w:rsid w:val="41560077"/>
    <w:rsid w:val="41747B11"/>
    <w:rsid w:val="41953387"/>
    <w:rsid w:val="41A8CBF2"/>
    <w:rsid w:val="41B0C8DE"/>
    <w:rsid w:val="41D4FA56"/>
    <w:rsid w:val="41F6D00C"/>
    <w:rsid w:val="422C8109"/>
    <w:rsid w:val="4234C721"/>
    <w:rsid w:val="4245E080"/>
    <w:rsid w:val="425E43E8"/>
    <w:rsid w:val="42683B55"/>
    <w:rsid w:val="42BDCB0B"/>
    <w:rsid w:val="42D17A17"/>
    <w:rsid w:val="42F6583D"/>
    <w:rsid w:val="42FA3C6D"/>
    <w:rsid w:val="43058B34"/>
    <w:rsid w:val="43172EAF"/>
    <w:rsid w:val="432A9CB9"/>
    <w:rsid w:val="432D2473"/>
    <w:rsid w:val="4342EE6D"/>
    <w:rsid w:val="435A30EC"/>
    <w:rsid w:val="435D41C7"/>
    <w:rsid w:val="437BA340"/>
    <w:rsid w:val="4392A06D"/>
    <w:rsid w:val="43B4284C"/>
    <w:rsid w:val="43BD9A3F"/>
    <w:rsid w:val="43CCC2EE"/>
    <w:rsid w:val="43EB7636"/>
    <w:rsid w:val="445541EF"/>
    <w:rsid w:val="446D4A78"/>
    <w:rsid w:val="44B13663"/>
    <w:rsid w:val="44CCCD61"/>
    <w:rsid w:val="44CCD449"/>
    <w:rsid w:val="44E06CB4"/>
    <w:rsid w:val="44E5BB5A"/>
    <w:rsid w:val="4501B2AA"/>
    <w:rsid w:val="45170B3A"/>
    <w:rsid w:val="451F8950"/>
    <w:rsid w:val="453A1B1A"/>
    <w:rsid w:val="45596AA0"/>
    <w:rsid w:val="4562CE57"/>
    <w:rsid w:val="456421CB"/>
    <w:rsid w:val="456B117E"/>
    <w:rsid w:val="4596E51D"/>
    <w:rsid w:val="4598A4C2"/>
    <w:rsid w:val="45BBC0D1"/>
    <w:rsid w:val="45D3BCB0"/>
    <w:rsid w:val="45E0D256"/>
    <w:rsid w:val="45F56BCD"/>
    <w:rsid w:val="45FAEB19"/>
    <w:rsid w:val="4608F276"/>
    <w:rsid w:val="46091AD9"/>
    <w:rsid w:val="4611EB3B"/>
    <w:rsid w:val="4620CC38"/>
    <w:rsid w:val="46243A16"/>
    <w:rsid w:val="4668A4AA"/>
    <w:rsid w:val="466A4471"/>
    <w:rsid w:val="467E7AFD"/>
    <w:rsid w:val="468A98BF"/>
    <w:rsid w:val="4702AD1F"/>
    <w:rsid w:val="472E809D"/>
    <w:rsid w:val="47347523"/>
    <w:rsid w:val="47672871"/>
    <w:rsid w:val="4779B663"/>
    <w:rsid w:val="4784B50B"/>
    <w:rsid w:val="47883DF2"/>
    <w:rsid w:val="47913C2E"/>
    <w:rsid w:val="479B9814"/>
    <w:rsid w:val="47A2F98F"/>
    <w:rsid w:val="47A4EB3A"/>
    <w:rsid w:val="47BD4CF9"/>
    <w:rsid w:val="4804750B"/>
    <w:rsid w:val="48560F1C"/>
    <w:rsid w:val="4881EFD2"/>
    <w:rsid w:val="4888D951"/>
    <w:rsid w:val="48962AA0"/>
    <w:rsid w:val="489707F3"/>
    <w:rsid w:val="489D4984"/>
    <w:rsid w:val="489D7D4A"/>
    <w:rsid w:val="48AD7D6B"/>
    <w:rsid w:val="48C053B4"/>
    <w:rsid w:val="48D87DAD"/>
    <w:rsid w:val="4902F8D2"/>
    <w:rsid w:val="49114FBB"/>
    <w:rsid w:val="4944E8C0"/>
    <w:rsid w:val="494F66F3"/>
    <w:rsid w:val="49586CFA"/>
    <w:rsid w:val="496225D6"/>
    <w:rsid w:val="498DB4C5"/>
    <w:rsid w:val="49A4AC30"/>
    <w:rsid w:val="49ACA6EF"/>
    <w:rsid w:val="49B1422D"/>
    <w:rsid w:val="49E76369"/>
    <w:rsid w:val="4A09CF77"/>
    <w:rsid w:val="4A0BF95B"/>
    <w:rsid w:val="4A2A026E"/>
    <w:rsid w:val="4A604E51"/>
    <w:rsid w:val="4A6C15E5"/>
    <w:rsid w:val="4A981289"/>
    <w:rsid w:val="4AC8DCF0"/>
    <w:rsid w:val="4AD6605D"/>
    <w:rsid w:val="4AE57E7E"/>
    <w:rsid w:val="4B3F0EEE"/>
    <w:rsid w:val="4B768951"/>
    <w:rsid w:val="4BA479CF"/>
    <w:rsid w:val="4BE7C5EA"/>
    <w:rsid w:val="4BFB394C"/>
    <w:rsid w:val="4C30F889"/>
    <w:rsid w:val="4C3F81EE"/>
    <w:rsid w:val="4C42B1DF"/>
    <w:rsid w:val="4C590CE2"/>
    <w:rsid w:val="4CD5E336"/>
    <w:rsid w:val="4CF7A6F2"/>
    <w:rsid w:val="4CFD063B"/>
    <w:rsid w:val="4D05B5A3"/>
    <w:rsid w:val="4D080ABE"/>
    <w:rsid w:val="4D0EAB4B"/>
    <w:rsid w:val="4D1CC116"/>
    <w:rsid w:val="4D314A69"/>
    <w:rsid w:val="4D417039"/>
    <w:rsid w:val="4D43D5EC"/>
    <w:rsid w:val="4D9B9D34"/>
    <w:rsid w:val="4DCE0264"/>
    <w:rsid w:val="4DCFB34B"/>
    <w:rsid w:val="4DDACE32"/>
    <w:rsid w:val="4E007DB2"/>
    <w:rsid w:val="4E11464D"/>
    <w:rsid w:val="4E3596F9"/>
    <w:rsid w:val="4E35A528"/>
    <w:rsid w:val="4E3AC51F"/>
    <w:rsid w:val="4E43FB6C"/>
    <w:rsid w:val="4E4C8A4B"/>
    <w:rsid w:val="4E56435B"/>
    <w:rsid w:val="4E681EC4"/>
    <w:rsid w:val="4E71B397"/>
    <w:rsid w:val="4E74EB33"/>
    <w:rsid w:val="4E7BA415"/>
    <w:rsid w:val="4E83A93C"/>
    <w:rsid w:val="4E8F8C14"/>
    <w:rsid w:val="4ECF204F"/>
    <w:rsid w:val="4EDD409A"/>
    <w:rsid w:val="4EE108FE"/>
    <w:rsid w:val="4EF13156"/>
    <w:rsid w:val="4EF5B78B"/>
    <w:rsid w:val="4EFD9E57"/>
    <w:rsid w:val="4F263655"/>
    <w:rsid w:val="4F769E93"/>
    <w:rsid w:val="4F85BCDF"/>
    <w:rsid w:val="4F9BD718"/>
    <w:rsid w:val="4FA1CD5F"/>
    <w:rsid w:val="4FEAB411"/>
    <w:rsid w:val="500D83F8"/>
    <w:rsid w:val="500DA3FB"/>
    <w:rsid w:val="50316DBE"/>
    <w:rsid w:val="5044D03B"/>
    <w:rsid w:val="5051FFEB"/>
    <w:rsid w:val="5068EB2B"/>
    <w:rsid w:val="508D01B7"/>
    <w:rsid w:val="50E2F48B"/>
    <w:rsid w:val="50FF8C4D"/>
    <w:rsid w:val="511A2102"/>
    <w:rsid w:val="512ACFCF"/>
    <w:rsid w:val="5176F5A4"/>
    <w:rsid w:val="5186DE11"/>
    <w:rsid w:val="519E1E0D"/>
    <w:rsid w:val="51A5C7AB"/>
    <w:rsid w:val="51A60CC4"/>
    <w:rsid w:val="51AADFF5"/>
    <w:rsid w:val="51B9ACE1"/>
    <w:rsid w:val="51BA6BCD"/>
    <w:rsid w:val="51BB2186"/>
    <w:rsid w:val="5252DB4C"/>
    <w:rsid w:val="5268D179"/>
    <w:rsid w:val="526E8275"/>
    <w:rsid w:val="52933DAA"/>
    <w:rsid w:val="52998A52"/>
    <w:rsid w:val="529A3F45"/>
    <w:rsid w:val="52D03BEC"/>
    <w:rsid w:val="52D6B92B"/>
    <w:rsid w:val="52DF5622"/>
    <w:rsid w:val="52E1505A"/>
    <w:rsid w:val="52E7A35B"/>
    <w:rsid w:val="52EBCB06"/>
    <w:rsid w:val="52EF4CD9"/>
    <w:rsid w:val="52FD5028"/>
    <w:rsid w:val="53B0B1BD"/>
    <w:rsid w:val="53BADE2C"/>
    <w:rsid w:val="53F1B65B"/>
    <w:rsid w:val="545C4261"/>
    <w:rsid w:val="546A7435"/>
    <w:rsid w:val="547354CB"/>
    <w:rsid w:val="54935552"/>
    <w:rsid w:val="54D1BD3C"/>
    <w:rsid w:val="555A8771"/>
    <w:rsid w:val="555E4CF0"/>
    <w:rsid w:val="557051C9"/>
    <w:rsid w:val="5575CA9A"/>
    <w:rsid w:val="55910515"/>
    <w:rsid w:val="559D2183"/>
    <w:rsid w:val="55C64522"/>
    <w:rsid w:val="5607DCAE"/>
    <w:rsid w:val="5616F6E4"/>
    <w:rsid w:val="5618FC69"/>
    <w:rsid w:val="56714137"/>
    <w:rsid w:val="568AC024"/>
    <w:rsid w:val="56909A77"/>
    <w:rsid w:val="56BE5FA2"/>
    <w:rsid w:val="56FF528A"/>
    <w:rsid w:val="572D1014"/>
    <w:rsid w:val="5766BA73"/>
    <w:rsid w:val="576CFB75"/>
    <w:rsid w:val="5775A70D"/>
    <w:rsid w:val="579BBF89"/>
    <w:rsid w:val="57A3AD0F"/>
    <w:rsid w:val="57C1D488"/>
    <w:rsid w:val="57DA1D11"/>
    <w:rsid w:val="57E80356"/>
    <w:rsid w:val="57F5978A"/>
    <w:rsid w:val="57FFA051"/>
    <w:rsid w:val="580DB0B4"/>
    <w:rsid w:val="5812838C"/>
    <w:rsid w:val="5821B7EA"/>
    <w:rsid w:val="5843E973"/>
    <w:rsid w:val="58447A70"/>
    <w:rsid w:val="5882EF9C"/>
    <w:rsid w:val="58B6B9A8"/>
    <w:rsid w:val="58E948FC"/>
    <w:rsid w:val="58FD20F1"/>
    <w:rsid w:val="58FDE5E4"/>
    <w:rsid w:val="590CAEB6"/>
    <w:rsid w:val="5915C924"/>
    <w:rsid w:val="594CF7EA"/>
    <w:rsid w:val="595579C5"/>
    <w:rsid w:val="595E3DD4"/>
    <w:rsid w:val="5968D436"/>
    <w:rsid w:val="59767E4A"/>
    <w:rsid w:val="59797C27"/>
    <w:rsid w:val="598E00C4"/>
    <w:rsid w:val="5999E93D"/>
    <w:rsid w:val="59AB11F2"/>
    <w:rsid w:val="59C260E6"/>
    <w:rsid w:val="59C83B39"/>
    <w:rsid w:val="59E04AD1"/>
    <w:rsid w:val="59EEDC6B"/>
    <w:rsid w:val="59F53C0E"/>
    <w:rsid w:val="5A166A4F"/>
    <w:rsid w:val="5A4688E3"/>
    <w:rsid w:val="5A493BBD"/>
    <w:rsid w:val="5A4E619E"/>
    <w:rsid w:val="5A742B45"/>
    <w:rsid w:val="5A99B645"/>
    <w:rsid w:val="5ADB4DD1"/>
    <w:rsid w:val="5AE13661"/>
    <w:rsid w:val="5AEE032D"/>
    <w:rsid w:val="5AF14A26"/>
    <w:rsid w:val="5B00A5A4"/>
    <w:rsid w:val="5B04A497"/>
    <w:rsid w:val="5B142830"/>
    <w:rsid w:val="5B4CA9F1"/>
    <w:rsid w:val="5B5BF72E"/>
    <w:rsid w:val="5B6A950C"/>
    <w:rsid w:val="5B781E8D"/>
    <w:rsid w:val="5B8CC50C"/>
    <w:rsid w:val="5BA51AFE"/>
    <w:rsid w:val="5BA5F851"/>
    <w:rsid w:val="5BC1081E"/>
    <w:rsid w:val="5BC2D1A7"/>
    <w:rsid w:val="5BCBFEC1"/>
    <w:rsid w:val="5BE25944"/>
    <w:rsid w:val="5BE53AD4"/>
    <w:rsid w:val="5C02352C"/>
    <w:rsid w:val="5C281981"/>
    <w:rsid w:val="5C34C1B3"/>
    <w:rsid w:val="5C5624CB"/>
    <w:rsid w:val="5C609CF2"/>
    <w:rsid w:val="5C771E32"/>
    <w:rsid w:val="5C7D06C2"/>
    <w:rsid w:val="5C863868"/>
    <w:rsid w:val="5C9C7605"/>
    <w:rsid w:val="5CD8844A"/>
    <w:rsid w:val="5CF8A4A6"/>
    <w:rsid w:val="5CFA01A8"/>
    <w:rsid w:val="5D1AF585"/>
    <w:rsid w:val="5D2B57F4"/>
    <w:rsid w:val="5D3082F3"/>
    <w:rsid w:val="5D33703F"/>
    <w:rsid w:val="5D3BC321"/>
    <w:rsid w:val="5D6B0281"/>
    <w:rsid w:val="5D780913"/>
    <w:rsid w:val="5D7E5DC5"/>
    <w:rsid w:val="5D80DC7F"/>
    <w:rsid w:val="5DD09214"/>
    <w:rsid w:val="5DD15707"/>
    <w:rsid w:val="5DE145A1"/>
    <w:rsid w:val="5DE31B15"/>
    <w:rsid w:val="5DEE021B"/>
    <w:rsid w:val="5E12EE93"/>
    <w:rsid w:val="5E205BAB"/>
    <w:rsid w:val="5E296148"/>
    <w:rsid w:val="5E3C4559"/>
    <w:rsid w:val="5E4BC8F2"/>
    <w:rsid w:val="5E669A7B"/>
    <w:rsid w:val="5E7454AB"/>
    <w:rsid w:val="5E8FE4EA"/>
    <w:rsid w:val="5E9EAF35"/>
    <w:rsid w:val="5EADFFF8"/>
    <w:rsid w:val="5EB85D1B"/>
    <w:rsid w:val="5EDBC7C3"/>
    <w:rsid w:val="5F0198D4"/>
    <w:rsid w:val="5F19FA06"/>
    <w:rsid w:val="5F1A2E26"/>
    <w:rsid w:val="5F1A7D9B"/>
    <w:rsid w:val="5F4E0E5F"/>
    <w:rsid w:val="5F6C6275"/>
    <w:rsid w:val="5F6D2768"/>
    <w:rsid w:val="5F715A44"/>
    <w:rsid w:val="5F7395A5"/>
    <w:rsid w:val="5F94FA9E"/>
    <w:rsid w:val="5FA6EDEA"/>
    <w:rsid w:val="5FAEBEF4"/>
    <w:rsid w:val="5FB1D051"/>
    <w:rsid w:val="5FB4A784"/>
    <w:rsid w:val="5FBDD92A"/>
    <w:rsid w:val="5FE3BE6C"/>
    <w:rsid w:val="60026ADC"/>
    <w:rsid w:val="60199AB7"/>
    <w:rsid w:val="602BB54B"/>
    <w:rsid w:val="6077A2BC"/>
    <w:rsid w:val="6095B3D6"/>
    <w:rsid w:val="60B5CA67"/>
    <w:rsid w:val="60C979AF"/>
    <w:rsid w:val="61247C3D"/>
    <w:rsid w:val="612995EE"/>
    <w:rsid w:val="6129F47F"/>
    <w:rsid w:val="615077E5"/>
    <w:rsid w:val="6157FC6D"/>
    <w:rsid w:val="6159A98B"/>
    <w:rsid w:val="61BF9D2A"/>
    <w:rsid w:val="61C968A1"/>
    <w:rsid w:val="61EACBB9"/>
    <w:rsid w:val="61EBB88E"/>
    <w:rsid w:val="6206E162"/>
    <w:rsid w:val="6238726B"/>
    <w:rsid w:val="62E25488"/>
    <w:rsid w:val="62E48129"/>
    <w:rsid w:val="62E65FB6"/>
    <w:rsid w:val="62E939C1"/>
    <w:rsid w:val="62F3CCCE"/>
    <w:rsid w:val="62F63546"/>
    <w:rsid w:val="62F77F71"/>
    <w:rsid w:val="630FB67C"/>
    <w:rsid w:val="631FEC5B"/>
    <w:rsid w:val="636329EF"/>
    <w:rsid w:val="63A2B1C3"/>
    <w:rsid w:val="63A665B8"/>
    <w:rsid w:val="63B3189B"/>
    <w:rsid w:val="63D26127"/>
    <w:rsid w:val="63F9C67C"/>
    <w:rsid w:val="6425E10B"/>
    <w:rsid w:val="643FD398"/>
    <w:rsid w:val="644DAF17"/>
    <w:rsid w:val="64506B85"/>
    <w:rsid w:val="646136B0"/>
    <w:rsid w:val="646529D8"/>
    <w:rsid w:val="64695D0D"/>
    <w:rsid w:val="648F9D2F"/>
    <w:rsid w:val="64914A4D"/>
    <w:rsid w:val="64AA7214"/>
    <w:rsid w:val="64FE8BF9"/>
    <w:rsid w:val="65010963"/>
    <w:rsid w:val="650574D9"/>
    <w:rsid w:val="65226C7B"/>
    <w:rsid w:val="6538BD5A"/>
    <w:rsid w:val="65607D96"/>
    <w:rsid w:val="65B4A4C3"/>
    <w:rsid w:val="65DBA3F9"/>
    <w:rsid w:val="6610D54C"/>
    <w:rsid w:val="66132A22"/>
    <w:rsid w:val="66271772"/>
    <w:rsid w:val="662B6D90"/>
    <w:rsid w:val="664D66E6"/>
    <w:rsid w:val="664D955B"/>
    <w:rsid w:val="6652FDB2"/>
    <w:rsid w:val="6653023A"/>
    <w:rsid w:val="665EC85D"/>
    <w:rsid w:val="6671AC60"/>
    <w:rsid w:val="6686520C"/>
    <w:rsid w:val="669AD6CC"/>
    <w:rsid w:val="669F86EC"/>
    <w:rsid w:val="66AEABC7"/>
    <w:rsid w:val="66BE3CDC"/>
    <w:rsid w:val="66F19FDB"/>
    <w:rsid w:val="67038255"/>
    <w:rsid w:val="672645B3"/>
    <w:rsid w:val="67677D8D"/>
    <w:rsid w:val="677B3F5F"/>
    <w:rsid w:val="67807D36"/>
    <w:rsid w:val="67E6D5DC"/>
    <w:rsid w:val="67F61A8A"/>
    <w:rsid w:val="681E0BCB"/>
    <w:rsid w:val="68331A7F"/>
    <w:rsid w:val="683B574D"/>
    <w:rsid w:val="684566BE"/>
    <w:rsid w:val="684D6A02"/>
    <w:rsid w:val="684E8525"/>
    <w:rsid w:val="688E0C8D"/>
    <w:rsid w:val="6893814E"/>
    <w:rsid w:val="69307742"/>
    <w:rsid w:val="693CCE30"/>
    <w:rsid w:val="6944955A"/>
    <w:rsid w:val="69536458"/>
    <w:rsid w:val="6987FD1A"/>
    <w:rsid w:val="698AA2FC"/>
    <w:rsid w:val="6996691F"/>
    <w:rsid w:val="69B96437"/>
    <w:rsid w:val="69E1371F"/>
    <w:rsid w:val="6A03B26B"/>
    <w:rsid w:val="6A36B2D3"/>
    <w:rsid w:val="6A495F94"/>
    <w:rsid w:val="6A57FD9E"/>
    <w:rsid w:val="6A9025ED"/>
    <w:rsid w:val="6AC78879"/>
    <w:rsid w:val="6AD89E91"/>
    <w:rsid w:val="6ADC692B"/>
    <w:rsid w:val="6B26735D"/>
    <w:rsid w:val="6B6ABB41"/>
    <w:rsid w:val="6B72F80F"/>
    <w:rsid w:val="6BB4C50E"/>
    <w:rsid w:val="6BDD2BEC"/>
    <w:rsid w:val="6BE7F9A3"/>
    <w:rsid w:val="6C031D6E"/>
    <w:rsid w:val="6C2416B8"/>
    <w:rsid w:val="6C2D73A0"/>
    <w:rsid w:val="6C43E215"/>
    <w:rsid w:val="6CEF9B4F"/>
    <w:rsid w:val="6D068BA2"/>
    <w:rsid w:val="6D14453C"/>
    <w:rsid w:val="6D32003E"/>
    <w:rsid w:val="6D51806C"/>
    <w:rsid w:val="6D79A7DD"/>
    <w:rsid w:val="6D9EEDCF"/>
    <w:rsid w:val="6DD65CF8"/>
    <w:rsid w:val="6E0EFA03"/>
    <w:rsid w:val="6E28C588"/>
    <w:rsid w:val="6E36C375"/>
    <w:rsid w:val="6E485263"/>
    <w:rsid w:val="6EA25C03"/>
    <w:rsid w:val="6EAFC63F"/>
    <w:rsid w:val="6EC337AA"/>
    <w:rsid w:val="6EC423C2"/>
    <w:rsid w:val="6F0310FA"/>
    <w:rsid w:val="6F083CD3"/>
    <w:rsid w:val="6F22789A"/>
    <w:rsid w:val="6F440C7C"/>
    <w:rsid w:val="6F639710"/>
    <w:rsid w:val="6F6A615C"/>
    <w:rsid w:val="6F8BBD07"/>
    <w:rsid w:val="6F9575D7"/>
    <w:rsid w:val="6FA47A54"/>
    <w:rsid w:val="6FAACA64"/>
    <w:rsid w:val="6FCF3701"/>
    <w:rsid w:val="6FE05A64"/>
    <w:rsid w:val="6FEB7B13"/>
    <w:rsid w:val="6FF532E5"/>
    <w:rsid w:val="7009ADBF"/>
    <w:rsid w:val="70273C11"/>
    <w:rsid w:val="704C6A28"/>
    <w:rsid w:val="705078A3"/>
    <w:rsid w:val="705FF423"/>
    <w:rsid w:val="70602943"/>
    <w:rsid w:val="7095B40C"/>
    <w:rsid w:val="70D3135F"/>
    <w:rsid w:val="70D68E91"/>
    <w:rsid w:val="70DF2390"/>
    <w:rsid w:val="7107B2A1"/>
    <w:rsid w:val="711E56A0"/>
    <w:rsid w:val="7131EF0B"/>
    <w:rsid w:val="71469AC5"/>
    <w:rsid w:val="71D9FCC5"/>
    <w:rsid w:val="72057161"/>
    <w:rsid w:val="7231846D"/>
    <w:rsid w:val="725A918C"/>
    <w:rsid w:val="726BB4B9"/>
    <w:rsid w:val="726DA3C5"/>
    <w:rsid w:val="72838C4F"/>
    <w:rsid w:val="728DF409"/>
    <w:rsid w:val="72A9CAC1"/>
    <w:rsid w:val="72AF41A9"/>
    <w:rsid w:val="72DB8A19"/>
    <w:rsid w:val="72E26B26"/>
    <w:rsid w:val="72EAD376"/>
    <w:rsid w:val="7316FE29"/>
    <w:rsid w:val="731D8939"/>
    <w:rsid w:val="73251FEC"/>
    <w:rsid w:val="7336B9B7"/>
    <w:rsid w:val="7375CD26"/>
    <w:rsid w:val="73973B30"/>
    <w:rsid w:val="73C0C313"/>
    <w:rsid w:val="7413F112"/>
    <w:rsid w:val="7423665A"/>
    <w:rsid w:val="7437AEF5"/>
    <w:rsid w:val="743F70E4"/>
    <w:rsid w:val="744A0D8D"/>
    <w:rsid w:val="747F4800"/>
    <w:rsid w:val="74ACD246"/>
    <w:rsid w:val="74C97474"/>
    <w:rsid w:val="74FDAEA7"/>
    <w:rsid w:val="75119D87"/>
    <w:rsid w:val="752467DE"/>
    <w:rsid w:val="757800C7"/>
    <w:rsid w:val="757C7298"/>
    <w:rsid w:val="7587BFDD"/>
    <w:rsid w:val="759C453D"/>
    <w:rsid w:val="75A10913"/>
    <w:rsid w:val="75C339D5"/>
    <w:rsid w:val="75C69A5F"/>
    <w:rsid w:val="75FC791B"/>
    <w:rsid w:val="765BC949"/>
    <w:rsid w:val="7677EE17"/>
    <w:rsid w:val="769FF16B"/>
    <w:rsid w:val="76AD6DE8"/>
    <w:rsid w:val="76BB2782"/>
    <w:rsid w:val="76BD983C"/>
    <w:rsid w:val="76E71A7E"/>
    <w:rsid w:val="76F17B39"/>
    <w:rsid w:val="770FECEF"/>
    <w:rsid w:val="771FDE93"/>
    <w:rsid w:val="7724BB2D"/>
    <w:rsid w:val="77392465"/>
    <w:rsid w:val="776D48C7"/>
    <w:rsid w:val="778D9824"/>
    <w:rsid w:val="778EF0E3"/>
    <w:rsid w:val="77986B6B"/>
    <w:rsid w:val="77FCA1EE"/>
    <w:rsid w:val="780C59B7"/>
    <w:rsid w:val="78199159"/>
    <w:rsid w:val="7821CB71"/>
    <w:rsid w:val="78321103"/>
    <w:rsid w:val="783AFA1D"/>
    <w:rsid w:val="783E890A"/>
    <w:rsid w:val="78678855"/>
    <w:rsid w:val="78703107"/>
    <w:rsid w:val="78849C19"/>
    <w:rsid w:val="78BB3E1B"/>
    <w:rsid w:val="78BBAEF4"/>
    <w:rsid w:val="78CE0BD9"/>
    <w:rsid w:val="78E37FC3"/>
    <w:rsid w:val="78EF87B2"/>
    <w:rsid w:val="792EDA5A"/>
    <w:rsid w:val="793ADACA"/>
    <w:rsid w:val="794ACB9D"/>
    <w:rsid w:val="79A63A36"/>
    <w:rsid w:val="79BC91BF"/>
    <w:rsid w:val="79D3F72E"/>
    <w:rsid w:val="79F538FE"/>
    <w:rsid w:val="79F75AE9"/>
    <w:rsid w:val="79F8BA74"/>
    <w:rsid w:val="79FF486F"/>
    <w:rsid w:val="7A478DB1"/>
    <w:rsid w:val="7A577F55"/>
    <w:rsid w:val="7A7F5024"/>
    <w:rsid w:val="7AA755DD"/>
    <w:rsid w:val="7AC93888"/>
    <w:rsid w:val="7AFDE750"/>
    <w:rsid w:val="7B305945"/>
    <w:rsid w:val="7B328B55"/>
    <w:rsid w:val="7B449A2A"/>
    <w:rsid w:val="7B586220"/>
    <w:rsid w:val="7B687775"/>
    <w:rsid w:val="7B6F60DD"/>
    <w:rsid w:val="7B6FC78F"/>
    <w:rsid w:val="7B764690"/>
    <w:rsid w:val="7B781D77"/>
    <w:rsid w:val="7BC19525"/>
    <w:rsid w:val="7BCA7F60"/>
    <w:rsid w:val="7BD75F13"/>
    <w:rsid w:val="7BF70161"/>
    <w:rsid w:val="7C00D17C"/>
    <w:rsid w:val="7C183B68"/>
    <w:rsid w:val="7C32B321"/>
    <w:rsid w:val="7C4206B2"/>
    <w:rsid w:val="7C4F0440"/>
    <w:rsid w:val="7C610947"/>
    <w:rsid w:val="7C6DC5E0"/>
    <w:rsid w:val="7C8A59E5"/>
    <w:rsid w:val="7C8D3E03"/>
    <w:rsid w:val="7C969CB4"/>
    <w:rsid w:val="7C9CD195"/>
    <w:rsid w:val="7CA48C80"/>
    <w:rsid w:val="7CB1FCC3"/>
    <w:rsid w:val="7CDA9180"/>
    <w:rsid w:val="7CEC96BC"/>
    <w:rsid w:val="7D0B97F0"/>
    <w:rsid w:val="7D11F1BE"/>
    <w:rsid w:val="7D23734A"/>
    <w:rsid w:val="7D480942"/>
    <w:rsid w:val="7D4BCC1E"/>
    <w:rsid w:val="7D632232"/>
    <w:rsid w:val="7D71403C"/>
    <w:rsid w:val="7D7E005C"/>
    <w:rsid w:val="7D9744E2"/>
    <w:rsid w:val="7DC3A9EA"/>
    <w:rsid w:val="7DD273DC"/>
    <w:rsid w:val="7DDE284C"/>
    <w:rsid w:val="7E10F281"/>
    <w:rsid w:val="7E44D075"/>
    <w:rsid w:val="7E511257"/>
    <w:rsid w:val="7E51C631"/>
    <w:rsid w:val="7E57FEF9"/>
    <w:rsid w:val="7E956C85"/>
    <w:rsid w:val="7EA70C15"/>
    <w:rsid w:val="7EA76851"/>
    <w:rsid w:val="7EC0D179"/>
    <w:rsid w:val="7EC8AA21"/>
    <w:rsid w:val="7F149BEF"/>
    <w:rsid w:val="7F2AF078"/>
    <w:rsid w:val="7F34C01F"/>
    <w:rsid w:val="7F4212BA"/>
    <w:rsid w:val="7F496359"/>
    <w:rsid w:val="7F4AD647"/>
    <w:rsid w:val="7F9570BE"/>
    <w:rsid w:val="7FB856D3"/>
    <w:rsid w:val="7FD622CA"/>
    <w:rsid w:val="7FDED0B5"/>
    <w:rsid w:val="7FE2EED1"/>
    <w:rsid w:val="7FF2D3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50145"/>
  <w15:chartTrackingRefBased/>
  <w15:docId w15:val="{456F91C2-31CE-4178-8E0F-52766805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4188432"/>
    <w:rPr>
      <w:lang w:val="en-GB"/>
    </w:rPr>
  </w:style>
  <w:style w:type="paragraph" w:styleId="Heading1">
    <w:name w:val="heading 1"/>
    <w:basedOn w:val="Normal"/>
    <w:next w:val="Normal"/>
    <w:link w:val="Heading1Char"/>
    <w:uiPriority w:val="9"/>
    <w:qFormat/>
    <w:rsid w:val="3418843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3418843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34188432"/>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34188432"/>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34188432"/>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34188432"/>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34188432"/>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34188432"/>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34188432"/>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34188432"/>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34188432"/>
    <w:rPr>
      <w:rFonts w:eastAsiaTheme="minorEastAsia"/>
      <w:color w:val="5A5A5A"/>
    </w:rPr>
  </w:style>
  <w:style w:type="paragraph" w:styleId="Quote">
    <w:name w:val="Quote"/>
    <w:basedOn w:val="Normal"/>
    <w:next w:val="Normal"/>
    <w:link w:val="QuoteChar"/>
    <w:uiPriority w:val="29"/>
    <w:qFormat/>
    <w:rsid w:val="3418843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4188432"/>
    <w:pPr>
      <w:spacing w:before="360" w:after="360"/>
      <w:ind w:left="864" w:right="864"/>
      <w:jc w:val="center"/>
    </w:pPr>
    <w:rPr>
      <w:i/>
      <w:iCs/>
      <w:color w:val="4472C4" w:themeColor="accent1"/>
    </w:rPr>
  </w:style>
  <w:style w:type="paragraph" w:styleId="ListParagraph">
    <w:name w:val="List Paragraph"/>
    <w:basedOn w:val="Normal"/>
    <w:uiPriority w:val="34"/>
    <w:qFormat/>
    <w:rsid w:val="34188432"/>
    <w:pPr>
      <w:ind w:left="720"/>
      <w:contextualSpacing/>
    </w:pPr>
  </w:style>
  <w:style w:type="character" w:styleId="Heading1Char" w:customStyle="1">
    <w:name w:val="Heading 1 Char"/>
    <w:basedOn w:val="DefaultParagraphFont"/>
    <w:link w:val="Heading1"/>
    <w:uiPriority w:val="9"/>
    <w:rsid w:val="34188432"/>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34188432"/>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34188432"/>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34188432"/>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34188432"/>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34188432"/>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34188432"/>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34188432"/>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34188432"/>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34188432"/>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34188432"/>
    <w:rPr>
      <w:rFonts w:eastAsiaTheme="minorEastAsia"/>
      <w:color w:val="5A5A5A"/>
      <w:lang w:val="en-GB"/>
    </w:rPr>
  </w:style>
  <w:style w:type="character" w:styleId="QuoteChar" w:customStyle="1">
    <w:name w:val="Quote Char"/>
    <w:basedOn w:val="DefaultParagraphFont"/>
    <w:link w:val="Quote"/>
    <w:uiPriority w:val="29"/>
    <w:rsid w:val="34188432"/>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34188432"/>
    <w:rPr>
      <w:i/>
      <w:iCs/>
      <w:noProof w:val="0"/>
      <w:color w:val="4472C4" w:themeColor="accent1"/>
      <w:lang w:val="en-GB"/>
    </w:rPr>
  </w:style>
  <w:style w:type="paragraph" w:styleId="TOC1">
    <w:name w:val="toc 1"/>
    <w:basedOn w:val="Normal"/>
    <w:next w:val="Normal"/>
    <w:uiPriority w:val="39"/>
    <w:unhideWhenUsed/>
    <w:rsid w:val="34188432"/>
    <w:pPr>
      <w:spacing w:after="100"/>
    </w:pPr>
  </w:style>
  <w:style w:type="paragraph" w:styleId="TOC2">
    <w:name w:val="toc 2"/>
    <w:basedOn w:val="Normal"/>
    <w:next w:val="Normal"/>
    <w:uiPriority w:val="39"/>
    <w:unhideWhenUsed/>
    <w:rsid w:val="34188432"/>
    <w:pPr>
      <w:spacing w:after="100"/>
      <w:ind w:left="220"/>
    </w:pPr>
  </w:style>
  <w:style w:type="paragraph" w:styleId="TOC3">
    <w:name w:val="toc 3"/>
    <w:basedOn w:val="Normal"/>
    <w:next w:val="Normal"/>
    <w:uiPriority w:val="39"/>
    <w:unhideWhenUsed/>
    <w:rsid w:val="34188432"/>
    <w:pPr>
      <w:spacing w:after="100"/>
      <w:ind w:left="440"/>
    </w:pPr>
  </w:style>
  <w:style w:type="paragraph" w:styleId="TOC4">
    <w:name w:val="toc 4"/>
    <w:basedOn w:val="Normal"/>
    <w:next w:val="Normal"/>
    <w:uiPriority w:val="39"/>
    <w:unhideWhenUsed/>
    <w:rsid w:val="34188432"/>
    <w:pPr>
      <w:spacing w:after="100"/>
      <w:ind w:left="660"/>
    </w:pPr>
  </w:style>
  <w:style w:type="paragraph" w:styleId="TOC5">
    <w:name w:val="toc 5"/>
    <w:basedOn w:val="Normal"/>
    <w:next w:val="Normal"/>
    <w:uiPriority w:val="39"/>
    <w:unhideWhenUsed/>
    <w:rsid w:val="34188432"/>
    <w:pPr>
      <w:spacing w:after="100"/>
      <w:ind w:left="880"/>
    </w:pPr>
  </w:style>
  <w:style w:type="paragraph" w:styleId="TOC6">
    <w:name w:val="toc 6"/>
    <w:basedOn w:val="Normal"/>
    <w:next w:val="Normal"/>
    <w:uiPriority w:val="39"/>
    <w:unhideWhenUsed/>
    <w:rsid w:val="34188432"/>
    <w:pPr>
      <w:spacing w:after="100"/>
      <w:ind w:left="1100"/>
    </w:pPr>
  </w:style>
  <w:style w:type="paragraph" w:styleId="TOC7">
    <w:name w:val="toc 7"/>
    <w:basedOn w:val="Normal"/>
    <w:next w:val="Normal"/>
    <w:uiPriority w:val="39"/>
    <w:unhideWhenUsed/>
    <w:rsid w:val="34188432"/>
    <w:pPr>
      <w:spacing w:after="100"/>
      <w:ind w:left="1320"/>
    </w:pPr>
  </w:style>
  <w:style w:type="paragraph" w:styleId="TOC8">
    <w:name w:val="toc 8"/>
    <w:basedOn w:val="Normal"/>
    <w:next w:val="Normal"/>
    <w:uiPriority w:val="39"/>
    <w:unhideWhenUsed/>
    <w:rsid w:val="34188432"/>
    <w:pPr>
      <w:spacing w:after="100"/>
      <w:ind w:left="1540"/>
    </w:pPr>
  </w:style>
  <w:style w:type="paragraph" w:styleId="TOC9">
    <w:name w:val="toc 9"/>
    <w:basedOn w:val="Normal"/>
    <w:next w:val="Normal"/>
    <w:uiPriority w:val="39"/>
    <w:unhideWhenUsed/>
    <w:rsid w:val="34188432"/>
    <w:pPr>
      <w:spacing w:after="100"/>
      <w:ind w:left="1760"/>
    </w:pPr>
  </w:style>
  <w:style w:type="paragraph" w:styleId="EndnoteText">
    <w:name w:val="endnote text"/>
    <w:basedOn w:val="Normal"/>
    <w:link w:val="EndnoteTextChar"/>
    <w:uiPriority w:val="99"/>
    <w:semiHidden/>
    <w:unhideWhenUsed/>
    <w:rsid w:val="34188432"/>
    <w:pPr>
      <w:spacing w:after="0"/>
    </w:pPr>
    <w:rPr>
      <w:sz w:val="20"/>
      <w:szCs w:val="20"/>
    </w:rPr>
  </w:style>
  <w:style w:type="character" w:styleId="EndnoteTextChar" w:customStyle="1">
    <w:name w:val="Endnote Text Char"/>
    <w:basedOn w:val="DefaultParagraphFont"/>
    <w:link w:val="EndnoteText"/>
    <w:uiPriority w:val="99"/>
    <w:semiHidden/>
    <w:rsid w:val="34188432"/>
    <w:rPr>
      <w:noProof w:val="0"/>
      <w:sz w:val="20"/>
      <w:szCs w:val="20"/>
      <w:lang w:val="en-GB"/>
    </w:rPr>
  </w:style>
  <w:style w:type="paragraph" w:styleId="Footer">
    <w:name w:val="footer"/>
    <w:basedOn w:val="Normal"/>
    <w:link w:val="FooterChar"/>
    <w:uiPriority w:val="99"/>
    <w:unhideWhenUsed/>
    <w:rsid w:val="34188432"/>
    <w:pPr>
      <w:tabs>
        <w:tab w:val="center" w:pos="4680"/>
        <w:tab w:val="right" w:pos="9360"/>
      </w:tabs>
      <w:spacing w:after="0"/>
    </w:pPr>
  </w:style>
  <w:style w:type="character" w:styleId="FooterChar" w:customStyle="1">
    <w:name w:val="Footer Char"/>
    <w:basedOn w:val="DefaultParagraphFont"/>
    <w:link w:val="Footer"/>
    <w:uiPriority w:val="99"/>
    <w:rsid w:val="34188432"/>
    <w:rPr>
      <w:noProof w:val="0"/>
      <w:lang w:val="en-GB"/>
    </w:rPr>
  </w:style>
  <w:style w:type="paragraph" w:styleId="FootnoteText">
    <w:name w:val="footnote text"/>
    <w:basedOn w:val="Normal"/>
    <w:link w:val="FootnoteTextChar"/>
    <w:uiPriority w:val="99"/>
    <w:semiHidden/>
    <w:unhideWhenUsed/>
    <w:rsid w:val="34188432"/>
    <w:pPr>
      <w:spacing w:after="0"/>
    </w:pPr>
    <w:rPr>
      <w:sz w:val="20"/>
      <w:szCs w:val="20"/>
    </w:rPr>
  </w:style>
  <w:style w:type="character" w:styleId="FootnoteTextChar" w:customStyle="1">
    <w:name w:val="Footnote Text Char"/>
    <w:basedOn w:val="DefaultParagraphFont"/>
    <w:link w:val="FootnoteText"/>
    <w:uiPriority w:val="99"/>
    <w:semiHidden/>
    <w:rsid w:val="34188432"/>
    <w:rPr>
      <w:noProof w:val="0"/>
      <w:sz w:val="20"/>
      <w:szCs w:val="20"/>
      <w:lang w:val="en-GB"/>
    </w:rPr>
  </w:style>
  <w:style w:type="paragraph" w:styleId="Header">
    <w:name w:val="header"/>
    <w:basedOn w:val="Normal"/>
    <w:link w:val="HeaderChar"/>
    <w:uiPriority w:val="99"/>
    <w:unhideWhenUsed/>
    <w:rsid w:val="34188432"/>
    <w:pPr>
      <w:tabs>
        <w:tab w:val="center" w:pos="4680"/>
        <w:tab w:val="right" w:pos="9360"/>
      </w:tabs>
      <w:spacing w:after="0"/>
    </w:pPr>
  </w:style>
  <w:style w:type="character" w:styleId="HeaderChar" w:customStyle="1">
    <w:name w:val="Header Char"/>
    <w:basedOn w:val="DefaultParagraphFont"/>
    <w:link w:val="Header"/>
    <w:uiPriority w:val="99"/>
    <w:rsid w:val="34188432"/>
    <w:rPr>
      <w:noProof w:val="0"/>
      <w:lang w:val="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DC51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ncbi.nlm.nih.gov/books/NBK534827/" TargetMode="External" Id="rId8" /><Relationship Type="http://schemas.openxmlformats.org/officeDocument/2006/relationships/hyperlink" Target="https://www.ncbi.nlm.nih.gov/books/NBK534819/" TargetMode="External" Id="rId13" /><Relationship Type="http://schemas.openxmlformats.org/officeDocument/2006/relationships/hyperlink" Target="https://www.hipp.co.uk/pregnancy-baby-toddler-advice/expert-articles/developing-fine-and-gross-motor-control-through-play/" TargetMode="External" Id="rId18" /><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hyperlink" Target="https://doi-org.ezproxy.uwtsd.ac.uk/10.1080/03004279.2020.1849345" TargetMode="External" Id="rId21" /><Relationship Type="http://schemas.openxmlformats.org/officeDocument/2006/relationships/hyperlink" Target="https://www.britannica.com/topic/human-behavior/Judgment" TargetMode="External" Id="rId7" /><Relationship Type="http://schemas.openxmlformats.org/officeDocument/2006/relationships/hyperlink" Target="https://eclkc.ohs.acf.hhs.gov/school-readiness/effective-practice-guides/social-emotional-development" TargetMode="External" Id="rId12" /><Relationship Type="http://schemas.openxmlformats.org/officeDocument/2006/relationships/hyperlink" Target="https://www.rasmussen.edu/degrees/education/blog/stages-of-emotional-development/" TargetMode="External" Id="rId17" /><Relationship Type="http://schemas.openxmlformats.org/officeDocument/2006/relationships/header" Target="header1.xml" Id="rId25" /><Relationship Type="http://schemas.openxmlformats.org/officeDocument/2006/relationships/styles" Target="styles.xml" Id="rId2" /><Relationship Type="http://schemas.openxmlformats.org/officeDocument/2006/relationships/hyperlink" Target="https://empoweredparents.co/physical-development-in-early-childhood/" TargetMode="External" Id="rId16" /><Relationship Type="http://schemas.openxmlformats.org/officeDocument/2006/relationships/hyperlink" Target="https://positivepsychology.com/piaget-stages-theory/" TargetMode="External"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childdevelopmentinfo.com/child-development/erickson/" TargetMode="External" Id="rId11" /><Relationship Type="http://schemas.openxmlformats.org/officeDocument/2006/relationships/hyperlink" Target="https://doi-org.ezproxy.uwtsd.ac.uk/10.1080/03004430.2020.1843451" TargetMode="External" Id="rId24" /><Relationship Type="http://schemas.openxmlformats.org/officeDocument/2006/relationships/footnotes" Target="footnotes.xml" Id="rId5" /><Relationship Type="http://schemas.openxmlformats.org/officeDocument/2006/relationships/hyperlink" Target="https://www.simplypsychology.org/piaget.html" TargetMode="External" Id="rId15" /><Relationship Type="http://schemas.openxmlformats.org/officeDocument/2006/relationships/hyperlink" Target="https://nobaproject.com/modules/cognitive-development-in-childhood" TargetMode="External" Id="rId23" /><Relationship Type="http://schemas.openxmlformats.org/officeDocument/2006/relationships/footer" Target="footer2.xml" Id="rId28" /><Relationship Type="http://schemas.openxmlformats.org/officeDocument/2006/relationships/hyperlink" Target="https://www.verywellmind.com/social-and-emotional-development-in-early-childhood-2795106" TargetMode="External" Id="rId10" /><Relationship Type="http://schemas.openxmlformats.org/officeDocument/2006/relationships/hyperlink" Target="https://doi.org/10.3402/tdp.v3.28647" TargetMode="External" Id="rId19" /><Relationship Type="http://schemas.microsoft.com/office/2020/10/relationships/intelligence" Target="intelligence2.xml" Id="rId31" /><Relationship Type="http://schemas.openxmlformats.org/officeDocument/2006/relationships/webSettings" Target="webSettings.xml" Id="rId4" /><Relationship Type="http://schemas.openxmlformats.org/officeDocument/2006/relationships/hyperlink" Target="https://www.lifespan.org/lifespan-living/childrens-developmental-milestones-gross-and-fine-motor-skills" TargetMode="External" Id="rId9" /><Relationship Type="http://schemas.openxmlformats.org/officeDocument/2006/relationships/hyperlink" Target="https://www.healthline.com/health/parenting/stages-of-puberty" TargetMode="External" Id="rId14" /><Relationship Type="http://schemas.openxmlformats.org/officeDocument/2006/relationships/hyperlink" Target="https://pathways.org/topics-of-development/social-emotional/" TargetMode="External" Id="rId22" /><Relationship Type="http://schemas.openxmlformats.org/officeDocument/2006/relationships/header" Target="header2.xml" Id="rId27" /><Relationship Type="http://schemas.openxmlformats.org/officeDocument/2006/relationships/theme" Target="theme/theme1.xml" Id="rId30" /><Relationship Type="http://schemas.openxmlformats.org/officeDocument/2006/relationships/hyperlink" Target="https://sway.cloud.microsoft/lSEgXLXWvEk11ZDv?ref=Link" TargetMode="External" Id="R2781b987a2c84811" /><Relationship Type="http://schemas.openxmlformats.org/officeDocument/2006/relationships/hyperlink" Target="https://doi.org/10.3390%2Fijerph19073978" TargetMode="External" Id="Rf2277f01b1774350" /><Relationship Type="http://schemas.openxmlformats.org/officeDocument/2006/relationships/hyperlink" Target="https://doi.org/10.1177/1836939119855214" TargetMode="External" Id="R5e2a4f7df50d47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Lewis (2304149)</dc:creator>
  <keywords/>
  <dc:description/>
  <lastModifiedBy>Emma Lewis (2304149)</lastModifiedBy>
  <revision>23</revision>
  <dcterms:created xsi:type="dcterms:W3CDTF">2024-01-18T22:23:00.0000000Z</dcterms:created>
  <dcterms:modified xsi:type="dcterms:W3CDTF">2024-01-21T21:18:17.8667824Z</dcterms:modified>
</coreProperties>
</file>