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4B0976" w14:textId="325FC712" w:rsidR="00C44068" w:rsidRDefault="6C251EE5" w:rsidP="1F8861D1">
      <w:pPr>
        <w:spacing w:line="278" w:lineRule="auto"/>
        <w:jc w:val="center"/>
        <w:rPr>
          <w:rFonts w:ascii="Aptos" w:eastAsia="Aptos" w:hAnsi="Aptos" w:cs="Aptos"/>
          <w:color w:val="000000" w:themeColor="text1"/>
          <w:sz w:val="48"/>
          <w:szCs w:val="48"/>
        </w:rPr>
      </w:pPr>
      <w:r w:rsidRPr="1F8861D1">
        <w:rPr>
          <w:rFonts w:ascii="Aptos" w:eastAsia="Aptos" w:hAnsi="Aptos" w:cs="Aptos"/>
          <w:color w:val="000000" w:themeColor="text1"/>
          <w:sz w:val="48"/>
          <w:szCs w:val="48"/>
        </w:rPr>
        <w:t xml:space="preserve">   </w:t>
      </w:r>
      <w:r w:rsidR="01BE8D8E" w:rsidRPr="1F8861D1">
        <w:rPr>
          <w:rFonts w:ascii="Aptos" w:eastAsia="Aptos" w:hAnsi="Aptos" w:cs="Aptos"/>
          <w:color w:val="000000" w:themeColor="text1"/>
          <w:sz w:val="48"/>
          <w:szCs w:val="48"/>
        </w:rPr>
        <w:t xml:space="preserve">   </w:t>
      </w:r>
      <w:r w:rsidR="4F3BB52F" w:rsidRPr="1F8861D1">
        <w:rPr>
          <w:rFonts w:ascii="Aptos" w:eastAsia="Aptos" w:hAnsi="Aptos" w:cs="Aptos"/>
          <w:color w:val="000000" w:themeColor="text1"/>
          <w:sz w:val="48"/>
          <w:szCs w:val="48"/>
        </w:rPr>
        <w:t>Student name-Rukhsar tabassu</w:t>
      </w:r>
      <w:r w:rsidR="2AD8DBB4" w:rsidRPr="1F8861D1">
        <w:rPr>
          <w:rFonts w:ascii="Aptos" w:eastAsia="Aptos" w:hAnsi="Aptos" w:cs="Aptos"/>
          <w:color w:val="000000" w:themeColor="text1"/>
          <w:sz w:val="48"/>
          <w:szCs w:val="48"/>
        </w:rPr>
        <w:t>m</w:t>
      </w:r>
    </w:p>
    <w:p w14:paraId="3E2F4D49" w14:textId="52C565E2" w:rsidR="00C44068" w:rsidRDefault="4F3BB52F" w:rsidP="1F8861D1">
      <w:pPr>
        <w:spacing w:line="278" w:lineRule="auto"/>
        <w:jc w:val="center"/>
        <w:rPr>
          <w:rFonts w:ascii="Aptos" w:eastAsia="Aptos" w:hAnsi="Aptos" w:cs="Aptos"/>
          <w:color w:val="000000" w:themeColor="text1"/>
          <w:sz w:val="48"/>
          <w:szCs w:val="48"/>
        </w:rPr>
      </w:pPr>
      <w:r w:rsidRPr="1F8861D1">
        <w:rPr>
          <w:rFonts w:ascii="Aptos" w:eastAsia="Aptos" w:hAnsi="Aptos" w:cs="Aptos"/>
          <w:color w:val="000000" w:themeColor="text1"/>
          <w:sz w:val="48"/>
          <w:szCs w:val="48"/>
        </w:rPr>
        <w:t>Student id number 2230738</w:t>
      </w:r>
    </w:p>
    <w:p w14:paraId="798F2808" w14:textId="5B3D7092" w:rsidR="00C44068" w:rsidRDefault="4F3BB52F" w:rsidP="1F8861D1">
      <w:pPr>
        <w:spacing w:line="278" w:lineRule="auto"/>
        <w:jc w:val="center"/>
        <w:rPr>
          <w:rFonts w:ascii="Aptos" w:eastAsia="Aptos" w:hAnsi="Aptos" w:cs="Aptos"/>
          <w:color w:val="000000" w:themeColor="text1"/>
          <w:sz w:val="48"/>
          <w:szCs w:val="48"/>
        </w:rPr>
      </w:pPr>
      <w:r w:rsidRPr="1F8861D1">
        <w:rPr>
          <w:rFonts w:ascii="Aptos" w:eastAsia="Aptos" w:hAnsi="Aptos" w:cs="Aptos"/>
          <w:color w:val="000000" w:themeColor="text1"/>
          <w:sz w:val="48"/>
          <w:szCs w:val="48"/>
        </w:rPr>
        <w:t xml:space="preserve">          Module-</w:t>
      </w:r>
      <w:r w:rsidR="20F7E33B" w:rsidRPr="1F8861D1">
        <w:rPr>
          <w:rFonts w:ascii="Aptos" w:eastAsia="Aptos" w:hAnsi="Aptos" w:cs="Aptos"/>
          <w:color w:val="000000" w:themeColor="text1"/>
          <w:sz w:val="48"/>
          <w:szCs w:val="48"/>
        </w:rPr>
        <w:t xml:space="preserve"> Induction to</w:t>
      </w:r>
      <w:r w:rsidR="61044510" w:rsidRPr="1F8861D1">
        <w:rPr>
          <w:rFonts w:ascii="Aptos" w:eastAsia="Aptos" w:hAnsi="Aptos" w:cs="Aptos"/>
          <w:color w:val="000000" w:themeColor="text1"/>
          <w:sz w:val="48"/>
          <w:szCs w:val="48"/>
        </w:rPr>
        <w:t xml:space="preserve"> Health and </w:t>
      </w:r>
      <w:r w:rsidR="18E6E788" w:rsidRPr="1F8861D1">
        <w:rPr>
          <w:rFonts w:ascii="Aptos" w:eastAsia="Aptos" w:hAnsi="Aptos" w:cs="Aptos"/>
          <w:color w:val="000000" w:themeColor="text1"/>
          <w:sz w:val="48"/>
          <w:szCs w:val="48"/>
        </w:rPr>
        <w:t xml:space="preserve">       </w:t>
      </w:r>
      <w:r w:rsidR="61044510" w:rsidRPr="1F8861D1">
        <w:rPr>
          <w:rFonts w:ascii="Aptos" w:eastAsia="Aptos" w:hAnsi="Aptos" w:cs="Aptos"/>
          <w:color w:val="000000" w:themeColor="text1"/>
          <w:sz w:val="48"/>
          <w:szCs w:val="48"/>
        </w:rPr>
        <w:t>social</w:t>
      </w:r>
      <w:r w:rsidR="4226D474" w:rsidRPr="1F8861D1">
        <w:rPr>
          <w:rFonts w:ascii="Aptos" w:eastAsia="Aptos" w:hAnsi="Aptos" w:cs="Aptos"/>
          <w:color w:val="000000" w:themeColor="text1"/>
          <w:sz w:val="48"/>
          <w:szCs w:val="48"/>
        </w:rPr>
        <w:t xml:space="preserve"> </w:t>
      </w:r>
      <w:r w:rsidR="61044510" w:rsidRPr="1F8861D1">
        <w:rPr>
          <w:rFonts w:ascii="Aptos" w:eastAsia="Aptos" w:hAnsi="Aptos" w:cs="Aptos"/>
          <w:color w:val="000000" w:themeColor="text1"/>
          <w:sz w:val="48"/>
          <w:szCs w:val="48"/>
        </w:rPr>
        <w:t>car</w:t>
      </w:r>
      <w:r w:rsidR="0A4E9F84" w:rsidRPr="1F8861D1">
        <w:rPr>
          <w:rFonts w:ascii="Aptos" w:eastAsia="Aptos" w:hAnsi="Aptos" w:cs="Aptos"/>
          <w:color w:val="000000" w:themeColor="text1"/>
          <w:sz w:val="48"/>
          <w:szCs w:val="48"/>
        </w:rPr>
        <w:t>e</w:t>
      </w:r>
    </w:p>
    <w:p w14:paraId="6527E8D1" w14:textId="2814CB03" w:rsidR="00C44068" w:rsidRDefault="52CE1EC6" w:rsidP="1F8861D1">
      <w:pPr>
        <w:spacing w:line="278" w:lineRule="auto"/>
        <w:jc w:val="center"/>
        <w:rPr>
          <w:rFonts w:ascii="Aptos" w:eastAsia="Aptos" w:hAnsi="Aptos" w:cs="Aptos"/>
          <w:color w:val="000000" w:themeColor="text1"/>
          <w:sz w:val="48"/>
          <w:szCs w:val="48"/>
        </w:rPr>
      </w:pPr>
      <w:r w:rsidRPr="1F8861D1">
        <w:rPr>
          <w:rFonts w:ascii="Aptos" w:eastAsia="Aptos" w:hAnsi="Aptos" w:cs="Aptos"/>
          <w:color w:val="000000" w:themeColor="text1"/>
          <w:sz w:val="48"/>
          <w:szCs w:val="48"/>
        </w:rPr>
        <w:t>Title- Health care services</w:t>
      </w:r>
    </w:p>
    <w:p w14:paraId="3C4CF1E2" w14:textId="3E25D70E" w:rsidR="00C44068" w:rsidRDefault="1A9CFB1E" w:rsidP="1F8861D1">
      <w:pPr>
        <w:spacing w:line="278" w:lineRule="auto"/>
        <w:jc w:val="center"/>
        <w:rPr>
          <w:rFonts w:ascii="Aptos" w:eastAsia="Aptos" w:hAnsi="Aptos" w:cs="Aptos"/>
          <w:color w:val="000000" w:themeColor="text1"/>
          <w:sz w:val="48"/>
          <w:szCs w:val="48"/>
        </w:rPr>
      </w:pPr>
      <w:r w:rsidRPr="1F8861D1">
        <w:rPr>
          <w:rFonts w:ascii="Aptos" w:eastAsia="Aptos" w:hAnsi="Aptos" w:cs="Aptos"/>
          <w:color w:val="000000" w:themeColor="text1"/>
          <w:sz w:val="48"/>
          <w:szCs w:val="48"/>
        </w:rPr>
        <w:t xml:space="preserve">   </w:t>
      </w:r>
      <w:r w:rsidR="4F3BB52F" w:rsidRPr="1F8861D1">
        <w:rPr>
          <w:rFonts w:ascii="Aptos" w:eastAsia="Aptos" w:hAnsi="Aptos" w:cs="Aptos"/>
          <w:color w:val="000000" w:themeColor="text1"/>
          <w:sz w:val="48"/>
          <w:szCs w:val="48"/>
        </w:rPr>
        <w:t>Module code-LCHS400</w:t>
      </w:r>
      <w:r w:rsidR="7E28D022" w:rsidRPr="1F8861D1">
        <w:rPr>
          <w:rFonts w:ascii="Aptos" w:eastAsia="Aptos" w:hAnsi="Aptos" w:cs="Aptos"/>
          <w:color w:val="000000" w:themeColor="text1"/>
          <w:sz w:val="48"/>
          <w:szCs w:val="48"/>
        </w:rPr>
        <w:t>3</w:t>
      </w:r>
    </w:p>
    <w:p w14:paraId="5A831D1E" w14:textId="2844E452" w:rsidR="00C44068" w:rsidRDefault="30D254A4" w:rsidP="1F8861D1">
      <w:pPr>
        <w:spacing w:line="278" w:lineRule="auto"/>
        <w:jc w:val="center"/>
        <w:rPr>
          <w:rFonts w:ascii="Aptos" w:eastAsia="Aptos" w:hAnsi="Aptos" w:cs="Aptos"/>
          <w:color w:val="000000" w:themeColor="text1"/>
          <w:sz w:val="48"/>
          <w:szCs w:val="48"/>
        </w:rPr>
      </w:pPr>
      <w:r w:rsidRPr="1F8861D1">
        <w:rPr>
          <w:rFonts w:ascii="Aptos" w:eastAsia="Aptos" w:hAnsi="Aptos" w:cs="Aptos"/>
          <w:color w:val="000000" w:themeColor="text1"/>
          <w:sz w:val="48"/>
          <w:szCs w:val="48"/>
        </w:rPr>
        <w:t xml:space="preserve">  </w:t>
      </w:r>
      <w:r w:rsidR="4F3BB52F" w:rsidRPr="1F8861D1">
        <w:rPr>
          <w:rFonts w:ascii="Aptos" w:eastAsia="Aptos" w:hAnsi="Aptos" w:cs="Aptos"/>
          <w:color w:val="000000" w:themeColor="text1"/>
          <w:sz w:val="48"/>
          <w:szCs w:val="48"/>
        </w:rPr>
        <w:t xml:space="preserve"> Lecturer- </w:t>
      </w:r>
      <w:r w:rsidR="3849B152" w:rsidRPr="1F8861D1">
        <w:rPr>
          <w:rFonts w:ascii="Aptos" w:eastAsia="Aptos" w:hAnsi="Aptos" w:cs="Aptos"/>
          <w:color w:val="000000" w:themeColor="text1"/>
          <w:sz w:val="48"/>
          <w:szCs w:val="48"/>
        </w:rPr>
        <w:t xml:space="preserve">Helen </w:t>
      </w:r>
      <w:r w:rsidR="3C883881" w:rsidRPr="1F8861D1">
        <w:rPr>
          <w:rFonts w:ascii="Aptos" w:eastAsia="Aptos" w:hAnsi="Aptos" w:cs="Aptos"/>
          <w:color w:val="000000" w:themeColor="text1"/>
          <w:sz w:val="48"/>
          <w:szCs w:val="48"/>
        </w:rPr>
        <w:t>Parson</w:t>
      </w:r>
    </w:p>
    <w:p w14:paraId="073DD26C" w14:textId="25F4E9CA" w:rsidR="00C44068" w:rsidRDefault="00C44068" w:rsidP="1F8861D1">
      <w:pPr>
        <w:rPr>
          <w:sz w:val="36"/>
          <w:szCs w:val="36"/>
        </w:rPr>
      </w:pPr>
    </w:p>
    <w:p w14:paraId="49E614F9" w14:textId="4EC504FC" w:rsidR="00C44068" w:rsidRDefault="68E85A57" w:rsidP="13E0979A">
      <w:r>
        <w:t xml:space="preserve">                   </w:t>
      </w:r>
    </w:p>
    <w:p w14:paraId="5CB140C2" w14:textId="66F4D176" w:rsidR="00C44068" w:rsidRDefault="00C44068" w:rsidP="13E0979A"/>
    <w:p w14:paraId="5A6CF98F" w14:textId="5FC18EC5" w:rsidR="00C44068" w:rsidRDefault="00C44068" w:rsidP="13E0979A"/>
    <w:p w14:paraId="2494E002" w14:textId="3CAAE5DA" w:rsidR="00C44068" w:rsidRDefault="00C44068" w:rsidP="13E0979A"/>
    <w:p w14:paraId="701BFF8C" w14:textId="49A4EB4A" w:rsidR="00C44068" w:rsidRDefault="00C44068" w:rsidP="13E0979A"/>
    <w:p w14:paraId="37999A22" w14:textId="7DC9D85C" w:rsidR="00C44068" w:rsidRDefault="00C44068" w:rsidP="13E0979A"/>
    <w:p w14:paraId="3DCC4389" w14:textId="09C4139C" w:rsidR="00C44068" w:rsidRDefault="00C44068" w:rsidP="13E0979A"/>
    <w:p w14:paraId="4A46DED1" w14:textId="4EB63719" w:rsidR="00C44068" w:rsidRDefault="00C44068" w:rsidP="13E0979A"/>
    <w:p w14:paraId="67B5BD6B" w14:textId="184B8245" w:rsidR="00C44068" w:rsidRDefault="00C44068" w:rsidP="13E0979A"/>
    <w:p w14:paraId="5D945185" w14:textId="559BB5CA" w:rsidR="00C44068" w:rsidRDefault="00C44068" w:rsidP="13E0979A"/>
    <w:p w14:paraId="2E6796B9" w14:textId="7BE05766" w:rsidR="00C44068" w:rsidRDefault="00C44068" w:rsidP="13E0979A"/>
    <w:p w14:paraId="0362D5BB" w14:textId="65ACF62D" w:rsidR="00DF1E4D" w:rsidRDefault="00DF1E4D" w:rsidP="00076E4D">
      <w:pPr>
        <w:spacing w:before="100" w:beforeAutospacing="1" w:after="100" w:afterAutospacing="1"/>
      </w:pPr>
    </w:p>
    <w:p w14:paraId="294A31A3" w14:textId="05C45619" w:rsidR="005A5E34" w:rsidRPr="00463F55" w:rsidRDefault="00995D39" w:rsidP="009706F4">
      <w:pPr>
        <w:spacing w:line="276" w:lineRule="auto"/>
        <w:jc w:val="both"/>
        <w:rPr>
          <w:rFonts w:eastAsia="Arial" w:hAnsi="Arial" w:cs="Arial"/>
          <w:color w:val="FFFFFF"/>
          <w:sz w:val="32"/>
          <w:szCs w:val="32"/>
          <w:vertAlign w:val="subscript"/>
          <w:lang w:val="en-US"/>
        </w:rPr>
      </w:pPr>
      <w:r>
        <w:rPr>
          <w:noProof/>
        </w:rPr>
        <w:lastRenderedPageBreak/>
        <mc:AlternateContent>
          <mc:Choice Requires="wps">
            <w:drawing>
              <wp:anchor distT="45720" distB="45720" distL="114300" distR="114300" simplePos="0" relativeHeight="251672576" behindDoc="0" locked="0" layoutInCell="1" allowOverlap="1" wp14:anchorId="7DCB981A" wp14:editId="629C23DA">
                <wp:simplePos x="0" y="0"/>
                <wp:positionH relativeFrom="column">
                  <wp:posOffset>1225550</wp:posOffset>
                </wp:positionH>
                <wp:positionV relativeFrom="paragraph">
                  <wp:posOffset>0</wp:posOffset>
                </wp:positionV>
                <wp:extent cx="4667250" cy="285750"/>
                <wp:effectExtent l="0" t="0" r="0" b="0"/>
                <wp:wrapSquare wrapText="bothSides"/>
                <wp:docPr id="14579692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67250" cy="285750"/>
                        </a:xfrm>
                        <a:prstGeom prst="rect">
                          <a:avLst/>
                        </a:prstGeom>
                        <a:noFill/>
                        <a:ln w="9525">
                          <a:noFill/>
                          <a:miter lim="800000"/>
                          <a:headEnd/>
                          <a:tailEnd/>
                        </a:ln>
                      </wps:spPr>
                      <wps:txbx>
                        <w:txbxContent>
                          <w:p w14:paraId="03300F89" w14:textId="0A0D7D04" w:rsidR="009706F4" w:rsidRPr="00995D39" w:rsidRDefault="00665926" w:rsidP="009706F4">
                            <w:pPr>
                              <w:rPr>
                                <w:sz w:val="16"/>
                                <w:szCs w:val="16"/>
                              </w:rPr>
                            </w:pPr>
                            <w:r w:rsidRPr="00995D39">
                              <w:rPr>
                                <w:sz w:val="16"/>
                                <w:szCs w:val="16"/>
                              </w:rPr>
                              <w:t>Modern</w:t>
                            </w:r>
                            <w:r w:rsidR="00995D39" w:rsidRPr="00995D39">
                              <w:rPr>
                                <w:sz w:val="16"/>
                                <w:szCs w:val="16"/>
                              </w:rPr>
                              <w:t xml:space="preserve"> </w:t>
                            </w:r>
                            <w:r w:rsidRPr="00995D39">
                              <w:rPr>
                                <w:sz w:val="16"/>
                                <w:szCs w:val="16"/>
                              </w:rPr>
                              <w:t>ambulance</w:t>
                            </w:r>
                            <w:r w:rsidR="00995D39" w:rsidRPr="00995D39">
                              <w:rPr>
                                <w:sz w:val="16"/>
                                <w:szCs w:val="16"/>
                              </w:rPr>
                              <w:t xml:space="preserve"> </w:t>
                            </w:r>
                            <w:hyperlink r:id="rId8" w:history="1">
                              <w:r w:rsidR="00995D39" w:rsidRPr="00995D39">
                                <w:rPr>
                                  <w:rStyle w:val="Hyperlink"/>
                                  <w:sz w:val="16"/>
                                  <w:szCs w:val="16"/>
                                </w:rPr>
                                <w:t>https://www.wmas.nhs.uk/services/event-safety/</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DCB981A" id="_x0000_t202" coordsize="21600,21600" o:spt="202" path="m,l,21600r21600,l21600,xe">
                <v:stroke joinstyle="miter"/>
                <v:path gradientshapeok="t" o:connecttype="rect"/>
              </v:shapetype>
              <v:shape id="Text Box 2" o:spid="_x0000_s1026" type="#_x0000_t202" style="position:absolute;left:0;text-align:left;margin-left:96.5pt;margin-top:0;width:367.5pt;height:22.5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2ghq9gEAAM0DAAAOAAAAZHJzL2Uyb0RvYy54bWysU8tu2zAQvBfoPxC817IFPxLBcpAmTVEg&#10;TQuk/QCaoiyiJJdd0pbcr++SchyjvRXVgdjVksOd2eH6ZrCGHRQGDa7ms8mUM+UkNNrtav7928O7&#10;K85CFK4RBpyq+VEFfrN5+2bd+0qV0IFpFDICcaHqfc27GH1VFEF2yoowAa8cFVtAKyKluCsaFD2h&#10;W1OU0+my6AEbjyBVCPT3fizyTcZvWyXjl7YNKjJTc+ot5hXzuk1rsVmLaofCd1qe2hD/0IUV2tGl&#10;Z6h7EQXbo/4LymqJEKCNEwm2gLbVUmUOxGY2/YPNcye8ylxInODPMoX/ByufDs/+K7I4vIeBBphJ&#10;BP8I8kdgDu464XbqFhH6TomGLp4lyYreh+p0NEkdqpBAtv1naGjIYh8hAw0t2qQK8WSETgM4nkVX&#10;Q2SSfs6Xy1W5oJKkWnm1WFGcrhDVy2mPIX5UYFkKao401IwuDo8hjltftqTLHDxoY/JgjWN9za8X&#10;5SIfuKhYHcl3RtuaX03TNzohkfzgmnw4Cm3GmHox7sQ6ER0px2E70MbEfgvNkfgjjP6i90BBB/iL&#10;s568VfPwcy9QcWY+OdLwejafJzPmZL5YlZTgZWV7WRFOElTNI2djeBezgUeut6R1q7MMr52ceiXP&#10;ZCFP/k6mvMzzrtdXuPkNAAD//wMAUEsDBBQABgAIAAAAIQCjrISj2wAAAAcBAAAPAAAAZHJzL2Rv&#10;d25yZXYueG1sTI9BT8MwDIXvSPyHyEjcWMLY0FqaTgjEFcSASbt5jddWNE7VZGv595gTu1h+etbz&#10;94r15Dt1oiG2gS3czgwo4iq4lmsLnx8vNytQMSE77AKThR+KsC4vLwrMXRj5nU6bVCsJ4ZijhSal&#10;Ptc6Vg15jLPQE4t3CIPHJHKotRtwlHDf6bkx99pjy/KhwZ6eGqq+N0dv4ev1sNsuzFv97Jf9GCaj&#10;2Wfa2uur6fEBVKIp/R/DH76gQylM+3BkF1UnOruTLsmCTLGz+UqWvYXF0oAuC33OX/4CAAD//wMA&#10;UEsBAi0AFAAGAAgAAAAhALaDOJL+AAAA4QEAABMAAAAAAAAAAAAAAAAAAAAAAFtDb250ZW50X1R5&#10;cGVzXS54bWxQSwECLQAUAAYACAAAACEAOP0h/9YAAACUAQAACwAAAAAAAAAAAAAAAAAvAQAAX3Jl&#10;bHMvLnJlbHNQSwECLQAUAAYACAAAACEATdoIavYBAADNAwAADgAAAAAAAAAAAAAAAAAuAgAAZHJz&#10;L2Uyb0RvYy54bWxQSwECLQAUAAYACAAAACEAo6yEo9sAAAAHAQAADwAAAAAAAAAAAAAAAABQBAAA&#10;ZHJzL2Rvd25yZXYueG1sUEsFBgAAAAAEAAQA8wAAAFgFAAAAAA==&#10;" filled="f" stroked="f">
                <v:textbox>
                  <w:txbxContent>
                    <w:p w14:paraId="03300F89" w14:textId="0A0D7D04" w:rsidR="009706F4" w:rsidRPr="00995D39" w:rsidRDefault="00665926" w:rsidP="009706F4">
                      <w:pPr>
                        <w:rPr>
                          <w:sz w:val="16"/>
                          <w:szCs w:val="16"/>
                        </w:rPr>
                      </w:pPr>
                      <w:r w:rsidRPr="00995D39">
                        <w:rPr>
                          <w:sz w:val="16"/>
                          <w:szCs w:val="16"/>
                        </w:rPr>
                        <w:t>Modern</w:t>
                      </w:r>
                      <w:r w:rsidR="00995D39" w:rsidRPr="00995D39">
                        <w:rPr>
                          <w:sz w:val="16"/>
                          <w:szCs w:val="16"/>
                        </w:rPr>
                        <w:t xml:space="preserve"> </w:t>
                      </w:r>
                      <w:r w:rsidRPr="00995D39">
                        <w:rPr>
                          <w:sz w:val="16"/>
                          <w:szCs w:val="16"/>
                        </w:rPr>
                        <w:t>ambulance</w:t>
                      </w:r>
                      <w:r w:rsidR="00995D39" w:rsidRPr="00995D39">
                        <w:rPr>
                          <w:sz w:val="16"/>
                          <w:szCs w:val="16"/>
                        </w:rPr>
                        <w:t xml:space="preserve"> </w:t>
                      </w:r>
                      <w:hyperlink r:id="rId9" w:history="1">
                        <w:r w:rsidR="00995D39" w:rsidRPr="00995D39">
                          <w:rPr>
                            <w:rStyle w:val="Hyperlink"/>
                            <w:sz w:val="16"/>
                            <w:szCs w:val="16"/>
                          </w:rPr>
                          <w:t>https://www.wmas.nhs.uk/services/event-safety/</w:t>
                        </w:r>
                      </w:hyperlink>
                    </w:p>
                  </w:txbxContent>
                </v:textbox>
                <w10:wrap type="square"/>
              </v:shape>
            </w:pict>
          </mc:Fallback>
        </mc:AlternateContent>
      </w:r>
      <w:r>
        <w:rPr>
          <w:noProof/>
        </w:rPr>
        <mc:AlternateContent>
          <mc:Choice Requires="wps">
            <w:drawing>
              <wp:anchor distT="45720" distB="45720" distL="114300" distR="114300" simplePos="0" relativeHeight="251668480" behindDoc="0" locked="0" layoutInCell="1" allowOverlap="1" wp14:anchorId="5C96D041" wp14:editId="2867880B">
                <wp:simplePos x="0" y="0"/>
                <wp:positionH relativeFrom="column">
                  <wp:posOffset>1413510</wp:posOffset>
                </wp:positionH>
                <wp:positionV relativeFrom="paragraph">
                  <wp:posOffset>207645</wp:posOffset>
                </wp:positionV>
                <wp:extent cx="5155565" cy="1082675"/>
                <wp:effectExtent l="0" t="0" r="26035" b="22225"/>
                <wp:wrapSquare wrapText="bothSides"/>
                <wp:docPr id="4303341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55565" cy="1082675"/>
                        </a:xfrm>
                        <a:prstGeom prst="rect">
                          <a:avLst/>
                        </a:prstGeom>
                        <a:solidFill>
                          <a:srgbClr val="FFFFFF"/>
                        </a:solidFill>
                        <a:ln w="9525">
                          <a:solidFill>
                            <a:srgbClr val="000000"/>
                          </a:solidFill>
                          <a:miter lim="800000"/>
                          <a:headEnd/>
                          <a:tailEnd/>
                        </a:ln>
                      </wps:spPr>
                      <wps:txbx>
                        <w:txbxContent>
                          <w:p w14:paraId="2D557B25" w14:textId="77777777" w:rsidR="00F907EA" w:rsidRDefault="00F907EA" w:rsidP="00F907EA">
                            <w:pPr>
                              <w:pStyle w:val="NoSpacing"/>
                              <w:rPr>
                                <w:color w:val="EE0000"/>
                              </w:rPr>
                            </w:pPr>
                            <w:r w:rsidRPr="006D2006">
                              <w:rPr>
                                <w:color w:val="EE0000"/>
                              </w:rPr>
                              <w:t xml:space="preserve">AMBULANCE SERVICE </w:t>
                            </w:r>
                            <w:r>
                              <w:rPr>
                                <w:color w:val="EE0000"/>
                              </w:rPr>
                              <w:t xml:space="preserve">  </w:t>
                            </w:r>
                          </w:p>
                          <w:p w14:paraId="215E061C" w14:textId="77B9B1B7" w:rsidR="00F907EA" w:rsidRPr="00427081" w:rsidRDefault="00F907EA" w:rsidP="00F907EA">
                            <w:pPr>
                              <w:rPr>
                                <w:rFonts w:eastAsia="Arial" w:hAnsi="Arial" w:cs="Arial"/>
                                <w:color w:val="4C94D8" w:themeColor="text2" w:themeTint="80"/>
                                <w:sz w:val="20"/>
                                <w:szCs w:val="20"/>
                                <w:lang w:val="en-US"/>
                              </w:rPr>
                            </w:pPr>
                            <w:r w:rsidRPr="00C17350">
                              <w:rPr>
                                <w:rFonts w:eastAsia="Arial" w:hAnsi="Arial" w:cs="Arial"/>
                                <w:color w:val="4C94D8" w:themeColor="text2" w:themeTint="80"/>
                                <w:lang w:val="en-US"/>
                              </w:rPr>
                              <w:t xml:space="preserve"> </w:t>
                            </w:r>
                            <w:r w:rsidRPr="00C00022">
                              <w:rPr>
                                <w:rFonts w:eastAsia="Arial" w:hAnsi="Arial" w:cs="Arial"/>
                                <w:color w:val="4C94D8" w:themeColor="text2" w:themeTint="80"/>
                                <w:sz w:val="20"/>
                                <w:szCs w:val="20"/>
                                <w:lang w:val="en-US"/>
                              </w:rPr>
                              <w:t xml:space="preserve">The ambulance service in UK has progressed significantly over the years. Development in healthcare, improved training for staff and advances in equipment and technology have enhanced the quality of emergency care. As a result, ambulance services are now able to respond more effectively and provide better treatment for patients in </w:t>
                            </w:r>
                            <w:r w:rsidR="00981FF5" w:rsidRPr="00C00022">
                              <w:rPr>
                                <w:rFonts w:eastAsia="Arial" w:hAnsi="Arial" w:cs="Arial"/>
                                <w:color w:val="4C94D8" w:themeColor="text2" w:themeTint="80"/>
                                <w:sz w:val="20"/>
                                <w:szCs w:val="20"/>
                                <w:lang w:val="en-US"/>
                              </w:rPr>
                              <w:t>need</w:t>
                            </w:r>
                            <w:r w:rsidR="00981FF5" w:rsidRPr="003D0E59">
                              <w:rPr>
                                <w:sz w:val="18"/>
                                <w:szCs w:val="18"/>
                              </w:rPr>
                              <w:t xml:space="preserve"> (</w:t>
                            </w:r>
                            <w:r w:rsidRPr="003D0E59">
                              <w:rPr>
                                <w:sz w:val="18"/>
                                <w:szCs w:val="18"/>
                              </w:rPr>
                              <w:t xml:space="preserve">West midlands ambulance service, </w:t>
                            </w:r>
                            <w:proofErr w:type="spellStart"/>
                            <w:r w:rsidRPr="003D0E59">
                              <w:rPr>
                                <w:sz w:val="18"/>
                                <w:szCs w:val="18"/>
                              </w:rPr>
                              <w:t>n.d</w:t>
                            </w:r>
                            <w:proofErr w:type="spellEnd"/>
                            <w:r w:rsidRPr="003D0E59">
                              <w:rPr>
                                <w:color w:val="EE0000"/>
                                <w:sz w:val="18"/>
                                <w:szCs w:val="18"/>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C96D041" id="_x0000_t202" coordsize="21600,21600" o:spt="202" path="m,l,21600r21600,l21600,xe">
                <v:stroke joinstyle="miter"/>
                <v:path gradientshapeok="t" o:connecttype="rect"/>
              </v:shapetype>
              <v:shape id="_x0000_s1027" type="#_x0000_t202" style="position:absolute;left:0;text-align:left;margin-left:111.3pt;margin-top:16.35pt;width:405.95pt;height:85.2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mdS2FAIAACcEAAAOAAAAZHJzL2Uyb0RvYy54bWysk99v2yAQx98n7X9AvC+2ozhNrThVly7T&#10;pO6H1PUPwBjHaJhjQGJnf/0O7KbZur1M4wFxHHy5+9yxvhk6RY7COgm6pNkspURoDrXU+5I+ft29&#10;WVHiPNM1U6BFSU/C0ZvN61fr3hRiDi2oWliCItoVvSlp670pksTxVnTMzcAIjc4GbMc8mnaf1Jb1&#10;qN6pZJ6my6QHWxsLXDiHu3ejk26iftMI7j83jROeqJJibD7ONs5VmJPNmhV7y0wr+RQG+4coOiY1&#10;PnqWumOekYOVL6Q6yS04aPyMQ5dA00guYg6YTZb+ls1Dy4yIuSAcZ86Y3P+T5Z+OD+aLJX54CwMW&#10;MCbhzD3wb45o2LZM78WttdC3gtX4cBaQJb1xxXQ1oHaFCyJV/xFqLDI7eIhCQ2O7QAXzJKiOBTid&#10;oYvBE46beZbn+TKnhKMvS1fz5VUe32DF03VjnX8voCNhUVKLVY3y7HjvfAiHFU9HwmsOlKx3Uqlo&#10;2H21VZYcGXbALo5J/ZdjSpO+pNf5PB8J/FUijeNPEp302MpKdiVdnQ+xInB7p+vYaJ5JNa4xZKUn&#10;kIHdSNEP1UBkPVEOXCuoT0jWwti5+NNw0YL9QUmPXVtS9/3ArKBEfdBYnetssQhtHo1FfjVHw156&#10;qksP0xylSuopGZdbH79G4KbhFqvYyMj3OZIpZOzGiH36OaHdL+146vl/b34CAAD//wMAUEsDBBQA&#10;BgAIAAAAIQAA1sLt4AAAAAsBAAAPAAAAZHJzL2Rvd25yZXYueG1sTI/BTsMwEETvSPyDtUhcEHVw&#10;SlpCnAohgeAGbQVXN94mEfY62G4a/h73BMfVPM28rVaTNWxEH3pHEm5mGTCkxumeWgnbzdP1EliI&#10;irQyjlDCDwZY1ednlSq1O9I7juvYslRCoVQSuhiHkvPQdGhVmLkBKWV7562K6fQt114dU7k1XGRZ&#10;wa3qKS10asDHDpuv9cFKWM5fxs/wmr99NMXe3MWrxfj87aW8vJge7oFFnOIfDCf9pA51ctq5A+nA&#10;jAQhRJFQCblYADsBWT6/BbZLUZYL4HXF//9Q/wIAAP//AwBQSwECLQAUAAYACAAAACEAtoM4kv4A&#10;AADhAQAAEwAAAAAAAAAAAAAAAAAAAAAAW0NvbnRlbnRfVHlwZXNdLnhtbFBLAQItABQABgAIAAAA&#10;IQA4/SH/1gAAAJQBAAALAAAAAAAAAAAAAAAAAC8BAABfcmVscy8ucmVsc1BLAQItABQABgAIAAAA&#10;IQBkmdS2FAIAACcEAAAOAAAAAAAAAAAAAAAAAC4CAABkcnMvZTJvRG9jLnhtbFBLAQItABQABgAI&#10;AAAAIQAA1sLt4AAAAAsBAAAPAAAAAAAAAAAAAAAAAG4EAABkcnMvZG93bnJldi54bWxQSwUGAAAA&#10;AAQABADzAAAAewUAAAAA&#10;">
                <v:textbox>
                  <w:txbxContent>
                    <w:p w14:paraId="2D557B25" w14:textId="77777777" w:rsidR="00F907EA" w:rsidRDefault="00F907EA" w:rsidP="00F907EA">
                      <w:pPr>
                        <w:pStyle w:val="NoSpacing"/>
                        <w:rPr>
                          <w:color w:val="EE0000"/>
                        </w:rPr>
                      </w:pPr>
                      <w:r w:rsidRPr="006D2006">
                        <w:rPr>
                          <w:color w:val="EE0000"/>
                        </w:rPr>
                        <w:t xml:space="preserve">AMBULANCE SERVICE </w:t>
                      </w:r>
                      <w:r>
                        <w:rPr>
                          <w:color w:val="EE0000"/>
                        </w:rPr>
                        <w:t xml:space="preserve">  </w:t>
                      </w:r>
                    </w:p>
                    <w:p w14:paraId="215E061C" w14:textId="77B9B1B7" w:rsidR="00F907EA" w:rsidRPr="00427081" w:rsidRDefault="00F907EA" w:rsidP="00F907EA">
                      <w:pPr>
                        <w:rPr>
                          <w:rFonts w:eastAsia="Arial" w:hAnsi="Arial" w:cs="Arial"/>
                          <w:color w:val="4C94D8" w:themeColor="text2" w:themeTint="80"/>
                          <w:sz w:val="20"/>
                          <w:szCs w:val="20"/>
                          <w:lang w:val="en-US"/>
                        </w:rPr>
                      </w:pPr>
                      <w:r w:rsidRPr="00C17350">
                        <w:rPr>
                          <w:rFonts w:eastAsia="Arial" w:hAnsi="Arial" w:cs="Arial"/>
                          <w:color w:val="4C94D8" w:themeColor="text2" w:themeTint="80"/>
                          <w:lang w:val="en-US"/>
                        </w:rPr>
                        <w:t xml:space="preserve"> </w:t>
                      </w:r>
                      <w:r w:rsidRPr="00C00022">
                        <w:rPr>
                          <w:rFonts w:eastAsia="Arial" w:hAnsi="Arial" w:cs="Arial"/>
                          <w:color w:val="4C94D8" w:themeColor="text2" w:themeTint="80"/>
                          <w:sz w:val="20"/>
                          <w:szCs w:val="20"/>
                          <w:lang w:val="en-US"/>
                        </w:rPr>
                        <w:t xml:space="preserve">The ambulance service in UK has progressed significantly over the years. Development in healthcare, improved training for staff and advances in equipment and technology have enhanced the quality of emergency care. As a result, ambulance services are now able to respond more effectively and provide better treatment for patients in </w:t>
                      </w:r>
                      <w:r w:rsidR="00981FF5" w:rsidRPr="00C00022">
                        <w:rPr>
                          <w:rFonts w:eastAsia="Arial" w:hAnsi="Arial" w:cs="Arial"/>
                          <w:color w:val="4C94D8" w:themeColor="text2" w:themeTint="80"/>
                          <w:sz w:val="20"/>
                          <w:szCs w:val="20"/>
                          <w:lang w:val="en-US"/>
                        </w:rPr>
                        <w:t>need</w:t>
                      </w:r>
                      <w:r w:rsidR="00981FF5" w:rsidRPr="003D0E59">
                        <w:rPr>
                          <w:sz w:val="18"/>
                          <w:szCs w:val="18"/>
                        </w:rPr>
                        <w:t xml:space="preserve"> (</w:t>
                      </w:r>
                      <w:r w:rsidRPr="003D0E59">
                        <w:rPr>
                          <w:sz w:val="18"/>
                          <w:szCs w:val="18"/>
                        </w:rPr>
                        <w:t xml:space="preserve">West midlands ambulance service, </w:t>
                      </w:r>
                      <w:proofErr w:type="spellStart"/>
                      <w:r w:rsidRPr="003D0E59">
                        <w:rPr>
                          <w:sz w:val="18"/>
                          <w:szCs w:val="18"/>
                        </w:rPr>
                        <w:t>n.d</w:t>
                      </w:r>
                      <w:proofErr w:type="spellEnd"/>
                      <w:r w:rsidRPr="003D0E59">
                        <w:rPr>
                          <w:color w:val="EE0000"/>
                          <w:sz w:val="18"/>
                          <w:szCs w:val="18"/>
                        </w:rPr>
                        <w:t xml:space="preserve">   </w:t>
                      </w:r>
                    </w:p>
                  </w:txbxContent>
                </v:textbox>
                <w10:wrap type="square"/>
              </v:shape>
            </w:pict>
          </mc:Fallback>
        </mc:AlternateContent>
      </w:r>
      <w:r w:rsidR="00427081">
        <w:rPr>
          <w:rFonts w:eastAsia="Arial" w:hAnsi="Arial" w:cs="Arial"/>
          <w:noProof/>
          <w:color w:val="FFFFFF"/>
          <w:sz w:val="32"/>
          <w:szCs w:val="32"/>
          <w:vertAlign w:val="subscript"/>
          <w:lang w:val="en-US"/>
        </w:rPr>
        <mc:AlternateContent>
          <mc:Choice Requires="wps">
            <w:drawing>
              <wp:anchor distT="0" distB="0" distL="114300" distR="114300" simplePos="0" relativeHeight="251659264" behindDoc="0" locked="0" layoutInCell="1" allowOverlap="1" wp14:anchorId="7D7BC1D2" wp14:editId="6A45C440">
                <wp:simplePos x="0" y="0"/>
                <wp:positionH relativeFrom="column">
                  <wp:posOffset>1470074</wp:posOffset>
                </wp:positionH>
                <wp:positionV relativeFrom="paragraph">
                  <wp:posOffset>1371600</wp:posOffset>
                </wp:positionV>
                <wp:extent cx="2456180" cy="264062"/>
                <wp:effectExtent l="0" t="0" r="20320" b="22225"/>
                <wp:wrapNone/>
                <wp:docPr id="643007034" name="Rectangle 3"/>
                <wp:cNvGraphicFramePr/>
                <a:graphic xmlns:a="http://schemas.openxmlformats.org/drawingml/2006/main">
                  <a:graphicData uri="http://schemas.microsoft.com/office/word/2010/wordprocessingShape">
                    <wps:wsp>
                      <wps:cNvSpPr/>
                      <wps:spPr>
                        <a:xfrm>
                          <a:off x="0" y="0"/>
                          <a:ext cx="2456180" cy="264062"/>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DFE73E1" w14:textId="336857BE" w:rsidR="00DD4C02" w:rsidRDefault="00C726C0" w:rsidP="00DD4C02">
                            <w:pPr>
                              <w:jc w:val="center"/>
                            </w:pPr>
                            <w:r>
                              <w:t>WHAT IS</w:t>
                            </w:r>
                            <w:r w:rsidR="00F83D3D">
                              <w:t xml:space="preserve"> AMBULANCCE SERVICE</w:t>
                            </w:r>
                            <w:r w:rsidR="006D0749">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7BC1D2" id="Rectangle 3" o:spid="_x0000_s1028" style="position:absolute;left:0;text-align:left;margin-left:115.75pt;margin-top:108pt;width:193.4pt;height:20.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BxwyZwIAACUFAAAOAAAAZHJzL2Uyb0RvYy54bWysVFFP2zAQfp+0/2D5fSSpSscqUlSBmCYh&#10;QMDEs+vYJJLj885uk+7X7+ykKQK0h2kvie27++7u83c+v+hbw3YKfQO25MVJzpmyEqrGvpT859P1&#10;lzPOfBC2EgasKvleeX6x+vzpvHNLNYMaTKWQEYj1y86VvA7BLbPMy1q1wp+AU5aMGrAVgbb4klUo&#10;OkJvTTbL80XWAVYOQSrv6fRqMPJVwtdayXCntVeBmZJTbSF9MX038ZutzsXyBYWrGzmWIf6hilY0&#10;lpJOUFciCLbF5h1U20gEDzqcSGgz0LqRKvVA3RT5m24ea+FU6oXI8W6iyf8/WHm7e3T3SDR0zi89&#10;LWMXvcY2/qk+1iey9hNZqg9M0uFsfroozohTSbbZYp4vZpHN7Bjt0IfvCloWFyVHuozEkdjd+DC4&#10;Hlwo7pg/rcLeqFiCsQ9Ks6aKGVN0koa6NMh2gi5VSKlsKAZTLSo1HBeneZ5ul+qZIlJ1CTAi68aY&#10;CXsEiLJ7jz3UOvrHUJWUNQXnfytsCJ4iUmawYQpuGwv4EYChrsbMg/+BpIGayFLoNz1xE6khz3iy&#10;gWp/jwxhULp38roh9m+ED/cCSdp0YTSu4Y4+2kBXchhXnNWAvz86j/6kOLJy1tGolNz/2gpUnJkf&#10;lrT4rZjP42ylzfz064w2+NqyeW2x2/YS6OIKehicTMvoH8xhqRHaZ5rqdcxKJmEl5S65DHjYXIZh&#10;hOldkGq9Tm40T06EG/voZASPPEd1PfXPAt0owUDivYXDWInlGyUOvjHSwnobQDdJpkdexxugWUxS&#10;Gt+NOOyv98nr+Lqt/gAAAP//AwBQSwMEFAAGAAgAAAAhAPGo08vfAAAACwEAAA8AAABkcnMvZG93&#10;bnJldi54bWxMj0FPwzAMhe9I/IfISNxY2lUtpTSdJgSH3diYdvaarK1InKrJtsKvx5zgZvs9PX+v&#10;Xs3OiouZwuBJQbpIQBhqvR6oU7D/eHsoQYSIpNF6Mgq+TIBVc3tTY6X9lbbmsoud4BAKFSroYxwr&#10;KUPbG4dh4UdDrJ385DDyOnVST3jlcGflMkkK6XAg/tDjaF56037uzk7B9+Ykk/fwWu7Xm6c8G7b2&#10;cECr1P3dvH4GEc0c/8zwi8/o0DDT0Z9JB2EVLLM0ZysPacGl2FGkZQbiyJf8sQDZ1PJ/h+YHAAD/&#10;/wMAUEsBAi0AFAAGAAgAAAAhALaDOJL+AAAA4QEAABMAAAAAAAAAAAAAAAAAAAAAAFtDb250ZW50&#10;X1R5cGVzXS54bWxQSwECLQAUAAYACAAAACEAOP0h/9YAAACUAQAACwAAAAAAAAAAAAAAAAAvAQAA&#10;X3JlbHMvLnJlbHNQSwECLQAUAAYACAAAACEAuwccMmcCAAAlBQAADgAAAAAAAAAAAAAAAAAuAgAA&#10;ZHJzL2Uyb0RvYy54bWxQSwECLQAUAAYACAAAACEA8ajTy98AAAALAQAADwAAAAAAAAAAAAAAAADB&#10;BAAAZHJzL2Rvd25yZXYueG1sUEsFBgAAAAAEAAQA8wAAAM0FAAAAAA==&#10;" fillcolor="#156082 [3204]" strokecolor="#030e13 [484]" strokeweight="1pt">
                <v:textbox>
                  <w:txbxContent>
                    <w:p w14:paraId="4DFE73E1" w14:textId="336857BE" w:rsidR="00DD4C02" w:rsidRDefault="00C726C0" w:rsidP="00DD4C02">
                      <w:pPr>
                        <w:jc w:val="center"/>
                      </w:pPr>
                      <w:r>
                        <w:t>WHAT IS</w:t>
                      </w:r>
                      <w:r w:rsidR="00F83D3D">
                        <w:t xml:space="preserve"> AMBULANCCE SERVICE</w:t>
                      </w:r>
                      <w:r w:rsidR="006D0749">
                        <w:t xml:space="preserve"> </w:t>
                      </w:r>
                    </w:p>
                  </w:txbxContent>
                </v:textbox>
              </v:rect>
            </w:pict>
          </mc:Fallback>
        </mc:AlternateContent>
      </w:r>
      <w:r w:rsidR="00A942FA">
        <w:rPr>
          <w:noProof/>
        </w:rPr>
        <mc:AlternateContent>
          <mc:Choice Requires="wps">
            <w:drawing>
              <wp:anchor distT="45720" distB="45720" distL="114300" distR="114300" simplePos="0" relativeHeight="251675648" behindDoc="0" locked="0" layoutInCell="1" allowOverlap="1" wp14:anchorId="653DD657" wp14:editId="15E490C3">
                <wp:simplePos x="0" y="0"/>
                <wp:positionH relativeFrom="column">
                  <wp:posOffset>-710565</wp:posOffset>
                </wp:positionH>
                <wp:positionV relativeFrom="paragraph">
                  <wp:posOffset>1624330</wp:posOffset>
                </wp:positionV>
                <wp:extent cx="4669790" cy="808355"/>
                <wp:effectExtent l="0" t="0" r="0" b="0"/>
                <wp:wrapSquare wrapText="bothSides"/>
                <wp:docPr id="202098876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69790" cy="808355"/>
                        </a:xfrm>
                        <a:prstGeom prst="rect">
                          <a:avLst/>
                        </a:prstGeom>
                        <a:noFill/>
                        <a:ln w="9525">
                          <a:noFill/>
                          <a:miter lim="800000"/>
                          <a:headEnd/>
                          <a:tailEnd/>
                        </a:ln>
                      </wps:spPr>
                      <wps:txbx>
                        <w:txbxContent>
                          <w:p w14:paraId="4DD31077" w14:textId="77777777" w:rsidR="00A942FA" w:rsidRDefault="00A942FA" w:rsidP="00A942FA">
                            <w:pPr>
                              <w:spacing w:before="100" w:beforeAutospacing="1" w:after="100" w:afterAutospacing="1"/>
                              <w:rPr>
                                <w:rFonts w:eastAsia="Arial"/>
                                <w:sz w:val="20"/>
                                <w:szCs w:val="20"/>
                                <w:lang w:val="en-US"/>
                              </w:rPr>
                            </w:pPr>
                            <w:r w:rsidRPr="00C17350">
                              <w:rPr>
                                <w:rFonts w:eastAsia="Arial"/>
                                <w:sz w:val="20"/>
                                <w:szCs w:val="20"/>
                                <w:lang w:val="en-US"/>
                              </w:rPr>
                              <w:t xml:space="preserve">An ambulance service is a part of the emergency healthcare system which offers urgent medical support to people who are critically ill or injured. It responds to 999 emergency calls, Sends trained health care professionals such as paramedics and provides immediate care at the scene. (Halo trust 2025).   </w:t>
                            </w:r>
                          </w:p>
                          <w:p w14:paraId="352B7ED8" w14:textId="77777777" w:rsidR="00A942FA" w:rsidRDefault="00A942FA" w:rsidP="00A942FA">
                            <w:r w:rsidRPr="003D0E59">
                              <w:rPr>
                                <w:color w:val="EE0000"/>
                                <w:sz w:val="18"/>
                                <w:szCs w:val="18"/>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3DD657" id="_x0000_s1029" type="#_x0000_t202" style="position:absolute;left:0;text-align:left;margin-left:-55.95pt;margin-top:127.9pt;width:367.7pt;height:63.6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JVw/AEAANQDAAAOAAAAZHJzL2Uyb0RvYy54bWysU8tu2zAQvBfoPxC817Id27EFy0GaNEWB&#10;9AGk/QCaoiyiJJdd0pbcr8+SchyjvRXVgSC52tmd2eH6preGHRQGDa7ik9GYM+Uk1NrtKv7j+8O7&#10;JWchClcLA05V/KgCv9m8fbPufKmm0IKpFTICcaHsfMXbGH1ZFEG2yoowAq8cBRtAKyIdcVfUKDpC&#10;t6aYjseLogOsPYJUIdDt/RDkm4zfNErGr00TVGSm4tRbzCvmdZvWYrMW5Q6Fb7U8tSH+oQsrtKOi&#10;Z6h7EQXbo/4LymqJEKCJIwm2gKbRUmUOxGYy/oPNUyu8ylxInODPMoX/Byu/HJ78N2Sxfw89DTCT&#10;CP4R5M/AHNy1wu3ULSJ0rRI1FZ4kyYrOh/KUmqQOZUgg2+4z1DRksY+QgfoGbVKFeDJCpwEcz6Kr&#10;PjJJl7PFYnW9opCk2HK8vJrPcwlRvmR7DPGjAsvSpuJIQ83o4vAYYupGlC+/pGIOHrQxebDGsa7i&#10;q/l0nhMuIlZH8p3RNtVM3+CERPKDq3NyFNoMeypg3Il1IjpQjv22Z7qu+FXKTSJsoT6SDAiDzehZ&#10;0KYF/M1ZRxarePi1F6g4M58cSbmazGbJk/kwm19P6YCXke1lRDhJUBWPnA3bu5h9PFC+JckbndV4&#10;7eTUMlkni3SyefLm5Tn/9foYN88AAAD//wMAUEsDBBQABgAIAAAAIQApysvu4AAAAAwBAAAPAAAA&#10;ZHJzL2Rvd25yZXYueG1sTI/BTsMwEETvSPyDtUjcWtsJqdqQTYVAXEEUqNSbm7hJRLyOYrcJf89y&#10;guNqn2beFNvZ9eJix9B5QtBLBcJS5euOGoSP9+fFGkSIhmrTe7II3zbAtry+Kkxe+4ne7GUXG8Eh&#10;FHKD0MY45FKGqrXOhKUfLPHv5EdnIp9jI+vRTBzuepkotZLOdMQNrRnsY2urr93ZIXy+nA77O/Xa&#10;PLlsmPysJLmNRLy9mR/uQUQ7xz8YfvVZHUp2Ovoz1UH0CAut9YZZhCTLeAQjqyTNQBwR0nWqQZaF&#10;/D+i/AEAAP//AwBQSwECLQAUAAYACAAAACEAtoM4kv4AAADhAQAAEwAAAAAAAAAAAAAAAAAAAAAA&#10;W0NvbnRlbnRfVHlwZXNdLnhtbFBLAQItABQABgAIAAAAIQA4/SH/1gAAAJQBAAALAAAAAAAAAAAA&#10;AAAAAC8BAABfcmVscy8ucmVsc1BLAQItABQABgAIAAAAIQDo+JVw/AEAANQDAAAOAAAAAAAAAAAA&#10;AAAAAC4CAABkcnMvZTJvRG9jLnhtbFBLAQItABQABgAIAAAAIQApysvu4AAAAAwBAAAPAAAAAAAA&#10;AAAAAAAAAFYEAABkcnMvZG93bnJldi54bWxQSwUGAAAAAAQABADzAAAAYwUAAAAA&#10;" filled="f" stroked="f">
                <v:textbox>
                  <w:txbxContent>
                    <w:p w14:paraId="4DD31077" w14:textId="77777777" w:rsidR="00A942FA" w:rsidRDefault="00A942FA" w:rsidP="00A942FA">
                      <w:pPr>
                        <w:spacing w:before="100" w:beforeAutospacing="1" w:after="100" w:afterAutospacing="1"/>
                        <w:rPr>
                          <w:rFonts w:eastAsia="Arial"/>
                          <w:sz w:val="20"/>
                          <w:szCs w:val="20"/>
                          <w:lang w:val="en-US"/>
                        </w:rPr>
                      </w:pPr>
                      <w:r w:rsidRPr="00C17350">
                        <w:rPr>
                          <w:rFonts w:eastAsia="Arial"/>
                          <w:sz w:val="20"/>
                          <w:szCs w:val="20"/>
                          <w:lang w:val="en-US"/>
                        </w:rPr>
                        <w:t>An ambulance service is a part of the emergency healthcare system which offers urgent medical support to people who are critically ill or injured. It responds to 999 emergency calls, Sends trained health care professionals such as paramedics and provides immediate care at the scene. (Halo trust 2025)</w:t>
                      </w:r>
                      <w:proofErr w:type="gramStart"/>
                      <w:r w:rsidRPr="00C17350">
                        <w:rPr>
                          <w:rFonts w:eastAsia="Arial"/>
                          <w:sz w:val="20"/>
                          <w:szCs w:val="20"/>
                          <w:lang w:val="en-US"/>
                        </w:rPr>
                        <w:t xml:space="preserve">.  </w:t>
                      </w:r>
                      <w:proofErr w:type="gramEnd"/>
                      <w:r w:rsidRPr="00C17350">
                        <w:rPr>
                          <w:rFonts w:eastAsia="Arial"/>
                          <w:sz w:val="20"/>
                          <w:szCs w:val="20"/>
                          <w:lang w:val="en-US"/>
                        </w:rPr>
                        <w:t xml:space="preserve"> </w:t>
                      </w:r>
                    </w:p>
                    <w:p w14:paraId="352B7ED8" w14:textId="77777777" w:rsidR="00A942FA" w:rsidRDefault="00A942FA" w:rsidP="00A942FA">
                      <w:r w:rsidRPr="003D0E59">
                        <w:rPr>
                          <w:color w:val="EE0000"/>
                          <w:sz w:val="18"/>
                          <w:szCs w:val="18"/>
                        </w:rPr>
                        <w:t xml:space="preserve"> </w:t>
                      </w:r>
                    </w:p>
                  </w:txbxContent>
                </v:textbox>
                <w10:wrap type="square"/>
              </v:shape>
            </w:pict>
          </mc:Fallback>
        </mc:AlternateContent>
      </w:r>
      <w:r w:rsidR="00A942FA">
        <w:rPr>
          <w:noProof/>
        </w:rPr>
        <w:drawing>
          <wp:anchor distT="0" distB="0" distL="114300" distR="114300" simplePos="0" relativeHeight="251673600" behindDoc="0" locked="0" layoutInCell="1" allowOverlap="1" wp14:anchorId="40188E45" wp14:editId="2D0B32DF">
            <wp:simplePos x="0" y="0"/>
            <wp:positionH relativeFrom="column">
              <wp:posOffset>3924300</wp:posOffset>
            </wp:positionH>
            <wp:positionV relativeFrom="paragraph">
              <wp:posOffset>1257886</wp:posOffset>
            </wp:positionV>
            <wp:extent cx="2632710" cy="1343025"/>
            <wp:effectExtent l="0" t="0" r="0" b="9525"/>
            <wp:wrapNone/>
            <wp:docPr id="68373829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442784" name="Picture 1376442784"/>
                    <pic:cNvPicPr/>
                  </pic:nvPicPr>
                  <pic:blipFill>
                    <a:blip r:embed="rId10">
                      <a:extLst>
                        <a:ext uri="{28A0092B-C50C-407E-A947-70E740481C1C}">
                          <a14:useLocalDpi xmlns:a14="http://schemas.microsoft.com/office/drawing/2010/main" val="0"/>
                        </a:ext>
                      </a:extLst>
                    </a:blip>
                    <a:stretch>
                      <a:fillRect/>
                    </a:stretch>
                  </pic:blipFill>
                  <pic:spPr>
                    <a:xfrm>
                      <a:off x="0" y="0"/>
                      <a:ext cx="2632710" cy="1343025"/>
                    </a:xfrm>
                    <a:prstGeom prst="rect">
                      <a:avLst/>
                    </a:prstGeom>
                  </pic:spPr>
                </pic:pic>
              </a:graphicData>
            </a:graphic>
            <wp14:sizeRelH relativeFrom="margin">
              <wp14:pctWidth>0</wp14:pctWidth>
            </wp14:sizeRelH>
            <wp14:sizeRelV relativeFrom="margin">
              <wp14:pctHeight>0</wp14:pctHeight>
            </wp14:sizeRelV>
          </wp:anchor>
        </w:drawing>
      </w:r>
      <w:r w:rsidR="00F4105D" w:rsidRPr="006D2006">
        <w:rPr>
          <w:noProof/>
        </w:rPr>
        <w:drawing>
          <wp:anchor distT="0" distB="0" distL="114300" distR="114300" simplePos="0" relativeHeight="251670528" behindDoc="0" locked="0" layoutInCell="1" allowOverlap="1" wp14:anchorId="015E532E" wp14:editId="2703814A">
            <wp:simplePos x="0" y="0"/>
            <wp:positionH relativeFrom="column">
              <wp:posOffset>-605155</wp:posOffset>
            </wp:positionH>
            <wp:positionV relativeFrom="margin">
              <wp:align>top</wp:align>
            </wp:positionV>
            <wp:extent cx="1934210" cy="1195705"/>
            <wp:effectExtent l="0" t="0" r="8890" b="4445"/>
            <wp:wrapSquare wrapText="bothSides"/>
            <wp:docPr id="202756195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432430" name="Picture 700432430"/>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934210" cy="1195705"/>
                    </a:xfrm>
                    <a:prstGeom prst="rect">
                      <a:avLst/>
                    </a:prstGeom>
                  </pic:spPr>
                </pic:pic>
              </a:graphicData>
            </a:graphic>
            <wp14:sizeRelH relativeFrom="page">
              <wp14:pctWidth>0</wp14:pctWidth>
            </wp14:sizeRelH>
            <wp14:sizeRelV relativeFrom="page">
              <wp14:pctHeight>0</wp14:pctHeight>
            </wp14:sizeRelV>
          </wp:anchor>
        </w:drawing>
      </w:r>
      <w:r w:rsidR="00665926">
        <w:rPr>
          <w:rFonts w:eastAsia="Arial" w:hAnsi="Arial" w:cs="Arial"/>
          <w:color w:val="FFFFFF"/>
          <w:sz w:val="32"/>
          <w:szCs w:val="32"/>
          <w:vertAlign w:val="subscript"/>
          <w:lang w:val="en-US"/>
        </w:rPr>
        <w:t xml:space="preserve">  </w:t>
      </w:r>
    </w:p>
    <w:p w14:paraId="2AACD4A1" w14:textId="7025AC49" w:rsidR="00A942FA" w:rsidRDefault="00A942FA" w:rsidP="00562677">
      <w:pPr>
        <w:pStyle w:val="NoSpacing"/>
      </w:pPr>
    </w:p>
    <w:p w14:paraId="3B170B79" w14:textId="61226F43" w:rsidR="00A942FA" w:rsidRDefault="00A942FA" w:rsidP="00562677">
      <w:pPr>
        <w:pStyle w:val="NoSpacing"/>
      </w:pPr>
    </w:p>
    <w:p w14:paraId="2A5B6780" w14:textId="36D0CEE5" w:rsidR="00A942FA" w:rsidRDefault="00A942FA" w:rsidP="00562677">
      <w:pPr>
        <w:pStyle w:val="NoSpacing"/>
      </w:pPr>
    </w:p>
    <w:p w14:paraId="31ED78B4" w14:textId="36E03DFB" w:rsidR="00A942FA" w:rsidRDefault="00392A75" w:rsidP="00562677">
      <w:pPr>
        <w:pStyle w:val="NoSpacing"/>
      </w:pPr>
      <w:r>
        <w:rPr>
          <w:noProof/>
        </w:rPr>
        <mc:AlternateContent>
          <mc:Choice Requires="wps">
            <w:drawing>
              <wp:anchor distT="45720" distB="45720" distL="114300" distR="114300" simplePos="0" relativeHeight="251677696" behindDoc="0" locked="0" layoutInCell="1" allowOverlap="1" wp14:anchorId="34FAFC6D" wp14:editId="7943F344">
                <wp:simplePos x="0" y="0"/>
                <wp:positionH relativeFrom="column">
                  <wp:posOffset>2376756</wp:posOffset>
                </wp:positionH>
                <wp:positionV relativeFrom="paragraph">
                  <wp:posOffset>343535</wp:posOffset>
                </wp:positionV>
                <wp:extent cx="4262120" cy="414655"/>
                <wp:effectExtent l="0" t="0" r="0" b="4445"/>
                <wp:wrapSquare wrapText="bothSides"/>
                <wp:docPr id="14355020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62120" cy="414655"/>
                        </a:xfrm>
                        <a:prstGeom prst="rect">
                          <a:avLst/>
                        </a:prstGeom>
                        <a:noFill/>
                        <a:ln w="9525">
                          <a:noFill/>
                          <a:miter lim="800000"/>
                          <a:headEnd/>
                          <a:tailEnd/>
                        </a:ln>
                      </wps:spPr>
                      <wps:txbx>
                        <w:txbxContent>
                          <w:p w14:paraId="113238BF" w14:textId="3ED86FF7" w:rsidR="00392A75" w:rsidRDefault="00392A75" w:rsidP="00392A75">
                            <w:pPr>
                              <w:pStyle w:val="NoSpacing"/>
                              <w:jc w:val="center"/>
                            </w:pPr>
                            <w:r>
                              <w:t xml:space="preserve">(Horse ambulance) </w:t>
                            </w:r>
                            <w:hyperlink r:id="rId12">
                              <w:r w:rsidRPr="00C00022">
                                <w:rPr>
                                  <w:rStyle w:val="Hyperlink"/>
                                  <w:sz w:val="16"/>
                                  <w:szCs w:val="16"/>
                                </w:rPr>
                                <w:t>https://www.lmi.org.uk/history-of-the-ambulance-5</w:t>
                              </w:r>
                            </w:hyperlink>
                            <w:r w:rsidRPr="00C00022">
                              <w:rPr>
                                <w:sz w:val="16"/>
                                <w:szCs w:val="16"/>
                              </w:rPr>
                              <w:t xml:space="preserve">  </w:t>
                            </w:r>
                            <w:r>
                              <w:rPr>
                                <w:sz w:val="16"/>
                                <w:szCs w:val="16"/>
                              </w:rPr>
                              <w:t>(Liverpool medical institute)</w:t>
                            </w:r>
                          </w:p>
                          <w:p w14:paraId="4EB7ABC3" w14:textId="104C1EBD" w:rsidR="00392A75" w:rsidRDefault="00392A75" w:rsidP="00392A75">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FAFC6D" id="_x0000_s1030" type="#_x0000_t202" style="position:absolute;margin-left:187.15pt;margin-top:27.05pt;width:335.6pt;height:32.65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Oqw2+wEAANQDAAAOAAAAZHJzL2Uyb0RvYy54bWysU9uO2yAQfa/Uf0C8N77ISXetOKvtbreq&#10;tL1I234AxjhGBYYCiZ1+fQfszUbtW1U/IGA8Z+acOWxvJq3IUTgvwTS0WOWUCMOhk2bf0O/fHt5c&#10;UeIDMx1TYERDT8LTm93rV9vR1qKEAVQnHEEQ4+vRNnQIwdZZ5vkgNPMrsMJgsAenWcCj22edYyOi&#10;a5WVeb7JRnCddcCF93h7PwfpLuH3veDhS997EYhqKPYW0urS2sY1221ZvXfMDpIvbbB/6EIzabDo&#10;GeqeBUYOTv4FpSV34KEPKw46g76XXCQOyKbI/2DzNDArEhcUx9uzTP7/wfLPxyf71ZEwvYMJB5hI&#10;ePsI/IcnBu4GZvbi1jkYB8E6LFxEybLR+npJjVL72keQdvwEHQ6ZHQIkoKl3OqqCPAmi4wBOZ9HF&#10;FAjHy6rclEWJIY6xqqg263UqwernbOt8+CBAk7hpqMOhJnR2fPQhdsPq519iMQMPUqk0WGXI2NDr&#10;dblOCRcRLQP6Tknd0Ks8frMTIsn3pkvJgUk177GAMgvrSHSmHKZ2IrLDpmNuFKGF7oQyOJhths8C&#10;NwO4X5SMaLGG+p8H5gQl6qNBKa+LqoqeTIdq/TaK4C4j7WWEGY5QDQ2UzNu7kHw8U75FyXuZ1Hjp&#10;ZGkZrZNEWmwevXl5Tn+9PMbdbwAAAP//AwBQSwMEFAAGAAgAAAAhAGy9N2DfAAAACwEAAA8AAABk&#10;cnMvZG93bnJldi54bWxMj01PwzAMhu9I/IfISNxYUpYCK00nBOIK2viQuHmN11Y0TtVka/n3ZCe4&#10;2fKj189brmfXiyONofNsIFsoEMS1tx03Bt7fnq/uQISIbLH3TAZ+KMC6Oj8rsbB+4g0dt7ERKYRD&#10;gQbaGIdCylC35DAs/ECcbns/OoxpHRtpR5xSuOvltVI30mHH6UOLAz22VH9vD87Ax8v+61Or1+bJ&#10;5cPkZyXZraQxlxfzwz2ISHP8g+Gkn9ShSk47f2AbRG9geauXCTWQ6wzECVA6z0Hs0pStNMiqlP87&#10;VL8AAAD//wMAUEsBAi0AFAAGAAgAAAAhALaDOJL+AAAA4QEAABMAAAAAAAAAAAAAAAAAAAAAAFtD&#10;b250ZW50X1R5cGVzXS54bWxQSwECLQAUAAYACAAAACEAOP0h/9YAAACUAQAACwAAAAAAAAAAAAAA&#10;AAAvAQAAX3JlbHMvLnJlbHNQSwECLQAUAAYACAAAACEAxzqsNvsBAADUAwAADgAAAAAAAAAAAAAA&#10;AAAuAgAAZHJzL2Uyb0RvYy54bWxQSwECLQAUAAYACAAAACEAbL03YN8AAAALAQAADwAAAAAAAAAA&#10;AAAAAABVBAAAZHJzL2Rvd25yZXYueG1sUEsFBgAAAAAEAAQA8wAAAGEFAAAAAA==&#10;" filled="f" stroked="f">
                <v:textbox>
                  <w:txbxContent>
                    <w:p w14:paraId="113238BF" w14:textId="3ED86FF7" w:rsidR="00392A75" w:rsidRDefault="00392A75" w:rsidP="00392A75">
                      <w:pPr>
                        <w:pStyle w:val="NoSpacing"/>
                        <w:jc w:val="center"/>
                      </w:pPr>
                      <w:r>
                        <w:t xml:space="preserve">(Horse ambulance) </w:t>
                      </w:r>
                      <w:hyperlink r:id="rId13">
                        <w:r w:rsidRPr="00C00022">
                          <w:rPr>
                            <w:rStyle w:val="Hyperlink"/>
                            <w:sz w:val="16"/>
                            <w:szCs w:val="16"/>
                          </w:rPr>
                          <w:t>https://www.lmi.org.uk/history-of-the-ambulance-5</w:t>
                        </w:r>
                      </w:hyperlink>
                      <w:r w:rsidRPr="00C00022">
                        <w:rPr>
                          <w:sz w:val="16"/>
                          <w:szCs w:val="16"/>
                        </w:rPr>
                        <w:t xml:space="preserve">  </w:t>
                      </w:r>
                      <w:r>
                        <w:rPr>
                          <w:sz w:val="16"/>
                          <w:szCs w:val="16"/>
                        </w:rPr>
                        <w:t>(Liverpool medical institute)</w:t>
                      </w:r>
                    </w:p>
                    <w:p w14:paraId="4EB7ABC3" w14:textId="104C1EBD" w:rsidR="00392A75" w:rsidRDefault="00392A75" w:rsidP="00392A75">
                      <w:pPr>
                        <w:jc w:val="center"/>
                      </w:pPr>
                    </w:p>
                  </w:txbxContent>
                </v:textbox>
                <w10:wrap type="square"/>
              </v:shape>
            </w:pict>
          </mc:Fallback>
        </mc:AlternateContent>
      </w:r>
      <w:r>
        <w:rPr>
          <w:rFonts w:eastAsia="Arial"/>
          <w:noProof/>
          <w:lang w:val="en-US"/>
        </w:rPr>
        <mc:AlternateContent>
          <mc:Choice Requires="wps">
            <w:drawing>
              <wp:anchor distT="0" distB="0" distL="114300" distR="114300" simplePos="0" relativeHeight="251660288" behindDoc="1" locked="0" layoutInCell="1" allowOverlap="1" wp14:anchorId="75529B3D" wp14:editId="6B707CEC">
                <wp:simplePos x="0" y="0"/>
                <wp:positionH relativeFrom="column">
                  <wp:posOffset>-682625</wp:posOffset>
                </wp:positionH>
                <wp:positionV relativeFrom="paragraph">
                  <wp:posOffset>424131</wp:posOffset>
                </wp:positionV>
                <wp:extent cx="1231900" cy="908050"/>
                <wp:effectExtent l="0" t="38100" r="44450" b="63500"/>
                <wp:wrapSquare wrapText="bothSides"/>
                <wp:docPr id="1279993326" name="Arrow: Right 5"/>
                <wp:cNvGraphicFramePr/>
                <a:graphic xmlns:a="http://schemas.openxmlformats.org/drawingml/2006/main">
                  <a:graphicData uri="http://schemas.microsoft.com/office/word/2010/wordprocessingShape">
                    <wps:wsp>
                      <wps:cNvSpPr/>
                      <wps:spPr>
                        <a:xfrm>
                          <a:off x="0" y="0"/>
                          <a:ext cx="1231900" cy="908050"/>
                        </a:xfrm>
                        <a:prstGeom prst="rightArrow">
                          <a:avLst>
                            <a:gd name="adj1" fmla="val 50000"/>
                            <a:gd name="adj2" fmla="val 21771"/>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F31A6CF" w14:textId="24715E14" w:rsidR="00122C9B" w:rsidRDefault="00122C9B" w:rsidP="00122C9B">
                            <w:pPr>
                              <w:jc w:val="center"/>
                            </w:pPr>
                            <w:r>
                              <w:t xml:space="preserve">A BRIEF HISTORY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5529B3D"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5" o:spid="_x0000_s1031" type="#_x0000_t13" style="position:absolute;margin-left:-53.75pt;margin-top:33.4pt;width:97pt;height:71.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TQFgjwIAAHwFAAAOAAAAZHJzL2Uyb0RvYy54bWysVEtv2zAMvg/YfxB0X/1Ys7ZBnSJo0WFA&#10;0RZth54VWYo96DVKiZ39+lGy4wRrscOwHBxKJD+Sn0heXvVaka0A31pT0eIkp0QYbuvWrCv6/eX2&#10;0zklPjBTM2WNqOhOeHq1+PjhsnNzUdrGqloAQRDj552raBOCm2eZ543QzJ9YJwwqpQXNAh5hndXA&#10;OkTXKivz/EvWWagdWC68x9ubQUkXCV9KwcODlF4EoiqKuYX0hfRdxW+2uGTzNTDXtHxMg/1DFpq1&#10;BoNOUDcsMLKB9g2UbjlYb2U44VZnVsqWi1QDVlPkf1Tz3DAnUi1IjncTTf7/wfL77bN7BKShc37u&#10;UYxV9BJ0/Mf8SJ/I2k1kiT4QjpdF+bm4yJFTjrqL/DyfJTazg7cDH74Kq0kUKgrtuglLANslptj2&#10;zodEWU0M09gbrP5RUCK1whfYMkVmOf7GFzqyKY9tyuLsrIg2GHdERGkfGa8PZSUp7JSIQZV5EpK0&#10;NRZSpnRSx4lrBQRDYy6cCxOKQdWwWgzXRcxpDDd5pOAJMCLLVqkJewSI3fwWe8h6tI+uIjXs5Jz/&#10;LbHBefJIka0Jk7NujYX3ABRWNUYe7PckDdRElkK/6pGbis6iZbxZ2Xr3CATsMEDe8dsWH/WO+fDI&#10;AN8L+wC3QHjAj1S2q6gdJUoaC7/eu4/22MiopaTDCayo/7lhIChR3wy2+EVxehpHNh1OZ2clHuBY&#10;szrWmI2+tvhw2EGYXRKjfVB7UYLVr7gsljEqqpjhGLuiPMD+cB2GzYDrhovlMpnhmDoW7syz4xE8&#10;8hy766V/ZeDGzg44E/d2P61jIw4cH2yjp7HLTbCyDVF54HU84IinVhrXUdwhx+dkdViai98AAAD/&#10;/wMAUEsDBBQABgAIAAAAIQBdyoCF3wAAAAoBAAAPAAAAZHJzL2Rvd25yZXYueG1sTI/BTsMwEETv&#10;SPyDtZW4tU4rNU1DnApVcEGoEi3cN/E2sRrbIXab8PcsJziO9mn2TbGbbCduNATjnYLlIgFBrvba&#10;uEbBx+llnoEIEZ3GzjtS8E0BduX9XYG59qN7p9sxNoJLXMhRQRtjn0sZ6pYshoXvyfHt7AeLkePQ&#10;SD3gyOW2k6skSaVF4/hDiz3tW6ovx6tV8BW2az/uP8PFHJ6bA75WJ/O2UephNj09gog0xT8YfvVZ&#10;HUp2qvzV6SA6BfNlslkzqyBNeQMTWcq5UrBKthnIspD/J5Q/AAAA//8DAFBLAQItABQABgAIAAAA&#10;IQC2gziS/gAAAOEBAAATAAAAAAAAAAAAAAAAAAAAAABbQ29udGVudF9UeXBlc10ueG1sUEsBAi0A&#10;FAAGAAgAAAAhADj9If/WAAAAlAEAAAsAAAAAAAAAAAAAAAAALwEAAF9yZWxzLy5yZWxzUEsBAi0A&#10;FAAGAAgAAAAhAIhNAWCPAgAAfAUAAA4AAAAAAAAAAAAAAAAALgIAAGRycy9lMm9Eb2MueG1sUEsB&#10;Ai0AFAAGAAgAAAAhAF3KgIXfAAAACgEAAA8AAAAAAAAAAAAAAAAA6QQAAGRycy9kb3ducmV2Lnht&#10;bFBLBQYAAAAABAAEAPMAAAD1BQAAAAA=&#10;" adj="18134" fillcolor="#156082 [3204]" strokecolor="#030e13 [484]" strokeweight="1pt">
                <v:textbox>
                  <w:txbxContent>
                    <w:p w14:paraId="5F31A6CF" w14:textId="24715E14" w:rsidR="00122C9B" w:rsidRDefault="00122C9B" w:rsidP="00122C9B">
                      <w:pPr>
                        <w:jc w:val="center"/>
                      </w:pPr>
                      <w:r>
                        <w:t xml:space="preserve">A BRIEF HISTORY </w:t>
                      </w:r>
                    </w:p>
                  </w:txbxContent>
                </v:textbox>
                <w10:wrap type="square"/>
              </v:shape>
            </w:pict>
          </mc:Fallback>
        </mc:AlternateContent>
      </w:r>
      <w:r w:rsidR="00F0466C">
        <w:t xml:space="preserve">          </w:t>
      </w:r>
    </w:p>
    <w:p w14:paraId="2BE8DF79" w14:textId="0443A3BF" w:rsidR="002944AC" w:rsidRPr="00562677" w:rsidRDefault="00F0466C" w:rsidP="00562677">
      <w:pPr>
        <w:pStyle w:val="NoSpacing"/>
        <w:rPr>
          <w:rFonts w:eastAsia="Arial"/>
          <w:sz w:val="20"/>
          <w:szCs w:val="20"/>
          <w:lang w:val="en-US"/>
        </w:rPr>
      </w:pPr>
      <w:r>
        <w:t xml:space="preserve">                               </w:t>
      </w:r>
    </w:p>
    <w:p w14:paraId="22C67736" w14:textId="2E87D450" w:rsidR="00122C9B" w:rsidRPr="002944AC" w:rsidRDefault="00F0466C" w:rsidP="002944AC">
      <w:pPr>
        <w:pStyle w:val="NoSpacing"/>
        <w:numPr>
          <w:ilvl w:val="0"/>
          <w:numId w:val="10"/>
        </w:numPr>
        <w:rPr>
          <w:rFonts w:eastAsia="Arial"/>
          <w:color w:val="45B0E1" w:themeColor="accent1" w:themeTint="99"/>
          <w:lang w:val="en-US"/>
        </w:rPr>
      </w:pPr>
      <w:r>
        <w:t xml:space="preserve">   </w:t>
      </w:r>
      <w:r w:rsidRPr="00611D9E">
        <w:t xml:space="preserve">The first organised hospital ambulance service in the United Kingdom was established in 1884 at the Liverpool northern hospital. </w:t>
      </w:r>
    </w:p>
    <w:p w14:paraId="41AE8C1C" w14:textId="663C74BE" w:rsidR="005A5E34" w:rsidRPr="00A77055" w:rsidRDefault="00F91B99" w:rsidP="00A77055">
      <w:pPr>
        <w:pStyle w:val="NoSpacing"/>
        <w:numPr>
          <w:ilvl w:val="0"/>
          <w:numId w:val="10"/>
        </w:numPr>
      </w:pPr>
      <w:r w:rsidRPr="00611D9E">
        <w:rPr>
          <w:sz w:val="20"/>
          <w:szCs w:val="20"/>
        </w:rPr>
        <w:t>. It used a horse drawn ambulance to safely transport patients to hospital, which marked the first structured emergency transport in Britain.</w:t>
      </w:r>
    </w:p>
    <w:p w14:paraId="49FFF77F" w14:textId="09C9A2A1" w:rsidR="00A77055" w:rsidRPr="00A77055" w:rsidRDefault="00A77055" w:rsidP="00A77055">
      <w:pPr>
        <w:pStyle w:val="NoSpacing"/>
        <w:numPr>
          <w:ilvl w:val="0"/>
          <w:numId w:val="10"/>
        </w:numPr>
      </w:pPr>
      <w:r>
        <w:rPr>
          <w:rFonts w:eastAsia="Arial"/>
          <w:lang w:val="en-US"/>
        </w:rPr>
        <w:t xml:space="preserve">First structured emergency transport </w:t>
      </w:r>
    </w:p>
    <w:p w14:paraId="28E34DA2" w14:textId="1ABE593D" w:rsidR="009E0C11" w:rsidRDefault="00A77055" w:rsidP="009E0C11">
      <w:pPr>
        <w:pStyle w:val="NoSpacing"/>
        <w:numPr>
          <w:ilvl w:val="0"/>
          <w:numId w:val="10"/>
        </w:numPr>
      </w:pPr>
      <w:r w:rsidRPr="00611D9E">
        <w:rPr>
          <w:sz w:val="20"/>
          <w:szCs w:val="20"/>
        </w:rPr>
        <w:t>Reginald Harison the president of Liverpool medical institution played a key role in promoting the idea of dedicated ambulance transport for patients</w:t>
      </w:r>
      <w:r w:rsidR="00E3054C">
        <w:rPr>
          <w:sz w:val="20"/>
          <w:szCs w:val="20"/>
        </w:rPr>
        <w:t xml:space="preserve"> </w:t>
      </w:r>
      <w:r w:rsidR="00E3054C" w:rsidRPr="00611D9E">
        <w:rPr>
          <w:sz w:val="20"/>
          <w:szCs w:val="20"/>
        </w:rPr>
        <w:t>(Liverpool medical institution, n.d)</w:t>
      </w:r>
    </w:p>
    <w:p w14:paraId="706746A3" w14:textId="3FC35EE6" w:rsidR="00320151" w:rsidRDefault="0017103F" w:rsidP="00A5337A">
      <w:pPr>
        <w:pStyle w:val="NoSpacing"/>
        <w:rPr>
          <w:sz w:val="16"/>
          <w:szCs w:val="16"/>
        </w:rPr>
      </w:pPr>
      <w:r>
        <w:rPr>
          <w:noProof/>
          <w:sz w:val="16"/>
          <w:szCs w:val="16"/>
        </w:rPr>
        <mc:AlternateContent>
          <mc:Choice Requires="wps">
            <w:drawing>
              <wp:anchor distT="0" distB="0" distL="114300" distR="114300" simplePos="0" relativeHeight="251664384" behindDoc="0" locked="0" layoutInCell="1" allowOverlap="1" wp14:anchorId="4CE1F3BF" wp14:editId="6D3790BA">
                <wp:simplePos x="0" y="0"/>
                <wp:positionH relativeFrom="leftMargin">
                  <wp:posOffset>438150</wp:posOffset>
                </wp:positionH>
                <wp:positionV relativeFrom="paragraph">
                  <wp:posOffset>738554</wp:posOffset>
                </wp:positionV>
                <wp:extent cx="454269" cy="1849315"/>
                <wp:effectExtent l="57150" t="0" r="22225" b="55880"/>
                <wp:wrapNone/>
                <wp:docPr id="1429297559" name="Straight Arrow Connector 10"/>
                <wp:cNvGraphicFramePr/>
                <a:graphic xmlns:a="http://schemas.openxmlformats.org/drawingml/2006/main">
                  <a:graphicData uri="http://schemas.microsoft.com/office/word/2010/wordprocessingShape">
                    <wps:wsp>
                      <wps:cNvCnPr/>
                      <wps:spPr>
                        <a:xfrm flipH="1">
                          <a:off x="0" y="0"/>
                          <a:ext cx="454269" cy="18493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77076B7" id="_x0000_t32" coordsize="21600,21600" o:spt="32" o:oned="t" path="m,l21600,21600e" filled="f">
                <v:path arrowok="t" fillok="f" o:connecttype="none"/>
                <o:lock v:ext="edit" shapetype="t"/>
              </v:shapetype>
              <v:shape id="Straight Arrow Connector 10" o:spid="_x0000_s1026" type="#_x0000_t32" style="position:absolute;margin-left:34.5pt;margin-top:58.15pt;width:35.75pt;height:145.6pt;flip:x;z-index:251664384;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Dm13xwEAANoDAAAOAAAAZHJzL2Uyb0RvYy54bWysU01v1DAQvSPxHyzf2STLtmqjzfaw5eOA&#10;oCrwA1xnnFhybMseNsm/Z+zspggQEojLyLHnvZn3ZrK/mwbDThCidrbh1abkDKx0rbZdw79+efvq&#10;hrOIwrbCOAsNnyHyu8PLF/vR17B1vTMtBEYkNtajb3iP6OuiiLKHQcSN82DpUbkwCKTP0BVtECOx&#10;D6bYluV1MbrQ+uAkxEi398sjP2R+pUDiJ6UiIDMNp94wx5DjU4rFYS/qLgjfa3luQ/xDF4PQloqu&#10;VPcCBfsW9C9Ug5bBRadwI91QOKW0hKyB1FTlT2o+98JD1kLmRL/aFP8frfx4OtqHQDaMPtbRP4Sk&#10;YlJhYMpo/55mmnVRp2zKts2rbTAhk3S5u9ptr285k/RU3exuX1dXyddi4Ul8PkR8B25g6dDwiEHo&#10;rsejs5Ym5MJSQ5w+RFyAF0ACG5siCm3e2Jbh7GmNMGhhOwPnOimleBaQTzgbWOCPoJhuqdGlTN4t&#10;OJrAToK2QkgJFquVibITTGljVmCZPfgj8JyfoJD37m/AKyJXdhZX8KCtC7+rjtOlZbXkXxxYdCcL&#10;nlw759Fma2iB8kzOy5429MfvDH/+JQ/fAQAA//8DAFBLAwQUAAYACAAAACEACs33auEAAAAKAQAA&#10;DwAAAGRycy9kb3ducmV2LnhtbEyPTU/DMAyG70j8h8hI3Fg62Mpamk58rAd2QGKbEMe0MW2hcaom&#10;28q/n3eCo+1Xj583W462EwccfOtIwXQSgUCqnGmpVrDbFjcLED5oMrpzhAp+0cMyv7zIdGrckd7x&#10;sAm1YAj5VCtoQuhTKX3VoNV+4nokvn25werA41BLM+gjw20nb6Molla3xB8a3eNzg9XPZm+Z8lo8&#10;Javvt8/F+mVtP8rC1qvEKnV9NT4+gAg4hr8wnPVZHXJ2Kt2ejBedgjjhKoH30/gOxDkwi+YgSgWz&#10;6H4OMs/k/wr5CQAA//8DAFBLAQItABQABgAIAAAAIQC2gziS/gAAAOEBAAATAAAAAAAAAAAAAAAA&#10;AAAAAABbQ29udGVudF9UeXBlc10ueG1sUEsBAi0AFAAGAAgAAAAhADj9If/WAAAAlAEAAAsAAAAA&#10;AAAAAAAAAAAALwEAAF9yZWxzLy5yZWxzUEsBAi0AFAAGAAgAAAAhAEsObXfHAQAA2gMAAA4AAAAA&#10;AAAAAAAAAAAALgIAAGRycy9lMm9Eb2MueG1sUEsBAi0AFAAGAAgAAAAhAArN92rhAAAACgEAAA8A&#10;AAAAAAAAAAAAAAAAIQQAAGRycy9kb3ducmV2LnhtbFBLBQYAAAAABAAEAPMAAAAvBQAAAAA=&#10;" strokecolor="#156082 [3204]" strokeweight=".5pt">
                <v:stroke endarrow="block" joinstyle="miter"/>
                <w10:wrap anchorx="margin"/>
              </v:shape>
            </w:pict>
          </mc:Fallback>
        </mc:AlternateContent>
      </w:r>
      <w:r w:rsidR="00BA5C56" w:rsidRPr="00086EAF">
        <w:rPr>
          <w:noProof/>
          <w:sz w:val="16"/>
          <w:szCs w:val="16"/>
        </w:rPr>
        <mc:AlternateContent>
          <mc:Choice Requires="wps">
            <w:drawing>
              <wp:anchor distT="0" distB="0" distL="114300" distR="114300" simplePos="0" relativeHeight="251661312" behindDoc="0" locked="0" layoutInCell="1" allowOverlap="1" wp14:anchorId="51474D5C" wp14:editId="4EB2EE24">
                <wp:simplePos x="0" y="0"/>
                <wp:positionH relativeFrom="column">
                  <wp:posOffset>-477078</wp:posOffset>
                </wp:positionH>
                <wp:positionV relativeFrom="paragraph">
                  <wp:posOffset>49392</wp:posOffset>
                </wp:positionV>
                <wp:extent cx="1948069" cy="636104"/>
                <wp:effectExtent l="0" t="0" r="14605" b="12065"/>
                <wp:wrapNone/>
                <wp:docPr id="821789461" name="Rectangle 6"/>
                <wp:cNvGraphicFramePr/>
                <a:graphic xmlns:a="http://schemas.openxmlformats.org/drawingml/2006/main">
                  <a:graphicData uri="http://schemas.microsoft.com/office/word/2010/wordprocessingShape">
                    <wps:wsp>
                      <wps:cNvSpPr/>
                      <wps:spPr>
                        <a:xfrm>
                          <a:off x="0" y="0"/>
                          <a:ext cx="1948069" cy="636104"/>
                        </a:xfrm>
                        <a:prstGeom prst="rect">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1A208B4F" w14:textId="4EF98ADD" w:rsidR="003E78E0" w:rsidRPr="003E78E0" w:rsidRDefault="003E78E0" w:rsidP="003E78E0">
                            <w:pPr>
                              <w:jc w:val="center"/>
                              <w:rPr>
                                <w:sz w:val="32"/>
                                <w:szCs w:val="32"/>
                              </w:rPr>
                            </w:pPr>
                            <w:r w:rsidRPr="003E78E0">
                              <w:rPr>
                                <w:sz w:val="32"/>
                                <w:szCs w:val="32"/>
                              </w:rPr>
                              <w:t xml:space="preserve">THE CHALLENGES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474D5C" id="Rectangle 6" o:spid="_x0000_s1032" style="position:absolute;margin-left:-37.55pt;margin-top:3.9pt;width:153.4pt;height:50.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5s8cfgIAAFkFAAAOAAAAZHJzL2Uyb0RvYy54bWysVEtv2zAMvg/YfxB0X21nadYGdYqgj2FA&#10;0QZrh54VWYoFyKImKbGzXz9KdpygK3YY5oNMiuTHh0heXXeNJjvhvAJT0uIsp0QYDpUym5L+eLn/&#10;dEGJD8xUTIMRJd0LT68XHz9ctXYuJlCDroQjCGL8vLUlrUOw8yzzvBYN82dghUGhBNewgKzbZJVj&#10;LaI3Opvk+SxrwVXWARfe4+1tL6SLhC+l4OFJSi8C0SXF2EI6XTrX8cwWV2y+cczWig9hsH+IomHK&#10;oNMR6pYFRrZO/QHVKO7AgwxnHJoMpFRcpBwwmyJ/k81zzaxIuWBxvB3L5P8fLH/cPduVwzK01s89&#10;kjGLTrom/jE+0qVi7cdiiS4QjpfF5fQin11SwlE2+zwr8mmsZna0ts6HrwIaEomSOnyMVCO2e/Ch&#10;Vz2oRGcetKruldaJcZv1jXZkx/Dh7u5y/Ab0E7XsGHOiwl6LaKzNdyGJqjDKSfKY2kmMeIxzYULR&#10;i2pWid5NcX7iJTZgtEgZJcCILDG8EXsAOGj2IAfsPr9BP5qK1I2jcf63wHrj0SJ5BhNG40YZcO8B&#10;aMxq8NzrY/gnpYlk6NYd1gbfLGrGmzVU+5UjDvrp8JbfK3yxB+bDijkcBxwcHPHwhIfU0JYUBoqS&#10;Gtyv9+6jPnYpSilpcbxK6n9umROU6G8G+/eymE7jPCZmev5lgow7laxPJWbb3AA2QoHLxPJERv2g&#10;D6R00LziJlhGryhihqPvkvLgDsxN6McedwkXy2VSwxm0LDyYZ8sjeKxz7MiX7pU5O7RtwIZ/hMMo&#10;svmb7u11o6WB5TaAVKm1j3UdXgDnN7XSsGvigjjlk9ZxIy5+AwAA//8DAFBLAwQUAAYACAAAACEA&#10;5yQ9sd4AAAAJAQAADwAAAGRycy9kb3ducmV2LnhtbEyPwU7DMBBE70j8g7VI3Fo7LTQhxKlQJI4g&#10;tSAhbm5skoh47dpuE/6e5USPq3mafVNtZzuyswlxcCghWwpgBlunB+wkvL89LwpgMSnUanRoJPyY&#10;CNv6+qpSpXYT7sx5nzpGJRhLJaFPyZecx7Y3VsWl8wYp+3LBqkRn6LgOaqJyO/KVEBtu1YD0oVfe&#10;NL1pv/cnK+HDF3cPr9PupTl2oWg2sz+K9aeUtzfz0yOwZOb0D8OfPqlDTU4Hd0Id2Shhkd9nhErI&#10;aQHlq3WWAzsQKAoBvK745YL6FwAA//8DAFBLAQItABQABgAIAAAAIQC2gziS/gAAAOEBAAATAAAA&#10;AAAAAAAAAAAAAAAAAABbQ29udGVudF9UeXBlc10ueG1sUEsBAi0AFAAGAAgAAAAhADj9If/WAAAA&#10;lAEAAAsAAAAAAAAAAAAAAAAALwEAAF9yZWxzLy5yZWxzUEsBAi0AFAAGAAgAAAAhAATmzxx+AgAA&#10;WQUAAA4AAAAAAAAAAAAAAAAALgIAAGRycy9lMm9Eb2MueG1sUEsBAi0AFAAGAAgAAAAhAOckPbHe&#10;AAAACQEAAA8AAAAAAAAAAAAAAAAA2AQAAGRycy9kb3ducmV2LnhtbFBLBQYAAAAABAAEAPMAAADj&#10;BQAAAAA=&#10;" fillcolor="#e00" strokecolor="#030e13 [484]" strokeweight="1pt">
                <v:textbox>
                  <w:txbxContent>
                    <w:p w14:paraId="1A208B4F" w14:textId="4EF98ADD" w:rsidR="003E78E0" w:rsidRPr="003E78E0" w:rsidRDefault="003E78E0" w:rsidP="003E78E0">
                      <w:pPr>
                        <w:jc w:val="center"/>
                        <w:rPr>
                          <w:sz w:val="32"/>
                          <w:szCs w:val="32"/>
                        </w:rPr>
                      </w:pPr>
                      <w:r w:rsidRPr="003E78E0">
                        <w:rPr>
                          <w:sz w:val="32"/>
                          <w:szCs w:val="32"/>
                        </w:rPr>
                        <w:t xml:space="preserve">THE CHALLENGES </w:t>
                      </w:r>
                    </w:p>
                  </w:txbxContent>
                </v:textbox>
              </v:rect>
            </w:pict>
          </mc:Fallback>
        </mc:AlternateContent>
      </w:r>
      <w:r w:rsidR="00086EAF" w:rsidRPr="00086EAF">
        <w:rPr>
          <w:sz w:val="16"/>
          <w:szCs w:val="16"/>
        </w:rPr>
        <w:t xml:space="preserve">                                                          </w:t>
      </w:r>
      <w:r w:rsidR="00296C76" w:rsidRPr="00320151">
        <w:rPr>
          <w:noProof/>
        </w:rPr>
        <w:drawing>
          <wp:inline distT="0" distB="0" distL="0" distR="0" wp14:anchorId="2FD21DA8" wp14:editId="4D791BBC">
            <wp:extent cx="2433099" cy="1405890"/>
            <wp:effectExtent l="0" t="0" r="5715" b="3810"/>
            <wp:docPr id="130382070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28943" cy="1461271"/>
                    </a:xfrm>
                    <a:prstGeom prst="rect">
                      <a:avLst/>
                    </a:prstGeom>
                    <a:noFill/>
                    <a:ln>
                      <a:noFill/>
                    </a:ln>
                  </pic:spPr>
                </pic:pic>
              </a:graphicData>
            </a:graphic>
          </wp:inline>
        </w:drawing>
      </w:r>
      <w:r w:rsidR="00086EAF">
        <w:rPr>
          <w:sz w:val="16"/>
          <w:szCs w:val="16"/>
        </w:rPr>
        <w:t xml:space="preserve">     </w:t>
      </w:r>
      <w:r w:rsidR="0002037E">
        <w:rPr>
          <w:sz w:val="16"/>
          <w:szCs w:val="16"/>
        </w:rPr>
        <w:t xml:space="preserve">  </w:t>
      </w:r>
    </w:p>
    <w:p w14:paraId="78FCE104" w14:textId="30321A22" w:rsidR="00240951" w:rsidRDefault="0089179F" w:rsidP="00240951">
      <w:pPr>
        <w:pStyle w:val="NoSpacing"/>
        <w:rPr>
          <w:sz w:val="16"/>
          <w:szCs w:val="16"/>
        </w:rPr>
      </w:pPr>
      <w:r>
        <w:rPr>
          <w:noProof/>
        </w:rPr>
        <mc:AlternateContent>
          <mc:Choice Requires="wps">
            <w:drawing>
              <wp:anchor distT="45720" distB="45720" distL="114300" distR="114300" simplePos="0" relativeHeight="251666432" behindDoc="0" locked="0" layoutInCell="1" allowOverlap="1" wp14:anchorId="1B99D0D6" wp14:editId="3C8D49CD">
                <wp:simplePos x="0" y="0"/>
                <wp:positionH relativeFrom="column">
                  <wp:posOffset>4190448</wp:posOffset>
                </wp:positionH>
                <wp:positionV relativeFrom="paragraph">
                  <wp:posOffset>-1105894</wp:posOffset>
                </wp:positionV>
                <wp:extent cx="2360930" cy="1404620"/>
                <wp:effectExtent l="0" t="0" r="22860" b="11430"/>
                <wp:wrapSquare wrapText="bothSides"/>
                <wp:docPr id="6486226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07CF05E" w14:textId="5D247CCB" w:rsidR="0041576A" w:rsidRPr="003904CB" w:rsidRDefault="0089179F" w:rsidP="0089179F">
                            <w:pPr>
                              <w:pStyle w:val="ListParagraph"/>
                              <w:rPr>
                                <w:color w:val="00B0F0"/>
                              </w:rPr>
                            </w:pPr>
                            <w:r w:rsidRPr="003904CB">
                              <w:rPr>
                                <w:color w:val="00B0F0"/>
                                <w:sz w:val="20"/>
                                <w:szCs w:val="20"/>
                              </w:rPr>
                              <w:t>R</w:t>
                            </w:r>
                            <w:r w:rsidR="0041576A" w:rsidRPr="003904CB">
                              <w:rPr>
                                <w:color w:val="00B0F0"/>
                                <w:sz w:val="20"/>
                                <w:szCs w:val="20"/>
                              </w:rPr>
                              <w:t xml:space="preserve">eceiving higher numbers of calls each year, including more patients with serious and potentially life- threatening conditions. This growing pressure can make it difficult for services to meet expected response time standards. When demands exceeds available resources, patients may wait longer for theirs calls to be answered or for an ambulance to arrive. These delays can affect patient's outcomes, people may not receive timely medical advice, while others may experience delays in obtaining the emergency care and treatment needed. (Care Quality Commission, 2025).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B99D0D6" id="_x0000_s1033" type="#_x0000_t202" style="position:absolute;margin-left:329.95pt;margin-top:-87.1pt;width:185.9pt;height:110.6pt;z-index:25166643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OxOFgIAACcEAAAOAAAAZHJzL2Uyb0RvYy54bWysk99v2yAQx98n7X9AvC920iRtrDhVly7T&#10;pO6H1O0PwBjHaJhjB4md/fU7SJpG3fYyjQfEcfDl7nPH8nboDNsr9BpsycejnDNlJdTabkv+7evm&#10;zQ1nPghbCwNWlfygPL9dvX617F2hJtCCqRUyErG+6F3J2xBckWVetqoTfgROWXI2gJ0IZOI2q1H0&#10;pN6ZbJLn86wHrB2CVN7T7v3RyVdJv2mUDJ+bxqvATMkptpBmTHMV52y1FMUWhWu1PIUh/iGKTmhL&#10;j56l7kUQbIf6N6lOSwQPTRhJ6DJoGi1VyoGyGecvsnlshVMpF4Lj3RmT/3+y8tP+0X1BFoa3MFAB&#10;UxLePYD87pmFdSvsVt0hQt8qUdPD44gs650vTlcjal/4KFL1H6GmIotdgCQ0NNhFKpQnI3UqwOEM&#10;XQ2BSdqcXM3zxRW5JPnG03w6n6SyZKJ4uu7Qh/cKOhYXJUeqapIX+wcfYjiieDoSX/NgdL3RxiQD&#10;t9XaINsL6oBNGimDF8eMZX3JF7PJ7EjgrxJ5Gn+S6HSgVja6K/nN+ZAoIrd3tk6NFoQ2xzWFbOwJ&#10;ZGR3pBiGamC6Lvl1fCByraA+EFmEY+fST6NFC/iTs566tuT+x06g4sx8sFSdxXg6jW2ejOnsmlAy&#10;vPRUlx5hJUmVPHB2XK5D+hqJm7ujKm504vscySlk6saE/fRzYrtf2unU8/9e/QIAAP//AwBQSwME&#10;FAAGAAgAAAAhALJU203gAAAADAEAAA8AAABkcnMvZG93bnJldi54bWxMj01Pg0AURfcm/ofJM3HX&#10;DiCCRR5NQ3TbpK2J21dmBHQ+kBko/nunK12+3JN7zyu3i1ZslqPrrUGI1xEwaRoretMivJ1eV0/A&#10;nCcjSFkjEX6kg211e1NSIezFHOR89C0LJcYVhNB5PxScu6aTmtzaDtKE7MOOmnw4x5aLkS6hXCue&#10;RFHGNfUmLHQ0yLqTzddx0gjTqd7Nhzr5fJ/3It1nL6RJfSPe3y27Z2BeLv4Phqt+UIcqOJ3tZIRj&#10;CiF73GwCirCK8zQBdkWihzgHdkZI8wh4VfL/T1S/AAAA//8DAFBLAQItABQABgAIAAAAIQC2gziS&#10;/gAAAOEBAAATAAAAAAAAAAAAAAAAAAAAAABbQ29udGVudF9UeXBlc10ueG1sUEsBAi0AFAAGAAgA&#10;AAAhADj9If/WAAAAlAEAAAsAAAAAAAAAAAAAAAAALwEAAF9yZWxzLy5yZWxzUEsBAi0AFAAGAAgA&#10;AAAhAB1g7E4WAgAAJwQAAA4AAAAAAAAAAAAAAAAALgIAAGRycy9lMm9Eb2MueG1sUEsBAi0AFAAG&#10;AAgAAAAhALJU203gAAAADAEAAA8AAAAAAAAAAAAAAAAAcAQAAGRycy9kb3ducmV2LnhtbFBLBQYA&#10;AAAABAAEAPMAAAB9BQAAAAA=&#10;">
                <v:textbox style="mso-fit-shape-to-text:t">
                  <w:txbxContent>
                    <w:p w14:paraId="007CF05E" w14:textId="5D247CCB" w:rsidR="0041576A" w:rsidRPr="003904CB" w:rsidRDefault="0089179F" w:rsidP="0089179F">
                      <w:pPr>
                        <w:pStyle w:val="ListParagraph"/>
                        <w:rPr>
                          <w:color w:val="00B0F0"/>
                        </w:rPr>
                      </w:pPr>
                      <w:r w:rsidRPr="003904CB">
                        <w:rPr>
                          <w:color w:val="00B0F0"/>
                          <w:sz w:val="20"/>
                          <w:szCs w:val="20"/>
                        </w:rPr>
                        <w:t>R</w:t>
                      </w:r>
                      <w:r w:rsidR="0041576A" w:rsidRPr="003904CB">
                        <w:rPr>
                          <w:color w:val="00B0F0"/>
                          <w:sz w:val="20"/>
                          <w:szCs w:val="20"/>
                        </w:rPr>
                        <w:t xml:space="preserve">eceiving higher numbers of calls each year, including more patients with serious and potentially life- threatening conditions. This growing pressure can make it difficult for services to meet expected response time standards. When demands exceeds available resources, patients may wait longer for theirs calls to be answered or for an ambulance to arrive. These delays can affect patient's outcomes, people may not receive timely medical advice, while others may experience delays in obtaining the emergency care and treatment needed. (Care Quality Commission, 2025).              </w:t>
                      </w:r>
                    </w:p>
                  </w:txbxContent>
                </v:textbox>
                <w10:wrap type="square"/>
              </v:shape>
            </w:pict>
          </mc:Fallback>
        </mc:AlternateContent>
      </w:r>
      <w:r w:rsidR="00051D52">
        <w:rPr>
          <w:sz w:val="16"/>
          <w:szCs w:val="16"/>
        </w:rPr>
        <w:t xml:space="preserve"> </w:t>
      </w:r>
    </w:p>
    <w:p w14:paraId="14E695A6" w14:textId="451C6410" w:rsidR="00A942FA" w:rsidRDefault="00665926" w:rsidP="00240951">
      <w:pPr>
        <w:pStyle w:val="NoSpacing"/>
        <w:rPr>
          <w:b/>
          <w:bCs/>
          <w:color w:val="000000" w:themeColor="text1"/>
          <w:sz w:val="36"/>
          <w:szCs w:val="36"/>
        </w:rPr>
      </w:pPr>
      <w:r w:rsidRPr="00665926">
        <w:rPr>
          <w:noProof/>
          <w:sz w:val="16"/>
          <w:szCs w:val="16"/>
        </w:rPr>
        <mc:AlternateContent>
          <mc:Choice Requires="wps">
            <w:drawing>
              <wp:anchor distT="45720" distB="45720" distL="114300" distR="114300" simplePos="0" relativeHeight="251680768" behindDoc="0" locked="0" layoutInCell="1" allowOverlap="1" wp14:anchorId="686825AC" wp14:editId="1971FDDF">
                <wp:simplePos x="0" y="0"/>
                <wp:positionH relativeFrom="column">
                  <wp:posOffset>661035</wp:posOffset>
                </wp:positionH>
                <wp:positionV relativeFrom="paragraph">
                  <wp:posOffset>12700</wp:posOffset>
                </wp:positionV>
                <wp:extent cx="3326765" cy="499110"/>
                <wp:effectExtent l="0" t="0" r="2603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6765" cy="499110"/>
                        </a:xfrm>
                        <a:prstGeom prst="rect">
                          <a:avLst/>
                        </a:prstGeom>
                        <a:solidFill>
                          <a:srgbClr val="FFFFFF"/>
                        </a:solidFill>
                        <a:ln w="9525">
                          <a:solidFill>
                            <a:srgbClr val="000000"/>
                          </a:solidFill>
                          <a:miter lim="800000"/>
                          <a:headEnd/>
                          <a:tailEnd/>
                        </a:ln>
                      </wps:spPr>
                      <wps:txbx>
                        <w:txbxContent>
                          <w:p w14:paraId="049887F4" w14:textId="022ACF9D" w:rsidR="00665926" w:rsidRDefault="00665926" w:rsidP="00665926">
                            <w:pPr>
                              <w:pStyle w:val="NoSpacing"/>
                              <w:jc w:val="center"/>
                            </w:pPr>
                            <w:r>
                              <w:rPr>
                                <w:sz w:val="16"/>
                                <w:szCs w:val="16"/>
                              </w:rPr>
                              <w:t>graph showing handover delays</w:t>
                            </w:r>
                          </w:p>
                          <w:p w14:paraId="4E38FB53" w14:textId="4256E280" w:rsidR="00665926" w:rsidRDefault="00665926" w:rsidP="00665926">
                            <w:pPr>
                              <w:pStyle w:val="NoSpacing"/>
                              <w:jc w:val="center"/>
                              <w:rPr>
                                <w:sz w:val="16"/>
                                <w:szCs w:val="16"/>
                              </w:rPr>
                            </w:pPr>
                            <w:hyperlink r:id="rId15" w:history="1">
                              <w:r w:rsidRPr="00A57119">
                                <w:rPr>
                                  <w:rStyle w:val="Hyperlink"/>
                                  <w:sz w:val="16"/>
                                  <w:szCs w:val="16"/>
                                </w:rPr>
                                <w:t>https://www.nuffieldtrust.org.uk/resource/ambulance- handover-delays</w:t>
                              </w:r>
                            </w:hyperlink>
                            <w:r>
                              <w:rPr>
                                <w:sz w:val="16"/>
                                <w:szCs w:val="16"/>
                              </w:rPr>
                              <w:t xml:space="preserve"> (Nuffield trust 2026)</w:t>
                            </w:r>
                          </w:p>
                          <w:p w14:paraId="491D7AAD" w14:textId="717C66C8" w:rsidR="00665926" w:rsidRDefault="0066592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825AC" id="_x0000_s1034" type="#_x0000_t202" style="position:absolute;margin-left:52.05pt;margin-top:1pt;width:261.95pt;height:39.3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s/N4FQIAACYEAAAOAAAAZHJzL2Uyb0RvYy54bWysU81u2zAMvg/YOwi6L47TJG2MOEWXLsOA&#10;7gfo9gC0LMfCZFGTlNjZ049S0jTotsswHQRSpD6SH8nl7dBptpfOKzQlz0djzqQRWCuzLfm3r5s3&#10;N5z5AKYGjUaW/CA9v129frXsbSEn2KKupWMEYnzR25K3Idgiy7xoZQd+hFYaMjboOgikum1WO+gJ&#10;vdPZZDyeZz262joU0nt6vT8a+SrhN40U4XPTeBmYLjnlFtLt0l3FO1stodg6sK0SpzTgH7LoQBkK&#10;eoa6hwBs59RvUJ0SDj02YSSwy7BplJCpBqomH7+o5rEFK1MtRI63Z5r8/4MVn/aP9otjYXiLAzUw&#10;FeHtA4rvnhlct2C28s457FsJNQXOI2VZb31x+hqp9oWPIFX/EWtqMuwCJqChcV1khepkhE4NOJxJ&#10;l0Nggh6vribz6/mMM0G26WKR56krGRRPv63z4b3EjkWh5I6amtBh/+BDzAaKJ5cYzKNW9UZpnRS3&#10;rdbasT3QAGzSSQW8cNOG9SVfzCazIwF/hRin8yeITgWaZK26kt+cnaCItL0zdZqzAEofZUpZmxOP&#10;kbojiWGoBqZqAogBIq0V1gci1uFxcGnRSGjR/eSsp6Etuf+xAyc50x8MNWeRT6dxypMynV1PSHGX&#10;lurSAkYQVMkDZ0dxHdJmRN4M3lETG5X4fc7klDINY6L9tDhx2i/15PW83qtfAAAA//8DAFBLAwQU&#10;AAYACAAAACEAMH5fp90AAAAIAQAADwAAAGRycy9kb3ducmV2LnhtbEyPwU7DMBBE70j8g7VIXBC1&#10;G6oQQpwKIYHgVgqCqxtvk4h4HWw3DX/PcoLbjmY0+6Zaz24QE4bYe9KwXCgQSI23PbUa3l4fLgsQ&#10;MRmyZvCEGr4xwro+PalMaf2RXnDaplZwCcXSaOhSGkspY9OhM3HhRyT29j44k1iGVtpgjlzuBpkp&#10;lUtneuIPnRnxvsPmc3twGorV0/QRn682702+H27SxfX0+BW0Pj+b725BJJzTXxh+8Rkdamba+QPZ&#10;KAbWarXkqIaMJ7GfZwUfOy5XOci6kv8H1D8AAAD//wMAUEsBAi0AFAAGAAgAAAAhALaDOJL+AAAA&#10;4QEAABMAAAAAAAAAAAAAAAAAAAAAAFtDb250ZW50X1R5cGVzXS54bWxQSwECLQAUAAYACAAAACEA&#10;OP0h/9YAAACUAQAACwAAAAAAAAAAAAAAAAAvAQAAX3JlbHMvLnJlbHNQSwECLQAUAAYACAAAACEA&#10;zLPzeBUCAAAmBAAADgAAAAAAAAAAAAAAAAAuAgAAZHJzL2Uyb0RvYy54bWxQSwECLQAUAAYACAAA&#10;ACEAMH5fp90AAAAIAQAADwAAAAAAAAAAAAAAAABvBAAAZHJzL2Rvd25yZXYueG1sUEsFBgAAAAAE&#10;AAQA8wAAAHkFAAAAAA==&#10;">
                <v:textbox>
                  <w:txbxContent>
                    <w:p w14:paraId="049887F4" w14:textId="022ACF9D" w:rsidR="00665926" w:rsidRDefault="00665926" w:rsidP="00665926">
                      <w:pPr>
                        <w:pStyle w:val="NoSpacing"/>
                        <w:jc w:val="center"/>
                      </w:pPr>
                      <w:r>
                        <w:rPr>
                          <w:sz w:val="16"/>
                          <w:szCs w:val="16"/>
                        </w:rPr>
                        <w:t>graph showing handover delays</w:t>
                      </w:r>
                    </w:p>
                    <w:p w14:paraId="4E38FB53" w14:textId="4256E280" w:rsidR="00665926" w:rsidRDefault="00665926" w:rsidP="00665926">
                      <w:pPr>
                        <w:pStyle w:val="NoSpacing"/>
                        <w:jc w:val="center"/>
                        <w:rPr>
                          <w:sz w:val="16"/>
                          <w:szCs w:val="16"/>
                        </w:rPr>
                      </w:pPr>
                      <w:hyperlink r:id="rId16" w:history="1">
                        <w:r w:rsidRPr="00A57119">
                          <w:rPr>
                            <w:rStyle w:val="Hyperlink"/>
                            <w:sz w:val="16"/>
                            <w:szCs w:val="16"/>
                          </w:rPr>
                          <w:t>https://www.nuffieldtrust.org.uk/resource/ambulance- handover-delays</w:t>
                        </w:r>
                      </w:hyperlink>
                      <w:r>
                        <w:rPr>
                          <w:sz w:val="16"/>
                          <w:szCs w:val="16"/>
                        </w:rPr>
                        <w:t xml:space="preserve"> (Nuffield trust 2026)</w:t>
                      </w:r>
                    </w:p>
                    <w:p w14:paraId="491D7AAD" w14:textId="717C66C8" w:rsidR="00665926" w:rsidRDefault="00665926"/>
                  </w:txbxContent>
                </v:textbox>
                <w10:wrap type="square"/>
              </v:shape>
            </w:pict>
          </mc:Fallback>
        </mc:AlternateContent>
      </w:r>
      <w:r w:rsidR="00B93C64">
        <w:rPr>
          <w:b/>
          <w:bCs/>
          <w:noProof/>
          <w:color w:val="000000" w:themeColor="text1"/>
          <w:sz w:val="36"/>
          <w:szCs w:val="36"/>
        </w:rPr>
        <mc:AlternateContent>
          <mc:Choice Requires="wps">
            <w:drawing>
              <wp:anchor distT="0" distB="0" distL="114300" distR="114300" simplePos="0" relativeHeight="251678720" behindDoc="0" locked="0" layoutInCell="1" allowOverlap="1" wp14:anchorId="3DF1D5D2" wp14:editId="30A7F4B6">
                <wp:simplePos x="0" y="0"/>
                <wp:positionH relativeFrom="column">
                  <wp:posOffset>-1985596</wp:posOffset>
                </wp:positionH>
                <wp:positionV relativeFrom="paragraph">
                  <wp:posOffset>121871</wp:posOffset>
                </wp:positionV>
                <wp:extent cx="6916322" cy="4756932"/>
                <wp:effectExtent l="19050" t="19050" r="18415" b="43815"/>
                <wp:wrapNone/>
                <wp:docPr id="1081060360" name="Star: 16 Points 7"/>
                <wp:cNvGraphicFramePr/>
                <a:graphic xmlns:a="http://schemas.openxmlformats.org/drawingml/2006/main">
                  <a:graphicData uri="http://schemas.microsoft.com/office/word/2010/wordprocessingShape">
                    <wps:wsp>
                      <wps:cNvSpPr/>
                      <wps:spPr>
                        <a:xfrm>
                          <a:off x="0" y="0"/>
                          <a:ext cx="6916322" cy="4756932"/>
                        </a:xfrm>
                        <a:prstGeom prst="star16">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8F6A0A6" w14:textId="77777777" w:rsidR="007F315A" w:rsidRPr="00B93C64" w:rsidRDefault="007F315A" w:rsidP="00B93C64">
                            <w:pPr>
                              <w:spacing w:line="276" w:lineRule="auto"/>
                              <w:rPr>
                                <w:rFonts w:ascii="Arial" w:hAnsi="Arial" w:cs="Arial"/>
                                <w:sz w:val="20"/>
                                <w:szCs w:val="20"/>
                                <w:lang w:val="en-US"/>
                              </w:rPr>
                            </w:pPr>
                            <w:r w:rsidRPr="00B93C64">
                              <w:rPr>
                                <w:rFonts w:ascii="Arial" w:hAnsi="Arial" w:cs="Arial"/>
                                <w:sz w:val="20"/>
                                <w:szCs w:val="20"/>
                                <w:lang w:val="en-US"/>
                              </w:rPr>
                              <w:t>Ambulance services are facing increasing pressure.</w:t>
                            </w:r>
                          </w:p>
                          <w:p w14:paraId="687DC649" w14:textId="77777777" w:rsidR="007F315A" w:rsidRPr="002549FA" w:rsidRDefault="007F315A" w:rsidP="007F315A">
                            <w:pPr>
                              <w:pStyle w:val="ListParagraph"/>
                              <w:numPr>
                                <w:ilvl w:val="0"/>
                                <w:numId w:val="13"/>
                              </w:numPr>
                              <w:spacing w:line="276" w:lineRule="auto"/>
                              <w:rPr>
                                <w:rFonts w:ascii="Arial" w:hAnsi="Arial" w:cs="Arial"/>
                                <w:sz w:val="20"/>
                                <w:szCs w:val="20"/>
                                <w:lang w:val="en-US"/>
                              </w:rPr>
                            </w:pPr>
                            <w:r w:rsidRPr="002549FA">
                              <w:rPr>
                                <w:rFonts w:ascii="Arial" w:hAnsi="Arial" w:cs="Arial"/>
                                <w:sz w:val="20"/>
                                <w:szCs w:val="20"/>
                                <w:lang w:val="en-US"/>
                              </w:rPr>
                              <w:t xml:space="preserve"> During 2024/2025 more than 25% of ambulance handovers took more than 30 minutes before patients were transferred to the emergency department. </w:t>
                            </w:r>
                          </w:p>
                          <w:p w14:paraId="3C2CD163" w14:textId="77777777" w:rsidR="007F315A" w:rsidRPr="002549FA" w:rsidRDefault="007F315A" w:rsidP="007F315A">
                            <w:pPr>
                              <w:pStyle w:val="ListParagraph"/>
                              <w:numPr>
                                <w:ilvl w:val="0"/>
                                <w:numId w:val="13"/>
                              </w:numPr>
                              <w:spacing w:line="276" w:lineRule="auto"/>
                              <w:rPr>
                                <w:rFonts w:ascii="Arial" w:hAnsi="Arial" w:cs="Arial"/>
                                <w:sz w:val="20"/>
                                <w:szCs w:val="20"/>
                                <w:lang w:val="en-US"/>
                              </w:rPr>
                            </w:pPr>
                            <w:r w:rsidRPr="002549FA">
                              <w:rPr>
                                <w:rFonts w:ascii="Arial" w:hAnsi="Arial" w:cs="Arial"/>
                                <w:sz w:val="20"/>
                                <w:szCs w:val="20"/>
                                <w:lang w:val="en-US"/>
                              </w:rPr>
                              <w:t xml:space="preserve">Current guidelines state that patients arriving by ambulance should be handed over to Accident and emergency staff within 30 minutes. </w:t>
                            </w:r>
                          </w:p>
                          <w:p w14:paraId="1E6987E7" w14:textId="77777777" w:rsidR="007F315A" w:rsidRPr="002549FA" w:rsidRDefault="007F315A" w:rsidP="007F315A">
                            <w:pPr>
                              <w:pStyle w:val="ListParagraph"/>
                              <w:numPr>
                                <w:ilvl w:val="0"/>
                                <w:numId w:val="13"/>
                              </w:numPr>
                              <w:spacing w:line="276" w:lineRule="auto"/>
                              <w:rPr>
                                <w:rFonts w:ascii="Arial" w:hAnsi="Arial" w:cs="Arial"/>
                                <w:sz w:val="20"/>
                                <w:szCs w:val="20"/>
                                <w:lang w:val="en-US"/>
                              </w:rPr>
                            </w:pPr>
                            <w:r w:rsidRPr="002549FA">
                              <w:rPr>
                                <w:rFonts w:ascii="Arial" w:hAnsi="Arial" w:cs="Arial"/>
                                <w:sz w:val="20"/>
                                <w:szCs w:val="20"/>
                                <w:lang w:val="en-US"/>
                              </w:rPr>
                              <w:t xml:space="preserve">When the target is not met, it is seen as a key sign of pressure within urgent and emergency care services. </w:t>
                            </w:r>
                          </w:p>
                          <w:p w14:paraId="518F6097" w14:textId="77777777" w:rsidR="007F315A" w:rsidRPr="002549FA" w:rsidRDefault="007F315A" w:rsidP="007F315A">
                            <w:pPr>
                              <w:pStyle w:val="ListParagraph"/>
                              <w:numPr>
                                <w:ilvl w:val="0"/>
                                <w:numId w:val="13"/>
                              </w:numPr>
                              <w:spacing w:line="276" w:lineRule="auto"/>
                              <w:rPr>
                                <w:rFonts w:ascii="Arial" w:hAnsi="Arial" w:cs="Arial"/>
                                <w:sz w:val="20"/>
                                <w:szCs w:val="20"/>
                                <w:lang w:val="en-US"/>
                              </w:rPr>
                            </w:pPr>
                            <w:r w:rsidRPr="002549FA">
                              <w:rPr>
                                <w:rFonts w:ascii="Arial" w:hAnsi="Arial" w:cs="Arial"/>
                                <w:sz w:val="20"/>
                                <w:szCs w:val="20"/>
                                <w:lang w:val="en-US"/>
                              </w:rPr>
                              <w:t xml:space="preserve">Since October 2023 ambulance handover delays have been reported and monitored monthly through ambulance quality indications. </w:t>
                            </w:r>
                          </w:p>
                          <w:p w14:paraId="04795920" w14:textId="77777777" w:rsidR="007F315A" w:rsidRPr="002549FA" w:rsidRDefault="007F315A" w:rsidP="007F315A">
                            <w:pPr>
                              <w:pStyle w:val="ListParagraph"/>
                              <w:spacing w:line="276" w:lineRule="auto"/>
                              <w:rPr>
                                <w:rFonts w:ascii="Arial" w:hAnsi="Arial" w:cs="Arial"/>
                                <w:sz w:val="20"/>
                                <w:szCs w:val="20"/>
                                <w:lang w:val="en-US"/>
                              </w:rPr>
                            </w:pPr>
                            <w:r w:rsidRPr="002549FA">
                              <w:rPr>
                                <w:rFonts w:ascii="Arial" w:hAnsi="Arial" w:cs="Arial"/>
                                <w:sz w:val="20"/>
                                <w:szCs w:val="20"/>
                                <w:lang w:val="en-US"/>
                              </w:rPr>
                              <w:t>(Nuffield trust 2026)</w:t>
                            </w:r>
                          </w:p>
                          <w:p w14:paraId="0CA02D81" w14:textId="5CBC257A" w:rsidR="007F315A" w:rsidRDefault="007F315A" w:rsidP="007F315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DF1D5D2" id="_x0000_t59" coordsize="21600,21600" o:spt="59" adj="2700" path="m21600,10800l@5@10,20777,6667@7@12,18436,3163@8@11,14932,822@6@9,10800,0@10@9,6667,822@12@11,3163,3163@11@12,822,6667@9@10,,10800@9@6,822,14932@11@8,3163,18436@12@7,6667,20777@10@5,10800,21600@6@5,14932,20777@8@7,18436,18436@7@8,20777,14932@5@6xe">
                <v:stroke joinstyle="miter"/>
                <v:formulas>
                  <v:f eqn="sum 10800 0 #0"/>
                  <v:f eqn="prod @0 32138 32768"/>
                  <v:f eqn="prod @0 6393 32768"/>
                  <v:f eqn="prod @0 27246 32768"/>
                  <v:f eqn="prod @0 18205 32768"/>
                  <v:f eqn="sum @1 10800 0"/>
                  <v:f eqn="sum @2 10800 0"/>
                  <v:f eqn="sum @3 10800 0"/>
                  <v:f eqn="sum @4 10800 0"/>
                  <v:f eqn="sum 10800 0 @1"/>
                  <v:f eqn="sum 10800 0 @2"/>
                  <v:f eqn="sum 10800 0 @3"/>
                  <v:f eqn="sum 10800 0 @4"/>
                  <v:f eqn="prod @0 23170 32768"/>
                  <v:f eqn="sum @13 10800 0"/>
                  <v:f eqn="sum 10800 0 @13"/>
                </v:formulas>
                <v:path gradientshapeok="t" o:connecttype="rect" textboxrect="@15,@15,@14,@14"/>
                <v:handles>
                  <v:h position="#0,center" xrange="0,10800"/>
                </v:handles>
              </v:shapetype>
              <v:shape id="Star: 16 Points 7" o:spid="_x0000_s1035" type="#_x0000_t59" style="position:absolute;margin-left:-156.35pt;margin-top:9.6pt;width:544.6pt;height:374.5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8vbQIAACgFAAAOAAAAZHJzL2Uyb0RvYy54bWysVE1v2zAMvQ/YfxB0X/zRJF2COkXQosOA&#10;og2WDj0rslQbkCWNUmJnv36U7DhFW+ww7GJLIvlIPj3q6rprFDkIcLXRBc0mKSVCc1PW+qWgP5/u&#10;vnylxHmmS6aMFgU9CkevV58/XbV2KXJTGVUKIAii3bK1Ba28t8skcbwSDXMTY4VGozTQMI9beElK&#10;YC2iNyrJ03SetAZKC4YL5/D0tjfSVcSXUnD/KKUTnqiCYm0+fiF+d+GbrK7Y8gWYrWo+lMH+oYqG&#10;1RqTjlC3zDOyh/odVFNzMM5IP+GmSYyUNRexB+wmS990s62YFbEXJMfZkSb3/2D5w2FrN4A0tNYt&#10;HS5DF52EJvyxPtJFso4jWaLzhOPhfJHNL/KcEo626eVsvrjIA53JOdyC89+EaUhYFBR1ANk80sQO&#10;9873zicnjDyXEFf+qESoQukfQpK6xKR5jI7qEDcKyIHhvTLOhfZZb6pYKfrjbJam8YKxojEi1hcB&#10;A7KslRqxB4CgvPfYfa2DfwgVUVxjcPq3wvrgMSJmNtqPwU2tDXwEoLCrIXPvfyKppyaw5Ltdh9wU&#10;dBE8w8nOlMcNEDC92J3ldzXyf8+c3zBAdeMc4MT6R/xIZdqCmmFFSWXg90fnwR9Fh1ZKWpwWvMxf&#10;ewaCEvVdoxwX2XQaxituprPLHDfw2rJ7bdH75sbgxWX4Nlgel8Hfq9NSgmmecbDXISuamOaYu6Dc&#10;w2lz4/spxqeBi/U6uuFIWebv9dbyAB54Dup66p4Z2EGEHvX7YE6TxZZvlNj7hkht1ntvZB1leuZ1&#10;uAEcxyil4ekI8/56H73OD9zqDwAAAP//AwBQSwMEFAAGAAgAAAAhABJvhePiAAAACwEAAA8AAABk&#10;cnMvZG93bnJldi54bWxMj01Lw0AQhu+C/2EZwYu0mw+a1JhNEUGh4KFWWzxus2MSsh8hu23iv3c8&#10;6W2G9+GdZ8rNbDS74Og7ZwXEywgY2tqpzjYCPt6fF2tgPkirpHYWBXyjh011fVXKQrnJvuFlHxpG&#10;JdYXUkAbwlBw7usWjfRLN6Cl7MuNRgZax4arUU5UbjRPoijjRnaWLrRywKcW635/NgJ2Wx29pi8H&#10;bPpV/xlvp/x4l+VC3N7Mjw/AAs7hD4ZffVKHipxO7myVZ1rAIo2TnFhK7hNgROR5tgJ2oiFbp8Cr&#10;kv//ofoBAAD//wMAUEsBAi0AFAAGAAgAAAAhALaDOJL+AAAA4QEAABMAAAAAAAAAAAAAAAAAAAAA&#10;AFtDb250ZW50X1R5cGVzXS54bWxQSwECLQAUAAYACAAAACEAOP0h/9YAAACUAQAACwAAAAAAAAAA&#10;AAAAAAAvAQAAX3JlbHMvLnJlbHNQSwECLQAUAAYACAAAACEAvxIPL20CAAAoBQAADgAAAAAAAAAA&#10;AAAAAAAuAgAAZHJzL2Uyb0RvYy54bWxQSwECLQAUAAYACAAAACEAEm+F4+IAAAALAQAADwAAAAAA&#10;AAAAAAAAAADHBAAAZHJzL2Rvd25yZXYueG1sUEsFBgAAAAAEAAQA8wAAANYFAAAAAA==&#10;" fillcolor="#156082 [3204]" strokecolor="#030e13 [484]" strokeweight="1pt">
                <v:textbox>
                  <w:txbxContent>
                    <w:p w14:paraId="38F6A0A6" w14:textId="77777777" w:rsidR="007F315A" w:rsidRPr="00B93C64" w:rsidRDefault="007F315A" w:rsidP="00B93C64">
                      <w:pPr>
                        <w:spacing w:line="276" w:lineRule="auto"/>
                        <w:rPr>
                          <w:rFonts w:ascii="Arial" w:hAnsi="Arial" w:cs="Arial"/>
                          <w:sz w:val="20"/>
                          <w:szCs w:val="20"/>
                          <w:lang w:val="en-US"/>
                        </w:rPr>
                      </w:pPr>
                      <w:r w:rsidRPr="00B93C64">
                        <w:rPr>
                          <w:rFonts w:ascii="Arial" w:hAnsi="Arial" w:cs="Arial"/>
                          <w:sz w:val="20"/>
                          <w:szCs w:val="20"/>
                          <w:lang w:val="en-US"/>
                        </w:rPr>
                        <w:t>Ambulance services are facing increasing pressure.</w:t>
                      </w:r>
                    </w:p>
                    <w:p w14:paraId="687DC649" w14:textId="77777777" w:rsidR="007F315A" w:rsidRPr="002549FA" w:rsidRDefault="007F315A" w:rsidP="007F315A">
                      <w:pPr>
                        <w:pStyle w:val="ListParagraph"/>
                        <w:numPr>
                          <w:ilvl w:val="0"/>
                          <w:numId w:val="13"/>
                        </w:numPr>
                        <w:spacing w:line="276" w:lineRule="auto"/>
                        <w:rPr>
                          <w:rFonts w:ascii="Arial" w:hAnsi="Arial" w:cs="Arial"/>
                          <w:sz w:val="20"/>
                          <w:szCs w:val="20"/>
                          <w:lang w:val="en-US"/>
                        </w:rPr>
                      </w:pPr>
                      <w:r w:rsidRPr="002549FA">
                        <w:rPr>
                          <w:rFonts w:ascii="Arial" w:hAnsi="Arial" w:cs="Arial"/>
                          <w:sz w:val="20"/>
                          <w:szCs w:val="20"/>
                          <w:lang w:val="en-US"/>
                        </w:rPr>
                        <w:t xml:space="preserve"> During 2024/2025 more than 25% of ambulance handovers took more than 30 minutes before patients </w:t>
                      </w:r>
                      <w:proofErr w:type="gramStart"/>
                      <w:r w:rsidRPr="002549FA">
                        <w:rPr>
                          <w:rFonts w:ascii="Arial" w:hAnsi="Arial" w:cs="Arial"/>
                          <w:sz w:val="20"/>
                          <w:szCs w:val="20"/>
                          <w:lang w:val="en-US"/>
                        </w:rPr>
                        <w:t>were transferred</w:t>
                      </w:r>
                      <w:proofErr w:type="gramEnd"/>
                      <w:r w:rsidRPr="002549FA">
                        <w:rPr>
                          <w:rFonts w:ascii="Arial" w:hAnsi="Arial" w:cs="Arial"/>
                          <w:sz w:val="20"/>
                          <w:szCs w:val="20"/>
                          <w:lang w:val="en-US"/>
                        </w:rPr>
                        <w:t xml:space="preserve"> to the emergency department. </w:t>
                      </w:r>
                    </w:p>
                    <w:p w14:paraId="3C2CD163" w14:textId="77777777" w:rsidR="007F315A" w:rsidRPr="002549FA" w:rsidRDefault="007F315A" w:rsidP="007F315A">
                      <w:pPr>
                        <w:pStyle w:val="ListParagraph"/>
                        <w:numPr>
                          <w:ilvl w:val="0"/>
                          <w:numId w:val="13"/>
                        </w:numPr>
                        <w:spacing w:line="276" w:lineRule="auto"/>
                        <w:rPr>
                          <w:rFonts w:ascii="Arial" w:hAnsi="Arial" w:cs="Arial"/>
                          <w:sz w:val="20"/>
                          <w:szCs w:val="20"/>
                          <w:lang w:val="en-US"/>
                        </w:rPr>
                      </w:pPr>
                      <w:r w:rsidRPr="002549FA">
                        <w:rPr>
                          <w:rFonts w:ascii="Arial" w:hAnsi="Arial" w:cs="Arial"/>
                          <w:sz w:val="20"/>
                          <w:szCs w:val="20"/>
                          <w:lang w:val="en-US"/>
                        </w:rPr>
                        <w:t xml:space="preserve">Current guidelines state that patients arriving by ambulance should be handed over to Accident and emergency staff within 30 minutes. </w:t>
                      </w:r>
                    </w:p>
                    <w:p w14:paraId="1E6987E7" w14:textId="77777777" w:rsidR="007F315A" w:rsidRPr="002549FA" w:rsidRDefault="007F315A" w:rsidP="007F315A">
                      <w:pPr>
                        <w:pStyle w:val="ListParagraph"/>
                        <w:numPr>
                          <w:ilvl w:val="0"/>
                          <w:numId w:val="13"/>
                        </w:numPr>
                        <w:spacing w:line="276" w:lineRule="auto"/>
                        <w:rPr>
                          <w:rFonts w:ascii="Arial" w:hAnsi="Arial" w:cs="Arial"/>
                          <w:sz w:val="20"/>
                          <w:szCs w:val="20"/>
                          <w:lang w:val="en-US"/>
                        </w:rPr>
                      </w:pPr>
                      <w:r w:rsidRPr="002549FA">
                        <w:rPr>
                          <w:rFonts w:ascii="Arial" w:hAnsi="Arial" w:cs="Arial"/>
                          <w:sz w:val="20"/>
                          <w:szCs w:val="20"/>
                          <w:lang w:val="en-US"/>
                        </w:rPr>
                        <w:t xml:space="preserve">When the target </w:t>
                      </w:r>
                      <w:proofErr w:type="gramStart"/>
                      <w:r w:rsidRPr="002549FA">
                        <w:rPr>
                          <w:rFonts w:ascii="Arial" w:hAnsi="Arial" w:cs="Arial"/>
                          <w:sz w:val="20"/>
                          <w:szCs w:val="20"/>
                          <w:lang w:val="en-US"/>
                        </w:rPr>
                        <w:t>is not met</w:t>
                      </w:r>
                      <w:proofErr w:type="gramEnd"/>
                      <w:r w:rsidRPr="002549FA">
                        <w:rPr>
                          <w:rFonts w:ascii="Arial" w:hAnsi="Arial" w:cs="Arial"/>
                          <w:sz w:val="20"/>
                          <w:szCs w:val="20"/>
                          <w:lang w:val="en-US"/>
                        </w:rPr>
                        <w:t xml:space="preserve">, it </w:t>
                      </w:r>
                      <w:proofErr w:type="gramStart"/>
                      <w:r w:rsidRPr="002549FA">
                        <w:rPr>
                          <w:rFonts w:ascii="Arial" w:hAnsi="Arial" w:cs="Arial"/>
                          <w:sz w:val="20"/>
                          <w:szCs w:val="20"/>
                          <w:lang w:val="en-US"/>
                        </w:rPr>
                        <w:t>is seen</w:t>
                      </w:r>
                      <w:proofErr w:type="gramEnd"/>
                      <w:r w:rsidRPr="002549FA">
                        <w:rPr>
                          <w:rFonts w:ascii="Arial" w:hAnsi="Arial" w:cs="Arial"/>
                          <w:sz w:val="20"/>
                          <w:szCs w:val="20"/>
                          <w:lang w:val="en-US"/>
                        </w:rPr>
                        <w:t xml:space="preserve"> as a key sign of pressure within urgent and emergency care services. </w:t>
                      </w:r>
                    </w:p>
                    <w:p w14:paraId="518F6097" w14:textId="77777777" w:rsidR="007F315A" w:rsidRPr="002549FA" w:rsidRDefault="007F315A" w:rsidP="007F315A">
                      <w:pPr>
                        <w:pStyle w:val="ListParagraph"/>
                        <w:numPr>
                          <w:ilvl w:val="0"/>
                          <w:numId w:val="13"/>
                        </w:numPr>
                        <w:spacing w:line="276" w:lineRule="auto"/>
                        <w:rPr>
                          <w:rFonts w:ascii="Arial" w:hAnsi="Arial" w:cs="Arial"/>
                          <w:sz w:val="20"/>
                          <w:szCs w:val="20"/>
                          <w:lang w:val="en-US"/>
                        </w:rPr>
                      </w:pPr>
                      <w:r w:rsidRPr="002549FA">
                        <w:rPr>
                          <w:rFonts w:ascii="Arial" w:hAnsi="Arial" w:cs="Arial"/>
                          <w:sz w:val="20"/>
                          <w:szCs w:val="20"/>
                          <w:lang w:val="en-US"/>
                        </w:rPr>
                        <w:t xml:space="preserve">Since October 2023 ambulance handover delays have </w:t>
                      </w:r>
                      <w:proofErr w:type="gramStart"/>
                      <w:r w:rsidRPr="002549FA">
                        <w:rPr>
                          <w:rFonts w:ascii="Arial" w:hAnsi="Arial" w:cs="Arial"/>
                          <w:sz w:val="20"/>
                          <w:szCs w:val="20"/>
                          <w:lang w:val="en-US"/>
                        </w:rPr>
                        <w:t>been reported</w:t>
                      </w:r>
                      <w:proofErr w:type="gramEnd"/>
                      <w:r w:rsidRPr="002549FA">
                        <w:rPr>
                          <w:rFonts w:ascii="Arial" w:hAnsi="Arial" w:cs="Arial"/>
                          <w:sz w:val="20"/>
                          <w:szCs w:val="20"/>
                          <w:lang w:val="en-US"/>
                        </w:rPr>
                        <w:t xml:space="preserve"> and monitored monthly through ambulance quality indications. </w:t>
                      </w:r>
                    </w:p>
                    <w:p w14:paraId="04795920" w14:textId="77777777" w:rsidR="007F315A" w:rsidRPr="002549FA" w:rsidRDefault="007F315A" w:rsidP="007F315A">
                      <w:pPr>
                        <w:pStyle w:val="ListParagraph"/>
                        <w:spacing w:line="276" w:lineRule="auto"/>
                        <w:rPr>
                          <w:rFonts w:ascii="Arial" w:hAnsi="Arial" w:cs="Arial"/>
                          <w:sz w:val="20"/>
                          <w:szCs w:val="20"/>
                          <w:lang w:val="en-US"/>
                        </w:rPr>
                      </w:pPr>
                      <w:r w:rsidRPr="002549FA">
                        <w:rPr>
                          <w:rFonts w:ascii="Arial" w:hAnsi="Arial" w:cs="Arial"/>
                          <w:sz w:val="20"/>
                          <w:szCs w:val="20"/>
                          <w:lang w:val="en-US"/>
                        </w:rPr>
                        <w:t>(Nuffield trust 2026)</w:t>
                      </w:r>
                    </w:p>
                    <w:p w14:paraId="0CA02D81" w14:textId="5CBC257A" w:rsidR="007F315A" w:rsidRDefault="007F315A" w:rsidP="007F315A">
                      <w:pPr>
                        <w:jc w:val="center"/>
                      </w:pPr>
                    </w:p>
                  </w:txbxContent>
                </v:textbox>
              </v:shape>
            </w:pict>
          </mc:Fallback>
        </mc:AlternateContent>
      </w:r>
    </w:p>
    <w:p w14:paraId="5B19B50D" w14:textId="465B5A59" w:rsidR="00A942FA" w:rsidRDefault="00A942FA" w:rsidP="00240951">
      <w:pPr>
        <w:pStyle w:val="NoSpacing"/>
        <w:rPr>
          <w:b/>
          <w:bCs/>
          <w:color w:val="000000" w:themeColor="text1"/>
          <w:sz w:val="36"/>
          <w:szCs w:val="36"/>
        </w:rPr>
      </w:pPr>
    </w:p>
    <w:p w14:paraId="47C25734" w14:textId="4FD25E42" w:rsidR="007F315A" w:rsidRDefault="007F315A" w:rsidP="00240951">
      <w:pPr>
        <w:pStyle w:val="NoSpacing"/>
        <w:rPr>
          <w:b/>
          <w:bCs/>
          <w:color w:val="000000" w:themeColor="text1"/>
          <w:sz w:val="36"/>
          <w:szCs w:val="36"/>
        </w:rPr>
      </w:pPr>
    </w:p>
    <w:p w14:paraId="3FD417F2" w14:textId="60AB9A8D" w:rsidR="007F315A" w:rsidRDefault="007F315A" w:rsidP="00240951">
      <w:pPr>
        <w:pStyle w:val="NoSpacing"/>
        <w:rPr>
          <w:b/>
          <w:bCs/>
          <w:color w:val="000000" w:themeColor="text1"/>
          <w:sz w:val="36"/>
          <w:szCs w:val="36"/>
        </w:rPr>
      </w:pPr>
    </w:p>
    <w:p w14:paraId="22F58899" w14:textId="3F55B18F" w:rsidR="007F315A" w:rsidRDefault="007F315A" w:rsidP="00240951">
      <w:pPr>
        <w:pStyle w:val="NoSpacing"/>
        <w:rPr>
          <w:b/>
          <w:bCs/>
          <w:color w:val="000000" w:themeColor="text1"/>
          <w:sz w:val="36"/>
          <w:szCs w:val="36"/>
        </w:rPr>
      </w:pPr>
    </w:p>
    <w:p w14:paraId="7144540D" w14:textId="1B02DD92" w:rsidR="007F315A" w:rsidRDefault="007F315A" w:rsidP="00240951">
      <w:pPr>
        <w:pStyle w:val="NoSpacing"/>
        <w:rPr>
          <w:b/>
          <w:bCs/>
          <w:color w:val="000000" w:themeColor="text1"/>
          <w:sz w:val="36"/>
          <w:szCs w:val="36"/>
        </w:rPr>
      </w:pPr>
    </w:p>
    <w:p w14:paraId="30012437" w14:textId="0F95034B" w:rsidR="007F315A" w:rsidRDefault="007F315A" w:rsidP="00240951">
      <w:pPr>
        <w:pStyle w:val="NoSpacing"/>
        <w:rPr>
          <w:b/>
          <w:bCs/>
          <w:color w:val="000000" w:themeColor="text1"/>
          <w:sz w:val="36"/>
          <w:szCs w:val="36"/>
        </w:rPr>
      </w:pPr>
    </w:p>
    <w:p w14:paraId="73F5F448" w14:textId="0A0A823F" w:rsidR="007F315A" w:rsidRDefault="007F315A" w:rsidP="00240951">
      <w:pPr>
        <w:pStyle w:val="NoSpacing"/>
        <w:rPr>
          <w:b/>
          <w:bCs/>
          <w:color w:val="000000" w:themeColor="text1"/>
          <w:sz w:val="36"/>
          <w:szCs w:val="36"/>
        </w:rPr>
      </w:pPr>
    </w:p>
    <w:p w14:paraId="27D632ED" w14:textId="77777777" w:rsidR="007F315A" w:rsidRDefault="007F315A" w:rsidP="00240951">
      <w:pPr>
        <w:pStyle w:val="NoSpacing"/>
        <w:rPr>
          <w:b/>
          <w:bCs/>
          <w:color w:val="000000" w:themeColor="text1"/>
          <w:sz w:val="36"/>
          <w:szCs w:val="36"/>
        </w:rPr>
      </w:pPr>
    </w:p>
    <w:p w14:paraId="6035048A" w14:textId="77777777" w:rsidR="007F315A" w:rsidRDefault="007F315A" w:rsidP="00240951">
      <w:pPr>
        <w:pStyle w:val="NoSpacing"/>
        <w:rPr>
          <w:b/>
          <w:bCs/>
          <w:color w:val="000000" w:themeColor="text1"/>
          <w:sz w:val="36"/>
          <w:szCs w:val="36"/>
        </w:rPr>
      </w:pPr>
    </w:p>
    <w:p w14:paraId="1EDAF922" w14:textId="77777777" w:rsidR="007F315A" w:rsidRDefault="007F315A" w:rsidP="00240951">
      <w:pPr>
        <w:pStyle w:val="NoSpacing"/>
        <w:rPr>
          <w:b/>
          <w:bCs/>
          <w:color w:val="000000" w:themeColor="text1"/>
          <w:sz w:val="36"/>
          <w:szCs w:val="36"/>
        </w:rPr>
      </w:pPr>
    </w:p>
    <w:p w14:paraId="42453722" w14:textId="77777777" w:rsidR="007F315A" w:rsidRDefault="007F315A" w:rsidP="00240951">
      <w:pPr>
        <w:pStyle w:val="NoSpacing"/>
        <w:rPr>
          <w:b/>
          <w:bCs/>
          <w:color w:val="000000" w:themeColor="text1"/>
          <w:sz w:val="36"/>
          <w:szCs w:val="36"/>
        </w:rPr>
      </w:pPr>
    </w:p>
    <w:p w14:paraId="3D7E5C59" w14:textId="5D45F57C" w:rsidR="00240951" w:rsidRDefault="00F94652" w:rsidP="00240951">
      <w:pPr>
        <w:pStyle w:val="NoSpacing"/>
        <w:rPr>
          <w:b/>
          <w:bCs/>
          <w:color w:val="000000" w:themeColor="text1"/>
          <w:sz w:val="36"/>
          <w:szCs w:val="36"/>
        </w:rPr>
      </w:pPr>
      <w:r w:rsidRPr="00240951">
        <w:rPr>
          <w:b/>
          <w:bCs/>
          <w:color w:val="000000" w:themeColor="text1"/>
          <w:sz w:val="36"/>
          <w:szCs w:val="36"/>
        </w:rPr>
        <w:lastRenderedPageBreak/>
        <w:t xml:space="preserve">Community </w:t>
      </w:r>
      <w:r w:rsidR="00DF2CA6">
        <w:rPr>
          <w:b/>
          <w:bCs/>
          <w:color w:val="000000" w:themeColor="text1"/>
          <w:sz w:val="36"/>
          <w:szCs w:val="36"/>
        </w:rPr>
        <w:t xml:space="preserve">Disability services </w:t>
      </w:r>
    </w:p>
    <w:p w14:paraId="155A057D" w14:textId="77777777" w:rsidR="00CD7547" w:rsidRDefault="00CD7547" w:rsidP="00240951">
      <w:pPr>
        <w:pStyle w:val="NoSpacing"/>
        <w:rPr>
          <w:b/>
          <w:bCs/>
          <w:color w:val="000000" w:themeColor="text1"/>
          <w:sz w:val="16"/>
          <w:szCs w:val="16"/>
        </w:rPr>
      </w:pPr>
    </w:p>
    <w:p w14:paraId="2E58B17B" w14:textId="705A2A5E" w:rsidR="000C0F3B" w:rsidRDefault="000C0F3B" w:rsidP="00240951">
      <w:pPr>
        <w:pStyle w:val="NoSpacing"/>
        <w:rPr>
          <w:color w:val="000000" w:themeColor="text1"/>
        </w:rPr>
      </w:pPr>
      <w:r w:rsidRPr="008A4BCA">
        <w:rPr>
          <w:color w:val="000000" w:themeColor="text1"/>
        </w:rPr>
        <w:t xml:space="preserve">Historically disability was </w:t>
      </w:r>
      <w:r w:rsidR="008B4698" w:rsidRPr="008A4BCA">
        <w:rPr>
          <w:color w:val="000000" w:themeColor="text1"/>
        </w:rPr>
        <w:t xml:space="preserve">often poorly understood and frequently treated as something to be hidden </w:t>
      </w:r>
      <w:r w:rsidR="00365C5A" w:rsidRPr="008A4BCA">
        <w:rPr>
          <w:color w:val="000000" w:themeColor="text1"/>
        </w:rPr>
        <w:t>or managed rather than properly understood.</w:t>
      </w:r>
      <w:r w:rsidR="004826D2" w:rsidRPr="008A4BCA">
        <w:rPr>
          <w:color w:val="000000" w:themeColor="text1"/>
        </w:rPr>
        <w:t xml:space="preserve"> Before the 17</w:t>
      </w:r>
      <w:r w:rsidR="004826D2" w:rsidRPr="008A4BCA">
        <w:rPr>
          <w:color w:val="000000" w:themeColor="text1"/>
          <w:vertAlign w:val="superscript"/>
        </w:rPr>
        <w:t>th</w:t>
      </w:r>
      <w:r w:rsidR="004826D2" w:rsidRPr="008A4BCA">
        <w:rPr>
          <w:color w:val="000000" w:themeColor="text1"/>
        </w:rPr>
        <w:t xml:space="preserve"> century it was not generally viewed as a medical or social </w:t>
      </w:r>
      <w:r w:rsidR="0030169F" w:rsidRPr="008A4BCA">
        <w:rPr>
          <w:color w:val="000000" w:themeColor="text1"/>
        </w:rPr>
        <w:t>condition but</w:t>
      </w:r>
      <w:r w:rsidR="00FA22DF" w:rsidRPr="008A4BCA">
        <w:rPr>
          <w:color w:val="000000" w:themeColor="text1"/>
        </w:rPr>
        <w:t xml:space="preserve"> instead </w:t>
      </w:r>
      <w:r w:rsidR="00C7021C" w:rsidRPr="008A4BCA">
        <w:rPr>
          <w:color w:val="000000" w:themeColor="text1"/>
        </w:rPr>
        <w:t>explained through rel</w:t>
      </w:r>
      <w:r w:rsidR="00441163" w:rsidRPr="008A4BCA">
        <w:rPr>
          <w:color w:val="000000" w:themeColor="text1"/>
        </w:rPr>
        <w:t xml:space="preserve">igious or moral </w:t>
      </w:r>
      <w:r w:rsidR="0030169F" w:rsidRPr="008A4BCA">
        <w:rPr>
          <w:color w:val="000000" w:themeColor="text1"/>
        </w:rPr>
        <w:t>interpretation</w:t>
      </w:r>
      <w:r w:rsidR="00441163" w:rsidRPr="008A4BCA">
        <w:rPr>
          <w:color w:val="000000" w:themeColor="text1"/>
        </w:rPr>
        <w:t>.</w:t>
      </w:r>
      <w:r w:rsidR="0030169F" w:rsidRPr="008A4BCA">
        <w:rPr>
          <w:color w:val="000000" w:themeColor="text1"/>
        </w:rPr>
        <w:t xml:space="preserve"> T</w:t>
      </w:r>
      <w:r w:rsidR="000D73B7" w:rsidRPr="008A4BCA">
        <w:rPr>
          <w:color w:val="000000" w:themeColor="text1"/>
        </w:rPr>
        <w:t xml:space="preserve">he experience </w:t>
      </w:r>
      <w:r w:rsidR="008E5C73" w:rsidRPr="008A4BCA">
        <w:rPr>
          <w:color w:val="000000" w:themeColor="text1"/>
        </w:rPr>
        <w:t xml:space="preserve">of disability also varied greatly depending on social </w:t>
      </w:r>
      <w:r w:rsidR="0030169F" w:rsidRPr="008A4BCA">
        <w:rPr>
          <w:color w:val="000000" w:themeColor="text1"/>
        </w:rPr>
        <w:t>class. People</w:t>
      </w:r>
      <w:r w:rsidR="00A357E3" w:rsidRPr="008A4BCA">
        <w:rPr>
          <w:color w:val="000000" w:themeColor="text1"/>
        </w:rPr>
        <w:t xml:space="preserve"> from </w:t>
      </w:r>
      <w:r w:rsidR="0030169F" w:rsidRPr="008A4BCA">
        <w:rPr>
          <w:color w:val="000000" w:themeColor="text1"/>
        </w:rPr>
        <w:t>wealthier</w:t>
      </w:r>
      <w:r w:rsidR="00A357E3" w:rsidRPr="008A4BCA">
        <w:rPr>
          <w:color w:val="000000" w:themeColor="text1"/>
        </w:rPr>
        <w:t xml:space="preserve"> families were more likely to </w:t>
      </w:r>
      <w:r w:rsidR="00C37F37" w:rsidRPr="008A4BCA">
        <w:rPr>
          <w:color w:val="000000" w:themeColor="text1"/>
        </w:rPr>
        <w:t xml:space="preserve">receive care within the </w:t>
      </w:r>
      <w:r w:rsidR="0030169F" w:rsidRPr="008A4BCA">
        <w:rPr>
          <w:color w:val="000000" w:themeColor="text1"/>
        </w:rPr>
        <w:t>home, often</w:t>
      </w:r>
      <w:r w:rsidR="00C37F37" w:rsidRPr="008A4BCA">
        <w:rPr>
          <w:color w:val="000000" w:themeColor="text1"/>
        </w:rPr>
        <w:t xml:space="preserve"> supported </w:t>
      </w:r>
      <w:r w:rsidR="00073AB9" w:rsidRPr="008A4BCA">
        <w:rPr>
          <w:color w:val="000000" w:themeColor="text1"/>
        </w:rPr>
        <w:t xml:space="preserve">by hired carers or </w:t>
      </w:r>
      <w:r w:rsidR="0030169F" w:rsidRPr="008A4BCA">
        <w:rPr>
          <w:color w:val="000000" w:themeColor="text1"/>
        </w:rPr>
        <w:t>nurses, whereas</w:t>
      </w:r>
      <w:r w:rsidR="00073AB9" w:rsidRPr="008A4BCA">
        <w:rPr>
          <w:color w:val="000000" w:themeColor="text1"/>
        </w:rPr>
        <w:t xml:space="preserve"> those from poorer back</w:t>
      </w:r>
      <w:r w:rsidR="001B3C85" w:rsidRPr="008A4BCA">
        <w:rPr>
          <w:color w:val="000000" w:themeColor="text1"/>
        </w:rPr>
        <w:t xml:space="preserve">grounds had limited resources and usually relied on parish </w:t>
      </w:r>
      <w:r w:rsidR="0030169F" w:rsidRPr="008A4BCA">
        <w:rPr>
          <w:color w:val="000000" w:themeColor="text1"/>
        </w:rPr>
        <w:t xml:space="preserve">relief, charitable help or informal community support to meet their </w:t>
      </w:r>
      <w:r w:rsidR="00ED6FED" w:rsidRPr="008A4BCA">
        <w:rPr>
          <w:color w:val="000000" w:themeColor="text1"/>
        </w:rPr>
        <w:t>needs. (Teachers. Institute, 2025)</w:t>
      </w:r>
    </w:p>
    <w:p w14:paraId="6442A3A4" w14:textId="77777777" w:rsidR="00B069B7" w:rsidRPr="008A4BCA" w:rsidRDefault="00B069B7" w:rsidP="00240951">
      <w:pPr>
        <w:pStyle w:val="NoSpacing"/>
        <w:rPr>
          <w:color w:val="000000" w:themeColor="text1"/>
        </w:rPr>
      </w:pPr>
    </w:p>
    <w:p w14:paraId="13DD6AA8" w14:textId="5FD8D056" w:rsidR="00ED6FED" w:rsidRDefault="008662FB" w:rsidP="00240951">
      <w:pPr>
        <w:pStyle w:val="NoSpacing"/>
        <w:rPr>
          <w:color w:val="000000" w:themeColor="text1"/>
        </w:rPr>
      </w:pPr>
      <w:proofErr w:type="gramStart"/>
      <w:r w:rsidRPr="008A4BCA">
        <w:rPr>
          <w:color w:val="000000" w:themeColor="text1"/>
        </w:rPr>
        <w:t>Also</w:t>
      </w:r>
      <w:proofErr w:type="gramEnd"/>
      <w:r w:rsidRPr="008A4BCA">
        <w:rPr>
          <w:color w:val="000000" w:themeColor="text1"/>
        </w:rPr>
        <w:t xml:space="preserve"> </w:t>
      </w:r>
      <w:r w:rsidR="00341C65" w:rsidRPr="008A4BCA">
        <w:rPr>
          <w:color w:val="000000" w:themeColor="text1"/>
        </w:rPr>
        <w:t xml:space="preserve">Teachers institute,2025) states </w:t>
      </w:r>
      <w:r w:rsidR="00083DCB" w:rsidRPr="008A4BCA">
        <w:rPr>
          <w:color w:val="000000" w:themeColor="text1"/>
        </w:rPr>
        <w:t xml:space="preserve">Up until </w:t>
      </w:r>
      <w:r w:rsidR="006039B6" w:rsidRPr="008A4BCA">
        <w:rPr>
          <w:color w:val="000000" w:themeColor="text1"/>
        </w:rPr>
        <w:t xml:space="preserve">the nineteen century </w:t>
      </w:r>
      <w:r w:rsidR="00957EC3" w:rsidRPr="008A4BCA">
        <w:rPr>
          <w:color w:val="000000" w:themeColor="text1"/>
        </w:rPr>
        <w:t>many</w:t>
      </w:r>
      <w:r w:rsidR="006039B6" w:rsidRPr="008A4BCA">
        <w:rPr>
          <w:color w:val="000000" w:themeColor="text1"/>
        </w:rPr>
        <w:t xml:space="preserve"> disabled people </w:t>
      </w:r>
      <w:r w:rsidR="0059007F" w:rsidRPr="008A4BCA">
        <w:rPr>
          <w:color w:val="000000" w:themeColor="text1"/>
        </w:rPr>
        <w:t>were</w:t>
      </w:r>
      <w:r w:rsidR="006039B6" w:rsidRPr="008A4BCA">
        <w:rPr>
          <w:color w:val="000000" w:themeColor="text1"/>
        </w:rPr>
        <w:t xml:space="preserve"> admitted to </w:t>
      </w:r>
      <w:r w:rsidRPr="008A4BCA">
        <w:rPr>
          <w:color w:val="000000" w:themeColor="text1"/>
        </w:rPr>
        <w:t>workhouses</w:t>
      </w:r>
      <w:r w:rsidR="00DA204C" w:rsidRPr="008A4BCA">
        <w:rPr>
          <w:color w:val="000000" w:themeColor="text1"/>
        </w:rPr>
        <w:t xml:space="preserve"> or even prisons when their families </w:t>
      </w:r>
      <w:r w:rsidR="00957EC3" w:rsidRPr="008A4BCA">
        <w:rPr>
          <w:color w:val="000000" w:themeColor="text1"/>
        </w:rPr>
        <w:t>could</w:t>
      </w:r>
      <w:r w:rsidR="00DA204C" w:rsidRPr="008A4BCA">
        <w:rPr>
          <w:color w:val="000000" w:themeColor="text1"/>
        </w:rPr>
        <w:t xml:space="preserve"> support them</w:t>
      </w:r>
      <w:r w:rsidR="00DC429E" w:rsidRPr="008A4BCA">
        <w:rPr>
          <w:color w:val="000000" w:themeColor="text1"/>
        </w:rPr>
        <w:t xml:space="preserve">, which often resulted in them being separated from </w:t>
      </w:r>
      <w:r w:rsidR="0059007F" w:rsidRPr="008A4BCA">
        <w:rPr>
          <w:color w:val="000000" w:themeColor="text1"/>
        </w:rPr>
        <w:t xml:space="preserve">society. Many </w:t>
      </w:r>
      <w:r w:rsidR="00207140" w:rsidRPr="008A4BCA">
        <w:rPr>
          <w:color w:val="000000" w:themeColor="text1"/>
        </w:rPr>
        <w:t xml:space="preserve">professionals </w:t>
      </w:r>
      <w:r w:rsidR="00015C10" w:rsidRPr="008A4BCA">
        <w:rPr>
          <w:color w:val="000000" w:themeColor="text1"/>
        </w:rPr>
        <w:t xml:space="preserve">had largely given up on the idea </w:t>
      </w:r>
      <w:r w:rsidR="0059007F" w:rsidRPr="008A4BCA">
        <w:rPr>
          <w:color w:val="000000" w:themeColor="text1"/>
        </w:rPr>
        <w:t>of effective treatment and commonly viewed most disabilities as incursble.</w:t>
      </w:r>
      <w:r w:rsidR="00D82202" w:rsidRPr="008A4BCA">
        <w:rPr>
          <w:color w:val="000000" w:themeColor="text1"/>
        </w:rPr>
        <w:t xml:space="preserve">in the twenty </w:t>
      </w:r>
      <w:r w:rsidR="0059007F" w:rsidRPr="008A4BCA">
        <w:rPr>
          <w:color w:val="000000" w:themeColor="text1"/>
        </w:rPr>
        <w:t>centuries</w:t>
      </w:r>
      <w:r w:rsidR="00D82202" w:rsidRPr="008A4BCA">
        <w:rPr>
          <w:color w:val="000000" w:themeColor="text1"/>
        </w:rPr>
        <w:t xml:space="preserve"> </w:t>
      </w:r>
      <w:r w:rsidR="00FF4062" w:rsidRPr="008A4BCA">
        <w:rPr>
          <w:color w:val="000000" w:themeColor="text1"/>
        </w:rPr>
        <w:t xml:space="preserve">a </w:t>
      </w:r>
      <w:r w:rsidRPr="008A4BCA">
        <w:rPr>
          <w:color w:val="000000" w:themeColor="text1"/>
        </w:rPr>
        <w:t>more</w:t>
      </w:r>
      <w:r w:rsidR="00FF4062" w:rsidRPr="008A4BCA">
        <w:rPr>
          <w:color w:val="000000" w:themeColor="text1"/>
        </w:rPr>
        <w:t xml:space="preserve"> structured </w:t>
      </w:r>
      <w:r w:rsidRPr="008A4BCA">
        <w:rPr>
          <w:color w:val="000000" w:themeColor="text1"/>
        </w:rPr>
        <w:t>approach</w:t>
      </w:r>
      <w:r w:rsidR="00FF4062" w:rsidRPr="008A4BCA">
        <w:rPr>
          <w:color w:val="000000" w:themeColor="text1"/>
        </w:rPr>
        <w:t xml:space="preserve"> developed </w:t>
      </w:r>
      <w:r w:rsidR="002E2CC8" w:rsidRPr="008A4BCA">
        <w:rPr>
          <w:color w:val="000000" w:themeColor="text1"/>
        </w:rPr>
        <w:t xml:space="preserve">often described as the charity model </w:t>
      </w:r>
      <w:r w:rsidRPr="008A4BCA">
        <w:rPr>
          <w:color w:val="000000" w:themeColor="text1"/>
        </w:rPr>
        <w:t>disability. This</w:t>
      </w:r>
      <w:r w:rsidR="004E68EE" w:rsidRPr="008A4BCA">
        <w:rPr>
          <w:color w:val="000000" w:themeColor="text1"/>
        </w:rPr>
        <w:t xml:space="preserve"> model viewed</w:t>
      </w:r>
      <w:r w:rsidR="002E2CC8" w:rsidRPr="008A4BCA">
        <w:rPr>
          <w:color w:val="000000" w:themeColor="text1"/>
        </w:rPr>
        <w:t xml:space="preserve"> disability</w:t>
      </w:r>
      <w:r w:rsidR="004E68EE" w:rsidRPr="008A4BCA">
        <w:rPr>
          <w:color w:val="000000" w:themeColor="text1"/>
        </w:rPr>
        <w:t xml:space="preserve"> as an individual problem or impairment that needed to be managed</w:t>
      </w:r>
      <w:r w:rsidR="008B6513" w:rsidRPr="008A4BCA">
        <w:rPr>
          <w:color w:val="000000" w:themeColor="text1"/>
        </w:rPr>
        <w:t xml:space="preserve">, treated or improved by </w:t>
      </w:r>
      <w:r w:rsidRPr="008A4BCA">
        <w:rPr>
          <w:color w:val="000000" w:themeColor="text1"/>
        </w:rPr>
        <w:t>medical</w:t>
      </w:r>
      <w:r w:rsidR="008B6513" w:rsidRPr="008A4BCA">
        <w:rPr>
          <w:color w:val="000000" w:themeColor="text1"/>
        </w:rPr>
        <w:t xml:space="preserve"> and rehabilitation </w:t>
      </w:r>
      <w:r w:rsidR="000F2C04" w:rsidRPr="008A4BCA">
        <w:rPr>
          <w:color w:val="000000" w:themeColor="text1"/>
        </w:rPr>
        <w:t>professionals rather than</w:t>
      </w:r>
      <w:r w:rsidRPr="008A4BCA">
        <w:rPr>
          <w:color w:val="000000" w:themeColor="text1"/>
        </w:rPr>
        <w:t xml:space="preserve"> being understood as a wider society responsibility.</w:t>
      </w:r>
    </w:p>
    <w:p w14:paraId="55B3AEFC" w14:textId="77777777" w:rsidR="00920C9F" w:rsidRDefault="00920C9F" w:rsidP="00240951">
      <w:pPr>
        <w:pStyle w:val="NoSpacing"/>
        <w:rPr>
          <w:color w:val="000000" w:themeColor="text1"/>
        </w:rPr>
      </w:pPr>
    </w:p>
    <w:p w14:paraId="7B37E09A" w14:textId="1445D988" w:rsidR="001C383E" w:rsidRDefault="001C383E" w:rsidP="00240951">
      <w:pPr>
        <w:pStyle w:val="NoSpacing"/>
        <w:rPr>
          <w:color w:val="000000" w:themeColor="text1"/>
        </w:rPr>
      </w:pPr>
      <w:r>
        <w:rPr>
          <w:color w:val="000000" w:themeColor="text1"/>
        </w:rPr>
        <w:t xml:space="preserve">Chronical </w:t>
      </w:r>
      <w:r w:rsidR="009C2E4B">
        <w:rPr>
          <w:color w:val="000000" w:themeColor="text1"/>
        </w:rPr>
        <w:t>sick and disabled act</w:t>
      </w:r>
      <w:r w:rsidR="001401F0">
        <w:rPr>
          <w:color w:val="000000" w:themeColor="text1"/>
        </w:rPr>
        <w:t xml:space="preserve"> 1970</w:t>
      </w:r>
    </w:p>
    <w:p w14:paraId="06EC8F89" w14:textId="44849A43" w:rsidR="009C2E4B" w:rsidRDefault="009C2E4B" w:rsidP="00240951">
      <w:pPr>
        <w:pStyle w:val="NoSpacing"/>
        <w:rPr>
          <w:color w:val="000000" w:themeColor="text1"/>
        </w:rPr>
      </w:pPr>
      <w:r>
        <w:rPr>
          <w:color w:val="000000" w:themeColor="text1"/>
        </w:rPr>
        <w:t xml:space="preserve">The development of community </w:t>
      </w:r>
      <w:r w:rsidR="00D82779">
        <w:rPr>
          <w:color w:val="000000" w:themeColor="text1"/>
        </w:rPr>
        <w:t>disability</w:t>
      </w:r>
      <w:r>
        <w:rPr>
          <w:color w:val="000000" w:themeColor="text1"/>
        </w:rPr>
        <w:t xml:space="preserve"> </w:t>
      </w:r>
      <w:r w:rsidR="00A004D9">
        <w:rPr>
          <w:color w:val="000000" w:themeColor="text1"/>
        </w:rPr>
        <w:t xml:space="preserve">services in the United Kingdom </w:t>
      </w:r>
      <w:r w:rsidR="000D51C1">
        <w:rPr>
          <w:color w:val="000000" w:themeColor="text1"/>
        </w:rPr>
        <w:t xml:space="preserve">was introduced by the </w:t>
      </w:r>
      <w:r w:rsidR="00860D12">
        <w:rPr>
          <w:color w:val="000000" w:themeColor="text1"/>
        </w:rPr>
        <w:t>chronical sick and</w:t>
      </w:r>
      <w:r w:rsidR="000D51C1">
        <w:rPr>
          <w:color w:val="000000" w:themeColor="text1"/>
        </w:rPr>
        <w:t xml:space="preserve"> di</w:t>
      </w:r>
      <w:r w:rsidR="00860D12">
        <w:rPr>
          <w:color w:val="000000" w:themeColor="text1"/>
        </w:rPr>
        <w:t>sabled person act</w:t>
      </w:r>
      <w:r w:rsidR="000D51C1">
        <w:rPr>
          <w:color w:val="000000" w:themeColor="text1"/>
        </w:rPr>
        <w:t xml:space="preserve"> </w:t>
      </w:r>
      <w:r w:rsidR="00D82779">
        <w:rPr>
          <w:color w:val="000000" w:themeColor="text1"/>
        </w:rPr>
        <w:t xml:space="preserve">1970.This legislation </w:t>
      </w:r>
      <w:r w:rsidR="00B20AE5">
        <w:rPr>
          <w:color w:val="000000" w:themeColor="text1"/>
        </w:rPr>
        <w:t xml:space="preserve">insured that local authorities took responsibilities </w:t>
      </w:r>
      <w:r w:rsidR="00B32E5D">
        <w:rPr>
          <w:color w:val="000000" w:themeColor="text1"/>
        </w:rPr>
        <w:t xml:space="preserve">to deliver support </w:t>
      </w:r>
      <w:r w:rsidR="001401F0">
        <w:rPr>
          <w:color w:val="000000" w:themeColor="text1"/>
        </w:rPr>
        <w:t>and</w:t>
      </w:r>
      <w:r w:rsidR="00B32E5D">
        <w:rPr>
          <w:color w:val="000000" w:themeColor="text1"/>
        </w:rPr>
        <w:t xml:space="preserve"> assistance to </w:t>
      </w:r>
      <w:r w:rsidR="00920C9F">
        <w:rPr>
          <w:color w:val="000000" w:themeColor="text1"/>
        </w:rPr>
        <w:t>disabled</w:t>
      </w:r>
      <w:r w:rsidR="00B32E5D">
        <w:rPr>
          <w:color w:val="000000" w:themeColor="text1"/>
        </w:rPr>
        <w:t xml:space="preserve"> individuals </w:t>
      </w:r>
      <w:r w:rsidR="00920C9F">
        <w:rPr>
          <w:color w:val="000000" w:themeColor="text1"/>
        </w:rPr>
        <w:t xml:space="preserve">within their </w:t>
      </w:r>
      <w:r w:rsidR="001401F0">
        <w:rPr>
          <w:color w:val="000000" w:themeColor="text1"/>
        </w:rPr>
        <w:t>community. (l</w:t>
      </w:r>
      <w:r w:rsidR="00F70B4D">
        <w:rPr>
          <w:color w:val="000000" w:themeColor="text1"/>
        </w:rPr>
        <w:t>egislation.gov.uk. n.d)</w:t>
      </w:r>
      <w:r w:rsidR="001401F0">
        <w:rPr>
          <w:color w:val="000000" w:themeColor="text1"/>
        </w:rPr>
        <w:t>.</w:t>
      </w:r>
    </w:p>
    <w:p w14:paraId="62CB55B8" w14:textId="7A19DCD2" w:rsidR="00CB740E" w:rsidRDefault="00CB740E" w:rsidP="00240951">
      <w:pPr>
        <w:pStyle w:val="NoSpacing"/>
        <w:rPr>
          <w:color w:val="000000" w:themeColor="text1"/>
        </w:rPr>
      </w:pPr>
    </w:p>
    <w:p w14:paraId="3D1E0A77" w14:textId="2D889E39" w:rsidR="00EE4559" w:rsidRDefault="00EE4559" w:rsidP="00240951">
      <w:pPr>
        <w:pStyle w:val="NoSpacing"/>
        <w:rPr>
          <w:color w:val="000000" w:themeColor="text1"/>
        </w:rPr>
      </w:pPr>
      <w:r>
        <w:rPr>
          <w:color w:val="000000" w:themeColor="text1"/>
        </w:rPr>
        <w:t xml:space="preserve">Community disability service supports </w:t>
      </w:r>
      <w:r w:rsidR="005A4C7F">
        <w:rPr>
          <w:color w:val="000000" w:themeColor="text1"/>
        </w:rPr>
        <w:t xml:space="preserve">people with </w:t>
      </w:r>
      <w:r w:rsidR="0034535E">
        <w:rPr>
          <w:color w:val="000000" w:themeColor="text1"/>
        </w:rPr>
        <w:t>physical</w:t>
      </w:r>
      <w:r w:rsidR="005A4C7F">
        <w:rPr>
          <w:color w:val="000000" w:themeColor="text1"/>
        </w:rPr>
        <w:t xml:space="preserve">, learning and sensory </w:t>
      </w:r>
      <w:r w:rsidR="0034535E">
        <w:rPr>
          <w:color w:val="000000" w:themeColor="text1"/>
        </w:rPr>
        <w:t>disability</w:t>
      </w:r>
      <w:r w:rsidR="005A4C7F">
        <w:rPr>
          <w:color w:val="000000" w:themeColor="text1"/>
        </w:rPr>
        <w:t xml:space="preserve"> to live as independent as possible </w:t>
      </w:r>
      <w:r w:rsidR="00917DC6">
        <w:rPr>
          <w:color w:val="000000" w:themeColor="text1"/>
        </w:rPr>
        <w:t xml:space="preserve">within their </w:t>
      </w:r>
      <w:r w:rsidR="0034535E">
        <w:rPr>
          <w:color w:val="000000" w:themeColor="text1"/>
        </w:rPr>
        <w:t>local</w:t>
      </w:r>
      <w:r w:rsidR="00917DC6">
        <w:rPr>
          <w:color w:val="000000" w:themeColor="text1"/>
        </w:rPr>
        <w:t xml:space="preserve"> communities. These </w:t>
      </w:r>
      <w:r w:rsidR="0034535E">
        <w:rPr>
          <w:color w:val="000000" w:themeColor="text1"/>
        </w:rPr>
        <w:t>services</w:t>
      </w:r>
      <w:r w:rsidR="00917DC6">
        <w:rPr>
          <w:color w:val="000000" w:themeColor="text1"/>
        </w:rPr>
        <w:t xml:space="preserve"> provide practica</w:t>
      </w:r>
      <w:r w:rsidR="00ED431B">
        <w:rPr>
          <w:color w:val="000000" w:themeColor="text1"/>
        </w:rPr>
        <w:t xml:space="preserve">l assistance with </w:t>
      </w:r>
      <w:r w:rsidR="0034535E">
        <w:rPr>
          <w:color w:val="000000" w:themeColor="text1"/>
        </w:rPr>
        <w:t>daily</w:t>
      </w:r>
      <w:r w:rsidR="00ED431B">
        <w:rPr>
          <w:color w:val="000000" w:themeColor="text1"/>
        </w:rPr>
        <w:t xml:space="preserve"> living, access to specialist equipm</w:t>
      </w:r>
      <w:r w:rsidR="00650690">
        <w:rPr>
          <w:color w:val="000000" w:themeColor="text1"/>
        </w:rPr>
        <w:t xml:space="preserve">ent and home </w:t>
      </w:r>
      <w:r w:rsidR="0034535E">
        <w:rPr>
          <w:color w:val="000000" w:themeColor="text1"/>
        </w:rPr>
        <w:t>adaptations</w:t>
      </w:r>
      <w:r w:rsidR="00650690">
        <w:rPr>
          <w:color w:val="000000" w:themeColor="text1"/>
        </w:rPr>
        <w:t xml:space="preserve">, support with personal care, </w:t>
      </w:r>
      <w:r w:rsidR="0034535E">
        <w:rPr>
          <w:color w:val="000000" w:themeColor="text1"/>
        </w:rPr>
        <w:t>transport, and</w:t>
      </w:r>
      <w:r w:rsidR="003B1922">
        <w:rPr>
          <w:color w:val="000000" w:themeColor="text1"/>
        </w:rPr>
        <w:t xml:space="preserve"> </w:t>
      </w:r>
      <w:r w:rsidR="00BD689F">
        <w:rPr>
          <w:color w:val="000000" w:themeColor="text1"/>
        </w:rPr>
        <w:t xml:space="preserve">participation in social and community </w:t>
      </w:r>
      <w:r w:rsidR="0034535E">
        <w:rPr>
          <w:color w:val="000000" w:themeColor="text1"/>
        </w:rPr>
        <w:t>activities. They</w:t>
      </w:r>
      <w:r w:rsidR="00BD689F">
        <w:rPr>
          <w:color w:val="000000" w:themeColor="text1"/>
        </w:rPr>
        <w:t xml:space="preserve"> aim to promote </w:t>
      </w:r>
      <w:r w:rsidR="0034535E">
        <w:rPr>
          <w:color w:val="000000" w:themeColor="text1"/>
        </w:rPr>
        <w:t>independence</w:t>
      </w:r>
      <w:r w:rsidR="00BD689F">
        <w:rPr>
          <w:color w:val="000000" w:themeColor="text1"/>
        </w:rPr>
        <w:t>,</w:t>
      </w:r>
      <w:r w:rsidR="0034535E">
        <w:rPr>
          <w:color w:val="000000" w:themeColor="text1"/>
        </w:rPr>
        <w:t xml:space="preserve"> </w:t>
      </w:r>
      <w:r w:rsidR="00267993">
        <w:rPr>
          <w:color w:val="000000" w:themeColor="text1"/>
        </w:rPr>
        <w:t xml:space="preserve">wellbeing, inclusion and quality of life while </w:t>
      </w:r>
      <w:r w:rsidR="0034535E">
        <w:rPr>
          <w:color w:val="000000" w:themeColor="text1"/>
        </w:rPr>
        <w:t>enabling</w:t>
      </w:r>
      <w:r w:rsidR="00267993">
        <w:rPr>
          <w:color w:val="000000" w:themeColor="text1"/>
        </w:rPr>
        <w:t xml:space="preserve"> </w:t>
      </w:r>
      <w:r w:rsidR="0034535E">
        <w:rPr>
          <w:color w:val="000000" w:themeColor="text1"/>
        </w:rPr>
        <w:t>individuals</w:t>
      </w:r>
      <w:r w:rsidR="00267993">
        <w:rPr>
          <w:color w:val="000000" w:themeColor="text1"/>
        </w:rPr>
        <w:t xml:space="preserve"> to remain in </w:t>
      </w:r>
      <w:r w:rsidR="0034535E">
        <w:rPr>
          <w:color w:val="000000" w:themeColor="text1"/>
        </w:rPr>
        <w:t>their</w:t>
      </w:r>
      <w:r w:rsidR="00267993">
        <w:rPr>
          <w:color w:val="000000" w:themeColor="text1"/>
        </w:rPr>
        <w:t xml:space="preserve"> own homes where </w:t>
      </w:r>
      <w:r w:rsidR="00CE2AB9">
        <w:rPr>
          <w:color w:val="000000" w:themeColor="text1"/>
        </w:rPr>
        <w:t>possible. (</w:t>
      </w:r>
      <w:r w:rsidR="00E80390">
        <w:rPr>
          <w:color w:val="000000" w:themeColor="text1"/>
        </w:rPr>
        <w:t>Focus on disability, n.d)</w:t>
      </w:r>
    </w:p>
    <w:p w14:paraId="160A9C28" w14:textId="77777777" w:rsidR="00C4257B" w:rsidRDefault="00C4257B" w:rsidP="00240951">
      <w:pPr>
        <w:pStyle w:val="NoSpacing"/>
        <w:rPr>
          <w:color w:val="000000" w:themeColor="text1"/>
        </w:rPr>
      </w:pPr>
    </w:p>
    <w:p w14:paraId="290EE36D" w14:textId="7BA20598" w:rsidR="00396E3A" w:rsidRDefault="00994373" w:rsidP="00240951">
      <w:pPr>
        <w:pStyle w:val="NoSpacing"/>
        <w:rPr>
          <w:color w:val="000000" w:themeColor="text1"/>
        </w:rPr>
      </w:pPr>
      <w:r>
        <w:rPr>
          <w:color w:val="000000" w:themeColor="text1"/>
        </w:rPr>
        <w:t>Carehomes.co.uk</w:t>
      </w:r>
      <w:r w:rsidR="00E536F8">
        <w:rPr>
          <w:color w:val="000000" w:themeColor="text1"/>
        </w:rPr>
        <w:t xml:space="preserve"> (2026)</w:t>
      </w:r>
      <w:r w:rsidR="00CC582F">
        <w:rPr>
          <w:color w:val="000000" w:themeColor="text1"/>
        </w:rPr>
        <w:t xml:space="preserve"> has stated </w:t>
      </w:r>
      <w:r w:rsidR="003D5D0E">
        <w:rPr>
          <w:color w:val="000000" w:themeColor="text1"/>
        </w:rPr>
        <w:t xml:space="preserve">when the care act 2014 </w:t>
      </w:r>
      <w:r w:rsidR="00767274">
        <w:rPr>
          <w:color w:val="000000" w:themeColor="text1"/>
        </w:rPr>
        <w:t xml:space="preserve">had come in to force it made it a lot easier and straight forward for people with disabilities to ask their </w:t>
      </w:r>
      <w:r w:rsidR="00240F17">
        <w:rPr>
          <w:color w:val="000000" w:themeColor="text1"/>
        </w:rPr>
        <w:t xml:space="preserve">local authorities for needs </w:t>
      </w:r>
      <w:r w:rsidR="00E710E7">
        <w:rPr>
          <w:color w:val="000000" w:themeColor="text1"/>
        </w:rPr>
        <w:t>assessment. This</w:t>
      </w:r>
      <w:r w:rsidR="00240F17">
        <w:rPr>
          <w:color w:val="000000" w:themeColor="text1"/>
        </w:rPr>
        <w:t xml:space="preserve"> would allow individuals to explain the </w:t>
      </w:r>
      <w:r w:rsidR="00E710E7">
        <w:rPr>
          <w:color w:val="000000" w:themeColor="text1"/>
        </w:rPr>
        <w:t>difficulties</w:t>
      </w:r>
      <w:r w:rsidR="00893993">
        <w:rPr>
          <w:color w:val="000000" w:themeColor="text1"/>
        </w:rPr>
        <w:t xml:space="preserve"> they face on a daily and identify the support they </w:t>
      </w:r>
      <w:r w:rsidR="00AC7919">
        <w:rPr>
          <w:color w:val="000000" w:themeColor="text1"/>
        </w:rPr>
        <w:t>require. The</w:t>
      </w:r>
      <w:r w:rsidR="00E710E7">
        <w:rPr>
          <w:color w:val="000000" w:themeColor="text1"/>
        </w:rPr>
        <w:t xml:space="preserve"> support services </w:t>
      </w:r>
      <w:r w:rsidR="00AC7919">
        <w:rPr>
          <w:color w:val="000000" w:themeColor="text1"/>
        </w:rPr>
        <w:t xml:space="preserve">help with funding for the care where it’s </w:t>
      </w:r>
      <w:r w:rsidR="00CA734B">
        <w:rPr>
          <w:color w:val="000000" w:themeColor="text1"/>
        </w:rPr>
        <w:t>appropriate. The</w:t>
      </w:r>
      <w:r w:rsidR="00B40D69">
        <w:rPr>
          <w:color w:val="000000" w:themeColor="text1"/>
        </w:rPr>
        <w:t xml:space="preserve"> act also </w:t>
      </w:r>
      <w:r w:rsidR="00CA734B">
        <w:rPr>
          <w:color w:val="000000" w:themeColor="text1"/>
        </w:rPr>
        <w:t>prioritises</w:t>
      </w:r>
      <w:r w:rsidR="00B40D69">
        <w:rPr>
          <w:color w:val="000000" w:themeColor="text1"/>
        </w:rPr>
        <w:t xml:space="preserve"> wellbeing ensuring that any support </w:t>
      </w:r>
      <w:r w:rsidR="00CA734B">
        <w:rPr>
          <w:color w:val="000000" w:themeColor="text1"/>
        </w:rPr>
        <w:t xml:space="preserve">provided is tailored to promote independence, improving daily living and </w:t>
      </w:r>
      <w:proofErr w:type="spellStart"/>
      <w:r w:rsidR="00CA734B">
        <w:rPr>
          <w:color w:val="000000" w:themeColor="text1"/>
        </w:rPr>
        <w:t>over all</w:t>
      </w:r>
      <w:proofErr w:type="spellEnd"/>
      <w:r w:rsidR="00CA734B">
        <w:rPr>
          <w:color w:val="000000" w:themeColor="text1"/>
        </w:rPr>
        <w:t xml:space="preserve"> quality of life.</w:t>
      </w:r>
      <w:r w:rsidR="00252339">
        <w:rPr>
          <w:color w:val="000000" w:themeColor="text1"/>
        </w:rPr>
        <w:t xml:space="preserve"> </w:t>
      </w:r>
      <w:proofErr w:type="gramStart"/>
      <w:r w:rsidR="005F47C4">
        <w:rPr>
          <w:color w:val="000000" w:themeColor="text1"/>
        </w:rPr>
        <w:t>(</w:t>
      </w:r>
      <w:proofErr w:type="spellStart"/>
      <w:r w:rsidR="005F47C4">
        <w:rPr>
          <w:color w:val="000000" w:themeColor="text1"/>
        </w:rPr>
        <w:t>M</w:t>
      </w:r>
      <w:r w:rsidR="005A541E">
        <w:rPr>
          <w:color w:val="000000" w:themeColor="text1"/>
        </w:rPr>
        <w:t>,Sarah</w:t>
      </w:r>
      <w:proofErr w:type="spellEnd"/>
      <w:proofErr w:type="gramEnd"/>
      <w:r w:rsidR="005A541E">
        <w:rPr>
          <w:color w:val="000000" w:themeColor="text1"/>
        </w:rPr>
        <w:t xml:space="preserve"> </w:t>
      </w:r>
      <w:r w:rsidR="00252339">
        <w:rPr>
          <w:color w:val="000000" w:themeColor="text1"/>
        </w:rPr>
        <w:t>2026).</w:t>
      </w:r>
    </w:p>
    <w:p w14:paraId="57E7FE1B" w14:textId="77777777" w:rsidR="00B03664" w:rsidRDefault="00B03664" w:rsidP="00240951">
      <w:pPr>
        <w:pStyle w:val="NoSpacing"/>
        <w:rPr>
          <w:color w:val="000000" w:themeColor="text1"/>
        </w:rPr>
      </w:pPr>
    </w:p>
    <w:p w14:paraId="02B13979" w14:textId="359C0622" w:rsidR="00F62E2E" w:rsidRDefault="00A80993" w:rsidP="00240951">
      <w:pPr>
        <w:pStyle w:val="NoSpacing"/>
        <w:rPr>
          <w:color w:val="000000" w:themeColor="text1"/>
        </w:rPr>
      </w:pPr>
      <w:r>
        <w:rPr>
          <w:color w:val="000000" w:themeColor="text1"/>
        </w:rPr>
        <w:t xml:space="preserve">The significance in enhancing the quality of disability </w:t>
      </w:r>
      <w:r w:rsidR="0053376B">
        <w:rPr>
          <w:color w:val="000000" w:themeColor="text1"/>
        </w:rPr>
        <w:t xml:space="preserve">service users is </w:t>
      </w:r>
      <w:r w:rsidR="00DB7F57">
        <w:rPr>
          <w:color w:val="000000" w:themeColor="text1"/>
        </w:rPr>
        <w:t xml:space="preserve">that </w:t>
      </w:r>
      <w:r w:rsidR="00B56D7F">
        <w:rPr>
          <w:color w:val="000000" w:themeColor="text1"/>
        </w:rPr>
        <w:t xml:space="preserve">it promotes fair treatment and ensures service users receive the </w:t>
      </w:r>
      <w:r w:rsidR="00F62E2E">
        <w:rPr>
          <w:color w:val="000000" w:themeColor="text1"/>
        </w:rPr>
        <w:t>person-centred</w:t>
      </w:r>
      <w:r w:rsidR="00B56D7F">
        <w:rPr>
          <w:color w:val="000000" w:themeColor="text1"/>
        </w:rPr>
        <w:t xml:space="preserve"> care</w:t>
      </w:r>
      <w:r w:rsidR="00B73BF9">
        <w:rPr>
          <w:color w:val="000000" w:themeColor="text1"/>
        </w:rPr>
        <w:t xml:space="preserve"> that meets </w:t>
      </w:r>
      <w:r w:rsidR="00882AD2">
        <w:rPr>
          <w:color w:val="000000" w:themeColor="text1"/>
        </w:rPr>
        <w:t>their</w:t>
      </w:r>
      <w:r w:rsidR="00B73BF9">
        <w:rPr>
          <w:color w:val="000000" w:themeColor="text1"/>
        </w:rPr>
        <w:t xml:space="preserve"> </w:t>
      </w:r>
      <w:r w:rsidR="00F62E2E">
        <w:rPr>
          <w:color w:val="000000" w:themeColor="text1"/>
        </w:rPr>
        <w:t>individual’s</w:t>
      </w:r>
      <w:r w:rsidR="00B73BF9">
        <w:rPr>
          <w:color w:val="000000" w:themeColor="text1"/>
        </w:rPr>
        <w:t xml:space="preserve"> needs.</w:t>
      </w:r>
    </w:p>
    <w:p w14:paraId="4EC30D4D" w14:textId="4DD3C939" w:rsidR="00F62E2E" w:rsidRDefault="00F62E2E" w:rsidP="00240951">
      <w:pPr>
        <w:pStyle w:val="NoSpacing"/>
        <w:rPr>
          <w:color w:val="000000" w:themeColor="text1"/>
        </w:rPr>
      </w:pPr>
      <w:r>
        <w:rPr>
          <w:color w:val="000000" w:themeColor="text1"/>
        </w:rPr>
        <w:t xml:space="preserve">The equality act 2010 plays a key role by protecting </w:t>
      </w:r>
      <w:r w:rsidR="00901552">
        <w:rPr>
          <w:color w:val="000000" w:themeColor="text1"/>
        </w:rPr>
        <w:t xml:space="preserve">disabled people from discrimination and requiring </w:t>
      </w:r>
      <w:r w:rsidR="005F7109">
        <w:rPr>
          <w:color w:val="000000" w:themeColor="text1"/>
        </w:rPr>
        <w:t>organisations to make reasonable adjustments</w:t>
      </w:r>
      <w:r w:rsidR="00821B12">
        <w:rPr>
          <w:color w:val="000000" w:themeColor="text1"/>
        </w:rPr>
        <w:t xml:space="preserve"> effective communication and equal participation</w:t>
      </w:r>
      <w:r w:rsidR="005F7109">
        <w:rPr>
          <w:color w:val="000000" w:themeColor="text1"/>
        </w:rPr>
        <w:t xml:space="preserve"> which help reduce barriers </w:t>
      </w:r>
      <w:r w:rsidR="00A53E01">
        <w:rPr>
          <w:color w:val="000000" w:themeColor="text1"/>
        </w:rPr>
        <w:t>that may limit access to service.</w:t>
      </w:r>
      <w:r w:rsidR="002212AF">
        <w:rPr>
          <w:color w:val="000000" w:themeColor="text1"/>
        </w:rPr>
        <w:t xml:space="preserve"> </w:t>
      </w:r>
      <w:r w:rsidR="00A53E01">
        <w:rPr>
          <w:color w:val="000000" w:themeColor="text1"/>
        </w:rPr>
        <w:t>(</w:t>
      </w:r>
      <w:proofErr w:type="spellStart"/>
      <w:proofErr w:type="gramStart"/>
      <w:r w:rsidR="00EF0D51">
        <w:rPr>
          <w:color w:val="000000" w:themeColor="text1"/>
        </w:rPr>
        <w:t>G</w:t>
      </w:r>
      <w:r w:rsidR="002212AF">
        <w:rPr>
          <w:color w:val="000000" w:themeColor="text1"/>
        </w:rPr>
        <w:t>ov.uk,n</w:t>
      </w:r>
      <w:proofErr w:type="gramEnd"/>
      <w:r w:rsidR="002212AF">
        <w:rPr>
          <w:color w:val="000000" w:themeColor="text1"/>
        </w:rPr>
        <w:t>.d</w:t>
      </w:r>
      <w:proofErr w:type="spellEnd"/>
      <w:r w:rsidR="002212AF">
        <w:rPr>
          <w:color w:val="000000" w:themeColor="text1"/>
        </w:rPr>
        <w:t>).</w:t>
      </w:r>
    </w:p>
    <w:p w14:paraId="4D1E06D1" w14:textId="66913AAA" w:rsidR="007101AD" w:rsidRDefault="007101AD" w:rsidP="00240951">
      <w:pPr>
        <w:pStyle w:val="NoSpacing"/>
        <w:rPr>
          <w:color w:val="000000" w:themeColor="text1"/>
        </w:rPr>
      </w:pPr>
      <w:r>
        <w:rPr>
          <w:color w:val="000000" w:themeColor="text1"/>
        </w:rPr>
        <w:t xml:space="preserve">This has helped individual </w:t>
      </w:r>
      <w:r w:rsidR="00780FB5">
        <w:rPr>
          <w:color w:val="000000" w:themeColor="text1"/>
        </w:rPr>
        <w:t>fee</w:t>
      </w:r>
      <w:r w:rsidR="00C90505">
        <w:rPr>
          <w:color w:val="000000" w:themeColor="text1"/>
        </w:rPr>
        <w:t xml:space="preserve">l included </w:t>
      </w:r>
      <w:r w:rsidR="006C3951">
        <w:rPr>
          <w:color w:val="000000" w:themeColor="text1"/>
        </w:rPr>
        <w:t xml:space="preserve">and valued rather than excluded or limited compared to </w:t>
      </w:r>
      <w:r w:rsidR="00DA0E40">
        <w:rPr>
          <w:color w:val="000000" w:themeColor="text1"/>
        </w:rPr>
        <w:t>other</w:t>
      </w:r>
      <w:r w:rsidR="00DE1D5C">
        <w:rPr>
          <w:color w:val="000000" w:themeColor="text1"/>
        </w:rPr>
        <w:t>s</w:t>
      </w:r>
      <w:r w:rsidR="00DA0E40">
        <w:rPr>
          <w:color w:val="000000" w:themeColor="text1"/>
        </w:rPr>
        <w:t xml:space="preserve"> it</w:t>
      </w:r>
      <w:r w:rsidR="006841B8">
        <w:rPr>
          <w:color w:val="000000" w:themeColor="text1"/>
        </w:rPr>
        <w:t xml:space="preserve"> promotes fair treatment </w:t>
      </w:r>
      <w:r w:rsidR="0002728B">
        <w:rPr>
          <w:color w:val="000000" w:themeColor="text1"/>
        </w:rPr>
        <w:t xml:space="preserve">and strengthens confidence in to </w:t>
      </w:r>
      <w:r w:rsidR="00DE1D5C">
        <w:rPr>
          <w:color w:val="000000" w:themeColor="text1"/>
        </w:rPr>
        <w:t>engaging</w:t>
      </w:r>
      <w:r w:rsidR="0002728B">
        <w:rPr>
          <w:color w:val="000000" w:themeColor="text1"/>
        </w:rPr>
        <w:t xml:space="preserve"> </w:t>
      </w:r>
      <w:r w:rsidR="00DA0E40">
        <w:rPr>
          <w:color w:val="000000" w:themeColor="text1"/>
        </w:rPr>
        <w:t>wor</w:t>
      </w:r>
      <w:r w:rsidR="00AA7DA0">
        <w:rPr>
          <w:color w:val="000000" w:themeColor="text1"/>
        </w:rPr>
        <w:t>k</w:t>
      </w:r>
      <w:r w:rsidR="00DA0E40">
        <w:rPr>
          <w:color w:val="000000" w:themeColor="text1"/>
        </w:rPr>
        <w:t>, education</w:t>
      </w:r>
      <w:r w:rsidR="00A1196F">
        <w:rPr>
          <w:color w:val="000000" w:themeColor="text1"/>
        </w:rPr>
        <w:t xml:space="preserve"> and community </w:t>
      </w:r>
      <w:r w:rsidR="00DA0E40">
        <w:rPr>
          <w:color w:val="000000" w:themeColor="text1"/>
        </w:rPr>
        <w:t>activities</w:t>
      </w:r>
      <w:r w:rsidR="00A1196F">
        <w:rPr>
          <w:color w:val="000000" w:themeColor="text1"/>
        </w:rPr>
        <w:t>.</w:t>
      </w:r>
    </w:p>
    <w:p w14:paraId="5CE6C44C" w14:textId="77777777" w:rsidR="00882AD2" w:rsidRPr="008A4BCA" w:rsidRDefault="00882AD2" w:rsidP="00240951">
      <w:pPr>
        <w:pStyle w:val="NoSpacing"/>
        <w:rPr>
          <w:color w:val="000000" w:themeColor="text1"/>
        </w:rPr>
      </w:pPr>
    </w:p>
    <w:p w14:paraId="7EC61F62" w14:textId="7264E92F" w:rsidR="003E3B66" w:rsidRPr="008A4BCA" w:rsidRDefault="003E3B66" w:rsidP="00240951">
      <w:pPr>
        <w:pStyle w:val="NoSpacing"/>
      </w:pPr>
    </w:p>
    <w:p w14:paraId="40DA67FB" w14:textId="77777777" w:rsidR="00EC5537" w:rsidRDefault="00EC5537" w:rsidP="00240951">
      <w:pPr>
        <w:pStyle w:val="NoSpacing"/>
        <w:rPr>
          <w:sz w:val="24"/>
          <w:szCs w:val="24"/>
        </w:rPr>
      </w:pPr>
    </w:p>
    <w:p w14:paraId="3F8817D4" w14:textId="54F7A978" w:rsidR="13E0979A" w:rsidRDefault="168E57A6" w:rsidP="1F8861D1">
      <w:r w:rsidRPr="1F8861D1">
        <w:rPr>
          <w:sz w:val="40"/>
          <w:szCs w:val="40"/>
        </w:rPr>
        <w:lastRenderedPageBreak/>
        <w:t>References</w:t>
      </w:r>
    </w:p>
    <w:p w14:paraId="48AB8106" w14:textId="1D307C33" w:rsidR="13E0979A" w:rsidRDefault="42FAB34A" w:rsidP="00E75D83">
      <w:pPr>
        <w:pStyle w:val="NoSpacing"/>
        <w:ind w:left="-57"/>
        <w:rPr>
          <w:rFonts w:ascii="Arial" w:eastAsia="Arial" w:hAnsi="Arial" w:cs="Arial"/>
        </w:rPr>
      </w:pPr>
      <w:r w:rsidRPr="1F8861D1">
        <w:t xml:space="preserve">Care Quality </w:t>
      </w:r>
      <w:r w:rsidR="4C59DDC9" w:rsidRPr="1F8861D1">
        <w:t>Commission, (</w:t>
      </w:r>
      <w:r w:rsidRPr="1F8861D1">
        <w:t>2025) “</w:t>
      </w:r>
      <w:r w:rsidRPr="1F8861D1">
        <w:rPr>
          <w:rFonts w:ascii="Arial" w:eastAsia="Arial" w:hAnsi="Arial" w:cs="Arial"/>
          <w:i/>
          <w:iCs/>
        </w:rPr>
        <w:t xml:space="preserve">the state of health care and adult social care in England 2024/2025: secondary care” </w:t>
      </w:r>
      <w:r w:rsidRPr="1F8861D1">
        <w:t xml:space="preserve">available at: </w:t>
      </w:r>
      <w:hyperlink r:id="rId17">
        <w:r w:rsidRPr="00C742C6">
          <w:rPr>
            <w:rStyle w:val="Hyperlink"/>
            <w:i/>
            <w:iCs/>
          </w:rPr>
          <w:t>https://www.cqc.org.uk/publications/major-report/state-care/2024-2025/access/secondary</w:t>
        </w:r>
        <w:r w:rsidRPr="1F8861D1">
          <w:rPr>
            <w:rStyle w:val="Hyperlink"/>
          </w:rPr>
          <w:t>.</w:t>
        </w:r>
      </w:hyperlink>
      <w:r w:rsidRPr="1F8861D1">
        <w:rPr>
          <w:rFonts w:ascii="Arial" w:eastAsia="Arial" w:hAnsi="Arial" w:cs="Arial"/>
        </w:rPr>
        <w:t xml:space="preserve"> (accessed on 3</w:t>
      </w:r>
      <w:r w:rsidRPr="1F8861D1">
        <w:rPr>
          <w:rFonts w:ascii="Arial" w:eastAsia="Arial" w:hAnsi="Arial" w:cs="Arial"/>
          <w:vertAlign w:val="superscript"/>
        </w:rPr>
        <w:t>rd</w:t>
      </w:r>
      <w:r w:rsidRPr="1F8861D1">
        <w:rPr>
          <w:rFonts w:ascii="Arial" w:eastAsia="Arial" w:hAnsi="Arial" w:cs="Arial"/>
        </w:rPr>
        <w:t xml:space="preserve"> June 2026).</w:t>
      </w:r>
    </w:p>
    <w:p w14:paraId="2F1A952D" w14:textId="4E002296" w:rsidR="00252339" w:rsidRDefault="00252339" w:rsidP="00E80390">
      <w:pPr>
        <w:pStyle w:val="NoSpacing"/>
        <w:ind w:left="-57"/>
      </w:pPr>
    </w:p>
    <w:p w14:paraId="73266683" w14:textId="64BF4ED5" w:rsidR="00AC3947" w:rsidRDefault="00E411EC" w:rsidP="00AC3947">
      <w:pPr>
        <w:pStyle w:val="NoSpacing"/>
        <w:ind w:left="-57"/>
      </w:pPr>
      <w:proofErr w:type="spellStart"/>
      <w:r>
        <w:t>M.S</w:t>
      </w:r>
      <w:r w:rsidR="00F25C80">
        <w:t>arah</w:t>
      </w:r>
      <w:proofErr w:type="spellEnd"/>
      <w:r>
        <w:t xml:space="preserve"> (2026)</w:t>
      </w:r>
      <w:r w:rsidR="00F25C80">
        <w:t xml:space="preserve"> carehome.co.uk “care act 2014 key points” available at</w:t>
      </w:r>
      <w:r w:rsidR="00AC3947">
        <w:t>:</w:t>
      </w:r>
      <w:r w:rsidR="0060053A" w:rsidRPr="0060053A">
        <w:t xml:space="preserve"> </w:t>
      </w:r>
      <w:hyperlink r:id="rId18" w:tgtFrame="_blank" w:history="1">
        <w:r w:rsidR="0060053A" w:rsidRPr="0060053A">
          <w:rPr>
            <w:rStyle w:val="Hyperlink"/>
            <w:i/>
            <w:iCs/>
          </w:rPr>
          <w:t>https://www.carehome.co.uk/advice/care-act-2014</w:t>
        </w:r>
      </w:hyperlink>
      <w:r w:rsidR="0060053A">
        <w:t xml:space="preserve">. (accessed on </w:t>
      </w:r>
      <w:r w:rsidR="00434AFF">
        <w:t>13</w:t>
      </w:r>
      <w:r w:rsidR="00434AFF" w:rsidRPr="00434AFF">
        <w:rPr>
          <w:vertAlign w:val="superscript"/>
        </w:rPr>
        <w:t>th</w:t>
      </w:r>
      <w:r w:rsidR="00434AFF">
        <w:t xml:space="preserve"> June 2026).</w:t>
      </w:r>
    </w:p>
    <w:p w14:paraId="639E7F2B" w14:textId="77777777" w:rsidR="00E411EC" w:rsidRDefault="00E411EC" w:rsidP="00E80390">
      <w:pPr>
        <w:pStyle w:val="NoSpacing"/>
        <w:ind w:left="-57"/>
      </w:pPr>
    </w:p>
    <w:p w14:paraId="6CCD87EF" w14:textId="67380F0D" w:rsidR="00E80390" w:rsidRDefault="00E80390" w:rsidP="00E80390">
      <w:pPr>
        <w:pStyle w:val="NoSpacing"/>
        <w:ind w:left="-57"/>
      </w:pPr>
      <w:r>
        <w:t>Focus on disability (n.d) “community care-A guide” available at:</w:t>
      </w:r>
      <w:r w:rsidRPr="001121FF">
        <w:rPr>
          <w:rStyle w:val="normaltextrun"/>
          <w:rFonts w:ascii="Aptos" w:hAnsi="Aptos" w:cs="Segoe UI"/>
          <w:color w:val="467886"/>
          <w:u w:val="single"/>
          <w:shd w:val="clear" w:color="auto" w:fill="FFFFFF"/>
        </w:rPr>
        <w:t xml:space="preserve"> </w:t>
      </w:r>
      <w:hyperlink r:id="rId19" w:history="1">
        <w:r w:rsidRPr="00C742C6">
          <w:rPr>
            <w:rStyle w:val="Hyperlink"/>
            <w:rFonts w:ascii="Aptos" w:hAnsi="Aptos" w:cs="Segoe UI"/>
            <w:i/>
            <w:iCs/>
            <w:shd w:val="clear" w:color="auto" w:fill="FFFFFF"/>
          </w:rPr>
          <w:t>https://focusondisability.co.uk/carers-of-disabled-adults-and-children-caring-issues/community-care-a-guide/</w:t>
        </w:r>
      </w:hyperlink>
      <w:r w:rsidRPr="00C742C6">
        <w:rPr>
          <w:i/>
          <w:iCs/>
        </w:rPr>
        <w:t>.</w:t>
      </w:r>
      <w:r>
        <w:t xml:space="preserve"> (accessed on 11</w:t>
      </w:r>
      <w:r w:rsidRPr="001121FF">
        <w:rPr>
          <w:vertAlign w:val="superscript"/>
        </w:rPr>
        <w:t>th</w:t>
      </w:r>
      <w:r>
        <w:t xml:space="preserve"> June 2026).</w:t>
      </w:r>
    </w:p>
    <w:p w14:paraId="174E46A0" w14:textId="77777777" w:rsidR="002756F0" w:rsidRDefault="002756F0" w:rsidP="00E80390">
      <w:pPr>
        <w:pStyle w:val="NoSpacing"/>
        <w:ind w:left="-57"/>
      </w:pPr>
    </w:p>
    <w:p w14:paraId="39955120" w14:textId="4D1C9254" w:rsidR="002756F0" w:rsidRDefault="002756F0" w:rsidP="00E80390">
      <w:pPr>
        <w:pStyle w:val="NoSpacing"/>
        <w:ind w:left="-57"/>
      </w:pPr>
      <w:r>
        <w:t xml:space="preserve">Gov.uk </w:t>
      </w:r>
      <w:r w:rsidR="00EB52BA">
        <w:t>(n.d) “</w:t>
      </w:r>
      <w:r w:rsidR="004E3A17">
        <w:t>equality act 2010</w:t>
      </w:r>
      <w:r w:rsidR="00E630BD">
        <w:t xml:space="preserve"> </w:t>
      </w:r>
      <w:r w:rsidR="00981FF5">
        <w:t>guidance</w:t>
      </w:r>
      <w:r w:rsidR="004E3A17">
        <w:t xml:space="preserve">” available at: </w:t>
      </w:r>
      <w:hyperlink r:id="rId20" w:history="1">
        <w:r w:rsidR="00E630BD" w:rsidRPr="00A57119">
          <w:rPr>
            <w:rStyle w:val="Hyperlink"/>
          </w:rPr>
          <w:t>https://www.gov.uk/rights-disabled-person/employment</w:t>
        </w:r>
      </w:hyperlink>
      <w:r w:rsidRPr="002756F0">
        <w:t> </w:t>
      </w:r>
    </w:p>
    <w:p w14:paraId="4D72E91A" w14:textId="77777777" w:rsidR="00E75D83" w:rsidRDefault="00E75D83" w:rsidP="00E75D83">
      <w:pPr>
        <w:pStyle w:val="NoSpacing"/>
        <w:ind w:left="-57"/>
      </w:pPr>
    </w:p>
    <w:p w14:paraId="7477BF06" w14:textId="633A44EB" w:rsidR="13E0979A" w:rsidRDefault="6FB39C5F" w:rsidP="00E75D83">
      <w:pPr>
        <w:pStyle w:val="NoSpacing"/>
        <w:ind w:left="-57"/>
        <w:rPr>
          <w:sz w:val="40"/>
          <w:szCs w:val="40"/>
        </w:rPr>
      </w:pPr>
      <w:r w:rsidRPr="1F8861D1">
        <w:t>Halo Trust (2025) “</w:t>
      </w:r>
      <w:r w:rsidRPr="1F8861D1">
        <w:rPr>
          <w:rFonts w:ascii="Arial" w:eastAsia="Arial" w:hAnsi="Arial" w:cs="Arial"/>
          <w:i/>
          <w:iCs/>
        </w:rPr>
        <w:t xml:space="preserve">understanding NHS Ambulance clinical </w:t>
      </w:r>
      <w:r w:rsidR="652105BB" w:rsidRPr="1F8861D1">
        <w:rPr>
          <w:rFonts w:ascii="Arial" w:eastAsia="Arial" w:hAnsi="Arial" w:cs="Arial"/>
          <w:i/>
          <w:iCs/>
        </w:rPr>
        <w:t>Trust: A guide to UK Ambulance trust</w:t>
      </w:r>
      <w:r w:rsidR="652105BB" w:rsidRPr="1F8861D1">
        <w:t xml:space="preserve">” </w:t>
      </w:r>
      <w:hyperlink r:id="rId21">
        <w:r w:rsidRPr="00C742C6">
          <w:rPr>
            <w:rStyle w:val="Hyperlink"/>
            <w:i/>
            <w:iCs/>
          </w:rPr>
          <w:t>https://halogroup.uk/understanding-nhs-ambulance-clinical-roles/</w:t>
        </w:r>
      </w:hyperlink>
      <w:r w:rsidRPr="00C742C6">
        <w:rPr>
          <w:i/>
          <w:iCs/>
        </w:rPr>
        <w:t xml:space="preserve"> </w:t>
      </w:r>
      <w:r w:rsidRPr="1F8861D1">
        <w:t>(accessed on 3</w:t>
      </w:r>
      <w:r w:rsidRPr="1F8861D1">
        <w:rPr>
          <w:vertAlign w:val="superscript"/>
        </w:rPr>
        <w:t>rd</w:t>
      </w:r>
      <w:r w:rsidRPr="1F8861D1">
        <w:t xml:space="preserve"> June 2026).</w:t>
      </w:r>
    </w:p>
    <w:p w14:paraId="679463E6" w14:textId="77777777" w:rsidR="00E75D83" w:rsidRDefault="00E75D83" w:rsidP="00E75D83">
      <w:pPr>
        <w:pStyle w:val="NoSpacing"/>
        <w:ind w:left="-57"/>
      </w:pPr>
    </w:p>
    <w:p w14:paraId="2A33CDDB" w14:textId="4C655C57" w:rsidR="45076B77" w:rsidRDefault="45076B77" w:rsidP="00E75D83">
      <w:pPr>
        <w:pStyle w:val="NoSpacing"/>
        <w:ind w:left="-57"/>
        <w:rPr>
          <w:rFonts w:ascii="Arial" w:eastAsia="Arial" w:hAnsi="Arial" w:cs="Arial"/>
        </w:rPr>
      </w:pPr>
      <w:r>
        <w:t xml:space="preserve"> </w:t>
      </w:r>
      <w:r w:rsidR="0314AAFC" w:rsidRPr="1F8861D1">
        <w:t>Liverpool medical institution (n.d) “</w:t>
      </w:r>
      <w:r w:rsidR="0314AAFC" w:rsidRPr="1F8861D1">
        <w:rPr>
          <w:rFonts w:ascii="Arial" w:eastAsia="Arial" w:hAnsi="Arial" w:cs="Arial"/>
          <w:i/>
          <w:iCs/>
        </w:rPr>
        <w:t>history of the ambulance</w:t>
      </w:r>
      <w:r w:rsidR="0314AAFC" w:rsidRPr="1F8861D1">
        <w:t xml:space="preserve">” available at: </w:t>
      </w:r>
      <w:hyperlink r:id="rId22">
        <w:r w:rsidR="0314AAFC" w:rsidRPr="00C742C6">
          <w:rPr>
            <w:rStyle w:val="Hyperlink"/>
            <w:i/>
            <w:iCs/>
          </w:rPr>
          <w:t>https://www.lmi.org.uk/history-of-the-ambulance-5</w:t>
        </w:r>
      </w:hyperlink>
      <w:r w:rsidR="0314AAFC" w:rsidRPr="1F8861D1">
        <w:t xml:space="preserve"> (accessed on 1</w:t>
      </w:r>
      <w:r w:rsidR="0314AAFC" w:rsidRPr="1F8861D1">
        <w:rPr>
          <w:vertAlign w:val="superscript"/>
        </w:rPr>
        <w:t>st</w:t>
      </w:r>
      <w:r w:rsidR="0314AAFC" w:rsidRPr="1F8861D1">
        <w:t xml:space="preserve"> </w:t>
      </w:r>
      <w:r w:rsidR="6E8666C5" w:rsidRPr="1F8861D1">
        <w:t>June</w:t>
      </w:r>
      <w:r w:rsidR="0314AAFC" w:rsidRPr="1F8861D1">
        <w:t xml:space="preserve"> 2026)</w:t>
      </w:r>
    </w:p>
    <w:p w14:paraId="51AF4DAA" w14:textId="77777777" w:rsidR="00C742C6" w:rsidRDefault="00C742C6" w:rsidP="00C742C6">
      <w:pPr>
        <w:pStyle w:val="NoSpacing"/>
        <w:ind w:left="-57"/>
      </w:pPr>
    </w:p>
    <w:p w14:paraId="3478F34B" w14:textId="0A49F100" w:rsidR="00C742C6" w:rsidRDefault="00C742C6" w:rsidP="00C742C6">
      <w:pPr>
        <w:pStyle w:val="NoSpacing"/>
        <w:ind w:left="-57"/>
      </w:pPr>
      <w:r>
        <w:t>Legislation.gov.uk (</w:t>
      </w:r>
      <w:proofErr w:type="spellStart"/>
      <w:r>
        <w:t>n.d</w:t>
      </w:r>
      <w:proofErr w:type="spellEnd"/>
      <w:r>
        <w:t xml:space="preserve">) “chronical sick and disability act 1970” available at: </w:t>
      </w:r>
      <w:hyperlink r:id="rId23" w:history="1">
        <w:r w:rsidRPr="00C742C6">
          <w:rPr>
            <w:rStyle w:val="Hyperlink"/>
            <w:rFonts w:ascii="Aptos" w:hAnsi="Aptos" w:cs="Segoe UI"/>
            <w:i/>
            <w:iCs/>
            <w:shd w:val="clear" w:color="auto" w:fill="FFFFFF"/>
          </w:rPr>
          <w:t>https://www.legislation.gov.uk/ukpga/1970/44</w:t>
        </w:r>
      </w:hyperlink>
      <w:r w:rsidRPr="00C742C6">
        <w:rPr>
          <w:rStyle w:val="eop"/>
          <w:rFonts w:ascii="Aptos" w:hAnsi="Aptos"/>
          <w:i/>
          <w:iCs/>
          <w:color w:val="000000"/>
          <w:shd w:val="clear" w:color="auto" w:fill="FFFFFF"/>
        </w:rPr>
        <w:t> </w:t>
      </w:r>
      <w:r>
        <w:rPr>
          <w:rStyle w:val="eop"/>
          <w:rFonts w:ascii="Aptos" w:hAnsi="Aptos"/>
          <w:color w:val="000000"/>
          <w:shd w:val="clear" w:color="auto" w:fill="FFFFFF"/>
        </w:rPr>
        <w:t>(accessed on 11th June 2026).</w:t>
      </w:r>
    </w:p>
    <w:p w14:paraId="41130388" w14:textId="77777777" w:rsidR="00E75D83" w:rsidRDefault="00E75D83" w:rsidP="00E75D83">
      <w:pPr>
        <w:pStyle w:val="NoSpacing"/>
        <w:ind w:left="-57"/>
      </w:pPr>
    </w:p>
    <w:p w14:paraId="08316B2F" w14:textId="42C956C8" w:rsidR="3AB0DC36" w:rsidRDefault="3AB0DC36" w:rsidP="00E75D83">
      <w:pPr>
        <w:pStyle w:val="NoSpacing"/>
        <w:ind w:left="-57"/>
        <w:rPr>
          <w:rFonts w:ascii="Arial" w:eastAsia="Arial" w:hAnsi="Arial" w:cs="Arial"/>
        </w:rPr>
      </w:pPr>
      <w:r w:rsidRPr="1F8861D1">
        <w:t xml:space="preserve">Nhs.uk </w:t>
      </w:r>
      <w:r w:rsidR="5E8C19C2" w:rsidRPr="1F8861D1">
        <w:t xml:space="preserve">(N.D) </w:t>
      </w:r>
      <w:r w:rsidR="58F315F0" w:rsidRPr="1F8861D1">
        <w:t>‘</w:t>
      </w:r>
      <w:r w:rsidR="5E8C19C2" w:rsidRPr="1F8861D1">
        <w:rPr>
          <w:rFonts w:ascii="Arial" w:eastAsia="Arial" w:hAnsi="Arial" w:cs="Arial"/>
          <w:i/>
          <w:iCs/>
        </w:rPr>
        <w:t>west midlands ambulance services</w:t>
      </w:r>
      <w:r w:rsidR="1DCFD945" w:rsidRPr="1F8861D1">
        <w:t>’</w:t>
      </w:r>
      <w:r w:rsidR="242EE16E" w:rsidRPr="1F8861D1">
        <w:t xml:space="preserve"> available </w:t>
      </w:r>
      <w:r w:rsidR="74E98BD3" w:rsidRPr="1F8861D1">
        <w:t>at:</w:t>
      </w:r>
      <w:r w:rsidR="242EE16E" w:rsidRPr="1F8861D1">
        <w:t xml:space="preserve"> </w:t>
      </w:r>
      <w:hyperlink r:id="rId24">
        <w:r w:rsidR="45076B77" w:rsidRPr="00D844AD">
          <w:rPr>
            <w:rStyle w:val="Hyperlink"/>
            <w:i/>
            <w:iCs/>
          </w:rPr>
          <w:t>https://www.wmas.nhs.uk/about-us/our-trust/who-we-are/</w:t>
        </w:r>
      </w:hyperlink>
      <w:r w:rsidR="3BA55BAD" w:rsidRPr="1F8861D1">
        <w:t xml:space="preserve"> (accessed on 31</w:t>
      </w:r>
      <w:r w:rsidR="3BA55BAD" w:rsidRPr="1F8861D1">
        <w:rPr>
          <w:vertAlign w:val="superscript"/>
        </w:rPr>
        <w:t>st</w:t>
      </w:r>
      <w:r w:rsidR="3BA55BAD" w:rsidRPr="1F8861D1">
        <w:t xml:space="preserve"> </w:t>
      </w:r>
      <w:r w:rsidR="4AAE6628" w:rsidRPr="1F8861D1">
        <w:t>May</w:t>
      </w:r>
      <w:r w:rsidR="3BA55BAD" w:rsidRPr="1F8861D1">
        <w:t xml:space="preserve"> 2026).</w:t>
      </w:r>
      <w:r w:rsidR="3D2A59D4" w:rsidRPr="1F8861D1">
        <w:t xml:space="preserve"> </w:t>
      </w:r>
    </w:p>
    <w:p w14:paraId="4525B481" w14:textId="77777777" w:rsidR="00E75D83" w:rsidRDefault="00E75D83" w:rsidP="00E75D83">
      <w:pPr>
        <w:pStyle w:val="NoSpacing"/>
        <w:ind w:left="-57"/>
      </w:pPr>
    </w:p>
    <w:p w14:paraId="74816E54" w14:textId="117B602F" w:rsidR="3D2A59D4" w:rsidRPr="005D630C" w:rsidRDefault="3D2A59D4" w:rsidP="00E75D83">
      <w:pPr>
        <w:pStyle w:val="NoSpacing"/>
        <w:ind w:left="-57"/>
        <w:rPr>
          <w:rFonts w:ascii="Arial" w:eastAsia="Arial" w:hAnsi="Arial" w:cs="Arial"/>
          <w:b/>
          <w:bCs/>
        </w:rPr>
      </w:pPr>
      <w:r w:rsidRPr="1F8861D1">
        <w:t xml:space="preserve">Nuffield trust (2026) “ambulance handover delays” available at: </w:t>
      </w:r>
      <w:hyperlink r:id="rId25">
        <w:r w:rsidRPr="005D630C">
          <w:rPr>
            <w:rStyle w:val="Hyperlink"/>
            <w:rFonts w:ascii="Arial italic" w:hAnsi="Arial italic"/>
          </w:rPr>
          <w:t>https://www.nuffieldtrust.org.uk/resource/ambulance-handover-delays</w:t>
        </w:r>
      </w:hyperlink>
      <w:r w:rsidRPr="1F8861D1">
        <w:t xml:space="preserve"> (accessed on 2</w:t>
      </w:r>
      <w:r w:rsidRPr="1F8861D1">
        <w:rPr>
          <w:vertAlign w:val="superscript"/>
        </w:rPr>
        <w:t>nd</w:t>
      </w:r>
      <w:r w:rsidRPr="1F8861D1">
        <w:t xml:space="preserve"> </w:t>
      </w:r>
      <w:r w:rsidR="3BAE57D1" w:rsidRPr="1F8861D1">
        <w:t>June</w:t>
      </w:r>
      <w:r w:rsidRPr="1F8861D1">
        <w:t xml:space="preserve"> </w:t>
      </w:r>
      <w:r w:rsidRPr="005D630C">
        <w:rPr>
          <w:b/>
          <w:bCs/>
        </w:rPr>
        <w:t>2026)</w:t>
      </w:r>
    </w:p>
    <w:p w14:paraId="2936548C" w14:textId="77777777" w:rsidR="00E75D83" w:rsidRDefault="00E75D83" w:rsidP="00E75D83">
      <w:pPr>
        <w:pStyle w:val="NoSpacing"/>
        <w:ind w:left="-57"/>
      </w:pPr>
    </w:p>
    <w:p w14:paraId="621710F2" w14:textId="528A9300" w:rsidR="00BA62D8" w:rsidRDefault="684DBECF" w:rsidP="00E75D83">
      <w:pPr>
        <w:pStyle w:val="NoSpacing"/>
        <w:ind w:left="-57"/>
      </w:pPr>
      <w:r w:rsidRPr="1F8861D1">
        <w:t>Steve, (</w:t>
      </w:r>
      <w:r w:rsidR="27EFC374" w:rsidRPr="1F8861D1">
        <w:t>2023) EMSUK L</w:t>
      </w:r>
      <w:r w:rsidR="322422E8" w:rsidRPr="1F8861D1">
        <w:t>earning</w:t>
      </w:r>
      <w:r w:rsidR="4D7EDD8D" w:rsidRPr="1F8861D1">
        <w:t>, “</w:t>
      </w:r>
      <w:r w:rsidR="4D7EDD8D" w:rsidRPr="1F8861D1">
        <w:rPr>
          <w:rFonts w:ascii="Arial" w:eastAsia="Arial" w:hAnsi="Arial" w:cs="Arial"/>
          <w:i/>
          <w:iCs/>
        </w:rPr>
        <w:t>history of UK ambulance services</w:t>
      </w:r>
      <w:r w:rsidR="4D7EDD8D" w:rsidRPr="1F8861D1">
        <w:t>”</w:t>
      </w:r>
      <w:r w:rsidR="52B9F691" w:rsidRPr="1F8861D1">
        <w:t xml:space="preserve"> available at:</w:t>
      </w:r>
      <w:r w:rsidR="4D7EDD8D" w:rsidRPr="1F8861D1">
        <w:t xml:space="preserve"> </w:t>
      </w:r>
      <w:hyperlink r:id="rId26">
        <w:r w:rsidR="3721B702" w:rsidRPr="00D844AD">
          <w:rPr>
            <w:rStyle w:val="Hyperlink"/>
            <w:rFonts w:ascii="Arial italic" w:hAnsi="Arial italic" w:cs="Arial"/>
            <w:i/>
            <w:iCs/>
          </w:rPr>
          <w:t>https://www.emsuklearning.co.uk/history-of-uk-ambulance-s</w:t>
        </w:r>
        <w:r w:rsidR="52633702" w:rsidRPr="00D844AD">
          <w:rPr>
            <w:rStyle w:val="Hyperlink"/>
            <w:rFonts w:ascii="Arial italic" w:hAnsi="Arial italic" w:cs="Arial"/>
            <w:i/>
            <w:iCs/>
          </w:rPr>
          <w:t>May</w:t>
        </w:r>
        <w:r w:rsidR="3721B702" w:rsidRPr="00D844AD">
          <w:rPr>
            <w:rStyle w:val="Hyperlink"/>
            <w:rFonts w:ascii="Arial italic" w:hAnsi="Arial italic" w:cs="Arial"/>
            <w:i/>
            <w:iCs/>
          </w:rPr>
          <w:t>ices/</w:t>
        </w:r>
      </w:hyperlink>
      <w:r w:rsidR="5EA5AE6F" w:rsidRPr="1F8861D1">
        <w:t xml:space="preserve"> (</w:t>
      </w:r>
      <w:r w:rsidR="03FBD559" w:rsidRPr="1F8861D1">
        <w:t xml:space="preserve">accessed </w:t>
      </w:r>
      <w:r w:rsidR="5EA5AE6F" w:rsidRPr="1F8861D1">
        <w:t xml:space="preserve">on 1 </w:t>
      </w:r>
      <w:r w:rsidR="467D547E" w:rsidRPr="1F8861D1">
        <w:t>June</w:t>
      </w:r>
      <w:r w:rsidR="5EA5AE6F" w:rsidRPr="1F8861D1">
        <w:t xml:space="preserve"> 2026)</w:t>
      </w:r>
      <w:r w:rsidR="12EADE37" w:rsidRPr="1F8861D1">
        <w:t>.</w:t>
      </w:r>
    </w:p>
    <w:p w14:paraId="1D0BF9EE" w14:textId="77777777" w:rsidR="00E75D83" w:rsidRDefault="00E75D83" w:rsidP="00E75D83">
      <w:pPr>
        <w:pStyle w:val="NoSpacing"/>
        <w:ind w:left="-57"/>
      </w:pPr>
    </w:p>
    <w:p w14:paraId="5EDE8E58" w14:textId="68B4D931" w:rsidR="005837C4" w:rsidRDefault="001121FF" w:rsidP="00E75D83">
      <w:pPr>
        <w:pStyle w:val="NoSpacing"/>
        <w:ind w:left="-57"/>
      </w:pPr>
      <w:r>
        <w:t>Teachers. Institute</w:t>
      </w:r>
      <w:r w:rsidR="003D4A4C">
        <w:t xml:space="preserve"> (2025) </w:t>
      </w:r>
      <w:r w:rsidR="006F5F36">
        <w:t xml:space="preserve">introduction to </w:t>
      </w:r>
      <w:r w:rsidR="00080F57">
        <w:t>disability “understand disability- A brief historical perspective</w:t>
      </w:r>
      <w:r w:rsidR="001558C6">
        <w:t>” available at:</w:t>
      </w:r>
      <w:hyperlink r:id="rId27" w:history="1">
        <w:r w:rsidR="001558C6" w:rsidRPr="00D844AD">
          <w:rPr>
            <w:rStyle w:val="Hyperlink"/>
            <w:i/>
            <w:iCs/>
          </w:rPr>
          <w:t>https://teachers.institute/disability-intro/understanding-disability-historical-perspective/</w:t>
        </w:r>
      </w:hyperlink>
      <w:r w:rsidR="00080F57">
        <w:t xml:space="preserve"> </w:t>
      </w:r>
      <w:r w:rsidR="001558C6">
        <w:t>(accessed on 10</w:t>
      </w:r>
      <w:r w:rsidR="001558C6" w:rsidRPr="001558C6">
        <w:rPr>
          <w:vertAlign w:val="superscript"/>
        </w:rPr>
        <w:t>th</w:t>
      </w:r>
      <w:r w:rsidR="001558C6">
        <w:t xml:space="preserve"> June 2026).</w:t>
      </w:r>
    </w:p>
    <w:p w14:paraId="70EDBD99" w14:textId="77777777" w:rsidR="00E75D83" w:rsidRDefault="00E75D83" w:rsidP="00E75D83">
      <w:pPr>
        <w:pStyle w:val="NoSpacing"/>
        <w:ind w:left="-57"/>
      </w:pPr>
    </w:p>
    <w:p w14:paraId="75BDB034" w14:textId="77777777" w:rsidR="00D715FB" w:rsidRDefault="00D715FB" w:rsidP="00E75D83">
      <w:pPr>
        <w:pStyle w:val="NoSpacing"/>
        <w:ind w:left="-57"/>
      </w:pPr>
    </w:p>
    <w:p w14:paraId="62B06DF2" w14:textId="77777777" w:rsidR="00D715FB" w:rsidRDefault="00D715FB" w:rsidP="00E75D83">
      <w:pPr>
        <w:pStyle w:val="NoSpacing"/>
        <w:ind w:left="-57"/>
      </w:pPr>
    </w:p>
    <w:p w14:paraId="033F93FD" w14:textId="77777777" w:rsidR="004F61C2" w:rsidRDefault="004F61C2" w:rsidP="00E75D83">
      <w:pPr>
        <w:pStyle w:val="NoSpacing"/>
        <w:ind w:left="-57"/>
      </w:pPr>
    </w:p>
    <w:p w14:paraId="271ED415" w14:textId="77777777" w:rsidR="004F61C2" w:rsidRDefault="004F61C2" w:rsidP="00E75D83">
      <w:pPr>
        <w:pStyle w:val="NoSpacing"/>
        <w:ind w:left="-57"/>
      </w:pPr>
    </w:p>
    <w:sectPr w:rsidR="004F61C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940C48" w14:textId="77777777" w:rsidR="00A0567D" w:rsidRDefault="00A0567D" w:rsidP="00294F2C">
      <w:pPr>
        <w:spacing w:after="0" w:line="240" w:lineRule="auto"/>
      </w:pPr>
      <w:r>
        <w:separator/>
      </w:r>
    </w:p>
  </w:endnote>
  <w:endnote w:type="continuationSeparator" w:id="0">
    <w:p w14:paraId="21FEB168" w14:textId="77777777" w:rsidR="00A0567D" w:rsidRDefault="00A0567D" w:rsidP="00294F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italic">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B99E68" w14:textId="77777777" w:rsidR="00A0567D" w:rsidRDefault="00A0567D" w:rsidP="00294F2C">
      <w:pPr>
        <w:spacing w:after="0" w:line="240" w:lineRule="auto"/>
      </w:pPr>
      <w:r>
        <w:separator/>
      </w:r>
    </w:p>
  </w:footnote>
  <w:footnote w:type="continuationSeparator" w:id="0">
    <w:p w14:paraId="46083E6A" w14:textId="77777777" w:rsidR="00A0567D" w:rsidRDefault="00A0567D" w:rsidP="00294F2C">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kuku5Ek2vmv0CX" int2:id="0B7HhwsI">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73D8E"/>
    <w:multiLevelType w:val="hybridMultilevel"/>
    <w:tmpl w:val="AE104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DF42E1"/>
    <w:multiLevelType w:val="hybridMultilevel"/>
    <w:tmpl w:val="F1E6C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902AD9"/>
    <w:multiLevelType w:val="hybridMultilevel"/>
    <w:tmpl w:val="6FEAE044"/>
    <w:lvl w:ilvl="0" w:tplc="0809000F">
      <w:start w:val="1"/>
      <w:numFmt w:val="decimal"/>
      <w:lvlText w:val="%1."/>
      <w:lvlJc w:val="left"/>
      <w:pPr>
        <w:ind w:left="1080" w:hanging="360"/>
      </w:pPr>
      <w:rPr>
        <w:rFonts w:hint="default"/>
      </w:rPr>
    </w:lvl>
    <w:lvl w:ilvl="1" w:tplc="FFFFFFFF" w:tentative="1">
      <w:start w:val="1"/>
      <w:numFmt w:val="bullet"/>
      <w:lvlText w:val="o"/>
      <w:lvlJc w:val="left"/>
      <w:pPr>
        <w:ind w:left="1800" w:hanging="360"/>
      </w:pPr>
      <w:rPr>
        <w:rFonts w:ascii="Courier New" w:hAnsi="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3" w15:restartNumberingAfterBreak="0">
    <w:nsid w:val="0CE553AD"/>
    <w:multiLevelType w:val="hybridMultilevel"/>
    <w:tmpl w:val="A552E5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83D56E5"/>
    <w:multiLevelType w:val="hybridMultilevel"/>
    <w:tmpl w:val="D53851CE"/>
    <w:lvl w:ilvl="0" w:tplc="08090001">
      <w:start w:val="1"/>
      <w:numFmt w:val="bullet"/>
      <w:lvlText w:val=""/>
      <w:lvlJc w:val="left"/>
      <w:pPr>
        <w:ind w:left="4163" w:hanging="360"/>
      </w:pPr>
      <w:rPr>
        <w:rFonts w:ascii="Symbol" w:hAnsi="Symbol" w:hint="default"/>
      </w:rPr>
    </w:lvl>
    <w:lvl w:ilvl="1" w:tplc="08090003" w:tentative="1">
      <w:start w:val="1"/>
      <w:numFmt w:val="bullet"/>
      <w:lvlText w:val="o"/>
      <w:lvlJc w:val="left"/>
      <w:pPr>
        <w:ind w:left="4883" w:hanging="360"/>
      </w:pPr>
      <w:rPr>
        <w:rFonts w:ascii="Courier New" w:hAnsi="Courier New" w:hint="default"/>
      </w:rPr>
    </w:lvl>
    <w:lvl w:ilvl="2" w:tplc="08090005" w:tentative="1">
      <w:start w:val="1"/>
      <w:numFmt w:val="bullet"/>
      <w:lvlText w:val=""/>
      <w:lvlJc w:val="left"/>
      <w:pPr>
        <w:ind w:left="5603" w:hanging="360"/>
      </w:pPr>
      <w:rPr>
        <w:rFonts w:ascii="Wingdings" w:hAnsi="Wingdings" w:hint="default"/>
      </w:rPr>
    </w:lvl>
    <w:lvl w:ilvl="3" w:tplc="08090001" w:tentative="1">
      <w:start w:val="1"/>
      <w:numFmt w:val="bullet"/>
      <w:lvlText w:val=""/>
      <w:lvlJc w:val="left"/>
      <w:pPr>
        <w:ind w:left="6323" w:hanging="360"/>
      </w:pPr>
      <w:rPr>
        <w:rFonts w:ascii="Symbol" w:hAnsi="Symbol" w:hint="default"/>
      </w:rPr>
    </w:lvl>
    <w:lvl w:ilvl="4" w:tplc="08090003" w:tentative="1">
      <w:start w:val="1"/>
      <w:numFmt w:val="bullet"/>
      <w:lvlText w:val="o"/>
      <w:lvlJc w:val="left"/>
      <w:pPr>
        <w:ind w:left="7043" w:hanging="360"/>
      </w:pPr>
      <w:rPr>
        <w:rFonts w:ascii="Courier New" w:hAnsi="Courier New" w:hint="default"/>
      </w:rPr>
    </w:lvl>
    <w:lvl w:ilvl="5" w:tplc="08090005" w:tentative="1">
      <w:start w:val="1"/>
      <w:numFmt w:val="bullet"/>
      <w:lvlText w:val=""/>
      <w:lvlJc w:val="left"/>
      <w:pPr>
        <w:ind w:left="7763" w:hanging="360"/>
      </w:pPr>
      <w:rPr>
        <w:rFonts w:ascii="Wingdings" w:hAnsi="Wingdings" w:hint="default"/>
      </w:rPr>
    </w:lvl>
    <w:lvl w:ilvl="6" w:tplc="08090001" w:tentative="1">
      <w:start w:val="1"/>
      <w:numFmt w:val="bullet"/>
      <w:lvlText w:val=""/>
      <w:lvlJc w:val="left"/>
      <w:pPr>
        <w:ind w:left="8483" w:hanging="360"/>
      </w:pPr>
      <w:rPr>
        <w:rFonts w:ascii="Symbol" w:hAnsi="Symbol" w:hint="default"/>
      </w:rPr>
    </w:lvl>
    <w:lvl w:ilvl="7" w:tplc="08090003" w:tentative="1">
      <w:start w:val="1"/>
      <w:numFmt w:val="bullet"/>
      <w:lvlText w:val="o"/>
      <w:lvlJc w:val="left"/>
      <w:pPr>
        <w:ind w:left="9203" w:hanging="360"/>
      </w:pPr>
      <w:rPr>
        <w:rFonts w:ascii="Courier New" w:hAnsi="Courier New" w:hint="default"/>
      </w:rPr>
    </w:lvl>
    <w:lvl w:ilvl="8" w:tplc="08090005" w:tentative="1">
      <w:start w:val="1"/>
      <w:numFmt w:val="bullet"/>
      <w:lvlText w:val=""/>
      <w:lvlJc w:val="left"/>
      <w:pPr>
        <w:ind w:left="9923" w:hanging="360"/>
      </w:pPr>
      <w:rPr>
        <w:rFonts w:ascii="Wingdings" w:hAnsi="Wingdings" w:hint="default"/>
      </w:rPr>
    </w:lvl>
  </w:abstractNum>
  <w:abstractNum w:abstractNumId="5" w15:restartNumberingAfterBreak="0">
    <w:nsid w:val="2F4E7EEC"/>
    <w:multiLevelType w:val="hybridMultilevel"/>
    <w:tmpl w:val="E1EEF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233491"/>
    <w:multiLevelType w:val="hybridMultilevel"/>
    <w:tmpl w:val="B268A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E57FD2"/>
    <w:multiLevelType w:val="hybridMultilevel"/>
    <w:tmpl w:val="B2643140"/>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8" w15:restartNumberingAfterBreak="0">
    <w:nsid w:val="3A255684"/>
    <w:multiLevelType w:val="hybridMultilevel"/>
    <w:tmpl w:val="90741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CF82CEA"/>
    <w:multiLevelType w:val="hybridMultilevel"/>
    <w:tmpl w:val="9F2C0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A44561B"/>
    <w:multiLevelType w:val="hybridMultilevel"/>
    <w:tmpl w:val="475C17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A9624AA"/>
    <w:multiLevelType w:val="hybridMultilevel"/>
    <w:tmpl w:val="70C82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8009FF"/>
    <w:multiLevelType w:val="hybridMultilevel"/>
    <w:tmpl w:val="5C76B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6C62878"/>
    <w:multiLevelType w:val="hybridMultilevel"/>
    <w:tmpl w:val="7730E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7801522"/>
    <w:multiLevelType w:val="hybridMultilevel"/>
    <w:tmpl w:val="842AC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7311DD7"/>
    <w:multiLevelType w:val="hybridMultilevel"/>
    <w:tmpl w:val="0DB2E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D453FDA"/>
    <w:multiLevelType w:val="hybridMultilevel"/>
    <w:tmpl w:val="A4E6A7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74ED6E4F"/>
    <w:multiLevelType w:val="hybridMultilevel"/>
    <w:tmpl w:val="3C1C4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A764987"/>
    <w:multiLevelType w:val="hybridMultilevel"/>
    <w:tmpl w:val="2E886ED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7B0DF866"/>
    <w:multiLevelType w:val="hybridMultilevel"/>
    <w:tmpl w:val="B51EBF20"/>
    <w:lvl w:ilvl="0" w:tplc="BD6EC878">
      <w:start w:val="1"/>
      <w:numFmt w:val="decimal"/>
      <w:lvlText w:val="%1."/>
      <w:lvlJc w:val="left"/>
      <w:pPr>
        <w:ind w:left="1080" w:hanging="360"/>
      </w:pPr>
    </w:lvl>
    <w:lvl w:ilvl="1" w:tplc="48FEC644">
      <w:start w:val="1"/>
      <w:numFmt w:val="lowerLetter"/>
      <w:lvlText w:val="%2."/>
      <w:lvlJc w:val="left"/>
      <w:pPr>
        <w:ind w:left="1800" w:hanging="360"/>
      </w:pPr>
    </w:lvl>
    <w:lvl w:ilvl="2" w:tplc="A9AEF1E8">
      <w:start w:val="1"/>
      <w:numFmt w:val="lowerRoman"/>
      <w:lvlText w:val="%3."/>
      <w:lvlJc w:val="right"/>
      <w:pPr>
        <w:ind w:left="2520" w:hanging="180"/>
      </w:pPr>
    </w:lvl>
    <w:lvl w:ilvl="3" w:tplc="045CB5E0">
      <w:start w:val="1"/>
      <w:numFmt w:val="decimal"/>
      <w:lvlText w:val="%4."/>
      <w:lvlJc w:val="left"/>
      <w:pPr>
        <w:ind w:left="3240" w:hanging="360"/>
      </w:pPr>
    </w:lvl>
    <w:lvl w:ilvl="4" w:tplc="CB7A9B94">
      <w:start w:val="1"/>
      <w:numFmt w:val="lowerLetter"/>
      <w:lvlText w:val="%5."/>
      <w:lvlJc w:val="left"/>
      <w:pPr>
        <w:ind w:left="3960" w:hanging="360"/>
      </w:pPr>
    </w:lvl>
    <w:lvl w:ilvl="5" w:tplc="053E7352">
      <w:start w:val="1"/>
      <w:numFmt w:val="lowerRoman"/>
      <w:lvlText w:val="%6."/>
      <w:lvlJc w:val="right"/>
      <w:pPr>
        <w:ind w:left="4680" w:hanging="180"/>
      </w:pPr>
    </w:lvl>
    <w:lvl w:ilvl="6" w:tplc="6A326DF2">
      <w:start w:val="1"/>
      <w:numFmt w:val="decimal"/>
      <w:lvlText w:val="%7."/>
      <w:lvlJc w:val="left"/>
      <w:pPr>
        <w:ind w:left="5400" w:hanging="360"/>
      </w:pPr>
    </w:lvl>
    <w:lvl w:ilvl="7" w:tplc="5A260104">
      <w:start w:val="1"/>
      <w:numFmt w:val="lowerLetter"/>
      <w:lvlText w:val="%8."/>
      <w:lvlJc w:val="left"/>
      <w:pPr>
        <w:ind w:left="6120" w:hanging="360"/>
      </w:pPr>
    </w:lvl>
    <w:lvl w:ilvl="8" w:tplc="3E467538">
      <w:start w:val="1"/>
      <w:numFmt w:val="lowerRoman"/>
      <w:lvlText w:val="%9."/>
      <w:lvlJc w:val="right"/>
      <w:pPr>
        <w:ind w:left="6840" w:hanging="180"/>
      </w:pPr>
    </w:lvl>
  </w:abstractNum>
  <w:num w:numId="1" w16cid:durableId="2067797907">
    <w:abstractNumId w:val="19"/>
  </w:num>
  <w:num w:numId="2" w16cid:durableId="1978758354">
    <w:abstractNumId w:val="0"/>
  </w:num>
  <w:num w:numId="3" w16cid:durableId="333610458">
    <w:abstractNumId w:val="16"/>
  </w:num>
  <w:num w:numId="4" w16cid:durableId="528026067">
    <w:abstractNumId w:val="3"/>
  </w:num>
  <w:num w:numId="5" w16cid:durableId="310447637">
    <w:abstractNumId w:val="18"/>
  </w:num>
  <w:num w:numId="6" w16cid:durableId="328287631">
    <w:abstractNumId w:val="2"/>
  </w:num>
  <w:num w:numId="7" w16cid:durableId="1713067640">
    <w:abstractNumId w:val="7"/>
  </w:num>
  <w:num w:numId="8" w16cid:durableId="634454750">
    <w:abstractNumId w:val="4"/>
  </w:num>
  <w:num w:numId="9" w16cid:durableId="866985513">
    <w:abstractNumId w:val="6"/>
  </w:num>
  <w:num w:numId="10" w16cid:durableId="1649821958">
    <w:abstractNumId w:val="5"/>
  </w:num>
  <w:num w:numId="11" w16cid:durableId="2094622284">
    <w:abstractNumId w:val="8"/>
  </w:num>
  <w:num w:numId="12" w16cid:durableId="894776005">
    <w:abstractNumId w:val="17"/>
  </w:num>
  <w:num w:numId="13" w16cid:durableId="520095387">
    <w:abstractNumId w:val="1"/>
  </w:num>
  <w:num w:numId="14" w16cid:durableId="144706372">
    <w:abstractNumId w:val="15"/>
  </w:num>
  <w:num w:numId="15" w16cid:durableId="430010193">
    <w:abstractNumId w:val="11"/>
  </w:num>
  <w:num w:numId="16" w16cid:durableId="1576620709">
    <w:abstractNumId w:val="14"/>
  </w:num>
  <w:num w:numId="17" w16cid:durableId="1008599211">
    <w:abstractNumId w:val="9"/>
  </w:num>
  <w:num w:numId="18" w16cid:durableId="1876849543">
    <w:abstractNumId w:val="10"/>
  </w:num>
  <w:num w:numId="19" w16cid:durableId="1423650340">
    <w:abstractNumId w:val="12"/>
  </w:num>
  <w:num w:numId="20" w16cid:durableId="89385305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B05920A"/>
    <w:rsid w:val="00015C10"/>
    <w:rsid w:val="0002037E"/>
    <w:rsid w:val="0002728B"/>
    <w:rsid w:val="00035255"/>
    <w:rsid w:val="00051D52"/>
    <w:rsid w:val="00057070"/>
    <w:rsid w:val="000615F5"/>
    <w:rsid w:val="00073AB9"/>
    <w:rsid w:val="00075ABF"/>
    <w:rsid w:val="00076E4D"/>
    <w:rsid w:val="00080F57"/>
    <w:rsid w:val="00083DCB"/>
    <w:rsid w:val="00086EAF"/>
    <w:rsid w:val="000A389B"/>
    <w:rsid w:val="000A4025"/>
    <w:rsid w:val="000C0F3B"/>
    <w:rsid w:val="000D2DF2"/>
    <w:rsid w:val="000D51C1"/>
    <w:rsid w:val="000D73B7"/>
    <w:rsid w:val="000E63C5"/>
    <w:rsid w:val="000F2C04"/>
    <w:rsid w:val="000F3FBA"/>
    <w:rsid w:val="00103053"/>
    <w:rsid w:val="00105274"/>
    <w:rsid w:val="001121FF"/>
    <w:rsid w:val="00122C9B"/>
    <w:rsid w:val="00133D98"/>
    <w:rsid w:val="001401F0"/>
    <w:rsid w:val="00147493"/>
    <w:rsid w:val="001558C6"/>
    <w:rsid w:val="00162056"/>
    <w:rsid w:val="0017103F"/>
    <w:rsid w:val="001820DC"/>
    <w:rsid w:val="001B3C85"/>
    <w:rsid w:val="001C383E"/>
    <w:rsid w:val="001C4909"/>
    <w:rsid w:val="001C4AF2"/>
    <w:rsid w:val="002035DD"/>
    <w:rsid w:val="00205334"/>
    <w:rsid w:val="00207140"/>
    <w:rsid w:val="00213172"/>
    <w:rsid w:val="0021656A"/>
    <w:rsid w:val="002212AF"/>
    <w:rsid w:val="00240951"/>
    <w:rsid w:val="00240F17"/>
    <w:rsid w:val="00241419"/>
    <w:rsid w:val="0024B65B"/>
    <w:rsid w:val="00252339"/>
    <w:rsid w:val="002549FA"/>
    <w:rsid w:val="00267993"/>
    <w:rsid w:val="002756F0"/>
    <w:rsid w:val="00291807"/>
    <w:rsid w:val="002944AC"/>
    <w:rsid w:val="00294F2C"/>
    <w:rsid w:val="00296C76"/>
    <w:rsid w:val="002A5B24"/>
    <w:rsid w:val="002E2CC8"/>
    <w:rsid w:val="002E6A36"/>
    <w:rsid w:val="0030169F"/>
    <w:rsid w:val="00320151"/>
    <w:rsid w:val="00322CC8"/>
    <w:rsid w:val="00341C65"/>
    <w:rsid w:val="0034535E"/>
    <w:rsid w:val="00365C5A"/>
    <w:rsid w:val="00380D83"/>
    <w:rsid w:val="00383DE6"/>
    <w:rsid w:val="003904CB"/>
    <w:rsid w:val="003912DD"/>
    <w:rsid w:val="00392A75"/>
    <w:rsid w:val="00396E3A"/>
    <w:rsid w:val="003B1922"/>
    <w:rsid w:val="003D0E59"/>
    <w:rsid w:val="003D4A4C"/>
    <w:rsid w:val="003D5D0E"/>
    <w:rsid w:val="003E3B66"/>
    <w:rsid w:val="003E78E0"/>
    <w:rsid w:val="00403090"/>
    <w:rsid w:val="0041576A"/>
    <w:rsid w:val="00417A2E"/>
    <w:rsid w:val="00427081"/>
    <w:rsid w:val="00434AFF"/>
    <w:rsid w:val="004375E1"/>
    <w:rsid w:val="0043777C"/>
    <w:rsid w:val="00441163"/>
    <w:rsid w:val="00455691"/>
    <w:rsid w:val="004561D3"/>
    <w:rsid w:val="00463F55"/>
    <w:rsid w:val="004826D2"/>
    <w:rsid w:val="004857D5"/>
    <w:rsid w:val="004A13DC"/>
    <w:rsid w:val="004D0041"/>
    <w:rsid w:val="004E3A17"/>
    <w:rsid w:val="004E68EE"/>
    <w:rsid w:val="004F61C2"/>
    <w:rsid w:val="0053376B"/>
    <w:rsid w:val="00552379"/>
    <w:rsid w:val="0055484A"/>
    <w:rsid w:val="00560A0B"/>
    <w:rsid w:val="00562677"/>
    <w:rsid w:val="00576317"/>
    <w:rsid w:val="005837C4"/>
    <w:rsid w:val="005874B3"/>
    <w:rsid w:val="0059007F"/>
    <w:rsid w:val="005A39BB"/>
    <w:rsid w:val="005A4C7F"/>
    <w:rsid w:val="005A541E"/>
    <w:rsid w:val="005A5E34"/>
    <w:rsid w:val="005D630C"/>
    <w:rsid w:val="005F47C4"/>
    <w:rsid w:val="005F7109"/>
    <w:rsid w:val="0060053A"/>
    <w:rsid w:val="006039B6"/>
    <w:rsid w:val="00611D9E"/>
    <w:rsid w:val="00650690"/>
    <w:rsid w:val="00665926"/>
    <w:rsid w:val="006841B8"/>
    <w:rsid w:val="006B3C7B"/>
    <w:rsid w:val="006C32B0"/>
    <w:rsid w:val="006C3951"/>
    <w:rsid w:val="006D0749"/>
    <w:rsid w:val="006D2006"/>
    <w:rsid w:val="006D68ED"/>
    <w:rsid w:val="006E699C"/>
    <w:rsid w:val="006F5F36"/>
    <w:rsid w:val="007101AD"/>
    <w:rsid w:val="00747E47"/>
    <w:rsid w:val="00767274"/>
    <w:rsid w:val="00775101"/>
    <w:rsid w:val="0077557E"/>
    <w:rsid w:val="00780FB5"/>
    <w:rsid w:val="00781FA2"/>
    <w:rsid w:val="007914CC"/>
    <w:rsid w:val="007B444E"/>
    <w:rsid w:val="007D0B9D"/>
    <w:rsid w:val="007E722B"/>
    <w:rsid w:val="007F315A"/>
    <w:rsid w:val="00821B12"/>
    <w:rsid w:val="00821DBD"/>
    <w:rsid w:val="0083540A"/>
    <w:rsid w:val="00835C73"/>
    <w:rsid w:val="008510AF"/>
    <w:rsid w:val="00860D12"/>
    <w:rsid w:val="008662FB"/>
    <w:rsid w:val="00882AD2"/>
    <w:rsid w:val="0089179F"/>
    <w:rsid w:val="00893993"/>
    <w:rsid w:val="008A4BCA"/>
    <w:rsid w:val="008A5469"/>
    <w:rsid w:val="008B4698"/>
    <w:rsid w:val="008B6513"/>
    <w:rsid w:val="008D3953"/>
    <w:rsid w:val="008E5C73"/>
    <w:rsid w:val="00901552"/>
    <w:rsid w:val="00917DC6"/>
    <w:rsid w:val="00917E94"/>
    <w:rsid w:val="00920C9F"/>
    <w:rsid w:val="0093403D"/>
    <w:rsid w:val="00937649"/>
    <w:rsid w:val="00946912"/>
    <w:rsid w:val="00955E99"/>
    <w:rsid w:val="00957EC3"/>
    <w:rsid w:val="00960933"/>
    <w:rsid w:val="009706F4"/>
    <w:rsid w:val="00981FF5"/>
    <w:rsid w:val="00991E67"/>
    <w:rsid w:val="00994373"/>
    <w:rsid w:val="00994A69"/>
    <w:rsid w:val="00995D39"/>
    <w:rsid w:val="009C2E4B"/>
    <w:rsid w:val="009E0C11"/>
    <w:rsid w:val="009E5868"/>
    <w:rsid w:val="009F34A8"/>
    <w:rsid w:val="009F5BA2"/>
    <w:rsid w:val="00A004D9"/>
    <w:rsid w:val="00A0544D"/>
    <w:rsid w:val="00A0567D"/>
    <w:rsid w:val="00A063FD"/>
    <w:rsid w:val="00A06998"/>
    <w:rsid w:val="00A06C70"/>
    <w:rsid w:val="00A1196F"/>
    <w:rsid w:val="00A2470B"/>
    <w:rsid w:val="00A332A9"/>
    <w:rsid w:val="00A357E3"/>
    <w:rsid w:val="00A5337A"/>
    <w:rsid w:val="00A53E01"/>
    <w:rsid w:val="00A62536"/>
    <w:rsid w:val="00A6449A"/>
    <w:rsid w:val="00A76857"/>
    <w:rsid w:val="00A77055"/>
    <w:rsid w:val="00A80639"/>
    <w:rsid w:val="00A80993"/>
    <w:rsid w:val="00A942FA"/>
    <w:rsid w:val="00AA5C66"/>
    <w:rsid w:val="00AA7DA0"/>
    <w:rsid w:val="00AB0987"/>
    <w:rsid w:val="00AC3947"/>
    <w:rsid w:val="00AC7919"/>
    <w:rsid w:val="00AD69DB"/>
    <w:rsid w:val="00AE20FB"/>
    <w:rsid w:val="00B03664"/>
    <w:rsid w:val="00B069B7"/>
    <w:rsid w:val="00B17AAE"/>
    <w:rsid w:val="00B20AE5"/>
    <w:rsid w:val="00B26B02"/>
    <w:rsid w:val="00B32E5D"/>
    <w:rsid w:val="00B40D69"/>
    <w:rsid w:val="00B56D7F"/>
    <w:rsid w:val="00B64072"/>
    <w:rsid w:val="00B73BF9"/>
    <w:rsid w:val="00B750DA"/>
    <w:rsid w:val="00B8707C"/>
    <w:rsid w:val="00B90D08"/>
    <w:rsid w:val="00B93122"/>
    <w:rsid w:val="00B93C64"/>
    <w:rsid w:val="00BA5C56"/>
    <w:rsid w:val="00BA62D8"/>
    <w:rsid w:val="00BB23B5"/>
    <w:rsid w:val="00BC095C"/>
    <w:rsid w:val="00BC5111"/>
    <w:rsid w:val="00BD689F"/>
    <w:rsid w:val="00BF0888"/>
    <w:rsid w:val="00C00022"/>
    <w:rsid w:val="00C17350"/>
    <w:rsid w:val="00C26601"/>
    <w:rsid w:val="00C31307"/>
    <w:rsid w:val="00C34905"/>
    <w:rsid w:val="00C37F37"/>
    <w:rsid w:val="00C40AE1"/>
    <w:rsid w:val="00C4257B"/>
    <w:rsid w:val="00C44068"/>
    <w:rsid w:val="00C45DA9"/>
    <w:rsid w:val="00C4641D"/>
    <w:rsid w:val="00C7021C"/>
    <w:rsid w:val="00C726C0"/>
    <w:rsid w:val="00C742C6"/>
    <w:rsid w:val="00C80248"/>
    <w:rsid w:val="00C90505"/>
    <w:rsid w:val="00C95112"/>
    <w:rsid w:val="00CA734B"/>
    <w:rsid w:val="00CB740E"/>
    <w:rsid w:val="00CC582F"/>
    <w:rsid w:val="00CD7547"/>
    <w:rsid w:val="00CE0A85"/>
    <w:rsid w:val="00CE2AB9"/>
    <w:rsid w:val="00D13D7D"/>
    <w:rsid w:val="00D715FB"/>
    <w:rsid w:val="00D82202"/>
    <w:rsid w:val="00D82779"/>
    <w:rsid w:val="00D844AD"/>
    <w:rsid w:val="00D84690"/>
    <w:rsid w:val="00DA0E40"/>
    <w:rsid w:val="00DA204C"/>
    <w:rsid w:val="00DA3E06"/>
    <w:rsid w:val="00DB7F57"/>
    <w:rsid w:val="00DC429E"/>
    <w:rsid w:val="00DD4C02"/>
    <w:rsid w:val="00DE1D5C"/>
    <w:rsid w:val="00DF1E4D"/>
    <w:rsid w:val="00DF2CA6"/>
    <w:rsid w:val="00E01EA1"/>
    <w:rsid w:val="00E1444E"/>
    <w:rsid w:val="00E17A1D"/>
    <w:rsid w:val="00E3054C"/>
    <w:rsid w:val="00E411EC"/>
    <w:rsid w:val="00E43188"/>
    <w:rsid w:val="00E50F83"/>
    <w:rsid w:val="00E536F8"/>
    <w:rsid w:val="00E630BD"/>
    <w:rsid w:val="00E710E7"/>
    <w:rsid w:val="00E75D83"/>
    <w:rsid w:val="00E80390"/>
    <w:rsid w:val="00E976D4"/>
    <w:rsid w:val="00EB0172"/>
    <w:rsid w:val="00EB05FF"/>
    <w:rsid w:val="00EB22AE"/>
    <w:rsid w:val="00EB52BA"/>
    <w:rsid w:val="00EB6314"/>
    <w:rsid w:val="00EC5537"/>
    <w:rsid w:val="00ED431B"/>
    <w:rsid w:val="00ED6FED"/>
    <w:rsid w:val="00EE0FBF"/>
    <w:rsid w:val="00EE4559"/>
    <w:rsid w:val="00EE5A83"/>
    <w:rsid w:val="00EF0D51"/>
    <w:rsid w:val="00EF7765"/>
    <w:rsid w:val="00F0466C"/>
    <w:rsid w:val="00F08109"/>
    <w:rsid w:val="00F21549"/>
    <w:rsid w:val="00F25C80"/>
    <w:rsid w:val="00F27A45"/>
    <w:rsid w:val="00F4105D"/>
    <w:rsid w:val="00F42D7D"/>
    <w:rsid w:val="00F45F40"/>
    <w:rsid w:val="00F62E2E"/>
    <w:rsid w:val="00F70B4D"/>
    <w:rsid w:val="00F83D3D"/>
    <w:rsid w:val="00F907EA"/>
    <w:rsid w:val="00F91B99"/>
    <w:rsid w:val="00F94652"/>
    <w:rsid w:val="00FA17A6"/>
    <w:rsid w:val="00FA22DF"/>
    <w:rsid w:val="00FF29FD"/>
    <w:rsid w:val="00FF3549"/>
    <w:rsid w:val="00FF4062"/>
    <w:rsid w:val="00FF4229"/>
    <w:rsid w:val="0133B11E"/>
    <w:rsid w:val="0158FE0A"/>
    <w:rsid w:val="01A4272F"/>
    <w:rsid w:val="01A4E535"/>
    <w:rsid w:val="01BE8D8E"/>
    <w:rsid w:val="03118CAF"/>
    <w:rsid w:val="0314AAFC"/>
    <w:rsid w:val="03823201"/>
    <w:rsid w:val="03FBD559"/>
    <w:rsid w:val="040FCF9A"/>
    <w:rsid w:val="0413158E"/>
    <w:rsid w:val="0459529A"/>
    <w:rsid w:val="0484DCCE"/>
    <w:rsid w:val="048EFCA6"/>
    <w:rsid w:val="04E99FF4"/>
    <w:rsid w:val="05226E62"/>
    <w:rsid w:val="05B0434C"/>
    <w:rsid w:val="05C73B65"/>
    <w:rsid w:val="05DB9AA7"/>
    <w:rsid w:val="05E6CC1B"/>
    <w:rsid w:val="062E9EBF"/>
    <w:rsid w:val="0672F647"/>
    <w:rsid w:val="06E36602"/>
    <w:rsid w:val="07F6D041"/>
    <w:rsid w:val="08654554"/>
    <w:rsid w:val="08B74F69"/>
    <w:rsid w:val="0A4E9F84"/>
    <w:rsid w:val="0A6B5194"/>
    <w:rsid w:val="0A6DDE98"/>
    <w:rsid w:val="0B15E055"/>
    <w:rsid w:val="0B5CE586"/>
    <w:rsid w:val="0B86E143"/>
    <w:rsid w:val="0B87D516"/>
    <w:rsid w:val="0C5125C3"/>
    <w:rsid w:val="0C77DCAE"/>
    <w:rsid w:val="0CB64C79"/>
    <w:rsid w:val="0CDF4A3F"/>
    <w:rsid w:val="0E7957EC"/>
    <w:rsid w:val="0EC3C449"/>
    <w:rsid w:val="0EF97904"/>
    <w:rsid w:val="0F3F0940"/>
    <w:rsid w:val="0FC4C79E"/>
    <w:rsid w:val="10D68B73"/>
    <w:rsid w:val="112B9BD3"/>
    <w:rsid w:val="116D9392"/>
    <w:rsid w:val="121AE4F4"/>
    <w:rsid w:val="125A4054"/>
    <w:rsid w:val="129E03A9"/>
    <w:rsid w:val="12AA75C7"/>
    <w:rsid w:val="12EADE37"/>
    <w:rsid w:val="1302BE83"/>
    <w:rsid w:val="13E0979A"/>
    <w:rsid w:val="140C4A6A"/>
    <w:rsid w:val="146783B6"/>
    <w:rsid w:val="15340369"/>
    <w:rsid w:val="165E560D"/>
    <w:rsid w:val="168E57A6"/>
    <w:rsid w:val="16BA907B"/>
    <w:rsid w:val="16E22855"/>
    <w:rsid w:val="1709F20C"/>
    <w:rsid w:val="17E63DF7"/>
    <w:rsid w:val="18164E2D"/>
    <w:rsid w:val="1849FFED"/>
    <w:rsid w:val="18E6E788"/>
    <w:rsid w:val="19073644"/>
    <w:rsid w:val="19634943"/>
    <w:rsid w:val="19764D54"/>
    <w:rsid w:val="1A9CFB1E"/>
    <w:rsid w:val="1B05920A"/>
    <w:rsid w:val="1B0DAAFD"/>
    <w:rsid w:val="1B1D0FF6"/>
    <w:rsid w:val="1B5C150D"/>
    <w:rsid w:val="1B942CE6"/>
    <w:rsid w:val="1C8D5FA6"/>
    <w:rsid w:val="1CA962DD"/>
    <w:rsid w:val="1CC4EB3F"/>
    <w:rsid w:val="1D688CDC"/>
    <w:rsid w:val="1DCFD945"/>
    <w:rsid w:val="1DD4492E"/>
    <w:rsid w:val="1E077380"/>
    <w:rsid w:val="1E1C6ECF"/>
    <w:rsid w:val="1E382AF8"/>
    <w:rsid w:val="1ED89219"/>
    <w:rsid w:val="1F8861D1"/>
    <w:rsid w:val="1FBEDC43"/>
    <w:rsid w:val="20243800"/>
    <w:rsid w:val="20318873"/>
    <w:rsid w:val="20C1D385"/>
    <w:rsid w:val="20EEAE59"/>
    <w:rsid w:val="20F7E33B"/>
    <w:rsid w:val="214DC41E"/>
    <w:rsid w:val="22C4A635"/>
    <w:rsid w:val="22EC5C74"/>
    <w:rsid w:val="231C6FFE"/>
    <w:rsid w:val="232F0BBC"/>
    <w:rsid w:val="2417F7DC"/>
    <w:rsid w:val="242EE16E"/>
    <w:rsid w:val="245B2836"/>
    <w:rsid w:val="2470FD6C"/>
    <w:rsid w:val="253DB098"/>
    <w:rsid w:val="25486749"/>
    <w:rsid w:val="255EA378"/>
    <w:rsid w:val="25BBAF1C"/>
    <w:rsid w:val="25EBB5D5"/>
    <w:rsid w:val="25F4C708"/>
    <w:rsid w:val="26558AE2"/>
    <w:rsid w:val="2655B8A9"/>
    <w:rsid w:val="273984A8"/>
    <w:rsid w:val="273A270D"/>
    <w:rsid w:val="27829291"/>
    <w:rsid w:val="27EFC374"/>
    <w:rsid w:val="28D337D5"/>
    <w:rsid w:val="29E7162A"/>
    <w:rsid w:val="29EDB4F0"/>
    <w:rsid w:val="2A0F3EBD"/>
    <w:rsid w:val="2A91D0DF"/>
    <w:rsid w:val="2ACCF484"/>
    <w:rsid w:val="2AD8DBB4"/>
    <w:rsid w:val="2B1D9965"/>
    <w:rsid w:val="2B72A10C"/>
    <w:rsid w:val="2B9BC076"/>
    <w:rsid w:val="2C69CB91"/>
    <w:rsid w:val="2CCAF42B"/>
    <w:rsid w:val="2CDCC019"/>
    <w:rsid w:val="2CE1F636"/>
    <w:rsid w:val="2CE6F692"/>
    <w:rsid w:val="2D563118"/>
    <w:rsid w:val="2DB829F2"/>
    <w:rsid w:val="2EB1FEBD"/>
    <w:rsid w:val="2EE5CC7E"/>
    <w:rsid w:val="2EEF8865"/>
    <w:rsid w:val="2F13616C"/>
    <w:rsid w:val="2F4CC1F8"/>
    <w:rsid w:val="30B14931"/>
    <w:rsid w:val="30C4E95C"/>
    <w:rsid w:val="30D254A4"/>
    <w:rsid w:val="30FABF8B"/>
    <w:rsid w:val="315E11C1"/>
    <w:rsid w:val="320AA0AF"/>
    <w:rsid w:val="322422E8"/>
    <w:rsid w:val="329D1A5C"/>
    <w:rsid w:val="33B2CA12"/>
    <w:rsid w:val="33DC5F67"/>
    <w:rsid w:val="33EEBF9C"/>
    <w:rsid w:val="342B18AC"/>
    <w:rsid w:val="352F6802"/>
    <w:rsid w:val="354D732F"/>
    <w:rsid w:val="35B05322"/>
    <w:rsid w:val="360C411A"/>
    <w:rsid w:val="361F7876"/>
    <w:rsid w:val="366115CB"/>
    <w:rsid w:val="3721B702"/>
    <w:rsid w:val="37CC0A57"/>
    <w:rsid w:val="3849B152"/>
    <w:rsid w:val="38AEAAE7"/>
    <w:rsid w:val="38F1C9A7"/>
    <w:rsid w:val="396A88DE"/>
    <w:rsid w:val="39ABD7E4"/>
    <w:rsid w:val="39F5AD69"/>
    <w:rsid w:val="39FC6670"/>
    <w:rsid w:val="3A91B4A1"/>
    <w:rsid w:val="3AB0DC36"/>
    <w:rsid w:val="3AFB9BD8"/>
    <w:rsid w:val="3BA55BAD"/>
    <w:rsid w:val="3BAE57D1"/>
    <w:rsid w:val="3BB278B7"/>
    <w:rsid w:val="3C54D90B"/>
    <w:rsid w:val="3C883881"/>
    <w:rsid w:val="3C9B6B44"/>
    <w:rsid w:val="3CB8BC73"/>
    <w:rsid w:val="3CD53EAF"/>
    <w:rsid w:val="3D2A59D4"/>
    <w:rsid w:val="3DB78CAA"/>
    <w:rsid w:val="3EE346C5"/>
    <w:rsid w:val="3FD28101"/>
    <w:rsid w:val="40A8193B"/>
    <w:rsid w:val="40E7DC32"/>
    <w:rsid w:val="41441709"/>
    <w:rsid w:val="416744EE"/>
    <w:rsid w:val="419F7A66"/>
    <w:rsid w:val="420F3739"/>
    <w:rsid w:val="4226D474"/>
    <w:rsid w:val="42922EDF"/>
    <w:rsid w:val="42FAB34A"/>
    <w:rsid w:val="4371FA76"/>
    <w:rsid w:val="439C81B9"/>
    <w:rsid w:val="43EC5DC4"/>
    <w:rsid w:val="45076B77"/>
    <w:rsid w:val="450E75F9"/>
    <w:rsid w:val="467D547E"/>
    <w:rsid w:val="473D4A22"/>
    <w:rsid w:val="4752B099"/>
    <w:rsid w:val="48ACD05D"/>
    <w:rsid w:val="4A5387CB"/>
    <w:rsid w:val="4AAE6628"/>
    <w:rsid w:val="4B70DE43"/>
    <w:rsid w:val="4B874826"/>
    <w:rsid w:val="4BA2DECF"/>
    <w:rsid w:val="4C3A38A3"/>
    <w:rsid w:val="4C59DDC9"/>
    <w:rsid w:val="4D7EDD8D"/>
    <w:rsid w:val="4E2B00AF"/>
    <w:rsid w:val="4EC6EBB5"/>
    <w:rsid w:val="4ED7001A"/>
    <w:rsid w:val="4F3BB52F"/>
    <w:rsid w:val="4F8C3A21"/>
    <w:rsid w:val="4F9DA198"/>
    <w:rsid w:val="4FD8CA39"/>
    <w:rsid w:val="50179DF4"/>
    <w:rsid w:val="503654C1"/>
    <w:rsid w:val="50907125"/>
    <w:rsid w:val="50C40DF1"/>
    <w:rsid w:val="51C8B2C7"/>
    <w:rsid w:val="51DC01FA"/>
    <w:rsid w:val="52633702"/>
    <w:rsid w:val="52B9F691"/>
    <w:rsid w:val="52CE1EC6"/>
    <w:rsid w:val="5356D44C"/>
    <w:rsid w:val="535930D0"/>
    <w:rsid w:val="53B52D81"/>
    <w:rsid w:val="549BA333"/>
    <w:rsid w:val="54E0EF6B"/>
    <w:rsid w:val="55EEB6BA"/>
    <w:rsid w:val="5600F5B4"/>
    <w:rsid w:val="5603A14E"/>
    <w:rsid w:val="569CEFC0"/>
    <w:rsid w:val="56F6C9BE"/>
    <w:rsid w:val="57A7389E"/>
    <w:rsid w:val="57AFDFEE"/>
    <w:rsid w:val="5893B568"/>
    <w:rsid w:val="5896A1DD"/>
    <w:rsid w:val="58C59FFE"/>
    <w:rsid w:val="58F315F0"/>
    <w:rsid w:val="5A4DA31F"/>
    <w:rsid w:val="5A821D24"/>
    <w:rsid w:val="5AB5678F"/>
    <w:rsid w:val="5B52975D"/>
    <w:rsid w:val="5B96F4F3"/>
    <w:rsid w:val="5BAFC25D"/>
    <w:rsid w:val="5BB79707"/>
    <w:rsid w:val="5C1A51C8"/>
    <w:rsid w:val="5C7C1276"/>
    <w:rsid w:val="5C9B7AE9"/>
    <w:rsid w:val="5E0002FC"/>
    <w:rsid w:val="5E0CCB1B"/>
    <w:rsid w:val="5E8C19C2"/>
    <w:rsid w:val="5EA5AE6F"/>
    <w:rsid w:val="5EED00F8"/>
    <w:rsid w:val="5F195D6A"/>
    <w:rsid w:val="5F39A85B"/>
    <w:rsid w:val="5F7DA4EE"/>
    <w:rsid w:val="5FA54C90"/>
    <w:rsid w:val="5FABD798"/>
    <w:rsid w:val="60FD0FE7"/>
    <w:rsid w:val="61044510"/>
    <w:rsid w:val="61271D99"/>
    <w:rsid w:val="6184F910"/>
    <w:rsid w:val="61E34A50"/>
    <w:rsid w:val="6367B777"/>
    <w:rsid w:val="645D3091"/>
    <w:rsid w:val="64723326"/>
    <w:rsid w:val="64AB518C"/>
    <w:rsid w:val="64E0FF41"/>
    <w:rsid w:val="651FA0E7"/>
    <w:rsid w:val="652105BB"/>
    <w:rsid w:val="66566B21"/>
    <w:rsid w:val="6657FDDB"/>
    <w:rsid w:val="66C8D29B"/>
    <w:rsid w:val="67ABDFDC"/>
    <w:rsid w:val="67CDD842"/>
    <w:rsid w:val="67F7B9F6"/>
    <w:rsid w:val="6816B9E2"/>
    <w:rsid w:val="684DBECF"/>
    <w:rsid w:val="68914F23"/>
    <w:rsid w:val="68E85A57"/>
    <w:rsid w:val="6932CD43"/>
    <w:rsid w:val="696EEE5C"/>
    <w:rsid w:val="69724ACF"/>
    <w:rsid w:val="69BA3EDF"/>
    <w:rsid w:val="69FD02AE"/>
    <w:rsid w:val="6A26A7CC"/>
    <w:rsid w:val="6A985B0E"/>
    <w:rsid w:val="6AA37EFD"/>
    <w:rsid w:val="6AE60CFD"/>
    <w:rsid w:val="6B1504EB"/>
    <w:rsid w:val="6B412CED"/>
    <w:rsid w:val="6C0E1466"/>
    <w:rsid w:val="6C251EE5"/>
    <w:rsid w:val="6C3262AE"/>
    <w:rsid w:val="6C9E8390"/>
    <w:rsid w:val="6D669266"/>
    <w:rsid w:val="6DED43C4"/>
    <w:rsid w:val="6E8666C5"/>
    <w:rsid w:val="6EC1610D"/>
    <w:rsid w:val="6ECA7CAF"/>
    <w:rsid w:val="6EE61937"/>
    <w:rsid w:val="6F507ED8"/>
    <w:rsid w:val="6F70F967"/>
    <w:rsid w:val="6FB39C5F"/>
    <w:rsid w:val="70C9CD84"/>
    <w:rsid w:val="70C9EFFA"/>
    <w:rsid w:val="712E9CBF"/>
    <w:rsid w:val="724B47B1"/>
    <w:rsid w:val="725DB86F"/>
    <w:rsid w:val="7262E12F"/>
    <w:rsid w:val="72D8E480"/>
    <w:rsid w:val="7329B0A7"/>
    <w:rsid w:val="7386EFF8"/>
    <w:rsid w:val="73F986AE"/>
    <w:rsid w:val="744F96C2"/>
    <w:rsid w:val="7464DA5B"/>
    <w:rsid w:val="74E98BD3"/>
    <w:rsid w:val="760E9B2F"/>
    <w:rsid w:val="766D4468"/>
    <w:rsid w:val="777EE84B"/>
    <w:rsid w:val="77FCF8A0"/>
    <w:rsid w:val="7805BE8B"/>
    <w:rsid w:val="784EB24C"/>
    <w:rsid w:val="785286C9"/>
    <w:rsid w:val="79688BA9"/>
    <w:rsid w:val="79769E41"/>
    <w:rsid w:val="79E7D03D"/>
    <w:rsid w:val="7A31378C"/>
    <w:rsid w:val="7A414B3D"/>
    <w:rsid w:val="7AF4709A"/>
    <w:rsid w:val="7B553260"/>
    <w:rsid w:val="7BA364A4"/>
    <w:rsid w:val="7CEC2525"/>
    <w:rsid w:val="7D7054CA"/>
    <w:rsid w:val="7DCE4942"/>
    <w:rsid w:val="7E28D022"/>
    <w:rsid w:val="7ECB974C"/>
    <w:rsid w:val="7EE500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CFA35"/>
  <w15:chartTrackingRefBased/>
  <w15:docId w15:val="{EB34574B-3FCA-41DE-B9F4-A41A695982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0AE1"/>
  </w:style>
  <w:style w:type="paragraph" w:styleId="Heading1">
    <w:name w:val="heading 1"/>
    <w:basedOn w:val="Normal"/>
    <w:next w:val="Normal"/>
    <w:link w:val="Heading1Char"/>
    <w:uiPriority w:val="9"/>
    <w:qFormat/>
    <w:rsid w:val="00C40AE1"/>
    <w:pPr>
      <w:keepNext/>
      <w:keepLines/>
      <w:spacing w:before="320" w:after="0" w:line="240" w:lineRule="auto"/>
      <w:outlineLvl w:val="0"/>
    </w:pPr>
    <w:rPr>
      <w:rFonts w:asciiTheme="majorHAnsi" w:eastAsiaTheme="majorEastAsia" w:hAnsiTheme="majorHAnsi" w:cstheme="majorBidi"/>
      <w:color w:val="0F4761" w:themeColor="accent1" w:themeShade="BF"/>
      <w:sz w:val="30"/>
      <w:szCs w:val="30"/>
    </w:rPr>
  </w:style>
  <w:style w:type="paragraph" w:styleId="Heading2">
    <w:name w:val="heading 2"/>
    <w:basedOn w:val="Normal"/>
    <w:next w:val="Normal"/>
    <w:link w:val="Heading2Char"/>
    <w:uiPriority w:val="9"/>
    <w:semiHidden/>
    <w:unhideWhenUsed/>
    <w:qFormat/>
    <w:rsid w:val="00C40AE1"/>
    <w:pPr>
      <w:keepNext/>
      <w:keepLines/>
      <w:spacing w:before="40" w:after="0" w:line="240" w:lineRule="auto"/>
      <w:outlineLvl w:val="1"/>
    </w:pPr>
    <w:rPr>
      <w:rFonts w:asciiTheme="majorHAnsi" w:eastAsiaTheme="majorEastAsia" w:hAnsiTheme="majorHAnsi" w:cstheme="majorBidi"/>
      <w:color w:val="BF4E14" w:themeColor="accent2" w:themeShade="BF"/>
      <w:sz w:val="28"/>
      <w:szCs w:val="28"/>
    </w:rPr>
  </w:style>
  <w:style w:type="paragraph" w:styleId="Heading3">
    <w:name w:val="heading 3"/>
    <w:basedOn w:val="Normal"/>
    <w:next w:val="Normal"/>
    <w:link w:val="Heading3Char"/>
    <w:uiPriority w:val="9"/>
    <w:semiHidden/>
    <w:unhideWhenUsed/>
    <w:qFormat/>
    <w:rsid w:val="00C40AE1"/>
    <w:pPr>
      <w:keepNext/>
      <w:keepLines/>
      <w:spacing w:before="40" w:after="0" w:line="240" w:lineRule="auto"/>
      <w:outlineLvl w:val="2"/>
    </w:pPr>
    <w:rPr>
      <w:rFonts w:asciiTheme="majorHAnsi" w:eastAsiaTheme="majorEastAsia" w:hAnsiTheme="majorHAnsi" w:cstheme="majorBidi"/>
      <w:color w:val="3A7C22" w:themeColor="accent6" w:themeShade="BF"/>
      <w:sz w:val="26"/>
      <w:szCs w:val="26"/>
    </w:rPr>
  </w:style>
  <w:style w:type="paragraph" w:styleId="Heading4">
    <w:name w:val="heading 4"/>
    <w:basedOn w:val="Normal"/>
    <w:next w:val="Normal"/>
    <w:link w:val="Heading4Char"/>
    <w:uiPriority w:val="9"/>
    <w:semiHidden/>
    <w:unhideWhenUsed/>
    <w:qFormat/>
    <w:rsid w:val="00C40AE1"/>
    <w:pPr>
      <w:keepNext/>
      <w:keepLines/>
      <w:spacing w:before="40" w:after="0"/>
      <w:outlineLvl w:val="3"/>
    </w:pPr>
    <w:rPr>
      <w:rFonts w:asciiTheme="majorHAnsi" w:eastAsiaTheme="majorEastAsia" w:hAnsiTheme="majorHAnsi" w:cstheme="majorBidi"/>
      <w:i/>
      <w:iCs/>
      <w:color w:val="77206D" w:themeColor="accent5" w:themeShade="BF"/>
      <w:sz w:val="25"/>
      <w:szCs w:val="25"/>
    </w:rPr>
  </w:style>
  <w:style w:type="paragraph" w:styleId="Heading5">
    <w:name w:val="heading 5"/>
    <w:basedOn w:val="Normal"/>
    <w:next w:val="Normal"/>
    <w:link w:val="Heading5Char"/>
    <w:uiPriority w:val="9"/>
    <w:semiHidden/>
    <w:unhideWhenUsed/>
    <w:qFormat/>
    <w:rsid w:val="00C40AE1"/>
    <w:pPr>
      <w:keepNext/>
      <w:keepLines/>
      <w:spacing w:before="40" w:after="0"/>
      <w:outlineLvl w:val="4"/>
    </w:pPr>
    <w:rPr>
      <w:rFonts w:asciiTheme="majorHAnsi" w:eastAsiaTheme="majorEastAsia" w:hAnsiTheme="majorHAnsi" w:cstheme="majorBidi"/>
      <w:i/>
      <w:iCs/>
      <w:color w:val="80340D" w:themeColor="accent2" w:themeShade="80"/>
      <w:sz w:val="24"/>
      <w:szCs w:val="24"/>
    </w:rPr>
  </w:style>
  <w:style w:type="paragraph" w:styleId="Heading6">
    <w:name w:val="heading 6"/>
    <w:basedOn w:val="Normal"/>
    <w:next w:val="Normal"/>
    <w:link w:val="Heading6Char"/>
    <w:uiPriority w:val="9"/>
    <w:semiHidden/>
    <w:unhideWhenUsed/>
    <w:qFormat/>
    <w:rsid w:val="00C40AE1"/>
    <w:pPr>
      <w:keepNext/>
      <w:keepLines/>
      <w:spacing w:before="40" w:after="0"/>
      <w:outlineLvl w:val="5"/>
    </w:pPr>
    <w:rPr>
      <w:rFonts w:asciiTheme="majorHAnsi" w:eastAsiaTheme="majorEastAsia" w:hAnsiTheme="majorHAnsi" w:cstheme="majorBidi"/>
      <w:i/>
      <w:iCs/>
      <w:color w:val="275317" w:themeColor="accent6" w:themeShade="80"/>
      <w:sz w:val="23"/>
      <w:szCs w:val="23"/>
    </w:rPr>
  </w:style>
  <w:style w:type="paragraph" w:styleId="Heading7">
    <w:name w:val="heading 7"/>
    <w:basedOn w:val="Normal"/>
    <w:next w:val="Normal"/>
    <w:link w:val="Heading7Char"/>
    <w:uiPriority w:val="9"/>
    <w:semiHidden/>
    <w:unhideWhenUsed/>
    <w:qFormat/>
    <w:rsid w:val="00C40AE1"/>
    <w:pPr>
      <w:keepNext/>
      <w:keepLines/>
      <w:spacing w:before="40" w:after="0"/>
      <w:outlineLvl w:val="6"/>
    </w:pPr>
    <w:rPr>
      <w:rFonts w:asciiTheme="majorHAnsi" w:eastAsiaTheme="majorEastAsia" w:hAnsiTheme="majorHAnsi" w:cstheme="majorBidi"/>
      <w:color w:val="0A2F41" w:themeColor="accent1" w:themeShade="80"/>
    </w:rPr>
  </w:style>
  <w:style w:type="paragraph" w:styleId="Heading8">
    <w:name w:val="heading 8"/>
    <w:basedOn w:val="Normal"/>
    <w:next w:val="Normal"/>
    <w:link w:val="Heading8Char"/>
    <w:uiPriority w:val="9"/>
    <w:semiHidden/>
    <w:unhideWhenUsed/>
    <w:qFormat/>
    <w:rsid w:val="00C40AE1"/>
    <w:pPr>
      <w:keepNext/>
      <w:keepLines/>
      <w:spacing w:before="40" w:after="0"/>
      <w:outlineLvl w:val="7"/>
    </w:pPr>
    <w:rPr>
      <w:rFonts w:asciiTheme="majorHAnsi" w:eastAsiaTheme="majorEastAsia" w:hAnsiTheme="majorHAnsi" w:cstheme="majorBidi"/>
      <w:color w:val="80340D" w:themeColor="accent2" w:themeShade="80"/>
      <w:sz w:val="21"/>
      <w:szCs w:val="21"/>
    </w:rPr>
  </w:style>
  <w:style w:type="paragraph" w:styleId="Heading9">
    <w:name w:val="heading 9"/>
    <w:basedOn w:val="Normal"/>
    <w:next w:val="Normal"/>
    <w:link w:val="Heading9Char"/>
    <w:uiPriority w:val="9"/>
    <w:semiHidden/>
    <w:unhideWhenUsed/>
    <w:qFormat/>
    <w:rsid w:val="00C40AE1"/>
    <w:pPr>
      <w:keepNext/>
      <w:keepLines/>
      <w:spacing w:before="40" w:after="0"/>
      <w:outlineLvl w:val="8"/>
    </w:pPr>
    <w:rPr>
      <w:rFonts w:asciiTheme="majorHAnsi" w:eastAsiaTheme="majorEastAsia" w:hAnsiTheme="majorHAnsi" w:cstheme="majorBidi"/>
      <w:color w:val="275317" w:themeColor="accent6"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13E0979A"/>
    <w:rPr>
      <w:color w:val="467886"/>
      <w:u w:val="single"/>
    </w:rPr>
  </w:style>
  <w:style w:type="paragraph" w:styleId="ListParagraph">
    <w:name w:val="List Paragraph"/>
    <w:basedOn w:val="Normal"/>
    <w:uiPriority w:val="34"/>
    <w:qFormat/>
    <w:rsid w:val="1F8861D1"/>
    <w:pPr>
      <w:ind w:left="720"/>
      <w:contextualSpacing/>
    </w:pPr>
  </w:style>
  <w:style w:type="character" w:styleId="UnresolvedMention">
    <w:name w:val="Unresolved Mention"/>
    <w:basedOn w:val="DefaultParagraphFont"/>
    <w:uiPriority w:val="99"/>
    <w:semiHidden/>
    <w:unhideWhenUsed/>
    <w:rsid w:val="008510AF"/>
    <w:rPr>
      <w:color w:val="605E5C"/>
      <w:shd w:val="clear" w:color="auto" w:fill="E1DFDD"/>
    </w:rPr>
  </w:style>
  <w:style w:type="paragraph" w:styleId="NoSpacing">
    <w:name w:val="No Spacing"/>
    <w:uiPriority w:val="1"/>
    <w:qFormat/>
    <w:rsid w:val="00C40AE1"/>
    <w:pPr>
      <w:spacing w:after="0" w:line="240" w:lineRule="auto"/>
    </w:pPr>
  </w:style>
  <w:style w:type="character" w:customStyle="1" w:styleId="Heading1Char">
    <w:name w:val="Heading 1 Char"/>
    <w:basedOn w:val="DefaultParagraphFont"/>
    <w:link w:val="Heading1"/>
    <w:uiPriority w:val="9"/>
    <w:rsid w:val="00C40AE1"/>
    <w:rPr>
      <w:rFonts w:asciiTheme="majorHAnsi" w:eastAsiaTheme="majorEastAsia" w:hAnsiTheme="majorHAnsi" w:cstheme="majorBidi"/>
      <w:color w:val="0F4761" w:themeColor="accent1" w:themeShade="BF"/>
      <w:sz w:val="30"/>
      <w:szCs w:val="30"/>
    </w:rPr>
  </w:style>
  <w:style w:type="character" w:customStyle="1" w:styleId="Heading2Char">
    <w:name w:val="Heading 2 Char"/>
    <w:basedOn w:val="DefaultParagraphFont"/>
    <w:link w:val="Heading2"/>
    <w:uiPriority w:val="9"/>
    <w:semiHidden/>
    <w:rsid w:val="00C40AE1"/>
    <w:rPr>
      <w:rFonts w:asciiTheme="majorHAnsi" w:eastAsiaTheme="majorEastAsia" w:hAnsiTheme="majorHAnsi" w:cstheme="majorBidi"/>
      <w:color w:val="BF4E14" w:themeColor="accent2" w:themeShade="BF"/>
      <w:sz w:val="28"/>
      <w:szCs w:val="28"/>
    </w:rPr>
  </w:style>
  <w:style w:type="character" w:customStyle="1" w:styleId="Heading3Char">
    <w:name w:val="Heading 3 Char"/>
    <w:basedOn w:val="DefaultParagraphFont"/>
    <w:link w:val="Heading3"/>
    <w:uiPriority w:val="9"/>
    <w:semiHidden/>
    <w:rsid w:val="00C40AE1"/>
    <w:rPr>
      <w:rFonts w:asciiTheme="majorHAnsi" w:eastAsiaTheme="majorEastAsia" w:hAnsiTheme="majorHAnsi" w:cstheme="majorBidi"/>
      <w:color w:val="3A7C22" w:themeColor="accent6" w:themeShade="BF"/>
      <w:sz w:val="26"/>
      <w:szCs w:val="26"/>
    </w:rPr>
  </w:style>
  <w:style w:type="character" w:customStyle="1" w:styleId="Heading4Char">
    <w:name w:val="Heading 4 Char"/>
    <w:basedOn w:val="DefaultParagraphFont"/>
    <w:link w:val="Heading4"/>
    <w:uiPriority w:val="9"/>
    <w:semiHidden/>
    <w:rsid w:val="00C40AE1"/>
    <w:rPr>
      <w:rFonts w:asciiTheme="majorHAnsi" w:eastAsiaTheme="majorEastAsia" w:hAnsiTheme="majorHAnsi" w:cstheme="majorBidi"/>
      <w:i/>
      <w:iCs/>
      <w:color w:val="77206D" w:themeColor="accent5" w:themeShade="BF"/>
      <w:sz w:val="25"/>
      <w:szCs w:val="25"/>
    </w:rPr>
  </w:style>
  <w:style w:type="character" w:customStyle="1" w:styleId="Heading5Char">
    <w:name w:val="Heading 5 Char"/>
    <w:basedOn w:val="DefaultParagraphFont"/>
    <w:link w:val="Heading5"/>
    <w:uiPriority w:val="9"/>
    <w:semiHidden/>
    <w:rsid w:val="00C40AE1"/>
    <w:rPr>
      <w:rFonts w:asciiTheme="majorHAnsi" w:eastAsiaTheme="majorEastAsia" w:hAnsiTheme="majorHAnsi" w:cstheme="majorBidi"/>
      <w:i/>
      <w:iCs/>
      <w:color w:val="80340D" w:themeColor="accent2" w:themeShade="80"/>
      <w:sz w:val="24"/>
      <w:szCs w:val="24"/>
    </w:rPr>
  </w:style>
  <w:style w:type="character" w:customStyle="1" w:styleId="Heading6Char">
    <w:name w:val="Heading 6 Char"/>
    <w:basedOn w:val="DefaultParagraphFont"/>
    <w:link w:val="Heading6"/>
    <w:uiPriority w:val="9"/>
    <w:semiHidden/>
    <w:rsid w:val="00C40AE1"/>
    <w:rPr>
      <w:rFonts w:asciiTheme="majorHAnsi" w:eastAsiaTheme="majorEastAsia" w:hAnsiTheme="majorHAnsi" w:cstheme="majorBidi"/>
      <w:i/>
      <w:iCs/>
      <w:color w:val="275317" w:themeColor="accent6" w:themeShade="80"/>
      <w:sz w:val="23"/>
      <w:szCs w:val="23"/>
    </w:rPr>
  </w:style>
  <w:style w:type="character" w:customStyle="1" w:styleId="Heading7Char">
    <w:name w:val="Heading 7 Char"/>
    <w:basedOn w:val="DefaultParagraphFont"/>
    <w:link w:val="Heading7"/>
    <w:uiPriority w:val="9"/>
    <w:semiHidden/>
    <w:rsid w:val="00C40AE1"/>
    <w:rPr>
      <w:rFonts w:asciiTheme="majorHAnsi" w:eastAsiaTheme="majorEastAsia" w:hAnsiTheme="majorHAnsi" w:cstheme="majorBidi"/>
      <w:color w:val="0A2F41" w:themeColor="accent1" w:themeShade="80"/>
    </w:rPr>
  </w:style>
  <w:style w:type="character" w:customStyle="1" w:styleId="Heading8Char">
    <w:name w:val="Heading 8 Char"/>
    <w:basedOn w:val="DefaultParagraphFont"/>
    <w:link w:val="Heading8"/>
    <w:uiPriority w:val="9"/>
    <w:semiHidden/>
    <w:rsid w:val="00C40AE1"/>
    <w:rPr>
      <w:rFonts w:asciiTheme="majorHAnsi" w:eastAsiaTheme="majorEastAsia" w:hAnsiTheme="majorHAnsi" w:cstheme="majorBidi"/>
      <w:color w:val="80340D" w:themeColor="accent2" w:themeShade="80"/>
      <w:sz w:val="21"/>
      <w:szCs w:val="21"/>
    </w:rPr>
  </w:style>
  <w:style w:type="character" w:customStyle="1" w:styleId="Heading9Char">
    <w:name w:val="Heading 9 Char"/>
    <w:basedOn w:val="DefaultParagraphFont"/>
    <w:link w:val="Heading9"/>
    <w:uiPriority w:val="9"/>
    <w:semiHidden/>
    <w:rsid w:val="00C40AE1"/>
    <w:rPr>
      <w:rFonts w:asciiTheme="majorHAnsi" w:eastAsiaTheme="majorEastAsia" w:hAnsiTheme="majorHAnsi" w:cstheme="majorBidi"/>
      <w:color w:val="275317" w:themeColor="accent6" w:themeShade="80"/>
    </w:rPr>
  </w:style>
  <w:style w:type="paragraph" w:styleId="Caption">
    <w:name w:val="caption"/>
    <w:basedOn w:val="Normal"/>
    <w:next w:val="Normal"/>
    <w:uiPriority w:val="35"/>
    <w:semiHidden/>
    <w:unhideWhenUsed/>
    <w:qFormat/>
    <w:rsid w:val="00C40AE1"/>
    <w:pPr>
      <w:spacing w:line="240" w:lineRule="auto"/>
    </w:pPr>
    <w:rPr>
      <w:b/>
      <w:bCs/>
      <w:smallCaps/>
      <w:color w:val="156082" w:themeColor="accent1"/>
      <w:spacing w:val="6"/>
    </w:rPr>
  </w:style>
  <w:style w:type="paragraph" w:styleId="Title">
    <w:name w:val="Title"/>
    <w:basedOn w:val="Normal"/>
    <w:next w:val="Normal"/>
    <w:link w:val="TitleChar"/>
    <w:uiPriority w:val="10"/>
    <w:qFormat/>
    <w:rsid w:val="00C40AE1"/>
    <w:pPr>
      <w:spacing w:after="0" w:line="240" w:lineRule="auto"/>
      <w:contextualSpacing/>
    </w:pPr>
    <w:rPr>
      <w:rFonts w:asciiTheme="majorHAnsi" w:eastAsiaTheme="majorEastAsia" w:hAnsiTheme="majorHAnsi" w:cstheme="majorBidi"/>
      <w:color w:val="0F4761" w:themeColor="accent1" w:themeShade="BF"/>
      <w:spacing w:val="-10"/>
      <w:sz w:val="52"/>
      <w:szCs w:val="52"/>
    </w:rPr>
  </w:style>
  <w:style w:type="character" w:customStyle="1" w:styleId="TitleChar">
    <w:name w:val="Title Char"/>
    <w:basedOn w:val="DefaultParagraphFont"/>
    <w:link w:val="Title"/>
    <w:uiPriority w:val="10"/>
    <w:rsid w:val="00C40AE1"/>
    <w:rPr>
      <w:rFonts w:asciiTheme="majorHAnsi" w:eastAsiaTheme="majorEastAsia" w:hAnsiTheme="majorHAnsi" w:cstheme="majorBidi"/>
      <w:color w:val="0F4761" w:themeColor="accent1" w:themeShade="BF"/>
      <w:spacing w:val="-10"/>
      <w:sz w:val="52"/>
      <w:szCs w:val="52"/>
    </w:rPr>
  </w:style>
  <w:style w:type="paragraph" w:styleId="Subtitle">
    <w:name w:val="Subtitle"/>
    <w:basedOn w:val="Normal"/>
    <w:next w:val="Normal"/>
    <w:link w:val="SubtitleChar"/>
    <w:uiPriority w:val="11"/>
    <w:qFormat/>
    <w:rsid w:val="00C40AE1"/>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C40AE1"/>
    <w:rPr>
      <w:rFonts w:asciiTheme="majorHAnsi" w:eastAsiaTheme="majorEastAsia" w:hAnsiTheme="majorHAnsi" w:cstheme="majorBidi"/>
    </w:rPr>
  </w:style>
  <w:style w:type="character" w:styleId="Strong">
    <w:name w:val="Strong"/>
    <w:basedOn w:val="DefaultParagraphFont"/>
    <w:uiPriority w:val="22"/>
    <w:qFormat/>
    <w:rsid w:val="00C40AE1"/>
    <w:rPr>
      <w:b/>
      <w:bCs/>
    </w:rPr>
  </w:style>
  <w:style w:type="character" w:styleId="Emphasis">
    <w:name w:val="Emphasis"/>
    <w:basedOn w:val="DefaultParagraphFont"/>
    <w:uiPriority w:val="20"/>
    <w:qFormat/>
    <w:rsid w:val="00C40AE1"/>
    <w:rPr>
      <w:i/>
      <w:iCs/>
    </w:rPr>
  </w:style>
  <w:style w:type="paragraph" w:styleId="Quote">
    <w:name w:val="Quote"/>
    <w:basedOn w:val="Normal"/>
    <w:next w:val="Normal"/>
    <w:link w:val="QuoteChar"/>
    <w:uiPriority w:val="29"/>
    <w:qFormat/>
    <w:rsid w:val="00C40AE1"/>
    <w:pPr>
      <w:spacing w:before="120"/>
      <w:ind w:left="720" w:right="720"/>
      <w:jc w:val="center"/>
    </w:pPr>
    <w:rPr>
      <w:i/>
      <w:iCs/>
    </w:rPr>
  </w:style>
  <w:style w:type="character" w:customStyle="1" w:styleId="QuoteChar">
    <w:name w:val="Quote Char"/>
    <w:basedOn w:val="DefaultParagraphFont"/>
    <w:link w:val="Quote"/>
    <w:uiPriority w:val="29"/>
    <w:rsid w:val="00C40AE1"/>
    <w:rPr>
      <w:i/>
      <w:iCs/>
    </w:rPr>
  </w:style>
  <w:style w:type="paragraph" w:styleId="IntenseQuote">
    <w:name w:val="Intense Quote"/>
    <w:basedOn w:val="Normal"/>
    <w:next w:val="Normal"/>
    <w:link w:val="IntenseQuoteChar"/>
    <w:uiPriority w:val="30"/>
    <w:qFormat/>
    <w:rsid w:val="00C40AE1"/>
    <w:pPr>
      <w:spacing w:before="120" w:line="300" w:lineRule="auto"/>
      <w:ind w:left="576" w:right="576"/>
      <w:jc w:val="center"/>
    </w:pPr>
    <w:rPr>
      <w:rFonts w:asciiTheme="majorHAnsi" w:eastAsiaTheme="majorEastAsia" w:hAnsiTheme="majorHAnsi" w:cstheme="majorBidi"/>
      <w:color w:val="156082" w:themeColor="accent1"/>
      <w:sz w:val="24"/>
      <w:szCs w:val="24"/>
    </w:rPr>
  </w:style>
  <w:style w:type="character" w:customStyle="1" w:styleId="IntenseQuoteChar">
    <w:name w:val="Intense Quote Char"/>
    <w:basedOn w:val="DefaultParagraphFont"/>
    <w:link w:val="IntenseQuote"/>
    <w:uiPriority w:val="30"/>
    <w:rsid w:val="00C40AE1"/>
    <w:rPr>
      <w:rFonts w:asciiTheme="majorHAnsi" w:eastAsiaTheme="majorEastAsia" w:hAnsiTheme="majorHAnsi" w:cstheme="majorBidi"/>
      <w:color w:val="156082" w:themeColor="accent1"/>
      <w:sz w:val="24"/>
      <w:szCs w:val="24"/>
    </w:rPr>
  </w:style>
  <w:style w:type="character" w:styleId="SubtleEmphasis">
    <w:name w:val="Subtle Emphasis"/>
    <w:basedOn w:val="DefaultParagraphFont"/>
    <w:uiPriority w:val="19"/>
    <w:qFormat/>
    <w:rsid w:val="00C40AE1"/>
    <w:rPr>
      <w:i/>
      <w:iCs/>
      <w:color w:val="404040" w:themeColor="text1" w:themeTint="BF"/>
    </w:rPr>
  </w:style>
  <w:style w:type="character" w:styleId="IntenseEmphasis">
    <w:name w:val="Intense Emphasis"/>
    <w:basedOn w:val="DefaultParagraphFont"/>
    <w:uiPriority w:val="21"/>
    <w:qFormat/>
    <w:rsid w:val="00C40AE1"/>
    <w:rPr>
      <w:b w:val="0"/>
      <w:bCs w:val="0"/>
      <w:i/>
      <w:iCs/>
      <w:color w:val="156082" w:themeColor="accent1"/>
    </w:rPr>
  </w:style>
  <w:style w:type="character" w:styleId="SubtleReference">
    <w:name w:val="Subtle Reference"/>
    <w:basedOn w:val="DefaultParagraphFont"/>
    <w:uiPriority w:val="31"/>
    <w:qFormat/>
    <w:rsid w:val="00C40AE1"/>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C40AE1"/>
    <w:rPr>
      <w:b/>
      <w:bCs/>
      <w:smallCaps/>
      <w:color w:val="156082" w:themeColor="accent1"/>
      <w:spacing w:val="5"/>
      <w:u w:val="single"/>
    </w:rPr>
  </w:style>
  <w:style w:type="character" w:styleId="BookTitle">
    <w:name w:val="Book Title"/>
    <w:basedOn w:val="DefaultParagraphFont"/>
    <w:uiPriority w:val="33"/>
    <w:qFormat/>
    <w:rsid w:val="00C40AE1"/>
    <w:rPr>
      <w:b/>
      <w:bCs/>
      <w:smallCaps/>
    </w:rPr>
  </w:style>
  <w:style w:type="paragraph" w:styleId="TOCHeading">
    <w:name w:val="TOC Heading"/>
    <w:basedOn w:val="Heading1"/>
    <w:next w:val="Normal"/>
    <w:uiPriority w:val="39"/>
    <w:semiHidden/>
    <w:unhideWhenUsed/>
    <w:qFormat/>
    <w:rsid w:val="00C40AE1"/>
    <w:pPr>
      <w:outlineLvl w:val="9"/>
    </w:pPr>
  </w:style>
  <w:style w:type="character" w:styleId="FollowedHyperlink">
    <w:name w:val="FollowedHyperlink"/>
    <w:basedOn w:val="DefaultParagraphFont"/>
    <w:uiPriority w:val="99"/>
    <w:semiHidden/>
    <w:unhideWhenUsed/>
    <w:rsid w:val="00E50F83"/>
    <w:rPr>
      <w:color w:val="96607D" w:themeColor="followedHyperlink"/>
      <w:u w:val="single"/>
    </w:rPr>
  </w:style>
  <w:style w:type="paragraph" w:styleId="Header">
    <w:name w:val="header"/>
    <w:basedOn w:val="Normal"/>
    <w:link w:val="HeaderChar"/>
    <w:uiPriority w:val="99"/>
    <w:unhideWhenUsed/>
    <w:rsid w:val="00294F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4F2C"/>
  </w:style>
  <w:style w:type="paragraph" w:styleId="Footer">
    <w:name w:val="footer"/>
    <w:basedOn w:val="Normal"/>
    <w:link w:val="FooterChar"/>
    <w:uiPriority w:val="99"/>
    <w:unhideWhenUsed/>
    <w:rsid w:val="00294F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4F2C"/>
  </w:style>
  <w:style w:type="character" w:customStyle="1" w:styleId="normaltextrun">
    <w:name w:val="normaltextrun"/>
    <w:basedOn w:val="DefaultParagraphFont"/>
    <w:rsid w:val="00D715FB"/>
  </w:style>
  <w:style w:type="character" w:customStyle="1" w:styleId="eop">
    <w:name w:val="eop"/>
    <w:basedOn w:val="DefaultParagraphFont"/>
    <w:rsid w:val="00D715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mas.nhs.uk/services/event-safety/" TargetMode="External"/><Relationship Id="rId13" Type="http://schemas.openxmlformats.org/officeDocument/2006/relationships/hyperlink" Target="https://www.lmi.org.uk/history-of-the-ambulance-5" TargetMode="External"/><Relationship Id="rId18" Type="http://schemas.openxmlformats.org/officeDocument/2006/relationships/hyperlink" Target="https://www.carehome.co.uk/advice/care-act-2014" TargetMode="External"/><Relationship Id="rId26" Type="http://schemas.openxmlformats.org/officeDocument/2006/relationships/hyperlink" Target="https://www.emsuklearning.co.uk/history-of-uk-ambulance-services/" TargetMode="External"/><Relationship Id="rId3" Type="http://schemas.openxmlformats.org/officeDocument/2006/relationships/styles" Target="styles.xml"/><Relationship Id="rId21" Type="http://schemas.openxmlformats.org/officeDocument/2006/relationships/hyperlink" Target="https://halogroup.uk/understanding-nhs-ambulance-clinical-roles/" TargetMode="External"/><Relationship Id="rId7" Type="http://schemas.openxmlformats.org/officeDocument/2006/relationships/endnotes" Target="endnotes.xml"/><Relationship Id="rId12" Type="http://schemas.openxmlformats.org/officeDocument/2006/relationships/hyperlink" Target="https://www.lmi.org.uk/history-of-the-ambulance-5" TargetMode="External"/><Relationship Id="rId17" Type="http://schemas.openxmlformats.org/officeDocument/2006/relationships/hyperlink" Target="https://www.cqc.org.uk/publications/major-report/state-care/2024-2025/access/secondary" TargetMode="External"/><Relationship Id="rId25" Type="http://schemas.openxmlformats.org/officeDocument/2006/relationships/hyperlink" Target="https://www.nuffieldtrust.org.uk/resource/ambulance-handover-delays" TargetMode="External"/><Relationship Id="rId2" Type="http://schemas.openxmlformats.org/officeDocument/2006/relationships/numbering" Target="numbering.xml"/><Relationship Id="rId16" Type="http://schemas.openxmlformats.org/officeDocument/2006/relationships/hyperlink" Target="https://www.nuffieldtrust.org.uk/resource/ambulance-%20handover-delays" TargetMode="External"/><Relationship Id="rId20" Type="http://schemas.openxmlformats.org/officeDocument/2006/relationships/hyperlink" Target="https://www.gov.uk/rights-disabled-person/employment"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hyperlink" Target="https://www.wmas.nhs.uk/about-us/our-trust/who-we-are/" TargetMode="External"/><Relationship Id="rId5" Type="http://schemas.openxmlformats.org/officeDocument/2006/relationships/webSettings" Target="webSettings.xml"/><Relationship Id="rId15" Type="http://schemas.openxmlformats.org/officeDocument/2006/relationships/hyperlink" Target="https://www.nuffieldtrust.org.uk/resource/ambulance-%20handover-delays" TargetMode="External"/><Relationship Id="rId23" Type="http://schemas.openxmlformats.org/officeDocument/2006/relationships/hyperlink" Target="https://www.legislation.gov.uk/ukpga/1970/44" TargetMode="External"/><Relationship Id="rId28"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focusondisability.co.uk/carers-of-disabled-adults-and-children-caring-issues/community-care-a-guide/" TargetMode="External"/><Relationship Id="rId4" Type="http://schemas.openxmlformats.org/officeDocument/2006/relationships/settings" Target="settings.xml"/><Relationship Id="rId9" Type="http://schemas.openxmlformats.org/officeDocument/2006/relationships/hyperlink" Target="https://www.wmas.nhs.uk/services/event-safety/" TargetMode="External"/><Relationship Id="rId14" Type="http://schemas.openxmlformats.org/officeDocument/2006/relationships/image" Target="media/image3.png"/><Relationship Id="rId22" Type="http://schemas.openxmlformats.org/officeDocument/2006/relationships/hyperlink" Target="https://www.lmi.org.uk/history-of-the-ambulance-5" TargetMode="External"/><Relationship Id="rId27" Type="http://schemas.openxmlformats.org/officeDocument/2006/relationships/hyperlink" Target="https://teachers.institute/disability-intro/understanding-disability-historical-perspective/" TargetMode="External"/><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5AAF85-27A9-4CF4-89A2-2250E4F8B9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303</TotalTime>
  <Pages>4</Pages>
  <Words>875</Words>
  <Characters>6470</Characters>
  <Application>Microsoft Office Word</Application>
  <DocSecurity>0</DocSecurity>
  <Lines>281</Lines>
  <Paragraphs>74</Paragraphs>
  <ScaleCrop>false</ScaleCrop>
  <Company/>
  <LinksUpToDate>false</LinksUpToDate>
  <CharactersWithSpaces>7271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Rukhi tabassum</dc:creator>
  <cp:keywords/>
  <dc:description/>
  <cp:lastModifiedBy>Rukhi tabassum</cp:lastModifiedBy>
  <cp:revision>84</cp:revision>
  <dcterms:created xsi:type="dcterms:W3CDTF">2026-06-12T08:01:00Z</dcterms:created>
  <dcterms:modified xsi:type="dcterms:W3CDTF">2026-06-13T19:19:00Z</dcterms:modified>
</cp:coreProperties>
</file>