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A2AD7" w14:textId="77777777" w:rsidR="00F25E5E" w:rsidRPr="00D865D2" w:rsidRDefault="00F25E5E" w:rsidP="00F25E5E">
      <w:pPr>
        <w:spacing w:line="480" w:lineRule="auto"/>
        <w:jc w:val="center"/>
        <w:rPr>
          <w:rFonts w:ascii="Arial" w:hAnsi="Arial" w:cs="Arial"/>
          <w:b/>
          <w:lang w:val="en"/>
        </w:rPr>
      </w:pPr>
    </w:p>
    <w:p w14:paraId="5ACDACC1" w14:textId="77777777" w:rsidR="00F25E5E" w:rsidRPr="00D865D2" w:rsidRDefault="00F25E5E" w:rsidP="00F25E5E">
      <w:pPr>
        <w:spacing w:line="480" w:lineRule="auto"/>
        <w:jc w:val="center"/>
        <w:rPr>
          <w:rFonts w:ascii="Arial" w:hAnsi="Arial" w:cs="Arial"/>
          <w:b/>
          <w:lang w:val="en"/>
        </w:rPr>
      </w:pPr>
    </w:p>
    <w:p w14:paraId="26F0FE56" w14:textId="77777777" w:rsidR="00F25E5E" w:rsidRPr="00D865D2" w:rsidRDefault="00F25E5E" w:rsidP="00F25E5E">
      <w:pPr>
        <w:spacing w:line="480" w:lineRule="auto"/>
        <w:jc w:val="center"/>
        <w:rPr>
          <w:rFonts w:ascii="Arial" w:hAnsi="Arial" w:cs="Arial"/>
          <w:b/>
          <w:lang w:val="en"/>
        </w:rPr>
      </w:pPr>
    </w:p>
    <w:p w14:paraId="43E20912" w14:textId="77777777" w:rsidR="00F25E5E" w:rsidRPr="00D865D2" w:rsidRDefault="00F25E5E" w:rsidP="00F25E5E">
      <w:pPr>
        <w:spacing w:line="480" w:lineRule="auto"/>
        <w:jc w:val="center"/>
        <w:rPr>
          <w:rFonts w:ascii="Arial" w:hAnsi="Arial" w:cs="Arial"/>
          <w:b/>
          <w:lang w:val="en"/>
        </w:rPr>
      </w:pPr>
    </w:p>
    <w:p w14:paraId="23F1D90A" w14:textId="77777777" w:rsidR="00F25E5E" w:rsidRPr="00D865D2" w:rsidRDefault="00F25E5E" w:rsidP="00F25E5E">
      <w:pPr>
        <w:spacing w:line="480" w:lineRule="auto"/>
        <w:jc w:val="center"/>
        <w:rPr>
          <w:rFonts w:ascii="Arial" w:hAnsi="Arial" w:cs="Arial"/>
          <w:b/>
          <w:lang w:val="en"/>
        </w:rPr>
      </w:pPr>
    </w:p>
    <w:p w14:paraId="6D04BCFD" w14:textId="5182D9FE" w:rsidR="000D50CB" w:rsidRPr="000D50CB" w:rsidRDefault="000D50CB" w:rsidP="00F25E5E">
      <w:pPr>
        <w:spacing w:line="480" w:lineRule="auto"/>
        <w:jc w:val="center"/>
        <w:rPr>
          <w:rFonts w:ascii="Arial" w:hAnsi="Arial" w:cs="Arial"/>
          <w:lang w:val="en"/>
        </w:rPr>
      </w:pPr>
      <w:r w:rsidRPr="000D50CB">
        <w:rPr>
          <w:rFonts w:ascii="Arial" w:hAnsi="Arial" w:cs="Arial"/>
          <w:b/>
          <w:lang w:val="en"/>
        </w:rPr>
        <w:t>Component one:</w:t>
      </w:r>
    </w:p>
    <w:p w14:paraId="69D32B78" w14:textId="77777777" w:rsidR="000D50CB" w:rsidRPr="000D50CB" w:rsidRDefault="000D50CB" w:rsidP="00F25E5E">
      <w:pPr>
        <w:spacing w:line="480" w:lineRule="auto"/>
        <w:jc w:val="center"/>
        <w:rPr>
          <w:rFonts w:ascii="Arial" w:hAnsi="Arial" w:cs="Arial"/>
          <w:lang w:val="en"/>
        </w:rPr>
      </w:pPr>
      <w:r w:rsidRPr="000D50CB">
        <w:rPr>
          <w:rFonts w:ascii="Arial" w:hAnsi="Arial" w:cs="Arial"/>
          <w:b/>
          <w:lang w:val="en"/>
        </w:rPr>
        <w:t>Academic Review</w:t>
      </w:r>
    </w:p>
    <w:p w14:paraId="0DC4023E" w14:textId="77777777" w:rsidR="00F25E5E" w:rsidRPr="00D865D2" w:rsidRDefault="000D50CB" w:rsidP="00F25E5E">
      <w:pPr>
        <w:spacing w:line="480" w:lineRule="auto"/>
        <w:jc w:val="center"/>
        <w:rPr>
          <w:rFonts w:ascii="Arial" w:hAnsi="Arial" w:cs="Arial"/>
          <w:lang w:val="en"/>
        </w:rPr>
      </w:pPr>
      <w:r w:rsidRPr="00D865D2">
        <w:rPr>
          <w:rFonts w:ascii="Arial" w:hAnsi="Arial" w:cs="Arial"/>
          <w:lang w:val="en"/>
        </w:rPr>
        <w:t>Critique the role of evidence and research in the historical development of counselling and psychotherapy through the production of a critical 4000-word essay</w:t>
      </w:r>
    </w:p>
    <w:p w14:paraId="3BAFC08C" w14:textId="77777777" w:rsidR="00F25E5E" w:rsidRPr="00D865D2" w:rsidRDefault="00F25E5E" w:rsidP="000D50CB">
      <w:pPr>
        <w:spacing w:line="480" w:lineRule="auto"/>
        <w:rPr>
          <w:rFonts w:ascii="Arial" w:hAnsi="Arial" w:cs="Arial"/>
          <w:lang w:val="en"/>
        </w:rPr>
      </w:pPr>
    </w:p>
    <w:p w14:paraId="58AA7414" w14:textId="77777777" w:rsidR="00F25E5E" w:rsidRPr="00D865D2" w:rsidRDefault="00F25E5E" w:rsidP="000D50CB">
      <w:pPr>
        <w:spacing w:line="480" w:lineRule="auto"/>
        <w:rPr>
          <w:rFonts w:ascii="Arial" w:hAnsi="Arial" w:cs="Arial"/>
          <w:lang w:val="en"/>
        </w:rPr>
      </w:pPr>
    </w:p>
    <w:p w14:paraId="4E0B6941" w14:textId="77777777" w:rsidR="00F25E5E" w:rsidRPr="00D865D2" w:rsidRDefault="00F25E5E" w:rsidP="000D50CB">
      <w:pPr>
        <w:spacing w:line="480" w:lineRule="auto"/>
        <w:rPr>
          <w:rFonts w:ascii="Arial" w:hAnsi="Arial" w:cs="Arial"/>
          <w:lang w:val="en"/>
        </w:rPr>
      </w:pPr>
    </w:p>
    <w:p w14:paraId="558E12F4" w14:textId="77777777" w:rsidR="00F25E5E" w:rsidRPr="00D865D2" w:rsidRDefault="00F25E5E" w:rsidP="000D50CB">
      <w:pPr>
        <w:spacing w:line="480" w:lineRule="auto"/>
        <w:rPr>
          <w:rFonts w:ascii="Arial" w:hAnsi="Arial" w:cs="Arial"/>
          <w:lang w:val="en"/>
        </w:rPr>
      </w:pPr>
    </w:p>
    <w:p w14:paraId="4EFE2BDB" w14:textId="77777777" w:rsidR="00F25E5E" w:rsidRPr="00D865D2" w:rsidRDefault="00F25E5E" w:rsidP="000D50CB">
      <w:pPr>
        <w:spacing w:line="480" w:lineRule="auto"/>
        <w:rPr>
          <w:rFonts w:ascii="Arial" w:hAnsi="Arial" w:cs="Arial"/>
          <w:lang w:val="en"/>
        </w:rPr>
      </w:pPr>
    </w:p>
    <w:p w14:paraId="03A5EE3F" w14:textId="77777777" w:rsidR="00F25E5E" w:rsidRPr="00D865D2" w:rsidRDefault="00F25E5E" w:rsidP="000D50CB">
      <w:pPr>
        <w:spacing w:line="480" w:lineRule="auto"/>
        <w:rPr>
          <w:rFonts w:ascii="Arial" w:hAnsi="Arial" w:cs="Arial"/>
          <w:lang w:val="en"/>
        </w:rPr>
      </w:pPr>
    </w:p>
    <w:p w14:paraId="2B3C764E" w14:textId="77777777" w:rsidR="00F25E5E" w:rsidRPr="00D865D2" w:rsidRDefault="00F25E5E" w:rsidP="000D50CB">
      <w:pPr>
        <w:spacing w:line="480" w:lineRule="auto"/>
        <w:rPr>
          <w:rFonts w:ascii="Arial" w:hAnsi="Arial" w:cs="Arial"/>
          <w:lang w:val="en"/>
        </w:rPr>
      </w:pPr>
    </w:p>
    <w:p w14:paraId="335602F5" w14:textId="77777777" w:rsidR="00F25E5E" w:rsidRPr="00D865D2" w:rsidRDefault="00F25E5E" w:rsidP="000D50CB">
      <w:pPr>
        <w:spacing w:line="480" w:lineRule="auto"/>
        <w:rPr>
          <w:rFonts w:ascii="Arial" w:hAnsi="Arial" w:cs="Arial"/>
          <w:lang w:val="en"/>
        </w:rPr>
      </w:pPr>
    </w:p>
    <w:p w14:paraId="2190692A" w14:textId="77777777" w:rsidR="00F25E5E" w:rsidRPr="00D865D2" w:rsidRDefault="00F25E5E" w:rsidP="000D50CB">
      <w:pPr>
        <w:spacing w:line="480" w:lineRule="auto"/>
        <w:rPr>
          <w:rFonts w:ascii="Arial" w:hAnsi="Arial" w:cs="Arial"/>
          <w:lang w:val="en"/>
        </w:rPr>
      </w:pPr>
    </w:p>
    <w:p w14:paraId="124BADBB" w14:textId="77777777" w:rsidR="00F25E5E" w:rsidRPr="00D865D2" w:rsidRDefault="00F25E5E" w:rsidP="000D50CB">
      <w:pPr>
        <w:spacing w:line="480" w:lineRule="auto"/>
        <w:rPr>
          <w:rFonts w:ascii="Arial" w:hAnsi="Arial" w:cs="Arial"/>
          <w:lang w:val="en"/>
        </w:rPr>
      </w:pPr>
    </w:p>
    <w:p w14:paraId="535959A0" w14:textId="77777777" w:rsidR="00F25E5E" w:rsidRPr="00D865D2" w:rsidRDefault="00F25E5E" w:rsidP="000D50CB">
      <w:pPr>
        <w:spacing w:line="480" w:lineRule="auto"/>
        <w:rPr>
          <w:rFonts w:ascii="Arial" w:hAnsi="Arial" w:cs="Arial"/>
          <w:lang w:val="en"/>
        </w:rPr>
      </w:pPr>
    </w:p>
    <w:p w14:paraId="4094BCD0" w14:textId="77777777" w:rsidR="00F25E5E" w:rsidRPr="00D865D2" w:rsidRDefault="00F25E5E" w:rsidP="000D50CB">
      <w:pPr>
        <w:spacing w:line="480" w:lineRule="auto"/>
        <w:rPr>
          <w:rFonts w:ascii="Arial" w:hAnsi="Arial" w:cs="Arial"/>
          <w:lang w:val="en"/>
        </w:rPr>
      </w:pPr>
    </w:p>
    <w:p w14:paraId="49F2F385" w14:textId="77777777" w:rsidR="00F25E5E" w:rsidRPr="00D865D2" w:rsidRDefault="00F25E5E" w:rsidP="000D50CB">
      <w:pPr>
        <w:spacing w:line="480" w:lineRule="auto"/>
        <w:rPr>
          <w:rFonts w:ascii="Arial" w:hAnsi="Arial" w:cs="Arial"/>
          <w:lang w:val="en"/>
        </w:rPr>
      </w:pPr>
    </w:p>
    <w:p w14:paraId="10B32219" w14:textId="77777777" w:rsidR="00F25E5E" w:rsidRPr="00D865D2" w:rsidRDefault="00F25E5E" w:rsidP="000D50CB">
      <w:pPr>
        <w:spacing w:line="480" w:lineRule="auto"/>
        <w:rPr>
          <w:rFonts w:ascii="Arial" w:hAnsi="Arial" w:cs="Arial"/>
          <w:lang w:val="en"/>
        </w:rPr>
      </w:pPr>
    </w:p>
    <w:p w14:paraId="1E95FB4B" w14:textId="77777777" w:rsidR="00F25E5E" w:rsidRPr="00D865D2" w:rsidRDefault="00F25E5E" w:rsidP="000D50CB">
      <w:pPr>
        <w:spacing w:line="480" w:lineRule="auto"/>
        <w:rPr>
          <w:rFonts w:ascii="Arial" w:hAnsi="Arial" w:cs="Arial"/>
          <w:lang w:val="en"/>
        </w:rPr>
      </w:pPr>
    </w:p>
    <w:p w14:paraId="7524647B" w14:textId="77777777" w:rsidR="004864F5" w:rsidRPr="00D865D2" w:rsidRDefault="004864F5" w:rsidP="000D50CB">
      <w:pPr>
        <w:spacing w:line="480" w:lineRule="auto"/>
        <w:rPr>
          <w:rFonts w:ascii="Arial" w:hAnsi="Arial" w:cs="Arial"/>
        </w:rPr>
      </w:pPr>
    </w:p>
    <w:p w14:paraId="0F270053" w14:textId="77777777" w:rsidR="004864F5" w:rsidRPr="00D865D2" w:rsidRDefault="004864F5" w:rsidP="000D50CB">
      <w:pPr>
        <w:spacing w:line="480" w:lineRule="auto"/>
        <w:rPr>
          <w:rFonts w:ascii="Arial" w:hAnsi="Arial" w:cs="Arial"/>
        </w:rPr>
      </w:pPr>
    </w:p>
    <w:p w14:paraId="5FD8407E" w14:textId="77777777" w:rsidR="004864F5" w:rsidRPr="00D865D2" w:rsidRDefault="004864F5" w:rsidP="000D50CB">
      <w:pPr>
        <w:spacing w:line="480" w:lineRule="auto"/>
        <w:rPr>
          <w:rFonts w:ascii="Arial" w:hAnsi="Arial" w:cs="Arial"/>
        </w:rPr>
      </w:pPr>
    </w:p>
    <w:p w14:paraId="36F33D95" w14:textId="664428A5" w:rsidR="00582F0A" w:rsidRPr="00D865D2" w:rsidRDefault="00582F0A" w:rsidP="000D50CB">
      <w:pPr>
        <w:spacing w:line="480" w:lineRule="auto"/>
        <w:rPr>
          <w:rFonts w:ascii="Arial" w:hAnsi="Arial" w:cs="Arial"/>
        </w:rPr>
      </w:pPr>
      <w:r w:rsidRPr="00D865D2">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87ADE7E" w14:textId="77777777" w:rsidR="00582F0A" w:rsidRPr="00D865D2" w:rsidRDefault="00582F0A" w:rsidP="001D39FF">
      <w:pPr>
        <w:spacing w:line="480" w:lineRule="auto"/>
        <w:rPr>
          <w:rFonts w:ascii="Arial" w:hAnsi="Arial" w:cs="Arial"/>
          <w:b/>
          <w:bCs/>
          <w:u w:val="single"/>
        </w:rPr>
      </w:pPr>
    </w:p>
    <w:p w14:paraId="0EA5B4DD" w14:textId="77777777" w:rsidR="00582F0A" w:rsidRPr="00D865D2" w:rsidRDefault="00582F0A" w:rsidP="001D39FF">
      <w:pPr>
        <w:spacing w:line="480" w:lineRule="auto"/>
        <w:rPr>
          <w:rFonts w:ascii="Arial" w:hAnsi="Arial" w:cs="Arial"/>
          <w:b/>
          <w:bCs/>
          <w:u w:val="single"/>
        </w:rPr>
      </w:pPr>
    </w:p>
    <w:p w14:paraId="681E5F2B" w14:textId="77777777" w:rsidR="00582F0A" w:rsidRPr="00D865D2" w:rsidRDefault="00582F0A" w:rsidP="001D39FF">
      <w:pPr>
        <w:spacing w:line="480" w:lineRule="auto"/>
        <w:rPr>
          <w:rFonts w:ascii="Arial" w:hAnsi="Arial" w:cs="Arial"/>
          <w:b/>
          <w:bCs/>
          <w:u w:val="single"/>
        </w:rPr>
      </w:pPr>
    </w:p>
    <w:p w14:paraId="5D100196" w14:textId="77777777" w:rsidR="00582F0A" w:rsidRPr="00D865D2" w:rsidRDefault="00582F0A" w:rsidP="001D39FF">
      <w:pPr>
        <w:spacing w:line="480" w:lineRule="auto"/>
        <w:rPr>
          <w:rFonts w:ascii="Arial" w:hAnsi="Arial" w:cs="Arial"/>
          <w:b/>
          <w:bCs/>
          <w:u w:val="single"/>
        </w:rPr>
      </w:pPr>
    </w:p>
    <w:p w14:paraId="5A1334C0" w14:textId="77777777" w:rsidR="00582F0A" w:rsidRPr="00D865D2" w:rsidRDefault="00582F0A" w:rsidP="001D39FF">
      <w:pPr>
        <w:spacing w:line="480" w:lineRule="auto"/>
        <w:rPr>
          <w:rFonts w:ascii="Arial" w:hAnsi="Arial" w:cs="Arial"/>
          <w:b/>
          <w:bCs/>
          <w:u w:val="single"/>
        </w:rPr>
      </w:pPr>
    </w:p>
    <w:p w14:paraId="5DB51717" w14:textId="77777777" w:rsidR="00582F0A" w:rsidRPr="00D865D2" w:rsidRDefault="00582F0A" w:rsidP="001D39FF">
      <w:pPr>
        <w:spacing w:line="480" w:lineRule="auto"/>
        <w:rPr>
          <w:rFonts w:ascii="Arial" w:hAnsi="Arial" w:cs="Arial"/>
          <w:b/>
          <w:bCs/>
          <w:u w:val="single"/>
        </w:rPr>
      </w:pPr>
    </w:p>
    <w:p w14:paraId="49FBF4A1" w14:textId="77777777" w:rsidR="00582F0A" w:rsidRPr="00D865D2" w:rsidRDefault="00582F0A" w:rsidP="001D39FF">
      <w:pPr>
        <w:spacing w:line="480" w:lineRule="auto"/>
        <w:rPr>
          <w:rFonts w:ascii="Arial" w:hAnsi="Arial" w:cs="Arial"/>
          <w:b/>
          <w:bCs/>
          <w:u w:val="single"/>
        </w:rPr>
      </w:pPr>
    </w:p>
    <w:p w14:paraId="19A39950" w14:textId="77777777" w:rsidR="00582F0A" w:rsidRPr="00D865D2" w:rsidRDefault="00582F0A" w:rsidP="001D39FF">
      <w:pPr>
        <w:spacing w:line="480" w:lineRule="auto"/>
        <w:rPr>
          <w:rFonts w:ascii="Arial" w:hAnsi="Arial" w:cs="Arial"/>
          <w:b/>
          <w:bCs/>
          <w:u w:val="single"/>
        </w:rPr>
      </w:pPr>
    </w:p>
    <w:p w14:paraId="7F095445" w14:textId="77777777" w:rsidR="00582F0A" w:rsidRPr="00D865D2" w:rsidRDefault="00582F0A" w:rsidP="001D39FF">
      <w:pPr>
        <w:spacing w:line="480" w:lineRule="auto"/>
        <w:rPr>
          <w:rFonts w:ascii="Arial" w:hAnsi="Arial" w:cs="Arial"/>
          <w:b/>
          <w:bCs/>
          <w:u w:val="single"/>
        </w:rPr>
      </w:pPr>
    </w:p>
    <w:p w14:paraId="67E4B34A" w14:textId="6407B464" w:rsidR="00D865D2" w:rsidRPr="00A80BCD" w:rsidRDefault="00D865D2" w:rsidP="00A80BCD">
      <w:pPr>
        <w:spacing w:line="480" w:lineRule="auto"/>
        <w:jc w:val="center"/>
        <w:rPr>
          <w:rFonts w:ascii="Arial" w:hAnsi="Arial" w:cs="Arial"/>
          <w:b/>
          <w:bCs/>
          <w:lang w:val="en"/>
        </w:rPr>
      </w:pPr>
      <w:r w:rsidRPr="00A80BCD">
        <w:rPr>
          <w:rFonts w:ascii="Arial" w:hAnsi="Arial" w:cs="Arial"/>
          <w:b/>
          <w:bCs/>
          <w:lang w:val="en"/>
        </w:rPr>
        <w:lastRenderedPageBreak/>
        <w:t>Part I: The Historical Relationship Between Psychotherapy and Research</w:t>
      </w:r>
    </w:p>
    <w:p w14:paraId="36735541" w14:textId="77777777" w:rsidR="00AA228D" w:rsidRDefault="00AA228D" w:rsidP="00D865D2">
      <w:pPr>
        <w:spacing w:line="480" w:lineRule="auto"/>
        <w:rPr>
          <w:rFonts w:ascii="Arial" w:hAnsi="Arial" w:cs="Arial"/>
          <w:lang w:val="en"/>
        </w:rPr>
      </w:pPr>
    </w:p>
    <w:p w14:paraId="78E47DDC" w14:textId="245D266A" w:rsidR="00D865D2" w:rsidRPr="00D865D2" w:rsidRDefault="00DB4607" w:rsidP="00D865D2">
      <w:pPr>
        <w:spacing w:line="480" w:lineRule="auto"/>
        <w:rPr>
          <w:rFonts w:ascii="Arial" w:hAnsi="Arial" w:cs="Arial"/>
          <w:lang w:val="en"/>
        </w:rPr>
      </w:pPr>
      <w:r>
        <w:rPr>
          <w:rFonts w:ascii="Arial" w:hAnsi="Arial" w:cs="Arial"/>
          <w:lang w:val="en"/>
        </w:rPr>
        <w:t xml:space="preserve">Research </w:t>
      </w:r>
      <w:r w:rsidR="0064316F">
        <w:rPr>
          <w:rFonts w:ascii="Arial" w:hAnsi="Arial" w:cs="Arial"/>
          <w:lang w:val="en"/>
        </w:rPr>
        <w:t>plays</w:t>
      </w:r>
      <w:r>
        <w:rPr>
          <w:rFonts w:ascii="Arial" w:hAnsi="Arial" w:cs="Arial"/>
          <w:lang w:val="en"/>
        </w:rPr>
        <w:t xml:space="preserve"> a vital role in informing </w:t>
      </w:r>
      <w:r w:rsidR="00DC6810">
        <w:rPr>
          <w:rFonts w:ascii="Arial" w:hAnsi="Arial" w:cs="Arial"/>
          <w:lang w:val="en"/>
        </w:rPr>
        <w:t xml:space="preserve">us about the world and the people around us. It helps </w:t>
      </w:r>
      <w:r w:rsidR="00287703">
        <w:rPr>
          <w:rFonts w:ascii="Arial" w:hAnsi="Arial" w:cs="Arial"/>
          <w:lang w:val="en"/>
        </w:rPr>
        <w:t xml:space="preserve">to </w:t>
      </w:r>
      <w:proofErr w:type="gramStart"/>
      <w:r w:rsidR="00DC6810">
        <w:rPr>
          <w:rFonts w:ascii="Arial" w:hAnsi="Arial" w:cs="Arial"/>
          <w:lang w:val="en"/>
        </w:rPr>
        <w:t>keeps</w:t>
      </w:r>
      <w:proofErr w:type="gramEnd"/>
      <w:r w:rsidR="00DC6810">
        <w:rPr>
          <w:rFonts w:ascii="Arial" w:hAnsi="Arial" w:cs="Arial"/>
          <w:lang w:val="en"/>
        </w:rPr>
        <w:t xml:space="preserve"> services running</w:t>
      </w:r>
      <w:r w:rsidR="00DF6437">
        <w:rPr>
          <w:rFonts w:ascii="Arial" w:hAnsi="Arial" w:cs="Arial"/>
          <w:lang w:val="en"/>
        </w:rPr>
        <w:t xml:space="preserve"> (</w:t>
      </w:r>
      <w:r w:rsidR="000B2E8F">
        <w:rPr>
          <w:rFonts w:ascii="Arial" w:hAnsi="Arial" w:cs="Arial"/>
          <w:lang w:val="en"/>
        </w:rPr>
        <w:t xml:space="preserve">Van </w:t>
      </w:r>
      <w:proofErr w:type="spellStart"/>
      <w:r w:rsidR="00DF6437">
        <w:rPr>
          <w:rFonts w:ascii="Arial" w:hAnsi="Arial" w:cs="Arial"/>
          <w:lang w:val="en"/>
        </w:rPr>
        <w:t>Minnebruggen</w:t>
      </w:r>
      <w:proofErr w:type="spellEnd"/>
      <w:r w:rsidR="00DF6437">
        <w:rPr>
          <w:rFonts w:ascii="Arial" w:hAnsi="Arial" w:cs="Arial"/>
          <w:lang w:val="en"/>
        </w:rPr>
        <w:t xml:space="preserve"> and Lippens, 2024)</w:t>
      </w:r>
      <w:r w:rsidR="006F68EF">
        <w:rPr>
          <w:rFonts w:ascii="Arial" w:hAnsi="Arial" w:cs="Arial"/>
          <w:lang w:val="en"/>
        </w:rPr>
        <w:t>, ensures we are using resources wisely</w:t>
      </w:r>
      <w:r w:rsidR="00F22004">
        <w:rPr>
          <w:rFonts w:ascii="Arial" w:hAnsi="Arial" w:cs="Arial"/>
          <w:lang w:val="en"/>
        </w:rPr>
        <w:t xml:space="preserve"> (Cook et al., 2017)</w:t>
      </w:r>
      <w:r w:rsidR="006F68EF">
        <w:rPr>
          <w:rFonts w:ascii="Arial" w:hAnsi="Arial" w:cs="Arial"/>
          <w:lang w:val="en"/>
        </w:rPr>
        <w:t xml:space="preserve">, and </w:t>
      </w:r>
      <w:r w:rsidR="00920A7B">
        <w:rPr>
          <w:rFonts w:ascii="Arial" w:hAnsi="Arial" w:cs="Arial"/>
          <w:lang w:val="en"/>
        </w:rPr>
        <w:t>helps practitioners to discover new ways of working with clients</w:t>
      </w:r>
      <w:r w:rsidR="00D21D0F">
        <w:rPr>
          <w:rFonts w:ascii="Arial" w:hAnsi="Arial" w:cs="Arial"/>
          <w:lang w:val="en"/>
        </w:rPr>
        <w:t xml:space="preserve"> (Ophir and Rosenburg, 2026)</w:t>
      </w:r>
      <w:r w:rsidR="00920A7B">
        <w:rPr>
          <w:rFonts w:ascii="Arial" w:hAnsi="Arial" w:cs="Arial"/>
          <w:lang w:val="en"/>
        </w:rPr>
        <w:t xml:space="preserve">. </w:t>
      </w:r>
      <w:r w:rsidR="00236B2A">
        <w:rPr>
          <w:rFonts w:ascii="Arial" w:hAnsi="Arial" w:cs="Arial"/>
          <w:lang w:val="en"/>
        </w:rPr>
        <w:t xml:space="preserve">The British Psychological Society defines research as </w:t>
      </w:r>
      <w:r w:rsidR="000046EB">
        <w:rPr>
          <w:rFonts w:ascii="Arial" w:hAnsi="Arial" w:cs="Arial"/>
          <w:lang w:val="en"/>
        </w:rPr>
        <w:t>“</w:t>
      </w:r>
      <w:r w:rsidR="000046EB" w:rsidRPr="000046EB">
        <w:rPr>
          <w:rFonts w:ascii="Arial" w:hAnsi="Arial" w:cs="Arial"/>
        </w:rPr>
        <w:t>any form of disciplined enquiry that aims to contribute to a body of knowledge or theory</w:t>
      </w:r>
      <w:r w:rsidR="000046EB">
        <w:rPr>
          <w:rFonts w:ascii="Arial" w:hAnsi="Arial" w:cs="Arial"/>
        </w:rPr>
        <w:t>”</w:t>
      </w:r>
      <w:r w:rsidR="00DB796C">
        <w:rPr>
          <w:rFonts w:ascii="Arial" w:hAnsi="Arial" w:cs="Arial"/>
        </w:rPr>
        <w:t xml:space="preserve"> (Oats</w:t>
      </w:r>
      <w:r w:rsidR="0007081D">
        <w:rPr>
          <w:rFonts w:ascii="Arial" w:hAnsi="Arial" w:cs="Arial"/>
        </w:rPr>
        <w:t xml:space="preserve"> et al., 2021)</w:t>
      </w:r>
      <w:r w:rsidR="000046EB">
        <w:rPr>
          <w:rFonts w:ascii="Arial" w:hAnsi="Arial" w:cs="Arial"/>
        </w:rPr>
        <w:t xml:space="preserve">. </w:t>
      </w:r>
      <w:r w:rsidR="00D865D2" w:rsidRPr="00D865D2">
        <w:rPr>
          <w:rFonts w:ascii="Arial" w:hAnsi="Arial" w:cs="Arial"/>
          <w:lang w:val="en"/>
        </w:rPr>
        <w:t xml:space="preserve">This essay will discuss and critically </w:t>
      </w:r>
      <w:proofErr w:type="spellStart"/>
      <w:r w:rsidR="00D865D2" w:rsidRPr="00D865D2">
        <w:rPr>
          <w:rFonts w:ascii="Arial" w:hAnsi="Arial" w:cs="Arial"/>
          <w:lang w:val="en"/>
        </w:rPr>
        <w:t>analyse</w:t>
      </w:r>
      <w:proofErr w:type="spellEnd"/>
      <w:r w:rsidR="00D865D2" w:rsidRPr="00D865D2">
        <w:rPr>
          <w:rFonts w:ascii="Arial" w:hAnsi="Arial" w:cs="Arial"/>
          <w:lang w:val="en"/>
        </w:rPr>
        <w:t xml:space="preserve"> the ongoing debate around the relationship between psychotherapy and research, the impact of evidence-based practice on psychotherapy and how epistemology shaped how research is conducted throughout history.  </w:t>
      </w:r>
    </w:p>
    <w:p w14:paraId="70BD4759" w14:textId="77777777" w:rsidR="00D865D2" w:rsidRPr="00D865D2" w:rsidRDefault="00D865D2" w:rsidP="00D865D2">
      <w:pPr>
        <w:spacing w:line="480" w:lineRule="auto"/>
        <w:rPr>
          <w:rFonts w:ascii="Arial" w:hAnsi="Arial" w:cs="Arial"/>
          <w:lang w:val="en"/>
        </w:rPr>
      </w:pPr>
    </w:p>
    <w:p w14:paraId="137F048F" w14:textId="3C87AABE" w:rsidR="00D865D2" w:rsidRPr="00A80BCD" w:rsidRDefault="00D865D2" w:rsidP="00D865D2">
      <w:pPr>
        <w:spacing w:line="480" w:lineRule="auto"/>
        <w:rPr>
          <w:rFonts w:ascii="Arial" w:hAnsi="Arial" w:cs="Arial"/>
          <w:b/>
          <w:bCs/>
          <w:lang w:val="en"/>
        </w:rPr>
      </w:pPr>
      <w:r w:rsidRPr="00A80BCD">
        <w:rPr>
          <w:rFonts w:ascii="Arial" w:hAnsi="Arial" w:cs="Arial"/>
          <w:b/>
          <w:bCs/>
          <w:lang w:val="en"/>
        </w:rPr>
        <w:t xml:space="preserve">Key historical developments </w:t>
      </w:r>
    </w:p>
    <w:p w14:paraId="1A75CCFC" w14:textId="340921D3" w:rsidR="00D865D2" w:rsidRDefault="00D865D2" w:rsidP="00D865D2">
      <w:pPr>
        <w:spacing w:line="480" w:lineRule="auto"/>
        <w:rPr>
          <w:rFonts w:ascii="Arial" w:hAnsi="Arial" w:cs="Arial"/>
          <w:lang w:val="en"/>
        </w:rPr>
      </w:pPr>
      <w:r w:rsidRPr="00D865D2">
        <w:rPr>
          <w:rFonts w:ascii="Arial" w:hAnsi="Arial" w:cs="Arial"/>
          <w:lang w:val="en"/>
        </w:rPr>
        <w:t xml:space="preserve">The field of psychotherapy, as we know it today, was influenced by early approaches such as the psychodynamic approach (Chorna, 2023; </w:t>
      </w:r>
      <w:proofErr w:type="spellStart"/>
      <w:r w:rsidRPr="00D865D2">
        <w:rPr>
          <w:rFonts w:ascii="Arial" w:hAnsi="Arial" w:cs="Arial"/>
          <w:lang w:val="en"/>
        </w:rPr>
        <w:t>Sierck</w:t>
      </w:r>
      <w:proofErr w:type="spellEnd"/>
      <w:r w:rsidRPr="00D865D2">
        <w:rPr>
          <w:rFonts w:ascii="Arial" w:hAnsi="Arial" w:cs="Arial"/>
          <w:lang w:val="en"/>
        </w:rPr>
        <w:t xml:space="preserve">, 2024; Itzkowitz and Howell, 2026), </w:t>
      </w:r>
      <w:proofErr w:type="spellStart"/>
      <w:r w:rsidRPr="00D865D2">
        <w:rPr>
          <w:rFonts w:ascii="Arial" w:hAnsi="Arial" w:cs="Arial"/>
          <w:lang w:val="en"/>
        </w:rPr>
        <w:t>behaviouralism</w:t>
      </w:r>
      <w:proofErr w:type="spellEnd"/>
      <w:r w:rsidRPr="00D865D2">
        <w:rPr>
          <w:rFonts w:ascii="Arial" w:hAnsi="Arial" w:cs="Arial"/>
          <w:lang w:val="en"/>
        </w:rPr>
        <w:t xml:space="preserve"> (Scanavino et al., 2023) and the humanistic approach (Cooper and McLeod, 2010), and the way they conducted research. Each of these approaches </w:t>
      </w:r>
      <w:proofErr w:type="gramStart"/>
      <w:r w:rsidRPr="00D865D2">
        <w:rPr>
          <w:rFonts w:ascii="Arial" w:hAnsi="Arial" w:cs="Arial"/>
          <w:lang w:val="en"/>
        </w:rPr>
        <w:t>provide</w:t>
      </w:r>
      <w:proofErr w:type="gramEnd"/>
      <w:r w:rsidRPr="00D865D2">
        <w:rPr>
          <w:rFonts w:ascii="Arial" w:hAnsi="Arial" w:cs="Arial"/>
          <w:lang w:val="en"/>
        </w:rPr>
        <w:t xml:space="preserve"> valuable insight into the lives of our clients and how we can understand them in relation to the world around us (Pandey et al., 2026).   </w:t>
      </w:r>
    </w:p>
    <w:p w14:paraId="486ED92C" w14:textId="77777777" w:rsidR="00A80BCD" w:rsidRPr="00D865D2" w:rsidRDefault="00A80BCD" w:rsidP="00D865D2">
      <w:pPr>
        <w:spacing w:line="480" w:lineRule="auto"/>
        <w:rPr>
          <w:rFonts w:ascii="Arial" w:hAnsi="Arial" w:cs="Arial"/>
          <w:lang w:val="en"/>
        </w:rPr>
      </w:pPr>
    </w:p>
    <w:p w14:paraId="34459F63"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Psychoanalysis derives from the psychodynamic approach and was developed by Freud (Tarzian et al., 2023). Freud’s scientific approach involved observing the </w:t>
      </w:r>
      <w:r w:rsidRPr="00D865D2">
        <w:rPr>
          <w:rFonts w:ascii="Arial" w:hAnsi="Arial" w:cs="Arial"/>
          <w:lang w:val="en"/>
        </w:rPr>
        <w:lastRenderedPageBreak/>
        <w:t xml:space="preserve">client’s conscious, subconscious and unconscious processes of the mind (Lacewing, 2018). However, </w:t>
      </w:r>
      <w:proofErr w:type="spellStart"/>
      <w:r w:rsidRPr="00D865D2">
        <w:rPr>
          <w:rFonts w:ascii="Arial" w:hAnsi="Arial" w:cs="Arial"/>
          <w:lang w:val="en"/>
        </w:rPr>
        <w:t>behaviourists</w:t>
      </w:r>
      <w:proofErr w:type="spellEnd"/>
      <w:r w:rsidRPr="00D865D2">
        <w:rPr>
          <w:rFonts w:ascii="Arial" w:hAnsi="Arial" w:cs="Arial"/>
          <w:lang w:val="en"/>
        </w:rPr>
        <w:t xml:space="preserve"> did not agree with these methods and believed that people could be understood by using the same methods that are used to understand the world (Pandey et al., 2025). Classic psychological studies such as Bandura’s (</w:t>
      </w:r>
      <w:proofErr w:type="gramStart"/>
      <w:r w:rsidRPr="00D865D2">
        <w:rPr>
          <w:rFonts w:ascii="Arial" w:hAnsi="Arial" w:cs="Arial"/>
          <w:lang w:val="en"/>
        </w:rPr>
        <w:t>1961) ‘</w:t>
      </w:r>
      <w:proofErr w:type="gramEnd"/>
      <w:r w:rsidRPr="00D865D2">
        <w:rPr>
          <w:rFonts w:ascii="Arial" w:hAnsi="Arial" w:cs="Arial"/>
          <w:lang w:val="en"/>
        </w:rPr>
        <w:t xml:space="preserve">bobo doll’ experiment and Milgram’s (1963) obedience study allowed researchers to design more structured and controlled experiments which taught researchers about human </w:t>
      </w:r>
      <w:proofErr w:type="spellStart"/>
      <w:r w:rsidRPr="00D865D2">
        <w:rPr>
          <w:rFonts w:ascii="Arial" w:hAnsi="Arial" w:cs="Arial"/>
          <w:lang w:val="en"/>
        </w:rPr>
        <w:t>behaviour</w:t>
      </w:r>
      <w:proofErr w:type="spellEnd"/>
      <w:r w:rsidRPr="00D865D2">
        <w:rPr>
          <w:rFonts w:ascii="Arial" w:hAnsi="Arial" w:cs="Arial"/>
          <w:lang w:val="en"/>
        </w:rPr>
        <w:t xml:space="preserve"> by observing cause and effect. For example, Bandura learned from the bobo doll study that children who watched a model hitting the bobo doll would reenact what they observed (</w:t>
      </w:r>
      <w:proofErr w:type="spellStart"/>
      <w:r w:rsidRPr="00D865D2">
        <w:rPr>
          <w:rFonts w:ascii="Arial" w:hAnsi="Arial" w:cs="Arial"/>
          <w:lang w:val="en"/>
        </w:rPr>
        <w:t>Galanaki</w:t>
      </w:r>
      <w:proofErr w:type="spellEnd"/>
      <w:r w:rsidRPr="00D865D2">
        <w:rPr>
          <w:rFonts w:ascii="Arial" w:hAnsi="Arial" w:cs="Arial"/>
          <w:lang w:val="en"/>
        </w:rPr>
        <w:t xml:space="preserve"> and </w:t>
      </w:r>
      <w:proofErr w:type="spellStart"/>
      <w:r w:rsidRPr="00D865D2">
        <w:rPr>
          <w:rFonts w:ascii="Arial" w:hAnsi="Arial" w:cs="Arial"/>
          <w:lang w:val="en"/>
        </w:rPr>
        <w:t>Malafantis</w:t>
      </w:r>
      <w:proofErr w:type="spellEnd"/>
      <w:r w:rsidRPr="00D865D2">
        <w:rPr>
          <w:rFonts w:ascii="Arial" w:hAnsi="Arial" w:cs="Arial"/>
          <w:lang w:val="en"/>
        </w:rPr>
        <w:t xml:space="preserve">, 2022). This way of conducting science helped developed treatments such as cognitive </w:t>
      </w:r>
      <w:proofErr w:type="spellStart"/>
      <w:r w:rsidRPr="00D865D2">
        <w:rPr>
          <w:rFonts w:ascii="Arial" w:hAnsi="Arial" w:cs="Arial"/>
          <w:lang w:val="en"/>
        </w:rPr>
        <w:t>behavioural</w:t>
      </w:r>
      <w:proofErr w:type="spellEnd"/>
      <w:r w:rsidRPr="00D865D2">
        <w:rPr>
          <w:rFonts w:ascii="Arial" w:hAnsi="Arial" w:cs="Arial"/>
          <w:lang w:val="en"/>
        </w:rPr>
        <w:t xml:space="preserve"> therapy (CBT) where </w:t>
      </w:r>
      <w:proofErr w:type="spellStart"/>
      <w:r w:rsidRPr="00D865D2">
        <w:rPr>
          <w:rFonts w:ascii="Arial" w:hAnsi="Arial" w:cs="Arial"/>
          <w:lang w:val="en"/>
        </w:rPr>
        <w:t>randomised</w:t>
      </w:r>
      <w:proofErr w:type="spellEnd"/>
      <w:r w:rsidRPr="00D865D2">
        <w:rPr>
          <w:rFonts w:ascii="Arial" w:hAnsi="Arial" w:cs="Arial"/>
          <w:lang w:val="en"/>
        </w:rPr>
        <w:t xml:space="preserve"> controlled trials </w:t>
      </w:r>
      <w:proofErr w:type="gramStart"/>
      <w:r w:rsidRPr="00D865D2">
        <w:rPr>
          <w:rFonts w:ascii="Arial" w:hAnsi="Arial" w:cs="Arial"/>
          <w:lang w:val="en"/>
        </w:rPr>
        <w:t>are able to</w:t>
      </w:r>
      <w:proofErr w:type="gramEnd"/>
      <w:r w:rsidRPr="00D865D2">
        <w:rPr>
          <w:rFonts w:ascii="Arial" w:hAnsi="Arial" w:cs="Arial"/>
          <w:lang w:val="en"/>
        </w:rPr>
        <w:t xml:space="preserve"> pinpoint which </w:t>
      </w:r>
      <w:proofErr w:type="spellStart"/>
      <w:r w:rsidRPr="00D865D2">
        <w:rPr>
          <w:rFonts w:ascii="Arial" w:hAnsi="Arial" w:cs="Arial"/>
          <w:lang w:val="en"/>
        </w:rPr>
        <w:t>behavioural</w:t>
      </w:r>
      <w:proofErr w:type="spellEnd"/>
      <w:r w:rsidRPr="00D865D2">
        <w:rPr>
          <w:rFonts w:ascii="Arial" w:hAnsi="Arial" w:cs="Arial"/>
          <w:lang w:val="en"/>
        </w:rPr>
        <w:t xml:space="preserve"> or cognitive elements of the treatment lead to positive outcomes. However, humanists disagree with </w:t>
      </w:r>
      <w:proofErr w:type="spellStart"/>
      <w:r w:rsidRPr="00D865D2">
        <w:rPr>
          <w:rFonts w:ascii="Arial" w:hAnsi="Arial" w:cs="Arial"/>
          <w:lang w:val="en"/>
        </w:rPr>
        <w:t>behaviouralists</w:t>
      </w:r>
      <w:proofErr w:type="spellEnd"/>
      <w:r w:rsidRPr="00D865D2">
        <w:rPr>
          <w:rFonts w:ascii="Arial" w:hAnsi="Arial" w:cs="Arial"/>
          <w:lang w:val="en"/>
        </w:rPr>
        <w:t xml:space="preserve"> and suggest that people can be better understood by talking to them about their lived experiences (DeRobertis, 2022). Humanists </w:t>
      </w:r>
      <w:proofErr w:type="spellStart"/>
      <w:r w:rsidRPr="00D865D2">
        <w:rPr>
          <w:rFonts w:ascii="Arial" w:hAnsi="Arial" w:cs="Arial"/>
          <w:lang w:val="en"/>
        </w:rPr>
        <w:t>favour</w:t>
      </w:r>
      <w:proofErr w:type="spellEnd"/>
      <w:r w:rsidRPr="00D865D2">
        <w:rPr>
          <w:rFonts w:ascii="Arial" w:hAnsi="Arial" w:cs="Arial"/>
          <w:lang w:val="en"/>
        </w:rPr>
        <w:t xml:space="preserve"> qualitative research methods (</w:t>
      </w:r>
      <w:proofErr w:type="spellStart"/>
      <w:r w:rsidRPr="00D865D2">
        <w:rPr>
          <w:rFonts w:ascii="Arial" w:hAnsi="Arial" w:cs="Arial"/>
          <w:lang w:val="en"/>
        </w:rPr>
        <w:t>Bozalek</w:t>
      </w:r>
      <w:proofErr w:type="spellEnd"/>
      <w:r w:rsidRPr="00D865D2">
        <w:rPr>
          <w:rFonts w:ascii="Arial" w:hAnsi="Arial" w:cs="Arial"/>
          <w:lang w:val="en"/>
        </w:rPr>
        <w:t xml:space="preserve"> and </w:t>
      </w:r>
      <w:proofErr w:type="spellStart"/>
      <w:r w:rsidRPr="00D865D2">
        <w:rPr>
          <w:rFonts w:ascii="Arial" w:hAnsi="Arial" w:cs="Arial"/>
          <w:lang w:val="en"/>
        </w:rPr>
        <w:t>Zembylas</w:t>
      </w:r>
      <w:proofErr w:type="spellEnd"/>
      <w:r w:rsidRPr="00D865D2">
        <w:rPr>
          <w:rFonts w:ascii="Arial" w:hAnsi="Arial" w:cs="Arial"/>
          <w:lang w:val="en"/>
        </w:rPr>
        <w:t xml:space="preserve">, 2025) which play a key role within practice-based evidence in psychotherapy, by serving </w:t>
      </w:r>
      <w:proofErr w:type="gramStart"/>
      <w:r w:rsidRPr="00D865D2">
        <w:rPr>
          <w:rFonts w:ascii="Arial" w:hAnsi="Arial" w:cs="Arial"/>
          <w:lang w:val="en"/>
        </w:rPr>
        <w:t>as a means to</w:t>
      </w:r>
      <w:proofErr w:type="gramEnd"/>
      <w:r w:rsidRPr="00D865D2">
        <w:rPr>
          <w:rFonts w:ascii="Arial" w:hAnsi="Arial" w:cs="Arial"/>
          <w:lang w:val="en"/>
        </w:rPr>
        <w:t xml:space="preserve"> explore how clients interpret the therapeutic process and what happens for them intrinsically during therapy. </w:t>
      </w:r>
    </w:p>
    <w:p w14:paraId="6E006983" w14:textId="77777777" w:rsidR="00D865D2" w:rsidRPr="00D865D2" w:rsidRDefault="00D865D2" w:rsidP="00D865D2">
      <w:pPr>
        <w:spacing w:line="480" w:lineRule="auto"/>
        <w:rPr>
          <w:rFonts w:ascii="Arial" w:hAnsi="Arial" w:cs="Arial"/>
          <w:lang w:val="en"/>
        </w:rPr>
      </w:pPr>
    </w:p>
    <w:p w14:paraId="20DCAA8C"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Despite current awareness of the value in using qualitative methods, </w:t>
      </w:r>
      <w:proofErr w:type="gramStart"/>
      <w:r w:rsidRPr="00D865D2">
        <w:rPr>
          <w:rFonts w:ascii="Arial" w:hAnsi="Arial" w:cs="Arial"/>
          <w:lang w:val="en"/>
        </w:rPr>
        <w:t>much</w:t>
      </w:r>
      <w:proofErr w:type="gramEnd"/>
      <w:r w:rsidRPr="00D865D2">
        <w:rPr>
          <w:rFonts w:ascii="Arial" w:hAnsi="Arial" w:cs="Arial"/>
          <w:lang w:val="en"/>
        </w:rPr>
        <w:t xml:space="preserve"> of the national guidelines provided by NICE are informed by evidence-based practice and random control trials (Garbi, 2021). For example, CBT is commonly prescribed due to the promising effectiveness rates found when clients are prescribed CBT in random control trials, in comparison to other prescribed interventions (</w:t>
      </w:r>
      <w:proofErr w:type="spellStart"/>
      <w:r w:rsidRPr="00D865D2">
        <w:rPr>
          <w:rFonts w:ascii="Arial" w:hAnsi="Arial" w:cs="Arial"/>
          <w:lang w:val="en"/>
        </w:rPr>
        <w:t>Cuijpurs</w:t>
      </w:r>
      <w:proofErr w:type="spellEnd"/>
      <w:r w:rsidRPr="00D865D2">
        <w:rPr>
          <w:rFonts w:ascii="Arial" w:hAnsi="Arial" w:cs="Arial"/>
          <w:lang w:val="en"/>
        </w:rPr>
        <w:t xml:space="preserve"> et al., 2023). However, while numerous RCT studies on CBT have shown high rates of </w:t>
      </w:r>
      <w:r w:rsidRPr="00D865D2">
        <w:rPr>
          <w:rFonts w:ascii="Arial" w:hAnsi="Arial" w:cs="Arial"/>
          <w:lang w:val="en"/>
        </w:rPr>
        <w:lastRenderedPageBreak/>
        <w:t xml:space="preserve">symptoms improving post-treatment (Velten et al., 2025), the extent to which these findings reflect the experience of treatment in the real world is debatable (Zabor et al., 2020). Zabor et al. (2020) suggests that one of the reasons for this is due to the controlled conditions in which RCTs are conducted. Another reason that they suggest is the rigid filtering of participants prior to the study, which can result in samples consisting of only one type of participant, which can influence the extent to which results can be </w:t>
      </w:r>
      <w:proofErr w:type="spellStart"/>
      <w:r w:rsidRPr="00D865D2">
        <w:rPr>
          <w:rFonts w:ascii="Arial" w:hAnsi="Arial" w:cs="Arial"/>
          <w:lang w:val="en"/>
        </w:rPr>
        <w:t>generalised</w:t>
      </w:r>
      <w:proofErr w:type="spellEnd"/>
      <w:r w:rsidRPr="00D865D2">
        <w:rPr>
          <w:rFonts w:ascii="Arial" w:hAnsi="Arial" w:cs="Arial"/>
          <w:lang w:val="en"/>
        </w:rPr>
        <w:t xml:space="preserve"> to the wider population. </w:t>
      </w:r>
    </w:p>
    <w:p w14:paraId="4C877C53" w14:textId="77777777" w:rsidR="00D865D2" w:rsidRPr="00D865D2" w:rsidRDefault="00D865D2" w:rsidP="00D865D2">
      <w:pPr>
        <w:spacing w:line="480" w:lineRule="auto"/>
        <w:rPr>
          <w:rFonts w:ascii="Arial" w:hAnsi="Arial" w:cs="Arial"/>
          <w:lang w:val="en"/>
        </w:rPr>
      </w:pPr>
    </w:p>
    <w:p w14:paraId="04B9503A"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Researchers like the forementioned Zabor et al. (2020) have shaped our understanding of what should </w:t>
      </w:r>
      <w:proofErr w:type="gramStart"/>
      <w:r w:rsidRPr="00D865D2">
        <w:rPr>
          <w:rFonts w:ascii="Arial" w:hAnsi="Arial" w:cs="Arial"/>
          <w:lang w:val="en"/>
        </w:rPr>
        <w:t>count</w:t>
      </w:r>
      <w:proofErr w:type="gramEnd"/>
      <w:r w:rsidRPr="00D865D2">
        <w:rPr>
          <w:rFonts w:ascii="Arial" w:hAnsi="Arial" w:cs="Arial"/>
          <w:lang w:val="en"/>
        </w:rPr>
        <w:t xml:space="preserve"> as research evidence. The early psychoanalytical approach believed that asking the client about their experiences and interpreting case studies were reliable ways of gathering evidence (Willemsen, 2017). However, Willemsen (2017) shares a similar view to Zabor et al. (2020) that case studies are difficult to </w:t>
      </w:r>
      <w:proofErr w:type="spellStart"/>
      <w:r w:rsidRPr="00D865D2">
        <w:rPr>
          <w:rFonts w:ascii="Arial" w:hAnsi="Arial" w:cs="Arial"/>
          <w:lang w:val="en"/>
        </w:rPr>
        <w:t>generalise</w:t>
      </w:r>
      <w:proofErr w:type="spellEnd"/>
      <w:r w:rsidRPr="00D865D2">
        <w:rPr>
          <w:rFonts w:ascii="Arial" w:hAnsi="Arial" w:cs="Arial"/>
          <w:lang w:val="en"/>
        </w:rPr>
        <w:t xml:space="preserve">. In contrast, </w:t>
      </w:r>
      <w:proofErr w:type="spellStart"/>
      <w:r w:rsidRPr="00D865D2">
        <w:rPr>
          <w:rFonts w:ascii="Arial" w:hAnsi="Arial" w:cs="Arial"/>
          <w:lang w:val="en"/>
        </w:rPr>
        <w:t>behaviourists</w:t>
      </w:r>
      <w:proofErr w:type="spellEnd"/>
      <w:r w:rsidRPr="00D865D2">
        <w:rPr>
          <w:rFonts w:ascii="Arial" w:hAnsi="Arial" w:cs="Arial"/>
          <w:lang w:val="en"/>
        </w:rPr>
        <w:t xml:space="preserve"> take a </w:t>
      </w:r>
      <w:proofErr w:type="gramStart"/>
      <w:r w:rsidRPr="00D865D2">
        <w:rPr>
          <w:rFonts w:ascii="Arial" w:hAnsi="Arial" w:cs="Arial"/>
          <w:lang w:val="en"/>
        </w:rPr>
        <w:t>positivist</w:t>
      </w:r>
      <w:proofErr w:type="gramEnd"/>
      <w:r w:rsidRPr="00D865D2">
        <w:rPr>
          <w:rFonts w:ascii="Arial" w:hAnsi="Arial" w:cs="Arial"/>
          <w:lang w:val="en"/>
        </w:rPr>
        <w:t xml:space="preserve"> stance and prefer conducting RCTs (Freire, 2006) which allows researchers to establish a cause and effect, and to observe how well clients are improving over time. Nonetheless, despite being able to statistically </w:t>
      </w:r>
      <w:proofErr w:type="spellStart"/>
      <w:r w:rsidRPr="00D865D2">
        <w:rPr>
          <w:rFonts w:ascii="Arial" w:hAnsi="Arial" w:cs="Arial"/>
          <w:lang w:val="en"/>
        </w:rPr>
        <w:t>analyse</w:t>
      </w:r>
      <w:proofErr w:type="spellEnd"/>
      <w:r w:rsidRPr="00D865D2">
        <w:rPr>
          <w:rFonts w:ascii="Arial" w:hAnsi="Arial" w:cs="Arial"/>
          <w:lang w:val="en"/>
        </w:rPr>
        <w:t xml:space="preserve"> the effectiveness of treatments such as CBT, humanistic psychotherapists would argue that this evidence provides no insight into the client’s experience of the therapeutic process and what elements of the treatment result in positive therapeutic outcomes (Angus et al., 2015). </w:t>
      </w:r>
    </w:p>
    <w:p w14:paraId="036039F4" w14:textId="64EA094C" w:rsidR="00D865D2" w:rsidRPr="00D865D2" w:rsidRDefault="00D865D2" w:rsidP="00D865D2">
      <w:pPr>
        <w:spacing w:line="480" w:lineRule="auto"/>
        <w:rPr>
          <w:rFonts w:ascii="Arial" w:hAnsi="Arial" w:cs="Arial"/>
          <w:lang w:val="en"/>
        </w:rPr>
      </w:pPr>
    </w:p>
    <w:p w14:paraId="01F8F95C" w14:textId="34EC66E4" w:rsidR="00D865D2" w:rsidRPr="00A80BCD" w:rsidRDefault="00D865D2" w:rsidP="00D865D2">
      <w:pPr>
        <w:spacing w:line="480" w:lineRule="auto"/>
        <w:rPr>
          <w:rFonts w:ascii="Arial" w:hAnsi="Arial" w:cs="Arial"/>
          <w:b/>
          <w:bCs/>
          <w:lang w:val="en"/>
        </w:rPr>
      </w:pPr>
      <w:r w:rsidRPr="00A80BCD">
        <w:rPr>
          <w:rFonts w:ascii="Arial" w:hAnsi="Arial" w:cs="Arial"/>
          <w:b/>
          <w:bCs/>
          <w:lang w:val="en"/>
        </w:rPr>
        <w:t xml:space="preserve">The interplay between psychotherapy and research </w:t>
      </w:r>
    </w:p>
    <w:p w14:paraId="47830228" w14:textId="77777777" w:rsidR="00D865D2" w:rsidRPr="00D865D2" w:rsidRDefault="00D865D2" w:rsidP="00D865D2">
      <w:pPr>
        <w:spacing w:line="480" w:lineRule="auto"/>
        <w:rPr>
          <w:rFonts w:ascii="Arial" w:hAnsi="Arial" w:cs="Arial"/>
          <w:lang w:val="en"/>
        </w:rPr>
      </w:pPr>
      <w:r w:rsidRPr="00D865D2">
        <w:rPr>
          <w:rFonts w:ascii="Arial" w:hAnsi="Arial" w:cs="Arial"/>
          <w:lang w:val="en"/>
        </w:rPr>
        <w:lastRenderedPageBreak/>
        <w:t xml:space="preserve">Different research cultures have both benefited from the field of psychotherapy and hindered it. For example, positivists focus more on the contribution of numerical data gathered from RCTs which informs the NHS of what interventions are the most time and cost efficient to deliver which helps to shorten waiting times for clients and to help them see positive outcomes in the short term (Cook et al., 2017). However, by doing this, </w:t>
      </w:r>
      <w:proofErr w:type="gramStart"/>
      <w:r w:rsidRPr="00D865D2">
        <w:rPr>
          <w:rFonts w:ascii="Arial" w:hAnsi="Arial" w:cs="Arial"/>
          <w:lang w:val="en"/>
        </w:rPr>
        <w:t>positivists</w:t>
      </w:r>
      <w:proofErr w:type="gramEnd"/>
      <w:r w:rsidRPr="00D865D2">
        <w:rPr>
          <w:rFonts w:ascii="Arial" w:hAnsi="Arial" w:cs="Arial"/>
          <w:lang w:val="en"/>
        </w:rPr>
        <w:t xml:space="preserve"> are arguably creating more issues for clients such as providing treatments that do not address the root cause (</w:t>
      </w:r>
      <w:proofErr w:type="spellStart"/>
      <w:r w:rsidRPr="00D865D2">
        <w:rPr>
          <w:rFonts w:ascii="Arial" w:hAnsi="Arial" w:cs="Arial"/>
          <w:lang w:val="en"/>
        </w:rPr>
        <w:t>Phillipine</w:t>
      </w:r>
      <w:proofErr w:type="spellEnd"/>
      <w:r w:rsidRPr="00D865D2">
        <w:rPr>
          <w:rFonts w:ascii="Arial" w:hAnsi="Arial" w:cs="Arial"/>
          <w:lang w:val="en"/>
        </w:rPr>
        <w:t xml:space="preserve"> et al., 2026). On the other hand, interpretivists would argue that qualitative data </w:t>
      </w:r>
      <w:proofErr w:type="spellStart"/>
      <w:r w:rsidRPr="00D865D2">
        <w:rPr>
          <w:rFonts w:ascii="Arial" w:hAnsi="Arial" w:cs="Arial"/>
          <w:lang w:val="en"/>
        </w:rPr>
        <w:t>contextualises</w:t>
      </w:r>
      <w:proofErr w:type="spellEnd"/>
      <w:r w:rsidRPr="00D865D2">
        <w:rPr>
          <w:rFonts w:ascii="Arial" w:hAnsi="Arial" w:cs="Arial"/>
          <w:lang w:val="en"/>
        </w:rPr>
        <w:t xml:space="preserve"> numerical data (Christou, 2025). </w:t>
      </w:r>
      <w:proofErr w:type="gramStart"/>
      <w:r w:rsidRPr="00D865D2">
        <w:rPr>
          <w:rFonts w:ascii="Arial" w:hAnsi="Arial" w:cs="Arial"/>
          <w:lang w:val="en"/>
        </w:rPr>
        <w:t>Whereas,</w:t>
      </w:r>
      <w:proofErr w:type="gramEnd"/>
      <w:r w:rsidRPr="00D865D2">
        <w:rPr>
          <w:rFonts w:ascii="Arial" w:hAnsi="Arial" w:cs="Arial"/>
          <w:lang w:val="en"/>
        </w:rPr>
        <w:t xml:space="preserve"> pragmatists acknowledge the benefits of both qualitative and quantitative data (Samul, 2026). Elsewhere, critical approaches such feminism acknowledge the role of the patriarchy and flaws in research where women are understudied and underrepresented in research (Karpel et al., 2025) and Marxists acknowledge the role of capitalism, society and people in power and institutions (Parker, 2017). </w:t>
      </w:r>
    </w:p>
    <w:p w14:paraId="07F69A2B" w14:textId="77777777" w:rsidR="00D865D2" w:rsidRPr="00D865D2" w:rsidRDefault="00D865D2" w:rsidP="00D865D2">
      <w:pPr>
        <w:spacing w:line="480" w:lineRule="auto"/>
        <w:rPr>
          <w:rFonts w:ascii="Arial" w:hAnsi="Arial" w:cs="Arial"/>
          <w:lang w:val="en"/>
        </w:rPr>
      </w:pPr>
    </w:p>
    <w:p w14:paraId="1A8521BD"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Marxists would </w:t>
      </w:r>
      <w:proofErr w:type="spellStart"/>
      <w:r w:rsidRPr="00D865D2">
        <w:rPr>
          <w:rFonts w:ascii="Arial" w:hAnsi="Arial" w:cs="Arial"/>
          <w:lang w:val="en"/>
        </w:rPr>
        <w:t>criticise</w:t>
      </w:r>
      <w:proofErr w:type="spellEnd"/>
      <w:r w:rsidRPr="00D865D2">
        <w:rPr>
          <w:rFonts w:ascii="Arial" w:hAnsi="Arial" w:cs="Arial"/>
          <w:lang w:val="en"/>
        </w:rPr>
        <w:t xml:space="preserve"> the way that quantitative surveys are preferred to qualitative methods as they are time-efficient and cost-effective to deliver (Hedman et al., 2012), but they do not provide opportunities for </w:t>
      </w:r>
      <w:proofErr w:type="spellStart"/>
      <w:r w:rsidRPr="00D865D2">
        <w:rPr>
          <w:rFonts w:ascii="Arial" w:hAnsi="Arial" w:cs="Arial"/>
          <w:lang w:val="en"/>
        </w:rPr>
        <w:t>marginalised</w:t>
      </w:r>
      <w:proofErr w:type="spellEnd"/>
      <w:r w:rsidRPr="00D865D2">
        <w:rPr>
          <w:rFonts w:ascii="Arial" w:hAnsi="Arial" w:cs="Arial"/>
          <w:lang w:val="en"/>
        </w:rPr>
        <w:t xml:space="preserve"> groups to share their experiences in-depth (Benjamin et al., 2025). Not engaging in qualitative methods or collaboration and co-production (</w:t>
      </w:r>
      <w:proofErr w:type="spellStart"/>
      <w:r w:rsidRPr="00D865D2">
        <w:rPr>
          <w:rFonts w:ascii="Arial" w:hAnsi="Arial" w:cs="Arial"/>
          <w:lang w:val="en"/>
        </w:rPr>
        <w:t>Springham</w:t>
      </w:r>
      <w:proofErr w:type="spellEnd"/>
      <w:r w:rsidRPr="00D865D2">
        <w:rPr>
          <w:rFonts w:ascii="Arial" w:hAnsi="Arial" w:cs="Arial"/>
          <w:lang w:val="en"/>
        </w:rPr>
        <w:t xml:space="preserve"> and </w:t>
      </w:r>
      <w:proofErr w:type="spellStart"/>
      <w:r w:rsidRPr="00D865D2">
        <w:rPr>
          <w:rFonts w:ascii="Arial" w:hAnsi="Arial" w:cs="Arial"/>
          <w:lang w:val="en"/>
        </w:rPr>
        <w:t>Xenophontes</w:t>
      </w:r>
      <w:proofErr w:type="spellEnd"/>
      <w:r w:rsidRPr="00D865D2">
        <w:rPr>
          <w:rFonts w:ascii="Arial" w:hAnsi="Arial" w:cs="Arial"/>
          <w:lang w:val="en"/>
        </w:rPr>
        <w:t xml:space="preserve">, 2021) with service users implies that charities are not able to adapt the services to bring about the best treatment outcomes. Quantitative methods also do not benefit diverse clients, as surveys like the CORE-10 (Barkham et al., 2013) do not </w:t>
      </w:r>
      <w:proofErr w:type="gramStart"/>
      <w:r w:rsidRPr="00D865D2">
        <w:rPr>
          <w:rFonts w:ascii="Arial" w:hAnsi="Arial" w:cs="Arial"/>
          <w:lang w:val="en"/>
        </w:rPr>
        <w:t>take into account</w:t>
      </w:r>
      <w:proofErr w:type="gramEnd"/>
      <w:r w:rsidRPr="00D865D2">
        <w:rPr>
          <w:rFonts w:ascii="Arial" w:hAnsi="Arial" w:cs="Arial"/>
          <w:lang w:val="en"/>
        </w:rPr>
        <w:t xml:space="preserve"> how different people experience the same symptoms (</w:t>
      </w:r>
      <w:proofErr w:type="spellStart"/>
      <w:r w:rsidRPr="00D865D2">
        <w:rPr>
          <w:rFonts w:ascii="Arial" w:hAnsi="Arial" w:cs="Arial"/>
          <w:lang w:val="en"/>
        </w:rPr>
        <w:t>Evangelidou</w:t>
      </w:r>
      <w:proofErr w:type="spellEnd"/>
      <w:r w:rsidRPr="00D865D2">
        <w:rPr>
          <w:rFonts w:ascii="Arial" w:hAnsi="Arial" w:cs="Arial"/>
          <w:lang w:val="en"/>
        </w:rPr>
        <w:t xml:space="preserve"> et al., 2020). </w:t>
      </w:r>
    </w:p>
    <w:p w14:paraId="006C1965" w14:textId="77777777" w:rsidR="00D865D2" w:rsidRPr="00D865D2" w:rsidRDefault="00D865D2" w:rsidP="00D865D2">
      <w:pPr>
        <w:spacing w:line="480" w:lineRule="auto"/>
        <w:rPr>
          <w:rFonts w:ascii="Arial" w:hAnsi="Arial" w:cs="Arial"/>
          <w:lang w:val="en"/>
        </w:rPr>
      </w:pPr>
    </w:p>
    <w:p w14:paraId="4E16E0FA"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Humanistic perspectives argue that qualitative methods better match therapeutic values as exploring the human experience is subjective (Pervin and Mokhtar, 2022) and helps achieve relational depth (Amos, 2023) when psychotherapists are willing to understand the client on a deeper level. However, you </w:t>
      </w:r>
      <w:proofErr w:type="spellStart"/>
      <w:proofErr w:type="gramStart"/>
      <w:r w:rsidRPr="00D865D2">
        <w:rPr>
          <w:rFonts w:ascii="Arial" w:hAnsi="Arial" w:cs="Arial"/>
          <w:lang w:val="en"/>
        </w:rPr>
        <w:t>can not</w:t>
      </w:r>
      <w:proofErr w:type="spellEnd"/>
      <w:proofErr w:type="gramEnd"/>
      <w:r w:rsidRPr="00D865D2">
        <w:rPr>
          <w:rFonts w:ascii="Arial" w:hAnsi="Arial" w:cs="Arial"/>
          <w:lang w:val="en"/>
        </w:rPr>
        <w:t xml:space="preserve"> </w:t>
      </w:r>
      <w:proofErr w:type="spellStart"/>
      <w:r w:rsidRPr="00D865D2">
        <w:rPr>
          <w:rFonts w:ascii="Arial" w:hAnsi="Arial" w:cs="Arial"/>
          <w:lang w:val="en"/>
        </w:rPr>
        <w:t>generalise</w:t>
      </w:r>
      <w:proofErr w:type="spellEnd"/>
      <w:r w:rsidRPr="00D865D2">
        <w:rPr>
          <w:rFonts w:ascii="Arial" w:hAnsi="Arial" w:cs="Arial"/>
          <w:lang w:val="en"/>
        </w:rPr>
        <w:t xml:space="preserve"> findings of qualitative methods such as interviews as they are unique to the individual (Willemsen, 2017). However, the appeal of quantitative methods is that it is easy to track survey scores and when treatment outcomes have been met (Weisz et al., 2020).  </w:t>
      </w:r>
    </w:p>
    <w:p w14:paraId="5DF79C13" w14:textId="19E25040" w:rsidR="00D865D2" w:rsidRPr="00D865D2" w:rsidRDefault="00D865D2" w:rsidP="00D865D2">
      <w:pPr>
        <w:spacing w:line="480" w:lineRule="auto"/>
        <w:rPr>
          <w:rFonts w:ascii="Arial" w:hAnsi="Arial" w:cs="Arial"/>
          <w:lang w:val="en"/>
        </w:rPr>
      </w:pPr>
    </w:p>
    <w:p w14:paraId="41C9A390" w14:textId="4E0B4342" w:rsidR="00D865D2" w:rsidRPr="00471E6F" w:rsidRDefault="00D865D2" w:rsidP="00D865D2">
      <w:pPr>
        <w:spacing w:line="480" w:lineRule="auto"/>
        <w:rPr>
          <w:rFonts w:ascii="Arial" w:hAnsi="Arial" w:cs="Arial"/>
          <w:b/>
          <w:bCs/>
          <w:lang w:val="en"/>
        </w:rPr>
      </w:pPr>
      <w:r w:rsidRPr="00471E6F">
        <w:rPr>
          <w:rFonts w:ascii="Arial" w:hAnsi="Arial" w:cs="Arial"/>
          <w:b/>
          <w:bCs/>
          <w:lang w:val="en"/>
        </w:rPr>
        <w:t xml:space="preserve">The author’s own therapeutic values </w:t>
      </w:r>
    </w:p>
    <w:p w14:paraId="6F9491F8"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 author’s own stance </w:t>
      </w:r>
      <w:proofErr w:type="gramStart"/>
      <w:r w:rsidRPr="00D865D2">
        <w:rPr>
          <w:rFonts w:ascii="Arial" w:hAnsi="Arial" w:cs="Arial"/>
          <w:lang w:val="en"/>
        </w:rPr>
        <w:t>in regard to</w:t>
      </w:r>
      <w:proofErr w:type="gramEnd"/>
      <w:r w:rsidRPr="00D865D2">
        <w:rPr>
          <w:rFonts w:ascii="Arial" w:hAnsi="Arial" w:cs="Arial"/>
          <w:lang w:val="en"/>
        </w:rPr>
        <w:t xml:space="preserve"> conducting research is that interpretivism is arguably most aligned with therapeutic values as it aims to understand the client’s experience and reminds us that people are not objects or statistics. Nonetheless, the author acknowledges the benefits that come with more </w:t>
      </w:r>
      <w:proofErr w:type="gramStart"/>
      <w:r w:rsidRPr="00D865D2">
        <w:rPr>
          <w:rFonts w:ascii="Arial" w:hAnsi="Arial" w:cs="Arial"/>
          <w:lang w:val="en"/>
        </w:rPr>
        <w:t>positivist</w:t>
      </w:r>
      <w:proofErr w:type="gramEnd"/>
      <w:r w:rsidRPr="00D865D2">
        <w:rPr>
          <w:rFonts w:ascii="Arial" w:hAnsi="Arial" w:cs="Arial"/>
          <w:lang w:val="en"/>
        </w:rPr>
        <w:t xml:space="preserve"> approaches. For example, quantitative methods like surveys can help provide information about treatments and mental illnesses (Ghosh et al., 2024), and surveys can monitor student wellbeing (</w:t>
      </w:r>
      <w:proofErr w:type="spellStart"/>
      <w:r w:rsidRPr="00D865D2">
        <w:rPr>
          <w:rFonts w:ascii="Arial" w:hAnsi="Arial" w:cs="Arial"/>
          <w:lang w:val="en"/>
        </w:rPr>
        <w:t>Freccero</w:t>
      </w:r>
      <w:proofErr w:type="spellEnd"/>
      <w:r w:rsidRPr="00D865D2">
        <w:rPr>
          <w:rFonts w:ascii="Arial" w:hAnsi="Arial" w:cs="Arial"/>
          <w:lang w:val="en"/>
        </w:rPr>
        <w:t xml:space="preserve"> et al., 2025).  </w:t>
      </w:r>
    </w:p>
    <w:p w14:paraId="31B0BBF3" w14:textId="77777777" w:rsidR="00D865D2" w:rsidRPr="00D865D2" w:rsidRDefault="00D865D2" w:rsidP="00D865D2">
      <w:pPr>
        <w:spacing w:line="480" w:lineRule="auto"/>
        <w:rPr>
          <w:rFonts w:ascii="Arial" w:hAnsi="Arial" w:cs="Arial"/>
          <w:lang w:val="en"/>
        </w:rPr>
      </w:pPr>
    </w:p>
    <w:p w14:paraId="64271FA2"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Many researchers suggest that evidence-based practice improves research as it helps practitioners to see what interventions have been tested and proven to be the most beneficial (Cook et al., 2017). On the other hand, there are researchers who would argue that evidence-based practice worsens psychotherapeutic practice and would contend that by over-relying on evidence-based practice, we become reliant </w:t>
      </w:r>
      <w:r w:rsidRPr="00D865D2">
        <w:rPr>
          <w:rFonts w:ascii="Arial" w:hAnsi="Arial" w:cs="Arial"/>
          <w:lang w:val="en"/>
        </w:rPr>
        <w:lastRenderedPageBreak/>
        <w:t>on statistics to help bring about positive treatment outcomes, rather than looking further into what happened for the client during the therapeutic process that helped bring about the positive change (</w:t>
      </w:r>
      <w:proofErr w:type="spellStart"/>
      <w:r w:rsidRPr="00D865D2">
        <w:rPr>
          <w:rFonts w:ascii="Arial" w:hAnsi="Arial" w:cs="Arial"/>
          <w:lang w:val="en"/>
        </w:rPr>
        <w:t>Låver</w:t>
      </w:r>
      <w:proofErr w:type="spellEnd"/>
      <w:r w:rsidRPr="00D865D2">
        <w:rPr>
          <w:rFonts w:ascii="Arial" w:hAnsi="Arial" w:cs="Arial"/>
          <w:lang w:val="en"/>
        </w:rPr>
        <w:t xml:space="preserve"> et al., 2024).  </w:t>
      </w:r>
    </w:p>
    <w:p w14:paraId="4BF57932" w14:textId="77777777" w:rsidR="00D865D2" w:rsidRPr="00D865D2" w:rsidRDefault="00D865D2" w:rsidP="00D865D2">
      <w:pPr>
        <w:spacing w:line="480" w:lineRule="auto"/>
        <w:rPr>
          <w:rFonts w:ascii="Arial" w:hAnsi="Arial" w:cs="Arial"/>
          <w:lang w:val="en"/>
        </w:rPr>
      </w:pPr>
    </w:p>
    <w:p w14:paraId="233749DC"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Nonetheless, Rutter-Eley (2026) suggests that qualitative research has improved psychotherapy as it helps us to learn what elements of therapy are useful and how the clients experience therapy. Qualitative research can also provide insight into the lives of </w:t>
      </w:r>
      <w:proofErr w:type="spellStart"/>
      <w:r w:rsidRPr="00D865D2">
        <w:rPr>
          <w:rFonts w:ascii="Arial" w:hAnsi="Arial" w:cs="Arial"/>
          <w:lang w:val="en"/>
        </w:rPr>
        <w:t>marginalised</w:t>
      </w:r>
      <w:proofErr w:type="spellEnd"/>
      <w:r w:rsidRPr="00D865D2">
        <w:rPr>
          <w:rFonts w:ascii="Arial" w:hAnsi="Arial" w:cs="Arial"/>
          <w:lang w:val="en"/>
        </w:rPr>
        <w:t xml:space="preserve"> groups (Ananth et al., 2026). However, positivist researchers would argue that quantitative research is more beneficial. Quantitative methods help us to track effectiveness rates and how clients improve over time (Pilcher and Cortazzi, 2024). However, interpretivists would disagree, suggesting that quantitative data does not provide context as to how </w:t>
      </w:r>
      <w:proofErr w:type="gramStart"/>
      <w:r w:rsidRPr="00D865D2">
        <w:rPr>
          <w:rFonts w:ascii="Arial" w:hAnsi="Arial" w:cs="Arial"/>
          <w:lang w:val="en"/>
        </w:rPr>
        <w:t>client’s</w:t>
      </w:r>
      <w:proofErr w:type="gramEnd"/>
      <w:r w:rsidRPr="00D865D2">
        <w:rPr>
          <w:rFonts w:ascii="Arial" w:hAnsi="Arial" w:cs="Arial"/>
          <w:lang w:val="en"/>
        </w:rPr>
        <w:t xml:space="preserve"> improve (Christou, 2025). On the other hand, quantitative data helps third sector </w:t>
      </w:r>
      <w:proofErr w:type="spellStart"/>
      <w:r w:rsidRPr="00D865D2">
        <w:rPr>
          <w:rFonts w:ascii="Arial" w:hAnsi="Arial" w:cs="Arial"/>
          <w:lang w:val="en"/>
        </w:rPr>
        <w:t>organisations</w:t>
      </w:r>
      <w:proofErr w:type="spellEnd"/>
      <w:r w:rsidRPr="00D865D2">
        <w:rPr>
          <w:rFonts w:ascii="Arial" w:hAnsi="Arial" w:cs="Arial"/>
          <w:lang w:val="en"/>
        </w:rPr>
        <w:t xml:space="preserve"> track how many clients use their service and benefit from it which helps charities to identify where they can apply for funding (Greenhalgh and Montgomery, 2020). </w:t>
      </w:r>
    </w:p>
    <w:p w14:paraId="1B193678" w14:textId="77777777" w:rsidR="00D865D2" w:rsidRPr="00D865D2" w:rsidRDefault="00D865D2" w:rsidP="00D865D2">
      <w:pPr>
        <w:spacing w:line="480" w:lineRule="auto"/>
        <w:rPr>
          <w:rFonts w:ascii="Arial" w:hAnsi="Arial" w:cs="Arial"/>
          <w:lang w:val="en"/>
        </w:rPr>
      </w:pPr>
    </w:p>
    <w:p w14:paraId="314B6041"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It is important to note that psychotherapists work in adherence to ethical guidelines such as the BACP Code of Ethics (2018), which informs practitioners on how to work effectively with their clients in line with therapeutic and ethical values. The principles outlined in ethical frameworks have positively influenced the way research is conducted, ensuring that the research respects the client’s autonomy and unique characteristics and does not cause any psychological harm (BACP, 2018). Classic Rogerian (1957) principles such as having unconditional positive regard and empathy for the client and allowing them to lead the session </w:t>
      </w:r>
      <w:proofErr w:type="gramStart"/>
      <w:r w:rsidRPr="00D865D2">
        <w:rPr>
          <w:rFonts w:ascii="Arial" w:hAnsi="Arial" w:cs="Arial"/>
          <w:lang w:val="en"/>
        </w:rPr>
        <w:t>has</w:t>
      </w:r>
      <w:proofErr w:type="gramEnd"/>
      <w:r w:rsidRPr="00D865D2">
        <w:rPr>
          <w:rFonts w:ascii="Arial" w:hAnsi="Arial" w:cs="Arial"/>
          <w:lang w:val="en"/>
        </w:rPr>
        <w:t xml:space="preserve"> also positively </w:t>
      </w:r>
      <w:r w:rsidRPr="00D865D2">
        <w:rPr>
          <w:rFonts w:ascii="Arial" w:hAnsi="Arial" w:cs="Arial"/>
          <w:lang w:val="en"/>
        </w:rPr>
        <w:lastRenderedPageBreak/>
        <w:t>influenced how qualitative research is conducted, ensuring that research is conducted to the benefit of the client. Similarly to this, the pluralistic approach (Cooper and McLeod, 2010) to psychotherapy was developed in response to research that found a need to incorporate aspects of more direct and structured elements like those used in CBT, to non-directive approaches like person-</w:t>
      </w:r>
      <w:proofErr w:type="spellStart"/>
      <w:r w:rsidRPr="00D865D2">
        <w:rPr>
          <w:rFonts w:ascii="Arial" w:hAnsi="Arial" w:cs="Arial"/>
          <w:lang w:val="en"/>
        </w:rPr>
        <w:t>centred</w:t>
      </w:r>
      <w:proofErr w:type="spellEnd"/>
      <w:r w:rsidRPr="00D865D2">
        <w:rPr>
          <w:rFonts w:ascii="Arial" w:hAnsi="Arial" w:cs="Arial"/>
          <w:lang w:val="en"/>
        </w:rPr>
        <w:t xml:space="preserve"> therapy </w:t>
      </w:r>
      <w:proofErr w:type="gramStart"/>
      <w:r w:rsidRPr="00D865D2">
        <w:rPr>
          <w:rFonts w:ascii="Arial" w:hAnsi="Arial" w:cs="Arial"/>
          <w:lang w:val="en"/>
        </w:rPr>
        <w:t>in order to</w:t>
      </w:r>
      <w:proofErr w:type="gramEnd"/>
      <w:r w:rsidRPr="00D865D2">
        <w:rPr>
          <w:rFonts w:ascii="Arial" w:hAnsi="Arial" w:cs="Arial"/>
          <w:lang w:val="en"/>
        </w:rPr>
        <w:t xml:space="preserve"> meet client’s needs. </w:t>
      </w:r>
    </w:p>
    <w:p w14:paraId="33B85C1B" w14:textId="77777777" w:rsidR="00D865D2" w:rsidRPr="00D865D2" w:rsidRDefault="00D865D2" w:rsidP="00D865D2">
      <w:pPr>
        <w:spacing w:line="480" w:lineRule="auto"/>
        <w:rPr>
          <w:rFonts w:ascii="Arial" w:hAnsi="Arial" w:cs="Arial"/>
          <w:lang w:val="en"/>
        </w:rPr>
      </w:pPr>
    </w:p>
    <w:p w14:paraId="42B23E04"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In conclusion, ideas around how to conduct research and what counts as evidence have changed over time. However, it can be agreed that both qualitative and quantitative methods are beneficial when used to achieve a specific outcome. Typically, qualitative methods are best used to explore the in-depth experiences of clients and the context to their thoughts and emotions. On the other hand, quantitative methods are best used to inform funding bodies, institutions such as the NHS, and the National Institute for Care Excellence (NICE) who set the standard for national care of what interventions are the most cost and time </w:t>
      </w:r>
      <w:proofErr w:type="spellStart"/>
      <w:r w:rsidRPr="00D865D2">
        <w:rPr>
          <w:rFonts w:ascii="Arial" w:hAnsi="Arial" w:cs="Arial"/>
          <w:lang w:val="en"/>
        </w:rPr>
        <w:t>efficent</w:t>
      </w:r>
      <w:proofErr w:type="spellEnd"/>
      <w:r w:rsidRPr="00D865D2">
        <w:rPr>
          <w:rFonts w:ascii="Arial" w:hAnsi="Arial" w:cs="Arial"/>
          <w:lang w:val="en"/>
        </w:rPr>
        <w:t xml:space="preserve"> and what populations are affected most. </w:t>
      </w:r>
    </w:p>
    <w:p w14:paraId="4B0200DC" w14:textId="77777777" w:rsidR="00D865D2" w:rsidRPr="00D865D2" w:rsidRDefault="00D865D2" w:rsidP="00D865D2">
      <w:pPr>
        <w:spacing w:line="480" w:lineRule="auto"/>
        <w:rPr>
          <w:rFonts w:ascii="Arial" w:hAnsi="Arial" w:cs="Arial"/>
          <w:lang w:val="en"/>
        </w:rPr>
      </w:pPr>
    </w:p>
    <w:p w14:paraId="26E7D6DC"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 </w:t>
      </w:r>
    </w:p>
    <w:p w14:paraId="272A6EB8" w14:textId="77777777" w:rsidR="00D865D2" w:rsidRPr="00D865D2" w:rsidRDefault="00D865D2" w:rsidP="00D865D2">
      <w:pPr>
        <w:spacing w:line="480" w:lineRule="auto"/>
        <w:rPr>
          <w:rFonts w:ascii="Arial" w:hAnsi="Arial" w:cs="Arial"/>
          <w:lang w:val="en"/>
        </w:rPr>
      </w:pPr>
    </w:p>
    <w:p w14:paraId="21E6568C"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 </w:t>
      </w:r>
    </w:p>
    <w:p w14:paraId="1C92FA33" w14:textId="77777777" w:rsidR="00D865D2" w:rsidRPr="00D865D2" w:rsidRDefault="00D865D2" w:rsidP="00D865D2">
      <w:pPr>
        <w:spacing w:line="480" w:lineRule="auto"/>
        <w:rPr>
          <w:rFonts w:ascii="Arial" w:hAnsi="Arial" w:cs="Arial"/>
          <w:lang w:val="en"/>
        </w:rPr>
      </w:pPr>
    </w:p>
    <w:p w14:paraId="4D9538FD" w14:textId="77777777" w:rsidR="00D865D2" w:rsidRDefault="00D865D2" w:rsidP="00D865D2">
      <w:pPr>
        <w:spacing w:line="480" w:lineRule="auto"/>
        <w:rPr>
          <w:rFonts w:ascii="Arial" w:hAnsi="Arial" w:cs="Arial"/>
          <w:lang w:val="en"/>
        </w:rPr>
      </w:pPr>
      <w:r w:rsidRPr="00D865D2">
        <w:rPr>
          <w:rFonts w:ascii="Arial" w:hAnsi="Arial" w:cs="Arial"/>
          <w:lang w:val="en"/>
        </w:rPr>
        <w:t xml:space="preserve"> </w:t>
      </w:r>
    </w:p>
    <w:p w14:paraId="654FF8AB" w14:textId="77777777" w:rsidR="00471E6F" w:rsidRDefault="00471E6F" w:rsidP="00D865D2">
      <w:pPr>
        <w:spacing w:line="480" w:lineRule="auto"/>
        <w:rPr>
          <w:rFonts w:ascii="Arial" w:hAnsi="Arial" w:cs="Arial"/>
          <w:lang w:val="en"/>
        </w:rPr>
      </w:pPr>
    </w:p>
    <w:p w14:paraId="4CFA90EB" w14:textId="77777777" w:rsidR="00471E6F" w:rsidRDefault="00471E6F" w:rsidP="00D865D2">
      <w:pPr>
        <w:spacing w:line="480" w:lineRule="auto"/>
        <w:rPr>
          <w:rFonts w:ascii="Arial" w:hAnsi="Arial" w:cs="Arial"/>
          <w:lang w:val="en"/>
        </w:rPr>
      </w:pPr>
    </w:p>
    <w:p w14:paraId="79AC36D7" w14:textId="77777777" w:rsidR="00471E6F" w:rsidRPr="00D865D2" w:rsidRDefault="00471E6F" w:rsidP="00D865D2">
      <w:pPr>
        <w:spacing w:line="480" w:lineRule="auto"/>
        <w:rPr>
          <w:rFonts w:ascii="Arial" w:hAnsi="Arial" w:cs="Arial"/>
          <w:lang w:val="en"/>
        </w:rPr>
      </w:pPr>
    </w:p>
    <w:p w14:paraId="70B8202B" w14:textId="77777777" w:rsidR="00D865D2" w:rsidRPr="00D865D2" w:rsidRDefault="00D865D2" w:rsidP="00D865D2">
      <w:pPr>
        <w:spacing w:line="480" w:lineRule="auto"/>
        <w:rPr>
          <w:rFonts w:ascii="Arial" w:hAnsi="Arial" w:cs="Arial"/>
          <w:lang w:val="en"/>
        </w:rPr>
      </w:pPr>
    </w:p>
    <w:p w14:paraId="0725431D" w14:textId="4FC70F8C" w:rsidR="00D865D2" w:rsidRDefault="00D865D2" w:rsidP="00471E6F">
      <w:pPr>
        <w:spacing w:line="480" w:lineRule="auto"/>
        <w:jc w:val="center"/>
        <w:rPr>
          <w:rFonts w:ascii="Arial" w:hAnsi="Arial" w:cs="Arial"/>
          <w:b/>
          <w:bCs/>
          <w:lang w:val="en"/>
        </w:rPr>
      </w:pPr>
      <w:r w:rsidRPr="00471E6F">
        <w:rPr>
          <w:rFonts w:ascii="Arial" w:hAnsi="Arial" w:cs="Arial"/>
          <w:b/>
          <w:bCs/>
          <w:lang w:val="en"/>
        </w:rPr>
        <w:t>Part II (2,000 words): Critical Review of a Research Paper</w:t>
      </w:r>
    </w:p>
    <w:p w14:paraId="446A452B" w14:textId="77777777" w:rsidR="00471E6F" w:rsidRPr="00471E6F" w:rsidRDefault="00471E6F" w:rsidP="00471E6F">
      <w:pPr>
        <w:spacing w:line="480" w:lineRule="auto"/>
        <w:jc w:val="center"/>
        <w:rPr>
          <w:rFonts w:ascii="Arial" w:hAnsi="Arial" w:cs="Arial"/>
          <w:b/>
          <w:bCs/>
          <w:lang w:val="en"/>
        </w:rPr>
      </w:pPr>
    </w:p>
    <w:p w14:paraId="20570DB7" w14:textId="22CE94BF"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 author of this essay has chosen to critically review the article titled ‘Journeys and experiences accessing trauma support for Black adults with complex trauma: a qualitative study’ by Benjamin et al. (2025). The lead researcher was Black, with a clinical background working for mental health services, as part of a multidisciplinary team who focused on researching mental health inequalities. Other members of the team involved racially </w:t>
      </w:r>
      <w:proofErr w:type="spellStart"/>
      <w:r w:rsidRPr="00D865D2">
        <w:rPr>
          <w:rFonts w:ascii="Arial" w:hAnsi="Arial" w:cs="Arial"/>
          <w:lang w:val="en"/>
        </w:rPr>
        <w:t>minoritised</w:t>
      </w:r>
      <w:proofErr w:type="spellEnd"/>
      <w:r w:rsidRPr="00D865D2">
        <w:rPr>
          <w:rFonts w:ascii="Arial" w:hAnsi="Arial" w:cs="Arial"/>
          <w:lang w:val="en"/>
        </w:rPr>
        <w:t xml:space="preserve"> and </w:t>
      </w:r>
      <w:proofErr w:type="spellStart"/>
      <w:r w:rsidRPr="00D865D2">
        <w:rPr>
          <w:rFonts w:ascii="Arial" w:hAnsi="Arial" w:cs="Arial"/>
          <w:lang w:val="en"/>
        </w:rPr>
        <w:t>non minoritised</w:t>
      </w:r>
      <w:proofErr w:type="spellEnd"/>
      <w:r w:rsidRPr="00D865D2">
        <w:rPr>
          <w:rFonts w:ascii="Arial" w:hAnsi="Arial" w:cs="Arial"/>
          <w:lang w:val="en"/>
        </w:rPr>
        <w:t xml:space="preserve"> researchers. This critical review will discuss the paper’s structure, research design, effectiveness of claims, and overall value of the work. </w:t>
      </w:r>
    </w:p>
    <w:p w14:paraId="46B5DC8D" w14:textId="77777777" w:rsidR="00D865D2" w:rsidRPr="00D865D2" w:rsidRDefault="00D865D2" w:rsidP="00D865D2">
      <w:pPr>
        <w:spacing w:line="480" w:lineRule="auto"/>
        <w:rPr>
          <w:rFonts w:ascii="Arial" w:hAnsi="Arial" w:cs="Arial"/>
          <w:lang w:val="en"/>
        </w:rPr>
      </w:pPr>
    </w:p>
    <w:p w14:paraId="545D636E" w14:textId="472DA372" w:rsidR="00D865D2" w:rsidRPr="00471E6F" w:rsidRDefault="00D865D2" w:rsidP="00D865D2">
      <w:pPr>
        <w:spacing w:line="480" w:lineRule="auto"/>
        <w:rPr>
          <w:rFonts w:ascii="Arial" w:hAnsi="Arial" w:cs="Arial"/>
          <w:b/>
          <w:bCs/>
          <w:lang w:val="en"/>
        </w:rPr>
      </w:pPr>
      <w:r w:rsidRPr="00471E6F">
        <w:rPr>
          <w:rFonts w:ascii="Arial" w:hAnsi="Arial" w:cs="Arial"/>
          <w:b/>
          <w:bCs/>
          <w:lang w:val="en"/>
        </w:rPr>
        <w:t xml:space="preserve">Structure of </w:t>
      </w:r>
      <w:proofErr w:type="gramStart"/>
      <w:r w:rsidRPr="00471E6F">
        <w:rPr>
          <w:rFonts w:ascii="Arial" w:hAnsi="Arial" w:cs="Arial"/>
          <w:b/>
          <w:bCs/>
          <w:lang w:val="en"/>
        </w:rPr>
        <w:t>the Paper</w:t>
      </w:r>
      <w:proofErr w:type="gramEnd"/>
      <w:r w:rsidRPr="00471E6F">
        <w:rPr>
          <w:rFonts w:ascii="Arial" w:hAnsi="Arial" w:cs="Arial"/>
          <w:b/>
          <w:bCs/>
          <w:lang w:val="en"/>
        </w:rPr>
        <w:t xml:space="preserve"> and Research Design </w:t>
      </w:r>
    </w:p>
    <w:p w14:paraId="0F3F00D1" w14:textId="49D91B2E" w:rsidR="00D865D2" w:rsidRPr="00D865D2" w:rsidRDefault="00D865D2" w:rsidP="00D865D2">
      <w:pPr>
        <w:spacing w:line="480" w:lineRule="auto"/>
        <w:rPr>
          <w:rFonts w:ascii="Arial" w:hAnsi="Arial" w:cs="Arial"/>
          <w:lang w:val="en"/>
        </w:rPr>
      </w:pPr>
      <w:r w:rsidRPr="00D865D2">
        <w:rPr>
          <w:rFonts w:ascii="Arial" w:hAnsi="Arial" w:cs="Arial"/>
          <w:lang w:val="en"/>
        </w:rPr>
        <w:t>The researchers of this article chose to conduct semi-structured interviews which allowed for flexibility in addition to structured questions (</w:t>
      </w:r>
      <w:proofErr w:type="spellStart"/>
      <w:r w:rsidRPr="00D865D2">
        <w:rPr>
          <w:rFonts w:ascii="Arial" w:hAnsi="Arial" w:cs="Arial"/>
          <w:lang w:val="en"/>
        </w:rPr>
        <w:t>Mashuri</w:t>
      </w:r>
      <w:proofErr w:type="spellEnd"/>
      <w:r w:rsidRPr="00D865D2">
        <w:rPr>
          <w:rFonts w:ascii="Arial" w:hAnsi="Arial" w:cs="Arial"/>
          <w:lang w:val="en"/>
        </w:rPr>
        <w:t xml:space="preserve">, 2022). The questions and other resources such as visual aids were checked and approved by a Lived Experience </w:t>
      </w:r>
      <w:proofErr w:type="spellStart"/>
      <w:r w:rsidRPr="00D865D2">
        <w:rPr>
          <w:rFonts w:ascii="Arial" w:hAnsi="Arial" w:cs="Arial"/>
          <w:lang w:val="en"/>
        </w:rPr>
        <w:t>Advisary</w:t>
      </w:r>
      <w:proofErr w:type="spellEnd"/>
      <w:r w:rsidRPr="00D865D2">
        <w:rPr>
          <w:rFonts w:ascii="Arial" w:hAnsi="Arial" w:cs="Arial"/>
          <w:lang w:val="en"/>
        </w:rPr>
        <w:t xml:space="preserve"> Group (LEAG) involving Black adults with lived experience of complex trauma. This is viewed as a suitable method as the purpose of the study was to explore the journeys and experiences (Smith and Smith, 2018) of Black people, making a qualitative method more suitable than conducting a quantitative method like surveys, which would make it difficult to collect rich data </w:t>
      </w:r>
      <w:r w:rsidRPr="00D865D2">
        <w:rPr>
          <w:rFonts w:ascii="Arial" w:hAnsi="Arial" w:cs="Arial"/>
          <w:lang w:val="en"/>
        </w:rPr>
        <w:lastRenderedPageBreak/>
        <w:t>from personal accounts (Bowers et al., 2026). However, the semi-structured nature of the interviews still allowed for an element of researcher bias which can also be found in fully structured interviews (</w:t>
      </w:r>
      <w:proofErr w:type="spellStart"/>
      <w:r w:rsidRPr="00D865D2">
        <w:rPr>
          <w:rFonts w:ascii="Arial" w:hAnsi="Arial" w:cs="Arial"/>
          <w:lang w:val="en"/>
        </w:rPr>
        <w:t>Bergelson</w:t>
      </w:r>
      <w:proofErr w:type="spellEnd"/>
      <w:r w:rsidRPr="00D865D2">
        <w:rPr>
          <w:rFonts w:ascii="Arial" w:hAnsi="Arial" w:cs="Arial"/>
          <w:lang w:val="en"/>
        </w:rPr>
        <w:t xml:space="preserve"> et al., 2022). In this case, the researchers addressed the potential for researcher bias by reflecting throughout the research process on their own positionality and how their own identities and life experiences shaped how they collected the data in relation to power dynamics. </w:t>
      </w:r>
    </w:p>
    <w:p w14:paraId="7F0F04CC" w14:textId="77777777" w:rsidR="00D865D2" w:rsidRPr="00D865D2" w:rsidRDefault="00D865D2" w:rsidP="00D865D2">
      <w:pPr>
        <w:spacing w:line="480" w:lineRule="auto"/>
        <w:rPr>
          <w:rFonts w:ascii="Arial" w:hAnsi="Arial" w:cs="Arial"/>
          <w:lang w:val="en"/>
        </w:rPr>
      </w:pPr>
    </w:p>
    <w:p w14:paraId="16AD217E" w14:textId="426B030B" w:rsidR="00D865D2" w:rsidRDefault="00D865D2" w:rsidP="00D865D2">
      <w:pPr>
        <w:spacing w:line="480" w:lineRule="auto"/>
        <w:rPr>
          <w:rFonts w:ascii="Arial" w:hAnsi="Arial" w:cs="Arial"/>
          <w:lang w:val="en"/>
        </w:rPr>
      </w:pPr>
      <w:r w:rsidRPr="00D865D2">
        <w:rPr>
          <w:rFonts w:ascii="Arial" w:hAnsi="Arial" w:cs="Arial"/>
          <w:lang w:val="en"/>
        </w:rPr>
        <w:t xml:space="preserve">The data was </w:t>
      </w:r>
      <w:proofErr w:type="spellStart"/>
      <w:r w:rsidRPr="00D865D2">
        <w:rPr>
          <w:rFonts w:ascii="Arial" w:hAnsi="Arial" w:cs="Arial"/>
          <w:lang w:val="en"/>
        </w:rPr>
        <w:t>analysed</w:t>
      </w:r>
      <w:proofErr w:type="spellEnd"/>
      <w:r w:rsidRPr="00D865D2">
        <w:rPr>
          <w:rFonts w:ascii="Arial" w:hAnsi="Arial" w:cs="Arial"/>
          <w:lang w:val="en"/>
        </w:rPr>
        <w:t xml:space="preserve"> through thematic narrative analysis (Reissman, 2008) to explore the similarities and differences in the participants’ experiences and how racism contributes to their ability to </w:t>
      </w:r>
      <w:proofErr w:type="spellStart"/>
      <w:r w:rsidRPr="00D865D2">
        <w:rPr>
          <w:rFonts w:ascii="Arial" w:hAnsi="Arial" w:cs="Arial"/>
          <w:lang w:val="en"/>
        </w:rPr>
        <w:t>organise</w:t>
      </w:r>
      <w:proofErr w:type="spellEnd"/>
      <w:r w:rsidRPr="00D865D2">
        <w:rPr>
          <w:rFonts w:ascii="Arial" w:hAnsi="Arial" w:cs="Arial"/>
          <w:lang w:val="en"/>
        </w:rPr>
        <w:t xml:space="preserve"> and share their story. In addition, the researchers chose to view their research through a critical realist framework. Critical realists acknowledge the way that systems of power can influence how people experience the world around them and the meanings they make by interpreting these experiences (Archer et al., 2013) This is perhaps the most suitable framework for this specific topic as the research is </w:t>
      </w:r>
      <w:proofErr w:type="spellStart"/>
      <w:r w:rsidRPr="00D865D2">
        <w:rPr>
          <w:rFonts w:ascii="Arial" w:hAnsi="Arial" w:cs="Arial"/>
          <w:lang w:val="en"/>
        </w:rPr>
        <w:t>contextualised</w:t>
      </w:r>
      <w:proofErr w:type="spellEnd"/>
      <w:r w:rsidRPr="00D865D2">
        <w:rPr>
          <w:rFonts w:ascii="Arial" w:hAnsi="Arial" w:cs="Arial"/>
          <w:lang w:val="en"/>
        </w:rPr>
        <w:t xml:space="preserve"> by the researchers’ understanding of how power in society and systemic racism within institutions like the NHS can contribute to the poor mental health outcomes of Black adults (Rozas, 2022).  </w:t>
      </w:r>
    </w:p>
    <w:p w14:paraId="78739956" w14:textId="77777777" w:rsidR="00471E6F" w:rsidRPr="00D865D2" w:rsidRDefault="00471E6F" w:rsidP="00D865D2">
      <w:pPr>
        <w:spacing w:line="480" w:lineRule="auto"/>
        <w:rPr>
          <w:rFonts w:ascii="Arial" w:hAnsi="Arial" w:cs="Arial"/>
          <w:lang w:val="en"/>
        </w:rPr>
      </w:pPr>
    </w:p>
    <w:p w14:paraId="0AEA8C69"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 paper begins by discussing the disproportionate rate of Black adults receiving support for complex trauma (Mauritz et al., 2013), while the historic use of restrictive practices within health care services is still ongoing and contributing to the trauma experienced by Black adults (Cusack et al., 2018). The researchers also highlighted that Black adults are more likely to be compulsorily admitted to mental health </w:t>
      </w:r>
      <w:r w:rsidRPr="00D865D2">
        <w:rPr>
          <w:rFonts w:ascii="Arial" w:hAnsi="Arial" w:cs="Arial"/>
          <w:lang w:val="en"/>
        </w:rPr>
        <w:lastRenderedPageBreak/>
        <w:t xml:space="preserve">services than other ethnic groups. This is evidenced by statistics which show that Black adults are disproportionately incarcerated (Institute of Race Relations, 2025), where receiving mental health support may be compulsory under the Mental Health Act (1983, s56). Benjamin et al. (2025) states that this creates distrust between Black adults and the institutions which are supposed to support them.  </w:t>
      </w:r>
    </w:p>
    <w:p w14:paraId="5883A708" w14:textId="751A676D" w:rsidR="00D865D2" w:rsidRPr="00D865D2" w:rsidRDefault="00D865D2" w:rsidP="00D865D2">
      <w:pPr>
        <w:spacing w:line="480" w:lineRule="auto"/>
        <w:rPr>
          <w:rFonts w:ascii="Arial" w:hAnsi="Arial" w:cs="Arial"/>
          <w:lang w:val="en"/>
        </w:rPr>
      </w:pPr>
    </w:p>
    <w:p w14:paraId="23893CA8" w14:textId="754CBB63" w:rsidR="00D865D2" w:rsidRDefault="00D865D2" w:rsidP="00D865D2">
      <w:pPr>
        <w:spacing w:line="480" w:lineRule="auto"/>
        <w:rPr>
          <w:rFonts w:ascii="Arial" w:hAnsi="Arial" w:cs="Arial"/>
          <w:lang w:val="en"/>
        </w:rPr>
      </w:pPr>
      <w:r w:rsidRPr="00D865D2">
        <w:rPr>
          <w:rFonts w:ascii="Arial" w:hAnsi="Arial" w:cs="Arial"/>
          <w:lang w:val="en"/>
        </w:rPr>
        <w:t xml:space="preserve">The researchers chose to define complex trauma by Herman’s (1992) definition, acknowledging that complex trauma is chronic, and due to prolonged exposure to a variety of experiences such as traumatic life events and childhood abuse, that can lead to poorer mental health in adulthood. This definition does not specifically </w:t>
      </w:r>
      <w:proofErr w:type="gramStart"/>
      <w:r w:rsidRPr="00D865D2">
        <w:rPr>
          <w:rFonts w:ascii="Arial" w:hAnsi="Arial" w:cs="Arial"/>
          <w:lang w:val="en"/>
        </w:rPr>
        <w:t>take into account</w:t>
      </w:r>
      <w:proofErr w:type="gramEnd"/>
      <w:r w:rsidRPr="00D865D2">
        <w:rPr>
          <w:rFonts w:ascii="Arial" w:hAnsi="Arial" w:cs="Arial"/>
          <w:lang w:val="en"/>
        </w:rPr>
        <w:t xml:space="preserve"> the impact of the unique experiences of Black adults such as hate crime and systemic racism, and therefore, alternative definitions such as </w:t>
      </w:r>
      <w:proofErr w:type="spellStart"/>
      <w:r w:rsidRPr="00D865D2">
        <w:rPr>
          <w:rFonts w:ascii="Arial" w:hAnsi="Arial" w:cs="Arial"/>
          <w:lang w:val="en"/>
        </w:rPr>
        <w:t>Cénat’s</w:t>
      </w:r>
      <w:proofErr w:type="spellEnd"/>
      <w:r w:rsidRPr="00D865D2">
        <w:rPr>
          <w:rFonts w:ascii="Arial" w:hAnsi="Arial" w:cs="Arial"/>
          <w:lang w:val="en"/>
        </w:rPr>
        <w:t xml:space="preserve"> (2023) definition of complex racial trauma may better suit the nature of the study. </w:t>
      </w:r>
      <w:proofErr w:type="spellStart"/>
      <w:r w:rsidRPr="00D865D2">
        <w:rPr>
          <w:rFonts w:ascii="Arial" w:hAnsi="Arial" w:cs="Arial"/>
          <w:lang w:val="en"/>
        </w:rPr>
        <w:t>Cénat</w:t>
      </w:r>
      <w:proofErr w:type="spellEnd"/>
      <w:r w:rsidRPr="00D865D2">
        <w:rPr>
          <w:rFonts w:ascii="Arial" w:hAnsi="Arial" w:cs="Arial"/>
          <w:lang w:val="en"/>
        </w:rPr>
        <w:t xml:space="preserve"> (2013) defines complex racial trauma as the constant racial microaggressions and systemic racism which surrounds Black adults and the feelings of harm, shame and guilt that result from </w:t>
      </w:r>
      <w:proofErr w:type="gramStart"/>
      <w:r w:rsidRPr="00D865D2">
        <w:rPr>
          <w:rFonts w:ascii="Arial" w:hAnsi="Arial" w:cs="Arial"/>
          <w:lang w:val="en"/>
        </w:rPr>
        <w:t>it</w:t>
      </w:r>
      <w:proofErr w:type="gramEnd"/>
      <w:r w:rsidRPr="00D865D2">
        <w:rPr>
          <w:rFonts w:ascii="Arial" w:hAnsi="Arial" w:cs="Arial"/>
          <w:lang w:val="en"/>
        </w:rPr>
        <w:t xml:space="preserve"> which impact self-esteem, physical health and psychological health. </w:t>
      </w:r>
    </w:p>
    <w:p w14:paraId="45CA7B44" w14:textId="77777777" w:rsidR="007C7BBA" w:rsidRDefault="007C7BBA" w:rsidP="00D865D2">
      <w:pPr>
        <w:spacing w:line="480" w:lineRule="auto"/>
        <w:rPr>
          <w:rFonts w:ascii="Arial" w:hAnsi="Arial" w:cs="Arial"/>
          <w:lang w:val="en"/>
        </w:rPr>
      </w:pPr>
    </w:p>
    <w:p w14:paraId="739AC0FB" w14:textId="268DC9D1" w:rsidR="007C7BBA" w:rsidRDefault="007C7BBA" w:rsidP="007C7BBA">
      <w:pPr>
        <w:spacing w:line="480" w:lineRule="auto"/>
        <w:rPr>
          <w:rFonts w:ascii="Arial" w:hAnsi="Arial" w:cs="Arial"/>
          <w:lang w:val="en"/>
        </w:rPr>
      </w:pPr>
      <w:r>
        <w:rPr>
          <w:rFonts w:ascii="Arial" w:hAnsi="Arial" w:cs="Arial"/>
          <w:lang w:val="en"/>
        </w:rPr>
        <w:t xml:space="preserve">The researchers recruited the participants via targeted recruitment at </w:t>
      </w:r>
      <w:proofErr w:type="gramStart"/>
      <w:r>
        <w:rPr>
          <w:rFonts w:ascii="Arial" w:hAnsi="Arial" w:cs="Arial"/>
          <w:lang w:val="en"/>
        </w:rPr>
        <w:t>different Black-led</w:t>
      </w:r>
      <w:proofErr w:type="gramEnd"/>
      <w:r>
        <w:rPr>
          <w:rFonts w:ascii="Arial" w:hAnsi="Arial" w:cs="Arial"/>
          <w:lang w:val="en"/>
        </w:rPr>
        <w:t xml:space="preserve"> community </w:t>
      </w:r>
      <w:proofErr w:type="spellStart"/>
      <w:r>
        <w:rPr>
          <w:rFonts w:ascii="Arial" w:hAnsi="Arial" w:cs="Arial"/>
          <w:lang w:val="en"/>
        </w:rPr>
        <w:t>organisations</w:t>
      </w:r>
      <w:proofErr w:type="spellEnd"/>
      <w:r>
        <w:rPr>
          <w:rFonts w:ascii="Arial" w:hAnsi="Arial" w:cs="Arial"/>
          <w:lang w:val="en"/>
        </w:rPr>
        <w:t xml:space="preserve"> in the UK that focused on mental health and supported </w:t>
      </w:r>
      <w:proofErr w:type="spellStart"/>
      <w:r>
        <w:rPr>
          <w:rFonts w:ascii="Arial" w:hAnsi="Arial" w:cs="Arial"/>
          <w:lang w:val="en"/>
        </w:rPr>
        <w:t>marginalised</w:t>
      </w:r>
      <w:proofErr w:type="spellEnd"/>
      <w:r>
        <w:rPr>
          <w:rFonts w:ascii="Arial" w:hAnsi="Arial" w:cs="Arial"/>
          <w:lang w:val="en"/>
        </w:rPr>
        <w:t xml:space="preserve"> communities like the LGBTQ+ and disabled community, where they fostered a positive relationship with those who attended.</w:t>
      </w:r>
      <w:r w:rsidR="00E72D74">
        <w:rPr>
          <w:rFonts w:ascii="Arial" w:hAnsi="Arial" w:cs="Arial"/>
          <w:lang w:val="en"/>
        </w:rPr>
        <w:t xml:space="preserve"> Researchers were originally looking for </w:t>
      </w:r>
      <w:r w:rsidR="008E11D9">
        <w:rPr>
          <w:rFonts w:ascii="Arial" w:hAnsi="Arial" w:cs="Arial"/>
          <w:lang w:val="en"/>
        </w:rPr>
        <w:t>8-15 participants between the ages of 18-65</w:t>
      </w:r>
      <w:r w:rsidR="00210BA3">
        <w:rPr>
          <w:rFonts w:ascii="Arial" w:hAnsi="Arial" w:cs="Arial"/>
          <w:lang w:val="en"/>
        </w:rPr>
        <w:t xml:space="preserve">. </w:t>
      </w:r>
      <w:r w:rsidRPr="00D865D2">
        <w:rPr>
          <w:rFonts w:ascii="Arial" w:hAnsi="Arial" w:cs="Arial"/>
          <w:lang w:val="en"/>
        </w:rPr>
        <w:t xml:space="preserve">The </w:t>
      </w:r>
      <w:r w:rsidR="00210BA3">
        <w:rPr>
          <w:rFonts w:ascii="Arial" w:hAnsi="Arial" w:cs="Arial"/>
          <w:lang w:val="en"/>
        </w:rPr>
        <w:t xml:space="preserve">end </w:t>
      </w:r>
      <w:r w:rsidRPr="00D865D2">
        <w:rPr>
          <w:rFonts w:ascii="Arial" w:hAnsi="Arial" w:cs="Arial"/>
          <w:lang w:val="en"/>
        </w:rPr>
        <w:t xml:space="preserve">sample consisted of ten Black participants involving seven females and three males between the ages </w:t>
      </w:r>
      <w:r w:rsidRPr="00D865D2">
        <w:rPr>
          <w:rFonts w:ascii="Arial" w:hAnsi="Arial" w:cs="Arial"/>
          <w:lang w:val="en"/>
        </w:rPr>
        <w:lastRenderedPageBreak/>
        <w:t xml:space="preserve">of fifty and twenty. Seven of these participants identified as being heterosexual and 3 identified as LGBTQ+. In addition, six of the participants identified as being disabled. This is a strength of the study as the researchers have recorded and transcribed ten in-depth interviews with a diverse sample. However, a critique of the findings is that not much was said about the participants’ experiences of receiving treatment for complex trauma as a Black disabled and/or LGBTQ+ adult. This missed an opportunity to address how the process of accessing mental health support could be improved to support </w:t>
      </w:r>
      <w:proofErr w:type="spellStart"/>
      <w:r w:rsidRPr="00D865D2">
        <w:rPr>
          <w:rFonts w:ascii="Arial" w:hAnsi="Arial" w:cs="Arial"/>
          <w:lang w:val="en"/>
        </w:rPr>
        <w:t>marginalised</w:t>
      </w:r>
      <w:proofErr w:type="spellEnd"/>
      <w:r w:rsidRPr="00D865D2">
        <w:rPr>
          <w:rFonts w:ascii="Arial" w:hAnsi="Arial" w:cs="Arial"/>
          <w:lang w:val="en"/>
        </w:rPr>
        <w:t xml:space="preserve"> and discriminated groups like the LGBTQ+ and Black community. </w:t>
      </w:r>
    </w:p>
    <w:p w14:paraId="5B7E0624" w14:textId="77777777" w:rsidR="00471E6F" w:rsidRPr="00D865D2" w:rsidRDefault="00471E6F" w:rsidP="00D865D2">
      <w:pPr>
        <w:spacing w:line="480" w:lineRule="auto"/>
        <w:rPr>
          <w:rFonts w:ascii="Arial" w:hAnsi="Arial" w:cs="Arial"/>
          <w:lang w:val="en"/>
        </w:rPr>
      </w:pPr>
    </w:p>
    <w:p w14:paraId="62E8BA71"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Researchers also chose not to recruit participants with a formal diagnosis of posttraumatic stress disorder (PTSD) as diagnostic criteria for PTSD are </w:t>
      </w:r>
      <w:proofErr w:type="spellStart"/>
      <w:r w:rsidRPr="00D865D2">
        <w:rPr>
          <w:rFonts w:ascii="Arial" w:hAnsi="Arial" w:cs="Arial"/>
          <w:lang w:val="en"/>
        </w:rPr>
        <w:t>recognised</w:t>
      </w:r>
      <w:proofErr w:type="spellEnd"/>
      <w:r w:rsidRPr="00D865D2">
        <w:rPr>
          <w:rFonts w:ascii="Arial" w:hAnsi="Arial" w:cs="Arial"/>
          <w:lang w:val="en"/>
        </w:rPr>
        <w:t xml:space="preserve"> for being based on Western experiences and interpretations of trauma (</w:t>
      </w:r>
      <w:proofErr w:type="spellStart"/>
      <w:r w:rsidRPr="00D865D2">
        <w:rPr>
          <w:rFonts w:ascii="Arial" w:hAnsi="Arial" w:cs="Arial"/>
          <w:lang w:val="en"/>
        </w:rPr>
        <w:t>Bredström</w:t>
      </w:r>
      <w:proofErr w:type="spellEnd"/>
      <w:r w:rsidRPr="00D865D2">
        <w:rPr>
          <w:rFonts w:ascii="Arial" w:hAnsi="Arial" w:cs="Arial"/>
          <w:lang w:val="en"/>
        </w:rPr>
        <w:t xml:space="preserve">, 2019) However, an implication of not recruiting participants with a formal diagnosis is that participants could have had undiagnosed mental health disorders such as depression or bipolar disorder, for example. This makes it difficult to say whether the results of this study truly represent the experiences of Black adults with complex trauma, as it could possibly be general experiences of Black adults with mental health issues accessing mental health services. Recruiting participants with a PTSD definition from the ICD-11 (WHO, 2022) would at least have informed the researchers that participants' experiences are formed by a set of objective diagnostic criteria. </w:t>
      </w:r>
    </w:p>
    <w:p w14:paraId="38166FDB" w14:textId="79A2A8E4" w:rsidR="00D865D2" w:rsidRPr="00D865D2" w:rsidRDefault="00D865D2" w:rsidP="00D865D2">
      <w:pPr>
        <w:spacing w:line="480" w:lineRule="auto"/>
        <w:rPr>
          <w:rFonts w:ascii="Arial" w:hAnsi="Arial" w:cs="Arial"/>
          <w:lang w:val="en"/>
        </w:rPr>
      </w:pPr>
    </w:p>
    <w:p w14:paraId="60A615C4" w14:textId="12F75E31" w:rsidR="00D865D2" w:rsidRPr="00471E6F" w:rsidRDefault="00D865D2" w:rsidP="00D865D2">
      <w:pPr>
        <w:spacing w:line="480" w:lineRule="auto"/>
        <w:rPr>
          <w:rFonts w:ascii="Arial" w:hAnsi="Arial" w:cs="Arial"/>
          <w:b/>
          <w:bCs/>
          <w:lang w:val="en"/>
        </w:rPr>
      </w:pPr>
      <w:r w:rsidRPr="00471E6F">
        <w:rPr>
          <w:rFonts w:ascii="Arial" w:hAnsi="Arial" w:cs="Arial"/>
          <w:b/>
          <w:bCs/>
          <w:lang w:val="en"/>
        </w:rPr>
        <w:t xml:space="preserve">Purpose and Findings </w:t>
      </w:r>
    </w:p>
    <w:p w14:paraId="5E9DE894" w14:textId="77777777" w:rsidR="00D865D2" w:rsidRPr="00D865D2" w:rsidRDefault="00D865D2" w:rsidP="00D865D2">
      <w:pPr>
        <w:spacing w:line="480" w:lineRule="auto"/>
        <w:rPr>
          <w:rFonts w:ascii="Arial" w:hAnsi="Arial" w:cs="Arial"/>
          <w:lang w:val="en"/>
        </w:rPr>
      </w:pPr>
      <w:r w:rsidRPr="00D865D2">
        <w:rPr>
          <w:rFonts w:ascii="Arial" w:hAnsi="Arial" w:cs="Arial"/>
          <w:lang w:val="en"/>
        </w:rPr>
        <w:lastRenderedPageBreak/>
        <w:t xml:space="preserve">The purpose of this study was to explore the journeys of Black adults with complex trauma in accessing mental health support. The study aimed to address the gap in literature about Black adults with complex trauma and find out how Black adults experienced seeking support for their complex trauma, their journey with support services, their experience and views of the care they receive, and how mental health </w:t>
      </w:r>
      <w:proofErr w:type="spellStart"/>
      <w:r w:rsidRPr="00D865D2">
        <w:rPr>
          <w:rFonts w:ascii="Arial" w:hAnsi="Arial" w:cs="Arial"/>
          <w:lang w:val="en"/>
        </w:rPr>
        <w:t>services.These</w:t>
      </w:r>
      <w:proofErr w:type="spellEnd"/>
      <w:r w:rsidRPr="00D865D2">
        <w:rPr>
          <w:rFonts w:ascii="Arial" w:hAnsi="Arial" w:cs="Arial"/>
          <w:lang w:val="en"/>
        </w:rPr>
        <w:t xml:space="preserve"> aims are clear and are reflected in the themes that arose from the qualitative findings of the study. </w:t>
      </w:r>
    </w:p>
    <w:p w14:paraId="3C80DD3A" w14:textId="7BD5534B" w:rsidR="00D865D2" w:rsidRPr="00D865D2" w:rsidRDefault="00D865D2" w:rsidP="00D865D2">
      <w:pPr>
        <w:spacing w:line="480" w:lineRule="auto"/>
        <w:rPr>
          <w:rFonts w:ascii="Arial" w:hAnsi="Arial" w:cs="Arial"/>
          <w:lang w:val="en"/>
        </w:rPr>
      </w:pPr>
    </w:p>
    <w:p w14:paraId="36B3D423"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The themes which arose from the study were listed as: a fragmented mental health system, alternative support systems, inadequate or inappropriate assessments, overly clinical and medical focus, cultural matching, and improving person-</w:t>
      </w:r>
      <w:proofErr w:type="spellStart"/>
      <w:r w:rsidRPr="00D865D2">
        <w:rPr>
          <w:rFonts w:ascii="Arial" w:hAnsi="Arial" w:cs="Arial"/>
          <w:lang w:val="en"/>
        </w:rPr>
        <w:t>centred</w:t>
      </w:r>
      <w:proofErr w:type="spellEnd"/>
      <w:r w:rsidRPr="00D865D2">
        <w:rPr>
          <w:rFonts w:ascii="Arial" w:hAnsi="Arial" w:cs="Arial"/>
          <w:lang w:val="en"/>
        </w:rPr>
        <w:t xml:space="preserve"> care. These findings logically emerge from the data as participants discussed their frustration with practitioners' overuse of mental health questionnaires like the GAD-7 (Spitzer et al., 2006) and lack of human connection and discussion of clients’ lived experiences, and clients’ experiences of resorting to self-help tools and social support to fill in where the mental health services are lacking. </w:t>
      </w:r>
    </w:p>
    <w:p w14:paraId="7A9D7FC7" w14:textId="77777777" w:rsidR="00422AE4" w:rsidRPr="00D865D2" w:rsidRDefault="00422AE4" w:rsidP="00D865D2">
      <w:pPr>
        <w:spacing w:line="480" w:lineRule="auto"/>
        <w:rPr>
          <w:rFonts w:ascii="Arial" w:hAnsi="Arial" w:cs="Arial"/>
          <w:lang w:val="en"/>
        </w:rPr>
      </w:pPr>
    </w:p>
    <w:p w14:paraId="53B6CD7F" w14:textId="77777777" w:rsidR="00D865D2" w:rsidRPr="00422AE4" w:rsidRDefault="00D865D2" w:rsidP="00D865D2">
      <w:pPr>
        <w:spacing w:line="480" w:lineRule="auto"/>
        <w:rPr>
          <w:rFonts w:ascii="Arial" w:hAnsi="Arial" w:cs="Arial"/>
          <w:b/>
          <w:bCs/>
          <w:lang w:val="en"/>
        </w:rPr>
      </w:pPr>
      <w:r w:rsidRPr="00422AE4">
        <w:rPr>
          <w:rFonts w:ascii="Arial" w:hAnsi="Arial" w:cs="Arial"/>
          <w:b/>
          <w:bCs/>
          <w:lang w:val="en"/>
        </w:rPr>
        <w:t xml:space="preserve">Effectiveness of Claims </w:t>
      </w:r>
    </w:p>
    <w:p w14:paraId="6905FC9E"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 results of this study are not </w:t>
      </w:r>
      <w:proofErr w:type="spellStart"/>
      <w:r w:rsidRPr="00D865D2">
        <w:rPr>
          <w:rFonts w:ascii="Arial" w:hAnsi="Arial" w:cs="Arial"/>
          <w:lang w:val="en"/>
        </w:rPr>
        <w:t>generalisable</w:t>
      </w:r>
      <w:proofErr w:type="spellEnd"/>
      <w:r w:rsidRPr="00D865D2">
        <w:rPr>
          <w:rFonts w:ascii="Arial" w:hAnsi="Arial" w:cs="Arial"/>
          <w:lang w:val="en"/>
        </w:rPr>
        <w:t xml:space="preserve"> due to the small sample size of ten participants who have each shared their own unique experiences (Willemsen, 1017). In addition, participants who were recruited via targeted recruitment may discuss their experience of accessing support from one specific local institution, this can be an issue as Black adults from other parts of the UK may experience more positive experiences from other institutions. Despite this, the findings still provide an insight </w:t>
      </w:r>
      <w:r w:rsidRPr="00D865D2">
        <w:rPr>
          <w:rFonts w:ascii="Arial" w:hAnsi="Arial" w:cs="Arial"/>
          <w:lang w:val="en"/>
        </w:rPr>
        <w:lastRenderedPageBreak/>
        <w:t xml:space="preserve">into what Black adults in the UK who are accessing support for complex trauma may experience within the mental health system. </w:t>
      </w:r>
    </w:p>
    <w:p w14:paraId="29BC9262" w14:textId="14DAFC16" w:rsidR="00D865D2" w:rsidRPr="00D865D2" w:rsidRDefault="00D865D2" w:rsidP="00D865D2">
      <w:pPr>
        <w:spacing w:line="480" w:lineRule="auto"/>
        <w:rPr>
          <w:rFonts w:ascii="Arial" w:hAnsi="Arial" w:cs="Arial"/>
          <w:lang w:val="en"/>
        </w:rPr>
      </w:pPr>
    </w:p>
    <w:p w14:paraId="42489012"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 claims made in this article are not constrained by the chosen research paradigm. The critical realist framework helps the researchers and the reader of the article to acknowledge how power and racism in society shapes Black adults’ experiences of the world and how it provides context to their mental health history (Archer et al., 2013). In addition, the claims made in this article provide meaningful insights </w:t>
      </w:r>
      <w:proofErr w:type="gramStart"/>
      <w:r w:rsidRPr="00D865D2">
        <w:rPr>
          <w:rFonts w:ascii="Arial" w:hAnsi="Arial" w:cs="Arial"/>
          <w:lang w:val="en"/>
        </w:rPr>
        <w:t>for</w:t>
      </w:r>
      <w:proofErr w:type="gramEnd"/>
      <w:r w:rsidRPr="00D865D2">
        <w:rPr>
          <w:rFonts w:ascii="Arial" w:hAnsi="Arial" w:cs="Arial"/>
          <w:lang w:val="en"/>
        </w:rPr>
        <w:t xml:space="preserve"> psychotherapy, such as the importance of connecting with diverse clients, involving them in discussions about their mental health and exploring alternative treatment options rather than relying on short-term evidence-based therapies like CBT. </w:t>
      </w:r>
    </w:p>
    <w:p w14:paraId="42B07B97" w14:textId="77777777" w:rsidR="00422AE4" w:rsidRPr="00D865D2" w:rsidRDefault="00422AE4" w:rsidP="00D865D2">
      <w:pPr>
        <w:spacing w:line="480" w:lineRule="auto"/>
        <w:rPr>
          <w:rFonts w:ascii="Arial" w:hAnsi="Arial" w:cs="Arial"/>
          <w:lang w:val="en"/>
        </w:rPr>
      </w:pPr>
    </w:p>
    <w:p w14:paraId="4F22BF23" w14:textId="2BC43C0D" w:rsidR="00D865D2" w:rsidRPr="006D73B6" w:rsidRDefault="00D865D2" w:rsidP="00D865D2">
      <w:pPr>
        <w:spacing w:line="480" w:lineRule="auto"/>
        <w:rPr>
          <w:rFonts w:ascii="Arial" w:hAnsi="Arial" w:cs="Arial"/>
          <w:b/>
          <w:bCs/>
          <w:lang w:val="en"/>
        </w:rPr>
      </w:pPr>
      <w:r w:rsidRPr="00422AE4">
        <w:rPr>
          <w:rFonts w:ascii="Arial" w:hAnsi="Arial" w:cs="Arial"/>
          <w:b/>
          <w:bCs/>
          <w:lang w:val="en"/>
        </w:rPr>
        <w:t xml:space="preserve">Overall Value of the Work </w:t>
      </w:r>
    </w:p>
    <w:p w14:paraId="030B7198"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Benjamin et al. (2025) produced valuable work in psychotherapeutic research and practice. The findings from this study provide great insight into the lives of </w:t>
      </w:r>
      <w:proofErr w:type="spellStart"/>
      <w:r w:rsidRPr="00D865D2">
        <w:rPr>
          <w:rFonts w:ascii="Arial" w:hAnsi="Arial" w:cs="Arial"/>
          <w:lang w:val="en"/>
        </w:rPr>
        <w:t>marginalised</w:t>
      </w:r>
      <w:proofErr w:type="spellEnd"/>
      <w:r w:rsidRPr="00D865D2">
        <w:rPr>
          <w:rFonts w:ascii="Arial" w:hAnsi="Arial" w:cs="Arial"/>
          <w:lang w:val="en"/>
        </w:rPr>
        <w:t xml:space="preserve"> communities in society and what shortfalls in mental health practice need to be addressed. This is advantageous to research and practice as the research was conducted by a Black researcher who had a level of power as a researcher and worker in the mental health service, suggesting that the researcher may possibly be in a position to actively implement what he has learned to his role and current practice and to inform others on his team.  </w:t>
      </w:r>
    </w:p>
    <w:p w14:paraId="25520169" w14:textId="1DA40908" w:rsidR="00D865D2" w:rsidRPr="00D865D2" w:rsidRDefault="00D865D2" w:rsidP="00D865D2">
      <w:pPr>
        <w:spacing w:line="480" w:lineRule="auto"/>
        <w:rPr>
          <w:rFonts w:ascii="Arial" w:hAnsi="Arial" w:cs="Arial"/>
          <w:lang w:val="en"/>
        </w:rPr>
      </w:pPr>
    </w:p>
    <w:p w14:paraId="560CE3D9" w14:textId="77777777" w:rsidR="00D865D2" w:rsidRPr="00D865D2" w:rsidRDefault="00D865D2" w:rsidP="00D865D2">
      <w:pPr>
        <w:spacing w:line="480" w:lineRule="auto"/>
        <w:rPr>
          <w:rFonts w:ascii="Arial" w:hAnsi="Arial" w:cs="Arial"/>
          <w:lang w:val="en"/>
        </w:rPr>
      </w:pPr>
      <w:r w:rsidRPr="00D865D2">
        <w:rPr>
          <w:rFonts w:ascii="Arial" w:hAnsi="Arial" w:cs="Arial"/>
          <w:lang w:val="en"/>
        </w:rPr>
        <w:lastRenderedPageBreak/>
        <w:t>The knowledge that this study has contributed to current literature is not only the re-</w:t>
      </w:r>
      <w:proofErr w:type="spellStart"/>
      <w:r w:rsidRPr="00D865D2">
        <w:rPr>
          <w:rFonts w:ascii="Arial" w:hAnsi="Arial" w:cs="Arial"/>
          <w:lang w:val="en"/>
        </w:rPr>
        <w:t>traumatising</w:t>
      </w:r>
      <w:proofErr w:type="spellEnd"/>
      <w:r w:rsidRPr="00D865D2">
        <w:rPr>
          <w:rFonts w:ascii="Arial" w:hAnsi="Arial" w:cs="Arial"/>
          <w:lang w:val="en"/>
        </w:rPr>
        <w:t xml:space="preserve"> effect of Black adults having to repeat their story to multiple mental health workers, being continuously ignored and signposted has on them, but also the lack of human connection, empathy and understanding of cultural contexts within mental health settings. While it can be argued that these experiences aren’t exclusive to Black adults, the point is that when viewed through a critical realist framework, it is the racism and prejudice which occurs in mental health systems which are underlying reasons for why these experiences happen that makes them traumatic by nature. </w:t>
      </w:r>
    </w:p>
    <w:p w14:paraId="1DBF9191" w14:textId="77777777" w:rsidR="00D865D2" w:rsidRPr="00D865D2" w:rsidRDefault="00D865D2" w:rsidP="00D865D2">
      <w:pPr>
        <w:spacing w:line="480" w:lineRule="auto"/>
        <w:rPr>
          <w:rFonts w:ascii="Arial" w:hAnsi="Arial" w:cs="Arial"/>
          <w:lang w:val="en"/>
        </w:rPr>
      </w:pPr>
    </w:p>
    <w:p w14:paraId="594021E5"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There are two possible limitations of this study. The first is the researchers’ choice to not involve participants with a formal diagnosis. The second is that almost everyone involved in the study was Black or from other ethnic backgrounds. While the choice to study the experiences of Black adults and to use a critical realist framework was in the best intentions of the population they were wanting to support, this </w:t>
      </w:r>
      <w:proofErr w:type="gramStart"/>
      <w:r w:rsidRPr="00D865D2">
        <w:rPr>
          <w:rFonts w:ascii="Arial" w:hAnsi="Arial" w:cs="Arial"/>
          <w:lang w:val="en"/>
        </w:rPr>
        <w:t>in itself forms</w:t>
      </w:r>
      <w:proofErr w:type="gramEnd"/>
      <w:r w:rsidRPr="00D865D2">
        <w:rPr>
          <w:rFonts w:ascii="Arial" w:hAnsi="Arial" w:cs="Arial"/>
          <w:lang w:val="en"/>
        </w:rPr>
        <w:t xml:space="preserve"> a degree of bias. Interviewing White adults with complex trauma to see how they perceive the quality of care and treatment of Black adults within the NHS or asking White mental health practitioners of their experience of training and practice in treating Black adults with complex trauma could have provided insight into the very reason why the shortfalls in care are occurring within the mental health system. </w:t>
      </w:r>
    </w:p>
    <w:p w14:paraId="61779B04" w14:textId="77777777" w:rsidR="00B5197E" w:rsidRPr="00D865D2" w:rsidRDefault="00B5197E" w:rsidP="00D865D2">
      <w:pPr>
        <w:spacing w:line="480" w:lineRule="auto"/>
        <w:rPr>
          <w:rFonts w:ascii="Arial" w:hAnsi="Arial" w:cs="Arial"/>
          <w:lang w:val="en"/>
        </w:rPr>
      </w:pPr>
    </w:p>
    <w:p w14:paraId="3DABEBF3" w14:textId="331CA4C4" w:rsidR="00D865D2" w:rsidRDefault="00D865D2" w:rsidP="00D865D2">
      <w:pPr>
        <w:spacing w:line="480" w:lineRule="auto"/>
        <w:rPr>
          <w:rFonts w:ascii="Arial" w:hAnsi="Arial" w:cs="Arial"/>
          <w:lang w:val="en"/>
        </w:rPr>
      </w:pPr>
      <w:r w:rsidRPr="00D865D2">
        <w:rPr>
          <w:rFonts w:ascii="Arial" w:hAnsi="Arial" w:cs="Arial"/>
          <w:lang w:val="en"/>
        </w:rPr>
        <w:t xml:space="preserve">From the chosen method used to investigate this topic, we learn that providing an opportunity for the Black adults in this study to discuss their experience of the mental health system with a Black researcher working in the field, provided a space for the </w:t>
      </w:r>
      <w:r w:rsidRPr="00D865D2">
        <w:rPr>
          <w:rFonts w:ascii="Arial" w:hAnsi="Arial" w:cs="Arial"/>
          <w:lang w:val="en"/>
        </w:rPr>
        <w:lastRenderedPageBreak/>
        <w:t xml:space="preserve">participants to be heard and met with empathy. It was expressed in the qualitative findings that being made repeatedly to fill out surveys was unhelpful and made participants feel like they were being brushed off by healthcare professionals who did not understand or have the time to understand their experience. Having an opportunity to connect and build relational depth with the researcher helped them to feel comfortable sharing their experience. </w:t>
      </w:r>
    </w:p>
    <w:p w14:paraId="5C30416C" w14:textId="77777777" w:rsidR="00210BA3" w:rsidRPr="00D865D2" w:rsidRDefault="00210BA3" w:rsidP="00D865D2">
      <w:pPr>
        <w:spacing w:line="480" w:lineRule="auto"/>
        <w:rPr>
          <w:rFonts w:ascii="Arial" w:hAnsi="Arial" w:cs="Arial"/>
          <w:lang w:val="en"/>
        </w:rPr>
      </w:pPr>
    </w:p>
    <w:p w14:paraId="07878E24" w14:textId="77777777" w:rsidR="00D865D2" w:rsidRPr="00D865D2" w:rsidRDefault="00D865D2" w:rsidP="00D865D2">
      <w:pPr>
        <w:spacing w:line="480" w:lineRule="auto"/>
        <w:rPr>
          <w:rFonts w:ascii="Arial" w:hAnsi="Arial" w:cs="Arial"/>
          <w:lang w:val="en"/>
        </w:rPr>
      </w:pPr>
      <w:r w:rsidRPr="00D865D2">
        <w:rPr>
          <w:rFonts w:ascii="Arial" w:hAnsi="Arial" w:cs="Arial"/>
          <w:lang w:val="en"/>
        </w:rPr>
        <w:t xml:space="preserve">An alternative method that could have been used is </w:t>
      </w:r>
      <w:proofErr w:type="spellStart"/>
      <w:r w:rsidRPr="00D865D2">
        <w:rPr>
          <w:rFonts w:ascii="Arial" w:hAnsi="Arial" w:cs="Arial"/>
          <w:lang w:val="en"/>
        </w:rPr>
        <w:t>interprative</w:t>
      </w:r>
      <w:proofErr w:type="spellEnd"/>
      <w:r w:rsidRPr="00D865D2">
        <w:rPr>
          <w:rFonts w:ascii="Arial" w:hAnsi="Arial" w:cs="Arial"/>
          <w:lang w:val="en"/>
        </w:rPr>
        <w:t xml:space="preserve"> phenomenological analysis (IPA) (Smith and Fieldsend, 2021) as this would have allowed researchers to use a smaller sample and to focus on fewer experiences but in greater detail (Willis and Harvey, 2025). Perhaps this would have addressed any topics that did not arise from the questions asked in the semi-structured interviews. </w:t>
      </w:r>
    </w:p>
    <w:p w14:paraId="3185227D" w14:textId="6D7F8EB4" w:rsidR="00D865D2" w:rsidRPr="00D865D2" w:rsidRDefault="00D865D2" w:rsidP="00D865D2">
      <w:pPr>
        <w:spacing w:line="480" w:lineRule="auto"/>
        <w:rPr>
          <w:rFonts w:ascii="Arial" w:hAnsi="Arial" w:cs="Arial"/>
          <w:lang w:val="en"/>
        </w:rPr>
      </w:pPr>
    </w:p>
    <w:p w14:paraId="1DE285C5" w14:textId="71883446" w:rsidR="00D865D2" w:rsidRPr="00643AE5" w:rsidRDefault="00D865D2" w:rsidP="00D865D2">
      <w:pPr>
        <w:spacing w:line="480" w:lineRule="auto"/>
        <w:rPr>
          <w:rFonts w:ascii="Arial" w:hAnsi="Arial" w:cs="Arial"/>
          <w:b/>
          <w:bCs/>
          <w:lang w:val="en"/>
        </w:rPr>
      </w:pPr>
      <w:r w:rsidRPr="00643AE5">
        <w:rPr>
          <w:rFonts w:ascii="Arial" w:hAnsi="Arial" w:cs="Arial"/>
          <w:b/>
          <w:bCs/>
          <w:lang w:val="en"/>
        </w:rPr>
        <w:t xml:space="preserve">Conclusion </w:t>
      </w:r>
    </w:p>
    <w:p w14:paraId="5747D9BD" w14:textId="3CC5B91B" w:rsidR="00643AE5" w:rsidRDefault="00D865D2" w:rsidP="00D865D2">
      <w:pPr>
        <w:spacing w:line="480" w:lineRule="auto"/>
        <w:rPr>
          <w:rFonts w:ascii="Arial" w:hAnsi="Arial" w:cs="Arial"/>
          <w:lang w:val="en"/>
        </w:rPr>
      </w:pPr>
      <w:r w:rsidRPr="00D865D2">
        <w:rPr>
          <w:rFonts w:ascii="Arial" w:hAnsi="Arial" w:cs="Arial"/>
          <w:lang w:val="en"/>
        </w:rPr>
        <w:t xml:space="preserve">Benjamin et al. (2025) succeeded in his paper, exploring Black adults’ journeys of accessing support for complex trauma, to highlight the relationship between psychotherapy and research as outlined in Part I. The article succeeded </w:t>
      </w:r>
      <w:proofErr w:type="gramStart"/>
      <w:r w:rsidRPr="00D865D2">
        <w:rPr>
          <w:rFonts w:ascii="Arial" w:hAnsi="Arial" w:cs="Arial"/>
          <w:lang w:val="en"/>
        </w:rPr>
        <w:t>to include</w:t>
      </w:r>
      <w:proofErr w:type="gramEnd"/>
      <w:r w:rsidRPr="00D865D2">
        <w:rPr>
          <w:rFonts w:ascii="Arial" w:hAnsi="Arial" w:cs="Arial"/>
          <w:lang w:val="en"/>
        </w:rPr>
        <w:t xml:space="preserve"> relevant research that </w:t>
      </w:r>
      <w:proofErr w:type="gramStart"/>
      <w:r w:rsidRPr="00D865D2">
        <w:rPr>
          <w:rFonts w:ascii="Arial" w:hAnsi="Arial" w:cs="Arial"/>
          <w:lang w:val="en"/>
        </w:rPr>
        <w:t>informed</w:t>
      </w:r>
      <w:proofErr w:type="gramEnd"/>
      <w:r w:rsidRPr="00D865D2">
        <w:rPr>
          <w:rFonts w:ascii="Arial" w:hAnsi="Arial" w:cs="Arial"/>
          <w:lang w:val="en"/>
        </w:rPr>
        <w:t xml:space="preserve"> their aims and supported research findings. The chosen method highlighted one of the many strengths of qualitative research, the provision of a space to explore experiences of a population which can be difficult to access, and to allow participants to express their feelings in depth. One of the </w:t>
      </w:r>
      <w:proofErr w:type="gramStart"/>
      <w:r w:rsidRPr="00D865D2">
        <w:rPr>
          <w:rFonts w:ascii="Arial" w:hAnsi="Arial" w:cs="Arial"/>
          <w:lang w:val="en"/>
        </w:rPr>
        <w:t>participants themselves</w:t>
      </w:r>
      <w:proofErr w:type="gramEnd"/>
      <w:r w:rsidRPr="00D865D2">
        <w:rPr>
          <w:rFonts w:ascii="Arial" w:hAnsi="Arial" w:cs="Arial"/>
          <w:lang w:val="en"/>
        </w:rPr>
        <w:t xml:space="preserve"> expressed their </w:t>
      </w:r>
      <w:proofErr w:type="gramStart"/>
      <w:r w:rsidRPr="00D865D2">
        <w:rPr>
          <w:rFonts w:ascii="Arial" w:hAnsi="Arial" w:cs="Arial"/>
          <w:lang w:val="en"/>
        </w:rPr>
        <w:t>disliking</w:t>
      </w:r>
      <w:proofErr w:type="gramEnd"/>
      <w:r w:rsidRPr="00D865D2">
        <w:rPr>
          <w:rFonts w:ascii="Arial" w:hAnsi="Arial" w:cs="Arial"/>
          <w:lang w:val="en"/>
        </w:rPr>
        <w:t xml:space="preserve"> and unhelpfulness of </w:t>
      </w:r>
      <w:proofErr w:type="gramStart"/>
      <w:r w:rsidRPr="00D865D2">
        <w:rPr>
          <w:rFonts w:ascii="Arial" w:hAnsi="Arial" w:cs="Arial"/>
          <w:lang w:val="en"/>
        </w:rPr>
        <w:t>positivist</w:t>
      </w:r>
      <w:proofErr w:type="gramEnd"/>
      <w:r w:rsidRPr="00D865D2">
        <w:rPr>
          <w:rFonts w:ascii="Arial" w:hAnsi="Arial" w:cs="Arial"/>
          <w:lang w:val="en"/>
        </w:rPr>
        <w:t xml:space="preserve"> ways of working such as the reliance of </w:t>
      </w:r>
      <w:proofErr w:type="spellStart"/>
      <w:r w:rsidRPr="00D865D2">
        <w:rPr>
          <w:rFonts w:ascii="Arial" w:hAnsi="Arial" w:cs="Arial"/>
          <w:lang w:val="en"/>
        </w:rPr>
        <w:t>quanitative</w:t>
      </w:r>
      <w:proofErr w:type="spellEnd"/>
      <w:r w:rsidRPr="00D865D2">
        <w:rPr>
          <w:rFonts w:ascii="Arial" w:hAnsi="Arial" w:cs="Arial"/>
          <w:lang w:val="en"/>
        </w:rPr>
        <w:t xml:space="preserve"> data collection through surveys and </w:t>
      </w:r>
      <w:proofErr w:type="gramStart"/>
      <w:r w:rsidRPr="00D865D2">
        <w:rPr>
          <w:rFonts w:ascii="Arial" w:hAnsi="Arial" w:cs="Arial"/>
          <w:lang w:val="en"/>
        </w:rPr>
        <w:t>over reliance</w:t>
      </w:r>
      <w:proofErr w:type="gramEnd"/>
      <w:r w:rsidRPr="00D865D2">
        <w:rPr>
          <w:rFonts w:ascii="Arial" w:hAnsi="Arial" w:cs="Arial"/>
          <w:lang w:val="en"/>
        </w:rPr>
        <w:t xml:space="preserve"> on evidence-based practice which contributes to feelings of distrust </w:t>
      </w:r>
      <w:r w:rsidRPr="00D865D2">
        <w:rPr>
          <w:rFonts w:ascii="Arial" w:hAnsi="Arial" w:cs="Arial"/>
          <w:lang w:val="en"/>
        </w:rPr>
        <w:lastRenderedPageBreak/>
        <w:t xml:space="preserve">towards </w:t>
      </w:r>
      <w:proofErr w:type="spellStart"/>
      <w:r w:rsidRPr="00D865D2">
        <w:rPr>
          <w:rFonts w:ascii="Arial" w:hAnsi="Arial" w:cs="Arial"/>
          <w:lang w:val="en"/>
        </w:rPr>
        <w:t>racialised</w:t>
      </w:r>
      <w:proofErr w:type="spellEnd"/>
      <w:r w:rsidRPr="00D865D2">
        <w:rPr>
          <w:rFonts w:ascii="Arial" w:hAnsi="Arial" w:cs="Arial"/>
          <w:lang w:val="en"/>
        </w:rPr>
        <w:t xml:space="preserve"> mental health systems. Mental health practice in future could work more closely with the marginal clients and practice co-production, to come up with better and more culturally informed interventions that aren’t based on </w:t>
      </w:r>
      <w:proofErr w:type="spellStart"/>
      <w:r w:rsidRPr="00D865D2">
        <w:rPr>
          <w:rFonts w:ascii="Arial" w:hAnsi="Arial" w:cs="Arial"/>
          <w:lang w:val="en"/>
        </w:rPr>
        <w:t>Westernised</w:t>
      </w:r>
      <w:proofErr w:type="spellEnd"/>
      <w:r w:rsidRPr="00D865D2">
        <w:rPr>
          <w:rFonts w:ascii="Arial" w:hAnsi="Arial" w:cs="Arial"/>
          <w:lang w:val="en"/>
        </w:rPr>
        <w:t xml:space="preserve"> models of illness. </w:t>
      </w:r>
    </w:p>
    <w:p w14:paraId="5871BC35" w14:textId="77777777" w:rsidR="00C61CE8" w:rsidRDefault="00C61CE8" w:rsidP="00D865D2">
      <w:pPr>
        <w:spacing w:line="480" w:lineRule="auto"/>
        <w:rPr>
          <w:rFonts w:ascii="Arial" w:hAnsi="Arial" w:cs="Arial"/>
          <w:lang w:val="en"/>
        </w:rPr>
      </w:pPr>
    </w:p>
    <w:p w14:paraId="3631B5DF" w14:textId="77777777" w:rsidR="00C61CE8" w:rsidRDefault="00C61CE8" w:rsidP="00D865D2">
      <w:pPr>
        <w:spacing w:line="480" w:lineRule="auto"/>
        <w:rPr>
          <w:rFonts w:ascii="Arial" w:hAnsi="Arial" w:cs="Arial"/>
          <w:lang w:val="en"/>
        </w:rPr>
      </w:pPr>
    </w:p>
    <w:p w14:paraId="244C0767" w14:textId="77777777" w:rsidR="00C61CE8" w:rsidRDefault="00C61CE8" w:rsidP="00D865D2">
      <w:pPr>
        <w:spacing w:line="480" w:lineRule="auto"/>
        <w:rPr>
          <w:rFonts w:ascii="Arial" w:hAnsi="Arial" w:cs="Arial"/>
          <w:lang w:val="en"/>
        </w:rPr>
      </w:pPr>
    </w:p>
    <w:p w14:paraId="7EDC52FE" w14:textId="77777777" w:rsidR="00C61CE8" w:rsidRDefault="00C61CE8" w:rsidP="00D865D2">
      <w:pPr>
        <w:spacing w:line="480" w:lineRule="auto"/>
        <w:rPr>
          <w:rFonts w:ascii="Arial" w:hAnsi="Arial" w:cs="Arial"/>
          <w:lang w:val="en"/>
        </w:rPr>
      </w:pPr>
    </w:p>
    <w:p w14:paraId="02D1893A" w14:textId="77777777" w:rsidR="00C61CE8" w:rsidRDefault="00C61CE8" w:rsidP="00D865D2">
      <w:pPr>
        <w:spacing w:line="480" w:lineRule="auto"/>
        <w:rPr>
          <w:rFonts w:ascii="Arial" w:hAnsi="Arial" w:cs="Arial"/>
          <w:lang w:val="en"/>
        </w:rPr>
      </w:pPr>
    </w:p>
    <w:p w14:paraId="3D4C1E56" w14:textId="77777777" w:rsidR="00C61CE8" w:rsidRDefault="00C61CE8" w:rsidP="00D865D2">
      <w:pPr>
        <w:spacing w:line="480" w:lineRule="auto"/>
        <w:rPr>
          <w:rFonts w:ascii="Arial" w:hAnsi="Arial" w:cs="Arial"/>
          <w:lang w:val="en"/>
        </w:rPr>
      </w:pPr>
    </w:p>
    <w:p w14:paraId="7BA8DF8E" w14:textId="77777777" w:rsidR="00C61CE8" w:rsidRDefault="00C61CE8" w:rsidP="00D865D2">
      <w:pPr>
        <w:spacing w:line="480" w:lineRule="auto"/>
        <w:rPr>
          <w:rFonts w:ascii="Arial" w:hAnsi="Arial" w:cs="Arial"/>
          <w:lang w:val="en"/>
        </w:rPr>
      </w:pPr>
    </w:p>
    <w:p w14:paraId="30E78A34" w14:textId="77777777" w:rsidR="00C61CE8" w:rsidRDefault="00C61CE8" w:rsidP="00D865D2">
      <w:pPr>
        <w:spacing w:line="480" w:lineRule="auto"/>
        <w:rPr>
          <w:rFonts w:ascii="Arial" w:hAnsi="Arial" w:cs="Arial"/>
          <w:lang w:val="en"/>
        </w:rPr>
      </w:pPr>
    </w:p>
    <w:p w14:paraId="4AF090AC" w14:textId="77777777" w:rsidR="00C61CE8" w:rsidRDefault="00C61CE8" w:rsidP="00D865D2">
      <w:pPr>
        <w:spacing w:line="480" w:lineRule="auto"/>
        <w:rPr>
          <w:rFonts w:ascii="Arial" w:hAnsi="Arial" w:cs="Arial"/>
          <w:lang w:val="en"/>
        </w:rPr>
      </w:pPr>
    </w:p>
    <w:p w14:paraId="13B0E1BC" w14:textId="77777777" w:rsidR="00C61CE8" w:rsidRDefault="00C61CE8" w:rsidP="00D865D2">
      <w:pPr>
        <w:spacing w:line="480" w:lineRule="auto"/>
        <w:rPr>
          <w:rFonts w:ascii="Arial" w:hAnsi="Arial" w:cs="Arial"/>
          <w:lang w:val="en"/>
        </w:rPr>
      </w:pPr>
    </w:p>
    <w:p w14:paraId="76433C47" w14:textId="77777777" w:rsidR="00C61CE8" w:rsidRDefault="00C61CE8" w:rsidP="00D865D2">
      <w:pPr>
        <w:spacing w:line="480" w:lineRule="auto"/>
        <w:rPr>
          <w:rFonts w:ascii="Arial" w:hAnsi="Arial" w:cs="Arial"/>
          <w:lang w:val="en"/>
        </w:rPr>
      </w:pPr>
    </w:p>
    <w:p w14:paraId="36A1405A" w14:textId="77777777" w:rsidR="00C61CE8" w:rsidRDefault="00C61CE8" w:rsidP="00D865D2">
      <w:pPr>
        <w:spacing w:line="480" w:lineRule="auto"/>
        <w:rPr>
          <w:rFonts w:ascii="Arial" w:hAnsi="Arial" w:cs="Arial"/>
          <w:lang w:val="en"/>
        </w:rPr>
      </w:pPr>
    </w:p>
    <w:p w14:paraId="0E576BAD" w14:textId="77777777" w:rsidR="00C61CE8" w:rsidRDefault="00C61CE8" w:rsidP="00D865D2">
      <w:pPr>
        <w:spacing w:line="480" w:lineRule="auto"/>
        <w:rPr>
          <w:rFonts w:ascii="Arial" w:hAnsi="Arial" w:cs="Arial"/>
          <w:lang w:val="en"/>
        </w:rPr>
      </w:pPr>
    </w:p>
    <w:p w14:paraId="56BCB6BA" w14:textId="77777777" w:rsidR="00C61CE8" w:rsidRDefault="00C61CE8" w:rsidP="00D865D2">
      <w:pPr>
        <w:spacing w:line="480" w:lineRule="auto"/>
        <w:rPr>
          <w:rFonts w:ascii="Arial" w:hAnsi="Arial" w:cs="Arial"/>
          <w:lang w:val="en"/>
        </w:rPr>
      </w:pPr>
    </w:p>
    <w:p w14:paraId="3C81B653" w14:textId="77777777" w:rsidR="00C61CE8" w:rsidRDefault="00C61CE8" w:rsidP="00D865D2">
      <w:pPr>
        <w:spacing w:line="480" w:lineRule="auto"/>
        <w:rPr>
          <w:rFonts w:ascii="Arial" w:hAnsi="Arial" w:cs="Arial"/>
          <w:lang w:val="en"/>
        </w:rPr>
      </w:pPr>
    </w:p>
    <w:p w14:paraId="414945A6" w14:textId="77777777" w:rsidR="00C61CE8" w:rsidRPr="00D865D2" w:rsidRDefault="00C61CE8" w:rsidP="00D865D2">
      <w:pPr>
        <w:spacing w:line="480" w:lineRule="auto"/>
        <w:rPr>
          <w:rFonts w:ascii="Arial" w:hAnsi="Arial" w:cs="Arial"/>
          <w:lang w:val="en"/>
        </w:rPr>
      </w:pPr>
    </w:p>
    <w:p w14:paraId="0CB6DD81" w14:textId="5EB01639" w:rsidR="00D865D2" w:rsidRPr="00135F81" w:rsidRDefault="00D865D2" w:rsidP="00D865D2">
      <w:pPr>
        <w:spacing w:line="480" w:lineRule="auto"/>
        <w:rPr>
          <w:rFonts w:ascii="Arial" w:hAnsi="Arial" w:cs="Arial"/>
          <w:b/>
          <w:bCs/>
          <w:lang w:val="en"/>
        </w:rPr>
      </w:pPr>
      <w:r w:rsidRPr="00135F81">
        <w:rPr>
          <w:rFonts w:ascii="Arial" w:hAnsi="Arial" w:cs="Arial"/>
          <w:b/>
          <w:bCs/>
          <w:lang w:val="en"/>
        </w:rPr>
        <w:lastRenderedPageBreak/>
        <w:t xml:space="preserve">References </w:t>
      </w:r>
    </w:p>
    <w:p w14:paraId="3B4CA9DB" w14:textId="194A9F9D" w:rsidR="00643AE5" w:rsidRPr="00D865D2" w:rsidRDefault="00643AE5" w:rsidP="00135F81">
      <w:pPr>
        <w:spacing w:line="480" w:lineRule="auto"/>
        <w:ind w:hanging="720"/>
        <w:rPr>
          <w:rFonts w:ascii="Arial" w:hAnsi="Arial" w:cs="Arial"/>
          <w:lang w:val="en"/>
        </w:rPr>
      </w:pPr>
      <w:r w:rsidRPr="00D865D2">
        <w:rPr>
          <w:rFonts w:ascii="Arial" w:hAnsi="Arial" w:cs="Arial"/>
          <w:lang w:val="en"/>
        </w:rPr>
        <w:t>Amos, P.M.</w:t>
      </w:r>
      <w:r w:rsidR="00C61CE8">
        <w:rPr>
          <w:rFonts w:ascii="Arial" w:hAnsi="Arial" w:cs="Arial"/>
          <w:lang w:val="en"/>
        </w:rPr>
        <w:t xml:space="preserve"> (</w:t>
      </w:r>
      <w:r w:rsidRPr="00D865D2">
        <w:rPr>
          <w:rFonts w:ascii="Arial" w:hAnsi="Arial" w:cs="Arial"/>
          <w:lang w:val="en"/>
        </w:rPr>
        <w:t>2023</w:t>
      </w:r>
      <w:r w:rsidR="00C61CE8">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D865D2">
        <w:rPr>
          <w:rFonts w:ascii="Arial" w:hAnsi="Arial" w:cs="Arial"/>
          <w:lang w:val="en"/>
        </w:rPr>
        <w:t xml:space="preserve">Relational depth in counselling: The perspectives and experiences of counsellors. </w:t>
      </w:r>
      <w:r w:rsidRPr="008337FF">
        <w:rPr>
          <w:rFonts w:ascii="Arial" w:hAnsi="Arial" w:cs="Arial"/>
          <w:i/>
          <w:iCs/>
          <w:lang w:val="en"/>
        </w:rPr>
        <w:t>Journal of Pedagogical Sociology and Psychology</w:t>
      </w:r>
      <w:r w:rsidR="006D2DE9">
        <w:rPr>
          <w:rFonts w:ascii="Arial" w:hAnsi="Arial" w:cs="Arial"/>
          <w:i/>
          <w:iCs/>
          <w:lang w:val="en"/>
        </w:rPr>
        <w:t>’</w:t>
      </w:r>
      <w:r w:rsidRPr="00D865D2">
        <w:rPr>
          <w:rFonts w:ascii="Arial" w:hAnsi="Arial" w:cs="Arial"/>
          <w:lang w:val="en"/>
        </w:rPr>
        <w:t xml:space="preserve">, 5(1), pp.44-59. </w:t>
      </w:r>
    </w:p>
    <w:p w14:paraId="071D0F5A" w14:textId="3AB7B309" w:rsidR="00643AE5" w:rsidRPr="00D865D2" w:rsidRDefault="00643AE5" w:rsidP="00135F81">
      <w:pPr>
        <w:spacing w:line="480" w:lineRule="auto"/>
        <w:ind w:hanging="720"/>
        <w:rPr>
          <w:rFonts w:ascii="Arial" w:hAnsi="Arial" w:cs="Arial"/>
          <w:lang w:val="en"/>
        </w:rPr>
      </w:pPr>
      <w:r w:rsidRPr="00D865D2">
        <w:rPr>
          <w:rFonts w:ascii="Arial" w:hAnsi="Arial" w:cs="Arial"/>
          <w:lang w:val="en"/>
        </w:rPr>
        <w:t>Ananth, P., Porter, J.S., Boggs, J., Collins, G., Williamson, F.A., Bakshi, N., Hankins, J.S., Johnson, L.M., Elk, R., Graetz, D.E. and Kaye, E.C.</w:t>
      </w:r>
      <w:r w:rsidR="008337FF">
        <w:rPr>
          <w:rFonts w:ascii="Arial" w:hAnsi="Arial" w:cs="Arial"/>
          <w:lang w:val="en"/>
        </w:rPr>
        <w:t xml:space="preserve"> (</w:t>
      </w:r>
      <w:r w:rsidRPr="00D865D2">
        <w:rPr>
          <w:rFonts w:ascii="Arial" w:hAnsi="Arial" w:cs="Arial"/>
          <w:lang w:val="en"/>
        </w:rPr>
        <w:t>2026</w:t>
      </w:r>
      <w:r w:rsidR="008337FF">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D865D2">
        <w:rPr>
          <w:rFonts w:ascii="Arial" w:hAnsi="Arial" w:cs="Arial"/>
          <w:lang w:val="en"/>
        </w:rPr>
        <w:t xml:space="preserve">Expert recommendations for the conduct and appraisal of qualitative research in </w:t>
      </w:r>
      <w:proofErr w:type="spellStart"/>
      <w:r w:rsidRPr="00D865D2">
        <w:rPr>
          <w:rFonts w:ascii="Arial" w:hAnsi="Arial" w:cs="Arial"/>
          <w:lang w:val="en"/>
        </w:rPr>
        <w:t>haematology</w:t>
      </w:r>
      <w:proofErr w:type="spellEnd"/>
      <w:r w:rsidR="006D2DE9">
        <w:rPr>
          <w:rFonts w:ascii="Arial" w:hAnsi="Arial" w:cs="Arial"/>
          <w:lang w:val="en"/>
        </w:rPr>
        <w:t>’</w:t>
      </w:r>
      <w:r w:rsidRPr="00D865D2">
        <w:rPr>
          <w:rFonts w:ascii="Arial" w:hAnsi="Arial" w:cs="Arial"/>
          <w:lang w:val="en"/>
        </w:rPr>
        <w:t xml:space="preserve">. </w:t>
      </w:r>
      <w:r w:rsidRPr="008337FF">
        <w:rPr>
          <w:rFonts w:ascii="Arial" w:hAnsi="Arial" w:cs="Arial"/>
          <w:i/>
          <w:iCs/>
          <w:lang w:val="en"/>
        </w:rPr>
        <w:t xml:space="preserve">The Lancet </w:t>
      </w:r>
      <w:proofErr w:type="spellStart"/>
      <w:r w:rsidRPr="008337FF">
        <w:rPr>
          <w:rFonts w:ascii="Arial" w:hAnsi="Arial" w:cs="Arial"/>
          <w:i/>
          <w:iCs/>
          <w:lang w:val="en"/>
        </w:rPr>
        <w:t>Haematology</w:t>
      </w:r>
      <w:proofErr w:type="spellEnd"/>
      <w:r w:rsidRPr="00D865D2">
        <w:rPr>
          <w:rFonts w:ascii="Arial" w:hAnsi="Arial" w:cs="Arial"/>
          <w:lang w:val="en"/>
        </w:rPr>
        <w:t xml:space="preserve">. </w:t>
      </w:r>
      <w:r w:rsidR="00A33072">
        <w:rPr>
          <w:rFonts w:ascii="Arial" w:hAnsi="Arial" w:cs="Arial"/>
          <w:lang w:val="en"/>
        </w:rPr>
        <w:t>13(2).</w:t>
      </w:r>
    </w:p>
    <w:p w14:paraId="00E2AC8B" w14:textId="69B459EF"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Angus, L., Watson, J.C., Elliott, R., Schneider, K. and </w:t>
      </w:r>
      <w:proofErr w:type="spellStart"/>
      <w:r w:rsidRPr="00D865D2">
        <w:rPr>
          <w:rFonts w:ascii="Arial" w:hAnsi="Arial" w:cs="Arial"/>
          <w:lang w:val="en"/>
        </w:rPr>
        <w:t>Timulak</w:t>
      </w:r>
      <w:proofErr w:type="spellEnd"/>
      <w:r w:rsidRPr="00D865D2">
        <w:rPr>
          <w:rFonts w:ascii="Arial" w:hAnsi="Arial" w:cs="Arial"/>
          <w:lang w:val="en"/>
        </w:rPr>
        <w:t>, L.</w:t>
      </w:r>
      <w:r w:rsidR="00C15B99">
        <w:rPr>
          <w:rFonts w:ascii="Arial" w:hAnsi="Arial" w:cs="Arial"/>
          <w:lang w:val="en"/>
        </w:rPr>
        <w:t xml:space="preserve"> (</w:t>
      </w:r>
      <w:r w:rsidRPr="00D865D2">
        <w:rPr>
          <w:rFonts w:ascii="Arial" w:hAnsi="Arial" w:cs="Arial"/>
          <w:lang w:val="en"/>
        </w:rPr>
        <w:t>2015</w:t>
      </w:r>
      <w:r w:rsidR="00C15B99">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D865D2">
        <w:rPr>
          <w:rFonts w:ascii="Arial" w:hAnsi="Arial" w:cs="Arial"/>
          <w:lang w:val="en"/>
        </w:rPr>
        <w:t>Humanistic psychotherapy research 1990–2015: From methodological innovation to evidence-supported treatment outcomes and beyond</w:t>
      </w:r>
      <w:r w:rsidR="006D2DE9">
        <w:rPr>
          <w:rFonts w:ascii="Arial" w:hAnsi="Arial" w:cs="Arial"/>
          <w:lang w:val="en"/>
        </w:rPr>
        <w:t>’</w:t>
      </w:r>
      <w:r w:rsidRPr="00D865D2">
        <w:rPr>
          <w:rFonts w:ascii="Arial" w:hAnsi="Arial" w:cs="Arial"/>
          <w:lang w:val="en"/>
        </w:rPr>
        <w:t xml:space="preserve">. </w:t>
      </w:r>
      <w:r w:rsidRPr="00C15B99">
        <w:rPr>
          <w:rFonts w:ascii="Arial" w:hAnsi="Arial" w:cs="Arial"/>
          <w:i/>
          <w:iCs/>
          <w:lang w:val="en"/>
        </w:rPr>
        <w:t>Psychotherapy Research</w:t>
      </w:r>
      <w:r w:rsidRPr="00D865D2">
        <w:rPr>
          <w:rFonts w:ascii="Arial" w:hAnsi="Arial" w:cs="Arial"/>
          <w:lang w:val="en"/>
        </w:rPr>
        <w:t xml:space="preserve">, 25(3), pp.330-347. </w:t>
      </w:r>
    </w:p>
    <w:p w14:paraId="1301F07E" w14:textId="6459D073" w:rsidR="00643AE5" w:rsidRPr="00D865D2" w:rsidRDefault="00643AE5" w:rsidP="00135F81">
      <w:pPr>
        <w:spacing w:line="480" w:lineRule="auto"/>
        <w:ind w:hanging="720"/>
        <w:rPr>
          <w:rFonts w:ascii="Arial" w:hAnsi="Arial" w:cs="Arial"/>
          <w:lang w:val="en"/>
        </w:rPr>
      </w:pPr>
      <w:r w:rsidRPr="00D865D2">
        <w:rPr>
          <w:rFonts w:ascii="Arial" w:hAnsi="Arial" w:cs="Arial"/>
          <w:lang w:val="en"/>
        </w:rPr>
        <w:t>Archer, M., Bhaskar, R., Collier, A., Lawson, T. and Norrie, A.</w:t>
      </w:r>
      <w:r w:rsidR="00C15B99">
        <w:rPr>
          <w:rFonts w:ascii="Arial" w:hAnsi="Arial" w:cs="Arial"/>
          <w:lang w:val="en"/>
        </w:rPr>
        <w:t xml:space="preserve"> (</w:t>
      </w:r>
      <w:r w:rsidRPr="00D865D2">
        <w:rPr>
          <w:rFonts w:ascii="Arial" w:hAnsi="Arial" w:cs="Arial"/>
          <w:lang w:val="en"/>
        </w:rPr>
        <w:t>2013</w:t>
      </w:r>
      <w:r w:rsidR="00C15B99">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C15B99">
        <w:rPr>
          <w:rFonts w:ascii="Arial" w:hAnsi="Arial" w:cs="Arial"/>
          <w:i/>
          <w:iCs/>
          <w:lang w:val="en"/>
        </w:rPr>
        <w:t>Critical realism</w:t>
      </w:r>
      <w:r w:rsidRPr="00D865D2">
        <w:rPr>
          <w:rFonts w:ascii="Arial" w:hAnsi="Arial" w:cs="Arial"/>
          <w:lang w:val="en"/>
        </w:rPr>
        <w:t xml:space="preserve">: Essential </w:t>
      </w:r>
      <w:proofErr w:type="gramStart"/>
      <w:r w:rsidRPr="00D865D2">
        <w:rPr>
          <w:rFonts w:ascii="Arial" w:hAnsi="Arial" w:cs="Arial"/>
          <w:lang w:val="en"/>
        </w:rPr>
        <w:t>readings</w:t>
      </w:r>
      <w:r w:rsidR="006D2DE9">
        <w:rPr>
          <w:rFonts w:ascii="Arial" w:hAnsi="Arial" w:cs="Arial"/>
          <w:lang w:val="en"/>
        </w:rPr>
        <w:t>’</w:t>
      </w:r>
      <w:proofErr w:type="gramEnd"/>
      <w:r w:rsidRPr="00D865D2">
        <w:rPr>
          <w:rFonts w:ascii="Arial" w:hAnsi="Arial" w:cs="Arial"/>
          <w:lang w:val="en"/>
        </w:rPr>
        <w:t xml:space="preserve">. Routledge. </w:t>
      </w:r>
    </w:p>
    <w:p w14:paraId="4C73DAC1" w14:textId="1D9A92B5" w:rsidR="00643AE5" w:rsidRPr="00D865D2" w:rsidRDefault="00643AE5" w:rsidP="00135F81">
      <w:pPr>
        <w:spacing w:line="480" w:lineRule="auto"/>
        <w:ind w:hanging="720"/>
        <w:rPr>
          <w:rFonts w:ascii="Arial" w:hAnsi="Arial" w:cs="Arial"/>
          <w:lang w:val="en"/>
        </w:rPr>
      </w:pPr>
      <w:r w:rsidRPr="00D865D2">
        <w:rPr>
          <w:rFonts w:ascii="Arial" w:hAnsi="Arial" w:cs="Arial"/>
          <w:lang w:val="en"/>
        </w:rPr>
        <w:t>Bandura, A., Ross, D. and Ross, S.A.</w:t>
      </w:r>
      <w:r w:rsidR="00B64BF1">
        <w:rPr>
          <w:rFonts w:ascii="Arial" w:hAnsi="Arial" w:cs="Arial"/>
          <w:lang w:val="en"/>
        </w:rPr>
        <w:t xml:space="preserve"> (</w:t>
      </w:r>
      <w:r w:rsidRPr="00D865D2">
        <w:rPr>
          <w:rFonts w:ascii="Arial" w:hAnsi="Arial" w:cs="Arial"/>
          <w:lang w:val="en"/>
        </w:rPr>
        <w:t>1961</w:t>
      </w:r>
      <w:r w:rsidR="00B64BF1">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D865D2">
        <w:rPr>
          <w:rFonts w:ascii="Arial" w:hAnsi="Arial" w:cs="Arial"/>
          <w:lang w:val="en"/>
        </w:rPr>
        <w:t xml:space="preserve">Transmission of aggression through imitation of aggressive </w:t>
      </w:r>
      <w:proofErr w:type="gramStart"/>
      <w:r w:rsidRPr="00D865D2">
        <w:rPr>
          <w:rFonts w:ascii="Arial" w:hAnsi="Arial" w:cs="Arial"/>
          <w:lang w:val="en"/>
        </w:rPr>
        <w:t>models</w:t>
      </w:r>
      <w:r w:rsidR="006D2DE9">
        <w:rPr>
          <w:rFonts w:ascii="Arial" w:hAnsi="Arial" w:cs="Arial"/>
          <w:lang w:val="en"/>
        </w:rPr>
        <w:t>’</w:t>
      </w:r>
      <w:proofErr w:type="gramEnd"/>
      <w:r w:rsidRPr="00D865D2">
        <w:rPr>
          <w:rFonts w:ascii="Arial" w:hAnsi="Arial" w:cs="Arial"/>
          <w:lang w:val="en"/>
        </w:rPr>
        <w:t xml:space="preserve">. </w:t>
      </w:r>
      <w:r w:rsidRPr="00B64BF1">
        <w:rPr>
          <w:rFonts w:ascii="Arial" w:hAnsi="Arial" w:cs="Arial"/>
          <w:i/>
          <w:iCs/>
          <w:lang w:val="en"/>
        </w:rPr>
        <w:t>The Journal of Abnormal and Social Psychology</w:t>
      </w:r>
      <w:r w:rsidRPr="00D865D2">
        <w:rPr>
          <w:rFonts w:ascii="Arial" w:hAnsi="Arial" w:cs="Arial"/>
          <w:lang w:val="en"/>
        </w:rPr>
        <w:t xml:space="preserve">, 63(3), p.575. </w:t>
      </w:r>
    </w:p>
    <w:p w14:paraId="139C004F" w14:textId="7E38C70B" w:rsidR="00643AE5" w:rsidRPr="00D865D2" w:rsidRDefault="00643AE5" w:rsidP="00135F81">
      <w:pPr>
        <w:spacing w:line="480" w:lineRule="auto"/>
        <w:ind w:hanging="720"/>
        <w:rPr>
          <w:rFonts w:ascii="Arial" w:hAnsi="Arial" w:cs="Arial"/>
          <w:lang w:val="en"/>
        </w:rPr>
      </w:pPr>
      <w:r w:rsidRPr="00D865D2">
        <w:rPr>
          <w:rFonts w:ascii="Arial" w:hAnsi="Arial" w:cs="Arial"/>
          <w:lang w:val="en"/>
        </w:rPr>
        <w:t>Barkham, M., Bewick, B., Mullin, T., Gilbody, S., Connell, J., Cahill, J., Mellor-Clark, J., Richards, D., Unsworth, G. and Evans, C.</w:t>
      </w:r>
      <w:r w:rsidR="00DF16BB">
        <w:rPr>
          <w:rFonts w:ascii="Arial" w:hAnsi="Arial" w:cs="Arial"/>
          <w:lang w:val="en"/>
        </w:rPr>
        <w:t xml:space="preserve"> (</w:t>
      </w:r>
      <w:r w:rsidRPr="00D865D2">
        <w:rPr>
          <w:rFonts w:ascii="Arial" w:hAnsi="Arial" w:cs="Arial"/>
          <w:lang w:val="en"/>
        </w:rPr>
        <w:t>2013</w:t>
      </w:r>
      <w:r w:rsidR="00DF16BB">
        <w:rPr>
          <w:rFonts w:ascii="Arial" w:hAnsi="Arial" w:cs="Arial"/>
          <w:lang w:val="en"/>
        </w:rPr>
        <w:t>)</w:t>
      </w:r>
      <w:r w:rsidRPr="00D865D2">
        <w:rPr>
          <w:rFonts w:ascii="Arial" w:hAnsi="Arial" w:cs="Arial"/>
          <w:lang w:val="en"/>
        </w:rPr>
        <w:t xml:space="preserve">. </w:t>
      </w:r>
      <w:r w:rsidR="006D2DE9">
        <w:rPr>
          <w:rFonts w:ascii="Arial" w:hAnsi="Arial" w:cs="Arial"/>
          <w:lang w:val="en"/>
        </w:rPr>
        <w:t>‘</w:t>
      </w:r>
      <w:r w:rsidRPr="00D865D2">
        <w:rPr>
          <w:rFonts w:ascii="Arial" w:hAnsi="Arial" w:cs="Arial"/>
          <w:lang w:val="en"/>
        </w:rPr>
        <w:t>The CORE</w:t>
      </w:r>
      <w:r w:rsidRPr="00D865D2">
        <w:rPr>
          <w:rFonts w:ascii="Cambria Math" w:hAnsi="Cambria Math" w:cs="Cambria Math"/>
          <w:lang w:val="en"/>
        </w:rPr>
        <w:t>‐</w:t>
      </w:r>
      <w:r w:rsidRPr="00D865D2">
        <w:rPr>
          <w:rFonts w:ascii="Arial" w:hAnsi="Arial" w:cs="Arial"/>
          <w:lang w:val="en"/>
        </w:rPr>
        <w:t xml:space="preserve">10: A short measure of psychological distress for routine use in the psychological </w:t>
      </w:r>
      <w:proofErr w:type="gramStart"/>
      <w:r w:rsidRPr="00D865D2">
        <w:rPr>
          <w:rFonts w:ascii="Arial" w:hAnsi="Arial" w:cs="Arial"/>
          <w:lang w:val="en"/>
        </w:rPr>
        <w:t>therapies</w:t>
      </w:r>
      <w:r w:rsidR="006D2DE9">
        <w:rPr>
          <w:rFonts w:ascii="Arial" w:hAnsi="Arial" w:cs="Arial"/>
          <w:lang w:val="en"/>
        </w:rPr>
        <w:t>’</w:t>
      </w:r>
      <w:proofErr w:type="gramEnd"/>
      <w:r w:rsidRPr="00D865D2">
        <w:rPr>
          <w:rFonts w:ascii="Arial" w:hAnsi="Arial" w:cs="Arial"/>
          <w:lang w:val="en"/>
        </w:rPr>
        <w:t xml:space="preserve">. </w:t>
      </w:r>
      <w:r w:rsidRPr="00DF16BB">
        <w:rPr>
          <w:rFonts w:ascii="Arial" w:hAnsi="Arial" w:cs="Arial"/>
          <w:i/>
          <w:iCs/>
          <w:lang w:val="en"/>
        </w:rPr>
        <w:t>Counselling and Psychotherapy Research</w:t>
      </w:r>
      <w:r w:rsidRPr="00D865D2">
        <w:rPr>
          <w:rFonts w:ascii="Arial" w:hAnsi="Arial" w:cs="Arial"/>
          <w:lang w:val="en"/>
        </w:rPr>
        <w:t xml:space="preserve">, 13(1), pp.3-13. </w:t>
      </w:r>
    </w:p>
    <w:p w14:paraId="62C49EEE" w14:textId="03D72D1B"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Bergelson, I., Tracy, C. and Takacs, E. </w:t>
      </w:r>
      <w:r w:rsidR="00DF16BB">
        <w:rPr>
          <w:rFonts w:ascii="Arial" w:hAnsi="Arial" w:cs="Arial"/>
          <w:lang w:val="en"/>
        </w:rPr>
        <w:t>(</w:t>
      </w:r>
      <w:r w:rsidRPr="00D865D2">
        <w:rPr>
          <w:rFonts w:ascii="Arial" w:hAnsi="Arial" w:cs="Arial"/>
          <w:lang w:val="en"/>
        </w:rPr>
        <w:t>2022</w:t>
      </w:r>
      <w:proofErr w:type="gramStart"/>
      <w:r w:rsidR="00DF16BB">
        <w:rPr>
          <w:rFonts w:ascii="Arial" w:hAnsi="Arial" w:cs="Arial"/>
          <w:lang w:val="en"/>
        </w:rPr>
        <w:t>)</w:t>
      </w:r>
      <w:r w:rsidRPr="00D865D2">
        <w:rPr>
          <w:rFonts w:ascii="Arial" w:hAnsi="Arial" w:cs="Arial"/>
          <w:lang w:val="en"/>
        </w:rPr>
        <w:t xml:space="preserve"> .</w:t>
      </w:r>
      <w:proofErr w:type="gramEnd"/>
      <w:r w:rsidR="006D2DE9">
        <w:rPr>
          <w:rFonts w:ascii="Arial" w:hAnsi="Arial" w:cs="Arial"/>
          <w:lang w:val="en"/>
        </w:rPr>
        <w:t>’</w:t>
      </w:r>
      <w:r w:rsidRPr="00D865D2">
        <w:rPr>
          <w:rFonts w:ascii="Arial" w:hAnsi="Arial" w:cs="Arial"/>
          <w:lang w:val="en"/>
        </w:rPr>
        <w:t xml:space="preserve">Best </w:t>
      </w:r>
      <w:r w:rsidR="0036272C">
        <w:rPr>
          <w:rFonts w:ascii="Arial" w:hAnsi="Arial" w:cs="Arial"/>
          <w:lang w:val="en"/>
        </w:rPr>
        <w:t>p</w:t>
      </w:r>
      <w:r w:rsidRPr="00D865D2">
        <w:rPr>
          <w:rFonts w:ascii="Arial" w:hAnsi="Arial" w:cs="Arial"/>
          <w:lang w:val="en"/>
        </w:rPr>
        <w:t xml:space="preserve">ractices for </w:t>
      </w:r>
      <w:r w:rsidR="0036272C">
        <w:rPr>
          <w:rFonts w:ascii="Arial" w:hAnsi="Arial" w:cs="Arial"/>
          <w:lang w:val="en"/>
        </w:rPr>
        <w:t>r</w:t>
      </w:r>
      <w:r w:rsidRPr="00D865D2">
        <w:rPr>
          <w:rFonts w:ascii="Arial" w:hAnsi="Arial" w:cs="Arial"/>
          <w:lang w:val="en"/>
        </w:rPr>
        <w:t xml:space="preserve">educing </w:t>
      </w:r>
      <w:r w:rsidR="0036272C">
        <w:rPr>
          <w:rFonts w:ascii="Arial" w:hAnsi="Arial" w:cs="Arial"/>
          <w:lang w:val="en"/>
        </w:rPr>
        <w:t>b</w:t>
      </w:r>
      <w:r w:rsidRPr="00D865D2">
        <w:rPr>
          <w:rFonts w:ascii="Arial" w:hAnsi="Arial" w:cs="Arial"/>
          <w:lang w:val="en"/>
        </w:rPr>
        <w:t xml:space="preserve">ias in the </w:t>
      </w:r>
      <w:r w:rsidR="0036272C">
        <w:rPr>
          <w:rFonts w:ascii="Arial" w:hAnsi="Arial" w:cs="Arial"/>
          <w:lang w:val="en"/>
        </w:rPr>
        <w:t>i</w:t>
      </w:r>
      <w:r w:rsidRPr="00D865D2">
        <w:rPr>
          <w:rFonts w:ascii="Arial" w:hAnsi="Arial" w:cs="Arial"/>
          <w:lang w:val="en"/>
        </w:rPr>
        <w:t xml:space="preserve">nterview </w:t>
      </w:r>
      <w:r w:rsidR="0036272C">
        <w:rPr>
          <w:rFonts w:ascii="Arial" w:hAnsi="Arial" w:cs="Arial"/>
          <w:lang w:val="en"/>
        </w:rPr>
        <w:t>p</w:t>
      </w:r>
      <w:r w:rsidRPr="00D865D2">
        <w:rPr>
          <w:rFonts w:ascii="Arial" w:hAnsi="Arial" w:cs="Arial"/>
          <w:lang w:val="en"/>
        </w:rPr>
        <w:t>rocess</w:t>
      </w:r>
      <w:r w:rsidR="006D2DE9">
        <w:rPr>
          <w:rFonts w:ascii="Arial" w:hAnsi="Arial" w:cs="Arial"/>
          <w:lang w:val="en"/>
        </w:rPr>
        <w:t>’</w:t>
      </w:r>
      <w:r w:rsidRPr="00D865D2">
        <w:rPr>
          <w:rFonts w:ascii="Arial" w:hAnsi="Arial" w:cs="Arial"/>
          <w:lang w:val="en"/>
        </w:rPr>
        <w:t xml:space="preserve">. </w:t>
      </w:r>
      <w:r w:rsidRPr="00DF16BB">
        <w:rPr>
          <w:rFonts w:ascii="Arial" w:hAnsi="Arial" w:cs="Arial"/>
          <w:i/>
          <w:iCs/>
          <w:lang w:val="en"/>
        </w:rPr>
        <w:t xml:space="preserve">Current </w:t>
      </w:r>
      <w:r w:rsidR="00DF16BB" w:rsidRPr="00DF16BB">
        <w:rPr>
          <w:rFonts w:ascii="Arial" w:hAnsi="Arial" w:cs="Arial"/>
          <w:i/>
          <w:iCs/>
          <w:lang w:val="en"/>
        </w:rPr>
        <w:t>U</w:t>
      </w:r>
      <w:r w:rsidRPr="00DF16BB">
        <w:rPr>
          <w:rFonts w:ascii="Arial" w:hAnsi="Arial" w:cs="Arial"/>
          <w:i/>
          <w:iCs/>
          <w:lang w:val="en"/>
        </w:rPr>
        <w:t xml:space="preserve">rology </w:t>
      </w:r>
      <w:r w:rsidR="00DF16BB" w:rsidRPr="00DF16BB">
        <w:rPr>
          <w:rFonts w:ascii="Arial" w:hAnsi="Arial" w:cs="Arial"/>
          <w:i/>
          <w:iCs/>
          <w:lang w:val="en"/>
        </w:rPr>
        <w:t>R</w:t>
      </w:r>
      <w:r w:rsidRPr="00DF16BB">
        <w:rPr>
          <w:rFonts w:ascii="Arial" w:hAnsi="Arial" w:cs="Arial"/>
          <w:i/>
          <w:iCs/>
          <w:lang w:val="en"/>
        </w:rPr>
        <w:t>eports</w:t>
      </w:r>
      <w:r w:rsidRPr="00D865D2">
        <w:rPr>
          <w:rFonts w:ascii="Arial" w:hAnsi="Arial" w:cs="Arial"/>
          <w:lang w:val="en"/>
        </w:rPr>
        <w:t xml:space="preserve">, 23(11), pp. 319–325. Available at: https://doi.org/10.1007/s11934-022-01116-7. </w:t>
      </w:r>
    </w:p>
    <w:p w14:paraId="2C11EE33" w14:textId="1444B522" w:rsidR="00643AE5" w:rsidRPr="00D865D2" w:rsidRDefault="00643AE5" w:rsidP="00135F81">
      <w:pPr>
        <w:spacing w:line="480" w:lineRule="auto"/>
        <w:ind w:hanging="720"/>
        <w:rPr>
          <w:rFonts w:ascii="Arial" w:hAnsi="Arial" w:cs="Arial"/>
          <w:lang w:val="en"/>
        </w:rPr>
      </w:pPr>
      <w:r w:rsidRPr="00D865D2">
        <w:rPr>
          <w:rFonts w:ascii="Arial" w:hAnsi="Arial" w:cs="Arial"/>
          <w:lang w:val="en"/>
        </w:rPr>
        <w:lastRenderedPageBreak/>
        <w:t xml:space="preserve">Bowers, B., Pollock, K., </w:t>
      </w:r>
      <w:proofErr w:type="spellStart"/>
      <w:r w:rsidRPr="00D865D2">
        <w:rPr>
          <w:rFonts w:ascii="Arial" w:hAnsi="Arial" w:cs="Arial"/>
          <w:lang w:val="en"/>
        </w:rPr>
        <w:t>Etkind</w:t>
      </w:r>
      <w:proofErr w:type="spellEnd"/>
      <w:r w:rsidRPr="00D865D2">
        <w:rPr>
          <w:rFonts w:ascii="Arial" w:hAnsi="Arial" w:cs="Arial"/>
          <w:lang w:val="en"/>
        </w:rPr>
        <w:t>, S., Leary, A., Barclay, S. and Polak, L.</w:t>
      </w:r>
      <w:r w:rsidR="0036272C">
        <w:rPr>
          <w:rFonts w:ascii="Arial" w:hAnsi="Arial" w:cs="Arial"/>
          <w:lang w:val="en"/>
        </w:rPr>
        <w:t xml:space="preserve"> (</w:t>
      </w:r>
      <w:r w:rsidRPr="00D865D2">
        <w:rPr>
          <w:rFonts w:ascii="Arial" w:hAnsi="Arial" w:cs="Arial"/>
          <w:lang w:val="en"/>
        </w:rPr>
        <w:t>2026</w:t>
      </w:r>
      <w:r w:rsidR="0036272C">
        <w:rPr>
          <w:rFonts w:ascii="Arial" w:hAnsi="Arial" w:cs="Arial"/>
          <w:lang w:val="en"/>
        </w:rPr>
        <w:t>)</w:t>
      </w:r>
      <w:r w:rsidRPr="00D865D2">
        <w:rPr>
          <w:rFonts w:ascii="Arial" w:hAnsi="Arial" w:cs="Arial"/>
          <w:lang w:val="en"/>
        </w:rPr>
        <w:t xml:space="preserve">. </w:t>
      </w:r>
      <w:proofErr w:type="gramStart"/>
      <w:r w:rsidR="001D0C0D">
        <w:rPr>
          <w:rFonts w:ascii="Arial" w:hAnsi="Arial" w:cs="Arial"/>
          <w:lang w:val="en"/>
        </w:rPr>
        <w:t xml:space="preserve">‘ </w:t>
      </w:r>
      <w:r w:rsidRPr="00D865D2">
        <w:rPr>
          <w:rFonts w:ascii="Arial" w:hAnsi="Arial" w:cs="Arial"/>
          <w:lang w:val="en"/>
        </w:rPr>
        <w:t>‘</w:t>
      </w:r>
      <w:proofErr w:type="gramEnd"/>
      <w:r w:rsidRPr="00D865D2">
        <w:rPr>
          <w:rFonts w:ascii="Arial" w:hAnsi="Arial" w:cs="Arial"/>
          <w:lang w:val="en"/>
        </w:rPr>
        <w:t xml:space="preserve">We've taken on a more advanced clinical role’: </w:t>
      </w:r>
      <w:r w:rsidR="001D0C0D">
        <w:rPr>
          <w:rFonts w:ascii="Arial" w:hAnsi="Arial" w:cs="Arial"/>
          <w:lang w:val="en"/>
        </w:rPr>
        <w:t>A</w:t>
      </w:r>
      <w:r w:rsidRPr="00D865D2">
        <w:rPr>
          <w:rFonts w:ascii="Arial" w:hAnsi="Arial" w:cs="Arial"/>
          <w:lang w:val="en"/>
        </w:rPr>
        <w:t xml:space="preserve"> multimethod study of community nurses' extended roles in palliative care</w:t>
      </w:r>
      <w:r w:rsidR="001D0C0D">
        <w:rPr>
          <w:rFonts w:ascii="Arial" w:hAnsi="Arial" w:cs="Arial"/>
          <w:lang w:val="en"/>
        </w:rPr>
        <w:t>’</w:t>
      </w:r>
      <w:r w:rsidRPr="00D865D2">
        <w:rPr>
          <w:rFonts w:ascii="Arial" w:hAnsi="Arial" w:cs="Arial"/>
          <w:lang w:val="en"/>
        </w:rPr>
        <w:t xml:space="preserve">. </w:t>
      </w:r>
      <w:r w:rsidRPr="001D0C0D">
        <w:rPr>
          <w:rFonts w:ascii="Arial" w:hAnsi="Arial" w:cs="Arial"/>
          <w:i/>
          <w:iCs/>
          <w:lang w:val="en"/>
        </w:rPr>
        <w:t>Journal of Advanced Nursing</w:t>
      </w:r>
      <w:r w:rsidRPr="00D865D2">
        <w:rPr>
          <w:rFonts w:ascii="Arial" w:hAnsi="Arial" w:cs="Arial"/>
          <w:lang w:val="en"/>
        </w:rPr>
        <w:t xml:space="preserve">, 82(2), pp.1681-1691. </w:t>
      </w:r>
    </w:p>
    <w:p w14:paraId="46EBD6EB" w14:textId="7F280627"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Bozalek</w:t>
      </w:r>
      <w:proofErr w:type="spellEnd"/>
      <w:r w:rsidRPr="00D865D2">
        <w:rPr>
          <w:rFonts w:ascii="Arial" w:hAnsi="Arial" w:cs="Arial"/>
          <w:lang w:val="en"/>
        </w:rPr>
        <w:t xml:space="preserve">, V. and </w:t>
      </w:r>
      <w:proofErr w:type="spellStart"/>
      <w:r w:rsidRPr="00D865D2">
        <w:rPr>
          <w:rFonts w:ascii="Arial" w:hAnsi="Arial" w:cs="Arial"/>
          <w:lang w:val="en"/>
        </w:rPr>
        <w:t>Zembylas</w:t>
      </w:r>
      <w:proofErr w:type="spellEnd"/>
      <w:r w:rsidRPr="00D865D2">
        <w:rPr>
          <w:rFonts w:ascii="Arial" w:hAnsi="Arial" w:cs="Arial"/>
          <w:lang w:val="en"/>
        </w:rPr>
        <w:t>, M.</w:t>
      </w:r>
      <w:r w:rsidR="001D0C0D">
        <w:rPr>
          <w:rFonts w:ascii="Arial" w:hAnsi="Arial" w:cs="Arial"/>
          <w:lang w:val="en"/>
        </w:rPr>
        <w:t xml:space="preserve"> (</w:t>
      </w:r>
      <w:r w:rsidRPr="00D865D2">
        <w:rPr>
          <w:rFonts w:ascii="Arial" w:hAnsi="Arial" w:cs="Arial"/>
          <w:lang w:val="en"/>
        </w:rPr>
        <w:t>2025</w:t>
      </w:r>
      <w:r w:rsidR="001D0C0D">
        <w:rPr>
          <w:rFonts w:ascii="Arial" w:hAnsi="Arial" w:cs="Arial"/>
          <w:lang w:val="en"/>
        </w:rPr>
        <w:t>)</w:t>
      </w:r>
      <w:r w:rsidRPr="00D865D2">
        <w:rPr>
          <w:rFonts w:ascii="Arial" w:hAnsi="Arial" w:cs="Arial"/>
          <w:lang w:val="en"/>
        </w:rPr>
        <w:t xml:space="preserve">. </w:t>
      </w:r>
      <w:r w:rsidR="001D0C0D">
        <w:rPr>
          <w:rFonts w:ascii="Arial" w:hAnsi="Arial" w:cs="Arial"/>
          <w:lang w:val="en"/>
        </w:rPr>
        <w:t>‘</w:t>
      </w:r>
      <w:r w:rsidRPr="00D865D2">
        <w:rPr>
          <w:rFonts w:ascii="Arial" w:hAnsi="Arial" w:cs="Arial"/>
          <w:lang w:val="en"/>
        </w:rPr>
        <w:t>Psychology, the posts, and qualitative research</w:t>
      </w:r>
      <w:r w:rsidR="005E36CC">
        <w:rPr>
          <w:rFonts w:ascii="Arial" w:hAnsi="Arial" w:cs="Arial"/>
          <w:lang w:val="en"/>
        </w:rPr>
        <w:t>’</w:t>
      </w:r>
      <w:r w:rsidRPr="00D865D2">
        <w:rPr>
          <w:rFonts w:ascii="Arial" w:hAnsi="Arial" w:cs="Arial"/>
          <w:lang w:val="en"/>
        </w:rPr>
        <w:t xml:space="preserve">. </w:t>
      </w:r>
      <w:r w:rsidRPr="005E36CC">
        <w:rPr>
          <w:rFonts w:ascii="Arial" w:hAnsi="Arial" w:cs="Arial"/>
          <w:i/>
          <w:iCs/>
          <w:lang w:val="en"/>
        </w:rPr>
        <w:t>Qualitative Research in Psychology</w:t>
      </w:r>
      <w:r w:rsidRPr="00D865D2">
        <w:rPr>
          <w:rFonts w:ascii="Arial" w:hAnsi="Arial" w:cs="Arial"/>
          <w:lang w:val="en"/>
        </w:rPr>
        <w:t xml:space="preserve">, 22(3), pp.708-725. </w:t>
      </w:r>
    </w:p>
    <w:p w14:paraId="60A0DEA5" w14:textId="44B9F0B9"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Bredström</w:t>
      </w:r>
      <w:proofErr w:type="spellEnd"/>
      <w:r w:rsidRPr="00D865D2">
        <w:rPr>
          <w:rFonts w:ascii="Arial" w:hAnsi="Arial" w:cs="Arial"/>
          <w:lang w:val="en"/>
        </w:rPr>
        <w:t>, A.</w:t>
      </w:r>
      <w:r w:rsidR="005E36CC">
        <w:rPr>
          <w:rFonts w:ascii="Arial" w:hAnsi="Arial" w:cs="Arial"/>
          <w:lang w:val="en"/>
        </w:rPr>
        <w:t xml:space="preserve"> (</w:t>
      </w:r>
      <w:r w:rsidRPr="00D865D2">
        <w:rPr>
          <w:rFonts w:ascii="Arial" w:hAnsi="Arial" w:cs="Arial"/>
          <w:lang w:val="en"/>
        </w:rPr>
        <w:t>2019</w:t>
      </w:r>
      <w:r w:rsidR="005E36CC">
        <w:rPr>
          <w:rFonts w:ascii="Arial" w:hAnsi="Arial" w:cs="Arial"/>
          <w:lang w:val="en"/>
        </w:rPr>
        <w:t>)</w:t>
      </w:r>
      <w:r w:rsidRPr="00D865D2">
        <w:rPr>
          <w:rFonts w:ascii="Arial" w:hAnsi="Arial" w:cs="Arial"/>
          <w:lang w:val="en"/>
        </w:rPr>
        <w:t xml:space="preserve">. </w:t>
      </w:r>
      <w:r w:rsidR="005E36CC">
        <w:rPr>
          <w:rFonts w:ascii="Arial" w:hAnsi="Arial" w:cs="Arial"/>
          <w:lang w:val="en"/>
        </w:rPr>
        <w:t>‘</w:t>
      </w:r>
      <w:r w:rsidRPr="00D865D2">
        <w:rPr>
          <w:rFonts w:ascii="Arial" w:hAnsi="Arial" w:cs="Arial"/>
          <w:lang w:val="en"/>
        </w:rPr>
        <w:t>Culture and context in mental health diagnosing: Scrutinizing the DSM-5 revision</w:t>
      </w:r>
      <w:r w:rsidR="005E36CC">
        <w:rPr>
          <w:rFonts w:ascii="Arial" w:hAnsi="Arial" w:cs="Arial"/>
          <w:lang w:val="en"/>
        </w:rPr>
        <w:t>’</w:t>
      </w:r>
      <w:r w:rsidRPr="00D865D2">
        <w:rPr>
          <w:rFonts w:ascii="Arial" w:hAnsi="Arial" w:cs="Arial"/>
          <w:lang w:val="en"/>
        </w:rPr>
        <w:t xml:space="preserve">. </w:t>
      </w:r>
      <w:r w:rsidRPr="005E36CC">
        <w:rPr>
          <w:rFonts w:ascii="Arial" w:hAnsi="Arial" w:cs="Arial"/>
          <w:i/>
          <w:iCs/>
          <w:lang w:val="en"/>
        </w:rPr>
        <w:t>Journal of Medical Humanities</w:t>
      </w:r>
      <w:r w:rsidRPr="00D865D2">
        <w:rPr>
          <w:rFonts w:ascii="Arial" w:hAnsi="Arial" w:cs="Arial"/>
          <w:lang w:val="en"/>
        </w:rPr>
        <w:t xml:space="preserve">, 40(3), pp.347-363. </w:t>
      </w:r>
    </w:p>
    <w:p w14:paraId="168A41A7" w14:textId="00031443"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British Association for Counselling and Psychotherapy (BACP). </w:t>
      </w:r>
      <w:r w:rsidR="00CA5D5B">
        <w:rPr>
          <w:rFonts w:ascii="Arial" w:hAnsi="Arial" w:cs="Arial"/>
          <w:lang w:val="en"/>
        </w:rPr>
        <w:t>(</w:t>
      </w:r>
      <w:r w:rsidRPr="00D865D2">
        <w:rPr>
          <w:rFonts w:ascii="Arial" w:hAnsi="Arial" w:cs="Arial"/>
          <w:lang w:val="en"/>
        </w:rPr>
        <w:t>2018</w:t>
      </w:r>
      <w:r w:rsidR="00CA5D5B">
        <w:rPr>
          <w:rFonts w:ascii="Arial" w:hAnsi="Arial" w:cs="Arial"/>
          <w:lang w:val="en"/>
        </w:rPr>
        <w:t>)</w:t>
      </w:r>
      <w:r w:rsidRPr="00D865D2">
        <w:rPr>
          <w:rFonts w:ascii="Arial" w:hAnsi="Arial" w:cs="Arial"/>
          <w:lang w:val="en"/>
        </w:rPr>
        <w:t xml:space="preserve">. </w:t>
      </w:r>
      <w:r w:rsidR="00CA5D5B">
        <w:rPr>
          <w:rFonts w:ascii="Arial" w:hAnsi="Arial" w:cs="Arial"/>
          <w:lang w:val="en"/>
        </w:rPr>
        <w:t>‘</w:t>
      </w:r>
      <w:r w:rsidRPr="00D865D2">
        <w:rPr>
          <w:rFonts w:ascii="Arial" w:hAnsi="Arial" w:cs="Arial"/>
          <w:lang w:val="en"/>
        </w:rPr>
        <w:t xml:space="preserve">Ethical framework for the counselling </w:t>
      </w:r>
      <w:proofErr w:type="gramStart"/>
      <w:r w:rsidRPr="00D865D2">
        <w:rPr>
          <w:rFonts w:ascii="Arial" w:hAnsi="Arial" w:cs="Arial"/>
          <w:lang w:val="en"/>
        </w:rPr>
        <w:t>professions</w:t>
      </w:r>
      <w:r w:rsidR="00CA5D5B">
        <w:rPr>
          <w:rFonts w:ascii="Arial" w:hAnsi="Arial" w:cs="Arial"/>
          <w:lang w:val="en"/>
        </w:rPr>
        <w:t>’</w:t>
      </w:r>
      <w:proofErr w:type="gramEnd"/>
      <w:r w:rsidRPr="00D865D2">
        <w:rPr>
          <w:rFonts w:ascii="Arial" w:hAnsi="Arial" w:cs="Arial"/>
          <w:lang w:val="en"/>
        </w:rPr>
        <w:t xml:space="preserve">. https://www.bacp.co.uk/events-and-resources/ethics-and-standards/ethical-framework-for-the-counselling-professions/ </w:t>
      </w:r>
    </w:p>
    <w:p w14:paraId="510551C0" w14:textId="31720548"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Cénat</w:t>
      </w:r>
      <w:proofErr w:type="spellEnd"/>
      <w:r w:rsidRPr="00D865D2">
        <w:rPr>
          <w:rFonts w:ascii="Arial" w:hAnsi="Arial" w:cs="Arial"/>
          <w:lang w:val="en"/>
        </w:rPr>
        <w:t>, J.M.</w:t>
      </w:r>
      <w:r w:rsidR="00CA5D5B">
        <w:rPr>
          <w:rFonts w:ascii="Arial" w:hAnsi="Arial" w:cs="Arial"/>
          <w:lang w:val="en"/>
        </w:rPr>
        <w:t xml:space="preserve"> (</w:t>
      </w:r>
      <w:r w:rsidRPr="00D865D2">
        <w:rPr>
          <w:rFonts w:ascii="Arial" w:hAnsi="Arial" w:cs="Arial"/>
          <w:lang w:val="en"/>
        </w:rPr>
        <w:t>2023</w:t>
      </w:r>
      <w:r w:rsidR="00CA5D5B">
        <w:rPr>
          <w:rFonts w:ascii="Arial" w:hAnsi="Arial" w:cs="Arial"/>
          <w:lang w:val="en"/>
        </w:rPr>
        <w:t>)</w:t>
      </w:r>
      <w:r w:rsidRPr="00D865D2">
        <w:rPr>
          <w:rFonts w:ascii="Arial" w:hAnsi="Arial" w:cs="Arial"/>
          <w:lang w:val="en"/>
        </w:rPr>
        <w:t xml:space="preserve">. </w:t>
      </w:r>
      <w:r w:rsidR="00CA5D5B">
        <w:rPr>
          <w:rFonts w:ascii="Arial" w:hAnsi="Arial" w:cs="Arial"/>
          <w:lang w:val="en"/>
        </w:rPr>
        <w:t>‘</w:t>
      </w:r>
      <w:r w:rsidRPr="00D865D2">
        <w:rPr>
          <w:rFonts w:ascii="Arial" w:hAnsi="Arial" w:cs="Arial"/>
          <w:lang w:val="en"/>
        </w:rPr>
        <w:t>Complex racial trauma: Evidence, theory, assessment, and treatment</w:t>
      </w:r>
      <w:r w:rsidR="00045E4B">
        <w:rPr>
          <w:rFonts w:ascii="Arial" w:hAnsi="Arial" w:cs="Arial"/>
          <w:lang w:val="en"/>
        </w:rPr>
        <w:t>’</w:t>
      </w:r>
      <w:r w:rsidRPr="00D865D2">
        <w:rPr>
          <w:rFonts w:ascii="Arial" w:hAnsi="Arial" w:cs="Arial"/>
          <w:lang w:val="en"/>
        </w:rPr>
        <w:t xml:space="preserve">. </w:t>
      </w:r>
      <w:r w:rsidRPr="00045E4B">
        <w:rPr>
          <w:rFonts w:ascii="Arial" w:hAnsi="Arial" w:cs="Arial"/>
          <w:i/>
          <w:iCs/>
          <w:lang w:val="en"/>
        </w:rPr>
        <w:t>Perspectives on Psychological Science</w:t>
      </w:r>
      <w:r w:rsidRPr="00D865D2">
        <w:rPr>
          <w:rFonts w:ascii="Arial" w:hAnsi="Arial" w:cs="Arial"/>
          <w:lang w:val="en"/>
        </w:rPr>
        <w:t xml:space="preserve">, 18(3), pp.675-687. </w:t>
      </w:r>
    </w:p>
    <w:p w14:paraId="541E016C" w14:textId="5F779585"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Chorna, O. </w:t>
      </w:r>
      <w:r w:rsidR="00045E4B">
        <w:rPr>
          <w:rFonts w:ascii="Arial" w:hAnsi="Arial" w:cs="Arial"/>
          <w:lang w:val="en"/>
        </w:rPr>
        <w:t>(</w:t>
      </w:r>
      <w:r w:rsidRPr="00D865D2">
        <w:rPr>
          <w:rFonts w:ascii="Arial" w:hAnsi="Arial" w:cs="Arial"/>
          <w:lang w:val="en"/>
        </w:rPr>
        <w:t>2023</w:t>
      </w:r>
      <w:r w:rsidR="00045E4B">
        <w:rPr>
          <w:rFonts w:ascii="Arial" w:hAnsi="Arial" w:cs="Arial"/>
          <w:lang w:val="en"/>
        </w:rPr>
        <w:t>)</w:t>
      </w:r>
      <w:r w:rsidRPr="00D865D2">
        <w:rPr>
          <w:rFonts w:ascii="Arial" w:hAnsi="Arial" w:cs="Arial"/>
          <w:lang w:val="en"/>
        </w:rPr>
        <w:t xml:space="preserve">. </w:t>
      </w:r>
      <w:r w:rsidR="00045E4B">
        <w:rPr>
          <w:rFonts w:ascii="Arial" w:hAnsi="Arial" w:cs="Arial"/>
          <w:lang w:val="en"/>
        </w:rPr>
        <w:t>‘</w:t>
      </w:r>
      <w:r w:rsidRPr="00D865D2">
        <w:rPr>
          <w:rFonts w:ascii="Arial" w:hAnsi="Arial" w:cs="Arial"/>
          <w:lang w:val="en"/>
        </w:rPr>
        <w:t>The impact of psychoanalysis on modern psychotherapy</w:t>
      </w:r>
      <w:r w:rsidR="00045E4B">
        <w:rPr>
          <w:rFonts w:ascii="Arial" w:hAnsi="Arial" w:cs="Arial"/>
          <w:lang w:val="en"/>
        </w:rPr>
        <w:t>’</w:t>
      </w:r>
      <w:r w:rsidRPr="00D865D2">
        <w:rPr>
          <w:rFonts w:ascii="Arial" w:hAnsi="Arial" w:cs="Arial"/>
          <w:lang w:val="en"/>
        </w:rPr>
        <w:t xml:space="preserve">. </w:t>
      </w:r>
      <w:r w:rsidRPr="00045E4B">
        <w:rPr>
          <w:rFonts w:ascii="Arial" w:hAnsi="Arial" w:cs="Arial"/>
          <w:i/>
          <w:iCs/>
          <w:lang w:val="en"/>
        </w:rPr>
        <w:t xml:space="preserve">Personality and </w:t>
      </w:r>
      <w:r w:rsidR="00045E4B">
        <w:rPr>
          <w:rFonts w:ascii="Arial" w:hAnsi="Arial" w:cs="Arial"/>
          <w:i/>
          <w:iCs/>
          <w:lang w:val="en"/>
        </w:rPr>
        <w:t>E</w:t>
      </w:r>
      <w:r w:rsidRPr="00045E4B">
        <w:rPr>
          <w:rFonts w:ascii="Arial" w:hAnsi="Arial" w:cs="Arial"/>
          <w:i/>
          <w:iCs/>
          <w:lang w:val="en"/>
        </w:rPr>
        <w:t xml:space="preserve">nvironmental </w:t>
      </w:r>
      <w:r w:rsidR="00045E4B">
        <w:rPr>
          <w:rFonts w:ascii="Arial" w:hAnsi="Arial" w:cs="Arial"/>
          <w:i/>
          <w:iCs/>
          <w:lang w:val="en"/>
        </w:rPr>
        <w:t>I</w:t>
      </w:r>
      <w:r w:rsidRPr="00045E4B">
        <w:rPr>
          <w:rFonts w:ascii="Arial" w:hAnsi="Arial" w:cs="Arial"/>
          <w:i/>
          <w:iCs/>
          <w:lang w:val="en"/>
        </w:rPr>
        <w:t>ssues</w:t>
      </w:r>
      <w:r w:rsidRPr="00D865D2">
        <w:rPr>
          <w:rFonts w:ascii="Arial" w:hAnsi="Arial" w:cs="Arial"/>
          <w:lang w:val="en"/>
        </w:rPr>
        <w:t xml:space="preserve">, 2(5), pp.75-81. </w:t>
      </w:r>
    </w:p>
    <w:p w14:paraId="1E2981CD" w14:textId="401D5902" w:rsidR="00643AE5" w:rsidRPr="00D865D2" w:rsidRDefault="00643AE5" w:rsidP="00135F81">
      <w:pPr>
        <w:spacing w:line="480" w:lineRule="auto"/>
        <w:ind w:hanging="720"/>
        <w:rPr>
          <w:rFonts w:ascii="Arial" w:hAnsi="Arial" w:cs="Arial"/>
          <w:lang w:val="en"/>
        </w:rPr>
      </w:pPr>
      <w:r w:rsidRPr="00D865D2">
        <w:rPr>
          <w:rFonts w:ascii="Arial" w:hAnsi="Arial" w:cs="Arial"/>
          <w:lang w:val="en"/>
        </w:rPr>
        <w:t>Christou, P.A.</w:t>
      </w:r>
      <w:r w:rsidR="00045E4B">
        <w:rPr>
          <w:rFonts w:ascii="Arial" w:hAnsi="Arial" w:cs="Arial"/>
          <w:lang w:val="en"/>
        </w:rPr>
        <w:t xml:space="preserve"> (</w:t>
      </w:r>
      <w:r w:rsidRPr="00D865D2">
        <w:rPr>
          <w:rFonts w:ascii="Arial" w:hAnsi="Arial" w:cs="Arial"/>
          <w:lang w:val="en"/>
        </w:rPr>
        <w:t>2025</w:t>
      </w:r>
      <w:r w:rsidR="00045E4B">
        <w:rPr>
          <w:rFonts w:ascii="Arial" w:hAnsi="Arial" w:cs="Arial"/>
          <w:lang w:val="en"/>
        </w:rPr>
        <w:t>)</w:t>
      </w:r>
      <w:r w:rsidRPr="00D865D2">
        <w:rPr>
          <w:rFonts w:ascii="Arial" w:hAnsi="Arial" w:cs="Arial"/>
          <w:lang w:val="en"/>
        </w:rPr>
        <w:t xml:space="preserve">. </w:t>
      </w:r>
      <w:r w:rsidR="00045E4B">
        <w:rPr>
          <w:rFonts w:ascii="Arial" w:hAnsi="Arial" w:cs="Arial"/>
          <w:lang w:val="en"/>
        </w:rPr>
        <w:t>‘</w:t>
      </w:r>
      <w:r w:rsidRPr="00D865D2">
        <w:rPr>
          <w:rFonts w:ascii="Arial" w:hAnsi="Arial" w:cs="Arial"/>
          <w:lang w:val="en"/>
        </w:rPr>
        <w:t>Looking beyond numbers in qualitative research: From data saturation to data analysis</w:t>
      </w:r>
      <w:r w:rsidR="00045E4B">
        <w:rPr>
          <w:rFonts w:ascii="Arial" w:hAnsi="Arial" w:cs="Arial"/>
          <w:lang w:val="en"/>
        </w:rPr>
        <w:t>’</w:t>
      </w:r>
      <w:r w:rsidRPr="00D865D2">
        <w:rPr>
          <w:rFonts w:ascii="Arial" w:hAnsi="Arial" w:cs="Arial"/>
          <w:lang w:val="en"/>
        </w:rPr>
        <w:t xml:space="preserve">. </w:t>
      </w:r>
      <w:r w:rsidRPr="00045E4B">
        <w:rPr>
          <w:rFonts w:ascii="Arial" w:hAnsi="Arial" w:cs="Arial"/>
          <w:i/>
          <w:iCs/>
          <w:lang w:val="en"/>
        </w:rPr>
        <w:t>The Qualitative Report</w:t>
      </w:r>
      <w:r w:rsidRPr="00D865D2">
        <w:rPr>
          <w:rFonts w:ascii="Arial" w:hAnsi="Arial" w:cs="Arial"/>
          <w:lang w:val="en"/>
        </w:rPr>
        <w:t xml:space="preserve">, 30(1), pp.3088-3100. </w:t>
      </w:r>
    </w:p>
    <w:p w14:paraId="396548B9" w14:textId="5BC9D551" w:rsidR="00643AE5" w:rsidRPr="00D865D2" w:rsidRDefault="00643AE5" w:rsidP="00135F81">
      <w:pPr>
        <w:spacing w:line="480" w:lineRule="auto"/>
        <w:ind w:hanging="720"/>
        <w:rPr>
          <w:rFonts w:ascii="Arial" w:hAnsi="Arial" w:cs="Arial"/>
          <w:lang w:val="en"/>
        </w:rPr>
      </w:pPr>
      <w:r w:rsidRPr="00D865D2">
        <w:rPr>
          <w:rFonts w:ascii="Arial" w:hAnsi="Arial" w:cs="Arial"/>
          <w:lang w:val="en"/>
        </w:rPr>
        <w:t>Cook, S.C., Schwartz, A.C. and Kaslow, N.J.</w:t>
      </w:r>
      <w:r w:rsidR="00045E4B">
        <w:rPr>
          <w:rFonts w:ascii="Arial" w:hAnsi="Arial" w:cs="Arial"/>
          <w:lang w:val="en"/>
        </w:rPr>
        <w:t xml:space="preserve"> (</w:t>
      </w:r>
      <w:r w:rsidRPr="00D865D2">
        <w:rPr>
          <w:rFonts w:ascii="Arial" w:hAnsi="Arial" w:cs="Arial"/>
          <w:lang w:val="en"/>
        </w:rPr>
        <w:t>2017</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 xml:space="preserve">Evidence-based psychotherapy: Advantages and </w:t>
      </w:r>
      <w:proofErr w:type="gramStart"/>
      <w:r w:rsidRPr="00D865D2">
        <w:rPr>
          <w:rFonts w:ascii="Arial" w:hAnsi="Arial" w:cs="Arial"/>
          <w:lang w:val="en"/>
        </w:rPr>
        <w:t>challenges</w:t>
      </w:r>
      <w:r w:rsidR="00B92054">
        <w:rPr>
          <w:rFonts w:ascii="Arial" w:hAnsi="Arial" w:cs="Arial"/>
          <w:lang w:val="en"/>
        </w:rPr>
        <w:t>’</w:t>
      </w:r>
      <w:proofErr w:type="gramEnd"/>
      <w:r w:rsidRPr="00D865D2">
        <w:rPr>
          <w:rFonts w:ascii="Arial" w:hAnsi="Arial" w:cs="Arial"/>
          <w:lang w:val="en"/>
        </w:rPr>
        <w:t xml:space="preserve">. </w:t>
      </w:r>
      <w:r w:rsidRPr="00B92054">
        <w:rPr>
          <w:rFonts w:ascii="Arial" w:hAnsi="Arial" w:cs="Arial"/>
          <w:i/>
          <w:iCs/>
          <w:lang w:val="en"/>
        </w:rPr>
        <w:t>Neurotherapeutics</w:t>
      </w:r>
      <w:r w:rsidRPr="00D865D2">
        <w:rPr>
          <w:rFonts w:ascii="Arial" w:hAnsi="Arial" w:cs="Arial"/>
          <w:lang w:val="en"/>
        </w:rPr>
        <w:t xml:space="preserve">, 14(3), pp.537-545. </w:t>
      </w:r>
    </w:p>
    <w:p w14:paraId="7DA3C455" w14:textId="3B56701D"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Cuijpers, P., Miguel, C., Harrer, M., Plessen, C.Y., </w:t>
      </w:r>
      <w:proofErr w:type="spellStart"/>
      <w:r w:rsidRPr="00D865D2">
        <w:rPr>
          <w:rFonts w:ascii="Arial" w:hAnsi="Arial" w:cs="Arial"/>
          <w:lang w:val="en"/>
        </w:rPr>
        <w:t>Ciharova</w:t>
      </w:r>
      <w:proofErr w:type="spellEnd"/>
      <w:r w:rsidRPr="00D865D2">
        <w:rPr>
          <w:rFonts w:ascii="Arial" w:hAnsi="Arial" w:cs="Arial"/>
          <w:lang w:val="en"/>
        </w:rPr>
        <w:t xml:space="preserve">, M., Ebert, D. and </w:t>
      </w:r>
      <w:proofErr w:type="spellStart"/>
      <w:r w:rsidRPr="00D865D2">
        <w:rPr>
          <w:rFonts w:ascii="Arial" w:hAnsi="Arial" w:cs="Arial"/>
          <w:lang w:val="en"/>
        </w:rPr>
        <w:t>Karyotaki</w:t>
      </w:r>
      <w:proofErr w:type="spellEnd"/>
      <w:r w:rsidRPr="00D865D2">
        <w:rPr>
          <w:rFonts w:ascii="Arial" w:hAnsi="Arial" w:cs="Arial"/>
          <w:lang w:val="en"/>
        </w:rPr>
        <w:t xml:space="preserve">, E. </w:t>
      </w:r>
      <w:r w:rsidR="00B92054">
        <w:rPr>
          <w:rFonts w:ascii="Arial" w:hAnsi="Arial" w:cs="Arial"/>
          <w:lang w:val="en"/>
        </w:rPr>
        <w:t>(</w:t>
      </w:r>
      <w:r w:rsidRPr="00D865D2">
        <w:rPr>
          <w:rFonts w:ascii="Arial" w:hAnsi="Arial" w:cs="Arial"/>
          <w:lang w:val="en"/>
        </w:rPr>
        <w:t>2023</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Cognitive behavior therapy vs. control conditions, other psychotherapies, pharmacotherapies and combined treatment for depression: A comprehensive meta</w:t>
      </w:r>
      <w:r w:rsidRPr="00D865D2">
        <w:rPr>
          <w:rFonts w:ascii="Cambria Math" w:hAnsi="Cambria Math" w:cs="Cambria Math"/>
          <w:lang w:val="en"/>
        </w:rPr>
        <w:t>‐</w:t>
      </w:r>
      <w:r w:rsidRPr="00D865D2">
        <w:rPr>
          <w:rFonts w:ascii="Arial" w:hAnsi="Arial" w:cs="Arial"/>
          <w:lang w:val="en"/>
        </w:rPr>
        <w:t xml:space="preserve">analysis including 409 trials with 52,702 </w:t>
      </w:r>
      <w:proofErr w:type="gramStart"/>
      <w:r w:rsidRPr="00D865D2">
        <w:rPr>
          <w:rFonts w:ascii="Arial" w:hAnsi="Arial" w:cs="Arial"/>
          <w:lang w:val="en"/>
        </w:rPr>
        <w:t>patients</w:t>
      </w:r>
      <w:r w:rsidR="00B92054">
        <w:rPr>
          <w:rFonts w:ascii="Arial" w:hAnsi="Arial" w:cs="Arial"/>
          <w:lang w:val="en"/>
        </w:rPr>
        <w:t>’</w:t>
      </w:r>
      <w:proofErr w:type="gramEnd"/>
      <w:r w:rsidRPr="00D865D2">
        <w:rPr>
          <w:rFonts w:ascii="Arial" w:hAnsi="Arial" w:cs="Arial"/>
          <w:lang w:val="en"/>
        </w:rPr>
        <w:t xml:space="preserve">. </w:t>
      </w:r>
      <w:r w:rsidRPr="00B92054">
        <w:rPr>
          <w:rFonts w:ascii="Arial" w:hAnsi="Arial" w:cs="Arial"/>
          <w:i/>
          <w:iCs/>
          <w:lang w:val="en"/>
        </w:rPr>
        <w:t xml:space="preserve">World </w:t>
      </w:r>
      <w:r w:rsidR="00B92054" w:rsidRPr="00B92054">
        <w:rPr>
          <w:rFonts w:ascii="Arial" w:hAnsi="Arial" w:cs="Arial"/>
          <w:i/>
          <w:iCs/>
          <w:lang w:val="en"/>
        </w:rPr>
        <w:t>P</w:t>
      </w:r>
      <w:r w:rsidRPr="00B92054">
        <w:rPr>
          <w:rFonts w:ascii="Arial" w:hAnsi="Arial" w:cs="Arial"/>
          <w:i/>
          <w:iCs/>
          <w:lang w:val="en"/>
        </w:rPr>
        <w:t>sychiatry</w:t>
      </w:r>
      <w:r w:rsidRPr="00D865D2">
        <w:rPr>
          <w:rFonts w:ascii="Arial" w:hAnsi="Arial" w:cs="Arial"/>
          <w:lang w:val="en"/>
        </w:rPr>
        <w:t xml:space="preserve">, 22(1), pp.105-115. </w:t>
      </w:r>
    </w:p>
    <w:p w14:paraId="0EAFFD00" w14:textId="4ECC6C60" w:rsidR="00643AE5" w:rsidRPr="00D865D2" w:rsidRDefault="00643AE5" w:rsidP="00135F81">
      <w:pPr>
        <w:spacing w:line="480" w:lineRule="auto"/>
        <w:ind w:hanging="720"/>
        <w:rPr>
          <w:rFonts w:ascii="Arial" w:hAnsi="Arial" w:cs="Arial"/>
          <w:lang w:val="en"/>
        </w:rPr>
      </w:pPr>
      <w:r w:rsidRPr="00D865D2">
        <w:rPr>
          <w:rFonts w:ascii="Arial" w:hAnsi="Arial" w:cs="Arial"/>
          <w:lang w:val="en"/>
        </w:rPr>
        <w:lastRenderedPageBreak/>
        <w:t>Cusack, P., Cusack, F.P., McAndrew, S., McKeown, M. and Duxbury, J.</w:t>
      </w:r>
      <w:r w:rsidR="00B92054">
        <w:rPr>
          <w:rFonts w:ascii="Arial" w:hAnsi="Arial" w:cs="Arial"/>
          <w:lang w:val="en"/>
        </w:rPr>
        <w:t xml:space="preserve"> (</w:t>
      </w:r>
      <w:r w:rsidRPr="00D865D2">
        <w:rPr>
          <w:rFonts w:ascii="Arial" w:hAnsi="Arial" w:cs="Arial"/>
          <w:lang w:val="en"/>
        </w:rPr>
        <w:t>2018</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 xml:space="preserve">An integrative review exploring the physical and psychological harm inherent in using restraint in mental health inpatient </w:t>
      </w:r>
      <w:proofErr w:type="gramStart"/>
      <w:r w:rsidRPr="00D865D2">
        <w:rPr>
          <w:rFonts w:ascii="Arial" w:hAnsi="Arial" w:cs="Arial"/>
          <w:lang w:val="en"/>
        </w:rPr>
        <w:t>settings</w:t>
      </w:r>
      <w:r w:rsidR="00B92054">
        <w:rPr>
          <w:rFonts w:ascii="Arial" w:hAnsi="Arial" w:cs="Arial"/>
          <w:lang w:val="en"/>
        </w:rPr>
        <w:t>’</w:t>
      </w:r>
      <w:proofErr w:type="gramEnd"/>
      <w:r w:rsidRPr="00D865D2">
        <w:rPr>
          <w:rFonts w:ascii="Arial" w:hAnsi="Arial" w:cs="Arial"/>
          <w:lang w:val="en"/>
        </w:rPr>
        <w:t xml:space="preserve">. </w:t>
      </w:r>
      <w:r w:rsidRPr="00B92054">
        <w:rPr>
          <w:rFonts w:ascii="Arial" w:hAnsi="Arial" w:cs="Arial"/>
          <w:i/>
          <w:iCs/>
          <w:lang w:val="en"/>
        </w:rPr>
        <w:t xml:space="preserve">International </w:t>
      </w:r>
      <w:r w:rsidR="00B92054" w:rsidRPr="00B92054">
        <w:rPr>
          <w:rFonts w:ascii="Arial" w:hAnsi="Arial" w:cs="Arial"/>
          <w:i/>
          <w:iCs/>
          <w:lang w:val="en"/>
        </w:rPr>
        <w:t>J</w:t>
      </w:r>
      <w:r w:rsidRPr="00B92054">
        <w:rPr>
          <w:rFonts w:ascii="Arial" w:hAnsi="Arial" w:cs="Arial"/>
          <w:i/>
          <w:iCs/>
          <w:lang w:val="en"/>
        </w:rPr>
        <w:t xml:space="preserve">ournal of </w:t>
      </w:r>
      <w:r w:rsidR="00B92054" w:rsidRPr="00B92054">
        <w:rPr>
          <w:rFonts w:ascii="Arial" w:hAnsi="Arial" w:cs="Arial"/>
          <w:i/>
          <w:iCs/>
          <w:lang w:val="en"/>
        </w:rPr>
        <w:t>M</w:t>
      </w:r>
      <w:r w:rsidRPr="00B92054">
        <w:rPr>
          <w:rFonts w:ascii="Arial" w:hAnsi="Arial" w:cs="Arial"/>
          <w:i/>
          <w:iCs/>
          <w:lang w:val="en"/>
        </w:rPr>
        <w:t xml:space="preserve">ental </w:t>
      </w:r>
      <w:r w:rsidR="00B92054" w:rsidRPr="00B92054">
        <w:rPr>
          <w:rFonts w:ascii="Arial" w:hAnsi="Arial" w:cs="Arial"/>
          <w:i/>
          <w:iCs/>
          <w:lang w:val="en"/>
        </w:rPr>
        <w:t>H</w:t>
      </w:r>
      <w:r w:rsidRPr="00B92054">
        <w:rPr>
          <w:rFonts w:ascii="Arial" w:hAnsi="Arial" w:cs="Arial"/>
          <w:i/>
          <w:iCs/>
          <w:lang w:val="en"/>
        </w:rPr>
        <w:t xml:space="preserve">ealth </w:t>
      </w:r>
      <w:r w:rsidR="00B92054" w:rsidRPr="00B92054">
        <w:rPr>
          <w:rFonts w:ascii="Arial" w:hAnsi="Arial" w:cs="Arial"/>
          <w:i/>
          <w:iCs/>
          <w:lang w:val="en"/>
        </w:rPr>
        <w:t>N</w:t>
      </w:r>
      <w:r w:rsidRPr="00B92054">
        <w:rPr>
          <w:rFonts w:ascii="Arial" w:hAnsi="Arial" w:cs="Arial"/>
          <w:i/>
          <w:iCs/>
          <w:lang w:val="en"/>
        </w:rPr>
        <w:t>ursing</w:t>
      </w:r>
      <w:r w:rsidRPr="00D865D2">
        <w:rPr>
          <w:rFonts w:ascii="Arial" w:hAnsi="Arial" w:cs="Arial"/>
          <w:lang w:val="en"/>
        </w:rPr>
        <w:t xml:space="preserve">, 27(3), pp.1162-1176. </w:t>
      </w:r>
    </w:p>
    <w:p w14:paraId="10898FE4" w14:textId="6FDF1EB9" w:rsidR="00643AE5" w:rsidRPr="00D865D2" w:rsidRDefault="00643AE5" w:rsidP="00135F81">
      <w:pPr>
        <w:spacing w:line="480" w:lineRule="auto"/>
        <w:ind w:hanging="720"/>
        <w:rPr>
          <w:rFonts w:ascii="Arial" w:hAnsi="Arial" w:cs="Arial"/>
          <w:lang w:val="en"/>
        </w:rPr>
      </w:pPr>
      <w:r w:rsidRPr="00D865D2">
        <w:rPr>
          <w:rFonts w:ascii="Arial" w:hAnsi="Arial" w:cs="Arial"/>
          <w:lang w:val="en"/>
        </w:rPr>
        <w:t>DeRobertis, E.M.</w:t>
      </w:r>
      <w:r w:rsidR="00B92054">
        <w:rPr>
          <w:rFonts w:ascii="Arial" w:hAnsi="Arial" w:cs="Arial"/>
          <w:lang w:val="en"/>
        </w:rPr>
        <w:t xml:space="preserve"> (</w:t>
      </w:r>
      <w:r w:rsidRPr="00D865D2">
        <w:rPr>
          <w:rFonts w:ascii="Arial" w:hAnsi="Arial" w:cs="Arial"/>
          <w:lang w:val="en"/>
        </w:rPr>
        <w:t>2022</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Epistemological foundations of humanistic psychology’s approach to the empirical</w:t>
      </w:r>
      <w:r w:rsidR="00B92054">
        <w:rPr>
          <w:rFonts w:ascii="Arial" w:hAnsi="Arial" w:cs="Arial"/>
          <w:lang w:val="en"/>
        </w:rPr>
        <w:t>’</w:t>
      </w:r>
      <w:r w:rsidRPr="00D865D2">
        <w:rPr>
          <w:rFonts w:ascii="Arial" w:hAnsi="Arial" w:cs="Arial"/>
          <w:lang w:val="en"/>
        </w:rPr>
        <w:t xml:space="preserve">. </w:t>
      </w:r>
      <w:r w:rsidRPr="00B92054">
        <w:rPr>
          <w:rFonts w:ascii="Arial" w:hAnsi="Arial" w:cs="Arial"/>
          <w:i/>
          <w:iCs/>
          <w:lang w:val="en"/>
        </w:rPr>
        <w:t>Journal of Theoretical and Philosophical Psychology</w:t>
      </w:r>
      <w:r w:rsidRPr="00D865D2">
        <w:rPr>
          <w:rFonts w:ascii="Arial" w:hAnsi="Arial" w:cs="Arial"/>
          <w:lang w:val="en"/>
        </w:rPr>
        <w:t xml:space="preserve">, 42(2), p.61. </w:t>
      </w:r>
    </w:p>
    <w:p w14:paraId="0861DBB9" w14:textId="27D1B3A7"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Evangelidou</w:t>
      </w:r>
      <w:proofErr w:type="spellEnd"/>
      <w:r w:rsidRPr="00D865D2">
        <w:rPr>
          <w:rFonts w:ascii="Arial" w:hAnsi="Arial" w:cs="Arial"/>
          <w:lang w:val="en"/>
        </w:rPr>
        <w:t xml:space="preserve">, S., </w:t>
      </w:r>
      <w:proofErr w:type="spellStart"/>
      <w:r w:rsidRPr="00D865D2">
        <w:rPr>
          <w:rFonts w:ascii="Arial" w:hAnsi="Arial" w:cs="Arial"/>
          <w:lang w:val="en"/>
        </w:rPr>
        <w:t>NeMoyer</w:t>
      </w:r>
      <w:proofErr w:type="spellEnd"/>
      <w:r w:rsidRPr="00D865D2">
        <w:rPr>
          <w:rFonts w:ascii="Arial" w:hAnsi="Arial" w:cs="Arial"/>
          <w:lang w:val="en"/>
        </w:rPr>
        <w:t>, A., Cruz-Gonzalez, M., O'Malley, I. and Alegría, M.</w:t>
      </w:r>
      <w:r w:rsidR="00B92054">
        <w:rPr>
          <w:rFonts w:ascii="Arial" w:hAnsi="Arial" w:cs="Arial"/>
          <w:lang w:val="en"/>
        </w:rPr>
        <w:t xml:space="preserve"> (</w:t>
      </w:r>
      <w:r w:rsidRPr="00D865D2">
        <w:rPr>
          <w:rFonts w:ascii="Arial" w:hAnsi="Arial" w:cs="Arial"/>
          <w:lang w:val="en"/>
        </w:rPr>
        <w:t>2020</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Racial/ethnic differences in general physical symptoms and medically unexplained physical symptoms: Investigating the role of education</w:t>
      </w:r>
      <w:r w:rsidR="00B92054">
        <w:rPr>
          <w:rFonts w:ascii="Arial" w:hAnsi="Arial" w:cs="Arial"/>
          <w:lang w:val="en"/>
        </w:rPr>
        <w:t>’</w:t>
      </w:r>
      <w:r w:rsidRPr="00D865D2">
        <w:rPr>
          <w:rFonts w:ascii="Arial" w:hAnsi="Arial" w:cs="Arial"/>
          <w:lang w:val="en"/>
        </w:rPr>
        <w:t xml:space="preserve">. </w:t>
      </w:r>
      <w:r w:rsidRPr="00B92054">
        <w:rPr>
          <w:rFonts w:ascii="Arial" w:hAnsi="Arial" w:cs="Arial"/>
          <w:i/>
          <w:iCs/>
          <w:lang w:val="en"/>
        </w:rPr>
        <w:t xml:space="preserve">Cultural </w:t>
      </w:r>
      <w:r w:rsidR="00B92054" w:rsidRPr="00B92054">
        <w:rPr>
          <w:rFonts w:ascii="Arial" w:hAnsi="Arial" w:cs="Arial"/>
          <w:i/>
          <w:iCs/>
          <w:lang w:val="en"/>
        </w:rPr>
        <w:t>D</w:t>
      </w:r>
      <w:r w:rsidRPr="00B92054">
        <w:rPr>
          <w:rFonts w:ascii="Arial" w:hAnsi="Arial" w:cs="Arial"/>
          <w:i/>
          <w:iCs/>
          <w:lang w:val="en"/>
        </w:rPr>
        <w:t xml:space="preserve">iversity </w:t>
      </w:r>
      <w:r w:rsidR="00B92054" w:rsidRPr="00B92054">
        <w:rPr>
          <w:rFonts w:ascii="Arial" w:hAnsi="Arial" w:cs="Arial"/>
          <w:i/>
          <w:iCs/>
          <w:lang w:val="en"/>
        </w:rPr>
        <w:t>and</w:t>
      </w:r>
      <w:r w:rsidRPr="00B92054">
        <w:rPr>
          <w:rFonts w:ascii="Arial" w:hAnsi="Arial" w:cs="Arial"/>
          <w:i/>
          <w:iCs/>
          <w:lang w:val="en"/>
        </w:rPr>
        <w:t xml:space="preserve"> </w:t>
      </w:r>
      <w:r w:rsidR="00B92054" w:rsidRPr="00B92054">
        <w:rPr>
          <w:rFonts w:ascii="Arial" w:hAnsi="Arial" w:cs="Arial"/>
          <w:i/>
          <w:iCs/>
          <w:lang w:val="en"/>
        </w:rPr>
        <w:t>E</w:t>
      </w:r>
      <w:r w:rsidRPr="00B92054">
        <w:rPr>
          <w:rFonts w:ascii="Arial" w:hAnsi="Arial" w:cs="Arial"/>
          <w:i/>
          <w:iCs/>
          <w:lang w:val="en"/>
        </w:rPr>
        <w:t xml:space="preserve">thnic </w:t>
      </w:r>
      <w:r w:rsidR="00B92054" w:rsidRPr="00B92054">
        <w:rPr>
          <w:rFonts w:ascii="Arial" w:hAnsi="Arial" w:cs="Arial"/>
          <w:i/>
          <w:iCs/>
          <w:lang w:val="en"/>
        </w:rPr>
        <w:t>M</w:t>
      </w:r>
      <w:r w:rsidRPr="00B92054">
        <w:rPr>
          <w:rFonts w:ascii="Arial" w:hAnsi="Arial" w:cs="Arial"/>
          <w:i/>
          <w:iCs/>
          <w:lang w:val="en"/>
        </w:rPr>
        <w:t xml:space="preserve">inority </w:t>
      </w:r>
      <w:r w:rsidR="00B92054" w:rsidRPr="00B92054">
        <w:rPr>
          <w:rFonts w:ascii="Arial" w:hAnsi="Arial" w:cs="Arial"/>
          <w:i/>
          <w:iCs/>
          <w:lang w:val="en"/>
        </w:rPr>
        <w:t>P</w:t>
      </w:r>
      <w:r w:rsidRPr="00B92054">
        <w:rPr>
          <w:rFonts w:ascii="Arial" w:hAnsi="Arial" w:cs="Arial"/>
          <w:i/>
          <w:iCs/>
          <w:lang w:val="en"/>
        </w:rPr>
        <w:t>sychology</w:t>
      </w:r>
      <w:r w:rsidRPr="00D865D2">
        <w:rPr>
          <w:rFonts w:ascii="Arial" w:hAnsi="Arial" w:cs="Arial"/>
          <w:lang w:val="en"/>
        </w:rPr>
        <w:t xml:space="preserve">, 26(4), p.557. </w:t>
      </w:r>
    </w:p>
    <w:p w14:paraId="2D36FD08" w14:textId="6FA0E4D2"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Freccero</w:t>
      </w:r>
      <w:proofErr w:type="spellEnd"/>
      <w:r w:rsidRPr="00D865D2">
        <w:rPr>
          <w:rFonts w:ascii="Arial" w:hAnsi="Arial" w:cs="Arial"/>
          <w:lang w:val="en"/>
        </w:rPr>
        <w:t xml:space="preserve">, A., </w:t>
      </w:r>
      <w:proofErr w:type="spellStart"/>
      <w:r w:rsidRPr="00D865D2">
        <w:rPr>
          <w:rFonts w:ascii="Arial" w:hAnsi="Arial" w:cs="Arial"/>
          <w:lang w:val="en"/>
        </w:rPr>
        <w:t>Onwunle</w:t>
      </w:r>
      <w:proofErr w:type="spellEnd"/>
      <w:r w:rsidRPr="00D865D2">
        <w:rPr>
          <w:rFonts w:ascii="Arial" w:hAnsi="Arial" w:cs="Arial"/>
          <w:lang w:val="en"/>
        </w:rPr>
        <w:t xml:space="preserve">, M., Elliott, J., Podder, N., </w:t>
      </w:r>
      <w:proofErr w:type="spellStart"/>
      <w:r w:rsidRPr="00D865D2">
        <w:rPr>
          <w:rFonts w:ascii="Arial" w:hAnsi="Arial" w:cs="Arial"/>
          <w:lang w:val="en"/>
        </w:rPr>
        <w:t>Purrinos</w:t>
      </w:r>
      <w:proofErr w:type="spellEnd"/>
      <w:r w:rsidRPr="00D865D2">
        <w:rPr>
          <w:rFonts w:ascii="Arial" w:hAnsi="Arial" w:cs="Arial"/>
          <w:lang w:val="en"/>
        </w:rPr>
        <w:t xml:space="preserve"> De Oliveira, J. and Dewa, L.H. </w:t>
      </w:r>
      <w:r w:rsidR="00B92054">
        <w:rPr>
          <w:rFonts w:ascii="Arial" w:hAnsi="Arial" w:cs="Arial"/>
          <w:lang w:val="en"/>
        </w:rPr>
        <w:t>(</w:t>
      </w:r>
      <w:r w:rsidRPr="00D865D2">
        <w:rPr>
          <w:rFonts w:ascii="Arial" w:hAnsi="Arial" w:cs="Arial"/>
          <w:lang w:val="en"/>
        </w:rPr>
        <w:t>2025</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Students’ Perceptions of Learning Analytics for Mental Health Support: Qualitative Study</w:t>
      </w:r>
      <w:r w:rsidR="00B92054">
        <w:rPr>
          <w:rFonts w:ascii="Arial" w:hAnsi="Arial" w:cs="Arial"/>
          <w:lang w:val="en"/>
        </w:rPr>
        <w:t>’</w:t>
      </w:r>
      <w:r w:rsidRPr="00D865D2">
        <w:rPr>
          <w:rFonts w:ascii="Arial" w:hAnsi="Arial" w:cs="Arial"/>
          <w:lang w:val="en"/>
        </w:rPr>
        <w:t xml:space="preserve">. </w:t>
      </w:r>
      <w:r w:rsidRPr="00B92054">
        <w:rPr>
          <w:rFonts w:ascii="Arial" w:hAnsi="Arial" w:cs="Arial"/>
          <w:i/>
          <w:iCs/>
          <w:lang w:val="en"/>
        </w:rPr>
        <w:t>JMIR Formative Research</w:t>
      </w:r>
      <w:r w:rsidRPr="00D865D2">
        <w:rPr>
          <w:rFonts w:ascii="Arial" w:hAnsi="Arial" w:cs="Arial"/>
          <w:lang w:val="en"/>
        </w:rPr>
        <w:t xml:space="preserve">, 9, p.e70327. </w:t>
      </w:r>
    </w:p>
    <w:p w14:paraId="3195F7EB" w14:textId="2C26162A" w:rsidR="00643AE5" w:rsidRPr="00D865D2" w:rsidRDefault="00643AE5" w:rsidP="00135F81">
      <w:pPr>
        <w:spacing w:line="480" w:lineRule="auto"/>
        <w:ind w:hanging="720"/>
        <w:rPr>
          <w:rFonts w:ascii="Arial" w:hAnsi="Arial" w:cs="Arial"/>
          <w:lang w:val="en"/>
        </w:rPr>
      </w:pPr>
      <w:r w:rsidRPr="00D865D2">
        <w:rPr>
          <w:rFonts w:ascii="Arial" w:hAnsi="Arial" w:cs="Arial"/>
          <w:lang w:val="en"/>
        </w:rPr>
        <w:t>Freire, E.S.</w:t>
      </w:r>
      <w:r w:rsidR="00B92054">
        <w:rPr>
          <w:rFonts w:ascii="Arial" w:hAnsi="Arial" w:cs="Arial"/>
          <w:lang w:val="en"/>
        </w:rPr>
        <w:t xml:space="preserve"> (</w:t>
      </w:r>
      <w:r w:rsidRPr="00D865D2">
        <w:rPr>
          <w:rFonts w:ascii="Arial" w:hAnsi="Arial" w:cs="Arial"/>
          <w:lang w:val="en"/>
        </w:rPr>
        <w:t>2006</w:t>
      </w:r>
      <w:r w:rsidR="00B92054">
        <w:rPr>
          <w:rFonts w:ascii="Arial" w:hAnsi="Arial" w:cs="Arial"/>
          <w:lang w:val="en"/>
        </w:rPr>
        <w:t>)</w:t>
      </w:r>
      <w:r w:rsidRPr="00D865D2">
        <w:rPr>
          <w:rFonts w:ascii="Arial" w:hAnsi="Arial" w:cs="Arial"/>
          <w:lang w:val="en"/>
        </w:rPr>
        <w:t xml:space="preserve">. </w:t>
      </w:r>
      <w:r w:rsidR="00B92054">
        <w:rPr>
          <w:rFonts w:ascii="Arial" w:hAnsi="Arial" w:cs="Arial"/>
          <w:lang w:val="en"/>
        </w:rPr>
        <w:t>‘</w:t>
      </w:r>
      <w:r w:rsidRPr="00D865D2">
        <w:rPr>
          <w:rFonts w:ascii="Arial" w:hAnsi="Arial" w:cs="Arial"/>
          <w:lang w:val="en"/>
        </w:rPr>
        <w:t>Randomized controlled clinical trial in psychotherapy research: An epistemological controversy</w:t>
      </w:r>
      <w:r w:rsidR="00B92054">
        <w:rPr>
          <w:rFonts w:ascii="Arial" w:hAnsi="Arial" w:cs="Arial"/>
          <w:lang w:val="en"/>
        </w:rPr>
        <w:t>’</w:t>
      </w:r>
      <w:r w:rsidRPr="00D865D2">
        <w:rPr>
          <w:rFonts w:ascii="Arial" w:hAnsi="Arial" w:cs="Arial"/>
          <w:lang w:val="en"/>
        </w:rPr>
        <w:t xml:space="preserve">. </w:t>
      </w:r>
      <w:r w:rsidRPr="00B92054">
        <w:rPr>
          <w:rFonts w:ascii="Arial" w:hAnsi="Arial" w:cs="Arial"/>
          <w:i/>
          <w:iCs/>
          <w:lang w:val="en"/>
        </w:rPr>
        <w:t>Journal of Humanistic Psychology</w:t>
      </w:r>
      <w:r w:rsidRPr="00D865D2">
        <w:rPr>
          <w:rFonts w:ascii="Arial" w:hAnsi="Arial" w:cs="Arial"/>
          <w:lang w:val="en"/>
        </w:rPr>
        <w:t xml:space="preserve">, 46(3), pp.323-335. </w:t>
      </w:r>
    </w:p>
    <w:p w14:paraId="6154CE4E" w14:textId="6B5EC01A"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Galanaki</w:t>
      </w:r>
      <w:proofErr w:type="spellEnd"/>
      <w:r w:rsidRPr="00D865D2">
        <w:rPr>
          <w:rFonts w:ascii="Arial" w:hAnsi="Arial" w:cs="Arial"/>
          <w:lang w:val="en"/>
        </w:rPr>
        <w:t xml:space="preserve">, E. and </w:t>
      </w:r>
      <w:proofErr w:type="spellStart"/>
      <w:r w:rsidRPr="00D865D2">
        <w:rPr>
          <w:rFonts w:ascii="Arial" w:hAnsi="Arial" w:cs="Arial"/>
          <w:lang w:val="en"/>
        </w:rPr>
        <w:t>Malafantis</w:t>
      </w:r>
      <w:proofErr w:type="spellEnd"/>
      <w:r w:rsidRPr="00D865D2">
        <w:rPr>
          <w:rFonts w:ascii="Arial" w:hAnsi="Arial" w:cs="Arial"/>
          <w:lang w:val="en"/>
        </w:rPr>
        <w:t>, K.D.</w:t>
      </w:r>
      <w:r w:rsidR="00CF3299">
        <w:rPr>
          <w:rFonts w:ascii="Arial" w:hAnsi="Arial" w:cs="Arial"/>
          <w:lang w:val="en"/>
        </w:rPr>
        <w:t xml:space="preserve"> (</w:t>
      </w:r>
      <w:r w:rsidRPr="00D865D2">
        <w:rPr>
          <w:rFonts w:ascii="Arial" w:hAnsi="Arial" w:cs="Arial"/>
          <w:lang w:val="en"/>
        </w:rPr>
        <w:t>2022</w:t>
      </w:r>
      <w:r w:rsidR="00CF3299">
        <w:rPr>
          <w:rFonts w:ascii="Arial" w:hAnsi="Arial" w:cs="Arial"/>
          <w:lang w:val="en"/>
        </w:rPr>
        <w:t>)</w:t>
      </w:r>
      <w:r w:rsidRPr="00D865D2">
        <w:rPr>
          <w:rFonts w:ascii="Arial" w:hAnsi="Arial" w:cs="Arial"/>
          <w:lang w:val="en"/>
        </w:rPr>
        <w:t xml:space="preserve">. </w:t>
      </w:r>
      <w:r w:rsidR="00CF3299">
        <w:rPr>
          <w:rFonts w:ascii="Arial" w:hAnsi="Arial" w:cs="Arial"/>
          <w:lang w:val="en"/>
        </w:rPr>
        <w:t>‘</w:t>
      </w:r>
      <w:r w:rsidRPr="00D865D2">
        <w:rPr>
          <w:rFonts w:ascii="Arial" w:hAnsi="Arial" w:cs="Arial"/>
          <w:lang w:val="en"/>
        </w:rPr>
        <w:t>Albert Bandura's experiments on aggression modeling in children: A psychoanalytic critique</w:t>
      </w:r>
      <w:r w:rsidR="00CF3299">
        <w:rPr>
          <w:rFonts w:ascii="Arial" w:hAnsi="Arial" w:cs="Arial"/>
          <w:lang w:val="en"/>
        </w:rPr>
        <w:t>’</w:t>
      </w:r>
      <w:r w:rsidRPr="00D865D2">
        <w:rPr>
          <w:rFonts w:ascii="Arial" w:hAnsi="Arial" w:cs="Arial"/>
          <w:lang w:val="en"/>
        </w:rPr>
        <w:t xml:space="preserve">. </w:t>
      </w:r>
      <w:r w:rsidRPr="00CF3299">
        <w:rPr>
          <w:rFonts w:ascii="Arial" w:hAnsi="Arial" w:cs="Arial"/>
          <w:i/>
          <w:iCs/>
          <w:lang w:val="en"/>
        </w:rPr>
        <w:t xml:space="preserve">Frontiers in </w:t>
      </w:r>
      <w:r w:rsidR="00CF3299" w:rsidRPr="00CF3299">
        <w:rPr>
          <w:rFonts w:ascii="Arial" w:hAnsi="Arial" w:cs="Arial"/>
          <w:i/>
          <w:iCs/>
          <w:lang w:val="en"/>
        </w:rPr>
        <w:t>P</w:t>
      </w:r>
      <w:r w:rsidRPr="00CF3299">
        <w:rPr>
          <w:rFonts w:ascii="Arial" w:hAnsi="Arial" w:cs="Arial"/>
          <w:i/>
          <w:iCs/>
          <w:lang w:val="en"/>
        </w:rPr>
        <w:t>sychology</w:t>
      </w:r>
      <w:r w:rsidRPr="00D865D2">
        <w:rPr>
          <w:rFonts w:ascii="Arial" w:hAnsi="Arial" w:cs="Arial"/>
          <w:lang w:val="en"/>
        </w:rPr>
        <w:t xml:space="preserve">, 13, p.988877. </w:t>
      </w:r>
    </w:p>
    <w:p w14:paraId="0D7B81AC" w14:textId="390A1073" w:rsidR="00643AE5" w:rsidRPr="00D865D2" w:rsidRDefault="00643AE5" w:rsidP="00135F81">
      <w:pPr>
        <w:spacing w:line="480" w:lineRule="auto"/>
        <w:ind w:hanging="720"/>
        <w:rPr>
          <w:rFonts w:ascii="Arial" w:hAnsi="Arial" w:cs="Arial"/>
          <w:lang w:val="en"/>
        </w:rPr>
      </w:pPr>
      <w:r w:rsidRPr="00D865D2">
        <w:rPr>
          <w:rFonts w:ascii="Arial" w:hAnsi="Arial" w:cs="Arial"/>
          <w:lang w:val="en"/>
        </w:rPr>
        <w:t>Garbi, M.</w:t>
      </w:r>
      <w:r w:rsidR="00CF3299">
        <w:rPr>
          <w:rFonts w:ascii="Arial" w:hAnsi="Arial" w:cs="Arial"/>
          <w:lang w:val="en"/>
        </w:rPr>
        <w:t xml:space="preserve"> (</w:t>
      </w:r>
      <w:r w:rsidRPr="00D865D2">
        <w:rPr>
          <w:rFonts w:ascii="Arial" w:hAnsi="Arial" w:cs="Arial"/>
          <w:lang w:val="en"/>
        </w:rPr>
        <w:t>2021</w:t>
      </w:r>
      <w:r w:rsidR="00CF3299">
        <w:rPr>
          <w:rFonts w:ascii="Arial" w:hAnsi="Arial" w:cs="Arial"/>
          <w:lang w:val="en"/>
        </w:rPr>
        <w:t>)</w:t>
      </w:r>
      <w:r w:rsidRPr="00D865D2">
        <w:rPr>
          <w:rFonts w:ascii="Arial" w:hAnsi="Arial" w:cs="Arial"/>
          <w:lang w:val="en"/>
        </w:rPr>
        <w:t xml:space="preserve">. </w:t>
      </w:r>
      <w:r w:rsidR="00CF3299">
        <w:rPr>
          <w:rFonts w:ascii="Arial" w:hAnsi="Arial" w:cs="Arial"/>
          <w:lang w:val="en"/>
        </w:rPr>
        <w:t>‘</w:t>
      </w:r>
      <w:r w:rsidRPr="00D865D2">
        <w:rPr>
          <w:rFonts w:ascii="Arial" w:hAnsi="Arial" w:cs="Arial"/>
          <w:lang w:val="en"/>
        </w:rPr>
        <w:t xml:space="preserve">National Institute for Health and Care Excellence clinical guidelines development principles and </w:t>
      </w:r>
      <w:proofErr w:type="gramStart"/>
      <w:r w:rsidRPr="00D865D2">
        <w:rPr>
          <w:rFonts w:ascii="Arial" w:hAnsi="Arial" w:cs="Arial"/>
          <w:lang w:val="en"/>
        </w:rPr>
        <w:t>processes</w:t>
      </w:r>
      <w:r w:rsidR="00CF3299">
        <w:rPr>
          <w:rFonts w:ascii="Arial" w:hAnsi="Arial" w:cs="Arial"/>
          <w:lang w:val="en"/>
        </w:rPr>
        <w:t>’</w:t>
      </w:r>
      <w:proofErr w:type="gramEnd"/>
      <w:r w:rsidRPr="00D865D2">
        <w:rPr>
          <w:rFonts w:ascii="Arial" w:hAnsi="Arial" w:cs="Arial"/>
          <w:lang w:val="en"/>
        </w:rPr>
        <w:t xml:space="preserve">. </w:t>
      </w:r>
      <w:r w:rsidRPr="00CF3299">
        <w:rPr>
          <w:rFonts w:ascii="Arial" w:hAnsi="Arial" w:cs="Arial"/>
          <w:i/>
          <w:iCs/>
          <w:lang w:val="en"/>
        </w:rPr>
        <w:t>Heart</w:t>
      </w:r>
      <w:r w:rsidRPr="00D865D2">
        <w:rPr>
          <w:rFonts w:ascii="Arial" w:hAnsi="Arial" w:cs="Arial"/>
          <w:lang w:val="en"/>
        </w:rPr>
        <w:t xml:space="preserve">, 107(12), pp.949-953. </w:t>
      </w:r>
    </w:p>
    <w:p w14:paraId="562A5636" w14:textId="38F50359" w:rsidR="00643AE5" w:rsidRPr="00D865D2" w:rsidRDefault="00643AE5" w:rsidP="00135F81">
      <w:pPr>
        <w:spacing w:line="480" w:lineRule="auto"/>
        <w:ind w:hanging="720"/>
        <w:rPr>
          <w:rFonts w:ascii="Arial" w:hAnsi="Arial" w:cs="Arial"/>
          <w:lang w:val="en"/>
        </w:rPr>
      </w:pPr>
      <w:r w:rsidRPr="00D865D2">
        <w:rPr>
          <w:rFonts w:ascii="Arial" w:hAnsi="Arial" w:cs="Arial"/>
          <w:lang w:val="en"/>
        </w:rPr>
        <w:lastRenderedPageBreak/>
        <w:t xml:space="preserve">Ghosh, C.C., McVicar, D., Davidson, G., Shannon, C. and </w:t>
      </w:r>
      <w:proofErr w:type="spellStart"/>
      <w:r w:rsidRPr="00D865D2">
        <w:rPr>
          <w:rFonts w:ascii="Arial" w:hAnsi="Arial" w:cs="Arial"/>
          <w:lang w:val="en"/>
        </w:rPr>
        <w:t>Armour</w:t>
      </w:r>
      <w:proofErr w:type="spellEnd"/>
      <w:r w:rsidRPr="00D865D2">
        <w:rPr>
          <w:rFonts w:ascii="Arial" w:hAnsi="Arial" w:cs="Arial"/>
          <w:lang w:val="en"/>
        </w:rPr>
        <w:t>, C.</w:t>
      </w:r>
      <w:r w:rsidR="00CF3299">
        <w:rPr>
          <w:rFonts w:ascii="Arial" w:hAnsi="Arial" w:cs="Arial"/>
          <w:lang w:val="en"/>
        </w:rPr>
        <w:t xml:space="preserve"> (</w:t>
      </w:r>
      <w:r w:rsidRPr="00D865D2">
        <w:rPr>
          <w:rFonts w:ascii="Arial" w:hAnsi="Arial" w:cs="Arial"/>
          <w:lang w:val="en"/>
        </w:rPr>
        <w:t>2024</w:t>
      </w:r>
      <w:r w:rsidR="00F00FD1">
        <w:rPr>
          <w:rFonts w:ascii="Arial" w:hAnsi="Arial" w:cs="Arial"/>
          <w:lang w:val="en"/>
        </w:rPr>
        <w:t>)</w:t>
      </w:r>
      <w:r w:rsidRPr="00D865D2">
        <w:rPr>
          <w:rFonts w:ascii="Arial" w:hAnsi="Arial" w:cs="Arial"/>
          <w:lang w:val="en"/>
        </w:rPr>
        <w:t xml:space="preserve">. </w:t>
      </w:r>
      <w:r w:rsidR="00F00FD1">
        <w:rPr>
          <w:rFonts w:ascii="Arial" w:hAnsi="Arial" w:cs="Arial"/>
          <w:lang w:val="en"/>
        </w:rPr>
        <w:t>‘</w:t>
      </w:r>
      <w:r w:rsidRPr="00D865D2">
        <w:rPr>
          <w:rFonts w:ascii="Arial" w:hAnsi="Arial" w:cs="Arial"/>
          <w:lang w:val="en"/>
        </w:rPr>
        <w:t>What can we learn about mental health from 10,933 patient lived experiences using a novel quantitative-qualitative network analysis?</w:t>
      </w:r>
      <w:r w:rsidR="00F00FD1">
        <w:rPr>
          <w:rFonts w:ascii="Arial" w:hAnsi="Arial" w:cs="Arial"/>
          <w:lang w:val="en"/>
        </w:rPr>
        <w:t>’</w:t>
      </w:r>
      <w:r w:rsidRPr="00D865D2">
        <w:rPr>
          <w:rFonts w:ascii="Arial" w:hAnsi="Arial" w:cs="Arial"/>
          <w:lang w:val="en"/>
        </w:rPr>
        <w:t xml:space="preserve">. </w:t>
      </w:r>
      <w:r w:rsidRPr="00F00FD1">
        <w:rPr>
          <w:rFonts w:ascii="Arial" w:hAnsi="Arial" w:cs="Arial"/>
          <w:i/>
          <w:iCs/>
          <w:lang w:val="en"/>
        </w:rPr>
        <w:t>Network Science</w:t>
      </w:r>
      <w:r w:rsidRPr="00D865D2">
        <w:rPr>
          <w:rFonts w:ascii="Arial" w:hAnsi="Arial" w:cs="Arial"/>
          <w:lang w:val="en"/>
        </w:rPr>
        <w:t xml:space="preserve">, 12(4), pp.321-338. </w:t>
      </w:r>
    </w:p>
    <w:p w14:paraId="313A2E55" w14:textId="179F66EC" w:rsidR="00643AE5" w:rsidRPr="00D865D2" w:rsidRDefault="00643AE5" w:rsidP="00135F81">
      <w:pPr>
        <w:spacing w:line="480" w:lineRule="auto"/>
        <w:ind w:hanging="720"/>
        <w:rPr>
          <w:rFonts w:ascii="Arial" w:hAnsi="Arial" w:cs="Arial"/>
          <w:lang w:val="en"/>
        </w:rPr>
      </w:pPr>
      <w:r w:rsidRPr="00D865D2">
        <w:rPr>
          <w:rFonts w:ascii="Arial" w:hAnsi="Arial" w:cs="Arial"/>
          <w:lang w:val="en"/>
        </w:rPr>
        <w:t>Greenhalgh, C. and Montgomery, P.</w:t>
      </w:r>
      <w:r w:rsidR="00F00FD1">
        <w:rPr>
          <w:rFonts w:ascii="Arial" w:hAnsi="Arial" w:cs="Arial"/>
          <w:lang w:val="en"/>
        </w:rPr>
        <w:t xml:space="preserve"> (</w:t>
      </w:r>
      <w:r w:rsidRPr="00D865D2">
        <w:rPr>
          <w:rFonts w:ascii="Arial" w:hAnsi="Arial" w:cs="Arial"/>
          <w:lang w:val="en"/>
        </w:rPr>
        <w:t>2020</w:t>
      </w:r>
      <w:r w:rsidR="00F00FD1">
        <w:rPr>
          <w:rFonts w:ascii="Arial" w:hAnsi="Arial" w:cs="Arial"/>
          <w:lang w:val="en"/>
        </w:rPr>
        <w:t>)</w:t>
      </w:r>
      <w:r w:rsidRPr="00D865D2">
        <w:rPr>
          <w:rFonts w:ascii="Arial" w:hAnsi="Arial" w:cs="Arial"/>
          <w:lang w:val="en"/>
        </w:rPr>
        <w:t>.</w:t>
      </w:r>
      <w:r w:rsidR="00F00FD1">
        <w:rPr>
          <w:rFonts w:ascii="Arial" w:hAnsi="Arial" w:cs="Arial"/>
          <w:lang w:val="en"/>
        </w:rPr>
        <w:t xml:space="preserve"> ’</w:t>
      </w:r>
      <w:r w:rsidRPr="00D865D2">
        <w:rPr>
          <w:rFonts w:ascii="Arial" w:hAnsi="Arial" w:cs="Arial"/>
          <w:lang w:val="en"/>
        </w:rPr>
        <w:t xml:space="preserve">A systematic review of the barriers to and facilitators of the use of evidence by philanthropists when determining which charities (including health charities or </w:t>
      </w:r>
      <w:proofErr w:type="spellStart"/>
      <w:r w:rsidRPr="00D865D2">
        <w:rPr>
          <w:rFonts w:ascii="Arial" w:hAnsi="Arial" w:cs="Arial"/>
          <w:lang w:val="en"/>
        </w:rPr>
        <w:t>programmes</w:t>
      </w:r>
      <w:proofErr w:type="spellEnd"/>
      <w:r w:rsidRPr="00D865D2">
        <w:rPr>
          <w:rFonts w:ascii="Arial" w:hAnsi="Arial" w:cs="Arial"/>
          <w:lang w:val="en"/>
        </w:rPr>
        <w:t>) to fund</w:t>
      </w:r>
      <w:r w:rsidR="00DA318E">
        <w:rPr>
          <w:rFonts w:ascii="Arial" w:hAnsi="Arial" w:cs="Arial"/>
          <w:lang w:val="en"/>
        </w:rPr>
        <w:t>’</w:t>
      </w:r>
      <w:r w:rsidRPr="00D865D2">
        <w:rPr>
          <w:rFonts w:ascii="Arial" w:hAnsi="Arial" w:cs="Arial"/>
          <w:lang w:val="en"/>
        </w:rPr>
        <w:t xml:space="preserve">. </w:t>
      </w:r>
      <w:r w:rsidRPr="00DA318E">
        <w:rPr>
          <w:rFonts w:ascii="Arial" w:hAnsi="Arial" w:cs="Arial"/>
          <w:i/>
          <w:iCs/>
          <w:lang w:val="en"/>
        </w:rPr>
        <w:t>Systematic Reviews</w:t>
      </w:r>
      <w:r w:rsidRPr="00D865D2">
        <w:rPr>
          <w:rFonts w:ascii="Arial" w:hAnsi="Arial" w:cs="Arial"/>
          <w:lang w:val="en"/>
        </w:rPr>
        <w:t>, 9(1), p.199.</w:t>
      </w:r>
    </w:p>
    <w:p w14:paraId="20104F1E" w14:textId="0A4C5F41"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Hedman, E., </w:t>
      </w:r>
      <w:proofErr w:type="spellStart"/>
      <w:r w:rsidRPr="00D865D2">
        <w:rPr>
          <w:rFonts w:ascii="Arial" w:hAnsi="Arial" w:cs="Arial"/>
          <w:lang w:val="en"/>
        </w:rPr>
        <w:t>Ljótsson</w:t>
      </w:r>
      <w:proofErr w:type="spellEnd"/>
      <w:r w:rsidRPr="00D865D2">
        <w:rPr>
          <w:rFonts w:ascii="Arial" w:hAnsi="Arial" w:cs="Arial"/>
          <w:lang w:val="en"/>
        </w:rPr>
        <w:t xml:space="preserve">, B. and </w:t>
      </w:r>
      <w:proofErr w:type="spellStart"/>
      <w:r w:rsidRPr="00D865D2">
        <w:rPr>
          <w:rFonts w:ascii="Arial" w:hAnsi="Arial" w:cs="Arial"/>
          <w:lang w:val="en"/>
        </w:rPr>
        <w:t>Lindefors</w:t>
      </w:r>
      <w:proofErr w:type="spellEnd"/>
      <w:r w:rsidRPr="00D865D2">
        <w:rPr>
          <w:rFonts w:ascii="Arial" w:hAnsi="Arial" w:cs="Arial"/>
          <w:lang w:val="en"/>
        </w:rPr>
        <w:t>, N.</w:t>
      </w:r>
      <w:r w:rsidR="00DA318E">
        <w:rPr>
          <w:rFonts w:ascii="Arial" w:hAnsi="Arial" w:cs="Arial"/>
          <w:lang w:val="en"/>
        </w:rPr>
        <w:t xml:space="preserve"> (</w:t>
      </w:r>
      <w:r w:rsidRPr="00D865D2">
        <w:rPr>
          <w:rFonts w:ascii="Arial" w:hAnsi="Arial" w:cs="Arial"/>
          <w:lang w:val="en"/>
        </w:rPr>
        <w:t>2012</w:t>
      </w:r>
      <w:r w:rsidR="00DA318E">
        <w:rPr>
          <w:rFonts w:ascii="Arial" w:hAnsi="Arial" w:cs="Arial"/>
          <w:lang w:val="en"/>
        </w:rPr>
        <w:t>)</w:t>
      </w:r>
      <w:r w:rsidRPr="00D865D2">
        <w:rPr>
          <w:rFonts w:ascii="Arial" w:hAnsi="Arial" w:cs="Arial"/>
          <w:lang w:val="en"/>
        </w:rPr>
        <w:t xml:space="preserve">. </w:t>
      </w:r>
      <w:r w:rsidR="00DA318E">
        <w:rPr>
          <w:rFonts w:ascii="Arial" w:hAnsi="Arial" w:cs="Arial"/>
          <w:lang w:val="en"/>
        </w:rPr>
        <w:t>‘</w:t>
      </w:r>
      <w:r w:rsidRPr="00D865D2">
        <w:rPr>
          <w:rFonts w:ascii="Arial" w:hAnsi="Arial" w:cs="Arial"/>
          <w:lang w:val="en"/>
        </w:rPr>
        <w:t>Cognitive behavior therapy via the Internet: a systematic review of applications, clinical efficacy and cost–effectiveness</w:t>
      </w:r>
      <w:r w:rsidR="00DA318E">
        <w:rPr>
          <w:rFonts w:ascii="Arial" w:hAnsi="Arial" w:cs="Arial"/>
          <w:lang w:val="en"/>
        </w:rPr>
        <w:t>’</w:t>
      </w:r>
      <w:r w:rsidRPr="00D865D2">
        <w:rPr>
          <w:rFonts w:ascii="Arial" w:hAnsi="Arial" w:cs="Arial"/>
          <w:lang w:val="en"/>
        </w:rPr>
        <w:t xml:space="preserve">. </w:t>
      </w:r>
      <w:r w:rsidRPr="00DA318E">
        <w:rPr>
          <w:rFonts w:ascii="Arial" w:hAnsi="Arial" w:cs="Arial"/>
          <w:i/>
          <w:iCs/>
          <w:lang w:val="en"/>
        </w:rPr>
        <w:t xml:space="preserve">Expert </w:t>
      </w:r>
      <w:r w:rsidR="00DA318E" w:rsidRPr="00DA318E">
        <w:rPr>
          <w:rFonts w:ascii="Arial" w:hAnsi="Arial" w:cs="Arial"/>
          <w:i/>
          <w:iCs/>
          <w:lang w:val="en"/>
        </w:rPr>
        <w:t>R</w:t>
      </w:r>
      <w:r w:rsidRPr="00DA318E">
        <w:rPr>
          <w:rFonts w:ascii="Arial" w:hAnsi="Arial" w:cs="Arial"/>
          <w:i/>
          <w:iCs/>
          <w:lang w:val="en"/>
        </w:rPr>
        <w:t xml:space="preserve">eview of </w:t>
      </w:r>
      <w:r w:rsidR="00DA318E" w:rsidRPr="00DA318E">
        <w:rPr>
          <w:rFonts w:ascii="Arial" w:hAnsi="Arial" w:cs="Arial"/>
          <w:i/>
          <w:iCs/>
          <w:lang w:val="en"/>
        </w:rPr>
        <w:t>P</w:t>
      </w:r>
      <w:r w:rsidRPr="00DA318E">
        <w:rPr>
          <w:rFonts w:ascii="Arial" w:hAnsi="Arial" w:cs="Arial"/>
          <w:i/>
          <w:iCs/>
          <w:lang w:val="en"/>
        </w:rPr>
        <w:t xml:space="preserve">harmacoeconomics </w:t>
      </w:r>
      <w:r w:rsidR="00DA318E" w:rsidRPr="00DA318E">
        <w:rPr>
          <w:rFonts w:ascii="Arial" w:hAnsi="Arial" w:cs="Arial"/>
          <w:i/>
          <w:iCs/>
          <w:lang w:val="en"/>
        </w:rPr>
        <w:t>and</w:t>
      </w:r>
      <w:r w:rsidRPr="00DA318E">
        <w:rPr>
          <w:rFonts w:ascii="Arial" w:hAnsi="Arial" w:cs="Arial"/>
          <w:i/>
          <w:iCs/>
          <w:lang w:val="en"/>
        </w:rPr>
        <w:t xml:space="preserve"> </w:t>
      </w:r>
      <w:r w:rsidR="00DA318E" w:rsidRPr="00DA318E">
        <w:rPr>
          <w:rFonts w:ascii="Arial" w:hAnsi="Arial" w:cs="Arial"/>
          <w:i/>
          <w:iCs/>
          <w:lang w:val="en"/>
        </w:rPr>
        <w:t>O</w:t>
      </w:r>
      <w:r w:rsidRPr="00DA318E">
        <w:rPr>
          <w:rFonts w:ascii="Arial" w:hAnsi="Arial" w:cs="Arial"/>
          <w:i/>
          <w:iCs/>
          <w:lang w:val="en"/>
        </w:rPr>
        <w:t xml:space="preserve">utcomes </w:t>
      </w:r>
      <w:r w:rsidR="00DA318E" w:rsidRPr="00DA318E">
        <w:rPr>
          <w:rFonts w:ascii="Arial" w:hAnsi="Arial" w:cs="Arial"/>
          <w:i/>
          <w:iCs/>
          <w:lang w:val="en"/>
        </w:rPr>
        <w:t>R</w:t>
      </w:r>
      <w:r w:rsidRPr="00DA318E">
        <w:rPr>
          <w:rFonts w:ascii="Arial" w:hAnsi="Arial" w:cs="Arial"/>
          <w:i/>
          <w:iCs/>
          <w:lang w:val="en"/>
        </w:rPr>
        <w:t>esearch</w:t>
      </w:r>
      <w:r w:rsidRPr="00D865D2">
        <w:rPr>
          <w:rFonts w:ascii="Arial" w:hAnsi="Arial" w:cs="Arial"/>
          <w:lang w:val="en"/>
        </w:rPr>
        <w:t xml:space="preserve">, 12(6), pp.745-764. </w:t>
      </w:r>
    </w:p>
    <w:p w14:paraId="2CB7FC61" w14:textId="5790F39B"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Institute of Race Relations. </w:t>
      </w:r>
      <w:r w:rsidR="00DA318E">
        <w:rPr>
          <w:rFonts w:ascii="Arial" w:hAnsi="Arial" w:cs="Arial"/>
          <w:lang w:val="en"/>
        </w:rPr>
        <w:t>(</w:t>
      </w:r>
      <w:r w:rsidRPr="00D865D2">
        <w:rPr>
          <w:rFonts w:ascii="Arial" w:hAnsi="Arial" w:cs="Arial"/>
          <w:lang w:val="en"/>
        </w:rPr>
        <w:t>2025</w:t>
      </w:r>
      <w:r w:rsidR="00DA318E">
        <w:rPr>
          <w:rFonts w:ascii="Arial" w:hAnsi="Arial" w:cs="Arial"/>
          <w:lang w:val="en"/>
        </w:rPr>
        <w:t>)</w:t>
      </w:r>
      <w:r w:rsidRPr="00D865D2">
        <w:rPr>
          <w:rFonts w:ascii="Arial" w:hAnsi="Arial" w:cs="Arial"/>
          <w:lang w:val="en"/>
        </w:rPr>
        <w:t xml:space="preserve">. </w:t>
      </w:r>
      <w:r w:rsidR="00C11E17">
        <w:rPr>
          <w:rFonts w:ascii="Arial" w:hAnsi="Arial" w:cs="Arial"/>
          <w:lang w:val="en"/>
        </w:rPr>
        <w:t>‘</w:t>
      </w:r>
      <w:r w:rsidRPr="00D865D2">
        <w:rPr>
          <w:rFonts w:ascii="Arial" w:hAnsi="Arial" w:cs="Arial"/>
          <w:lang w:val="en"/>
        </w:rPr>
        <w:t xml:space="preserve">Criminal justice system </w:t>
      </w:r>
      <w:proofErr w:type="gramStart"/>
      <w:r w:rsidRPr="00D865D2">
        <w:rPr>
          <w:rFonts w:ascii="Arial" w:hAnsi="Arial" w:cs="Arial"/>
          <w:lang w:val="en"/>
        </w:rPr>
        <w:t>statistics</w:t>
      </w:r>
      <w:r w:rsidR="00C11E17">
        <w:rPr>
          <w:rFonts w:ascii="Arial" w:hAnsi="Arial" w:cs="Arial"/>
          <w:lang w:val="en"/>
        </w:rPr>
        <w:t>’</w:t>
      </w:r>
      <w:proofErr w:type="gramEnd"/>
      <w:r w:rsidRPr="00D865D2">
        <w:rPr>
          <w:rFonts w:ascii="Arial" w:hAnsi="Arial" w:cs="Arial"/>
          <w:lang w:val="en"/>
        </w:rPr>
        <w:t xml:space="preserve">. https://irr.org.uk/research/statistics/ </w:t>
      </w:r>
    </w:p>
    <w:p w14:paraId="2959DDD8" w14:textId="3BD22A3A" w:rsidR="00643AE5" w:rsidRPr="00D865D2" w:rsidRDefault="00643AE5" w:rsidP="00135F81">
      <w:pPr>
        <w:spacing w:line="480" w:lineRule="auto"/>
        <w:ind w:hanging="720"/>
        <w:rPr>
          <w:rFonts w:ascii="Arial" w:hAnsi="Arial" w:cs="Arial"/>
          <w:lang w:val="en"/>
        </w:rPr>
      </w:pPr>
      <w:r w:rsidRPr="00D865D2">
        <w:rPr>
          <w:rFonts w:ascii="Arial" w:hAnsi="Arial" w:cs="Arial"/>
          <w:lang w:val="en"/>
        </w:rPr>
        <w:t>Itzkowitz, S. and Howell, E.F.</w:t>
      </w:r>
      <w:r w:rsidR="00C11E17">
        <w:rPr>
          <w:rFonts w:ascii="Arial" w:hAnsi="Arial" w:cs="Arial"/>
          <w:lang w:val="en"/>
        </w:rPr>
        <w:t xml:space="preserve"> (</w:t>
      </w:r>
      <w:r w:rsidRPr="00D865D2">
        <w:rPr>
          <w:rFonts w:ascii="Arial" w:hAnsi="Arial" w:cs="Arial"/>
          <w:lang w:val="en"/>
        </w:rPr>
        <w:t>2026</w:t>
      </w:r>
      <w:r w:rsidR="00C11E17">
        <w:rPr>
          <w:rFonts w:ascii="Arial" w:hAnsi="Arial" w:cs="Arial"/>
          <w:lang w:val="en"/>
        </w:rPr>
        <w:t>)</w:t>
      </w:r>
      <w:r w:rsidRPr="00D865D2">
        <w:rPr>
          <w:rFonts w:ascii="Arial" w:hAnsi="Arial" w:cs="Arial"/>
          <w:lang w:val="en"/>
        </w:rPr>
        <w:t xml:space="preserve">. </w:t>
      </w:r>
      <w:r w:rsidR="00C11E17">
        <w:rPr>
          <w:rFonts w:ascii="Arial" w:hAnsi="Arial" w:cs="Arial"/>
          <w:lang w:val="en"/>
        </w:rPr>
        <w:t>‘</w:t>
      </w:r>
      <w:r w:rsidRPr="00D865D2">
        <w:rPr>
          <w:rFonts w:ascii="Arial" w:hAnsi="Arial" w:cs="Arial"/>
          <w:lang w:val="en"/>
        </w:rPr>
        <w:t>How Psychoanalytic Thinking Enriches Trauma Treatment: An Overview</w:t>
      </w:r>
      <w:r w:rsidR="00C11E17">
        <w:rPr>
          <w:rFonts w:ascii="Arial" w:hAnsi="Arial" w:cs="Arial"/>
          <w:lang w:val="en"/>
        </w:rPr>
        <w:t>’</w:t>
      </w:r>
      <w:r w:rsidRPr="00D865D2">
        <w:rPr>
          <w:rFonts w:ascii="Arial" w:hAnsi="Arial" w:cs="Arial"/>
          <w:lang w:val="en"/>
        </w:rPr>
        <w:t xml:space="preserve">. </w:t>
      </w:r>
      <w:r w:rsidRPr="00C11E17">
        <w:rPr>
          <w:rFonts w:ascii="Arial" w:hAnsi="Arial" w:cs="Arial"/>
          <w:i/>
          <w:iCs/>
          <w:lang w:val="en"/>
        </w:rPr>
        <w:t xml:space="preserve">Journal of Trauma </w:t>
      </w:r>
      <w:r w:rsidR="00C11E17" w:rsidRPr="00C11E17">
        <w:rPr>
          <w:rFonts w:ascii="Arial" w:hAnsi="Arial" w:cs="Arial"/>
          <w:i/>
          <w:iCs/>
          <w:lang w:val="en"/>
        </w:rPr>
        <w:t>and</w:t>
      </w:r>
      <w:r w:rsidRPr="00C11E17">
        <w:rPr>
          <w:rFonts w:ascii="Arial" w:hAnsi="Arial" w:cs="Arial"/>
          <w:i/>
          <w:iCs/>
          <w:lang w:val="en"/>
        </w:rPr>
        <w:t xml:space="preserve"> Dissociation</w:t>
      </w:r>
      <w:r w:rsidRPr="00D865D2">
        <w:rPr>
          <w:rFonts w:ascii="Arial" w:hAnsi="Arial" w:cs="Arial"/>
          <w:lang w:val="en"/>
        </w:rPr>
        <w:t xml:space="preserve">, 27(1), pp.44-49. </w:t>
      </w:r>
    </w:p>
    <w:p w14:paraId="77A081AE" w14:textId="1D86F77A" w:rsidR="00643AE5" w:rsidRPr="00D865D2" w:rsidRDefault="00643AE5" w:rsidP="00135F81">
      <w:pPr>
        <w:spacing w:line="480" w:lineRule="auto"/>
        <w:ind w:hanging="720"/>
        <w:rPr>
          <w:rFonts w:ascii="Arial" w:hAnsi="Arial" w:cs="Arial"/>
          <w:lang w:val="en"/>
        </w:rPr>
      </w:pPr>
      <w:r w:rsidRPr="00D865D2">
        <w:rPr>
          <w:rFonts w:ascii="Arial" w:hAnsi="Arial" w:cs="Arial"/>
          <w:lang w:val="en"/>
        </w:rPr>
        <w:t>Karpel, H.C., Zambrano Guevara, L.M., Rimel, B.J., Hacker, K.E., Bae</w:t>
      </w:r>
      <w:r w:rsidRPr="00D865D2">
        <w:rPr>
          <w:rFonts w:ascii="Cambria Math" w:hAnsi="Cambria Math" w:cs="Cambria Math"/>
          <w:lang w:val="en"/>
        </w:rPr>
        <w:t>‐</w:t>
      </w:r>
      <w:r w:rsidRPr="00D865D2">
        <w:rPr>
          <w:rFonts w:ascii="Arial" w:hAnsi="Arial" w:cs="Arial"/>
          <w:lang w:val="en"/>
        </w:rPr>
        <w:t xml:space="preserve">Jump, V., Castellano, T., Curtin, J. and </w:t>
      </w:r>
      <w:proofErr w:type="spellStart"/>
      <w:r w:rsidRPr="00D865D2">
        <w:rPr>
          <w:rFonts w:ascii="Arial" w:hAnsi="Arial" w:cs="Arial"/>
          <w:lang w:val="en"/>
        </w:rPr>
        <w:t>Pothuri</w:t>
      </w:r>
      <w:proofErr w:type="spellEnd"/>
      <w:r w:rsidRPr="00D865D2">
        <w:rPr>
          <w:rFonts w:ascii="Arial" w:hAnsi="Arial" w:cs="Arial"/>
          <w:lang w:val="en"/>
        </w:rPr>
        <w:t>, B.</w:t>
      </w:r>
      <w:r w:rsidR="00C11E17">
        <w:rPr>
          <w:rFonts w:ascii="Arial" w:hAnsi="Arial" w:cs="Arial"/>
          <w:lang w:val="en"/>
        </w:rPr>
        <w:t xml:space="preserve"> (</w:t>
      </w:r>
      <w:r w:rsidRPr="00D865D2">
        <w:rPr>
          <w:rFonts w:ascii="Arial" w:hAnsi="Arial" w:cs="Arial"/>
          <w:lang w:val="en"/>
        </w:rPr>
        <w:t>2025</w:t>
      </w:r>
      <w:r w:rsidR="00C11E17">
        <w:rPr>
          <w:rFonts w:ascii="Arial" w:hAnsi="Arial" w:cs="Arial"/>
          <w:lang w:val="en"/>
        </w:rPr>
        <w:t>)</w:t>
      </w:r>
      <w:r w:rsidRPr="00D865D2">
        <w:rPr>
          <w:rFonts w:ascii="Arial" w:hAnsi="Arial" w:cs="Arial"/>
          <w:lang w:val="en"/>
        </w:rPr>
        <w:t xml:space="preserve">. </w:t>
      </w:r>
      <w:r w:rsidR="00C11E17">
        <w:rPr>
          <w:rFonts w:ascii="Arial" w:hAnsi="Arial" w:cs="Arial"/>
          <w:lang w:val="en"/>
        </w:rPr>
        <w:t>‘</w:t>
      </w:r>
      <w:r w:rsidRPr="00D865D2">
        <w:rPr>
          <w:rFonts w:ascii="Arial" w:hAnsi="Arial" w:cs="Arial"/>
          <w:lang w:val="en"/>
        </w:rPr>
        <w:t>The missing data: A review of gender and sex disparities in research</w:t>
      </w:r>
      <w:r w:rsidR="00C11E17">
        <w:rPr>
          <w:rFonts w:ascii="Arial" w:hAnsi="Arial" w:cs="Arial"/>
          <w:lang w:val="en"/>
        </w:rPr>
        <w:t>’</w:t>
      </w:r>
      <w:r w:rsidRPr="00D865D2">
        <w:rPr>
          <w:rFonts w:ascii="Arial" w:hAnsi="Arial" w:cs="Arial"/>
          <w:lang w:val="en"/>
        </w:rPr>
        <w:t xml:space="preserve">. </w:t>
      </w:r>
      <w:r w:rsidRPr="00C11E17">
        <w:rPr>
          <w:rFonts w:ascii="Arial" w:hAnsi="Arial" w:cs="Arial"/>
          <w:i/>
          <w:iCs/>
          <w:lang w:val="en"/>
        </w:rPr>
        <w:t>Cancer</w:t>
      </w:r>
      <w:r w:rsidRPr="00D865D2">
        <w:rPr>
          <w:rFonts w:ascii="Arial" w:hAnsi="Arial" w:cs="Arial"/>
          <w:lang w:val="en"/>
        </w:rPr>
        <w:t xml:space="preserve">, 131(6), p.e35769. </w:t>
      </w:r>
    </w:p>
    <w:p w14:paraId="639BE4B9" w14:textId="7BEAF809" w:rsidR="00643AE5" w:rsidRPr="00D865D2" w:rsidRDefault="00643AE5" w:rsidP="00135F81">
      <w:pPr>
        <w:spacing w:line="480" w:lineRule="auto"/>
        <w:ind w:hanging="720"/>
        <w:rPr>
          <w:rFonts w:ascii="Arial" w:hAnsi="Arial" w:cs="Arial"/>
          <w:lang w:val="en"/>
        </w:rPr>
      </w:pPr>
      <w:r w:rsidRPr="00D865D2">
        <w:rPr>
          <w:rFonts w:ascii="Arial" w:hAnsi="Arial" w:cs="Arial"/>
          <w:lang w:val="en"/>
        </w:rPr>
        <w:t>Lacewing, M.</w:t>
      </w:r>
      <w:r w:rsidR="00502691">
        <w:rPr>
          <w:rFonts w:ascii="Arial" w:hAnsi="Arial" w:cs="Arial"/>
          <w:lang w:val="en"/>
        </w:rPr>
        <w:t xml:space="preserve"> (</w:t>
      </w:r>
      <w:r w:rsidRPr="00D865D2">
        <w:rPr>
          <w:rFonts w:ascii="Arial" w:hAnsi="Arial" w:cs="Arial"/>
          <w:lang w:val="en"/>
        </w:rPr>
        <w:t>2018</w:t>
      </w:r>
      <w:r w:rsidR="00502691">
        <w:rPr>
          <w:rFonts w:ascii="Arial" w:hAnsi="Arial" w:cs="Arial"/>
          <w:lang w:val="en"/>
        </w:rPr>
        <w:t>)</w:t>
      </w:r>
      <w:r w:rsidRPr="00D865D2">
        <w:rPr>
          <w:rFonts w:ascii="Arial" w:hAnsi="Arial" w:cs="Arial"/>
          <w:lang w:val="en"/>
        </w:rPr>
        <w:t xml:space="preserve">. </w:t>
      </w:r>
      <w:r w:rsidR="00502691">
        <w:rPr>
          <w:rFonts w:ascii="Arial" w:hAnsi="Arial" w:cs="Arial"/>
          <w:lang w:val="en"/>
        </w:rPr>
        <w:t>‘</w:t>
      </w:r>
      <w:r w:rsidRPr="00D865D2">
        <w:rPr>
          <w:rFonts w:ascii="Arial" w:hAnsi="Arial" w:cs="Arial"/>
          <w:lang w:val="en"/>
        </w:rPr>
        <w:t>The science of psychoanalysis</w:t>
      </w:r>
      <w:r w:rsidR="00502691">
        <w:rPr>
          <w:rFonts w:ascii="Arial" w:hAnsi="Arial" w:cs="Arial"/>
          <w:lang w:val="en"/>
        </w:rPr>
        <w:t>’</w:t>
      </w:r>
      <w:r w:rsidRPr="00D865D2">
        <w:rPr>
          <w:rFonts w:ascii="Arial" w:hAnsi="Arial" w:cs="Arial"/>
          <w:lang w:val="en"/>
        </w:rPr>
        <w:t xml:space="preserve">. </w:t>
      </w:r>
      <w:r w:rsidRPr="00502691">
        <w:rPr>
          <w:rFonts w:ascii="Arial" w:hAnsi="Arial" w:cs="Arial"/>
          <w:i/>
          <w:iCs/>
          <w:lang w:val="en"/>
        </w:rPr>
        <w:t xml:space="preserve">Philosophy, Psychiatry, </w:t>
      </w:r>
      <w:r w:rsidR="00502691" w:rsidRPr="00502691">
        <w:rPr>
          <w:rFonts w:ascii="Arial" w:hAnsi="Arial" w:cs="Arial"/>
          <w:i/>
          <w:iCs/>
          <w:lang w:val="en"/>
        </w:rPr>
        <w:t>and</w:t>
      </w:r>
      <w:r w:rsidRPr="00502691">
        <w:rPr>
          <w:rFonts w:ascii="Arial" w:hAnsi="Arial" w:cs="Arial"/>
          <w:i/>
          <w:iCs/>
          <w:lang w:val="en"/>
        </w:rPr>
        <w:t xml:space="preserve"> Psychology</w:t>
      </w:r>
      <w:r w:rsidRPr="00D865D2">
        <w:rPr>
          <w:rFonts w:ascii="Arial" w:hAnsi="Arial" w:cs="Arial"/>
          <w:lang w:val="en"/>
        </w:rPr>
        <w:t xml:space="preserve">, 25(2), pp.95-111. </w:t>
      </w:r>
    </w:p>
    <w:p w14:paraId="6EA2786D" w14:textId="61583AE9"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Låver</w:t>
      </w:r>
      <w:proofErr w:type="spellEnd"/>
      <w:r w:rsidRPr="00D865D2">
        <w:rPr>
          <w:rFonts w:ascii="Arial" w:hAnsi="Arial" w:cs="Arial"/>
          <w:lang w:val="en"/>
        </w:rPr>
        <w:t xml:space="preserve">, J., McAleavey, A., </w:t>
      </w:r>
      <w:proofErr w:type="spellStart"/>
      <w:r w:rsidRPr="00D865D2">
        <w:rPr>
          <w:rFonts w:ascii="Arial" w:hAnsi="Arial" w:cs="Arial"/>
          <w:lang w:val="en"/>
        </w:rPr>
        <w:t>Valaker</w:t>
      </w:r>
      <w:proofErr w:type="spellEnd"/>
      <w:r w:rsidRPr="00D865D2">
        <w:rPr>
          <w:rFonts w:ascii="Arial" w:hAnsi="Arial" w:cs="Arial"/>
          <w:lang w:val="en"/>
        </w:rPr>
        <w:t>, I., Castonguay, L.G. and Moltu, C.</w:t>
      </w:r>
      <w:r w:rsidR="00502691">
        <w:rPr>
          <w:rFonts w:ascii="Arial" w:hAnsi="Arial" w:cs="Arial"/>
          <w:lang w:val="en"/>
        </w:rPr>
        <w:t xml:space="preserve"> (</w:t>
      </w:r>
      <w:r w:rsidRPr="00D865D2">
        <w:rPr>
          <w:rFonts w:ascii="Arial" w:hAnsi="Arial" w:cs="Arial"/>
          <w:lang w:val="en"/>
        </w:rPr>
        <w:t>2024</w:t>
      </w:r>
      <w:r w:rsidR="00502691">
        <w:rPr>
          <w:rFonts w:ascii="Arial" w:hAnsi="Arial" w:cs="Arial"/>
          <w:lang w:val="en"/>
        </w:rPr>
        <w:t>)</w:t>
      </w:r>
      <w:r w:rsidRPr="00D865D2">
        <w:rPr>
          <w:rFonts w:ascii="Arial" w:hAnsi="Arial" w:cs="Arial"/>
          <w:lang w:val="en"/>
        </w:rPr>
        <w:t xml:space="preserve">. </w:t>
      </w:r>
      <w:r w:rsidR="00502691">
        <w:rPr>
          <w:rFonts w:ascii="Arial" w:hAnsi="Arial" w:cs="Arial"/>
          <w:lang w:val="en"/>
        </w:rPr>
        <w:t>‘</w:t>
      </w:r>
      <w:r w:rsidRPr="00D865D2">
        <w:rPr>
          <w:rFonts w:ascii="Arial" w:hAnsi="Arial" w:cs="Arial"/>
          <w:lang w:val="en"/>
        </w:rPr>
        <w:t xml:space="preserve">Therapists’ and patients’ experiences of using patients’ self-reported data in ongoing psychotherapy processes—A systematic review and meta-analysis of qualitative </w:t>
      </w:r>
      <w:proofErr w:type="gramStart"/>
      <w:r w:rsidRPr="00D865D2">
        <w:rPr>
          <w:rFonts w:ascii="Arial" w:hAnsi="Arial" w:cs="Arial"/>
          <w:lang w:val="en"/>
        </w:rPr>
        <w:t>studies</w:t>
      </w:r>
      <w:r w:rsidR="00502691">
        <w:rPr>
          <w:rFonts w:ascii="Arial" w:hAnsi="Arial" w:cs="Arial"/>
          <w:lang w:val="en"/>
        </w:rPr>
        <w:t>’</w:t>
      </w:r>
      <w:proofErr w:type="gramEnd"/>
      <w:r w:rsidRPr="00D865D2">
        <w:rPr>
          <w:rFonts w:ascii="Arial" w:hAnsi="Arial" w:cs="Arial"/>
          <w:lang w:val="en"/>
        </w:rPr>
        <w:t xml:space="preserve">. </w:t>
      </w:r>
      <w:r w:rsidRPr="00502691">
        <w:rPr>
          <w:rFonts w:ascii="Arial" w:hAnsi="Arial" w:cs="Arial"/>
          <w:i/>
          <w:iCs/>
          <w:lang w:val="en"/>
        </w:rPr>
        <w:t>Psychotherapy Research</w:t>
      </w:r>
      <w:r w:rsidRPr="00D865D2">
        <w:rPr>
          <w:rFonts w:ascii="Arial" w:hAnsi="Arial" w:cs="Arial"/>
          <w:lang w:val="en"/>
        </w:rPr>
        <w:t xml:space="preserve">, 34(3), pp.293-310. </w:t>
      </w:r>
    </w:p>
    <w:p w14:paraId="69F2EB07" w14:textId="4E7B9D9D"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lastRenderedPageBreak/>
        <w:t>Mashuri</w:t>
      </w:r>
      <w:proofErr w:type="spellEnd"/>
      <w:r w:rsidRPr="00D865D2">
        <w:rPr>
          <w:rFonts w:ascii="Arial" w:hAnsi="Arial" w:cs="Arial"/>
          <w:lang w:val="en"/>
        </w:rPr>
        <w:t>, S.</w:t>
      </w:r>
      <w:r w:rsidR="00502691">
        <w:rPr>
          <w:rFonts w:ascii="Arial" w:hAnsi="Arial" w:cs="Arial"/>
          <w:lang w:val="en"/>
        </w:rPr>
        <w:t xml:space="preserve"> (</w:t>
      </w:r>
      <w:r w:rsidRPr="00D865D2">
        <w:rPr>
          <w:rFonts w:ascii="Arial" w:hAnsi="Arial" w:cs="Arial"/>
          <w:lang w:val="en"/>
        </w:rPr>
        <w:t>2022</w:t>
      </w:r>
      <w:r w:rsidR="00502691">
        <w:rPr>
          <w:rFonts w:ascii="Arial" w:hAnsi="Arial" w:cs="Arial"/>
          <w:lang w:val="en"/>
        </w:rPr>
        <w:t>)</w:t>
      </w:r>
      <w:r w:rsidRPr="00D865D2">
        <w:rPr>
          <w:rFonts w:ascii="Arial" w:hAnsi="Arial" w:cs="Arial"/>
          <w:lang w:val="en"/>
        </w:rPr>
        <w:t xml:space="preserve">. </w:t>
      </w:r>
      <w:r w:rsidR="00502691">
        <w:rPr>
          <w:rFonts w:ascii="Arial" w:hAnsi="Arial" w:cs="Arial"/>
          <w:lang w:val="en"/>
        </w:rPr>
        <w:t>‘</w:t>
      </w:r>
      <w:r w:rsidRPr="00D865D2">
        <w:rPr>
          <w:rFonts w:ascii="Arial" w:hAnsi="Arial" w:cs="Arial"/>
          <w:lang w:val="en"/>
        </w:rPr>
        <w:t xml:space="preserve">Semi-structured interview: a methodological reflection on the development of a qualitative research instrument in educational studies </w:t>
      </w:r>
      <w:proofErr w:type="spellStart"/>
      <w:r w:rsidRPr="00D865D2">
        <w:rPr>
          <w:rFonts w:ascii="Arial" w:hAnsi="Arial" w:cs="Arial"/>
          <w:lang w:val="en"/>
        </w:rPr>
        <w:t>Ruslin</w:t>
      </w:r>
      <w:proofErr w:type="spellEnd"/>
      <w:r w:rsidR="00502691">
        <w:rPr>
          <w:rFonts w:ascii="Arial" w:hAnsi="Arial" w:cs="Arial"/>
          <w:lang w:val="en"/>
        </w:rPr>
        <w:t>’</w:t>
      </w:r>
      <w:r w:rsidRPr="00D865D2">
        <w:rPr>
          <w:rFonts w:ascii="Arial" w:hAnsi="Arial" w:cs="Arial"/>
          <w:lang w:val="en"/>
        </w:rPr>
        <w:t xml:space="preserve">. </w:t>
      </w:r>
      <w:r w:rsidRPr="00A72A32">
        <w:rPr>
          <w:rFonts w:ascii="Arial" w:hAnsi="Arial" w:cs="Arial"/>
          <w:i/>
          <w:iCs/>
          <w:lang w:val="en"/>
        </w:rPr>
        <w:t>IOSR Journals</w:t>
      </w:r>
      <w:r w:rsidRPr="00D865D2">
        <w:rPr>
          <w:rFonts w:ascii="Arial" w:hAnsi="Arial" w:cs="Arial"/>
          <w:lang w:val="en"/>
        </w:rPr>
        <w:t xml:space="preserve">. </w:t>
      </w:r>
    </w:p>
    <w:p w14:paraId="272F4815" w14:textId="34532E15"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Mauritz, M.W., Goossens, P.J., </w:t>
      </w:r>
      <w:proofErr w:type="spellStart"/>
      <w:r w:rsidRPr="00D865D2">
        <w:rPr>
          <w:rFonts w:ascii="Arial" w:hAnsi="Arial" w:cs="Arial"/>
          <w:lang w:val="en"/>
        </w:rPr>
        <w:t>Draijer</w:t>
      </w:r>
      <w:proofErr w:type="spellEnd"/>
      <w:r w:rsidRPr="00D865D2">
        <w:rPr>
          <w:rFonts w:ascii="Arial" w:hAnsi="Arial" w:cs="Arial"/>
          <w:lang w:val="en"/>
        </w:rPr>
        <w:t xml:space="preserve">, N. and Van Achterberg, T. </w:t>
      </w:r>
      <w:r w:rsidR="00A72A32">
        <w:rPr>
          <w:rFonts w:ascii="Arial" w:hAnsi="Arial" w:cs="Arial"/>
          <w:lang w:val="en"/>
        </w:rPr>
        <w:t>(</w:t>
      </w:r>
      <w:r w:rsidRPr="00D865D2">
        <w:rPr>
          <w:rFonts w:ascii="Arial" w:hAnsi="Arial" w:cs="Arial"/>
          <w:lang w:val="en"/>
        </w:rPr>
        <w:t>2013</w:t>
      </w:r>
      <w:r w:rsidR="00A72A32">
        <w:rPr>
          <w:rFonts w:ascii="Arial" w:hAnsi="Arial" w:cs="Arial"/>
          <w:lang w:val="en"/>
        </w:rPr>
        <w:t>)</w:t>
      </w:r>
      <w:r w:rsidRPr="00D865D2">
        <w:rPr>
          <w:rFonts w:ascii="Arial" w:hAnsi="Arial" w:cs="Arial"/>
          <w:lang w:val="en"/>
        </w:rPr>
        <w:t xml:space="preserve">. </w:t>
      </w:r>
      <w:r w:rsidR="00A72A32">
        <w:rPr>
          <w:rFonts w:ascii="Arial" w:hAnsi="Arial" w:cs="Arial"/>
          <w:lang w:val="en"/>
        </w:rPr>
        <w:t>‘</w:t>
      </w:r>
      <w:r w:rsidRPr="00D865D2">
        <w:rPr>
          <w:rFonts w:ascii="Arial" w:hAnsi="Arial" w:cs="Arial"/>
          <w:lang w:val="en"/>
        </w:rPr>
        <w:t xml:space="preserve">Prevalence of interpersonal trauma exposure and trauma-related disorders in severe mental </w:t>
      </w:r>
      <w:proofErr w:type="gramStart"/>
      <w:r w:rsidRPr="00D865D2">
        <w:rPr>
          <w:rFonts w:ascii="Arial" w:hAnsi="Arial" w:cs="Arial"/>
          <w:lang w:val="en"/>
        </w:rPr>
        <w:t>illness</w:t>
      </w:r>
      <w:r w:rsidR="00A72A32">
        <w:rPr>
          <w:rFonts w:ascii="Arial" w:hAnsi="Arial" w:cs="Arial"/>
          <w:lang w:val="en"/>
        </w:rPr>
        <w:t>’</w:t>
      </w:r>
      <w:proofErr w:type="gramEnd"/>
      <w:r w:rsidRPr="00D865D2">
        <w:rPr>
          <w:rFonts w:ascii="Arial" w:hAnsi="Arial" w:cs="Arial"/>
          <w:lang w:val="en"/>
        </w:rPr>
        <w:t xml:space="preserve">. </w:t>
      </w:r>
      <w:r w:rsidRPr="00A72A32">
        <w:rPr>
          <w:rFonts w:ascii="Arial" w:hAnsi="Arial" w:cs="Arial"/>
          <w:i/>
          <w:iCs/>
          <w:lang w:val="en"/>
        </w:rPr>
        <w:t xml:space="preserve">European </w:t>
      </w:r>
      <w:r w:rsidR="00A72A32" w:rsidRPr="00A72A32">
        <w:rPr>
          <w:rFonts w:ascii="Arial" w:hAnsi="Arial" w:cs="Arial"/>
          <w:i/>
          <w:iCs/>
          <w:lang w:val="en"/>
        </w:rPr>
        <w:t>J</w:t>
      </w:r>
      <w:r w:rsidRPr="00A72A32">
        <w:rPr>
          <w:rFonts w:ascii="Arial" w:hAnsi="Arial" w:cs="Arial"/>
          <w:i/>
          <w:iCs/>
          <w:lang w:val="en"/>
        </w:rPr>
        <w:t xml:space="preserve">ournal of </w:t>
      </w:r>
      <w:proofErr w:type="spellStart"/>
      <w:r w:rsidR="00A72A32" w:rsidRPr="00A72A32">
        <w:rPr>
          <w:rFonts w:ascii="Arial" w:hAnsi="Arial" w:cs="Arial"/>
          <w:i/>
          <w:iCs/>
          <w:lang w:val="en"/>
        </w:rPr>
        <w:t>P</w:t>
      </w:r>
      <w:r w:rsidRPr="00A72A32">
        <w:rPr>
          <w:rFonts w:ascii="Arial" w:hAnsi="Arial" w:cs="Arial"/>
          <w:i/>
          <w:iCs/>
          <w:lang w:val="en"/>
        </w:rPr>
        <w:t>sychotraumatology</w:t>
      </w:r>
      <w:proofErr w:type="spellEnd"/>
      <w:r w:rsidRPr="00D865D2">
        <w:rPr>
          <w:rFonts w:ascii="Arial" w:hAnsi="Arial" w:cs="Arial"/>
          <w:lang w:val="en"/>
        </w:rPr>
        <w:t xml:space="preserve">, 4(1), p.19985. </w:t>
      </w:r>
    </w:p>
    <w:p w14:paraId="5BED0D9E" w14:textId="761BB52A" w:rsidR="00643AE5" w:rsidRPr="00D865D2" w:rsidRDefault="00643AE5" w:rsidP="00135F81">
      <w:pPr>
        <w:spacing w:line="480" w:lineRule="auto"/>
        <w:ind w:hanging="720"/>
        <w:rPr>
          <w:rFonts w:ascii="Arial" w:hAnsi="Arial" w:cs="Arial"/>
          <w:lang w:val="en"/>
        </w:rPr>
      </w:pPr>
      <w:r w:rsidRPr="00D865D2">
        <w:rPr>
          <w:rFonts w:ascii="Arial" w:hAnsi="Arial" w:cs="Arial"/>
          <w:lang w:val="en"/>
        </w:rPr>
        <w:t>McLeod, J. and Cooper, M. (2010)</w:t>
      </w:r>
      <w:r w:rsidR="00A72A32">
        <w:rPr>
          <w:rFonts w:ascii="Arial" w:hAnsi="Arial" w:cs="Arial"/>
          <w:lang w:val="en"/>
        </w:rPr>
        <w:t>.</w:t>
      </w:r>
      <w:r w:rsidRPr="00D865D2">
        <w:rPr>
          <w:rFonts w:ascii="Arial" w:hAnsi="Arial" w:cs="Arial"/>
          <w:lang w:val="en"/>
        </w:rPr>
        <w:t xml:space="preserve"> </w:t>
      </w:r>
      <w:r w:rsidRPr="00A72A32">
        <w:rPr>
          <w:rFonts w:ascii="Arial" w:hAnsi="Arial" w:cs="Arial"/>
          <w:i/>
          <w:iCs/>
          <w:lang w:val="en"/>
        </w:rPr>
        <w:t>Pluralistic counselling and psychotherapy</w:t>
      </w:r>
      <w:r w:rsidRPr="00D865D2">
        <w:rPr>
          <w:rFonts w:ascii="Arial" w:hAnsi="Arial" w:cs="Arial"/>
          <w:lang w:val="en"/>
        </w:rPr>
        <w:t xml:space="preserve">. London: SAGE. </w:t>
      </w:r>
    </w:p>
    <w:p w14:paraId="303044E2" w14:textId="09FDF8AF"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Mental Health Act. </w:t>
      </w:r>
      <w:r w:rsidR="00A72A32">
        <w:rPr>
          <w:rFonts w:ascii="Arial" w:hAnsi="Arial" w:cs="Arial"/>
          <w:lang w:val="en"/>
        </w:rPr>
        <w:t>(</w:t>
      </w:r>
      <w:r w:rsidRPr="00D865D2">
        <w:rPr>
          <w:rFonts w:ascii="Arial" w:hAnsi="Arial" w:cs="Arial"/>
          <w:lang w:val="en"/>
        </w:rPr>
        <w:t>1983</w:t>
      </w:r>
      <w:r w:rsidR="00A72A32">
        <w:rPr>
          <w:rFonts w:ascii="Arial" w:hAnsi="Arial" w:cs="Arial"/>
          <w:lang w:val="en"/>
        </w:rPr>
        <w:t>)</w:t>
      </w:r>
      <w:r w:rsidRPr="00D865D2">
        <w:rPr>
          <w:rFonts w:ascii="Arial" w:hAnsi="Arial" w:cs="Arial"/>
          <w:lang w:val="en"/>
        </w:rPr>
        <w:t xml:space="preserve">. https://www.legislation.gov.uk/ukpga/1983/20/section/56 </w:t>
      </w:r>
    </w:p>
    <w:p w14:paraId="46CF6DD0" w14:textId="095517F2" w:rsidR="00643AE5" w:rsidRDefault="00643AE5" w:rsidP="00135F81">
      <w:pPr>
        <w:spacing w:line="480" w:lineRule="auto"/>
        <w:ind w:hanging="720"/>
        <w:rPr>
          <w:rFonts w:ascii="Arial" w:hAnsi="Arial" w:cs="Arial"/>
          <w:lang w:val="en"/>
        </w:rPr>
      </w:pPr>
      <w:r w:rsidRPr="00D865D2">
        <w:rPr>
          <w:rFonts w:ascii="Arial" w:hAnsi="Arial" w:cs="Arial"/>
          <w:lang w:val="en"/>
        </w:rPr>
        <w:t>Milgram, S.</w:t>
      </w:r>
      <w:r w:rsidR="00A72A32">
        <w:rPr>
          <w:rFonts w:ascii="Arial" w:hAnsi="Arial" w:cs="Arial"/>
          <w:lang w:val="en"/>
        </w:rPr>
        <w:t xml:space="preserve"> (</w:t>
      </w:r>
      <w:r w:rsidRPr="00D865D2">
        <w:rPr>
          <w:rFonts w:ascii="Arial" w:hAnsi="Arial" w:cs="Arial"/>
          <w:lang w:val="en"/>
        </w:rPr>
        <w:t>1963</w:t>
      </w:r>
      <w:r w:rsidR="00A72A32">
        <w:rPr>
          <w:rFonts w:ascii="Arial" w:hAnsi="Arial" w:cs="Arial"/>
          <w:lang w:val="en"/>
        </w:rPr>
        <w:t>)</w:t>
      </w:r>
      <w:r w:rsidRPr="00D865D2">
        <w:rPr>
          <w:rFonts w:ascii="Arial" w:hAnsi="Arial" w:cs="Arial"/>
          <w:lang w:val="en"/>
        </w:rPr>
        <w:t xml:space="preserve">. </w:t>
      </w:r>
      <w:r w:rsidR="00A72A32">
        <w:rPr>
          <w:rFonts w:ascii="Arial" w:hAnsi="Arial" w:cs="Arial"/>
          <w:lang w:val="en"/>
        </w:rPr>
        <w:t>‘</w:t>
      </w:r>
      <w:r w:rsidRPr="00D865D2">
        <w:rPr>
          <w:rFonts w:ascii="Arial" w:hAnsi="Arial" w:cs="Arial"/>
          <w:lang w:val="en"/>
        </w:rPr>
        <w:t>Behavioral study of obedience</w:t>
      </w:r>
      <w:r w:rsidR="00A72A32">
        <w:rPr>
          <w:rFonts w:ascii="Arial" w:hAnsi="Arial" w:cs="Arial"/>
          <w:lang w:val="en"/>
        </w:rPr>
        <w:t>’</w:t>
      </w:r>
      <w:r w:rsidRPr="00D865D2">
        <w:rPr>
          <w:rFonts w:ascii="Arial" w:hAnsi="Arial" w:cs="Arial"/>
          <w:lang w:val="en"/>
        </w:rPr>
        <w:t xml:space="preserve">. </w:t>
      </w:r>
      <w:r w:rsidRPr="00A72A32">
        <w:rPr>
          <w:rFonts w:ascii="Arial" w:hAnsi="Arial" w:cs="Arial"/>
          <w:i/>
          <w:iCs/>
          <w:lang w:val="en"/>
        </w:rPr>
        <w:t xml:space="preserve">The Journal of </w:t>
      </w:r>
      <w:r w:rsidR="00A72A32">
        <w:rPr>
          <w:rFonts w:ascii="Arial" w:hAnsi="Arial" w:cs="Arial"/>
          <w:i/>
          <w:iCs/>
          <w:lang w:val="en"/>
        </w:rPr>
        <w:t>A</w:t>
      </w:r>
      <w:r w:rsidRPr="00A72A32">
        <w:rPr>
          <w:rFonts w:ascii="Arial" w:hAnsi="Arial" w:cs="Arial"/>
          <w:i/>
          <w:iCs/>
          <w:lang w:val="en"/>
        </w:rPr>
        <w:t xml:space="preserve">bnormal and </w:t>
      </w:r>
      <w:r w:rsidR="00A72A32">
        <w:rPr>
          <w:rFonts w:ascii="Arial" w:hAnsi="Arial" w:cs="Arial"/>
          <w:i/>
          <w:iCs/>
          <w:lang w:val="en"/>
        </w:rPr>
        <w:t>S</w:t>
      </w:r>
      <w:r w:rsidRPr="00A72A32">
        <w:rPr>
          <w:rFonts w:ascii="Arial" w:hAnsi="Arial" w:cs="Arial"/>
          <w:i/>
          <w:iCs/>
          <w:lang w:val="en"/>
        </w:rPr>
        <w:t xml:space="preserve">ocial </w:t>
      </w:r>
      <w:r w:rsidR="00A72A32">
        <w:rPr>
          <w:rFonts w:ascii="Arial" w:hAnsi="Arial" w:cs="Arial"/>
          <w:i/>
          <w:iCs/>
          <w:lang w:val="en"/>
        </w:rPr>
        <w:t>P</w:t>
      </w:r>
      <w:r w:rsidRPr="00A72A32">
        <w:rPr>
          <w:rFonts w:ascii="Arial" w:hAnsi="Arial" w:cs="Arial"/>
          <w:i/>
          <w:iCs/>
          <w:lang w:val="en"/>
        </w:rPr>
        <w:t>sychology</w:t>
      </w:r>
      <w:r w:rsidRPr="00D865D2">
        <w:rPr>
          <w:rFonts w:ascii="Arial" w:hAnsi="Arial" w:cs="Arial"/>
          <w:lang w:val="en"/>
        </w:rPr>
        <w:t xml:space="preserve">, 67(4), p.371. </w:t>
      </w:r>
    </w:p>
    <w:p w14:paraId="2C9DC9C4" w14:textId="7A6B4780" w:rsidR="00BD4276" w:rsidRDefault="00BD4276" w:rsidP="00135F81">
      <w:pPr>
        <w:spacing w:line="480" w:lineRule="auto"/>
        <w:ind w:hanging="720"/>
        <w:rPr>
          <w:rFonts w:ascii="Arial" w:hAnsi="Arial" w:cs="Arial"/>
        </w:rPr>
      </w:pPr>
      <w:r w:rsidRPr="00BD4276">
        <w:rPr>
          <w:rFonts w:ascii="Arial" w:hAnsi="Arial" w:cs="Arial"/>
        </w:rPr>
        <w:t xml:space="preserve">Oates, J., Carpenter, D., Fisher, M., Goodson, S., Hannah, B., </w:t>
      </w:r>
      <w:proofErr w:type="spellStart"/>
      <w:r w:rsidRPr="00BD4276">
        <w:rPr>
          <w:rFonts w:ascii="Arial" w:hAnsi="Arial" w:cs="Arial"/>
        </w:rPr>
        <w:t>Kwiatowski</w:t>
      </w:r>
      <w:proofErr w:type="spellEnd"/>
      <w:r w:rsidRPr="00BD4276">
        <w:rPr>
          <w:rFonts w:ascii="Arial" w:hAnsi="Arial" w:cs="Arial"/>
        </w:rPr>
        <w:t>, R., Prutton, K., Reeves, D. and Wainwright, T.</w:t>
      </w:r>
      <w:r w:rsidR="00A72A32">
        <w:rPr>
          <w:rFonts w:ascii="Arial" w:hAnsi="Arial" w:cs="Arial"/>
        </w:rPr>
        <w:t xml:space="preserve"> (</w:t>
      </w:r>
      <w:r w:rsidRPr="00BD4276">
        <w:rPr>
          <w:rFonts w:ascii="Arial" w:hAnsi="Arial" w:cs="Arial"/>
        </w:rPr>
        <w:t>2021</w:t>
      </w:r>
      <w:r w:rsidR="005F2120">
        <w:rPr>
          <w:rFonts w:ascii="Arial" w:hAnsi="Arial" w:cs="Arial"/>
        </w:rPr>
        <w:t>)</w:t>
      </w:r>
      <w:r w:rsidRPr="00BD4276">
        <w:rPr>
          <w:rFonts w:ascii="Arial" w:hAnsi="Arial" w:cs="Arial"/>
        </w:rPr>
        <w:t xml:space="preserve">. </w:t>
      </w:r>
      <w:r w:rsidR="00936318">
        <w:rPr>
          <w:rFonts w:ascii="Arial" w:hAnsi="Arial" w:cs="Arial"/>
        </w:rPr>
        <w:t>‘</w:t>
      </w:r>
      <w:r w:rsidRPr="005F2120">
        <w:rPr>
          <w:rFonts w:ascii="Arial" w:hAnsi="Arial" w:cs="Arial"/>
          <w:i/>
          <w:iCs/>
        </w:rPr>
        <w:t xml:space="preserve">BPS code of human research </w:t>
      </w:r>
      <w:proofErr w:type="gramStart"/>
      <w:r w:rsidRPr="005F2120">
        <w:rPr>
          <w:rFonts w:ascii="Arial" w:hAnsi="Arial" w:cs="Arial"/>
          <w:i/>
          <w:iCs/>
        </w:rPr>
        <w:t>ethics</w:t>
      </w:r>
      <w:r w:rsidR="00936318">
        <w:rPr>
          <w:rFonts w:ascii="Arial" w:hAnsi="Arial" w:cs="Arial"/>
          <w:i/>
          <w:iCs/>
        </w:rPr>
        <w:t>’</w:t>
      </w:r>
      <w:proofErr w:type="gramEnd"/>
      <w:r w:rsidRPr="00BD4276">
        <w:rPr>
          <w:rFonts w:ascii="Arial" w:hAnsi="Arial" w:cs="Arial"/>
        </w:rPr>
        <w:t>. British Psychological Society.</w:t>
      </w:r>
    </w:p>
    <w:p w14:paraId="7E058988" w14:textId="08C985F4" w:rsidR="00D26B92" w:rsidRPr="00D865D2" w:rsidRDefault="00D26B92" w:rsidP="00135F81">
      <w:pPr>
        <w:spacing w:line="480" w:lineRule="auto"/>
        <w:ind w:hanging="720"/>
        <w:rPr>
          <w:rFonts w:ascii="Arial" w:hAnsi="Arial" w:cs="Arial"/>
          <w:lang w:val="en"/>
        </w:rPr>
      </w:pPr>
      <w:r w:rsidRPr="00D26B92">
        <w:rPr>
          <w:rFonts w:ascii="Arial" w:hAnsi="Arial" w:cs="Arial"/>
        </w:rPr>
        <w:t>Ophir, Y. and Rosenberg, H.</w:t>
      </w:r>
      <w:r w:rsidR="005F2120">
        <w:rPr>
          <w:rFonts w:ascii="Arial" w:hAnsi="Arial" w:cs="Arial"/>
        </w:rPr>
        <w:t xml:space="preserve"> (</w:t>
      </w:r>
      <w:r w:rsidRPr="00D26B92">
        <w:rPr>
          <w:rFonts w:ascii="Arial" w:hAnsi="Arial" w:cs="Arial"/>
        </w:rPr>
        <w:t>2026</w:t>
      </w:r>
      <w:r w:rsidR="005F2120">
        <w:rPr>
          <w:rFonts w:ascii="Arial" w:hAnsi="Arial" w:cs="Arial"/>
        </w:rPr>
        <w:t>)</w:t>
      </w:r>
      <w:r w:rsidRPr="00D26B92">
        <w:rPr>
          <w:rFonts w:ascii="Arial" w:hAnsi="Arial" w:cs="Arial"/>
        </w:rPr>
        <w:t xml:space="preserve">. </w:t>
      </w:r>
      <w:r w:rsidR="00936318">
        <w:rPr>
          <w:rFonts w:ascii="Arial" w:hAnsi="Arial" w:cs="Arial"/>
        </w:rPr>
        <w:t>‘</w:t>
      </w:r>
      <w:r w:rsidRPr="00D26B92">
        <w:rPr>
          <w:rFonts w:ascii="Arial" w:hAnsi="Arial" w:cs="Arial"/>
        </w:rPr>
        <w:t xml:space="preserve">The technological revolution in mental health: opportunities, challenges, and practical </w:t>
      </w:r>
      <w:proofErr w:type="gramStart"/>
      <w:r w:rsidRPr="00D26B92">
        <w:rPr>
          <w:rFonts w:ascii="Arial" w:hAnsi="Arial" w:cs="Arial"/>
        </w:rPr>
        <w:t>recommendations</w:t>
      </w:r>
      <w:r w:rsidR="00936318">
        <w:rPr>
          <w:rFonts w:ascii="Arial" w:hAnsi="Arial" w:cs="Arial"/>
        </w:rPr>
        <w:t>’</w:t>
      </w:r>
      <w:proofErr w:type="gramEnd"/>
      <w:r w:rsidRPr="00D26B92">
        <w:rPr>
          <w:rFonts w:ascii="Arial" w:hAnsi="Arial" w:cs="Arial"/>
        </w:rPr>
        <w:t>. </w:t>
      </w:r>
      <w:r w:rsidRPr="00D26B92">
        <w:rPr>
          <w:rFonts w:ascii="Arial" w:hAnsi="Arial" w:cs="Arial"/>
          <w:i/>
          <w:iCs/>
        </w:rPr>
        <w:t>Humanities and Social Sciences Communications</w:t>
      </w:r>
      <w:r w:rsidRPr="00D26B92">
        <w:rPr>
          <w:rFonts w:ascii="Arial" w:hAnsi="Arial" w:cs="Arial"/>
        </w:rPr>
        <w:t>.</w:t>
      </w:r>
    </w:p>
    <w:p w14:paraId="1EB4AAFE" w14:textId="76E618FB" w:rsidR="00643AE5" w:rsidRPr="00D865D2" w:rsidRDefault="00643AE5" w:rsidP="00135F81">
      <w:pPr>
        <w:spacing w:line="480" w:lineRule="auto"/>
        <w:ind w:hanging="720"/>
        <w:rPr>
          <w:rFonts w:ascii="Arial" w:hAnsi="Arial" w:cs="Arial"/>
          <w:lang w:val="en"/>
        </w:rPr>
      </w:pPr>
      <w:r w:rsidRPr="00D865D2">
        <w:rPr>
          <w:rFonts w:ascii="Arial" w:hAnsi="Arial" w:cs="Arial"/>
          <w:lang w:val="en"/>
        </w:rPr>
        <w:t>Pandey, C.S., Mishra, P., Pandey, S.R., Singh, R.D. and Pandey, S.</w:t>
      </w:r>
      <w:r w:rsidR="00936318">
        <w:rPr>
          <w:rFonts w:ascii="Arial" w:hAnsi="Arial" w:cs="Arial"/>
          <w:lang w:val="en"/>
        </w:rPr>
        <w:t xml:space="preserve"> (</w:t>
      </w:r>
      <w:r w:rsidRPr="00D865D2">
        <w:rPr>
          <w:rFonts w:ascii="Arial" w:hAnsi="Arial" w:cs="Arial"/>
          <w:lang w:val="en"/>
        </w:rPr>
        <w:t>2025</w:t>
      </w:r>
      <w:r w:rsidR="00936318">
        <w:rPr>
          <w:rFonts w:ascii="Arial" w:hAnsi="Arial" w:cs="Arial"/>
          <w:lang w:val="en"/>
        </w:rPr>
        <w:t>)</w:t>
      </w:r>
      <w:r w:rsidRPr="00D865D2">
        <w:rPr>
          <w:rFonts w:ascii="Arial" w:hAnsi="Arial" w:cs="Arial"/>
          <w:lang w:val="en"/>
        </w:rPr>
        <w:t xml:space="preserve">. </w:t>
      </w:r>
      <w:r w:rsidR="00936318">
        <w:rPr>
          <w:rFonts w:ascii="Arial" w:hAnsi="Arial" w:cs="Arial"/>
          <w:lang w:val="en"/>
        </w:rPr>
        <w:t>‘</w:t>
      </w:r>
      <w:r w:rsidRPr="00D865D2">
        <w:rPr>
          <w:rFonts w:ascii="Arial" w:hAnsi="Arial" w:cs="Arial"/>
          <w:lang w:val="en"/>
        </w:rPr>
        <w:t>Research paradigms: a systematic literature review of methodological shifts and interdisciplinary approaches in research</w:t>
      </w:r>
      <w:r w:rsidR="00936318">
        <w:rPr>
          <w:rFonts w:ascii="Arial" w:hAnsi="Arial" w:cs="Arial"/>
          <w:lang w:val="en"/>
        </w:rPr>
        <w:t>’</w:t>
      </w:r>
      <w:r w:rsidRPr="00D865D2">
        <w:rPr>
          <w:rFonts w:ascii="Arial" w:hAnsi="Arial" w:cs="Arial"/>
          <w:lang w:val="en"/>
        </w:rPr>
        <w:t xml:space="preserve">. </w:t>
      </w:r>
      <w:r w:rsidRPr="00936318">
        <w:rPr>
          <w:rFonts w:ascii="Arial" w:hAnsi="Arial" w:cs="Arial"/>
          <w:i/>
          <w:iCs/>
          <w:lang w:val="en"/>
        </w:rPr>
        <w:t xml:space="preserve">Quality </w:t>
      </w:r>
      <w:r w:rsidR="00936318" w:rsidRPr="00936318">
        <w:rPr>
          <w:rFonts w:ascii="Arial" w:hAnsi="Arial" w:cs="Arial"/>
          <w:i/>
          <w:iCs/>
          <w:lang w:val="en"/>
        </w:rPr>
        <w:t>and</w:t>
      </w:r>
      <w:r w:rsidRPr="00936318">
        <w:rPr>
          <w:rFonts w:ascii="Arial" w:hAnsi="Arial" w:cs="Arial"/>
          <w:i/>
          <w:iCs/>
          <w:lang w:val="en"/>
        </w:rPr>
        <w:t xml:space="preserve"> Quantity</w:t>
      </w:r>
      <w:r w:rsidRPr="00D865D2">
        <w:rPr>
          <w:rFonts w:ascii="Arial" w:hAnsi="Arial" w:cs="Arial"/>
          <w:lang w:val="en"/>
        </w:rPr>
        <w:t xml:space="preserve">, pp.1-29. </w:t>
      </w:r>
    </w:p>
    <w:p w14:paraId="1410915E" w14:textId="38B56A52" w:rsidR="00643AE5" w:rsidRPr="00D865D2" w:rsidRDefault="00643AE5" w:rsidP="00135F81">
      <w:pPr>
        <w:spacing w:line="480" w:lineRule="auto"/>
        <w:ind w:hanging="720"/>
        <w:rPr>
          <w:rFonts w:ascii="Arial" w:hAnsi="Arial" w:cs="Arial"/>
          <w:lang w:val="en"/>
        </w:rPr>
      </w:pPr>
      <w:r w:rsidRPr="00D865D2">
        <w:rPr>
          <w:rFonts w:ascii="Arial" w:hAnsi="Arial" w:cs="Arial"/>
          <w:lang w:val="en"/>
        </w:rPr>
        <w:t>Parker, I.</w:t>
      </w:r>
      <w:r w:rsidR="00936318">
        <w:rPr>
          <w:rFonts w:ascii="Arial" w:hAnsi="Arial" w:cs="Arial"/>
          <w:lang w:val="en"/>
        </w:rPr>
        <w:t xml:space="preserve"> (</w:t>
      </w:r>
      <w:r w:rsidRPr="00D865D2">
        <w:rPr>
          <w:rFonts w:ascii="Arial" w:hAnsi="Arial" w:cs="Arial"/>
          <w:lang w:val="en"/>
        </w:rPr>
        <w:t>2017</w:t>
      </w:r>
      <w:r w:rsidR="00936318">
        <w:rPr>
          <w:rFonts w:ascii="Arial" w:hAnsi="Arial" w:cs="Arial"/>
          <w:lang w:val="en"/>
        </w:rPr>
        <w:t>)</w:t>
      </w:r>
      <w:r w:rsidRPr="00D865D2">
        <w:rPr>
          <w:rFonts w:ascii="Arial" w:hAnsi="Arial" w:cs="Arial"/>
          <w:lang w:val="en"/>
        </w:rPr>
        <w:t xml:space="preserve">. </w:t>
      </w:r>
      <w:r w:rsidR="00C0265A">
        <w:rPr>
          <w:rFonts w:ascii="Arial" w:hAnsi="Arial" w:cs="Arial"/>
          <w:lang w:val="en"/>
        </w:rPr>
        <w:t>‘</w:t>
      </w:r>
      <w:r w:rsidRPr="00C0265A">
        <w:rPr>
          <w:rFonts w:ascii="Arial" w:hAnsi="Arial" w:cs="Arial"/>
          <w:i/>
          <w:iCs/>
          <w:lang w:val="en"/>
        </w:rPr>
        <w:t>Marxist theory and psychotherapy</w:t>
      </w:r>
      <w:r w:rsidR="00C0265A">
        <w:rPr>
          <w:rFonts w:ascii="Arial" w:hAnsi="Arial" w:cs="Arial"/>
          <w:i/>
          <w:iCs/>
          <w:lang w:val="en"/>
        </w:rPr>
        <w:t>’</w:t>
      </w:r>
      <w:r w:rsidRPr="00D865D2">
        <w:rPr>
          <w:rFonts w:ascii="Arial" w:hAnsi="Arial" w:cs="Arial"/>
          <w:lang w:val="en"/>
        </w:rPr>
        <w:t xml:space="preserve">. In Routledge International Handbook of Critical Mental Health (pp. 244-250). Routledge. </w:t>
      </w:r>
    </w:p>
    <w:p w14:paraId="5AA57460" w14:textId="47CF5BB8" w:rsidR="00643AE5" w:rsidRPr="00D865D2" w:rsidRDefault="00643AE5" w:rsidP="00135F81">
      <w:pPr>
        <w:spacing w:line="480" w:lineRule="auto"/>
        <w:ind w:hanging="720"/>
        <w:rPr>
          <w:rFonts w:ascii="Arial" w:hAnsi="Arial" w:cs="Arial"/>
          <w:lang w:val="en"/>
        </w:rPr>
      </w:pPr>
      <w:r w:rsidRPr="00D865D2">
        <w:rPr>
          <w:rFonts w:ascii="Arial" w:hAnsi="Arial" w:cs="Arial"/>
          <w:lang w:val="en"/>
        </w:rPr>
        <w:lastRenderedPageBreak/>
        <w:t>Pervin, N. and Mokhtar, M.</w:t>
      </w:r>
      <w:r w:rsidR="00C0265A">
        <w:rPr>
          <w:rFonts w:ascii="Arial" w:hAnsi="Arial" w:cs="Arial"/>
          <w:lang w:val="en"/>
        </w:rPr>
        <w:t xml:space="preserve"> (</w:t>
      </w:r>
      <w:r w:rsidRPr="00D865D2">
        <w:rPr>
          <w:rFonts w:ascii="Arial" w:hAnsi="Arial" w:cs="Arial"/>
          <w:lang w:val="en"/>
        </w:rPr>
        <w:t>2022</w:t>
      </w:r>
      <w:r w:rsidR="00C0265A">
        <w:rPr>
          <w:rFonts w:ascii="Arial" w:hAnsi="Arial" w:cs="Arial"/>
          <w:lang w:val="en"/>
        </w:rPr>
        <w:t>)</w:t>
      </w:r>
      <w:r w:rsidRPr="00D865D2">
        <w:rPr>
          <w:rFonts w:ascii="Arial" w:hAnsi="Arial" w:cs="Arial"/>
          <w:lang w:val="en"/>
        </w:rPr>
        <w:t xml:space="preserve">. </w:t>
      </w:r>
      <w:r w:rsidR="00C0265A">
        <w:rPr>
          <w:rFonts w:ascii="Arial" w:hAnsi="Arial" w:cs="Arial"/>
          <w:lang w:val="en"/>
        </w:rPr>
        <w:t>‘</w:t>
      </w:r>
      <w:r w:rsidRPr="00D865D2">
        <w:rPr>
          <w:rFonts w:ascii="Arial" w:hAnsi="Arial" w:cs="Arial"/>
          <w:lang w:val="en"/>
        </w:rPr>
        <w:t>The interpretivist research paradigm: A subjective notion of a social context</w:t>
      </w:r>
      <w:r w:rsidR="00C0265A">
        <w:rPr>
          <w:rFonts w:ascii="Arial" w:hAnsi="Arial" w:cs="Arial"/>
          <w:lang w:val="en"/>
        </w:rPr>
        <w:t>’</w:t>
      </w:r>
      <w:r w:rsidRPr="00D865D2">
        <w:rPr>
          <w:rFonts w:ascii="Arial" w:hAnsi="Arial" w:cs="Arial"/>
          <w:lang w:val="en"/>
        </w:rPr>
        <w:t xml:space="preserve">. </w:t>
      </w:r>
      <w:r w:rsidRPr="00C0265A">
        <w:rPr>
          <w:rFonts w:ascii="Arial" w:hAnsi="Arial" w:cs="Arial"/>
          <w:i/>
          <w:iCs/>
          <w:lang w:val="en"/>
        </w:rPr>
        <w:t>International Journal of Academic Research in Progressive Education and Development</w:t>
      </w:r>
      <w:r w:rsidRPr="00D865D2">
        <w:rPr>
          <w:rFonts w:ascii="Arial" w:hAnsi="Arial" w:cs="Arial"/>
          <w:lang w:val="en"/>
        </w:rPr>
        <w:t xml:space="preserve">, 11(2), pp.419-428. </w:t>
      </w:r>
    </w:p>
    <w:p w14:paraId="186E6DAE" w14:textId="72BD87C9" w:rsidR="00643AE5" w:rsidRPr="00D865D2" w:rsidRDefault="00643AE5" w:rsidP="00135F81">
      <w:pPr>
        <w:spacing w:line="480" w:lineRule="auto"/>
        <w:ind w:hanging="720"/>
        <w:rPr>
          <w:rFonts w:ascii="Arial" w:hAnsi="Arial" w:cs="Arial"/>
          <w:lang w:val="en"/>
        </w:rPr>
      </w:pPr>
      <w:r w:rsidRPr="00D865D2">
        <w:rPr>
          <w:rFonts w:ascii="Arial" w:hAnsi="Arial" w:cs="Arial"/>
          <w:lang w:val="en"/>
        </w:rPr>
        <w:t>Philippine, V., Andréa, S., Sébastien, F. and Florence, A.</w:t>
      </w:r>
      <w:r w:rsidR="00C0265A">
        <w:rPr>
          <w:rFonts w:ascii="Arial" w:hAnsi="Arial" w:cs="Arial"/>
          <w:lang w:val="en"/>
        </w:rPr>
        <w:t xml:space="preserve"> (</w:t>
      </w:r>
      <w:r w:rsidRPr="00D865D2">
        <w:rPr>
          <w:rFonts w:ascii="Arial" w:hAnsi="Arial" w:cs="Arial"/>
          <w:lang w:val="en"/>
        </w:rPr>
        <w:t>2026</w:t>
      </w:r>
      <w:r w:rsidR="00C0265A">
        <w:rPr>
          <w:rFonts w:ascii="Arial" w:hAnsi="Arial" w:cs="Arial"/>
          <w:lang w:val="en"/>
        </w:rPr>
        <w:t>)</w:t>
      </w:r>
      <w:r w:rsidRPr="00D865D2">
        <w:rPr>
          <w:rFonts w:ascii="Arial" w:hAnsi="Arial" w:cs="Arial"/>
          <w:lang w:val="en"/>
        </w:rPr>
        <w:t xml:space="preserve">. </w:t>
      </w:r>
      <w:r w:rsidR="009B003F">
        <w:rPr>
          <w:rFonts w:ascii="Arial" w:hAnsi="Arial" w:cs="Arial"/>
          <w:lang w:val="en"/>
        </w:rPr>
        <w:t>‘</w:t>
      </w:r>
      <w:r w:rsidRPr="00D865D2">
        <w:rPr>
          <w:rFonts w:ascii="Arial" w:hAnsi="Arial" w:cs="Arial"/>
          <w:lang w:val="en"/>
        </w:rPr>
        <w:t xml:space="preserve">Efficacy of Trauma-Focused-Cognitive Behavioral Therapy on </w:t>
      </w:r>
      <w:r w:rsidR="009B003F">
        <w:rPr>
          <w:rFonts w:ascii="Arial" w:hAnsi="Arial" w:cs="Arial"/>
          <w:lang w:val="en"/>
        </w:rPr>
        <w:t>c</w:t>
      </w:r>
      <w:r w:rsidRPr="00D865D2">
        <w:rPr>
          <w:rFonts w:ascii="Arial" w:hAnsi="Arial" w:cs="Arial"/>
          <w:lang w:val="en"/>
        </w:rPr>
        <w:t xml:space="preserve">omorbid </w:t>
      </w:r>
      <w:r w:rsidR="009B003F">
        <w:rPr>
          <w:rFonts w:ascii="Arial" w:hAnsi="Arial" w:cs="Arial"/>
          <w:lang w:val="en"/>
        </w:rPr>
        <w:t>s</w:t>
      </w:r>
      <w:r w:rsidRPr="00D865D2">
        <w:rPr>
          <w:rFonts w:ascii="Arial" w:hAnsi="Arial" w:cs="Arial"/>
          <w:lang w:val="en"/>
        </w:rPr>
        <w:t xml:space="preserve">ymptoms in </w:t>
      </w:r>
      <w:r w:rsidR="009B003F">
        <w:rPr>
          <w:rFonts w:ascii="Arial" w:hAnsi="Arial" w:cs="Arial"/>
          <w:lang w:val="en"/>
        </w:rPr>
        <w:t>p</w:t>
      </w:r>
      <w:r w:rsidRPr="00D865D2">
        <w:rPr>
          <w:rFonts w:ascii="Arial" w:hAnsi="Arial" w:cs="Arial"/>
          <w:lang w:val="en"/>
        </w:rPr>
        <w:t xml:space="preserve">reschool </w:t>
      </w:r>
      <w:r w:rsidR="009B003F">
        <w:rPr>
          <w:rFonts w:ascii="Arial" w:hAnsi="Arial" w:cs="Arial"/>
          <w:lang w:val="en"/>
        </w:rPr>
        <w:t>c</w:t>
      </w:r>
      <w:r w:rsidRPr="00D865D2">
        <w:rPr>
          <w:rFonts w:ascii="Arial" w:hAnsi="Arial" w:cs="Arial"/>
          <w:lang w:val="en"/>
        </w:rPr>
        <w:t xml:space="preserve">hildren: A </w:t>
      </w:r>
      <w:r w:rsidR="009B003F">
        <w:rPr>
          <w:rFonts w:ascii="Arial" w:hAnsi="Arial" w:cs="Arial"/>
          <w:lang w:val="en"/>
        </w:rPr>
        <w:t>s</w:t>
      </w:r>
      <w:r w:rsidRPr="00D865D2">
        <w:rPr>
          <w:rFonts w:ascii="Arial" w:hAnsi="Arial" w:cs="Arial"/>
          <w:lang w:val="en"/>
        </w:rPr>
        <w:t xml:space="preserve">ystematic </w:t>
      </w:r>
      <w:r w:rsidR="009B003F">
        <w:rPr>
          <w:rFonts w:ascii="Arial" w:hAnsi="Arial" w:cs="Arial"/>
          <w:lang w:val="en"/>
        </w:rPr>
        <w:t>l</w:t>
      </w:r>
      <w:r w:rsidRPr="00D865D2">
        <w:rPr>
          <w:rFonts w:ascii="Arial" w:hAnsi="Arial" w:cs="Arial"/>
          <w:lang w:val="en"/>
        </w:rPr>
        <w:t xml:space="preserve">iterature </w:t>
      </w:r>
      <w:r w:rsidR="009B003F">
        <w:rPr>
          <w:rFonts w:ascii="Arial" w:hAnsi="Arial" w:cs="Arial"/>
          <w:lang w:val="en"/>
        </w:rPr>
        <w:t>r</w:t>
      </w:r>
      <w:r w:rsidRPr="00D865D2">
        <w:rPr>
          <w:rFonts w:ascii="Arial" w:hAnsi="Arial" w:cs="Arial"/>
          <w:lang w:val="en"/>
        </w:rPr>
        <w:t>eview</w:t>
      </w:r>
      <w:r w:rsidR="009B003F">
        <w:rPr>
          <w:rFonts w:ascii="Arial" w:hAnsi="Arial" w:cs="Arial"/>
          <w:lang w:val="en"/>
        </w:rPr>
        <w:t>’</w:t>
      </w:r>
      <w:r w:rsidRPr="00D865D2">
        <w:rPr>
          <w:rFonts w:ascii="Arial" w:hAnsi="Arial" w:cs="Arial"/>
          <w:lang w:val="en"/>
        </w:rPr>
        <w:t xml:space="preserve">. </w:t>
      </w:r>
      <w:r w:rsidRPr="009B003F">
        <w:rPr>
          <w:rFonts w:ascii="Arial" w:hAnsi="Arial" w:cs="Arial"/>
          <w:i/>
          <w:iCs/>
          <w:lang w:val="en"/>
        </w:rPr>
        <w:t xml:space="preserve">European Journal of Trauma </w:t>
      </w:r>
      <w:r w:rsidR="009B003F">
        <w:rPr>
          <w:rFonts w:ascii="Arial" w:hAnsi="Arial" w:cs="Arial"/>
          <w:i/>
          <w:iCs/>
          <w:lang w:val="en"/>
        </w:rPr>
        <w:t>and</w:t>
      </w:r>
      <w:r w:rsidRPr="009B003F">
        <w:rPr>
          <w:rFonts w:ascii="Arial" w:hAnsi="Arial" w:cs="Arial"/>
          <w:i/>
          <w:iCs/>
          <w:lang w:val="en"/>
        </w:rPr>
        <w:t xml:space="preserve"> Dissociation</w:t>
      </w:r>
      <w:r w:rsidRPr="00D865D2">
        <w:rPr>
          <w:rFonts w:ascii="Arial" w:hAnsi="Arial" w:cs="Arial"/>
          <w:lang w:val="en"/>
        </w:rPr>
        <w:t xml:space="preserve">, p.100641. </w:t>
      </w:r>
    </w:p>
    <w:p w14:paraId="5F7267C7" w14:textId="0F5562C4" w:rsidR="00643AE5" w:rsidRPr="00D865D2" w:rsidRDefault="00643AE5" w:rsidP="00135F81">
      <w:pPr>
        <w:spacing w:line="480" w:lineRule="auto"/>
        <w:ind w:hanging="720"/>
        <w:rPr>
          <w:rFonts w:ascii="Arial" w:hAnsi="Arial" w:cs="Arial"/>
          <w:lang w:val="en"/>
        </w:rPr>
      </w:pPr>
      <w:r w:rsidRPr="00D865D2">
        <w:rPr>
          <w:rFonts w:ascii="Arial" w:hAnsi="Arial" w:cs="Arial"/>
          <w:lang w:val="en"/>
        </w:rPr>
        <w:t>Porter, S.</w:t>
      </w:r>
      <w:r w:rsidR="009B003F">
        <w:rPr>
          <w:rFonts w:ascii="Arial" w:hAnsi="Arial" w:cs="Arial"/>
          <w:lang w:val="en"/>
        </w:rPr>
        <w:t xml:space="preserve"> (</w:t>
      </w:r>
      <w:r w:rsidRPr="00D865D2">
        <w:rPr>
          <w:rFonts w:ascii="Arial" w:hAnsi="Arial" w:cs="Arial"/>
          <w:lang w:val="en"/>
        </w:rPr>
        <w:t>2013</w:t>
      </w:r>
      <w:r w:rsidR="009B003F">
        <w:rPr>
          <w:rFonts w:ascii="Arial" w:hAnsi="Arial" w:cs="Arial"/>
          <w:lang w:val="en"/>
        </w:rPr>
        <w:t>)</w:t>
      </w:r>
      <w:r w:rsidRPr="00D865D2">
        <w:rPr>
          <w:rFonts w:ascii="Arial" w:hAnsi="Arial" w:cs="Arial"/>
          <w:lang w:val="en"/>
        </w:rPr>
        <w:t xml:space="preserve">. </w:t>
      </w:r>
      <w:r w:rsidR="009B003F">
        <w:rPr>
          <w:rFonts w:ascii="Arial" w:hAnsi="Arial" w:cs="Arial"/>
          <w:lang w:val="en"/>
        </w:rPr>
        <w:t>‘</w:t>
      </w:r>
      <w:r w:rsidRPr="00D865D2">
        <w:rPr>
          <w:rFonts w:ascii="Arial" w:hAnsi="Arial" w:cs="Arial"/>
          <w:lang w:val="en"/>
        </w:rPr>
        <w:t>Capitalism, the state and health care in the age of austerity: a Marxist analysis</w:t>
      </w:r>
      <w:r w:rsidR="009B003F">
        <w:rPr>
          <w:rFonts w:ascii="Arial" w:hAnsi="Arial" w:cs="Arial"/>
          <w:lang w:val="en"/>
        </w:rPr>
        <w:t>’</w:t>
      </w:r>
      <w:r w:rsidRPr="00D865D2">
        <w:rPr>
          <w:rFonts w:ascii="Arial" w:hAnsi="Arial" w:cs="Arial"/>
          <w:lang w:val="en"/>
        </w:rPr>
        <w:t xml:space="preserve">. </w:t>
      </w:r>
      <w:r w:rsidRPr="009B003F">
        <w:rPr>
          <w:rFonts w:ascii="Arial" w:hAnsi="Arial" w:cs="Arial"/>
          <w:i/>
          <w:iCs/>
          <w:lang w:val="en"/>
        </w:rPr>
        <w:t>Nursing Philosophy</w:t>
      </w:r>
      <w:r w:rsidRPr="00D865D2">
        <w:rPr>
          <w:rFonts w:ascii="Arial" w:hAnsi="Arial" w:cs="Arial"/>
          <w:lang w:val="en"/>
        </w:rPr>
        <w:t xml:space="preserve">, 14(1), pp.5-16. </w:t>
      </w:r>
    </w:p>
    <w:p w14:paraId="430426A4" w14:textId="25FBBA59"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Rogers, C. R. (1957). </w:t>
      </w:r>
      <w:r w:rsidR="009B003F">
        <w:rPr>
          <w:rFonts w:ascii="Arial" w:hAnsi="Arial" w:cs="Arial"/>
          <w:lang w:val="en"/>
        </w:rPr>
        <w:t>‘</w:t>
      </w:r>
      <w:r w:rsidRPr="00D865D2">
        <w:rPr>
          <w:rFonts w:ascii="Arial" w:hAnsi="Arial" w:cs="Arial"/>
          <w:lang w:val="en"/>
        </w:rPr>
        <w:t>The necessary and sufficient conditions of therapeutic personality change</w:t>
      </w:r>
      <w:r w:rsidR="009B003F">
        <w:rPr>
          <w:rFonts w:ascii="Arial" w:hAnsi="Arial" w:cs="Arial"/>
          <w:lang w:val="en"/>
        </w:rPr>
        <w:t>’</w:t>
      </w:r>
      <w:r w:rsidRPr="00D865D2">
        <w:rPr>
          <w:rFonts w:ascii="Arial" w:hAnsi="Arial" w:cs="Arial"/>
          <w:lang w:val="en"/>
        </w:rPr>
        <w:t xml:space="preserve">. </w:t>
      </w:r>
      <w:r w:rsidRPr="009B003F">
        <w:rPr>
          <w:rFonts w:ascii="Arial" w:hAnsi="Arial" w:cs="Arial"/>
          <w:i/>
          <w:iCs/>
          <w:lang w:val="en"/>
        </w:rPr>
        <w:t>Journal of Consulting Psychology</w:t>
      </w:r>
      <w:r w:rsidRPr="00D865D2">
        <w:rPr>
          <w:rFonts w:ascii="Arial" w:hAnsi="Arial" w:cs="Arial"/>
          <w:lang w:val="en"/>
        </w:rPr>
        <w:t xml:space="preserve">, 21(2), 95–103. https://doi.org/10.1037/h0045357 </w:t>
      </w:r>
    </w:p>
    <w:p w14:paraId="114B4A42" w14:textId="7A2A5277" w:rsidR="00643AE5" w:rsidRPr="00D865D2" w:rsidRDefault="00643AE5" w:rsidP="00135F81">
      <w:pPr>
        <w:spacing w:line="480" w:lineRule="auto"/>
        <w:ind w:hanging="720"/>
        <w:rPr>
          <w:rFonts w:ascii="Arial" w:hAnsi="Arial" w:cs="Arial"/>
          <w:lang w:val="en"/>
        </w:rPr>
      </w:pPr>
      <w:r w:rsidRPr="00D865D2">
        <w:rPr>
          <w:rFonts w:ascii="Arial" w:hAnsi="Arial" w:cs="Arial"/>
          <w:lang w:val="en"/>
        </w:rPr>
        <w:t>Samul, J.</w:t>
      </w:r>
      <w:r w:rsidR="009B003F">
        <w:rPr>
          <w:rFonts w:ascii="Arial" w:hAnsi="Arial" w:cs="Arial"/>
          <w:lang w:val="en"/>
        </w:rPr>
        <w:t xml:space="preserve"> (</w:t>
      </w:r>
      <w:r w:rsidRPr="00D865D2">
        <w:rPr>
          <w:rFonts w:ascii="Arial" w:hAnsi="Arial" w:cs="Arial"/>
          <w:lang w:val="en"/>
        </w:rPr>
        <w:t>2026</w:t>
      </w:r>
      <w:r w:rsidR="009B003F">
        <w:rPr>
          <w:rFonts w:ascii="Arial" w:hAnsi="Arial" w:cs="Arial"/>
          <w:lang w:val="en"/>
        </w:rPr>
        <w:t>)</w:t>
      </w:r>
      <w:r w:rsidRPr="00D865D2">
        <w:rPr>
          <w:rFonts w:ascii="Arial" w:hAnsi="Arial" w:cs="Arial"/>
          <w:lang w:val="en"/>
        </w:rPr>
        <w:t xml:space="preserve">. </w:t>
      </w:r>
      <w:r w:rsidR="009B003F">
        <w:rPr>
          <w:rFonts w:ascii="Arial" w:hAnsi="Arial" w:cs="Arial"/>
          <w:lang w:val="en"/>
        </w:rPr>
        <w:t>‘</w:t>
      </w:r>
      <w:r w:rsidRPr="00D865D2">
        <w:rPr>
          <w:rFonts w:ascii="Arial" w:hAnsi="Arial" w:cs="Arial"/>
          <w:lang w:val="en"/>
        </w:rPr>
        <w:t xml:space="preserve">Between </w:t>
      </w:r>
      <w:r w:rsidR="009B003F">
        <w:rPr>
          <w:rFonts w:ascii="Arial" w:hAnsi="Arial" w:cs="Arial"/>
          <w:lang w:val="en"/>
        </w:rPr>
        <w:t>r</w:t>
      </w:r>
      <w:r w:rsidRPr="00D865D2">
        <w:rPr>
          <w:rFonts w:ascii="Arial" w:hAnsi="Arial" w:cs="Arial"/>
          <w:lang w:val="en"/>
        </w:rPr>
        <w:t xml:space="preserve">igor and </w:t>
      </w:r>
      <w:r w:rsidR="009B003F">
        <w:rPr>
          <w:rFonts w:ascii="Arial" w:hAnsi="Arial" w:cs="Arial"/>
          <w:lang w:val="en"/>
        </w:rPr>
        <w:t>p</w:t>
      </w:r>
      <w:r w:rsidRPr="00D865D2">
        <w:rPr>
          <w:rFonts w:ascii="Arial" w:hAnsi="Arial" w:cs="Arial"/>
          <w:lang w:val="en"/>
        </w:rPr>
        <w:t xml:space="preserve">ragmatism: The </w:t>
      </w:r>
      <w:r w:rsidR="009B003F">
        <w:rPr>
          <w:rFonts w:ascii="Arial" w:hAnsi="Arial" w:cs="Arial"/>
          <w:lang w:val="en"/>
        </w:rPr>
        <w:t>d</w:t>
      </w:r>
      <w:r w:rsidRPr="00D865D2">
        <w:rPr>
          <w:rFonts w:ascii="Arial" w:hAnsi="Arial" w:cs="Arial"/>
          <w:lang w:val="en"/>
        </w:rPr>
        <w:t xml:space="preserve">ilemmas of </w:t>
      </w:r>
      <w:r w:rsidR="009B003F">
        <w:rPr>
          <w:rFonts w:ascii="Arial" w:hAnsi="Arial" w:cs="Arial"/>
          <w:lang w:val="en"/>
        </w:rPr>
        <w:t>c</w:t>
      </w:r>
      <w:r w:rsidRPr="00D865D2">
        <w:rPr>
          <w:rFonts w:ascii="Arial" w:hAnsi="Arial" w:cs="Arial"/>
          <w:lang w:val="en"/>
        </w:rPr>
        <w:t xml:space="preserve">ontemporary </w:t>
      </w:r>
      <w:r w:rsidR="009B003F">
        <w:rPr>
          <w:rFonts w:ascii="Arial" w:hAnsi="Arial" w:cs="Arial"/>
          <w:lang w:val="en"/>
        </w:rPr>
        <w:t>l</w:t>
      </w:r>
      <w:r w:rsidRPr="00D865D2">
        <w:rPr>
          <w:rFonts w:ascii="Arial" w:hAnsi="Arial" w:cs="Arial"/>
          <w:lang w:val="en"/>
        </w:rPr>
        <w:t xml:space="preserve">eadership </w:t>
      </w:r>
      <w:proofErr w:type="gramStart"/>
      <w:r w:rsidR="009B003F">
        <w:rPr>
          <w:rFonts w:ascii="Arial" w:hAnsi="Arial" w:cs="Arial"/>
          <w:lang w:val="en"/>
        </w:rPr>
        <w:t>s</w:t>
      </w:r>
      <w:r w:rsidRPr="00D865D2">
        <w:rPr>
          <w:rFonts w:ascii="Arial" w:hAnsi="Arial" w:cs="Arial"/>
          <w:lang w:val="en"/>
        </w:rPr>
        <w:t>tudies</w:t>
      </w:r>
      <w:r w:rsidR="009B003F">
        <w:rPr>
          <w:rFonts w:ascii="Arial" w:hAnsi="Arial" w:cs="Arial"/>
          <w:lang w:val="en"/>
        </w:rPr>
        <w:t>’</w:t>
      </w:r>
      <w:proofErr w:type="gramEnd"/>
      <w:r w:rsidRPr="00D865D2">
        <w:rPr>
          <w:rFonts w:ascii="Arial" w:hAnsi="Arial" w:cs="Arial"/>
          <w:lang w:val="en"/>
        </w:rPr>
        <w:t xml:space="preserve">. </w:t>
      </w:r>
      <w:r w:rsidRPr="009B003F">
        <w:rPr>
          <w:rFonts w:ascii="Arial" w:hAnsi="Arial" w:cs="Arial"/>
          <w:i/>
          <w:iCs/>
          <w:lang w:val="en"/>
        </w:rPr>
        <w:t>Journal of Leadership Studies</w:t>
      </w:r>
      <w:r w:rsidRPr="00D865D2">
        <w:rPr>
          <w:rFonts w:ascii="Arial" w:hAnsi="Arial" w:cs="Arial"/>
          <w:lang w:val="en"/>
        </w:rPr>
        <w:t xml:space="preserve">, 19(4), p.e70025. </w:t>
      </w:r>
    </w:p>
    <w:p w14:paraId="106C6FF1" w14:textId="3915346C" w:rsidR="00643AE5" w:rsidRPr="00D865D2" w:rsidRDefault="00643AE5" w:rsidP="00135F81">
      <w:pPr>
        <w:spacing w:line="480" w:lineRule="auto"/>
        <w:ind w:hanging="720"/>
        <w:rPr>
          <w:rFonts w:ascii="Arial" w:hAnsi="Arial" w:cs="Arial"/>
          <w:lang w:val="en"/>
        </w:rPr>
      </w:pPr>
      <w:r w:rsidRPr="00D865D2">
        <w:rPr>
          <w:rFonts w:ascii="Arial" w:hAnsi="Arial" w:cs="Arial"/>
          <w:lang w:val="en"/>
        </w:rPr>
        <w:t>Scanavino, M.D., Guirado, A.G., Marques, J.M., Amaral, M.L.S.A.D., Messina, B., Reis, S.C.D., Barros, V.B., Abdo, C.H.N., Tavares, H. and Parsons, J.T.</w:t>
      </w:r>
      <w:r w:rsidR="009B003F">
        <w:rPr>
          <w:rFonts w:ascii="Arial" w:hAnsi="Arial" w:cs="Arial"/>
          <w:lang w:val="en"/>
        </w:rPr>
        <w:t xml:space="preserve"> (</w:t>
      </w:r>
      <w:r w:rsidRPr="00D865D2">
        <w:rPr>
          <w:rFonts w:ascii="Arial" w:hAnsi="Arial" w:cs="Arial"/>
          <w:lang w:val="en"/>
        </w:rPr>
        <w:t>2023</w:t>
      </w:r>
      <w:r w:rsidR="009B003F">
        <w:rPr>
          <w:rFonts w:ascii="Arial" w:hAnsi="Arial" w:cs="Arial"/>
          <w:lang w:val="en"/>
        </w:rPr>
        <w:t>)</w:t>
      </w:r>
      <w:r w:rsidRPr="00D865D2">
        <w:rPr>
          <w:rFonts w:ascii="Arial" w:hAnsi="Arial" w:cs="Arial"/>
          <w:lang w:val="en"/>
        </w:rPr>
        <w:t xml:space="preserve">. </w:t>
      </w:r>
      <w:r w:rsidR="009B003F">
        <w:rPr>
          <w:rFonts w:ascii="Arial" w:hAnsi="Arial" w:cs="Arial"/>
          <w:lang w:val="en"/>
        </w:rPr>
        <w:t>‘</w:t>
      </w:r>
      <w:r w:rsidRPr="00D865D2">
        <w:rPr>
          <w:rFonts w:ascii="Arial" w:hAnsi="Arial" w:cs="Arial"/>
          <w:lang w:val="en"/>
        </w:rPr>
        <w:t>Treatment effects and adherence of sexually compulsive men in a randomized controlled trial of psychotherapy and medication</w:t>
      </w:r>
      <w:r w:rsidR="009B003F">
        <w:rPr>
          <w:rFonts w:ascii="Arial" w:hAnsi="Arial" w:cs="Arial"/>
          <w:lang w:val="en"/>
        </w:rPr>
        <w:t>’</w:t>
      </w:r>
      <w:r w:rsidRPr="00D865D2">
        <w:rPr>
          <w:rFonts w:ascii="Arial" w:hAnsi="Arial" w:cs="Arial"/>
          <w:lang w:val="en"/>
        </w:rPr>
        <w:t xml:space="preserve">. </w:t>
      </w:r>
      <w:r w:rsidRPr="009B003F">
        <w:rPr>
          <w:rFonts w:ascii="Arial" w:hAnsi="Arial" w:cs="Arial"/>
          <w:i/>
          <w:iCs/>
          <w:lang w:val="en"/>
        </w:rPr>
        <w:t>Journal of Behavioral Addictions</w:t>
      </w:r>
      <w:r w:rsidRPr="00D865D2">
        <w:rPr>
          <w:rFonts w:ascii="Arial" w:hAnsi="Arial" w:cs="Arial"/>
          <w:lang w:val="en"/>
        </w:rPr>
        <w:t xml:space="preserve">, 12(1), pp.261-277. </w:t>
      </w:r>
    </w:p>
    <w:p w14:paraId="2B0F193D" w14:textId="5CDF3903"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Sierck</w:t>
      </w:r>
      <w:proofErr w:type="spellEnd"/>
      <w:r w:rsidRPr="00D865D2">
        <w:rPr>
          <w:rFonts w:ascii="Arial" w:hAnsi="Arial" w:cs="Arial"/>
          <w:lang w:val="en"/>
        </w:rPr>
        <w:t>, A. (2024)</w:t>
      </w:r>
      <w:r w:rsidR="0018464A">
        <w:rPr>
          <w:rFonts w:ascii="Arial" w:hAnsi="Arial" w:cs="Arial"/>
          <w:lang w:val="en"/>
        </w:rPr>
        <w:t>.</w:t>
      </w:r>
      <w:r w:rsidRPr="00D865D2">
        <w:rPr>
          <w:rFonts w:ascii="Arial" w:hAnsi="Arial" w:cs="Arial"/>
          <w:lang w:val="en"/>
        </w:rPr>
        <w:t xml:space="preserve"> </w:t>
      </w:r>
      <w:r w:rsidR="0018464A">
        <w:rPr>
          <w:rFonts w:ascii="Arial" w:hAnsi="Arial" w:cs="Arial"/>
          <w:lang w:val="en"/>
        </w:rPr>
        <w:t>‘</w:t>
      </w:r>
      <w:r w:rsidRPr="00D865D2">
        <w:rPr>
          <w:rFonts w:ascii="Arial" w:hAnsi="Arial" w:cs="Arial"/>
          <w:lang w:val="en"/>
        </w:rPr>
        <w:t>On Theoretical Edges and Exclusionary Borders: Towards a Genealogy of ‘Analyzability’ in Jungian Psychoanalysis</w:t>
      </w:r>
      <w:r w:rsidR="0018464A">
        <w:rPr>
          <w:rFonts w:ascii="Arial" w:hAnsi="Arial" w:cs="Arial"/>
          <w:lang w:val="en"/>
        </w:rPr>
        <w:t xml:space="preserve">’. </w:t>
      </w:r>
      <w:r w:rsidRPr="0018464A">
        <w:rPr>
          <w:rFonts w:ascii="Arial" w:hAnsi="Arial" w:cs="Arial"/>
          <w:i/>
          <w:iCs/>
          <w:lang w:val="en"/>
        </w:rPr>
        <w:t xml:space="preserve">Journal of </w:t>
      </w:r>
      <w:r w:rsidR="0018464A" w:rsidRPr="0018464A">
        <w:rPr>
          <w:rFonts w:ascii="Arial" w:hAnsi="Arial" w:cs="Arial"/>
          <w:i/>
          <w:iCs/>
          <w:lang w:val="en"/>
        </w:rPr>
        <w:t>A</w:t>
      </w:r>
      <w:r w:rsidRPr="0018464A">
        <w:rPr>
          <w:rFonts w:ascii="Arial" w:hAnsi="Arial" w:cs="Arial"/>
          <w:i/>
          <w:iCs/>
          <w:lang w:val="en"/>
        </w:rPr>
        <w:t xml:space="preserve">nalytical </w:t>
      </w:r>
      <w:r w:rsidR="0018464A" w:rsidRPr="0018464A">
        <w:rPr>
          <w:rFonts w:ascii="Arial" w:hAnsi="Arial" w:cs="Arial"/>
          <w:i/>
          <w:iCs/>
          <w:lang w:val="en"/>
        </w:rPr>
        <w:t>P</w:t>
      </w:r>
      <w:r w:rsidRPr="0018464A">
        <w:rPr>
          <w:rFonts w:ascii="Arial" w:hAnsi="Arial" w:cs="Arial"/>
          <w:i/>
          <w:iCs/>
          <w:lang w:val="en"/>
        </w:rPr>
        <w:t>sychology</w:t>
      </w:r>
      <w:r w:rsidRPr="00D865D2">
        <w:rPr>
          <w:rFonts w:ascii="Arial" w:hAnsi="Arial" w:cs="Arial"/>
          <w:lang w:val="en"/>
        </w:rPr>
        <w:t xml:space="preserve">, 69(2), pp. 270–280. Available at: https://doi.org/10.1111/1468-5922.12992. </w:t>
      </w:r>
    </w:p>
    <w:p w14:paraId="7D4804D6" w14:textId="02ABAE38"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Smith, J. A., &amp; Fieldsend, M. (2021). </w:t>
      </w:r>
      <w:r w:rsidR="0018464A" w:rsidRPr="0018464A">
        <w:rPr>
          <w:rFonts w:ascii="Arial" w:hAnsi="Arial" w:cs="Arial"/>
          <w:i/>
          <w:iCs/>
          <w:lang w:val="en"/>
        </w:rPr>
        <w:t>‘</w:t>
      </w:r>
      <w:r w:rsidRPr="0018464A">
        <w:rPr>
          <w:rFonts w:ascii="Arial" w:hAnsi="Arial" w:cs="Arial"/>
          <w:i/>
          <w:iCs/>
          <w:lang w:val="en"/>
        </w:rPr>
        <w:t>Interpretative phenomenological analysis</w:t>
      </w:r>
      <w:r w:rsidR="0018464A" w:rsidRPr="0018464A">
        <w:rPr>
          <w:rFonts w:ascii="Arial" w:hAnsi="Arial" w:cs="Arial"/>
          <w:i/>
          <w:iCs/>
          <w:lang w:val="en"/>
        </w:rPr>
        <w:t>’</w:t>
      </w:r>
      <w:r w:rsidRPr="00D865D2">
        <w:rPr>
          <w:rFonts w:ascii="Arial" w:hAnsi="Arial" w:cs="Arial"/>
          <w:lang w:val="en"/>
        </w:rPr>
        <w:t xml:space="preserve">. In P. M. Camic (Ed.), Qualitative research in psychology: Expanding perspectives in </w:t>
      </w:r>
      <w:r w:rsidRPr="00D865D2">
        <w:rPr>
          <w:rFonts w:ascii="Arial" w:hAnsi="Arial" w:cs="Arial"/>
          <w:lang w:val="en"/>
        </w:rPr>
        <w:lastRenderedPageBreak/>
        <w:t xml:space="preserve">methodology and design (2nd ed., pp. 147–166). American Psychological Association. https://doi.org/10.1037/0000252-008 </w:t>
      </w:r>
    </w:p>
    <w:p w14:paraId="4EEE711D" w14:textId="1BC2F16C" w:rsidR="00643AE5" w:rsidRPr="00D865D2" w:rsidRDefault="00643AE5" w:rsidP="00135F81">
      <w:pPr>
        <w:spacing w:line="480" w:lineRule="auto"/>
        <w:ind w:hanging="720"/>
        <w:rPr>
          <w:rFonts w:ascii="Arial" w:hAnsi="Arial" w:cs="Arial"/>
          <w:lang w:val="en"/>
        </w:rPr>
      </w:pPr>
      <w:r w:rsidRPr="00D865D2">
        <w:rPr>
          <w:rFonts w:ascii="Arial" w:hAnsi="Arial" w:cs="Arial"/>
          <w:lang w:val="en"/>
        </w:rPr>
        <w:t>Smith, R. and Smith, L.</w:t>
      </w:r>
      <w:r w:rsidR="0018464A">
        <w:rPr>
          <w:rFonts w:ascii="Arial" w:hAnsi="Arial" w:cs="Arial"/>
          <w:lang w:val="en"/>
        </w:rPr>
        <w:t xml:space="preserve"> (</w:t>
      </w:r>
      <w:r w:rsidRPr="00D865D2">
        <w:rPr>
          <w:rFonts w:ascii="Arial" w:hAnsi="Arial" w:cs="Arial"/>
          <w:lang w:val="en"/>
        </w:rPr>
        <w:t>2018</w:t>
      </w:r>
      <w:r w:rsidR="0018464A">
        <w:rPr>
          <w:rFonts w:ascii="Arial" w:hAnsi="Arial" w:cs="Arial"/>
          <w:lang w:val="en"/>
        </w:rPr>
        <w:t>)</w:t>
      </w:r>
      <w:r w:rsidRPr="00D865D2">
        <w:rPr>
          <w:rFonts w:ascii="Arial" w:hAnsi="Arial" w:cs="Arial"/>
          <w:lang w:val="en"/>
        </w:rPr>
        <w:t xml:space="preserve">. </w:t>
      </w:r>
      <w:r w:rsidR="00D20BC1">
        <w:rPr>
          <w:rFonts w:ascii="Arial" w:hAnsi="Arial" w:cs="Arial"/>
          <w:lang w:val="en"/>
        </w:rPr>
        <w:t>‘</w:t>
      </w:r>
      <w:r w:rsidRPr="00D865D2">
        <w:rPr>
          <w:rFonts w:ascii="Arial" w:hAnsi="Arial" w:cs="Arial"/>
          <w:lang w:val="en"/>
        </w:rPr>
        <w:t xml:space="preserve">Qualitative </w:t>
      </w:r>
      <w:proofErr w:type="gramStart"/>
      <w:r w:rsidRPr="00D865D2">
        <w:rPr>
          <w:rFonts w:ascii="Arial" w:hAnsi="Arial" w:cs="Arial"/>
          <w:lang w:val="en"/>
        </w:rPr>
        <w:t>methods</w:t>
      </w:r>
      <w:r w:rsidR="00D20BC1">
        <w:rPr>
          <w:rFonts w:ascii="Arial" w:hAnsi="Arial" w:cs="Arial"/>
          <w:lang w:val="en"/>
        </w:rPr>
        <w:t>’</w:t>
      </w:r>
      <w:proofErr w:type="gramEnd"/>
      <w:r w:rsidRPr="00D865D2">
        <w:rPr>
          <w:rFonts w:ascii="Arial" w:hAnsi="Arial" w:cs="Arial"/>
          <w:lang w:val="en"/>
        </w:rPr>
        <w:t xml:space="preserve">. In Research methods in human rights (pp. 70-93). Routledge. </w:t>
      </w:r>
    </w:p>
    <w:p w14:paraId="2C764A9D" w14:textId="21DEF590" w:rsidR="00643AE5" w:rsidRPr="00D865D2" w:rsidRDefault="00643AE5" w:rsidP="00135F81">
      <w:pPr>
        <w:spacing w:line="480" w:lineRule="auto"/>
        <w:ind w:hanging="720"/>
        <w:rPr>
          <w:rFonts w:ascii="Arial" w:hAnsi="Arial" w:cs="Arial"/>
          <w:lang w:val="en"/>
        </w:rPr>
      </w:pPr>
      <w:r w:rsidRPr="00D865D2">
        <w:rPr>
          <w:rFonts w:ascii="Arial" w:hAnsi="Arial" w:cs="Arial"/>
          <w:lang w:val="en"/>
        </w:rPr>
        <w:t>Spitzer, R.L., Kroenke, K., Williams, J.B. and Löwe, B.</w:t>
      </w:r>
      <w:r w:rsidR="00D20BC1">
        <w:rPr>
          <w:rFonts w:ascii="Arial" w:hAnsi="Arial" w:cs="Arial"/>
          <w:lang w:val="en"/>
        </w:rPr>
        <w:t xml:space="preserve"> (</w:t>
      </w:r>
      <w:r w:rsidRPr="00D865D2">
        <w:rPr>
          <w:rFonts w:ascii="Arial" w:hAnsi="Arial" w:cs="Arial"/>
          <w:lang w:val="en"/>
        </w:rPr>
        <w:t>2006</w:t>
      </w:r>
      <w:r w:rsidR="00D20BC1">
        <w:rPr>
          <w:rFonts w:ascii="Arial" w:hAnsi="Arial" w:cs="Arial"/>
          <w:lang w:val="en"/>
        </w:rPr>
        <w:t>)</w:t>
      </w:r>
      <w:r w:rsidRPr="00D865D2">
        <w:rPr>
          <w:rFonts w:ascii="Arial" w:hAnsi="Arial" w:cs="Arial"/>
          <w:lang w:val="en"/>
        </w:rPr>
        <w:t xml:space="preserve">. </w:t>
      </w:r>
      <w:r w:rsidR="00D20BC1">
        <w:rPr>
          <w:rFonts w:ascii="Arial" w:hAnsi="Arial" w:cs="Arial"/>
          <w:lang w:val="en"/>
        </w:rPr>
        <w:t>‘</w:t>
      </w:r>
      <w:r w:rsidRPr="00D865D2">
        <w:rPr>
          <w:rFonts w:ascii="Arial" w:hAnsi="Arial" w:cs="Arial"/>
          <w:lang w:val="en"/>
        </w:rPr>
        <w:t xml:space="preserve">A brief measure for assessing generalized anxiety disorder: </w:t>
      </w:r>
      <w:r w:rsidR="00D20BC1">
        <w:rPr>
          <w:rFonts w:ascii="Arial" w:hAnsi="Arial" w:cs="Arial"/>
          <w:lang w:val="en"/>
        </w:rPr>
        <w:t>T</w:t>
      </w:r>
      <w:r w:rsidRPr="00D865D2">
        <w:rPr>
          <w:rFonts w:ascii="Arial" w:hAnsi="Arial" w:cs="Arial"/>
          <w:lang w:val="en"/>
        </w:rPr>
        <w:t>he GAD-7</w:t>
      </w:r>
      <w:r w:rsidR="00D20BC1">
        <w:rPr>
          <w:rFonts w:ascii="Arial" w:hAnsi="Arial" w:cs="Arial"/>
          <w:lang w:val="en"/>
        </w:rPr>
        <w:t>’</w:t>
      </w:r>
      <w:r w:rsidRPr="00D865D2">
        <w:rPr>
          <w:rFonts w:ascii="Arial" w:hAnsi="Arial" w:cs="Arial"/>
          <w:lang w:val="en"/>
        </w:rPr>
        <w:t xml:space="preserve">. </w:t>
      </w:r>
      <w:r w:rsidRPr="00D20BC1">
        <w:rPr>
          <w:rFonts w:ascii="Arial" w:hAnsi="Arial" w:cs="Arial"/>
          <w:i/>
          <w:iCs/>
          <w:lang w:val="en"/>
        </w:rPr>
        <w:t xml:space="preserve">Archives of </w:t>
      </w:r>
      <w:r w:rsidR="00D20BC1">
        <w:rPr>
          <w:rFonts w:ascii="Arial" w:hAnsi="Arial" w:cs="Arial"/>
          <w:i/>
          <w:iCs/>
          <w:lang w:val="en"/>
        </w:rPr>
        <w:t>I</w:t>
      </w:r>
      <w:r w:rsidRPr="00D20BC1">
        <w:rPr>
          <w:rFonts w:ascii="Arial" w:hAnsi="Arial" w:cs="Arial"/>
          <w:i/>
          <w:iCs/>
          <w:lang w:val="en"/>
        </w:rPr>
        <w:t xml:space="preserve">nternal </w:t>
      </w:r>
      <w:r w:rsidR="00D20BC1">
        <w:rPr>
          <w:rFonts w:ascii="Arial" w:hAnsi="Arial" w:cs="Arial"/>
          <w:i/>
          <w:iCs/>
          <w:lang w:val="en"/>
        </w:rPr>
        <w:t>M</w:t>
      </w:r>
      <w:r w:rsidRPr="00D20BC1">
        <w:rPr>
          <w:rFonts w:ascii="Arial" w:hAnsi="Arial" w:cs="Arial"/>
          <w:i/>
          <w:iCs/>
          <w:lang w:val="en"/>
        </w:rPr>
        <w:t>edicine</w:t>
      </w:r>
      <w:r w:rsidRPr="00D865D2">
        <w:rPr>
          <w:rFonts w:ascii="Arial" w:hAnsi="Arial" w:cs="Arial"/>
          <w:lang w:val="en"/>
        </w:rPr>
        <w:t xml:space="preserve">, 166(10), pp.1092-1097. </w:t>
      </w:r>
    </w:p>
    <w:p w14:paraId="51194426" w14:textId="5C0B1E32" w:rsidR="00643AE5" w:rsidRPr="00D865D2" w:rsidRDefault="00643AE5" w:rsidP="00135F81">
      <w:pPr>
        <w:spacing w:line="480" w:lineRule="auto"/>
        <w:ind w:hanging="720"/>
        <w:rPr>
          <w:rFonts w:ascii="Arial" w:hAnsi="Arial" w:cs="Arial"/>
          <w:lang w:val="en"/>
        </w:rPr>
      </w:pPr>
      <w:proofErr w:type="spellStart"/>
      <w:r w:rsidRPr="00D865D2">
        <w:rPr>
          <w:rFonts w:ascii="Arial" w:hAnsi="Arial" w:cs="Arial"/>
          <w:lang w:val="en"/>
        </w:rPr>
        <w:t>Springham</w:t>
      </w:r>
      <w:proofErr w:type="spellEnd"/>
      <w:r w:rsidRPr="00D865D2">
        <w:rPr>
          <w:rFonts w:ascii="Arial" w:hAnsi="Arial" w:cs="Arial"/>
          <w:lang w:val="en"/>
        </w:rPr>
        <w:t xml:space="preserve">, N. and </w:t>
      </w:r>
      <w:proofErr w:type="spellStart"/>
      <w:r w:rsidRPr="00D865D2">
        <w:rPr>
          <w:rFonts w:ascii="Arial" w:hAnsi="Arial" w:cs="Arial"/>
          <w:lang w:val="en"/>
        </w:rPr>
        <w:t>Xenophontes</w:t>
      </w:r>
      <w:proofErr w:type="spellEnd"/>
      <w:r w:rsidRPr="00D865D2">
        <w:rPr>
          <w:rFonts w:ascii="Arial" w:hAnsi="Arial" w:cs="Arial"/>
          <w:lang w:val="en"/>
        </w:rPr>
        <w:t>, I.</w:t>
      </w:r>
      <w:r w:rsidR="00D20BC1">
        <w:rPr>
          <w:rFonts w:ascii="Arial" w:hAnsi="Arial" w:cs="Arial"/>
          <w:lang w:val="en"/>
        </w:rPr>
        <w:t xml:space="preserve"> (</w:t>
      </w:r>
      <w:r w:rsidRPr="00D865D2">
        <w:rPr>
          <w:rFonts w:ascii="Arial" w:hAnsi="Arial" w:cs="Arial"/>
          <w:lang w:val="en"/>
        </w:rPr>
        <w:t>2021</w:t>
      </w:r>
      <w:r w:rsidR="00D20BC1">
        <w:rPr>
          <w:rFonts w:ascii="Arial" w:hAnsi="Arial" w:cs="Arial"/>
          <w:lang w:val="en"/>
        </w:rPr>
        <w:t>)</w:t>
      </w:r>
      <w:r w:rsidRPr="00D865D2">
        <w:rPr>
          <w:rFonts w:ascii="Arial" w:hAnsi="Arial" w:cs="Arial"/>
          <w:lang w:val="en"/>
        </w:rPr>
        <w:t xml:space="preserve">. </w:t>
      </w:r>
      <w:r w:rsidR="00D20BC1">
        <w:rPr>
          <w:rFonts w:ascii="Arial" w:hAnsi="Arial" w:cs="Arial"/>
          <w:lang w:val="en"/>
        </w:rPr>
        <w:t>‘</w:t>
      </w:r>
      <w:proofErr w:type="spellStart"/>
      <w:r w:rsidRPr="00D865D2">
        <w:rPr>
          <w:rFonts w:ascii="Arial" w:hAnsi="Arial" w:cs="Arial"/>
          <w:lang w:val="en"/>
        </w:rPr>
        <w:t>Democratising</w:t>
      </w:r>
      <w:proofErr w:type="spellEnd"/>
      <w:r w:rsidRPr="00D865D2">
        <w:rPr>
          <w:rFonts w:ascii="Arial" w:hAnsi="Arial" w:cs="Arial"/>
          <w:lang w:val="en"/>
        </w:rPr>
        <w:t xml:space="preserve"> the discourse: Co-production in art therapy practice, research and publication</w:t>
      </w:r>
      <w:r w:rsidR="00D20BC1">
        <w:rPr>
          <w:rFonts w:ascii="Arial" w:hAnsi="Arial" w:cs="Arial"/>
          <w:lang w:val="en"/>
        </w:rPr>
        <w:t>’</w:t>
      </w:r>
      <w:r w:rsidRPr="00D865D2">
        <w:rPr>
          <w:rFonts w:ascii="Arial" w:hAnsi="Arial" w:cs="Arial"/>
          <w:lang w:val="en"/>
        </w:rPr>
        <w:t xml:space="preserve">. </w:t>
      </w:r>
      <w:r w:rsidRPr="00D20BC1">
        <w:rPr>
          <w:rFonts w:ascii="Arial" w:hAnsi="Arial" w:cs="Arial"/>
          <w:i/>
          <w:iCs/>
          <w:lang w:val="en"/>
        </w:rPr>
        <w:t>International Journal of Art Therapy</w:t>
      </w:r>
      <w:r w:rsidRPr="00D865D2">
        <w:rPr>
          <w:rFonts w:ascii="Arial" w:hAnsi="Arial" w:cs="Arial"/>
          <w:lang w:val="en"/>
        </w:rPr>
        <w:t xml:space="preserve">, 26(1-2), pp.1-7. </w:t>
      </w:r>
    </w:p>
    <w:p w14:paraId="25EA4C3F" w14:textId="2C6BD39F" w:rsidR="00CC444D" w:rsidRDefault="00643AE5" w:rsidP="00CC444D">
      <w:pPr>
        <w:spacing w:line="480" w:lineRule="auto"/>
        <w:ind w:hanging="720"/>
        <w:rPr>
          <w:rFonts w:ascii="Arial" w:hAnsi="Arial" w:cs="Arial"/>
          <w:lang w:val="en"/>
        </w:rPr>
      </w:pPr>
      <w:r w:rsidRPr="00D865D2">
        <w:rPr>
          <w:rFonts w:ascii="Arial" w:hAnsi="Arial" w:cs="Arial"/>
          <w:lang w:val="en"/>
        </w:rPr>
        <w:t xml:space="preserve">Tarzian, M., </w:t>
      </w:r>
      <w:proofErr w:type="spellStart"/>
      <w:r w:rsidRPr="00D865D2">
        <w:rPr>
          <w:rFonts w:ascii="Arial" w:hAnsi="Arial" w:cs="Arial"/>
          <w:lang w:val="en"/>
        </w:rPr>
        <w:t>Ndrio</w:t>
      </w:r>
      <w:proofErr w:type="spellEnd"/>
      <w:r w:rsidRPr="00D865D2">
        <w:rPr>
          <w:rFonts w:ascii="Arial" w:hAnsi="Arial" w:cs="Arial"/>
          <w:lang w:val="en"/>
        </w:rPr>
        <w:t>, M. and Fakoya, A.O.</w:t>
      </w:r>
      <w:r w:rsidR="00D20BC1">
        <w:rPr>
          <w:rFonts w:ascii="Arial" w:hAnsi="Arial" w:cs="Arial"/>
          <w:lang w:val="en"/>
        </w:rPr>
        <w:t xml:space="preserve"> (</w:t>
      </w:r>
      <w:r w:rsidRPr="00D865D2">
        <w:rPr>
          <w:rFonts w:ascii="Arial" w:hAnsi="Arial" w:cs="Arial"/>
          <w:lang w:val="en"/>
        </w:rPr>
        <w:t>2023</w:t>
      </w:r>
      <w:r w:rsidR="00D20BC1">
        <w:rPr>
          <w:rFonts w:ascii="Arial" w:hAnsi="Arial" w:cs="Arial"/>
          <w:lang w:val="en"/>
        </w:rPr>
        <w:t>)</w:t>
      </w:r>
      <w:r w:rsidRPr="00D865D2">
        <w:rPr>
          <w:rFonts w:ascii="Arial" w:hAnsi="Arial" w:cs="Arial"/>
          <w:lang w:val="en"/>
        </w:rPr>
        <w:t xml:space="preserve">. </w:t>
      </w:r>
      <w:r w:rsidR="00D20BC1">
        <w:rPr>
          <w:rFonts w:ascii="Arial" w:hAnsi="Arial" w:cs="Arial"/>
          <w:lang w:val="en"/>
        </w:rPr>
        <w:t>‘</w:t>
      </w:r>
      <w:r w:rsidRPr="00D865D2">
        <w:rPr>
          <w:rFonts w:ascii="Arial" w:hAnsi="Arial" w:cs="Arial"/>
          <w:lang w:val="en"/>
        </w:rPr>
        <w:t xml:space="preserve">An introduction and brief overview of </w:t>
      </w:r>
      <w:proofErr w:type="gramStart"/>
      <w:r w:rsidRPr="00D865D2">
        <w:rPr>
          <w:rFonts w:ascii="Arial" w:hAnsi="Arial" w:cs="Arial"/>
          <w:lang w:val="en"/>
        </w:rPr>
        <w:t>psychoanalysis</w:t>
      </w:r>
      <w:r w:rsidR="00D20BC1">
        <w:rPr>
          <w:rFonts w:ascii="Arial" w:hAnsi="Arial" w:cs="Arial"/>
          <w:lang w:val="en"/>
        </w:rPr>
        <w:t>’</w:t>
      </w:r>
      <w:r w:rsidRPr="00D865D2">
        <w:rPr>
          <w:rFonts w:ascii="Arial" w:hAnsi="Arial" w:cs="Arial"/>
          <w:lang w:val="en"/>
        </w:rPr>
        <w:t>.</w:t>
      </w:r>
      <w:proofErr w:type="gramEnd"/>
      <w:r w:rsidRPr="00D865D2">
        <w:rPr>
          <w:rFonts w:ascii="Arial" w:hAnsi="Arial" w:cs="Arial"/>
          <w:lang w:val="en"/>
        </w:rPr>
        <w:t xml:space="preserve"> </w:t>
      </w:r>
      <w:r w:rsidRPr="00D20BC1">
        <w:rPr>
          <w:rFonts w:ascii="Arial" w:hAnsi="Arial" w:cs="Arial"/>
          <w:i/>
          <w:iCs/>
          <w:lang w:val="en"/>
        </w:rPr>
        <w:t>Cureus</w:t>
      </w:r>
      <w:r w:rsidRPr="00D865D2">
        <w:rPr>
          <w:rFonts w:ascii="Arial" w:hAnsi="Arial" w:cs="Arial"/>
          <w:lang w:val="en"/>
        </w:rPr>
        <w:t xml:space="preserve">, 15(9). </w:t>
      </w:r>
    </w:p>
    <w:p w14:paraId="51583AD9" w14:textId="559F2502" w:rsidR="00643AE5" w:rsidRPr="00D865D2" w:rsidRDefault="00CC444D" w:rsidP="00CC444D">
      <w:pPr>
        <w:spacing w:line="480" w:lineRule="auto"/>
        <w:ind w:hanging="720"/>
        <w:rPr>
          <w:rFonts w:ascii="Arial" w:hAnsi="Arial" w:cs="Arial"/>
          <w:lang w:val="en"/>
        </w:rPr>
      </w:pPr>
      <w:r w:rsidRPr="00DF6437">
        <w:rPr>
          <w:rFonts w:ascii="Arial" w:hAnsi="Arial" w:cs="Arial"/>
        </w:rPr>
        <w:t xml:space="preserve">Van </w:t>
      </w:r>
      <w:proofErr w:type="spellStart"/>
      <w:r w:rsidRPr="00DF6437">
        <w:rPr>
          <w:rFonts w:ascii="Arial" w:hAnsi="Arial" w:cs="Arial"/>
        </w:rPr>
        <w:t>Minnebruggen</w:t>
      </w:r>
      <w:proofErr w:type="spellEnd"/>
      <w:r w:rsidRPr="00DF6437">
        <w:rPr>
          <w:rFonts w:ascii="Arial" w:hAnsi="Arial" w:cs="Arial"/>
        </w:rPr>
        <w:t xml:space="preserve">, G. and Lippens, S. </w:t>
      </w:r>
      <w:r w:rsidR="00D20BC1">
        <w:rPr>
          <w:rFonts w:ascii="Arial" w:hAnsi="Arial" w:cs="Arial"/>
        </w:rPr>
        <w:t>(</w:t>
      </w:r>
      <w:r w:rsidRPr="00DF6437">
        <w:rPr>
          <w:rFonts w:ascii="Arial" w:hAnsi="Arial" w:cs="Arial"/>
        </w:rPr>
        <w:t>2024</w:t>
      </w:r>
      <w:r w:rsidR="00D20BC1">
        <w:rPr>
          <w:rFonts w:ascii="Arial" w:hAnsi="Arial" w:cs="Arial"/>
        </w:rPr>
        <w:t>)</w:t>
      </w:r>
      <w:r w:rsidRPr="00DF6437">
        <w:rPr>
          <w:rFonts w:ascii="Arial" w:hAnsi="Arial" w:cs="Arial"/>
        </w:rPr>
        <w:t xml:space="preserve">. </w:t>
      </w:r>
      <w:r w:rsidR="00D20BC1">
        <w:rPr>
          <w:rFonts w:ascii="Arial" w:hAnsi="Arial" w:cs="Arial"/>
        </w:rPr>
        <w:t>‘</w:t>
      </w:r>
      <w:r w:rsidRPr="00DF6437">
        <w:rPr>
          <w:rFonts w:ascii="Arial" w:hAnsi="Arial" w:cs="Arial"/>
        </w:rPr>
        <w:t xml:space="preserve">Can you keep up? The challenges for research institutes and core facilities in scouting and adopting new </w:t>
      </w:r>
      <w:proofErr w:type="gramStart"/>
      <w:r w:rsidRPr="00DF6437">
        <w:rPr>
          <w:rFonts w:ascii="Arial" w:hAnsi="Arial" w:cs="Arial"/>
        </w:rPr>
        <w:t>technologies</w:t>
      </w:r>
      <w:r w:rsidR="001E4141">
        <w:rPr>
          <w:rFonts w:ascii="Arial" w:hAnsi="Arial" w:cs="Arial"/>
        </w:rPr>
        <w:t>’</w:t>
      </w:r>
      <w:proofErr w:type="gramEnd"/>
      <w:r w:rsidRPr="00DF6437">
        <w:rPr>
          <w:rFonts w:ascii="Arial" w:hAnsi="Arial" w:cs="Arial"/>
        </w:rPr>
        <w:t>. </w:t>
      </w:r>
      <w:r w:rsidRPr="00DF6437">
        <w:rPr>
          <w:rFonts w:ascii="Arial" w:hAnsi="Arial" w:cs="Arial"/>
          <w:i/>
          <w:iCs/>
        </w:rPr>
        <w:t xml:space="preserve">EMBO </w:t>
      </w:r>
      <w:r w:rsidR="001E4141">
        <w:rPr>
          <w:rFonts w:ascii="Arial" w:hAnsi="Arial" w:cs="Arial"/>
          <w:i/>
          <w:iCs/>
        </w:rPr>
        <w:t>R</w:t>
      </w:r>
      <w:r w:rsidRPr="00DF6437">
        <w:rPr>
          <w:rFonts w:ascii="Arial" w:hAnsi="Arial" w:cs="Arial"/>
          <w:i/>
          <w:iCs/>
        </w:rPr>
        <w:t>eports</w:t>
      </w:r>
      <w:r w:rsidRPr="00DF6437">
        <w:rPr>
          <w:rFonts w:ascii="Arial" w:hAnsi="Arial" w:cs="Arial"/>
        </w:rPr>
        <w:t>, </w:t>
      </w:r>
      <w:r w:rsidRPr="00DF6437">
        <w:rPr>
          <w:rFonts w:ascii="Arial" w:hAnsi="Arial" w:cs="Arial"/>
          <w:i/>
          <w:iCs/>
        </w:rPr>
        <w:t>25</w:t>
      </w:r>
      <w:r w:rsidRPr="00DF6437">
        <w:rPr>
          <w:rFonts w:ascii="Arial" w:hAnsi="Arial" w:cs="Arial"/>
        </w:rPr>
        <w:t>(4), p.1704.</w:t>
      </w:r>
    </w:p>
    <w:p w14:paraId="40D676E4" w14:textId="06BE7E0E" w:rsidR="00643AE5" w:rsidRPr="00D865D2" w:rsidRDefault="00643AE5" w:rsidP="00135F81">
      <w:pPr>
        <w:spacing w:line="480" w:lineRule="auto"/>
        <w:ind w:hanging="720"/>
        <w:rPr>
          <w:rFonts w:ascii="Arial" w:hAnsi="Arial" w:cs="Arial"/>
          <w:lang w:val="en"/>
        </w:rPr>
      </w:pPr>
      <w:r w:rsidRPr="00D865D2">
        <w:rPr>
          <w:rFonts w:ascii="Arial" w:hAnsi="Arial" w:cs="Arial"/>
          <w:lang w:val="en"/>
        </w:rPr>
        <w:t xml:space="preserve">Velten, J., Christiansen, H., Hoyer, J., In-Albon, T., Lincoln, T., Lutz, W., Margraf, J., </w:t>
      </w:r>
      <w:proofErr w:type="spellStart"/>
      <w:r w:rsidRPr="00D865D2">
        <w:rPr>
          <w:rFonts w:ascii="Arial" w:hAnsi="Arial" w:cs="Arial"/>
          <w:lang w:val="en"/>
        </w:rPr>
        <w:t>Schöttke</w:t>
      </w:r>
      <w:proofErr w:type="spellEnd"/>
      <w:r w:rsidRPr="00D865D2">
        <w:rPr>
          <w:rFonts w:ascii="Arial" w:hAnsi="Arial" w:cs="Arial"/>
          <w:lang w:val="en"/>
        </w:rPr>
        <w:t xml:space="preserve">, H., Stark, R., </w:t>
      </w:r>
      <w:proofErr w:type="spellStart"/>
      <w:r w:rsidRPr="00D865D2">
        <w:rPr>
          <w:rFonts w:ascii="Arial" w:hAnsi="Arial" w:cs="Arial"/>
          <w:lang w:val="en"/>
        </w:rPr>
        <w:t>Werheid</w:t>
      </w:r>
      <w:proofErr w:type="spellEnd"/>
      <w:r w:rsidRPr="00D865D2">
        <w:rPr>
          <w:rFonts w:ascii="Arial" w:hAnsi="Arial" w:cs="Arial"/>
          <w:lang w:val="en"/>
        </w:rPr>
        <w:t xml:space="preserve">, K. and </w:t>
      </w:r>
      <w:proofErr w:type="spellStart"/>
      <w:r w:rsidRPr="00D865D2">
        <w:rPr>
          <w:rFonts w:ascii="Arial" w:hAnsi="Arial" w:cs="Arial"/>
          <w:lang w:val="en"/>
        </w:rPr>
        <w:t>Willutzki</w:t>
      </w:r>
      <w:proofErr w:type="spellEnd"/>
      <w:r w:rsidRPr="00D865D2">
        <w:rPr>
          <w:rFonts w:ascii="Arial" w:hAnsi="Arial" w:cs="Arial"/>
          <w:lang w:val="en"/>
        </w:rPr>
        <w:t>, U.</w:t>
      </w:r>
      <w:r w:rsidR="001E4141">
        <w:rPr>
          <w:rFonts w:ascii="Arial" w:hAnsi="Arial" w:cs="Arial"/>
          <w:lang w:val="en"/>
        </w:rPr>
        <w:t xml:space="preserve"> (</w:t>
      </w:r>
      <w:r w:rsidRPr="00D865D2">
        <w:rPr>
          <w:rFonts w:ascii="Arial" w:hAnsi="Arial" w:cs="Arial"/>
          <w:lang w:val="en"/>
        </w:rPr>
        <w:t>2025</w:t>
      </w:r>
      <w:r w:rsidR="001E4141">
        <w:rPr>
          <w:rFonts w:ascii="Arial" w:hAnsi="Arial" w:cs="Arial"/>
          <w:lang w:val="en"/>
        </w:rPr>
        <w:t>)</w:t>
      </w:r>
      <w:r w:rsidRPr="00D865D2">
        <w:rPr>
          <w:rFonts w:ascii="Arial" w:hAnsi="Arial" w:cs="Arial"/>
          <w:lang w:val="en"/>
        </w:rPr>
        <w:t xml:space="preserve">. </w:t>
      </w:r>
      <w:r w:rsidR="001E4141">
        <w:rPr>
          <w:rFonts w:ascii="Arial" w:hAnsi="Arial" w:cs="Arial"/>
          <w:lang w:val="en"/>
        </w:rPr>
        <w:t>‘</w:t>
      </w:r>
      <w:r w:rsidRPr="00D865D2">
        <w:rPr>
          <w:rFonts w:ascii="Arial" w:hAnsi="Arial" w:cs="Arial"/>
          <w:lang w:val="en"/>
        </w:rPr>
        <w:t xml:space="preserve">Effectiveness of cognitive behavioral therapy for adult mental disorders: A large-scale naturalistic study across 29 university outpatient </w:t>
      </w:r>
      <w:proofErr w:type="gramStart"/>
      <w:r w:rsidRPr="00D865D2">
        <w:rPr>
          <w:rFonts w:ascii="Arial" w:hAnsi="Arial" w:cs="Arial"/>
          <w:lang w:val="en"/>
        </w:rPr>
        <w:t>clinics</w:t>
      </w:r>
      <w:r w:rsidR="001E4141">
        <w:rPr>
          <w:rFonts w:ascii="Arial" w:hAnsi="Arial" w:cs="Arial"/>
          <w:lang w:val="en"/>
        </w:rPr>
        <w:t>’</w:t>
      </w:r>
      <w:proofErr w:type="gramEnd"/>
      <w:r w:rsidRPr="00D865D2">
        <w:rPr>
          <w:rFonts w:ascii="Arial" w:hAnsi="Arial" w:cs="Arial"/>
          <w:lang w:val="en"/>
        </w:rPr>
        <w:t xml:space="preserve">. </w:t>
      </w:r>
      <w:proofErr w:type="spellStart"/>
      <w:r w:rsidRPr="001E4141">
        <w:rPr>
          <w:rFonts w:ascii="Arial" w:hAnsi="Arial" w:cs="Arial"/>
          <w:i/>
          <w:iCs/>
          <w:lang w:val="en"/>
        </w:rPr>
        <w:t>Behaviour</w:t>
      </w:r>
      <w:proofErr w:type="spellEnd"/>
      <w:r w:rsidRPr="001E4141">
        <w:rPr>
          <w:rFonts w:ascii="Arial" w:hAnsi="Arial" w:cs="Arial"/>
          <w:i/>
          <w:iCs/>
          <w:lang w:val="en"/>
        </w:rPr>
        <w:t xml:space="preserve"> Research and Therapy</w:t>
      </w:r>
      <w:r w:rsidRPr="00D865D2">
        <w:rPr>
          <w:rFonts w:ascii="Arial" w:hAnsi="Arial" w:cs="Arial"/>
          <w:lang w:val="en"/>
        </w:rPr>
        <w:t xml:space="preserve">, 186, p.104691. </w:t>
      </w:r>
    </w:p>
    <w:p w14:paraId="7E9BDD6B" w14:textId="44E71A72" w:rsidR="00643AE5" w:rsidRPr="00D865D2" w:rsidRDefault="00643AE5" w:rsidP="00135F81">
      <w:pPr>
        <w:spacing w:line="480" w:lineRule="auto"/>
        <w:ind w:hanging="720"/>
        <w:rPr>
          <w:rFonts w:ascii="Arial" w:hAnsi="Arial" w:cs="Arial"/>
          <w:lang w:val="en"/>
        </w:rPr>
      </w:pPr>
      <w:r w:rsidRPr="00D865D2">
        <w:rPr>
          <w:rFonts w:ascii="Arial" w:hAnsi="Arial" w:cs="Arial"/>
          <w:lang w:val="en"/>
        </w:rPr>
        <w:t>Weisz, J.R., Vaughn-Coaxum, R.A., Evans, S.C., Thomassin, K., Hersh, J., Ng, M.Y., Lau, N., Lee, E.H., Raftery-Helmer, J.N. and Mair, P.</w:t>
      </w:r>
      <w:r w:rsidR="001E4141">
        <w:rPr>
          <w:rFonts w:ascii="Arial" w:hAnsi="Arial" w:cs="Arial"/>
          <w:lang w:val="en"/>
        </w:rPr>
        <w:t xml:space="preserve"> (</w:t>
      </w:r>
      <w:r w:rsidRPr="00D865D2">
        <w:rPr>
          <w:rFonts w:ascii="Arial" w:hAnsi="Arial" w:cs="Arial"/>
          <w:lang w:val="en"/>
        </w:rPr>
        <w:t>2020</w:t>
      </w:r>
      <w:r w:rsidR="001E4141">
        <w:rPr>
          <w:rFonts w:ascii="Arial" w:hAnsi="Arial" w:cs="Arial"/>
          <w:lang w:val="en"/>
        </w:rPr>
        <w:t>)</w:t>
      </w:r>
      <w:r w:rsidRPr="00D865D2">
        <w:rPr>
          <w:rFonts w:ascii="Arial" w:hAnsi="Arial" w:cs="Arial"/>
          <w:lang w:val="en"/>
        </w:rPr>
        <w:t xml:space="preserve">. </w:t>
      </w:r>
      <w:r w:rsidR="001E4141">
        <w:rPr>
          <w:rFonts w:ascii="Arial" w:hAnsi="Arial" w:cs="Arial"/>
          <w:lang w:val="en"/>
        </w:rPr>
        <w:t>‘</w:t>
      </w:r>
      <w:r w:rsidRPr="00D865D2">
        <w:rPr>
          <w:rFonts w:ascii="Arial" w:hAnsi="Arial" w:cs="Arial"/>
          <w:lang w:val="en"/>
        </w:rPr>
        <w:t xml:space="preserve">Efficient monitoring of </w:t>
      </w:r>
      <w:r w:rsidRPr="00D865D2">
        <w:rPr>
          <w:rFonts w:ascii="Arial" w:hAnsi="Arial" w:cs="Arial"/>
          <w:lang w:val="en"/>
        </w:rPr>
        <w:lastRenderedPageBreak/>
        <w:t xml:space="preserve">treatment response during youth psychotherapy: </w:t>
      </w:r>
      <w:r w:rsidR="001E4141">
        <w:rPr>
          <w:rFonts w:ascii="Arial" w:hAnsi="Arial" w:cs="Arial"/>
          <w:lang w:val="en"/>
        </w:rPr>
        <w:t>T</w:t>
      </w:r>
      <w:r w:rsidRPr="00D865D2">
        <w:rPr>
          <w:rFonts w:ascii="Arial" w:hAnsi="Arial" w:cs="Arial"/>
          <w:lang w:val="en"/>
        </w:rPr>
        <w:t>he behavior and feelings survey</w:t>
      </w:r>
      <w:r w:rsidR="001E4141">
        <w:rPr>
          <w:rFonts w:ascii="Arial" w:hAnsi="Arial" w:cs="Arial"/>
          <w:lang w:val="en"/>
        </w:rPr>
        <w:t>’</w:t>
      </w:r>
      <w:r w:rsidRPr="00D865D2">
        <w:rPr>
          <w:rFonts w:ascii="Arial" w:hAnsi="Arial" w:cs="Arial"/>
          <w:lang w:val="en"/>
        </w:rPr>
        <w:t xml:space="preserve">. </w:t>
      </w:r>
      <w:r w:rsidRPr="001E4141">
        <w:rPr>
          <w:rFonts w:ascii="Arial" w:hAnsi="Arial" w:cs="Arial"/>
          <w:i/>
          <w:iCs/>
          <w:lang w:val="en"/>
        </w:rPr>
        <w:t xml:space="preserve">Journal of Clinical Child </w:t>
      </w:r>
      <w:r w:rsidR="001E4141" w:rsidRPr="001E4141">
        <w:rPr>
          <w:rFonts w:ascii="Arial" w:hAnsi="Arial" w:cs="Arial"/>
          <w:i/>
          <w:iCs/>
          <w:lang w:val="en"/>
        </w:rPr>
        <w:t>and</w:t>
      </w:r>
      <w:r w:rsidRPr="001E4141">
        <w:rPr>
          <w:rFonts w:ascii="Arial" w:hAnsi="Arial" w:cs="Arial"/>
          <w:i/>
          <w:iCs/>
          <w:lang w:val="en"/>
        </w:rPr>
        <w:t xml:space="preserve"> Adolescent Psychology</w:t>
      </w:r>
      <w:r w:rsidRPr="00D865D2">
        <w:rPr>
          <w:rFonts w:ascii="Arial" w:hAnsi="Arial" w:cs="Arial"/>
          <w:lang w:val="en"/>
        </w:rPr>
        <w:t xml:space="preserve">. </w:t>
      </w:r>
    </w:p>
    <w:p w14:paraId="3C8A54D9" w14:textId="0E425A04" w:rsidR="00643AE5" w:rsidRPr="00D865D2" w:rsidRDefault="00643AE5" w:rsidP="00135F81">
      <w:pPr>
        <w:spacing w:line="480" w:lineRule="auto"/>
        <w:ind w:hanging="720"/>
        <w:rPr>
          <w:rFonts w:ascii="Arial" w:hAnsi="Arial" w:cs="Arial"/>
          <w:lang w:val="en"/>
        </w:rPr>
      </w:pPr>
      <w:r w:rsidRPr="00D865D2">
        <w:rPr>
          <w:rFonts w:ascii="Arial" w:hAnsi="Arial" w:cs="Arial"/>
          <w:lang w:val="en"/>
        </w:rPr>
        <w:t>Werkmeister Rozas, L. (2022)</w:t>
      </w:r>
      <w:r w:rsidR="001E4141">
        <w:rPr>
          <w:rFonts w:ascii="Arial" w:hAnsi="Arial" w:cs="Arial"/>
          <w:lang w:val="en"/>
        </w:rPr>
        <w:t>.</w:t>
      </w:r>
      <w:r w:rsidRPr="00D865D2">
        <w:rPr>
          <w:rFonts w:ascii="Arial" w:hAnsi="Arial" w:cs="Arial"/>
          <w:lang w:val="en"/>
        </w:rPr>
        <w:t xml:space="preserve"> </w:t>
      </w:r>
      <w:r w:rsidR="001E4141">
        <w:rPr>
          <w:rFonts w:ascii="Arial" w:hAnsi="Arial" w:cs="Arial"/>
          <w:lang w:val="en"/>
        </w:rPr>
        <w:t>‘</w:t>
      </w:r>
      <w:r w:rsidRPr="00D865D2">
        <w:rPr>
          <w:rFonts w:ascii="Arial" w:hAnsi="Arial" w:cs="Arial"/>
          <w:lang w:val="en"/>
        </w:rPr>
        <w:t>Coloniality of power, critical realism and critical consciousness: the three ‘C’ framework</w:t>
      </w:r>
      <w:r w:rsidR="001E4141">
        <w:rPr>
          <w:rFonts w:ascii="Arial" w:hAnsi="Arial" w:cs="Arial"/>
          <w:lang w:val="en"/>
        </w:rPr>
        <w:t xml:space="preserve">’. </w:t>
      </w:r>
      <w:r w:rsidRPr="001E4141">
        <w:rPr>
          <w:rFonts w:ascii="Arial" w:hAnsi="Arial" w:cs="Arial"/>
          <w:i/>
          <w:iCs/>
          <w:lang w:val="en"/>
        </w:rPr>
        <w:t xml:space="preserve">Journal of </w:t>
      </w:r>
      <w:r w:rsidR="001E4141">
        <w:rPr>
          <w:rFonts w:ascii="Arial" w:hAnsi="Arial" w:cs="Arial"/>
          <w:i/>
          <w:iCs/>
          <w:lang w:val="en"/>
        </w:rPr>
        <w:t>E</w:t>
      </w:r>
      <w:r w:rsidRPr="001E4141">
        <w:rPr>
          <w:rFonts w:ascii="Arial" w:hAnsi="Arial" w:cs="Arial"/>
          <w:i/>
          <w:iCs/>
          <w:lang w:val="en"/>
        </w:rPr>
        <w:t xml:space="preserve">thnic </w:t>
      </w:r>
      <w:r w:rsidR="001E4141">
        <w:rPr>
          <w:rFonts w:ascii="Arial" w:hAnsi="Arial" w:cs="Arial"/>
          <w:i/>
          <w:iCs/>
          <w:lang w:val="en"/>
        </w:rPr>
        <w:t>and</w:t>
      </w:r>
      <w:r w:rsidRPr="001E4141">
        <w:rPr>
          <w:rFonts w:ascii="Arial" w:hAnsi="Arial" w:cs="Arial"/>
          <w:i/>
          <w:iCs/>
          <w:lang w:val="en"/>
        </w:rPr>
        <w:t xml:space="preserve"> </w:t>
      </w:r>
      <w:r w:rsidR="001E4141">
        <w:rPr>
          <w:rFonts w:ascii="Arial" w:hAnsi="Arial" w:cs="Arial"/>
          <w:i/>
          <w:iCs/>
          <w:lang w:val="en"/>
        </w:rPr>
        <w:t>C</w:t>
      </w:r>
      <w:r w:rsidRPr="001E4141">
        <w:rPr>
          <w:rFonts w:ascii="Arial" w:hAnsi="Arial" w:cs="Arial"/>
          <w:i/>
          <w:iCs/>
          <w:lang w:val="en"/>
        </w:rPr>
        <w:t xml:space="preserve">ultural </w:t>
      </w:r>
      <w:r w:rsidR="001E4141">
        <w:rPr>
          <w:rFonts w:ascii="Arial" w:hAnsi="Arial" w:cs="Arial"/>
          <w:i/>
          <w:iCs/>
          <w:lang w:val="en"/>
        </w:rPr>
        <w:t>D</w:t>
      </w:r>
      <w:r w:rsidRPr="001E4141">
        <w:rPr>
          <w:rFonts w:ascii="Arial" w:hAnsi="Arial" w:cs="Arial"/>
          <w:i/>
          <w:iCs/>
          <w:lang w:val="en"/>
        </w:rPr>
        <w:t xml:space="preserve">iversity in </w:t>
      </w:r>
      <w:r w:rsidR="001E4141">
        <w:rPr>
          <w:rFonts w:ascii="Arial" w:hAnsi="Arial" w:cs="Arial"/>
          <w:i/>
          <w:iCs/>
          <w:lang w:val="en"/>
        </w:rPr>
        <w:t>S</w:t>
      </w:r>
      <w:r w:rsidRPr="001E4141">
        <w:rPr>
          <w:rFonts w:ascii="Arial" w:hAnsi="Arial" w:cs="Arial"/>
          <w:i/>
          <w:iCs/>
          <w:lang w:val="en"/>
        </w:rPr>
        <w:t xml:space="preserve">ocial </w:t>
      </w:r>
      <w:r w:rsidR="001E4141">
        <w:rPr>
          <w:rFonts w:ascii="Arial" w:hAnsi="Arial" w:cs="Arial"/>
          <w:i/>
          <w:iCs/>
          <w:lang w:val="en"/>
        </w:rPr>
        <w:t>W</w:t>
      </w:r>
      <w:r w:rsidRPr="001E4141">
        <w:rPr>
          <w:rFonts w:ascii="Arial" w:hAnsi="Arial" w:cs="Arial"/>
          <w:i/>
          <w:iCs/>
          <w:lang w:val="en"/>
        </w:rPr>
        <w:t>ork</w:t>
      </w:r>
      <w:r w:rsidRPr="00D865D2">
        <w:rPr>
          <w:rFonts w:ascii="Arial" w:hAnsi="Arial" w:cs="Arial"/>
          <w:lang w:val="en"/>
        </w:rPr>
        <w:t xml:space="preserve">, 31(3–5), pp. 162–172. Available at: https://doi.org/10.1080/15313204.2022.2070890. </w:t>
      </w:r>
    </w:p>
    <w:p w14:paraId="21E5CFCB" w14:textId="3725F741" w:rsidR="00643AE5" w:rsidRPr="00D865D2" w:rsidRDefault="00643AE5" w:rsidP="00135F81">
      <w:pPr>
        <w:spacing w:line="480" w:lineRule="auto"/>
        <w:ind w:hanging="720"/>
        <w:rPr>
          <w:rFonts w:ascii="Arial" w:hAnsi="Arial" w:cs="Arial"/>
          <w:lang w:val="en"/>
        </w:rPr>
      </w:pPr>
      <w:r w:rsidRPr="00D865D2">
        <w:rPr>
          <w:rFonts w:ascii="Arial" w:hAnsi="Arial" w:cs="Arial"/>
          <w:lang w:val="en"/>
        </w:rPr>
        <w:t>Willemsen, J., Della Rosa, E. and Kegerreis, S.</w:t>
      </w:r>
      <w:r w:rsidR="001E4141">
        <w:rPr>
          <w:rFonts w:ascii="Arial" w:hAnsi="Arial" w:cs="Arial"/>
          <w:lang w:val="en"/>
        </w:rPr>
        <w:t xml:space="preserve"> (</w:t>
      </w:r>
      <w:r w:rsidRPr="00D865D2">
        <w:rPr>
          <w:rFonts w:ascii="Arial" w:hAnsi="Arial" w:cs="Arial"/>
          <w:lang w:val="en"/>
        </w:rPr>
        <w:t>2017</w:t>
      </w:r>
      <w:r w:rsidR="001E4141">
        <w:rPr>
          <w:rFonts w:ascii="Arial" w:hAnsi="Arial" w:cs="Arial"/>
          <w:lang w:val="en"/>
        </w:rPr>
        <w:t>)</w:t>
      </w:r>
      <w:r w:rsidRPr="00D865D2">
        <w:rPr>
          <w:rFonts w:ascii="Arial" w:hAnsi="Arial" w:cs="Arial"/>
          <w:lang w:val="en"/>
        </w:rPr>
        <w:t xml:space="preserve">. </w:t>
      </w:r>
      <w:r w:rsidR="001E4141">
        <w:rPr>
          <w:rFonts w:ascii="Arial" w:hAnsi="Arial" w:cs="Arial"/>
          <w:lang w:val="en"/>
        </w:rPr>
        <w:t>‘</w:t>
      </w:r>
      <w:r w:rsidRPr="00D865D2">
        <w:rPr>
          <w:rFonts w:ascii="Arial" w:hAnsi="Arial" w:cs="Arial"/>
          <w:lang w:val="en"/>
        </w:rPr>
        <w:t>Clinical case studies in psychoanalytic and psychodynamic treatment</w:t>
      </w:r>
      <w:r w:rsidR="001E4141">
        <w:rPr>
          <w:rFonts w:ascii="Arial" w:hAnsi="Arial" w:cs="Arial"/>
          <w:lang w:val="en"/>
        </w:rPr>
        <w:t>’</w:t>
      </w:r>
      <w:r w:rsidRPr="00D865D2">
        <w:rPr>
          <w:rFonts w:ascii="Arial" w:hAnsi="Arial" w:cs="Arial"/>
          <w:lang w:val="en"/>
        </w:rPr>
        <w:t xml:space="preserve">. </w:t>
      </w:r>
      <w:r w:rsidRPr="001E4141">
        <w:rPr>
          <w:rFonts w:ascii="Arial" w:hAnsi="Arial" w:cs="Arial"/>
          <w:i/>
          <w:iCs/>
          <w:lang w:val="en"/>
        </w:rPr>
        <w:t>Frontiers in Psychology</w:t>
      </w:r>
      <w:r w:rsidRPr="00D865D2">
        <w:rPr>
          <w:rFonts w:ascii="Arial" w:hAnsi="Arial" w:cs="Arial"/>
          <w:lang w:val="en"/>
        </w:rPr>
        <w:t xml:space="preserve">, 8, p.108. </w:t>
      </w:r>
    </w:p>
    <w:p w14:paraId="086152C0" w14:textId="6FF1A2EF" w:rsidR="00643AE5" w:rsidRPr="00D865D2" w:rsidRDefault="00643AE5" w:rsidP="00135F81">
      <w:pPr>
        <w:spacing w:line="480" w:lineRule="auto"/>
        <w:ind w:hanging="720"/>
        <w:rPr>
          <w:rFonts w:ascii="Arial" w:hAnsi="Arial" w:cs="Arial"/>
          <w:lang w:val="en"/>
        </w:rPr>
      </w:pPr>
      <w:r w:rsidRPr="00D865D2">
        <w:rPr>
          <w:rFonts w:ascii="Arial" w:hAnsi="Arial" w:cs="Arial"/>
          <w:lang w:val="en"/>
        </w:rPr>
        <w:t>Willis, R.K. and Harvey, S.</w:t>
      </w:r>
      <w:r w:rsidR="001E4141">
        <w:rPr>
          <w:rFonts w:ascii="Arial" w:hAnsi="Arial" w:cs="Arial"/>
          <w:lang w:val="en"/>
        </w:rPr>
        <w:t xml:space="preserve"> (</w:t>
      </w:r>
      <w:r w:rsidRPr="00D865D2">
        <w:rPr>
          <w:rFonts w:ascii="Arial" w:hAnsi="Arial" w:cs="Arial"/>
          <w:lang w:val="en"/>
        </w:rPr>
        <w:t>2025</w:t>
      </w:r>
      <w:r w:rsidR="001E4141">
        <w:rPr>
          <w:rFonts w:ascii="Arial" w:hAnsi="Arial" w:cs="Arial"/>
          <w:lang w:val="en"/>
        </w:rPr>
        <w:t>)</w:t>
      </w:r>
      <w:r w:rsidRPr="00D865D2">
        <w:rPr>
          <w:rFonts w:ascii="Arial" w:hAnsi="Arial" w:cs="Arial"/>
          <w:lang w:val="en"/>
        </w:rPr>
        <w:t xml:space="preserve">. </w:t>
      </w:r>
      <w:r w:rsidR="001E4141">
        <w:rPr>
          <w:rFonts w:ascii="Arial" w:hAnsi="Arial" w:cs="Arial"/>
          <w:lang w:val="en"/>
        </w:rPr>
        <w:t>‘</w:t>
      </w:r>
      <w:r w:rsidRPr="00D865D2">
        <w:rPr>
          <w:rFonts w:ascii="Arial" w:hAnsi="Arial" w:cs="Arial"/>
          <w:lang w:val="en"/>
        </w:rPr>
        <w:t>Doing interpretative phenomenological analysis (IPA) in applied linguistics research: A field-specific guide</w:t>
      </w:r>
      <w:r w:rsidR="001E4141">
        <w:rPr>
          <w:rFonts w:ascii="Arial" w:hAnsi="Arial" w:cs="Arial"/>
          <w:lang w:val="en"/>
        </w:rPr>
        <w:t>’</w:t>
      </w:r>
      <w:r w:rsidRPr="00D865D2">
        <w:rPr>
          <w:rFonts w:ascii="Arial" w:hAnsi="Arial" w:cs="Arial"/>
          <w:lang w:val="en"/>
        </w:rPr>
        <w:t xml:space="preserve">. </w:t>
      </w:r>
      <w:r w:rsidRPr="006414E9">
        <w:rPr>
          <w:rFonts w:ascii="Arial" w:hAnsi="Arial" w:cs="Arial"/>
          <w:i/>
          <w:iCs/>
          <w:lang w:val="en"/>
        </w:rPr>
        <w:t>Research Methods in Applied Linguistics</w:t>
      </w:r>
      <w:r w:rsidRPr="00D865D2">
        <w:rPr>
          <w:rFonts w:ascii="Arial" w:hAnsi="Arial" w:cs="Arial"/>
          <w:lang w:val="en"/>
        </w:rPr>
        <w:t xml:space="preserve">, 4(3), p.100279. </w:t>
      </w:r>
    </w:p>
    <w:p w14:paraId="18B0457A" w14:textId="557EC67B" w:rsidR="00643AE5" w:rsidRPr="00D865D2" w:rsidRDefault="00643AE5" w:rsidP="00135F81">
      <w:pPr>
        <w:spacing w:line="480" w:lineRule="auto"/>
        <w:ind w:hanging="720"/>
        <w:rPr>
          <w:rFonts w:ascii="Arial" w:hAnsi="Arial" w:cs="Arial"/>
          <w:lang w:val="en"/>
        </w:rPr>
      </w:pPr>
      <w:r w:rsidRPr="00D865D2">
        <w:rPr>
          <w:rFonts w:ascii="Arial" w:hAnsi="Arial" w:cs="Arial"/>
          <w:lang w:val="en"/>
        </w:rPr>
        <w:t>World Health Organization</w:t>
      </w:r>
      <w:r w:rsidR="006414E9">
        <w:rPr>
          <w:rFonts w:ascii="Arial" w:hAnsi="Arial" w:cs="Arial"/>
          <w:lang w:val="en"/>
        </w:rPr>
        <w:t xml:space="preserve"> (WHO). (</w:t>
      </w:r>
      <w:r w:rsidRPr="00D865D2">
        <w:rPr>
          <w:rFonts w:ascii="Arial" w:hAnsi="Arial" w:cs="Arial"/>
          <w:lang w:val="en"/>
        </w:rPr>
        <w:t>2022</w:t>
      </w:r>
      <w:r w:rsidR="006414E9">
        <w:rPr>
          <w:rFonts w:ascii="Arial" w:hAnsi="Arial" w:cs="Arial"/>
          <w:lang w:val="en"/>
        </w:rPr>
        <w:t>)</w:t>
      </w:r>
      <w:r w:rsidRPr="00D865D2">
        <w:rPr>
          <w:rFonts w:ascii="Arial" w:hAnsi="Arial" w:cs="Arial"/>
          <w:lang w:val="en"/>
        </w:rPr>
        <w:t xml:space="preserve">. </w:t>
      </w:r>
      <w:r w:rsidR="006414E9">
        <w:rPr>
          <w:rFonts w:ascii="Arial" w:hAnsi="Arial" w:cs="Arial"/>
          <w:lang w:val="en"/>
        </w:rPr>
        <w:t>‘</w:t>
      </w:r>
      <w:r w:rsidRPr="00D865D2">
        <w:rPr>
          <w:rFonts w:ascii="Arial" w:hAnsi="Arial" w:cs="Arial"/>
          <w:lang w:val="en"/>
        </w:rPr>
        <w:t>International Classification of Diseases Eleventh Revision (ICD-11)</w:t>
      </w:r>
      <w:r w:rsidR="006414E9">
        <w:rPr>
          <w:rFonts w:ascii="Arial" w:hAnsi="Arial" w:cs="Arial"/>
          <w:lang w:val="en"/>
        </w:rPr>
        <w:t>’.</w:t>
      </w:r>
      <w:r w:rsidRPr="00D865D2">
        <w:rPr>
          <w:rFonts w:ascii="Arial" w:hAnsi="Arial" w:cs="Arial"/>
          <w:lang w:val="en"/>
        </w:rPr>
        <w:t xml:space="preserve"> World Health Organization. Geneva, Switzerland. </w:t>
      </w:r>
    </w:p>
    <w:p w14:paraId="3D6615DD" w14:textId="33816B78" w:rsidR="00643AE5" w:rsidRPr="00D865D2" w:rsidRDefault="00643AE5" w:rsidP="00135F81">
      <w:pPr>
        <w:spacing w:line="480" w:lineRule="auto"/>
        <w:ind w:hanging="720"/>
        <w:rPr>
          <w:rFonts w:ascii="Arial" w:hAnsi="Arial" w:cs="Arial"/>
          <w:lang w:val="en"/>
        </w:rPr>
      </w:pPr>
      <w:r w:rsidRPr="00D865D2">
        <w:rPr>
          <w:rFonts w:ascii="Arial" w:hAnsi="Arial" w:cs="Arial"/>
          <w:lang w:val="en"/>
        </w:rPr>
        <w:t>Zabor, E.C., Kaizer, A.M. and Hobbs, B.P.</w:t>
      </w:r>
      <w:r w:rsidR="006414E9">
        <w:rPr>
          <w:rFonts w:ascii="Arial" w:hAnsi="Arial" w:cs="Arial"/>
          <w:lang w:val="en"/>
        </w:rPr>
        <w:t xml:space="preserve"> (</w:t>
      </w:r>
      <w:r w:rsidRPr="00D865D2">
        <w:rPr>
          <w:rFonts w:ascii="Arial" w:hAnsi="Arial" w:cs="Arial"/>
          <w:lang w:val="en"/>
        </w:rPr>
        <w:t>2020</w:t>
      </w:r>
      <w:r w:rsidR="006414E9">
        <w:rPr>
          <w:rFonts w:ascii="Arial" w:hAnsi="Arial" w:cs="Arial"/>
          <w:lang w:val="en"/>
        </w:rPr>
        <w:t>)</w:t>
      </w:r>
      <w:r w:rsidRPr="00D865D2">
        <w:rPr>
          <w:rFonts w:ascii="Arial" w:hAnsi="Arial" w:cs="Arial"/>
          <w:lang w:val="en"/>
        </w:rPr>
        <w:t xml:space="preserve">. </w:t>
      </w:r>
      <w:r w:rsidR="006414E9">
        <w:rPr>
          <w:rFonts w:ascii="Arial" w:hAnsi="Arial" w:cs="Arial"/>
          <w:lang w:val="en"/>
        </w:rPr>
        <w:t>‘</w:t>
      </w:r>
      <w:r w:rsidRPr="00D865D2">
        <w:rPr>
          <w:rFonts w:ascii="Arial" w:hAnsi="Arial" w:cs="Arial"/>
          <w:lang w:val="en"/>
        </w:rPr>
        <w:t xml:space="preserve">Randomized controlled </w:t>
      </w:r>
      <w:proofErr w:type="gramStart"/>
      <w:r w:rsidRPr="00D865D2">
        <w:rPr>
          <w:rFonts w:ascii="Arial" w:hAnsi="Arial" w:cs="Arial"/>
          <w:lang w:val="en"/>
        </w:rPr>
        <w:t>trials</w:t>
      </w:r>
      <w:r w:rsidR="006414E9">
        <w:rPr>
          <w:rFonts w:ascii="Arial" w:hAnsi="Arial" w:cs="Arial"/>
          <w:lang w:val="en"/>
        </w:rPr>
        <w:t>’</w:t>
      </w:r>
      <w:proofErr w:type="gramEnd"/>
      <w:r w:rsidRPr="00D865D2">
        <w:rPr>
          <w:rFonts w:ascii="Arial" w:hAnsi="Arial" w:cs="Arial"/>
          <w:lang w:val="en"/>
        </w:rPr>
        <w:t xml:space="preserve">. </w:t>
      </w:r>
      <w:r w:rsidRPr="006414E9">
        <w:rPr>
          <w:rFonts w:ascii="Arial" w:hAnsi="Arial" w:cs="Arial"/>
          <w:i/>
          <w:iCs/>
          <w:lang w:val="en"/>
        </w:rPr>
        <w:t>Chest</w:t>
      </w:r>
      <w:r w:rsidRPr="00D865D2">
        <w:rPr>
          <w:rFonts w:ascii="Arial" w:hAnsi="Arial" w:cs="Arial"/>
          <w:lang w:val="en"/>
        </w:rPr>
        <w:t xml:space="preserve">, 158(1), </w:t>
      </w:r>
      <w:proofErr w:type="gramStart"/>
      <w:r w:rsidRPr="00D865D2">
        <w:rPr>
          <w:rFonts w:ascii="Arial" w:hAnsi="Arial" w:cs="Arial"/>
          <w:lang w:val="en"/>
        </w:rPr>
        <w:t>pp.S</w:t>
      </w:r>
      <w:proofErr w:type="gramEnd"/>
      <w:r w:rsidRPr="00D865D2">
        <w:rPr>
          <w:rFonts w:ascii="Arial" w:hAnsi="Arial" w:cs="Arial"/>
          <w:lang w:val="en"/>
        </w:rPr>
        <w:t xml:space="preserve">79-S87. </w:t>
      </w:r>
    </w:p>
    <w:sectPr w:rsidR="00643AE5" w:rsidRPr="00D86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D218F"/>
    <w:multiLevelType w:val="multilevel"/>
    <w:tmpl w:val="265E6E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57AA6B4F"/>
    <w:multiLevelType w:val="multilevel"/>
    <w:tmpl w:val="E6D28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4510465">
    <w:abstractNumId w:val="1"/>
  </w:num>
  <w:num w:numId="2" w16cid:durableId="276526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2B"/>
    <w:rsid w:val="000046EB"/>
    <w:rsid w:val="00045E4B"/>
    <w:rsid w:val="0007081D"/>
    <w:rsid w:val="000B2E8F"/>
    <w:rsid w:val="000D50CB"/>
    <w:rsid w:val="001154AA"/>
    <w:rsid w:val="00135F81"/>
    <w:rsid w:val="0018464A"/>
    <w:rsid w:val="001D0C0D"/>
    <w:rsid w:val="001D39FF"/>
    <w:rsid w:val="001D58F6"/>
    <w:rsid w:val="001E4141"/>
    <w:rsid w:val="00210BA3"/>
    <w:rsid w:val="00236B2A"/>
    <w:rsid w:val="00276D44"/>
    <w:rsid w:val="00287703"/>
    <w:rsid w:val="0036272C"/>
    <w:rsid w:val="003E1D9E"/>
    <w:rsid w:val="00422AE4"/>
    <w:rsid w:val="00471E6F"/>
    <w:rsid w:val="004864F5"/>
    <w:rsid w:val="00490A15"/>
    <w:rsid w:val="00502691"/>
    <w:rsid w:val="00582F0A"/>
    <w:rsid w:val="005E36CC"/>
    <w:rsid w:val="005F2120"/>
    <w:rsid w:val="0062500A"/>
    <w:rsid w:val="00633C01"/>
    <w:rsid w:val="006414E9"/>
    <w:rsid w:val="0064316F"/>
    <w:rsid w:val="00643AE5"/>
    <w:rsid w:val="00674398"/>
    <w:rsid w:val="006D2DE9"/>
    <w:rsid w:val="006D73B6"/>
    <w:rsid w:val="006F68EF"/>
    <w:rsid w:val="0077315D"/>
    <w:rsid w:val="007C7BBA"/>
    <w:rsid w:val="007D7E5D"/>
    <w:rsid w:val="008337FF"/>
    <w:rsid w:val="00856716"/>
    <w:rsid w:val="008C05D0"/>
    <w:rsid w:val="008E11D9"/>
    <w:rsid w:val="008F337A"/>
    <w:rsid w:val="00920A7B"/>
    <w:rsid w:val="00936318"/>
    <w:rsid w:val="009B003F"/>
    <w:rsid w:val="00A33072"/>
    <w:rsid w:val="00A55091"/>
    <w:rsid w:val="00A72A32"/>
    <w:rsid w:val="00A80BCD"/>
    <w:rsid w:val="00AA228D"/>
    <w:rsid w:val="00AB5110"/>
    <w:rsid w:val="00AE3C2B"/>
    <w:rsid w:val="00AF65C1"/>
    <w:rsid w:val="00B5197E"/>
    <w:rsid w:val="00B64BF1"/>
    <w:rsid w:val="00B92054"/>
    <w:rsid w:val="00B957D5"/>
    <w:rsid w:val="00BA1C32"/>
    <w:rsid w:val="00BD4276"/>
    <w:rsid w:val="00BD45DD"/>
    <w:rsid w:val="00C0157A"/>
    <w:rsid w:val="00C0265A"/>
    <w:rsid w:val="00C11E17"/>
    <w:rsid w:val="00C15B99"/>
    <w:rsid w:val="00C61CE8"/>
    <w:rsid w:val="00CA5D5B"/>
    <w:rsid w:val="00CC444D"/>
    <w:rsid w:val="00CF3299"/>
    <w:rsid w:val="00D20BC1"/>
    <w:rsid w:val="00D21D0F"/>
    <w:rsid w:val="00D26B92"/>
    <w:rsid w:val="00D75A52"/>
    <w:rsid w:val="00D865D2"/>
    <w:rsid w:val="00DA318E"/>
    <w:rsid w:val="00DB0F57"/>
    <w:rsid w:val="00DB4607"/>
    <w:rsid w:val="00DB796C"/>
    <w:rsid w:val="00DC6810"/>
    <w:rsid w:val="00DF16BB"/>
    <w:rsid w:val="00DF6437"/>
    <w:rsid w:val="00E72D74"/>
    <w:rsid w:val="00F00FD1"/>
    <w:rsid w:val="00F22004"/>
    <w:rsid w:val="00F2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29C15"/>
  <w15:chartTrackingRefBased/>
  <w15:docId w15:val="{0CFF5150-BDCC-4D79-B626-7A9A5B5F3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C2B"/>
    <w:rPr>
      <w:rFonts w:eastAsiaTheme="majorEastAsia" w:cstheme="majorBidi"/>
      <w:color w:val="272727" w:themeColor="text1" w:themeTint="D8"/>
    </w:rPr>
  </w:style>
  <w:style w:type="paragraph" w:styleId="Title">
    <w:name w:val="Title"/>
    <w:basedOn w:val="Normal"/>
    <w:next w:val="Normal"/>
    <w:link w:val="TitleChar"/>
    <w:uiPriority w:val="10"/>
    <w:qFormat/>
    <w:rsid w:val="00AE3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C2B"/>
    <w:pPr>
      <w:spacing w:before="160"/>
      <w:jc w:val="center"/>
    </w:pPr>
    <w:rPr>
      <w:i/>
      <w:iCs/>
      <w:color w:val="404040" w:themeColor="text1" w:themeTint="BF"/>
    </w:rPr>
  </w:style>
  <w:style w:type="character" w:customStyle="1" w:styleId="QuoteChar">
    <w:name w:val="Quote Char"/>
    <w:basedOn w:val="DefaultParagraphFont"/>
    <w:link w:val="Quote"/>
    <w:uiPriority w:val="29"/>
    <w:rsid w:val="00AE3C2B"/>
    <w:rPr>
      <w:i/>
      <w:iCs/>
      <w:color w:val="404040" w:themeColor="text1" w:themeTint="BF"/>
    </w:rPr>
  </w:style>
  <w:style w:type="paragraph" w:styleId="ListParagraph">
    <w:name w:val="List Paragraph"/>
    <w:basedOn w:val="Normal"/>
    <w:uiPriority w:val="34"/>
    <w:qFormat/>
    <w:rsid w:val="00AE3C2B"/>
    <w:pPr>
      <w:ind w:left="720"/>
      <w:contextualSpacing/>
    </w:pPr>
  </w:style>
  <w:style w:type="character" w:styleId="IntenseEmphasis">
    <w:name w:val="Intense Emphasis"/>
    <w:basedOn w:val="DefaultParagraphFont"/>
    <w:uiPriority w:val="21"/>
    <w:qFormat/>
    <w:rsid w:val="00AE3C2B"/>
    <w:rPr>
      <w:i/>
      <w:iCs/>
      <w:color w:val="0F4761" w:themeColor="accent1" w:themeShade="BF"/>
    </w:rPr>
  </w:style>
  <w:style w:type="paragraph" w:styleId="IntenseQuote">
    <w:name w:val="Intense Quote"/>
    <w:basedOn w:val="Normal"/>
    <w:next w:val="Normal"/>
    <w:link w:val="IntenseQuoteChar"/>
    <w:uiPriority w:val="30"/>
    <w:qFormat/>
    <w:rsid w:val="00AE3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C2B"/>
    <w:rPr>
      <w:i/>
      <w:iCs/>
      <w:color w:val="0F4761" w:themeColor="accent1" w:themeShade="BF"/>
    </w:rPr>
  </w:style>
  <w:style w:type="character" w:styleId="IntenseReference">
    <w:name w:val="Intense Reference"/>
    <w:basedOn w:val="DefaultParagraphFont"/>
    <w:uiPriority w:val="32"/>
    <w:qFormat/>
    <w:rsid w:val="00AE3C2B"/>
    <w:rPr>
      <w:b/>
      <w:bCs/>
      <w:smallCaps/>
      <w:color w:val="0F4761" w:themeColor="accent1" w:themeShade="BF"/>
      <w:spacing w:val="5"/>
    </w:rPr>
  </w:style>
  <w:style w:type="character" w:styleId="Hyperlink">
    <w:name w:val="Hyperlink"/>
    <w:basedOn w:val="DefaultParagraphFont"/>
    <w:uiPriority w:val="99"/>
    <w:unhideWhenUsed/>
    <w:rsid w:val="00AF65C1"/>
    <w:rPr>
      <w:color w:val="467886" w:themeColor="hyperlink"/>
      <w:u w:val="single"/>
    </w:rPr>
  </w:style>
  <w:style w:type="character" w:styleId="UnresolvedMention">
    <w:name w:val="Unresolved Mention"/>
    <w:basedOn w:val="DefaultParagraphFont"/>
    <w:uiPriority w:val="99"/>
    <w:semiHidden/>
    <w:unhideWhenUsed/>
    <w:rsid w:val="00AF6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1206</TotalTime>
  <Pages>26</Pages>
  <Words>5555</Words>
  <Characters>31669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dc:creator>
  <cp:keywords/>
  <dc:description/>
  <cp:lastModifiedBy>Katie Wagstaffe</cp:lastModifiedBy>
  <cp:revision>80</cp:revision>
  <dcterms:created xsi:type="dcterms:W3CDTF">2026-01-30T13:49:00Z</dcterms:created>
  <dcterms:modified xsi:type="dcterms:W3CDTF">2026-03-31T22:42:00Z</dcterms:modified>
</cp:coreProperties>
</file>