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24"/>
          <w:szCs w:val="24"/>
          <w:u w:val="single"/>
        </w:rPr>
      </w:pPr>
      <w:r w:rsidDel="00000000" w:rsidR="00000000" w:rsidRPr="00000000">
        <w:rPr>
          <w:b w:val="1"/>
          <w:bCs w:val="1"/>
          <w:sz w:val="24"/>
          <w:szCs w:val="24"/>
          <w:u w:val="single"/>
          <w:rtl w:val="0"/>
        </w:rPr>
        <w:t xml:space="preserve">Comprehensive health and fitness assessment report.</w:t>
      </w:r>
    </w:p>
    <w:p w:rsidR="00000000" w:rsidDel="00000000" w:rsidP="00000000" w:rsidRDefault="00000000" w:rsidRPr="00000000" w14:paraId="00000002">
      <w:pPr>
        <w:jc w:val="left"/>
        <w:rPr>
          <w:b w:val="1"/>
          <w:bCs w:val="1"/>
          <w:sz w:val="24"/>
          <w:szCs w:val="24"/>
          <w:u w:val="single"/>
        </w:rPr>
      </w:pPr>
      <w:r w:rsidDel="00000000" w:rsidR="00000000" w:rsidRPr="00000000">
        <w:rPr>
          <w:rtl w:val="0"/>
        </w:rPr>
      </w:r>
    </w:p>
    <w:p w:rsidR="00000000" w:rsidDel="00000000" w:rsidP="00000000" w:rsidRDefault="00000000" w:rsidRPr="00000000" w14:paraId="00000003">
      <w:pPr>
        <w:jc w:val="left"/>
        <w:rPr>
          <w:b w:val="1"/>
          <w:bCs w:val="1"/>
          <w:sz w:val="24"/>
          <w:szCs w:val="24"/>
          <w:u w:val="single"/>
        </w:rPr>
      </w:pPr>
      <w:r w:rsidDel="00000000" w:rsidR="00000000" w:rsidRPr="00000000">
        <w:rPr>
          <w:b w:val="1"/>
          <w:bCs w:val="1"/>
          <w:sz w:val="24"/>
          <w:szCs w:val="24"/>
          <w:u w:val="single"/>
          <w:rtl w:val="0"/>
        </w:rPr>
        <w:t xml:space="preserve">Introduction</w:t>
      </w:r>
    </w:p>
    <w:p w:rsidR="00000000" w:rsidDel="00000000" w:rsidP="00000000" w:rsidRDefault="00000000" w:rsidRPr="00000000" w14:paraId="00000004">
      <w:pPr>
        <w:jc w:val="left"/>
        <w:rPr>
          <w:sz w:val="24"/>
          <w:szCs w:val="24"/>
        </w:rPr>
      </w:pPr>
      <w:r w:rsidDel="00000000" w:rsidR="00000000" w:rsidRPr="00000000">
        <w:rPr>
          <w:sz w:val="24"/>
          <w:szCs w:val="24"/>
          <w:rtl w:val="0"/>
        </w:rPr>
        <w:t xml:space="preserve">Assessments of fitness and health are crucial for identifying an individual's physical condition and potential health risks. Evaluations like these shed light on some key elements of fitness, such as body composition, flexibility, muscular strength, cardiovascular endurance and muscular endurance. Overall, these variables impact quality of life, physical wellbeing and general health.</w:t>
      </w:r>
    </w:p>
    <w:p w:rsidR="00000000" w:rsidDel="00000000" w:rsidP="00000000" w:rsidRDefault="00000000" w:rsidRPr="00000000" w14:paraId="00000005">
      <w:pPr>
        <w:jc w:val="left"/>
        <w:rPr>
          <w:sz w:val="24"/>
          <w:szCs w:val="24"/>
        </w:rPr>
      </w:pPr>
      <w:r w:rsidDel="00000000" w:rsidR="00000000" w:rsidRPr="00000000">
        <w:rPr>
          <w:sz w:val="24"/>
          <w:szCs w:val="24"/>
          <w:rtl w:val="0"/>
        </w:rPr>
        <w:t xml:space="preserve">This analysis uses a number of standardised lab based tests to measure Claudia, a female client, regarding the state of her health and fitness. This evaluation does more than just provide results, it also thoroughly evaluates the success rate of the relevant tests and explains the findings with an understanding of human physiology. Exercise scientists learn how to evaluate fitness data in order to make reliable, well informed recommendations. </w:t>
      </w:r>
    </w:p>
    <w:p w:rsidR="00000000" w:rsidDel="00000000" w:rsidP="00000000" w:rsidRDefault="00000000" w:rsidRPr="00000000" w14:paraId="00000006">
      <w:pPr>
        <w:jc w:val="left"/>
        <w:rPr>
          <w:sz w:val="24"/>
          <w:szCs w:val="24"/>
        </w:rPr>
      </w:pPr>
      <w:r w:rsidDel="00000000" w:rsidR="00000000" w:rsidRPr="00000000">
        <w:rPr>
          <w:sz w:val="24"/>
          <w:szCs w:val="24"/>
          <w:rtl w:val="0"/>
        </w:rPr>
        <w:t xml:space="preserve">To identify strengths and weaknesses, the data collected will be contrasted with normative values. Most importantly, in order to guarantee a more objective and thorough interpretation, this report will also take into consideration the limits of each assessment method. After this, recommendations for improving Claudia's general fitness profile will be provided. </w:t>
      </w:r>
    </w:p>
    <w:p w:rsidR="00000000" w:rsidDel="00000000" w:rsidP="00000000" w:rsidRDefault="00000000" w:rsidRPr="00000000" w14:paraId="00000007">
      <w:pPr>
        <w:jc w:val="left"/>
        <w:rPr>
          <w:b w:val="1"/>
          <w:bCs w:val="1"/>
          <w:sz w:val="24"/>
          <w:szCs w:val="24"/>
          <w:u w:val="single"/>
        </w:rPr>
      </w:pPr>
      <w:r w:rsidDel="00000000" w:rsidR="00000000" w:rsidRPr="00000000">
        <w:rPr>
          <w:rtl w:val="0"/>
        </w:rPr>
      </w:r>
    </w:p>
    <w:p w:rsidR="00000000" w:rsidDel="00000000" w:rsidP="00000000" w:rsidRDefault="00000000" w:rsidRPr="00000000" w14:paraId="00000008">
      <w:pPr>
        <w:jc w:val="left"/>
        <w:rPr>
          <w:b w:val="1"/>
          <w:bCs w:val="1"/>
          <w:sz w:val="24"/>
          <w:szCs w:val="24"/>
          <w:u w:val="single"/>
        </w:rPr>
      </w:pPr>
      <w:r w:rsidDel="00000000" w:rsidR="00000000" w:rsidRPr="00000000">
        <w:rPr>
          <w:b w:val="1"/>
          <w:bCs w:val="1"/>
          <w:sz w:val="24"/>
          <w:szCs w:val="24"/>
          <w:u w:val="single"/>
          <w:rtl w:val="0"/>
        </w:rPr>
        <w:t xml:space="preserve">Health and fitness assessment design </w:t>
      </w:r>
    </w:p>
    <w:p w:rsidR="00000000" w:rsidDel="00000000" w:rsidP="00000000" w:rsidRDefault="00000000" w:rsidRPr="00000000" w14:paraId="00000009">
      <w:pPr>
        <w:jc w:val="left"/>
        <w:rPr>
          <w:sz w:val="24"/>
          <w:szCs w:val="24"/>
        </w:rPr>
      </w:pPr>
      <w:r w:rsidDel="00000000" w:rsidR="00000000" w:rsidRPr="00000000">
        <w:rPr>
          <w:sz w:val="24"/>
          <w:szCs w:val="24"/>
          <w:rtl w:val="0"/>
        </w:rPr>
        <w:t xml:space="preserve">In order to provide an in-depth understanding of an individual's health, a comprehensive fitness assessment must look at different aspects of physical fitness. Tests for body composition, cardiovascular endurance, muscular strength, muscular endurance and flexibility were selected for this evaluation. </w:t>
      </w:r>
    </w:p>
    <w:p w:rsidR="00000000" w:rsidDel="00000000" w:rsidP="00000000" w:rsidRDefault="00000000" w:rsidRPr="00000000" w14:paraId="0000000A">
      <w:pPr>
        <w:jc w:val="left"/>
        <w:rPr>
          <w:sz w:val="24"/>
          <w:szCs w:val="24"/>
        </w:rPr>
      </w:pPr>
      <w:r w:rsidDel="00000000" w:rsidR="00000000" w:rsidRPr="00000000">
        <w:rPr>
          <w:sz w:val="24"/>
          <w:szCs w:val="24"/>
          <w:rtl w:val="0"/>
        </w:rPr>
        <w:t xml:space="preserve">The body mass index (BMI), which is calculated from height and weight, was used to evaluate body composition. Due to its simplicity of use and connection with health risks categories, BMI is frequently used (World Health Organisation, 2020). However, not being able for BMi to differentiate between lean and fat mass is a significant disadvantage. The result makes it unreliable, especially when it comes to athletic populations. When applied in addition with other metrics, BMI is still an effective general screening tool without this flaw.</w:t>
      </w:r>
    </w:p>
    <w:p w:rsidR="00000000" w:rsidDel="00000000" w:rsidP="00000000" w:rsidRDefault="00000000" w:rsidRPr="00000000" w14:paraId="0000000B">
      <w:pPr>
        <w:jc w:val="left"/>
        <w:rPr>
          <w:sz w:val="24"/>
          <w:szCs w:val="24"/>
        </w:rPr>
      </w:pPr>
      <w:r w:rsidDel="00000000" w:rsidR="00000000" w:rsidRPr="00000000">
        <w:rPr>
          <w:sz w:val="24"/>
          <w:szCs w:val="24"/>
          <w:rtl w:val="0"/>
        </w:rPr>
        <w:t xml:space="preserve">The Queens College Step Test, which measures aerobic fitness through heart rate recovery, was used to assess cardiovascular endurance. This test is necessary for lab based studies since it is reliable and helpful for general populations (McArdle, 2015). It's important for understanding that submaximal and </w:t>
      </w:r>
      <w:r w:rsidDel="00000000" w:rsidR="00000000" w:rsidRPr="00000000">
        <w:rPr>
          <w:sz w:val="24"/>
          <w:szCs w:val="24"/>
          <w:rtl w:val="0"/>
        </w:rPr>
        <w:t xml:space="preserve">standardised</w:t>
      </w:r>
      <w:r w:rsidDel="00000000" w:rsidR="00000000" w:rsidRPr="00000000">
        <w:rPr>
          <w:sz w:val="24"/>
          <w:szCs w:val="24"/>
          <w:rtl w:val="0"/>
        </w:rPr>
        <w:t xml:space="preserve"> testing depends on predictions about heart rate responses, which may change from person to person depending on things like stress, fitness levels or caffeine use. This increases the risk of unreliable results. </w:t>
      </w:r>
    </w:p>
    <w:p w:rsidR="00000000" w:rsidDel="00000000" w:rsidP="00000000" w:rsidRDefault="00000000" w:rsidRPr="00000000" w14:paraId="0000000C">
      <w:pPr>
        <w:jc w:val="left"/>
        <w:rPr>
          <w:sz w:val="24"/>
          <w:szCs w:val="24"/>
        </w:rPr>
      </w:pPr>
      <w:r w:rsidDel="00000000" w:rsidR="00000000" w:rsidRPr="00000000">
        <w:rPr>
          <w:sz w:val="24"/>
          <w:szCs w:val="24"/>
          <w:rtl w:val="0"/>
        </w:rPr>
        <w:t xml:space="preserve">A handgrip dynamometer was used to measure muscle strength. Grip strength is linked with long term health outcomes and is linked with total muscle strength (Roberts, 2011). Despite its a practical and reliable test, it only assesses upper body strength and does not provide an accurate representation of total body strength. </w:t>
      </w:r>
    </w:p>
    <w:p w:rsidR="00000000" w:rsidDel="00000000" w:rsidP="00000000" w:rsidRDefault="00000000" w:rsidRPr="00000000" w14:paraId="0000000D">
      <w:pPr>
        <w:jc w:val="left"/>
        <w:rPr>
          <w:sz w:val="24"/>
          <w:szCs w:val="24"/>
        </w:rPr>
      </w:pPr>
      <w:r w:rsidDel="00000000" w:rsidR="00000000" w:rsidRPr="00000000">
        <w:rPr>
          <w:sz w:val="24"/>
          <w:szCs w:val="24"/>
          <w:rtl w:val="0"/>
        </w:rPr>
        <w:t xml:space="preserve">A one minute sit up test was used to measure muscular endurance. The procedure is often performed for measuring core endurance, however it has a known disadvantage in that it may impact the lower back and may not correctly differentiate the abdominal muscles. </w:t>
      </w:r>
    </w:p>
    <w:p w:rsidR="00000000" w:rsidDel="00000000" w:rsidP="00000000" w:rsidRDefault="00000000" w:rsidRPr="00000000" w14:paraId="0000000E">
      <w:pPr>
        <w:jc w:val="left"/>
        <w:rPr>
          <w:sz w:val="24"/>
          <w:szCs w:val="24"/>
        </w:rPr>
      </w:pPr>
      <w:r w:rsidDel="00000000" w:rsidR="00000000" w:rsidRPr="00000000">
        <w:rPr>
          <w:sz w:val="24"/>
          <w:szCs w:val="24"/>
          <w:rtl w:val="0"/>
        </w:rPr>
        <w:t xml:space="preserve">The sit and reach test was used to determine flexibility. Though this test is popular and quick to do, it does not accurately measure the flexibility of the entire body, instead, it mainly tests hamstring flexibility. </w:t>
      </w:r>
    </w:p>
    <w:p w:rsidR="00000000" w:rsidDel="00000000" w:rsidP="00000000" w:rsidRDefault="00000000" w:rsidRPr="00000000" w14:paraId="0000000F">
      <w:pPr>
        <w:jc w:val="left"/>
        <w:rPr>
          <w:sz w:val="24"/>
          <w:szCs w:val="24"/>
        </w:rPr>
      </w:pPr>
      <w:r w:rsidDel="00000000" w:rsidR="00000000" w:rsidRPr="00000000">
        <w:rPr>
          <w:sz w:val="24"/>
          <w:szCs w:val="24"/>
          <w:rtl w:val="0"/>
        </w:rPr>
        <w:t xml:space="preserve">In summary, this collection of tests provides a thorough and useful evaluation of Claudia's fitness, regardless of the limitations of each assessment. Every aspect of the assessment's accuracy is improved by the incorporation of various measurements.</w:t>
      </w:r>
    </w:p>
    <w:p w:rsidR="00000000" w:rsidDel="00000000" w:rsidP="00000000" w:rsidRDefault="00000000" w:rsidRPr="00000000" w14:paraId="00000010">
      <w:pPr>
        <w:jc w:val="left"/>
        <w:rPr>
          <w:b w:val="1"/>
          <w:bCs w:val="1"/>
          <w:sz w:val="24"/>
          <w:szCs w:val="24"/>
          <w:u w:val="single"/>
        </w:rPr>
      </w:pPr>
      <w:r w:rsidDel="00000000" w:rsidR="00000000" w:rsidRPr="00000000">
        <w:rPr>
          <w:rtl w:val="0"/>
        </w:rPr>
      </w:r>
    </w:p>
    <w:p w:rsidR="00000000" w:rsidDel="00000000" w:rsidP="00000000" w:rsidRDefault="00000000" w:rsidRPr="00000000" w14:paraId="00000011">
      <w:pPr>
        <w:jc w:val="left"/>
        <w:rPr>
          <w:b w:val="1"/>
          <w:bCs w:val="1"/>
          <w:sz w:val="24"/>
          <w:szCs w:val="24"/>
          <w:u w:val="single"/>
        </w:rPr>
      </w:pPr>
      <w:r w:rsidDel="00000000" w:rsidR="00000000" w:rsidRPr="00000000">
        <w:rPr>
          <w:b w:val="1"/>
          <w:bCs w:val="1"/>
          <w:sz w:val="24"/>
          <w:szCs w:val="24"/>
          <w:u w:val="single"/>
          <w:rtl w:val="0"/>
        </w:rPr>
        <w:t xml:space="preserve">Assessment procedures and data collection </w:t>
      </w:r>
    </w:p>
    <w:p w:rsidR="00000000" w:rsidDel="00000000" w:rsidP="00000000" w:rsidRDefault="00000000" w:rsidRPr="00000000" w14:paraId="00000012">
      <w:pPr>
        <w:jc w:val="left"/>
        <w:rPr>
          <w:sz w:val="24"/>
          <w:szCs w:val="24"/>
        </w:rPr>
      </w:pPr>
      <w:r w:rsidDel="00000000" w:rsidR="00000000" w:rsidRPr="00000000">
        <w:rPr>
          <w:sz w:val="24"/>
          <w:szCs w:val="24"/>
          <w:rtl w:val="0"/>
        </w:rPr>
        <w:t xml:space="preserve">To ensure the accuracy and reliability of the data collected, standard procedures were carried out. Testing conditions must be consistent as even slight variations may have a big impact on results. </w:t>
      </w:r>
    </w:p>
    <w:p w:rsidR="00000000" w:rsidDel="00000000" w:rsidP="00000000" w:rsidRDefault="00000000" w:rsidRPr="00000000" w14:paraId="00000013">
      <w:pPr>
        <w:jc w:val="left"/>
        <w:rPr>
          <w:sz w:val="24"/>
          <w:szCs w:val="24"/>
        </w:rPr>
      </w:pPr>
      <w:r w:rsidDel="00000000" w:rsidR="00000000" w:rsidRPr="00000000">
        <w:rPr>
          <w:sz w:val="24"/>
          <w:szCs w:val="24"/>
          <w:rtl w:val="0"/>
        </w:rPr>
        <w:t xml:space="preserve">Claudia's weight (53kg) and height (164.3cm) were measured for body composition using calibrated instruments. The standard method was then used to calculate a BMI. Accurate measurement is crucial since even small differences in height or weight may completely alter the BMI classification. </w:t>
      </w:r>
    </w:p>
    <w:p w:rsidR="00000000" w:rsidDel="00000000" w:rsidP="00000000" w:rsidRDefault="00000000" w:rsidRPr="00000000" w14:paraId="00000014">
      <w:pPr>
        <w:jc w:val="left"/>
        <w:rPr>
          <w:sz w:val="24"/>
          <w:szCs w:val="24"/>
        </w:rPr>
      </w:pPr>
      <w:r w:rsidDel="00000000" w:rsidR="00000000" w:rsidRPr="00000000">
        <w:rPr>
          <w:sz w:val="24"/>
          <w:szCs w:val="24"/>
          <w:rtl w:val="0"/>
        </w:rPr>
        <w:t xml:space="preserve">Claudia had to step at a certain rate for three minutes as part of the Queens College step test at a certain rate, we used a metronome to ensure she kept a steady pace. Her heart rate was then recorded at 165bpm as soon as she stopped. The exact moment of this measurement is extremely crucial because delays may lead to quick recovery and deliberately lower heart rate measurement results. </w:t>
      </w:r>
    </w:p>
    <w:p w:rsidR="00000000" w:rsidDel="00000000" w:rsidP="00000000" w:rsidRDefault="00000000" w:rsidRPr="00000000" w14:paraId="00000015">
      <w:pPr>
        <w:jc w:val="left"/>
        <w:rPr>
          <w:sz w:val="24"/>
          <w:szCs w:val="24"/>
        </w:rPr>
      </w:pPr>
      <w:r w:rsidDel="00000000" w:rsidR="00000000" w:rsidRPr="00000000">
        <w:rPr>
          <w:sz w:val="24"/>
          <w:szCs w:val="24"/>
          <w:rtl w:val="0"/>
        </w:rPr>
        <w:t xml:space="preserve">A handgrip dynamometer was selected to measure grip strength. Claudia finished with a high score after performing three trials per hand. By incorporating effort variability into consideration, this technique increases accuracy. Yet, elements like hand size, motivation and equipment knowledge could affect the result. </w:t>
      </w:r>
    </w:p>
    <w:p w:rsidR="00000000" w:rsidDel="00000000" w:rsidP="00000000" w:rsidRDefault="00000000" w:rsidRPr="00000000" w14:paraId="00000016">
      <w:pPr>
        <w:jc w:val="left"/>
        <w:rPr>
          <w:sz w:val="24"/>
          <w:szCs w:val="24"/>
        </w:rPr>
      </w:pPr>
      <w:r w:rsidDel="00000000" w:rsidR="00000000" w:rsidRPr="00000000">
        <w:rPr>
          <w:sz w:val="24"/>
          <w:szCs w:val="24"/>
          <w:rtl w:val="0"/>
        </w:rPr>
        <w:t xml:space="preserve">A one minute sit up test was performed to assess muscular endurance. To guarantee accuracy, a strict approach was implemented. Claudia had weight on her ankles/feet to ensure she could reach her full potential when performing the sit ups. She also had to complete the sit up by getting her opposite elbow to her opposite knee on the way up. Results could be more proof of bad technique than genuine physical strength if the form used it incorrect</w:t>
      </w:r>
    </w:p>
    <w:p w:rsidR="00000000" w:rsidDel="00000000" w:rsidP="00000000" w:rsidRDefault="00000000" w:rsidRPr="00000000" w14:paraId="00000017">
      <w:pPr>
        <w:jc w:val="left"/>
        <w:rPr>
          <w:sz w:val="24"/>
          <w:szCs w:val="24"/>
        </w:rPr>
      </w:pPr>
      <w:r w:rsidDel="00000000" w:rsidR="00000000" w:rsidRPr="00000000">
        <w:rPr>
          <w:sz w:val="24"/>
          <w:szCs w:val="24"/>
          <w:rtl w:val="0"/>
        </w:rPr>
        <w:t xml:space="preserve">Claudia achieved 26cm on the sit and reach test, which assesses flexibility. In order to avoid </w:t>
      </w:r>
      <w:r w:rsidDel="00000000" w:rsidR="00000000" w:rsidRPr="00000000">
        <w:rPr>
          <w:sz w:val="24"/>
          <w:szCs w:val="24"/>
          <w:rtl w:val="0"/>
        </w:rPr>
        <w:t xml:space="preserve">standerdised</w:t>
      </w:r>
      <w:r w:rsidDel="00000000" w:rsidR="00000000" w:rsidRPr="00000000">
        <w:rPr>
          <w:sz w:val="24"/>
          <w:szCs w:val="24"/>
          <w:rtl w:val="0"/>
        </w:rPr>
        <w:t xml:space="preserve"> scores from becoming incorrectly raised, proper posture and controlled movement were crucial, she also had to pause for three seconds at the end of her reaching limit to ensure proper and accurate results.</w:t>
      </w:r>
    </w:p>
    <w:p w:rsidR="00000000" w:rsidDel="00000000" w:rsidP="00000000" w:rsidRDefault="00000000" w:rsidRPr="00000000" w14:paraId="00000018">
      <w:pPr>
        <w:jc w:val="left"/>
        <w:rPr>
          <w:sz w:val="24"/>
          <w:szCs w:val="24"/>
        </w:rPr>
      </w:pPr>
      <w:r w:rsidDel="00000000" w:rsidR="00000000" w:rsidRPr="00000000">
        <w:rPr>
          <w:rtl w:val="0"/>
        </w:rPr>
      </w:r>
    </w:p>
    <w:p w:rsidR="00000000" w:rsidDel="00000000" w:rsidP="00000000" w:rsidRDefault="00000000" w:rsidRPr="00000000" w14:paraId="00000019">
      <w:pPr>
        <w:jc w:val="left"/>
        <w:rPr>
          <w:b w:val="1"/>
          <w:bCs w:val="1"/>
          <w:sz w:val="24"/>
          <w:szCs w:val="24"/>
        </w:rPr>
      </w:pPr>
      <w:r w:rsidDel="00000000" w:rsidR="00000000" w:rsidRPr="00000000">
        <w:rPr>
          <w:b w:val="1"/>
          <w:bCs w:val="1"/>
          <w:sz w:val="24"/>
          <w:szCs w:val="24"/>
          <w:u w:val="single"/>
          <w:rtl w:val="0"/>
        </w:rPr>
        <w:t xml:space="preserve">Data analysis and interpretation </w:t>
      </w: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Components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Results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Classification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Height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164.3cm</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Weight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53kg</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BMI</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19.6</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Normal weight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Cardiovascular fitness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165 bpm</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Below average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flexibility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26cm</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30th percentile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Grip strength (right)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25.4kg</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40th percentile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Grip strength (left)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19.9kg</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Below average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Muscular endurance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27 sit ups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Average </w:t>
            </w:r>
          </w:p>
        </w:tc>
      </w:tr>
    </w:tbl>
    <w:p w:rsidR="00000000" w:rsidDel="00000000" w:rsidP="00000000" w:rsidRDefault="00000000" w:rsidRPr="00000000" w14:paraId="00000035">
      <w:pPr>
        <w:jc w:val="left"/>
        <w:rPr>
          <w:b w:val="1"/>
          <w:bCs w:val="1"/>
          <w:sz w:val="24"/>
          <w:szCs w:val="24"/>
        </w:rPr>
      </w:pPr>
      <w:r w:rsidDel="00000000" w:rsidR="00000000" w:rsidRPr="00000000">
        <w:rPr>
          <w:b w:val="1"/>
          <w:bCs w:val="1"/>
          <w:sz w:val="24"/>
          <w:szCs w:val="24"/>
          <w:rtl w:val="0"/>
        </w:rPr>
        <w:t xml:space="preserve">Interpretation and critical analysis </w:t>
      </w:r>
    </w:p>
    <w:p w:rsidR="00000000" w:rsidDel="00000000" w:rsidP="00000000" w:rsidRDefault="00000000" w:rsidRPr="00000000" w14:paraId="00000036">
      <w:pPr>
        <w:jc w:val="left"/>
        <w:rPr>
          <w:sz w:val="24"/>
          <w:szCs w:val="24"/>
        </w:rPr>
      </w:pPr>
      <w:r w:rsidDel="00000000" w:rsidR="00000000" w:rsidRPr="00000000">
        <w:rPr>
          <w:sz w:val="24"/>
          <w:szCs w:val="24"/>
          <w:rtl w:val="0"/>
        </w:rPr>
        <w:t xml:space="preserve">Claudia seems to have a healthy body composition given her BMI of 19.6 is within the normal range. However, since BMI does not take muscle mass or body fat into consideration, it may exaggerate health status. As a result, while BMI suggests low health risks, it should not be </w:t>
      </w:r>
      <w:r w:rsidDel="00000000" w:rsidR="00000000" w:rsidRPr="00000000">
        <w:rPr>
          <w:sz w:val="24"/>
          <w:szCs w:val="24"/>
          <w:rtl w:val="0"/>
        </w:rPr>
        <w:t xml:space="preserve">utilised</w:t>
      </w:r>
      <w:r w:rsidDel="00000000" w:rsidR="00000000" w:rsidRPr="00000000">
        <w:rPr>
          <w:sz w:val="24"/>
          <w:szCs w:val="24"/>
          <w:rtl w:val="0"/>
        </w:rPr>
        <w:t xml:space="preserve"> as a standalone marker.</w:t>
      </w:r>
    </w:p>
    <w:p w:rsidR="00000000" w:rsidDel="00000000" w:rsidP="00000000" w:rsidRDefault="00000000" w:rsidRPr="00000000" w14:paraId="00000037">
      <w:pPr>
        <w:jc w:val="left"/>
        <w:rPr>
          <w:sz w:val="24"/>
          <w:szCs w:val="24"/>
        </w:rPr>
      </w:pPr>
      <w:r w:rsidDel="00000000" w:rsidR="00000000" w:rsidRPr="00000000">
        <w:rPr>
          <w:sz w:val="24"/>
          <w:szCs w:val="24"/>
          <w:rtl w:val="0"/>
        </w:rPr>
        <w:t xml:space="preserve">The most significant area of concern is cardiovascular fitness. Below average aerobic fitness is shown by a post exercise heart rate of 165bpm. From a physiological standpoint, this indicates decreased cardiac efficiency and stroke volume, causing the heart to beat more rapidly in order to supply enough oxygen. This might decrease capacity for exercise and eventually elevate the risk of cardiovascular disease. </w:t>
      </w:r>
    </w:p>
    <w:p w:rsidR="00000000" w:rsidDel="00000000" w:rsidP="00000000" w:rsidRDefault="00000000" w:rsidRPr="00000000" w14:paraId="00000038">
      <w:pPr>
        <w:jc w:val="left"/>
        <w:rPr>
          <w:sz w:val="24"/>
          <w:szCs w:val="24"/>
        </w:rPr>
      </w:pPr>
      <w:r w:rsidDel="00000000" w:rsidR="00000000" w:rsidRPr="00000000">
        <w:rPr>
          <w:sz w:val="24"/>
          <w:szCs w:val="24"/>
          <w:rtl w:val="0"/>
        </w:rPr>
        <w:t xml:space="preserve">At the 30th percentile, the flexibility is also below average. This might be a sign of tight hamstrings and restricted lower back range of motion. Especially during dynamic exercises, a lack of flexibility may affect movement mechanics and raise the risk of injury.</w:t>
      </w:r>
    </w:p>
    <w:p w:rsidR="00000000" w:rsidDel="00000000" w:rsidP="00000000" w:rsidRDefault="00000000" w:rsidRPr="00000000" w14:paraId="00000039">
      <w:pPr>
        <w:jc w:val="left"/>
        <w:rPr>
          <w:sz w:val="24"/>
          <w:szCs w:val="24"/>
        </w:rPr>
      </w:pPr>
      <w:r w:rsidDel="00000000" w:rsidR="00000000" w:rsidRPr="00000000">
        <w:rPr>
          <w:sz w:val="24"/>
          <w:szCs w:val="24"/>
          <w:rtl w:val="0"/>
        </w:rPr>
        <w:t xml:space="preserve">With a noticeable difference between the right and left hands, grip strength results show average muscle strength. Even though hand dominance is likely the cause of this asymmetry, unequal muscle development might be the cause. These defects could eventually raise the risk of injury or decrease functional performance. </w:t>
      </w:r>
    </w:p>
    <w:p w:rsidR="00000000" w:rsidDel="00000000" w:rsidP="00000000" w:rsidRDefault="00000000" w:rsidRPr="00000000" w14:paraId="0000003A">
      <w:pPr>
        <w:jc w:val="left"/>
        <w:rPr>
          <w:sz w:val="24"/>
          <w:szCs w:val="24"/>
        </w:rPr>
      </w:pPr>
      <w:r w:rsidDel="00000000" w:rsidR="00000000" w:rsidRPr="00000000">
        <w:rPr>
          <w:sz w:val="24"/>
          <w:szCs w:val="24"/>
          <w:rtl w:val="0"/>
        </w:rPr>
        <w:t xml:space="preserve">The average range of muscular endurance suggests strong core stability. This result should be looked at carefully since it may not accurately represent functional core strength due to the limitations of the sit up test.  </w:t>
      </w:r>
    </w:p>
    <w:p w:rsidR="00000000" w:rsidDel="00000000" w:rsidP="00000000" w:rsidRDefault="00000000" w:rsidRPr="00000000" w14:paraId="0000003B">
      <w:pPr>
        <w:jc w:val="left"/>
        <w:rPr>
          <w:sz w:val="24"/>
          <w:szCs w:val="24"/>
        </w:rPr>
      </w:pPr>
      <w:r w:rsidDel="00000000" w:rsidR="00000000" w:rsidRPr="00000000">
        <w:rPr>
          <w:rtl w:val="0"/>
        </w:rPr>
      </w:r>
    </w:p>
    <w:p w:rsidR="00000000" w:rsidDel="00000000" w:rsidP="00000000" w:rsidRDefault="00000000" w:rsidRPr="00000000" w14:paraId="0000003C">
      <w:pPr>
        <w:jc w:val="left"/>
        <w:rPr>
          <w:b w:val="1"/>
          <w:bCs w:val="1"/>
          <w:sz w:val="24"/>
          <w:szCs w:val="24"/>
        </w:rPr>
      </w:pPr>
      <w:r w:rsidDel="00000000" w:rsidR="00000000" w:rsidRPr="00000000">
        <w:rPr>
          <w:b w:val="1"/>
          <w:bCs w:val="1"/>
          <w:sz w:val="24"/>
          <w:szCs w:val="24"/>
          <w:rtl w:val="0"/>
        </w:rPr>
        <w:t xml:space="preserve">Overall Evaluation </w:t>
      </w:r>
    </w:p>
    <w:p w:rsidR="00000000" w:rsidDel="00000000" w:rsidP="00000000" w:rsidRDefault="00000000" w:rsidRPr="00000000" w14:paraId="0000003D">
      <w:pPr>
        <w:jc w:val="left"/>
        <w:rPr>
          <w:sz w:val="24"/>
          <w:szCs w:val="24"/>
        </w:rPr>
      </w:pPr>
      <w:r w:rsidDel="00000000" w:rsidR="00000000" w:rsidRPr="00000000">
        <w:rPr>
          <w:sz w:val="24"/>
          <w:szCs w:val="24"/>
          <w:rtl w:val="0"/>
        </w:rPr>
        <w:t xml:space="preserve">Claudia has a generally good health profile, but her flexibility and cardiovascular fitness are clearly low. Most importantly, the findings highlight the necessity of utilising a range of evaluations because no single test can give a full understanding of health. </w:t>
      </w:r>
    </w:p>
    <w:p w:rsidR="00000000" w:rsidDel="00000000" w:rsidP="00000000" w:rsidRDefault="00000000" w:rsidRPr="00000000" w14:paraId="0000003E">
      <w:pPr>
        <w:jc w:val="left"/>
        <w:rPr>
          <w:sz w:val="24"/>
          <w:szCs w:val="24"/>
        </w:rPr>
      </w:pPr>
      <w:r w:rsidDel="00000000" w:rsidR="00000000" w:rsidRPr="00000000">
        <w:rPr>
          <w:sz w:val="24"/>
          <w:szCs w:val="24"/>
          <w:rtl w:val="0"/>
        </w:rPr>
        <w:t xml:space="preserve">An unbalanced fitness profile is defined by a mixture of low cardiovascular fitness, average endurance and moderate strength. Increasing general health and performance needs to involve addressing these problems. </w:t>
      </w:r>
    </w:p>
    <w:p w:rsidR="00000000" w:rsidDel="00000000" w:rsidP="00000000" w:rsidRDefault="00000000" w:rsidRPr="00000000" w14:paraId="0000003F">
      <w:pPr>
        <w:jc w:val="left"/>
        <w:rPr>
          <w:sz w:val="24"/>
          <w:szCs w:val="24"/>
        </w:rPr>
      </w:pPr>
      <w:r w:rsidDel="00000000" w:rsidR="00000000" w:rsidRPr="00000000">
        <w:rPr>
          <w:rtl w:val="0"/>
        </w:rPr>
      </w:r>
    </w:p>
    <w:p w:rsidR="00000000" w:rsidDel="00000000" w:rsidP="00000000" w:rsidRDefault="00000000" w:rsidRPr="00000000" w14:paraId="00000040">
      <w:pPr>
        <w:jc w:val="left"/>
        <w:rPr>
          <w:b w:val="1"/>
          <w:bCs w:val="1"/>
          <w:sz w:val="24"/>
          <w:szCs w:val="24"/>
          <w:u w:val="single"/>
        </w:rPr>
      </w:pPr>
      <w:r w:rsidDel="00000000" w:rsidR="00000000" w:rsidRPr="00000000">
        <w:rPr>
          <w:b w:val="1"/>
          <w:bCs w:val="1"/>
          <w:sz w:val="24"/>
          <w:szCs w:val="24"/>
          <w:u w:val="single"/>
          <w:rtl w:val="0"/>
        </w:rPr>
        <w:t xml:space="preserve">Recommendations </w:t>
      </w:r>
    </w:p>
    <w:p w:rsidR="00000000" w:rsidDel="00000000" w:rsidP="00000000" w:rsidRDefault="00000000" w:rsidRPr="00000000" w14:paraId="00000041">
      <w:pPr>
        <w:jc w:val="left"/>
        <w:rPr>
          <w:sz w:val="24"/>
          <w:szCs w:val="24"/>
        </w:rPr>
      </w:pPr>
      <w:r w:rsidDel="00000000" w:rsidR="00000000" w:rsidRPr="00000000">
        <w:rPr>
          <w:sz w:val="24"/>
          <w:szCs w:val="24"/>
          <w:rtl w:val="0"/>
        </w:rPr>
        <w:t xml:space="preserve">It is recommended that Claudia follows an organised, structured programme to increase her levels of fitness. Concentrating on cardiovascular training by carrying out moderate intensity aerobic activities for 30-45 minutes 3-4 times a week. Activities that improve cardiac efficiency and reduce the heart rate response to exercise include swimming, cycling and jogging. </w:t>
      </w:r>
    </w:p>
    <w:p w:rsidR="00000000" w:rsidDel="00000000" w:rsidP="00000000" w:rsidRDefault="00000000" w:rsidRPr="00000000" w14:paraId="00000042">
      <w:pPr>
        <w:jc w:val="left"/>
        <w:rPr>
          <w:sz w:val="24"/>
          <w:szCs w:val="24"/>
        </w:rPr>
      </w:pPr>
      <w:r w:rsidDel="00000000" w:rsidR="00000000" w:rsidRPr="00000000">
        <w:rPr>
          <w:sz w:val="24"/>
          <w:szCs w:val="24"/>
          <w:rtl w:val="0"/>
        </w:rPr>
        <w:t xml:space="preserve">Stretching should be done regularly to increase flexibility, particularly in the lower back and hamstrings. It would be beneficial to include static stretching after exercise and dynamic stretches before any physical activity.</w:t>
      </w:r>
    </w:p>
    <w:p w:rsidR="00000000" w:rsidDel="00000000" w:rsidP="00000000" w:rsidRDefault="00000000" w:rsidRPr="00000000" w14:paraId="00000043">
      <w:pPr>
        <w:jc w:val="left"/>
        <w:rPr>
          <w:sz w:val="24"/>
          <w:szCs w:val="24"/>
        </w:rPr>
      </w:pPr>
      <w:r w:rsidDel="00000000" w:rsidR="00000000" w:rsidRPr="00000000">
        <w:rPr>
          <w:sz w:val="24"/>
          <w:szCs w:val="24"/>
          <w:rtl w:val="0"/>
        </w:rPr>
        <w:t xml:space="preserve">To build up overall strength and fix musculoskeletal imbalances, resistance training should be included 2-3 times a week. The variation between the left and right sides may be repaired by doing unilateral exercises such as single arm movements. </w:t>
      </w:r>
    </w:p>
    <w:p w:rsidR="00000000" w:rsidDel="00000000" w:rsidP="00000000" w:rsidRDefault="00000000" w:rsidRPr="00000000" w14:paraId="00000044">
      <w:pPr>
        <w:jc w:val="left"/>
        <w:rPr>
          <w:sz w:val="24"/>
          <w:szCs w:val="24"/>
        </w:rPr>
      </w:pPr>
      <w:r w:rsidDel="00000000" w:rsidR="00000000" w:rsidRPr="00000000">
        <w:rPr>
          <w:sz w:val="24"/>
          <w:szCs w:val="24"/>
          <w:rtl w:val="0"/>
        </w:rPr>
        <w:t xml:space="preserve">Exercise like planks provide a more realistic alternative to sit ups, and regular core exercises should continue in order to maintain muscular endurance. </w:t>
      </w:r>
    </w:p>
    <w:p w:rsidR="00000000" w:rsidDel="00000000" w:rsidP="00000000" w:rsidRDefault="00000000" w:rsidRPr="00000000" w14:paraId="00000045">
      <w:pPr>
        <w:jc w:val="left"/>
        <w:rPr>
          <w:sz w:val="24"/>
          <w:szCs w:val="24"/>
        </w:rPr>
      </w:pPr>
      <w:r w:rsidDel="00000000" w:rsidR="00000000" w:rsidRPr="00000000">
        <w:rPr>
          <w:sz w:val="24"/>
          <w:szCs w:val="24"/>
          <w:rtl w:val="0"/>
        </w:rPr>
        <w:t xml:space="preserve">Finally, to encourage recovery and general health, lifestyle factors such as sleep, eating habits and hydration should also be modified. </w:t>
      </w:r>
    </w:p>
    <w:p w:rsidR="00000000" w:rsidDel="00000000" w:rsidP="00000000" w:rsidRDefault="00000000" w:rsidRPr="00000000" w14:paraId="00000046">
      <w:pPr>
        <w:jc w:val="left"/>
        <w:rPr>
          <w:sz w:val="24"/>
          <w:szCs w:val="24"/>
        </w:rPr>
      </w:pPr>
      <w:r w:rsidDel="00000000" w:rsidR="00000000" w:rsidRPr="00000000">
        <w:rPr>
          <w:rtl w:val="0"/>
        </w:rPr>
      </w:r>
    </w:p>
    <w:p w:rsidR="00000000" w:rsidDel="00000000" w:rsidP="00000000" w:rsidRDefault="00000000" w:rsidRPr="00000000" w14:paraId="00000047">
      <w:pPr>
        <w:jc w:val="left"/>
        <w:rPr>
          <w:b w:val="1"/>
          <w:bCs w:val="1"/>
          <w:sz w:val="24"/>
          <w:szCs w:val="24"/>
          <w:u w:val="single"/>
        </w:rPr>
      </w:pPr>
      <w:r w:rsidDel="00000000" w:rsidR="00000000" w:rsidRPr="00000000">
        <w:rPr>
          <w:b w:val="1"/>
          <w:bCs w:val="1"/>
          <w:sz w:val="24"/>
          <w:szCs w:val="24"/>
          <w:u w:val="single"/>
          <w:rtl w:val="0"/>
        </w:rPr>
        <w:t xml:space="preserve">References - </w:t>
      </w:r>
    </w:p>
    <w:p w:rsidR="00000000" w:rsidDel="00000000" w:rsidP="00000000" w:rsidRDefault="00000000" w:rsidRPr="00000000" w14:paraId="00000048">
      <w:pPr>
        <w:numPr>
          <w:ilvl w:val="0"/>
          <w:numId w:val="1"/>
        </w:numPr>
        <w:spacing w:after="0" w:afterAutospacing="0" w:before="240" w:lineRule="auto"/>
        <w:ind w:left="720" w:hanging="360"/>
        <w:rPr>
          <w:sz w:val="24"/>
          <w:szCs w:val="24"/>
          <w:u w:val="none"/>
        </w:rPr>
      </w:pPr>
      <w:r w:rsidDel="00000000" w:rsidR="00000000" w:rsidRPr="00000000">
        <w:rPr>
          <w:sz w:val="24"/>
          <w:szCs w:val="24"/>
          <w:rtl w:val="0"/>
        </w:rPr>
        <w:t xml:space="preserve">American College of Sports Medicine (ACSM) (2018) </w:t>
      </w:r>
      <w:r w:rsidDel="00000000" w:rsidR="00000000" w:rsidRPr="00000000">
        <w:rPr>
          <w:i w:val="1"/>
          <w:iCs w:val="1"/>
          <w:sz w:val="24"/>
          <w:szCs w:val="24"/>
          <w:rtl w:val="0"/>
        </w:rPr>
        <w:t xml:space="preserve">ACSM’s Guidelines for Exercise Testing and Prescription</w:t>
      </w:r>
      <w:r w:rsidDel="00000000" w:rsidR="00000000" w:rsidRPr="00000000">
        <w:rPr>
          <w:sz w:val="24"/>
          <w:szCs w:val="24"/>
          <w:rtl w:val="0"/>
        </w:rPr>
        <w:t xml:space="preserve">. 10th edn. Philadelphia: Wolters Kluwer.</w:t>
      </w:r>
    </w:p>
    <w:p w:rsidR="00000000" w:rsidDel="00000000" w:rsidP="00000000" w:rsidRDefault="00000000" w:rsidRPr="00000000" w14:paraId="00000049">
      <w:pPr>
        <w:numPr>
          <w:ilvl w:val="0"/>
          <w:numId w:val="1"/>
        </w:numPr>
        <w:spacing w:after="0" w:afterAutospacing="0" w:before="0" w:beforeAutospacing="0" w:lineRule="auto"/>
        <w:ind w:left="720" w:hanging="360"/>
        <w:rPr>
          <w:sz w:val="24"/>
          <w:szCs w:val="24"/>
          <w:u w:val="none"/>
        </w:rPr>
      </w:pPr>
      <w:r w:rsidDel="00000000" w:rsidR="00000000" w:rsidRPr="00000000">
        <w:rPr>
          <w:sz w:val="24"/>
          <w:szCs w:val="24"/>
          <w:rtl w:val="0"/>
        </w:rPr>
        <w:t xml:space="preserve">Heyward, V.H. and Gibson, A.L. (2014) </w:t>
      </w:r>
      <w:r w:rsidDel="00000000" w:rsidR="00000000" w:rsidRPr="00000000">
        <w:rPr>
          <w:i w:val="1"/>
          <w:iCs w:val="1"/>
          <w:sz w:val="24"/>
          <w:szCs w:val="24"/>
          <w:rtl w:val="0"/>
        </w:rPr>
        <w:t xml:space="preserve">Advanced Fitness Assessment and Exercise Prescription</w:t>
      </w:r>
      <w:r w:rsidDel="00000000" w:rsidR="00000000" w:rsidRPr="00000000">
        <w:rPr>
          <w:sz w:val="24"/>
          <w:szCs w:val="24"/>
          <w:rtl w:val="0"/>
        </w:rPr>
        <w:t xml:space="preserve">. 7th edn. Champaign, IL: Human Kinetics.</w:t>
      </w:r>
    </w:p>
    <w:p w:rsidR="00000000" w:rsidDel="00000000" w:rsidP="00000000" w:rsidRDefault="00000000" w:rsidRPr="00000000" w14:paraId="0000004A">
      <w:pPr>
        <w:numPr>
          <w:ilvl w:val="0"/>
          <w:numId w:val="1"/>
        </w:numPr>
        <w:spacing w:after="0" w:afterAutospacing="0" w:before="0" w:beforeAutospacing="0" w:lineRule="auto"/>
        <w:ind w:left="720" w:hanging="360"/>
        <w:rPr>
          <w:sz w:val="24"/>
          <w:szCs w:val="24"/>
          <w:u w:val="none"/>
        </w:rPr>
      </w:pPr>
      <w:r w:rsidDel="00000000" w:rsidR="00000000" w:rsidRPr="00000000">
        <w:rPr>
          <w:sz w:val="24"/>
          <w:szCs w:val="24"/>
          <w:rtl w:val="0"/>
        </w:rPr>
        <w:t xml:space="preserve">McArdle, W.D., Katch, F.I. and Katch, V.L. (2015) </w:t>
      </w:r>
      <w:r w:rsidDel="00000000" w:rsidR="00000000" w:rsidRPr="00000000">
        <w:rPr>
          <w:i w:val="1"/>
          <w:iCs w:val="1"/>
          <w:sz w:val="24"/>
          <w:szCs w:val="24"/>
          <w:rtl w:val="0"/>
        </w:rPr>
        <w:t xml:space="preserve">Exercise Physiology: Nutrition, Energy, and Human Performance</w:t>
      </w:r>
      <w:r w:rsidDel="00000000" w:rsidR="00000000" w:rsidRPr="00000000">
        <w:rPr>
          <w:sz w:val="24"/>
          <w:szCs w:val="24"/>
          <w:rtl w:val="0"/>
        </w:rPr>
        <w:t xml:space="preserve">. 8th edn. Philadelphia: Wolters Kluwer.</w:t>
      </w:r>
    </w:p>
    <w:p w:rsidR="00000000" w:rsidDel="00000000" w:rsidP="00000000" w:rsidRDefault="00000000" w:rsidRPr="00000000" w14:paraId="0000004B">
      <w:pPr>
        <w:numPr>
          <w:ilvl w:val="0"/>
          <w:numId w:val="1"/>
        </w:numPr>
        <w:spacing w:after="0" w:afterAutospacing="0" w:before="0" w:beforeAutospacing="0" w:lineRule="auto"/>
        <w:ind w:left="720" w:hanging="360"/>
        <w:rPr>
          <w:sz w:val="24"/>
          <w:szCs w:val="24"/>
          <w:u w:val="none"/>
        </w:rPr>
      </w:pPr>
      <w:r w:rsidDel="00000000" w:rsidR="00000000" w:rsidRPr="00000000">
        <w:rPr>
          <w:sz w:val="24"/>
          <w:szCs w:val="24"/>
          <w:rtl w:val="0"/>
        </w:rPr>
        <w:t xml:space="preserve">NHS (2022) </w:t>
      </w:r>
      <w:r w:rsidDel="00000000" w:rsidR="00000000" w:rsidRPr="00000000">
        <w:rPr>
          <w:i w:val="1"/>
          <w:iCs w:val="1"/>
          <w:sz w:val="24"/>
          <w:szCs w:val="24"/>
          <w:rtl w:val="0"/>
        </w:rPr>
        <w:t xml:space="preserve">Body mass index (BMI)</w:t>
      </w:r>
      <w:r w:rsidDel="00000000" w:rsidR="00000000" w:rsidRPr="00000000">
        <w:rPr>
          <w:sz w:val="24"/>
          <w:szCs w:val="24"/>
          <w:rtl w:val="0"/>
        </w:rPr>
        <w:t xml:space="preserve">. Available at: </w:t>
      </w:r>
      <w:hyperlink r:id="rId6">
        <w:r w:rsidDel="00000000" w:rsidR="00000000" w:rsidRPr="00000000">
          <w:rPr>
            <w:color w:val="1155cc"/>
            <w:sz w:val="24"/>
            <w:szCs w:val="24"/>
            <w:u w:val="single"/>
            <w:rtl w:val="0"/>
          </w:rPr>
          <w:t xml:space="preserve">https://www.nhs.uk/live-well/healthy-weight/bmi-calculator/</w:t>
        </w:r>
      </w:hyperlink>
      <w:r w:rsidDel="00000000" w:rsidR="00000000" w:rsidRPr="00000000">
        <w:rPr>
          <w:sz w:val="24"/>
          <w:szCs w:val="24"/>
          <w:rtl w:val="0"/>
        </w:rPr>
        <w:t xml:space="preserve">(Accessed: 1 April 2026).</w:t>
      </w:r>
    </w:p>
    <w:p w:rsidR="00000000" w:rsidDel="00000000" w:rsidP="00000000" w:rsidRDefault="00000000" w:rsidRPr="00000000" w14:paraId="0000004C">
      <w:pPr>
        <w:numPr>
          <w:ilvl w:val="0"/>
          <w:numId w:val="1"/>
        </w:numPr>
        <w:spacing w:after="0" w:afterAutospacing="0" w:before="0" w:beforeAutospacing="0" w:lineRule="auto"/>
        <w:ind w:left="720" w:hanging="360"/>
        <w:rPr>
          <w:sz w:val="24"/>
          <w:szCs w:val="24"/>
          <w:u w:val="none"/>
        </w:rPr>
      </w:pPr>
      <w:r w:rsidDel="00000000" w:rsidR="00000000" w:rsidRPr="00000000">
        <w:rPr>
          <w:sz w:val="24"/>
          <w:szCs w:val="24"/>
          <w:rtl w:val="0"/>
        </w:rPr>
        <w:t xml:space="preserve">Roberts, H.C., Denison, H.J., Martin, H.J., Patel, H.P., Syddall, H., Cooper, C. and Sayer, A.A. (2011) ‘A review of the measurement of grip strength in clinical and epidemiological studies’, </w:t>
      </w:r>
      <w:r w:rsidDel="00000000" w:rsidR="00000000" w:rsidRPr="00000000">
        <w:rPr>
          <w:i w:val="1"/>
          <w:iCs w:val="1"/>
          <w:sz w:val="24"/>
          <w:szCs w:val="24"/>
          <w:rtl w:val="0"/>
        </w:rPr>
        <w:t xml:space="preserve">Age and Ageing</w:t>
      </w:r>
      <w:r w:rsidDel="00000000" w:rsidR="00000000" w:rsidRPr="00000000">
        <w:rPr>
          <w:sz w:val="24"/>
          <w:szCs w:val="24"/>
          <w:rtl w:val="0"/>
        </w:rPr>
        <w:t xml:space="preserve">, 40(4), pp. 423–429.</w:t>
      </w:r>
    </w:p>
    <w:p w:rsidR="00000000" w:rsidDel="00000000" w:rsidP="00000000" w:rsidRDefault="00000000" w:rsidRPr="00000000" w14:paraId="0000004D">
      <w:pPr>
        <w:numPr>
          <w:ilvl w:val="0"/>
          <w:numId w:val="1"/>
        </w:numPr>
        <w:spacing w:after="0" w:afterAutospacing="0" w:before="0" w:beforeAutospacing="0" w:lineRule="auto"/>
        <w:ind w:left="720" w:hanging="360"/>
        <w:rPr>
          <w:sz w:val="24"/>
          <w:szCs w:val="24"/>
          <w:u w:val="none"/>
        </w:rPr>
      </w:pPr>
      <w:r w:rsidDel="00000000" w:rsidR="00000000" w:rsidRPr="00000000">
        <w:rPr>
          <w:sz w:val="24"/>
          <w:szCs w:val="24"/>
          <w:rtl w:val="0"/>
        </w:rPr>
        <w:t xml:space="preserve">Sport England (2019) </w:t>
      </w:r>
      <w:r w:rsidDel="00000000" w:rsidR="00000000" w:rsidRPr="00000000">
        <w:rPr>
          <w:i w:val="1"/>
          <w:iCs w:val="1"/>
          <w:sz w:val="24"/>
          <w:szCs w:val="24"/>
          <w:rtl w:val="0"/>
        </w:rPr>
        <w:t xml:space="preserve">UK Chief Medical Officers’ Physical Activity Guidelines</w:t>
      </w:r>
      <w:r w:rsidDel="00000000" w:rsidR="00000000" w:rsidRPr="00000000">
        <w:rPr>
          <w:sz w:val="24"/>
          <w:szCs w:val="24"/>
          <w:rtl w:val="0"/>
        </w:rPr>
        <w:t xml:space="preserve">. Available at: </w:t>
      </w:r>
      <w:hyperlink r:id="rId7">
        <w:r w:rsidDel="00000000" w:rsidR="00000000" w:rsidRPr="00000000">
          <w:rPr>
            <w:color w:val="1155cc"/>
            <w:sz w:val="24"/>
            <w:szCs w:val="24"/>
            <w:u w:val="single"/>
            <w:rtl w:val="0"/>
          </w:rPr>
          <w:t xml:space="preserve">https://www.gov.uk/government/publications/physical-activity-guidelines-uk-chief-medical-officers-report</w:t>
        </w:r>
      </w:hyperlink>
      <w:r w:rsidDel="00000000" w:rsidR="00000000" w:rsidRPr="00000000">
        <w:rPr>
          <w:sz w:val="24"/>
          <w:szCs w:val="24"/>
          <w:rtl w:val="0"/>
        </w:rPr>
        <w:t xml:space="preserve"> (Accessed: 1 April 2026).</w:t>
      </w:r>
    </w:p>
    <w:p w:rsidR="00000000" w:rsidDel="00000000" w:rsidP="00000000" w:rsidRDefault="00000000" w:rsidRPr="00000000" w14:paraId="0000004E">
      <w:pPr>
        <w:numPr>
          <w:ilvl w:val="0"/>
          <w:numId w:val="1"/>
        </w:numPr>
        <w:spacing w:after="240" w:before="0" w:beforeAutospacing="0" w:lineRule="auto"/>
        <w:ind w:left="720" w:hanging="360"/>
        <w:rPr>
          <w:sz w:val="24"/>
          <w:szCs w:val="24"/>
          <w:u w:val="none"/>
        </w:rPr>
      </w:pPr>
      <w:r w:rsidDel="00000000" w:rsidR="00000000" w:rsidRPr="00000000">
        <w:rPr>
          <w:sz w:val="24"/>
          <w:szCs w:val="24"/>
          <w:rtl w:val="0"/>
        </w:rPr>
        <w:t xml:space="preserve">World Health Organization (2020) </w:t>
      </w:r>
      <w:r w:rsidDel="00000000" w:rsidR="00000000" w:rsidRPr="00000000">
        <w:rPr>
          <w:i w:val="1"/>
          <w:iCs w:val="1"/>
          <w:sz w:val="24"/>
          <w:szCs w:val="24"/>
          <w:rtl w:val="0"/>
        </w:rPr>
        <w:t xml:space="preserve">Body mass index – BMI</w:t>
      </w:r>
      <w:r w:rsidDel="00000000" w:rsidR="00000000" w:rsidRPr="00000000">
        <w:rPr>
          <w:sz w:val="24"/>
          <w:szCs w:val="24"/>
          <w:rtl w:val="0"/>
        </w:rPr>
        <w:t xml:space="preserve">. Available at: </w:t>
      </w:r>
      <w:hyperlink r:id="rId8">
        <w:r w:rsidDel="00000000" w:rsidR="00000000" w:rsidRPr="00000000">
          <w:rPr>
            <w:color w:val="1155cc"/>
            <w:sz w:val="24"/>
            <w:szCs w:val="24"/>
            <w:u w:val="single"/>
            <w:rtl w:val="0"/>
          </w:rPr>
          <w:t xml:space="preserve">https://www.who.int</w:t>
        </w:r>
      </w:hyperlink>
      <w:r w:rsidDel="00000000" w:rsidR="00000000" w:rsidRPr="00000000">
        <w:rPr>
          <w:sz w:val="24"/>
          <w:szCs w:val="24"/>
          <w:rtl w:val="0"/>
        </w:rPr>
        <w:t xml:space="preserve"> (Accessed: 1 April 2026).</w:t>
      </w:r>
    </w:p>
    <w:p w:rsidR="00000000" w:rsidDel="00000000" w:rsidP="00000000" w:rsidRDefault="00000000" w:rsidRPr="00000000" w14:paraId="0000004F">
      <w:pPr>
        <w:jc w:val="left"/>
        <w:rPr>
          <w:b w:val="1"/>
          <w:bCs w:val="1"/>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nhs.uk/live-well/healthy-weight/bmi-calculator/" TargetMode="External"/><Relationship Id="rId7" Type="http://schemas.openxmlformats.org/officeDocument/2006/relationships/hyperlink" Target="https://www.gov.uk/government/publications/physical-activity-guidelines-uk-chief-medical-officers-report" TargetMode="External"/><Relationship Id="rId8" Type="http://schemas.openxmlformats.org/officeDocument/2006/relationships/hyperlink" Target="https://www.who.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