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9A2AC" w14:textId="18272948" w:rsidR="00F213A8" w:rsidRDefault="002E7374" w:rsidP="00AD68D1">
      <w:pPr>
        <w:jc w:val="center"/>
        <w:rPr>
          <w:rFonts w:asciiTheme="minorHAnsi" w:hAnsiTheme="minorHAnsi" w:cstheme="minorHAnsi"/>
          <w:bCs/>
          <w:sz w:val="28"/>
          <w:szCs w:val="28"/>
          <w:lang w:eastAsia="en-GB"/>
        </w:rPr>
      </w:pPr>
      <w:r>
        <w:rPr>
          <w:rFonts w:asciiTheme="minorHAnsi" w:hAnsiTheme="minorHAnsi" w:cstheme="minorHAnsi"/>
          <w:bCs/>
          <w:sz w:val="28"/>
          <w:szCs w:val="28"/>
          <w:lang w:eastAsia="en-GB"/>
        </w:rPr>
        <w:t>"</w:t>
      </w:r>
      <w:r w:rsidR="00F213A8" w:rsidRPr="00F213A8">
        <w:rPr>
          <w:rFonts w:asciiTheme="minorHAnsi" w:hAnsiTheme="minorHAnsi" w:cstheme="minorHAnsi"/>
          <w:bCs/>
          <w:sz w:val="28"/>
          <w:szCs w:val="28"/>
          <w:lang w:eastAsia="en-GB"/>
        </w:rPr>
        <w:t>Long distance runners experience runners high</w:t>
      </w:r>
      <w:r>
        <w:rPr>
          <w:rFonts w:asciiTheme="minorHAnsi" w:hAnsiTheme="minorHAnsi" w:cstheme="minorHAnsi"/>
          <w:bCs/>
          <w:sz w:val="28"/>
          <w:szCs w:val="28"/>
          <w:lang w:eastAsia="en-GB"/>
        </w:rPr>
        <w:t>"</w:t>
      </w:r>
      <w:r w:rsidR="00F213A8" w:rsidRPr="00F213A8">
        <w:rPr>
          <w:rFonts w:asciiTheme="minorHAnsi" w:hAnsiTheme="minorHAnsi" w:cstheme="minorHAnsi"/>
          <w:bCs/>
          <w:sz w:val="28"/>
          <w:szCs w:val="28"/>
          <w:lang w:eastAsia="en-GB"/>
        </w:rPr>
        <w:t xml:space="preserve"> critically discuss the impact of exercise on enhancing well-being.</w:t>
      </w:r>
    </w:p>
    <w:p w14:paraId="6EA6D321" w14:textId="10FE85CA" w:rsidR="00F213A8" w:rsidRDefault="00F213A8" w:rsidP="00F213A8">
      <w:pPr>
        <w:rPr>
          <w:rFonts w:asciiTheme="minorHAnsi" w:hAnsiTheme="minorHAnsi" w:cstheme="minorHAnsi"/>
          <w:bCs/>
          <w:sz w:val="28"/>
          <w:szCs w:val="28"/>
          <w:lang w:eastAsia="en-GB"/>
        </w:rPr>
      </w:pPr>
    </w:p>
    <w:p w14:paraId="0F5F3FF9" w14:textId="5425DFAA" w:rsidR="00F213A8" w:rsidRDefault="00F213A8" w:rsidP="00F213A8">
      <w:pPr>
        <w:rPr>
          <w:rFonts w:asciiTheme="minorHAnsi" w:hAnsiTheme="minorHAnsi" w:cstheme="minorHAnsi"/>
          <w:bCs/>
          <w:sz w:val="28"/>
          <w:szCs w:val="28"/>
          <w:lang w:eastAsia="en-GB"/>
        </w:rPr>
      </w:pPr>
    </w:p>
    <w:p w14:paraId="5B8290F2" w14:textId="1E30C859" w:rsidR="00154FF4" w:rsidRPr="00154FF4" w:rsidRDefault="00AD68D1" w:rsidP="00154FF4">
      <w:pPr>
        <w:spacing w:after="200" w:line="360" w:lineRule="auto"/>
        <w:jc w:val="both"/>
        <w:rPr>
          <w:rFonts w:asciiTheme="minorHAnsi" w:eastAsia="Calibri" w:hAnsiTheme="minorHAnsi" w:cstheme="minorHAnsi"/>
          <w:kern w:val="24"/>
          <w:szCs w:val="24"/>
        </w:rPr>
      </w:pPr>
      <w:r w:rsidRPr="00AD68D1">
        <w:rPr>
          <w:rFonts w:asciiTheme="minorHAnsi" w:eastAsia="Calibri" w:hAnsiTheme="minorHAnsi" w:cstheme="minorHAnsi"/>
          <w:kern w:val="24"/>
          <w:szCs w:val="24"/>
        </w:rPr>
        <w:t>In the health psychology literature, well-being is described as a positive state of mind that can be achieved by life satisfaction and optimal health</w:t>
      </w:r>
      <w:r w:rsidR="000C3192" w:rsidRPr="00154FF4">
        <w:rPr>
          <w:rFonts w:asciiTheme="minorHAnsi" w:eastAsia="Calibri" w:hAnsiTheme="minorHAnsi" w:cstheme="minorHAnsi"/>
          <w:kern w:val="24"/>
          <w:szCs w:val="24"/>
        </w:rPr>
        <w:t>. P</w:t>
      </w:r>
      <w:r w:rsidRPr="00AD68D1">
        <w:rPr>
          <w:rFonts w:asciiTheme="minorHAnsi" w:eastAsia="Calibri" w:hAnsiTheme="minorHAnsi" w:cstheme="minorHAnsi"/>
          <w:kern w:val="24"/>
          <w:szCs w:val="24"/>
        </w:rPr>
        <w:t>articipat</w:t>
      </w:r>
      <w:r w:rsidR="000C3192" w:rsidRPr="00154FF4">
        <w:rPr>
          <w:rFonts w:asciiTheme="minorHAnsi" w:eastAsia="Calibri" w:hAnsiTheme="minorHAnsi" w:cstheme="minorHAnsi"/>
          <w:kern w:val="24"/>
          <w:szCs w:val="24"/>
        </w:rPr>
        <w:t xml:space="preserve">ion in </w:t>
      </w:r>
      <w:r w:rsidRPr="00AD68D1">
        <w:rPr>
          <w:rFonts w:asciiTheme="minorHAnsi" w:eastAsia="Calibri" w:hAnsiTheme="minorHAnsi" w:cstheme="minorHAnsi"/>
          <w:kern w:val="24"/>
          <w:szCs w:val="24"/>
        </w:rPr>
        <w:t>different health behaviours</w:t>
      </w:r>
      <w:r w:rsidR="000C3192" w:rsidRPr="00154FF4">
        <w:rPr>
          <w:rFonts w:asciiTheme="minorHAnsi" w:eastAsia="Calibri" w:hAnsiTheme="minorHAnsi" w:cstheme="minorHAnsi"/>
          <w:kern w:val="24"/>
          <w:szCs w:val="24"/>
        </w:rPr>
        <w:t xml:space="preserve">, for example, exercise, will help </w:t>
      </w:r>
      <w:r w:rsidRPr="00AD68D1">
        <w:rPr>
          <w:rFonts w:asciiTheme="minorHAnsi" w:eastAsia="Calibri" w:hAnsiTheme="minorHAnsi" w:cstheme="minorHAnsi"/>
          <w:kern w:val="24"/>
          <w:szCs w:val="24"/>
        </w:rPr>
        <w:t>achieve such a goal</w:t>
      </w:r>
      <w:r w:rsidR="000C3192" w:rsidRPr="00154FF4">
        <w:rPr>
          <w:rFonts w:asciiTheme="minorHAnsi" w:eastAsia="Calibri" w:hAnsiTheme="minorHAnsi" w:cstheme="minorHAnsi"/>
          <w:kern w:val="24"/>
          <w:szCs w:val="24"/>
        </w:rPr>
        <w:t xml:space="preserve">, according to </w:t>
      </w:r>
      <w:r w:rsidRPr="00AD68D1">
        <w:rPr>
          <w:rFonts w:asciiTheme="minorHAnsi" w:eastAsia="Calibri" w:hAnsiTheme="minorHAnsi" w:cstheme="minorHAnsi"/>
          <w:kern w:val="24"/>
          <w:szCs w:val="24"/>
        </w:rPr>
        <w:t>Gazzaniga &amp; Halpern</w:t>
      </w:r>
      <w:r w:rsidR="000C3192" w:rsidRPr="00154FF4">
        <w:rPr>
          <w:rFonts w:asciiTheme="minorHAnsi" w:eastAsia="Calibri" w:hAnsiTheme="minorHAnsi" w:cstheme="minorHAnsi"/>
          <w:kern w:val="24"/>
          <w:szCs w:val="24"/>
        </w:rPr>
        <w:t xml:space="preserve"> (</w:t>
      </w:r>
      <w:r w:rsidRPr="00AD68D1">
        <w:rPr>
          <w:rFonts w:asciiTheme="minorHAnsi" w:eastAsia="Calibri" w:hAnsiTheme="minorHAnsi" w:cstheme="minorHAnsi"/>
          <w:kern w:val="24"/>
          <w:szCs w:val="24"/>
        </w:rPr>
        <w:t>2016).</w:t>
      </w:r>
      <w:r w:rsidRPr="00AD68D1">
        <w:rPr>
          <w:rFonts w:asciiTheme="minorHAnsi" w:eastAsiaTheme="minorHAnsi" w:hAnsiTheme="minorHAnsi" w:cstheme="minorHAnsi"/>
          <w:szCs w:val="24"/>
        </w:rPr>
        <w:t xml:space="preserve"> </w:t>
      </w:r>
      <w:r w:rsidRPr="00AD68D1">
        <w:rPr>
          <w:rFonts w:asciiTheme="minorHAnsi" w:eastAsia="Calibri" w:hAnsiTheme="minorHAnsi" w:cstheme="minorHAnsi"/>
          <w:kern w:val="24"/>
          <w:szCs w:val="24"/>
        </w:rPr>
        <w:t xml:space="preserve">Exercise is described by </w:t>
      </w:r>
      <w:r w:rsidRPr="00AD68D1">
        <w:rPr>
          <w:rFonts w:asciiTheme="minorHAnsi" w:eastAsiaTheme="minorHAnsi" w:hAnsiTheme="minorHAnsi" w:cstheme="minorHAnsi"/>
          <w:szCs w:val="24"/>
        </w:rPr>
        <w:t xml:space="preserve">Mead et al. (2009) </w:t>
      </w:r>
      <w:r w:rsidRPr="00AD68D1">
        <w:rPr>
          <w:rFonts w:asciiTheme="minorHAnsi" w:eastAsia="Calibri" w:hAnsiTheme="minorHAnsi" w:cstheme="minorHAnsi"/>
          <w:kern w:val="24"/>
          <w:szCs w:val="24"/>
        </w:rPr>
        <w:t>as the intentional, systematic, and repetitive movement of the body to enhance or maintain one or more aspects of physical fitness.</w:t>
      </w:r>
      <w:r w:rsidR="00154FF4" w:rsidRPr="00154FF4">
        <w:rPr>
          <w:rFonts w:asciiTheme="minorHAnsi" w:eastAsia="Calibri" w:hAnsiTheme="minorHAnsi" w:cstheme="minorHAnsi"/>
          <w:kern w:val="24"/>
          <w:szCs w:val="24"/>
        </w:rPr>
        <w:t xml:space="preserve"> Research by</w:t>
      </w:r>
      <w:r w:rsidR="00154FF4" w:rsidRPr="00154FF4">
        <w:rPr>
          <w:rFonts w:asciiTheme="minorHAnsi" w:hAnsiTheme="minorHAnsi" w:cstheme="minorHAnsi"/>
          <w:szCs w:val="24"/>
          <w:shd w:val="clear" w:color="auto" w:fill="FFFFFF"/>
        </w:rPr>
        <w:t xml:space="preserve"> </w:t>
      </w:r>
      <w:r w:rsidR="00154FF4" w:rsidRPr="00154FF4">
        <w:rPr>
          <w:rFonts w:asciiTheme="minorHAnsi" w:hAnsiTheme="minorHAnsi" w:cstheme="minorHAnsi"/>
          <w:szCs w:val="24"/>
          <w:shd w:val="clear" w:color="auto" w:fill="FFFFFF"/>
        </w:rPr>
        <w:t>Hansen</w:t>
      </w:r>
      <w:r w:rsidR="00154FF4" w:rsidRPr="00154FF4">
        <w:rPr>
          <w:rFonts w:asciiTheme="minorHAnsi" w:hAnsiTheme="minorHAnsi" w:cstheme="minorHAnsi"/>
          <w:szCs w:val="24"/>
          <w:shd w:val="clear" w:color="auto" w:fill="FFFFFF"/>
        </w:rPr>
        <w:t xml:space="preserve"> et al. </w:t>
      </w:r>
      <w:r w:rsidR="00154FF4" w:rsidRPr="00154FF4">
        <w:rPr>
          <w:rFonts w:asciiTheme="minorHAnsi" w:hAnsiTheme="minorHAnsi" w:cstheme="minorHAnsi"/>
          <w:szCs w:val="24"/>
          <w:shd w:val="clear" w:color="auto" w:fill="FFFFFF"/>
        </w:rPr>
        <w:t>(2001)</w:t>
      </w:r>
      <w:r w:rsidR="00154FF4" w:rsidRPr="00154FF4">
        <w:rPr>
          <w:rFonts w:asciiTheme="minorHAnsi" w:hAnsiTheme="minorHAnsi" w:cstheme="minorHAnsi"/>
          <w:szCs w:val="24"/>
          <w:shd w:val="clear" w:color="auto" w:fill="FFFFFF"/>
        </w:rPr>
        <w:t xml:space="preserve"> </w:t>
      </w:r>
      <w:r w:rsidR="00154FF4" w:rsidRPr="00154FF4">
        <w:rPr>
          <w:rFonts w:asciiTheme="minorHAnsi" w:eastAsia="Calibri" w:hAnsiTheme="minorHAnsi" w:cstheme="minorHAnsi"/>
          <w:kern w:val="24"/>
          <w:szCs w:val="24"/>
        </w:rPr>
        <w:t>shows that even 10 minutes of exercise can enhance individual mood. P</w:t>
      </w:r>
      <w:r w:rsidR="00154FF4" w:rsidRPr="00154FF4">
        <w:rPr>
          <w:rFonts w:asciiTheme="minorHAnsi" w:eastAsia="Calibri" w:hAnsiTheme="minorHAnsi" w:cstheme="minorHAnsi"/>
          <w:kern w:val="24"/>
          <w:szCs w:val="24"/>
        </w:rPr>
        <w:t>ositive mental state</w:t>
      </w:r>
      <w:r w:rsidR="00154FF4" w:rsidRPr="00154FF4">
        <w:rPr>
          <w:rFonts w:asciiTheme="minorHAnsi" w:eastAsia="Calibri" w:hAnsiTheme="minorHAnsi" w:cstheme="minorHAnsi"/>
          <w:kern w:val="24"/>
          <w:szCs w:val="24"/>
        </w:rPr>
        <w:t xml:space="preserve"> changes are </w:t>
      </w:r>
      <w:r w:rsidR="00154FF4" w:rsidRPr="00154FF4">
        <w:rPr>
          <w:rFonts w:asciiTheme="minorHAnsi" w:eastAsia="Calibri" w:hAnsiTheme="minorHAnsi" w:cstheme="minorHAnsi"/>
          <w:kern w:val="24"/>
          <w:szCs w:val="24"/>
        </w:rPr>
        <w:t>noticed</w:t>
      </w:r>
      <w:r w:rsidR="00154FF4" w:rsidRPr="00154FF4">
        <w:rPr>
          <w:rFonts w:asciiTheme="minorHAnsi" w:eastAsia="Calibri" w:hAnsiTheme="minorHAnsi" w:cstheme="minorHAnsi"/>
          <w:kern w:val="24"/>
          <w:szCs w:val="24"/>
        </w:rPr>
        <w:t xml:space="preserve"> when exercise time increases to just 30 minutes per day (</w:t>
      </w:r>
      <w:r w:rsidR="00154FF4" w:rsidRPr="00154FF4">
        <w:rPr>
          <w:rFonts w:asciiTheme="minorHAnsi" w:hAnsiTheme="minorHAnsi" w:cstheme="minorHAnsi"/>
          <w:szCs w:val="24"/>
          <w:shd w:val="clear" w:color="auto" w:fill="FFFFFF"/>
        </w:rPr>
        <w:t>Hansen et al.</w:t>
      </w:r>
      <w:r w:rsidR="00154FF4" w:rsidRPr="00154FF4">
        <w:rPr>
          <w:rFonts w:asciiTheme="minorHAnsi" w:hAnsiTheme="minorHAnsi" w:cstheme="minorHAnsi"/>
          <w:szCs w:val="24"/>
          <w:shd w:val="clear" w:color="auto" w:fill="FFFFFF"/>
        </w:rPr>
        <w:t>,</w:t>
      </w:r>
      <w:r w:rsidR="00154FF4" w:rsidRPr="00154FF4">
        <w:rPr>
          <w:rFonts w:asciiTheme="minorHAnsi" w:hAnsiTheme="minorHAnsi" w:cstheme="minorHAnsi"/>
          <w:szCs w:val="24"/>
          <w:shd w:val="clear" w:color="auto" w:fill="FFFFFF"/>
        </w:rPr>
        <w:t>2001)</w:t>
      </w:r>
      <w:r w:rsidR="00154FF4" w:rsidRPr="00154FF4">
        <w:rPr>
          <w:rFonts w:asciiTheme="minorHAnsi" w:hAnsiTheme="minorHAnsi" w:cstheme="minorHAnsi"/>
          <w:szCs w:val="24"/>
          <w:shd w:val="clear" w:color="auto" w:fill="FFFFFF"/>
        </w:rPr>
        <w:t>.</w:t>
      </w:r>
      <w:r w:rsidR="00154FF4" w:rsidRPr="00154FF4">
        <w:rPr>
          <w:rFonts w:asciiTheme="minorHAnsi" w:hAnsiTheme="minorHAnsi" w:cstheme="minorHAnsi"/>
          <w:szCs w:val="24"/>
          <w:shd w:val="clear" w:color="auto" w:fill="FFFFFF"/>
        </w:rPr>
        <w:t xml:space="preserve"> </w:t>
      </w:r>
      <w:r w:rsidR="00154FF4" w:rsidRPr="00154FF4">
        <w:rPr>
          <w:rFonts w:asciiTheme="minorHAnsi" w:eastAsia="Calibri" w:hAnsiTheme="minorHAnsi" w:cstheme="minorHAnsi"/>
          <w:kern w:val="24"/>
          <w:szCs w:val="24"/>
        </w:rPr>
        <w:t xml:space="preserve"> </w:t>
      </w:r>
    </w:p>
    <w:p w14:paraId="47E0463B" w14:textId="6C3BAFA3" w:rsidR="000C3192" w:rsidRPr="00AD68D1" w:rsidRDefault="000C3192" w:rsidP="00154FF4">
      <w:pPr>
        <w:spacing w:after="200" w:line="360" w:lineRule="auto"/>
        <w:jc w:val="both"/>
        <w:rPr>
          <w:rFonts w:asciiTheme="minorHAnsi" w:eastAsia="Calibri" w:hAnsiTheme="minorHAnsi" w:cstheme="minorHAnsi"/>
          <w:kern w:val="24"/>
          <w:szCs w:val="24"/>
        </w:rPr>
      </w:pPr>
      <w:r w:rsidRPr="00154FF4">
        <w:rPr>
          <w:rFonts w:asciiTheme="minorHAnsi" w:eastAsia="Calibri" w:hAnsiTheme="minorHAnsi" w:cstheme="minorHAnsi"/>
          <w:kern w:val="24"/>
          <w:szCs w:val="24"/>
        </w:rPr>
        <w:t xml:space="preserve">This essay will critically discuss the impact of exercise on individual well-being, considering the underlying psychological benefits of exercise programmes such as self-esteem, </w:t>
      </w:r>
      <w:proofErr w:type="gramStart"/>
      <w:r w:rsidRPr="00154FF4">
        <w:rPr>
          <w:rFonts w:asciiTheme="minorHAnsi" w:eastAsia="Calibri" w:hAnsiTheme="minorHAnsi" w:cstheme="minorHAnsi"/>
          <w:kern w:val="24"/>
          <w:szCs w:val="24"/>
        </w:rPr>
        <w:t>self-concept</w:t>
      </w:r>
      <w:proofErr w:type="gramEnd"/>
      <w:r w:rsidRPr="00154FF4">
        <w:rPr>
          <w:rFonts w:asciiTheme="minorHAnsi" w:eastAsia="Calibri" w:hAnsiTheme="minorHAnsi" w:cstheme="minorHAnsi"/>
          <w:kern w:val="24"/>
          <w:szCs w:val="24"/>
        </w:rPr>
        <w:t xml:space="preserve"> and reduction of depressive symptoms.  </w:t>
      </w:r>
    </w:p>
    <w:p w14:paraId="658A8D80" w14:textId="203502F6" w:rsidR="000C3192" w:rsidRPr="00154FF4" w:rsidRDefault="00AD68D1" w:rsidP="00154FF4">
      <w:pPr>
        <w:spacing w:after="200" w:line="360" w:lineRule="auto"/>
        <w:jc w:val="both"/>
        <w:rPr>
          <w:rFonts w:asciiTheme="minorHAnsi" w:eastAsia="Calibri" w:hAnsiTheme="minorHAnsi" w:cstheme="minorHAnsi"/>
          <w:kern w:val="24"/>
          <w:szCs w:val="24"/>
        </w:rPr>
      </w:pPr>
      <w:r w:rsidRPr="00AD68D1">
        <w:rPr>
          <w:rFonts w:asciiTheme="minorHAnsi" w:eastAsia="Calibri" w:hAnsiTheme="minorHAnsi" w:cstheme="minorHAnsi"/>
          <w:kern w:val="24"/>
          <w:szCs w:val="24"/>
        </w:rPr>
        <w:t>Gazzaniga &amp; Halpern (2016) argue that exercise positively affects mental health because it makes individuals feel good, rinses their self-confidence, and helps deal with stressful situations.</w:t>
      </w:r>
      <w:r w:rsidR="000C3192" w:rsidRPr="00154FF4">
        <w:rPr>
          <w:rFonts w:asciiTheme="minorHAnsi" w:hAnsiTheme="minorHAnsi" w:cstheme="minorHAnsi"/>
          <w:szCs w:val="24"/>
          <w:shd w:val="clear" w:color="auto" w:fill="FFFFFF"/>
        </w:rPr>
        <w:t xml:space="preserve"> </w:t>
      </w:r>
      <w:r w:rsidR="000C3192" w:rsidRPr="00154FF4">
        <w:rPr>
          <w:rFonts w:asciiTheme="minorHAnsi" w:eastAsia="Calibri" w:hAnsiTheme="minorHAnsi" w:cstheme="minorHAnsi"/>
          <w:kern w:val="24"/>
          <w:szCs w:val="24"/>
        </w:rPr>
        <w:t xml:space="preserve">According </w:t>
      </w:r>
      <w:proofErr w:type="gramStart"/>
      <w:r w:rsidR="000C3192" w:rsidRPr="00154FF4">
        <w:rPr>
          <w:rFonts w:asciiTheme="minorHAnsi" w:eastAsia="Calibri" w:hAnsiTheme="minorHAnsi" w:cstheme="minorHAnsi"/>
          <w:kern w:val="24"/>
          <w:szCs w:val="24"/>
        </w:rPr>
        <w:t xml:space="preserve">to  </w:t>
      </w:r>
      <w:proofErr w:type="spellStart"/>
      <w:r w:rsidR="000C3192" w:rsidRPr="00154FF4">
        <w:rPr>
          <w:rFonts w:asciiTheme="minorHAnsi" w:eastAsia="Calibri" w:hAnsiTheme="minorHAnsi" w:cstheme="minorHAnsi"/>
          <w:kern w:val="24"/>
          <w:szCs w:val="24"/>
        </w:rPr>
        <w:t>Dolcos</w:t>
      </w:r>
      <w:proofErr w:type="spellEnd"/>
      <w:proofErr w:type="gramEnd"/>
      <w:r w:rsidR="000C3192" w:rsidRPr="00154FF4">
        <w:rPr>
          <w:rFonts w:asciiTheme="minorHAnsi" w:eastAsia="Calibri" w:hAnsiTheme="minorHAnsi" w:cstheme="minorHAnsi"/>
          <w:kern w:val="24"/>
          <w:szCs w:val="24"/>
        </w:rPr>
        <w:t xml:space="preserve"> et al. (2018), evidence for that phenomenon comes from neuroscience, which</w:t>
      </w:r>
      <w:r w:rsidRPr="00AD68D1">
        <w:rPr>
          <w:rFonts w:asciiTheme="minorHAnsi" w:eastAsia="Calibri" w:hAnsiTheme="minorHAnsi" w:cstheme="minorHAnsi"/>
          <w:kern w:val="24"/>
          <w:szCs w:val="24"/>
        </w:rPr>
        <w:t xml:space="preserve"> shows that exercise affects the neurotransmitter system responsible for individual emotions, motivation, and reward</w:t>
      </w:r>
      <w:r w:rsidR="000C3192" w:rsidRPr="00154FF4">
        <w:rPr>
          <w:rFonts w:asciiTheme="minorHAnsi" w:eastAsia="Calibri" w:hAnsiTheme="minorHAnsi" w:cstheme="minorHAnsi"/>
          <w:kern w:val="24"/>
          <w:szCs w:val="24"/>
        </w:rPr>
        <w:t>. It also</w:t>
      </w:r>
      <w:r w:rsidRPr="00AD68D1">
        <w:rPr>
          <w:rFonts w:asciiTheme="minorHAnsi" w:eastAsia="Calibri" w:hAnsiTheme="minorHAnsi" w:cstheme="minorHAnsi"/>
          <w:kern w:val="24"/>
          <w:szCs w:val="24"/>
        </w:rPr>
        <w:t xml:space="preserve"> helps produce new neurons and synaptic connections</w:t>
      </w:r>
      <w:r w:rsidR="000C3192" w:rsidRPr="00154FF4">
        <w:rPr>
          <w:rFonts w:asciiTheme="minorHAnsi" w:eastAsia="Calibri" w:hAnsiTheme="minorHAnsi" w:cstheme="minorHAnsi"/>
          <w:kern w:val="24"/>
          <w:szCs w:val="24"/>
        </w:rPr>
        <w:t xml:space="preserve">. Neuroplasticity of the brain affected by exercise </w:t>
      </w:r>
      <w:r w:rsidR="00154FF4">
        <w:rPr>
          <w:rFonts w:asciiTheme="minorHAnsi" w:eastAsia="Calibri" w:hAnsiTheme="minorHAnsi" w:cstheme="minorHAnsi"/>
          <w:kern w:val="24"/>
          <w:szCs w:val="24"/>
        </w:rPr>
        <w:t>positively reduces stress, anxiety,</w:t>
      </w:r>
      <w:r w:rsidR="000C3192" w:rsidRPr="00154FF4">
        <w:rPr>
          <w:rFonts w:asciiTheme="minorHAnsi" w:hAnsiTheme="minorHAnsi" w:cstheme="minorHAnsi"/>
          <w:szCs w:val="24"/>
        </w:rPr>
        <w:t xml:space="preserve"> and depression</w:t>
      </w:r>
      <w:r w:rsidR="000C3192" w:rsidRPr="00154FF4">
        <w:rPr>
          <w:rFonts w:asciiTheme="minorHAnsi" w:hAnsiTheme="minorHAnsi" w:cstheme="minorHAnsi"/>
          <w:szCs w:val="24"/>
        </w:rPr>
        <w:t>.</w:t>
      </w:r>
      <w:r w:rsidR="000C3192" w:rsidRPr="00154FF4">
        <w:rPr>
          <w:rFonts w:asciiTheme="minorHAnsi" w:eastAsia="Calibri" w:hAnsiTheme="minorHAnsi" w:cstheme="minorHAnsi"/>
          <w:kern w:val="24"/>
          <w:szCs w:val="24"/>
        </w:rPr>
        <w:t xml:space="preserve"> </w:t>
      </w:r>
      <w:proofErr w:type="spellStart"/>
      <w:r w:rsidR="000C3192" w:rsidRPr="00154FF4">
        <w:rPr>
          <w:rFonts w:asciiTheme="minorHAnsi" w:eastAsia="Calibri" w:hAnsiTheme="minorHAnsi" w:cstheme="minorHAnsi"/>
          <w:kern w:val="24"/>
          <w:szCs w:val="24"/>
        </w:rPr>
        <w:t>Dolcos</w:t>
      </w:r>
      <w:proofErr w:type="spellEnd"/>
      <w:r w:rsidR="000C3192" w:rsidRPr="00154FF4">
        <w:rPr>
          <w:rFonts w:asciiTheme="minorHAnsi" w:eastAsia="Calibri" w:hAnsiTheme="minorHAnsi" w:cstheme="minorHAnsi"/>
          <w:kern w:val="24"/>
          <w:szCs w:val="24"/>
        </w:rPr>
        <w:t xml:space="preserve"> et al. (2018)</w:t>
      </w:r>
      <w:r w:rsidR="000C3192" w:rsidRPr="00154FF4">
        <w:rPr>
          <w:rFonts w:asciiTheme="minorHAnsi" w:eastAsia="Calibri" w:hAnsiTheme="minorHAnsi" w:cstheme="minorHAnsi"/>
          <w:kern w:val="24"/>
          <w:szCs w:val="24"/>
        </w:rPr>
        <w:t xml:space="preserve"> argue that exercise is also associated with an increased level of serotonin, thus improving mood and well-being. </w:t>
      </w:r>
    </w:p>
    <w:p w14:paraId="3B71706E" w14:textId="77777777"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Calibri" w:hAnsiTheme="minorHAnsi" w:cstheme="minorHAnsi"/>
          <w:kern w:val="24"/>
          <w:szCs w:val="24"/>
        </w:rPr>
        <w:t>Research often emphasises aerobic exercise as essential for individual well-being and involves long-duration activities.</w:t>
      </w:r>
      <w:r w:rsidRPr="00AD68D1">
        <w:rPr>
          <w:rFonts w:asciiTheme="minorHAnsi" w:eastAsiaTheme="minorHAnsi" w:hAnsiTheme="minorHAnsi" w:cstheme="minorHAnsi"/>
          <w:szCs w:val="24"/>
        </w:rPr>
        <w:t xml:space="preserve"> Dugmore et al. 1999 </w:t>
      </w:r>
      <w:r w:rsidRPr="00AD68D1">
        <w:rPr>
          <w:rFonts w:asciiTheme="minorHAnsi" w:eastAsia="Calibri" w:hAnsiTheme="minorHAnsi" w:cstheme="minorHAnsi"/>
          <w:kern w:val="24"/>
          <w:szCs w:val="24"/>
        </w:rPr>
        <w:t xml:space="preserve">state that aerobic exercise is primarily responsible for increasing oxygen consumption and heart rate, improving breathing, </w:t>
      </w:r>
      <w:proofErr w:type="gramStart"/>
      <w:r w:rsidRPr="00AD68D1">
        <w:rPr>
          <w:rFonts w:asciiTheme="minorHAnsi" w:eastAsia="Calibri" w:hAnsiTheme="minorHAnsi" w:cstheme="minorHAnsi"/>
          <w:kern w:val="24"/>
          <w:szCs w:val="24"/>
        </w:rPr>
        <w:t>heart</w:t>
      </w:r>
      <w:proofErr w:type="gramEnd"/>
      <w:r w:rsidRPr="00AD68D1">
        <w:rPr>
          <w:rFonts w:asciiTheme="minorHAnsi" w:eastAsia="Calibri" w:hAnsiTheme="minorHAnsi" w:cstheme="minorHAnsi"/>
          <w:kern w:val="24"/>
          <w:szCs w:val="24"/>
        </w:rPr>
        <w:t xml:space="preserve"> and blood vessels</w:t>
      </w:r>
      <w:bookmarkStart w:id="0" w:name="_Hlk102926839"/>
      <w:r w:rsidRPr="00AD68D1">
        <w:rPr>
          <w:rFonts w:asciiTheme="minorHAnsi" w:eastAsia="Calibri" w:hAnsiTheme="minorHAnsi" w:cstheme="minorHAnsi"/>
          <w:kern w:val="24"/>
          <w:szCs w:val="24"/>
        </w:rPr>
        <w:t xml:space="preserve">. </w:t>
      </w:r>
      <w:r w:rsidRPr="00AD68D1">
        <w:rPr>
          <w:rFonts w:asciiTheme="minorHAnsi" w:eastAsiaTheme="minorHAnsi" w:hAnsiTheme="minorHAnsi" w:cstheme="minorHAnsi"/>
          <w:szCs w:val="24"/>
        </w:rPr>
        <w:t xml:space="preserve">Dugmore et al. 1999 conducted a study on 124 patients suffering from myocardial infarction. Participants were divided into two groups, where the first group had regular aerobic training for 12 months in contrast to the second group, which did not receive any formal exercise. The study results show that individuals who received regularly </w:t>
      </w:r>
      <w:r w:rsidRPr="00AD68D1">
        <w:rPr>
          <w:rFonts w:asciiTheme="minorHAnsi" w:eastAsiaTheme="minorHAnsi" w:hAnsiTheme="minorHAnsi" w:cstheme="minorHAnsi"/>
          <w:szCs w:val="24"/>
        </w:rPr>
        <w:lastRenderedPageBreak/>
        <w:t xml:space="preserve">exercise rehabilitation, such as aerobics, increased quality of life and psychological well-being. </w:t>
      </w:r>
    </w:p>
    <w:p w14:paraId="09F2FDA3" w14:textId="77777777"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Calibri" w:hAnsiTheme="minorHAnsi" w:cstheme="minorHAnsi"/>
          <w:kern w:val="24"/>
          <w:szCs w:val="24"/>
        </w:rPr>
        <w:t>However,</w:t>
      </w:r>
      <w:r w:rsidRPr="00AD68D1">
        <w:rPr>
          <w:rFonts w:asciiTheme="minorHAnsi" w:eastAsiaTheme="minorHAnsi" w:hAnsiTheme="minorHAnsi" w:cstheme="minorHAnsi"/>
          <w:szCs w:val="24"/>
          <w:shd w:val="clear" w:color="auto" w:fill="FFFFFF"/>
        </w:rPr>
        <w:t xml:space="preserve"> King et al. (1989)</w:t>
      </w:r>
      <w:r w:rsidRPr="00AD68D1">
        <w:rPr>
          <w:rFonts w:asciiTheme="minorHAnsi" w:eastAsia="Calibri" w:hAnsiTheme="minorHAnsi" w:cstheme="minorHAnsi"/>
          <w:kern w:val="24"/>
          <w:szCs w:val="24"/>
        </w:rPr>
        <w:t xml:space="preserve"> </w:t>
      </w:r>
      <w:proofErr w:type="gramStart"/>
      <w:r w:rsidRPr="00AD68D1">
        <w:rPr>
          <w:rFonts w:asciiTheme="minorHAnsi" w:eastAsia="Calibri" w:hAnsiTheme="minorHAnsi" w:cstheme="minorHAnsi"/>
          <w:kern w:val="24"/>
          <w:szCs w:val="24"/>
        </w:rPr>
        <w:t>argue</w:t>
      </w:r>
      <w:proofErr w:type="gramEnd"/>
      <w:r w:rsidRPr="00AD68D1">
        <w:rPr>
          <w:rFonts w:asciiTheme="minorHAnsi" w:eastAsia="Calibri" w:hAnsiTheme="minorHAnsi" w:cstheme="minorHAnsi"/>
          <w:kern w:val="24"/>
          <w:szCs w:val="24"/>
        </w:rPr>
        <w:t xml:space="preserve"> that the impact of aerobic exercise on mental health and </w:t>
      </w:r>
      <w:proofErr w:type="spellStart"/>
      <w:r w:rsidRPr="00AD68D1">
        <w:rPr>
          <w:rFonts w:asciiTheme="minorHAnsi" w:eastAsia="Calibri" w:hAnsiTheme="minorHAnsi" w:cstheme="minorHAnsi"/>
          <w:kern w:val="24"/>
          <w:szCs w:val="24"/>
        </w:rPr>
        <w:t>well being</w:t>
      </w:r>
      <w:proofErr w:type="spellEnd"/>
      <w:r w:rsidRPr="00AD68D1">
        <w:rPr>
          <w:rFonts w:asciiTheme="minorHAnsi" w:eastAsia="Calibri" w:hAnsiTheme="minorHAnsi" w:cstheme="minorHAnsi"/>
          <w:kern w:val="24"/>
          <w:szCs w:val="24"/>
        </w:rPr>
        <w:t xml:space="preserve"> is caused mainly by the factors associated with individual physical changes such as weight loss or appearance. Those physical factors affect individual satisfaction and attribute significantly impacting psychological processes.  </w:t>
      </w:r>
    </w:p>
    <w:p w14:paraId="49F9093E" w14:textId="61B8DE8E" w:rsidR="00AD68D1" w:rsidRPr="00154FF4"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rPr>
        <w:t xml:space="preserve">Moreover, a meta-analysis </w:t>
      </w:r>
      <w:proofErr w:type="gramStart"/>
      <w:r w:rsidRPr="00AD68D1">
        <w:rPr>
          <w:rFonts w:asciiTheme="minorHAnsi" w:eastAsiaTheme="minorHAnsi" w:hAnsiTheme="minorHAnsi" w:cstheme="minorHAnsi"/>
          <w:szCs w:val="24"/>
        </w:rPr>
        <w:t xml:space="preserve">of  </w:t>
      </w:r>
      <w:r w:rsidRPr="00AD68D1">
        <w:rPr>
          <w:rFonts w:asciiTheme="minorHAnsi" w:eastAsiaTheme="minorHAnsi" w:hAnsiTheme="minorHAnsi" w:cstheme="minorHAnsi"/>
          <w:szCs w:val="24"/>
          <w:shd w:val="clear" w:color="auto" w:fill="FFFFFF"/>
        </w:rPr>
        <w:t>Netz</w:t>
      </w:r>
      <w:proofErr w:type="gramEnd"/>
      <w:r w:rsidRPr="00AD68D1">
        <w:rPr>
          <w:rFonts w:asciiTheme="minorHAnsi" w:eastAsiaTheme="minorHAnsi" w:hAnsiTheme="minorHAnsi" w:cstheme="minorHAnsi"/>
          <w:szCs w:val="24"/>
          <w:shd w:val="clear" w:color="auto" w:fill="FFFFFF"/>
        </w:rPr>
        <w:t xml:space="preserve"> et al. (2005) </w:t>
      </w:r>
      <w:r w:rsidRPr="00AD68D1">
        <w:rPr>
          <w:rFonts w:asciiTheme="minorHAnsi" w:eastAsiaTheme="minorHAnsi" w:hAnsiTheme="minorHAnsi" w:cstheme="minorHAnsi"/>
          <w:szCs w:val="24"/>
        </w:rPr>
        <w:t xml:space="preserve"> found that moderate followed by intensive exercise has a significant positive effect on the ageing population's psychological well-being.</w:t>
      </w:r>
      <w:r w:rsidRPr="00AD68D1">
        <w:rPr>
          <w:rFonts w:asciiTheme="minorHAnsi" w:eastAsiaTheme="minorHAnsi" w:hAnsiTheme="minorHAnsi" w:cstheme="minorHAnsi"/>
          <w:szCs w:val="24"/>
          <w:shd w:val="clear" w:color="auto" w:fill="FFFFFF"/>
        </w:rPr>
        <w:t xml:space="preserve"> According to Netz et al. (2005</w:t>
      </w:r>
      <w:proofErr w:type="gramStart"/>
      <w:r w:rsidRPr="00AD68D1">
        <w:rPr>
          <w:rFonts w:asciiTheme="minorHAnsi" w:eastAsiaTheme="minorHAnsi" w:hAnsiTheme="minorHAnsi" w:cstheme="minorHAnsi"/>
          <w:szCs w:val="24"/>
          <w:shd w:val="clear" w:color="auto" w:fill="FFFFFF"/>
        </w:rPr>
        <w:t xml:space="preserve">) </w:t>
      </w:r>
      <w:r w:rsidRPr="00AD68D1">
        <w:rPr>
          <w:rFonts w:asciiTheme="minorHAnsi" w:eastAsiaTheme="minorHAnsi" w:hAnsiTheme="minorHAnsi" w:cstheme="minorHAnsi"/>
          <w:szCs w:val="24"/>
        </w:rPr>
        <w:t xml:space="preserve"> relationship</w:t>
      </w:r>
      <w:proofErr w:type="gramEnd"/>
      <w:r w:rsidRPr="00AD68D1">
        <w:rPr>
          <w:rFonts w:asciiTheme="minorHAnsi" w:eastAsiaTheme="minorHAnsi" w:hAnsiTheme="minorHAnsi" w:cstheme="minorHAnsi"/>
          <w:szCs w:val="24"/>
        </w:rPr>
        <w:t xml:space="preserve"> between exercising and </w:t>
      </w:r>
      <w:proofErr w:type="spellStart"/>
      <w:r w:rsidRPr="00AD68D1">
        <w:rPr>
          <w:rFonts w:asciiTheme="minorHAnsi" w:eastAsiaTheme="minorHAnsi" w:hAnsiTheme="minorHAnsi" w:cstheme="minorHAnsi"/>
          <w:szCs w:val="24"/>
        </w:rPr>
        <w:t>well being</w:t>
      </w:r>
      <w:proofErr w:type="spellEnd"/>
      <w:r w:rsidRPr="00AD68D1">
        <w:rPr>
          <w:rFonts w:asciiTheme="minorHAnsi" w:eastAsiaTheme="minorHAnsi" w:hAnsiTheme="minorHAnsi" w:cstheme="minorHAnsi"/>
          <w:szCs w:val="24"/>
        </w:rPr>
        <w:t xml:space="preserve"> can be explained through Social Cognitive Theory </w:t>
      </w:r>
      <w:r w:rsidR="002E7374" w:rsidRPr="00154FF4">
        <w:rPr>
          <w:rFonts w:asciiTheme="minorHAnsi" w:eastAsiaTheme="minorHAnsi" w:hAnsiTheme="minorHAnsi" w:cstheme="minorHAnsi"/>
          <w:szCs w:val="24"/>
        </w:rPr>
        <w:t xml:space="preserve">proposed by Bandura </w:t>
      </w:r>
      <w:r w:rsidRPr="00AD68D1">
        <w:rPr>
          <w:rFonts w:asciiTheme="minorHAnsi" w:eastAsiaTheme="minorHAnsi" w:hAnsiTheme="minorHAnsi" w:cstheme="minorHAnsi"/>
          <w:szCs w:val="24"/>
        </w:rPr>
        <w:t>and its variable of self-efficacy. Thus,</w:t>
      </w:r>
      <w:r w:rsidRPr="00AD68D1">
        <w:rPr>
          <w:rFonts w:asciiTheme="minorHAnsi" w:eastAsiaTheme="minorHAnsi" w:hAnsiTheme="minorHAnsi" w:cstheme="minorHAnsi"/>
          <w:szCs w:val="24"/>
          <w:shd w:val="clear" w:color="auto" w:fill="FFFFFF"/>
        </w:rPr>
        <w:t xml:space="preserve"> Netz et al. (2005</w:t>
      </w:r>
      <w:proofErr w:type="gramStart"/>
      <w:r w:rsidRPr="00AD68D1">
        <w:rPr>
          <w:rFonts w:asciiTheme="minorHAnsi" w:eastAsiaTheme="minorHAnsi" w:hAnsiTheme="minorHAnsi" w:cstheme="minorHAnsi"/>
          <w:szCs w:val="24"/>
          <w:shd w:val="clear" w:color="auto" w:fill="FFFFFF"/>
        </w:rPr>
        <w:t xml:space="preserve">) </w:t>
      </w:r>
      <w:r w:rsidRPr="00AD68D1">
        <w:rPr>
          <w:rFonts w:asciiTheme="minorHAnsi" w:eastAsiaTheme="minorHAnsi" w:hAnsiTheme="minorHAnsi" w:cstheme="minorHAnsi"/>
          <w:szCs w:val="24"/>
        </w:rPr>
        <w:t xml:space="preserve"> stated</w:t>
      </w:r>
      <w:proofErr w:type="gramEnd"/>
      <w:r w:rsidRPr="00AD68D1">
        <w:rPr>
          <w:rFonts w:asciiTheme="minorHAnsi" w:eastAsiaTheme="minorHAnsi" w:hAnsiTheme="minorHAnsi" w:cstheme="minorHAnsi"/>
          <w:szCs w:val="24"/>
        </w:rPr>
        <w:t xml:space="preserve"> that self-efficacy is the most critical determining well-being and psychological health. It involves individuals' belief in executing appropriate action courses to meet situational expectations. Exercise may give an experience that </w:t>
      </w:r>
      <w:r w:rsidR="002E7374" w:rsidRPr="00154FF4">
        <w:rPr>
          <w:rFonts w:asciiTheme="minorHAnsi" w:eastAsiaTheme="minorHAnsi" w:hAnsiTheme="minorHAnsi" w:cstheme="minorHAnsi"/>
          <w:szCs w:val="24"/>
        </w:rPr>
        <w:t>improves self-efficacy, leading</w:t>
      </w:r>
      <w:r w:rsidRPr="00AD68D1">
        <w:rPr>
          <w:rFonts w:asciiTheme="minorHAnsi" w:eastAsiaTheme="minorHAnsi" w:hAnsiTheme="minorHAnsi" w:cstheme="minorHAnsi"/>
          <w:szCs w:val="24"/>
        </w:rPr>
        <w:t xml:space="preserve"> to improved psychological well-being for an ageing individual whose self-efficacy may diminish along with their functional capacities.</w:t>
      </w:r>
      <w:bookmarkEnd w:id="0"/>
    </w:p>
    <w:p w14:paraId="5F201B6A" w14:textId="77777777" w:rsidR="002E7374" w:rsidRPr="00AD68D1" w:rsidRDefault="002E7374" w:rsidP="00154FF4">
      <w:pPr>
        <w:spacing w:after="200" w:line="360" w:lineRule="auto"/>
        <w:jc w:val="both"/>
        <w:rPr>
          <w:rFonts w:asciiTheme="minorHAnsi" w:eastAsia="Calibri" w:hAnsiTheme="minorHAnsi" w:cstheme="minorHAnsi"/>
          <w:kern w:val="24"/>
          <w:szCs w:val="24"/>
        </w:rPr>
      </w:pPr>
      <w:r w:rsidRPr="00AD68D1">
        <w:rPr>
          <w:rFonts w:asciiTheme="minorHAnsi" w:eastAsia="Calibri" w:hAnsiTheme="minorHAnsi" w:cstheme="minorHAnsi"/>
          <w:kern w:val="24"/>
          <w:szCs w:val="24"/>
        </w:rPr>
        <w:t xml:space="preserve">Because there is a link between exercise and well-being, physical activity often is applied as an </w:t>
      </w:r>
      <w:r w:rsidRPr="00AD68D1">
        <w:rPr>
          <w:rFonts w:asciiTheme="minorHAnsi" w:eastAsiaTheme="minorHAnsi" w:hAnsiTheme="minorHAnsi" w:cstheme="minorHAnsi"/>
          <w:szCs w:val="24"/>
        </w:rPr>
        <w:t>adjunctive or alternative treatment for valuable individuals who have a mental illness (</w:t>
      </w:r>
      <w:r w:rsidRPr="00AD68D1">
        <w:rPr>
          <w:rFonts w:asciiTheme="minorHAnsi" w:eastAsiaTheme="minorHAnsi" w:hAnsiTheme="minorHAnsi" w:cstheme="minorHAnsi"/>
          <w:szCs w:val="24"/>
          <w:shd w:val="clear" w:color="auto" w:fill="FFFFFF"/>
        </w:rPr>
        <w:t xml:space="preserve">Blumenthal &amp; Ong,2009). </w:t>
      </w:r>
    </w:p>
    <w:p w14:paraId="71E45DBF" w14:textId="77777777"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rPr>
        <w:t xml:space="preserve">According to North et al. (1990), physical exercise had a moderate effect on depression, and clinically depressed people saw significant reductions in depression due to physical activity. </w:t>
      </w:r>
    </w:p>
    <w:p w14:paraId="60ED5A80" w14:textId="77777777"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rPr>
        <w:t xml:space="preserve">Mead et al. (2009) </w:t>
      </w:r>
      <w:proofErr w:type="gramStart"/>
      <w:r w:rsidRPr="00AD68D1">
        <w:rPr>
          <w:rFonts w:asciiTheme="minorHAnsi" w:eastAsiaTheme="minorHAnsi" w:hAnsiTheme="minorHAnsi" w:cstheme="minorHAnsi"/>
          <w:szCs w:val="24"/>
        </w:rPr>
        <w:t>show</w:t>
      </w:r>
      <w:proofErr w:type="gramEnd"/>
      <w:r w:rsidRPr="00AD68D1">
        <w:rPr>
          <w:rFonts w:asciiTheme="minorHAnsi" w:eastAsiaTheme="minorHAnsi" w:hAnsiTheme="minorHAnsi" w:cstheme="minorHAnsi"/>
          <w:szCs w:val="24"/>
        </w:rPr>
        <w:t xml:space="preserve"> that around 121 million individuals worldwide are diagnosed with depression, and exercise seems to play a critical role in treating depression in many studies. </w:t>
      </w:r>
    </w:p>
    <w:p w14:paraId="739F10B7" w14:textId="77777777" w:rsidR="002E7374" w:rsidRPr="00154FF4"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rPr>
        <w:t xml:space="preserve">The antidepressant effect of exercise on well-being was studied by Craft </w:t>
      </w:r>
      <w:proofErr w:type="gramStart"/>
      <w:r w:rsidRPr="00AD68D1">
        <w:rPr>
          <w:rFonts w:asciiTheme="minorHAnsi" w:eastAsiaTheme="minorHAnsi" w:hAnsiTheme="minorHAnsi" w:cstheme="minorHAnsi"/>
          <w:szCs w:val="24"/>
        </w:rPr>
        <w:t>( 2005</w:t>
      </w:r>
      <w:proofErr w:type="gramEnd"/>
      <w:r w:rsidRPr="00AD68D1">
        <w:rPr>
          <w:rFonts w:asciiTheme="minorHAnsi" w:eastAsiaTheme="minorHAnsi" w:hAnsiTheme="minorHAnsi" w:cstheme="minorHAnsi"/>
          <w:szCs w:val="24"/>
        </w:rPr>
        <w:t xml:space="preserve">). They found that the self-efficacy mechanism can be responsible for that effect as participants who regularly took part in exercise noticed mood increase. Moreover, </w:t>
      </w:r>
      <w:r w:rsidRPr="00AD68D1">
        <w:rPr>
          <w:rFonts w:asciiTheme="minorHAnsi" w:eastAsiaTheme="minorHAnsi" w:hAnsiTheme="minorHAnsi" w:cstheme="minorHAnsi"/>
          <w:szCs w:val="24"/>
          <w:shd w:val="clear" w:color="auto" w:fill="FFFFFF"/>
        </w:rPr>
        <w:t>Diener et al. (1999) argue that self-efficacy is strongly linked to self-esteem, predicting subjective well-being</w:t>
      </w:r>
      <w:r w:rsidR="002E7374" w:rsidRPr="00154FF4">
        <w:rPr>
          <w:rFonts w:asciiTheme="minorHAnsi" w:eastAsiaTheme="minorHAnsi" w:hAnsiTheme="minorHAnsi" w:cstheme="minorHAnsi"/>
          <w:szCs w:val="24"/>
          <w:shd w:val="clear" w:color="auto" w:fill="FFFFFF"/>
        </w:rPr>
        <w:t>.</w:t>
      </w:r>
      <w:r w:rsidRPr="00AD68D1">
        <w:rPr>
          <w:rFonts w:asciiTheme="minorHAnsi" w:eastAsiaTheme="minorHAnsi" w:hAnsiTheme="minorHAnsi" w:cstheme="minorHAnsi"/>
          <w:szCs w:val="24"/>
          <w:shd w:val="clear" w:color="auto" w:fill="FFFFFF"/>
        </w:rPr>
        <w:t xml:space="preserve"> </w:t>
      </w:r>
      <w:r w:rsidR="002E7374" w:rsidRPr="00154FF4">
        <w:rPr>
          <w:rFonts w:asciiTheme="minorHAnsi" w:eastAsiaTheme="minorHAnsi" w:hAnsiTheme="minorHAnsi" w:cstheme="minorHAnsi"/>
          <w:szCs w:val="24"/>
          <w:shd w:val="clear" w:color="auto" w:fill="FFFFFF"/>
        </w:rPr>
        <w:t xml:space="preserve">Torrey et al. (2000) supported that statement, declaring </w:t>
      </w:r>
      <w:r w:rsidRPr="00AD68D1">
        <w:rPr>
          <w:rFonts w:asciiTheme="minorHAnsi" w:eastAsiaTheme="minorHAnsi" w:hAnsiTheme="minorHAnsi" w:cstheme="minorHAnsi"/>
          <w:szCs w:val="24"/>
          <w:shd w:val="clear" w:color="auto" w:fill="FFFFFF"/>
        </w:rPr>
        <w:t>that depressed individuals experience low self-esteem.</w:t>
      </w:r>
    </w:p>
    <w:p w14:paraId="0CB5D2EB" w14:textId="237C9B25"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shd w:val="clear" w:color="auto" w:fill="FFFFFF"/>
        </w:rPr>
        <w:lastRenderedPageBreak/>
        <w:t xml:space="preserve"> </w:t>
      </w:r>
      <w:r w:rsidRPr="00AD68D1">
        <w:rPr>
          <w:rFonts w:asciiTheme="minorHAnsi" w:eastAsiaTheme="minorHAnsi" w:hAnsiTheme="minorHAnsi" w:cstheme="minorHAnsi"/>
          <w:szCs w:val="24"/>
        </w:rPr>
        <w:t xml:space="preserve">A meta-analysis </w:t>
      </w:r>
      <w:r w:rsidR="002E7374" w:rsidRPr="00154FF4">
        <w:rPr>
          <w:rFonts w:asciiTheme="minorHAnsi" w:eastAsiaTheme="minorHAnsi" w:hAnsiTheme="minorHAnsi" w:cstheme="minorHAnsi"/>
          <w:szCs w:val="24"/>
        </w:rPr>
        <w:t xml:space="preserve">conducted </w:t>
      </w:r>
      <w:r w:rsidRPr="00AD68D1">
        <w:rPr>
          <w:rFonts w:asciiTheme="minorHAnsi" w:eastAsiaTheme="minorHAnsi" w:hAnsiTheme="minorHAnsi" w:cstheme="minorHAnsi"/>
          <w:szCs w:val="24"/>
        </w:rPr>
        <w:t xml:space="preserve">by Mead et al. (2009) compares the studies of an exercise intervention, such as running, </w:t>
      </w:r>
      <w:proofErr w:type="gramStart"/>
      <w:r w:rsidRPr="00AD68D1">
        <w:rPr>
          <w:rFonts w:asciiTheme="minorHAnsi" w:eastAsiaTheme="minorHAnsi" w:hAnsiTheme="minorHAnsi" w:cstheme="minorHAnsi"/>
          <w:szCs w:val="24"/>
        </w:rPr>
        <w:t>cycling</w:t>
      </w:r>
      <w:proofErr w:type="gramEnd"/>
      <w:r w:rsidRPr="00AD68D1">
        <w:rPr>
          <w:rFonts w:asciiTheme="minorHAnsi" w:eastAsiaTheme="minorHAnsi" w:hAnsiTheme="minorHAnsi" w:cstheme="minorHAnsi"/>
          <w:szCs w:val="24"/>
        </w:rPr>
        <w:t xml:space="preserve"> or dancing, on individuals with depression </w:t>
      </w:r>
      <w:r w:rsidR="002E7374" w:rsidRPr="00154FF4">
        <w:rPr>
          <w:rFonts w:asciiTheme="minorHAnsi" w:eastAsiaTheme="minorHAnsi" w:hAnsiTheme="minorHAnsi" w:cstheme="minorHAnsi"/>
          <w:szCs w:val="24"/>
        </w:rPr>
        <w:t xml:space="preserve">and found </w:t>
      </w:r>
      <w:r w:rsidRPr="00AD68D1">
        <w:rPr>
          <w:rFonts w:asciiTheme="minorHAnsi" w:eastAsiaTheme="minorHAnsi" w:hAnsiTheme="minorHAnsi" w:cstheme="minorHAnsi"/>
          <w:szCs w:val="24"/>
        </w:rPr>
        <w:t xml:space="preserve">a positive effect of exercise on depression treatment. </w:t>
      </w:r>
    </w:p>
    <w:p w14:paraId="366942DC" w14:textId="355B6470" w:rsidR="00AD68D1" w:rsidRPr="00154FF4"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shd w:val="clear" w:color="auto" w:fill="FFFFFF"/>
        </w:rPr>
        <w:t xml:space="preserve">Malcolm et al. (2013) also </w:t>
      </w:r>
      <w:proofErr w:type="gramStart"/>
      <w:r w:rsidRPr="00AD68D1">
        <w:rPr>
          <w:rFonts w:asciiTheme="minorHAnsi" w:eastAsiaTheme="minorHAnsi" w:hAnsiTheme="minorHAnsi" w:cstheme="minorHAnsi"/>
          <w:szCs w:val="24"/>
          <w:shd w:val="clear" w:color="auto" w:fill="FFFFFF"/>
        </w:rPr>
        <w:t>support</w:t>
      </w:r>
      <w:proofErr w:type="gramEnd"/>
      <w:r w:rsidRPr="00AD68D1">
        <w:rPr>
          <w:rFonts w:asciiTheme="minorHAnsi" w:eastAsiaTheme="minorHAnsi" w:hAnsiTheme="minorHAnsi" w:cstheme="minorHAnsi"/>
          <w:szCs w:val="24"/>
          <w:shd w:val="clear" w:color="auto" w:fill="FFFFFF"/>
        </w:rPr>
        <w:t xml:space="preserve"> the findings related to exercise affecting positively individual well-being</w:t>
      </w:r>
      <w:r w:rsidR="002E7374" w:rsidRPr="00154FF4">
        <w:rPr>
          <w:rFonts w:asciiTheme="minorHAnsi" w:eastAsiaTheme="minorHAnsi" w:hAnsiTheme="minorHAnsi" w:cstheme="minorHAnsi"/>
          <w:szCs w:val="24"/>
          <w:shd w:val="clear" w:color="auto" w:fill="FFFFFF"/>
        </w:rPr>
        <w:t xml:space="preserve"> through </w:t>
      </w:r>
      <w:r w:rsidRPr="00AD68D1">
        <w:rPr>
          <w:rFonts w:asciiTheme="minorHAnsi" w:eastAsiaTheme="minorHAnsi" w:hAnsiTheme="minorHAnsi" w:cstheme="minorHAnsi"/>
          <w:szCs w:val="24"/>
          <w:shd w:val="clear" w:color="auto" w:fill="FFFFFF"/>
        </w:rPr>
        <w:t>community-based exercise project</w:t>
      </w:r>
      <w:r w:rsidR="002E7374" w:rsidRPr="00154FF4">
        <w:rPr>
          <w:rFonts w:asciiTheme="minorHAnsi" w:eastAsiaTheme="minorHAnsi" w:hAnsiTheme="minorHAnsi" w:cstheme="minorHAnsi"/>
          <w:szCs w:val="24"/>
          <w:shd w:val="clear" w:color="auto" w:fill="FFFFFF"/>
        </w:rPr>
        <w:t>s</w:t>
      </w:r>
      <w:r w:rsidRPr="00AD68D1">
        <w:rPr>
          <w:rFonts w:asciiTheme="minorHAnsi" w:eastAsiaTheme="minorHAnsi" w:hAnsiTheme="minorHAnsi" w:cstheme="minorHAnsi"/>
          <w:szCs w:val="24"/>
          <w:shd w:val="clear" w:color="auto" w:fill="FFFFFF"/>
        </w:rPr>
        <w:t>. The result showed that social interaction and social inclusion have preventive and therapeutic outlets for individual mental health</w:t>
      </w:r>
      <w:r w:rsidR="002E7374" w:rsidRPr="00154FF4">
        <w:rPr>
          <w:rFonts w:asciiTheme="minorHAnsi" w:eastAsiaTheme="minorHAnsi" w:hAnsiTheme="minorHAnsi" w:cstheme="minorHAnsi"/>
          <w:szCs w:val="24"/>
          <w:shd w:val="clear" w:color="auto" w:fill="FFFFFF"/>
        </w:rPr>
        <w:t xml:space="preserve"> and well-being</w:t>
      </w:r>
      <w:r w:rsidRPr="00AD68D1">
        <w:rPr>
          <w:rFonts w:asciiTheme="minorHAnsi" w:eastAsiaTheme="minorHAnsi" w:hAnsiTheme="minorHAnsi" w:cstheme="minorHAnsi"/>
          <w:szCs w:val="24"/>
          <w:shd w:val="clear" w:color="auto" w:fill="FFFFFF"/>
        </w:rPr>
        <w:t xml:space="preserve">, supporting the previous findings of </w:t>
      </w:r>
      <w:bookmarkStart w:id="1" w:name="_Hlk102975547"/>
      <w:r w:rsidRPr="00AD68D1">
        <w:rPr>
          <w:rFonts w:asciiTheme="minorHAnsi" w:eastAsiaTheme="minorHAnsi" w:hAnsiTheme="minorHAnsi" w:cstheme="minorHAnsi"/>
          <w:szCs w:val="24"/>
        </w:rPr>
        <w:t xml:space="preserve">Craft </w:t>
      </w:r>
      <w:proofErr w:type="gramStart"/>
      <w:r w:rsidRPr="00AD68D1">
        <w:rPr>
          <w:rFonts w:asciiTheme="minorHAnsi" w:eastAsiaTheme="minorHAnsi" w:hAnsiTheme="minorHAnsi" w:cstheme="minorHAnsi"/>
          <w:szCs w:val="24"/>
        </w:rPr>
        <w:t>( 2005</w:t>
      </w:r>
      <w:proofErr w:type="gramEnd"/>
      <w:r w:rsidRPr="00AD68D1">
        <w:rPr>
          <w:rFonts w:asciiTheme="minorHAnsi" w:eastAsiaTheme="minorHAnsi" w:hAnsiTheme="minorHAnsi" w:cstheme="minorHAnsi"/>
          <w:szCs w:val="24"/>
        </w:rPr>
        <w:t>)</w:t>
      </w:r>
      <w:r w:rsidRPr="00AD68D1">
        <w:rPr>
          <w:rFonts w:asciiTheme="minorHAnsi" w:eastAsiaTheme="minorHAnsi" w:hAnsiTheme="minorHAnsi" w:cstheme="minorHAnsi"/>
          <w:szCs w:val="24"/>
          <w:shd w:val="clear" w:color="auto" w:fill="FFFFFF"/>
        </w:rPr>
        <w:t xml:space="preserve">. </w:t>
      </w:r>
      <w:bookmarkEnd w:id="1"/>
      <w:r w:rsidRPr="00AD68D1">
        <w:rPr>
          <w:rFonts w:asciiTheme="minorHAnsi" w:eastAsiaTheme="minorHAnsi" w:hAnsiTheme="minorHAnsi" w:cstheme="minorHAnsi"/>
          <w:szCs w:val="24"/>
          <w:shd w:val="clear" w:color="auto" w:fill="FFFFFF"/>
        </w:rPr>
        <w:t xml:space="preserve">However, Malcolm et al. (2013) did not explain a </w:t>
      </w:r>
      <w:r w:rsidRPr="00AD68D1">
        <w:rPr>
          <w:rFonts w:asciiTheme="minorHAnsi" w:eastAsiaTheme="minorHAnsi" w:hAnsiTheme="minorHAnsi" w:cstheme="minorHAnsi"/>
          <w:szCs w:val="24"/>
        </w:rPr>
        <w:t xml:space="preserve">specific exercise type, frequency, or intensity needed to achieve optimal well-being. </w:t>
      </w:r>
    </w:p>
    <w:p w14:paraId="0E28FD6D" w14:textId="3FE74A90" w:rsidR="00154FF4" w:rsidRPr="00154FF4" w:rsidRDefault="00154FF4" w:rsidP="00154FF4">
      <w:pPr>
        <w:spacing w:after="200" w:line="360" w:lineRule="auto"/>
        <w:jc w:val="both"/>
        <w:rPr>
          <w:rFonts w:asciiTheme="minorHAnsi" w:eastAsiaTheme="minorHAnsi" w:hAnsiTheme="minorHAnsi" w:cstheme="minorHAnsi"/>
          <w:szCs w:val="24"/>
        </w:rPr>
      </w:pPr>
      <w:r w:rsidRPr="00154FF4">
        <w:rPr>
          <w:rFonts w:asciiTheme="minorHAnsi" w:hAnsiTheme="minorHAnsi" w:cstheme="minorHAnsi"/>
          <w:szCs w:val="24"/>
          <w:shd w:val="clear" w:color="auto" w:fill="FFFFFF"/>
        </w:rPr>
        <w:t xml:space="preserve">Later research by </w:t>
      </w:r>
      <w:proofErr w:type="spellStart"/>
      <w:r w:rsidRPr="00154FF4">
        <w:rPr>
          <w:rFonts w:asciiTheme="minorHAnsi" w:hAnsiTheme="minorHAnsi" w:cstheme="minorHAnsi"/>
          <w:szCs w:val="24"/>
          <w:shd w:val="clear" w:color="auto" w:fill="FFFFFF"/>
        </w:rPr>
        <w:t>Mandolesi</w:t>
      </w:r>
      <w:proofErr w:type="spellEnd"/>
      <w:r w:rsidRPr="00154FF4">
        <w:rPr>
          <w:rFonts w:asciiTheme="minorHAnsi" w:hAnsiTheme="minorHAnsi" w:cstheme="minorHAnsi"/>
          <w:szCs w:val="24"/>
          <w:shd w:val="clear" w:color="auto" w:fill="FFFFFF"/>
        </w:rPr>
        <w:t xml:space="preserve"> et al.</w:t>
      </w:r>
      <w:r w:rsidRPr="00154FF4">
        <w:rPr>
          <w:rFonts w:asciiTheme="minorHAnsi" w:hAnsiTheme="minorHAnsi" w:cstheme="minorHAnsi"/>
          <w:szCs w:val="24"/>
          <w:shd w:val="clear" w:color="auto" w:fill="FFFFFF"/>
        </w:rPr>
        <w:t xml:space="preserve"> (2018)</w:t>
      </w:r>
      <w:r w:rsidRPr="00154FF4">
        <w:rPr>
          <w:rFonts w:asciiTheme="minorHAnsi" w:hAnsiTheme="minorHAnsi" w:cstheme="minorHAnsi"/>
          <w:szCs w:val="24"/>
          <w:shd w:val="clear" w:color="auto" w:fill="FFFFFF"/>
        </w:rPr>
        <w:t xml:space="preserve"> filled that gap in the literature, finding that high-intensity exercise is more beneficial for information processing speed in elderly individuals in contrast to a moderate intensity which helps to improve the cognitive flexibility and working memory. All those factors contribute to the psychological well-being of an individual, especially in older age. </w:t>
      </w:r>
    </w:p>
    <w:p w14:paraId="768056A7" w14:textId="468C59C1" w:rsidR="00AD68D1" w:rsidRPr="00154FF4"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Recent research by Kim &amp; Ahn (2021) found that self-perception of the body plays a significant role in achieving optimal well-being and mental health. </w:t>
      </w:r>
      <w:proofErr w:type="gramStart"/>
      <w:r w:rsidRPr="00AD68D1">
        <w:rPr>
          <w:rFonts w:asciiTheme="minorHAnsi" w:eastAsiaTheme="minorHAnsi" w:hAnsiTheme="minorHAnsi" w:cstheme="minorHAnsi"/>
          <w:szCs w:val="24"/>
          <w:shd w:val="clear" w:color="auto" w:fill="FFFFFF"/>
        </w:rPr>
        <w:t>Thus</w:t>
      </w:r>
      <w:proofErr w:type="gramEnd"/>
      <w:r w:rsidRPr="00AD68D1">
        <w:rPr>
          <w:rFonts w:asciiTheme="minorHAnsi" w:eastAsiaTheme="minorHAnsi" w:hAnsiTheme="minorHAnsi" w:cstheme="minorHAnsi"/>
          <w:szCs w:val="24"/>
          <w:shd w:val="clear" w:color="auto" w:fill="FFFFFF"/>
        </w:rPr>
        <w:t xml:space="preserve"> exercise can directly and positively affect mental well-being because the individual physical self-concept changes due to participation in exercising. Those findings were partially supported by </w:t>
      </w:r>
      <w:r w:rsidR="002E7374" w:rsidRPr="00154FF4">
        <w:rPr>
          <w:rFonts w:asciiTheme="minorHAnsi" w:eastAsiaTheme="minorHAnsi" w:hAnsiTheme="minorHAnsi" w:cstheme="minorHAnsi"/>
          <w:szCs w:val="24"/>
          <w:shd w:val="clear" w:color="auto" w:fill="FFFFFF"/>
        </w:rPr>
        <w:t xml:space="preserve">previous research by </w:t>
      </w:r>
      <w:proofErr w:type="gramStart"/>
      <w:r w:rsidRPr="00AD68D1">
        <w:rPr>
          <w:rFonts w:asciiTheme="minorHAnsi" w:eastAsiaTheme="minorHAnsi" w:hAnsiTheme="minorHAnsi" w:cstheme="minorHAnsi"/>
          <w:szCs w:val="24"/>
          <w:shd w:val="clear" w:color="auto" w:fill="FFFFFF"/>
        </w:rPr>
        <w:t>Stoll  &amp;</w:t>
      </w:r>
      <w:proofErr w:type="gramEnd"/>
      <w:r w:rsidRPr="00AD68D1">
        <w:rPr>
          <w:rFonts w:asciiTheme="minorHAnsi" w:eastAsiaTheme="minorHAnsi" w:hAnsiTheme="minorHAnsi" w:cstheme="minorHAnsi"/>
          <w:szCs w:val="24"/>
          <w:shd w:val="clear" w:color="auto" w:fill="FFFFFF"/>
        </w:rPr>
        <w:t xml:space="preserve"> Alfermann (2002)</w:t>
      </w:r>
      <w:r w:rsidR="002E7374" w:rsidRPr="00154FF4">
        <w:rPr>
          <w:rFonts w:asciiTheme="minorHAnsi" w:eastAsiaTheme="minorHAnsi" w:hAnsiTheme="minorHAnsi" w:cstheme="minorHAnsi"/>
          <w:szCs w:val="24"/>
          <w:shd w:val="clear" w:color="auto" w:fill="FFFFFF"/>
        </w:rPr>
        <w:t>,</w:t>
      </w:r>
      <w:r w:rsidRPr="00AD68D1">
        <w:rPr>
          <w:rFonts w:asciiTheme="minorHAnsi" w:eastAsiaTheme="minorHAnsi" w:hAnsiTheme="minorHAnsi" w:cstheme="minorHAnsi"/>
          <w:szCs w:val="24"/>
          <w:shd w:val="clear" w:color="auto" w:fill="FFFFFF"/>
        </w:rPr>
        <w:t xml:space="preserve"> which also mentioned the significant impact of self-concept on well-being</w:t>
      </w:r>
      <w:r w:rsidR="002E7374" w:rsidRPr="00154FF4">
        <w:rPr>
          <w:rFonts w:asciiTheme="minorHAnsi" w:eastAsiaTheme="minorHAnsi" w:hAnsiTheme="minorHAnsi" w:cstheme="minorHAnsi"/>
          <w:szCs w:val="24"/>
          <w:shd w:val="clear" w:color="auto" w:fill="FFFFFF"/>
        </w:rPr>
        <w:t>.</w:t>
      </w:r>
      <w:r w:rsidRPr="00AD68D1">
        <w:rPr>
          <w:rFonts w:asciiTheme="minorHAnsi" w:eastAsiaTheme="minorHAnsi" w:hAnsiTheme="minorHAnsi" w:cstheme="minorHAnsi"/>
          <w:szCs w:val="24"/>
          <w:shd w:val="clear" w:color="auto" w:fill="FFFFFF"/>
        </w:rPr>
        <w:t xml:space="preserve"> </w:t>
      </w:r>
      <w:r w:rsidR="002E7374" w:rsidRPr="00154FF4">
        <w:rPr>
          <w:rFonts w:asciiTheme="minorHAnsi" w:eastAsiaTheme="minorHAnsi" w:hAnsiTheme="minorHAnsi" w:cstheme="minorHAnsi"/>
          <w:szCs w:val="24"/>
          <w:shd w:val="clear" w:color="auto" w:fill="FFFFFF"/>
        </w:rPr>
        <w:t>H</w:t>
      </w:r>
      <w:r w:rsidRPr="00AD68D1">
        <w:rPr>
          <w:rFonts w:asciiTheme="minorHAnsi" w:eastAsiaTheme="minorHAnsi" w:hAnsiTheme="minorHAnsi" w:cstheme="minorHAnsi"/>
          <w:szCs w:val="24"/>
          <w:shd w:val="clear" w:color="auto" w:fill="FFFFFF"/>
        </w:rPr>
        <w:t>owever,</w:t>
      </w:r>
      <w:r w:rsidR="002E7374" w:rsidRPr="00154FF4">
        <w:rPr>
          <w:rFonts w:asciiTheme="minorHAnsi" w:eastAsiaTheme="minorHAnsi" w:hAnsiTheme="minorHAnsi" w:cstheme="minorHAnsi"/>
          <w:szCs w:val="24"/>
          <w:shd w:val="clear" w:color="auto" w:fill="FFFFFF"/>
        </w:rPr>
        <w:t xml:space="preserve"> </w:t>
      </w:r>
      <w:proofErr w:type="gramStart"/>
      <w:r w:rsidR="002E7374" w:rsidRPr="00AD68D1">
        <w:rPr>
          <w:rFonts w:asciiTheme="minorHAnsi" w:eastAsiaTheme="minorHAnsi" w:hAnsiTheme="minorHAnsi" w:cstheme="minorHAnsi"/>
          <w:szCs w:val="24"/>
          <w:shd w:val="clear" w:color="auto" w:fill="FFFFFF"/>
        </w:rPr>
        <w:t>Stoll  &amp;</w:t>
      </w:r>
      <w:proofErr w:type="gramEnd"/>
      <w:r w:rsidR="002E7374" w:rsidRPr="00AD68D1">
        <w:rPr>
          <w:rFonts w:asciiTheme="minorHAnsi" w:eastAsiaTheme="minorHAnsi" w:hAnsiTheme="minorHAnsi" w:cstheme="minorHAnsi"/>
          <w:szCs w:val="24"/>
          <w:shd w:val="clear" w:color="auto" w:fill="FFFFFF"/>
        </w:rPr>
        <w:t xml:space="preserve"> Alfermann (2002)</w:t>
      </w:r>
      <w:r w:rsidR="002E7374" w:rsidRPr="00154FF4">
        <w:rPr>
          <w:rFonts w:asciiTheme="minorHAnsi" w:eastAsiaTheme="minorHAnsi" w:hAnsiTheme="minorHAnsi" w:cstheme="minorHAnsi"/>
          <w:szCs w:val="24"/>
          <w:shd w:val="clear" w:color="auto" w:fill="FFFFFF"/>
        </w:rPr>
        <w:t xml:space="preserve"> argue that personal characteristics play a crucial role in self-concept for individuals who suffer</w:t>
      </w:r>
      <w:r w:rsidRPr="00AD68D1">
        <w:rPr>
          <w:rFonts w:asciiTheme="minorHAnsi" w:eastAsiaTheme="minorHAnsi" w:hAnsiTheme="minorHAnsi" w:cstheme="minorHAnsi"/>
          <w:szCs w:val="24"/>
          <w:shd w:val="clear" w:color="auto" w:fill="FFFFFF"/>
        </w:rPr>
        <w:t xml:space="preserve"> from anxiety</w:t>
      </w:r>
      <w:r w:rsidR="002E7374" w:rsidRPr="00154FF4">
        <w:rPr>
          <w:rFonts w:asciiTheme="minorHAnsi" w:eastAsiaTheme="minorHAnsi" w:hAnsiTheme="minorHAnsi" w:cstheme="minorHAnsi"/>
          <w:szCs w:val="24"/>
          <w:shd w:val="clear" w:color="auto" w:fill="FFFFFF"/>
        </w:rPr>
        <w:t>. T</w:t>
      </w:r>
      <w:r w:rsidRPr="00AD68D1">
        <w:rPr>
          <w:rFonts w:asciiTheme="minorHAnsi" w:eastAsiaTheme="minorHAnsi" w:hAnsiTheme="minorHAnsi" w:cstheme="minorHAnsi"/>
          <w:szCs w:val="24"/>
          <w:shd w:val="clear" w:color="auto" w:fill="FFFFFF"/>
        </w:rPr>
        <w:t xml:space="preserve">hose individuals need more frequent and more extended exercise programmes to produce the changes in these characteristics. </w:t>
      </w:r>
    </w:p>
    <w:p w14:paraId="6656EB14" w14:textId="17A85BCE" w:rsidR="00154FF4" w:rsidRPr="00154FF4" w:rsidRDefault="00154FF4" w:rsidP="00154FF4">
      <w:pPr>
        <w:spacing w:after="200" w:line="360" w:lineRule="auto"/>
        <w:jc w:val="both"/>
        <w:rPr>
          <w:rFonts w:asciiTheme="minorHAnsi" w:hAnsiTheme="minorHAnsi" w:cstheme="minorHAnsi"/>
          <w:szCs w:val="24"/>
          <w:shd w:val="clear" w:color="auto" w:fill="FFFFFF"/>
        </w:rPr>
      </w:pPr>
      <w:bookmarkStart w:id="2" w:name="_Hlk102990809"/>
      <w:r w:rsidRPr="00154FF4">
        <w:rPr>
          <w:rFonts w:asciiTheme="minorHAnsi" w:hAnsiTheme="minorHAnsi" w:cstheme="minorHAnsi"/>
          <w:szCs w:val="24"/>
          <w:shd w:val="clear" w:color="auto" w:fill="FFFFFF"/>
        </w:rPr>
        <w:t xml:space="preserve">Besides, </w:t>
      </w:r>
      <w:proofErr w:type="spellStart"/>
      <w:r w:rsidRPr="00154FF4">
        <w:rPr>
          <w:rFonts w:asciiTheme="minorHAnsi" w:hAnsiTheme="minorHAnsi" w:cstheme="minorHAnsi"/>
          <w:szCs w:val="24"/>
          <w:shd w:val="clear" w:color="auto" w:fill="FFFFFF"/>
        </w:rPr>
        <w:t>Mandolesi</w:t>
      </w:r>
      <w:proofErr w:type="spellEnd"/>
      <w:r w:rsidRPr="00154FF4">
        <w:rPr>
          <w:rFonts w:asciiTheme="minorHAnsi" w:hAnsiTheme="minorHAnsi" w:cstheme="minorHAnsi"/>
          <w:szCs w:val="24"/>
          <w:shd w:val="clear" w:color="auto" w:fill="FFFFFF"/>
        </w:rPr>
        <w:t xml:space="preserve"> et al. (2018) </w:t>
      </w:r>
      <w:bookmarkEnd w:id="2"/>
      <w:r w:rsidRPr="00154FF4">
        <w:rPr>
          <w:rFonts w:asciiTheme="minorHAnsi" w:hAnsiTheme="minorHAnsi" w:cstheme="minorHAnsi"/>
          <w:szCs w:val="24"/>
          <w:shd w:val="clear" w:color="auto" w:fill="FFFFFF"/>
        </w:rPr>
        <w:t xml:space="preserve">emphasise the positive role of physical exercise in well-being where the exercise can help change unhealthy behaviour such as smoking or drinking. </w:t>
      </w:r>
      <w:r w:rsidRPr="00154FF4">
        <w:rPr>
          <w:rFonts w:asciiTheme="minorHAnsi" w:hAnsiTheme="minorHAnsi" w:cstheme="minorHAnsi"/>
          <w:szCs w:val="24"/>
          <w:lang w:val="en" w:eastAsia="en-GB"/>
        </w:rPr>
        <w:t>However,</w:t>
      </w:r>
      <w:r w:rsidRPr="00154FF4">
        <w:rPr>
          <w:rFonts w:asciiTheme="minorHAnsi" w:hAnsiTheme="minorHAnsi" w:cstheme="minorHAnsi"/>
          <w:szCs w:val="24"/>
          <w:shd w:val="clear" w:color="auto" w:fill="FFFFFF"/>
        </w:rPr>
        <w:t xml:space="preserve"> </w:t>
      </w:r>
      <w:proofErr w:type="spellStart"/>
      <w:r w:rsidRPr="00154FF4">
        <w:rPr>
          <w:rFonts w:asciiTheme="minorHAnsi" w:hAnsiTheme="minorHAnsi" w:cstheme="minorHAnsi"/>
          <w:szCs w:val="24"/>
          <w:shd w:val="clear" w:color="auto" w:fill="FFFFFF"/>
        </w:rPr>
        <w:t>Mandolesi</w:t>
      </w:r>
      <w:proofErr w:type="spellEnd"/>
      <w:r w:rsidRPr="00154FF4">
        <w:rPr>
          <w:rFonts w:asciiTheme="minorHAnsi" w:hAnsiTheme="minorHAnsi" w:cstheme="minorHAnsi"/>
          <w:szCs w:val="24"/>
          <w:shd w:val="clear" w:color="auto" w:fill="FFFFFF"/>
        </w:rPr>
        <w:t xml:space="preserve"> et al. (2018) </w:t>
      </w:r>
      <w:r w:rsidRPr="00154FF4">
        <w:rPr>
          <w:rFonts w:asciiTheme="minorHAnsi" w:hAnsiTheme="minorHAnsi" w:cstheme="minorHAnsi"/>
          <w:szCs w:val="24"/>
          <w:shd w:val="clear" w:color="auto" w:fill="FFFFFF"/>
        </w:rPr>
        <w:t>state that in some cases, exercise can</w:t>
      </w:r>
      <w:r w:rsidRPr="00154FF4">
        <w:rPr>
          <w:rFonts w:asciiTheme="minorHAnsi" w:hAnsiTheme="minorHAnsi" w:cstheme="minorHAnsi"/>
          <w:szCs w:val="24"/>
          <w:lang w:val="en" w:eastAsia="en-GB"/>
        </w:rPr>
        <w:t xml:space="preserve"> </w:t>
      </w:r>
      <w:r w:rsidRPr="00154FF4">
        <w:rPr>
          <w:rFonts w:asciiTheme="minorHAnsi" w:hAnsiTheme="minorHAnsi" w:cstheme="minorHAnsi"/>
          <w:szCs w:val="24"/>
          <w:lang w:val="en" w:eastAsia="en-GB"/>
        </w:rPr>
        <w:t xml:space="preserve">have a significantly negative impact on individual physical and mental health, including well-being. For example, when obsessive and addictive exercise develops an unhealthy </w:t>
      </w:r>
      <w:proofErr w:type="spellStart"/>
      <w:r w:rsidRPr="00154FF4">
        <w:rPr>
          <w:rFonts w:asciiTheme="minorHAnsi" w:hAnsiTheme="minorHAnsi" w:cstheme="minorHAnsi"/>
          <w:szCs w:val="24"/>
          <w:lang w:val="en" w:eastAsia="en-GB"/>
        </w:rPr>
        <w:t>behaviour</w:t>
      </w:r>
      <w:proofErr w:type="spellEnd"/>
      <w:r w:rsidRPr="00154FF4">
        <w:rPr>
          <w:rFonts w:asciiTheme="minorHAnsi" w:hAnsiTheme="minorHAnsi" w:cstheme="minorHAnsi"/>
          <w:szCs w:val="24"/>
          <w:lang w:val="en" w:eastAsia="en-GB"/>
        </w:rPr>
        <w:t xml:space="preserve"> </w:t>
      </w:r>
      <w:proofErr w:type="gramStart"/>
      <w:r w:rsidRPr="00154FF4">
        <w:rPr>
          <w:rFonts w:asciiTheme="minorHAnsi" w:hAnsiTheme="minorHAnsi" w:cstheme="minorHAnsi"/>
          <w:szCs w:val="24"/>
          <w:lang w:val="en" w:eastAsia="en-GB"/>
        </w:rPr>
        <w:t>and in the case</w:t>
      </w:r>
      <w:proofErr w:type="gramEnd"/>
      <w:r w:rsidRPr="00154FF4">
        <w:rPr>
          <w:rFonts w:asciiTheme="minorHAnsi" w:hAnsiTheme="minorHAnsi" w:cstheme="minorHAnsi"/>
          <w:szCs w:val="24"/>
          <w:lang w:val="en" w:eastAsia="en-GB"/>
        </w:rPr>
        <w:t xml:space="preserve"> when an individual is not exercising for prominently 24 hours, they suffer from </w:t>
      </w:r>
      <w:r w:rsidRPr="00154FF4">
        <w:rPr>
          <w:rFonts w:asciiTheme="minorHAnsi" w:hAnsiTheme="minorHAnsi" w:cstheme="minorHAnsi"/>
          <w:szCs w:val="24"/>
          <w:shd w:val="clear" w:color="auto" w:fill="FFFFFF"/>
        </w:rPr>
        <w:t>irritability</w:t>
      </w:r>
      <w:r w:rsidRPr="00154FF4">
        <w:rPr>
          <w:rFonts w:asciiTheme="minorHAnsi" w:hAnsiTheme="minorHAnsi" w:cstheme="minorHAnsi"/>
          <w:szCs w:val="24"/>
          <w:shd w:val="clear" w:color="auto" w:fill="FFFFFF"/>
        </w:rPr>
        <w:t xml:space="preserve">, feeling of guilt, muscle twitching or anxiety as an exercise </w:t>
      </w:r>
      <w:r w:rsidRPr="00154FF4">
        <w:rPr>
          <w:rFonts w:asciiTheme="minorHAnsi" w:hAnsiTheme="minorHAnsi" w:cstheme="minorHAnsi"/>
          <w:szCs w:val="24"/>
          <w:shd w:val="clear" w:color="auto" w:fill="FFFFFF"/>
        </w:rPr>
        <w:t>withdrawal symptoms</w:t>
      </w:r>
      <w:r w:rsidRPr="00154FF4">
        <w:rPr>
          <w:rFonts w:asciiTheme="minorHAnsi" w:hAnsiTheme="minorHAnsi" w:cstheme="minorHAnsi"/>
          <w:szCs w:val="24"/>
          <w:shd w:val="clear" w:color="auto" w:fill="FFFFFF"/>
        </w:rPr>
        <w:t>.</w:t>
      </w:r>
    </w:p>
    <w:p w14:paraId="5F310379" w14:textId="09593C37" w:rsidR="00154FF4" w:rsidRPr="00154FF4" w:rsidRDefault="00154FF4" w:rsidP="00154FF4">
      <w:pPr>
        <w:pStyle w:val="HTMLPreformatted"/>
        <w:shd w:val="clear" w:color="auto" w:fill="F8F9FA"/>
        <w:spacing w:line="360" w:lineRule="auto"/>
        <w:jc w:val="both"/>
        <w:rPr>
          <w:rFonts w:asciiTheme="minorHAnsi" w:hAnsiTheme="minorHAnsi" w:cstheme="minorHAnsi"/>
          <w:sz w:val="24"/>
          <w:szCs w:val="24"/>
          <w:lang w:eastAsia="en-GB"/>
        </w:rPr>
      </w:pPr>
      <w:r w:rsidRPr="00154FF4">
        <w:rPr>
          <w:rFonts w:asciiTheme="minorHAnsi" w:hAnsiTheme="minorHAnsi" w:cstheme="minorHAnsi"/>
          <w:sz w:val="24"/>
          <w:szCs w:val="24"/>
          <w:shd w:val="clear" w:color="auto" w:fill="FFFFFF"/>
        </w:rPr>
        <w:lastRenderedPageBreak/>
        <w:t xml:space="preserve">In conclusion, the research </w:t>
      </w:r>
      <w:r w:rsidRPr="00154FF4">
        <w:rPr>
          <w:rFonts w:asciiTheme="minorHAnsi" w:hAnsiTheme="minorHAnsi" w:cstheme="minorHAnsi"/>
          <w:sz w:val="24"/>
          <w:szCs w:val="24"/>
          <w:lang w:val="en" w:eastAsia="en-GB"/>
        </w:rPr>
        <w:t xml:space="preserve">has shown that exercise is not neutral to the </w:t>
      </w:r>
      <w:r>
        <w:rPr>
          <w:rFonts w:asciiTheme="minorHAnsi" w:hAnsiTheme="minorHAnsi" w:cstheme="minorHAnsi"/>
          <w:sz w:val="24"/>
          <w:szCs w:val="24"/>
          <w:lang w:val="en" w:eastAsia="en-GB"/>
        </w:rPr>
        <w:t>individual's well-being</w:t>
      </w:r>
      <w:r w:rsidRPr="00154FF4">
        <w:rPr>
          <w:rFonts w:asciiTheme="minorHAnsi" w:hAnsiTheme="minorHAnsi" w:cstheme="minorHAnsi"/>
          <w:sz w:val="24"/>
          <w:szCs w:val="24"/>
          <w:lang w:val="en" w:eastAsia="en-GB"/>
        </w:rPr>
        <w:t xml:space="preserve">. </w:t>
      </w:r>
      <w:r w:rsidRPr="00154FF4">
        <w:rPr>
          <w:rFonts w:asciiTheme="minorHAnsi" w:hAnsiTheme="minorHAnsi" w:cstheme="minorHAnsi"/>
          <w:sz w:val="24"/>
          <w:szCs w:val="24"/>
          <w:lang w:val="en" w:eastAsia="en-GB"/>
        </w:rPr>
        <w:t xml:space="preserve">The empirical evidence presented in the essay found that exercise </w:t>
      </w:r>
      <w:r w:rsidRPr="00154FF4">
        <w:rPr>
          <w:rFonts w:asciiTheme="minorHAnsi" w:hAnsiTheme="minorHAnsi" w:cstheme="minorHAnsi"/>
          <w:bCs/>
          <w:sz w:val="24"/>
          <w:szCs w:val="24"/>
          <w:lang w:eastAsia="en-GB"/>
        </w:rPr>
        <w:t>enhanc</w:t>
      </w:r>
      <w:r w:rsidRPr="00154FF4">
        <w:rPr>
          <w:rFonts w:asciiTheme="minorHAnsi" w:hAnsiTheme="minorHAnsi" w:cstheme="minorHAnsi"/>
          <w:bCs/>
          <w:sz w:val="24"/>
          <w:szCs w:val="24"/>
          <w:lang w:eastAsia="en-GB"/>
        </w:rPr>
        <w:t>es</w:t>
      </w:r>
      <w:r w:rsidRPr="00154FF4">
        <w:rPr>
          <w:rFonts w:asciiTheme="minorHAnsi" w:hAnsiTheme="minorHAnsi" w:cstheme="minorHAnsi"/>
          <w:bCs/>
          <w:sz w:val="24"/>
          <w:szCs w:val="24"/>
          <w:lang w:eastAsia="en-GB"/>
        </w:rPr>
        <w:t xml:space="preserve"> well-being</w:t>
      </w:r>
      <w:r w:rsidRPr="00154FF4">
        <w:rPr>
          <w:rFonts w:asciiTheme="minorHAnsi" w:hAnsiTheme="minorHAnsi" w:cstheme="minorHAnsi"/>
          <w:bCs/>
          <w:sz w:val="24"/>
          <w:szCs w:val="24"/>
          <w:lang w:eastAsia="en-GB"/>
        </w:rPr>
        <w:t xml:space="preserve"> in the individual </w:t>
      </w:r>
      <w:r w:rsidRPr="00154FF4">
        <w:rPr>
          <w:rFonts w:asciiTheme="minorHAnsi" w:hAnsiTheme="minorHAnsi" w:cstheme="minorHAnsi"/>
          <w:bCs/>
          <w:sz w:val="24"/>
          <w:szCs w:val="24"/>
          <w:lang w:eastAsia="en-GB"/>
        </w:rPr>
        <w:t>through</w:t>
      </w:r>
      <w:r w:rsidRPr="00154FF4">
        <w:rPr>
          <w:rFonts w:asciiTheme="minorHAnsi" w:hAnsiTheme="minorHAnsi" w:cstheme="minorHAnsi"/>
          <w:bCs/>
          <w:sz w:val="24"/>
          <w:szCs w:val="24"/>
          <w:lang w:eastAsia="en-GB"/>
        </w:rPr>
        <w:t xml:space="preserve"> improvements</w:t>
      </w:r>
      <w:r w:rsidRPr="00154FF4">
        <w:rPr>
          <w:rFonts w:asciiTheme="minorHAnsi" w:hAnsiTheme="minorHAnsi" w:cstheme="minorHAnsi"/>
          <w:sz w:val="24"/>
          <w:szCs w:val="24"/>
          <w:lang w:val="en" w:eastAsia="en-GB"/>
        </w:rPr>
        <w:t xml:space="preserve"> in </w:t>
      </w:r>
      <w:r w:rsidRPr="00154FF4">
        <w:rPr>
          <w:rFonts w:asciiTheme="minorHAnsi" w:hAnsiTheme="minorHAnsi" w:cstheme="minorHAnsi"/>
          <w:sz w:val="24"/>
          <w:szCs w:val="24"/>
          <w:lang w:val="en" w:eastAsia="en-GB"/>
        </w:rPr>
        <w:t>spheres</w:t>
      </w:r>
      <w:r w:rsidRPr="00154FF4">
        <w:rPr>
          <w:rFonts w:asciiTheme="minorHAnsi" w:hAnsiTheme="minorHAnsi" w:cstheme="minorHAnsi"/>
          <w:sz w:val="24"/>
          <w:szCs w:val="24"/>
          <w:lang w:val="en" w:eastAsia="en-GB"/>
        </w:rPr>
        <w:t xml:space="preserve"> of </w:t>
      </w:r>
      <w:r w:rsidRPr="00154FF4">
        <w:rPr>
          <w:rFonts w:asciiTheme="minorHAnsi" w:hAnsiTheme="minorHAnsi" w:cstheme="minorHAnsi"/>
          <w:bCs/>
          <w:sz w:val="24"/>
          <w:szCs w:val="24"/>
          <w:lang w:eastAsia="en-GB"/>
        </w:rPr>
        <w:t xml:space="preserve">self-efficacy, </w:t>
      </w:r>
      <w:proofErr w:type="gramStart"/>
      <w:r w:rsidRPr="00154FF4">
        <w:rPr>
          <w:rFonts w:asciiTheme="minorHAnsi" w:hAnsiTheme="minorHAnsi" w:cstheme="minorHAnsi"/>
          <w:bCs/>
          <w:sz w:val="24"/>
          <w:szCs w:val="24"/>
          <w:lang w:eastAsia="en-GB"/>
        </w:rPr>
        <w:t>self-esteem</w:t>
      </w:r>
      <w:proofErr w:type="gramEnd"/>
      <w:r w:rsidRPr="00154FF4">
        <w:rPr>
          <w:rFonts w:asciiTheme="minorHAnsi" w:hAnsiTheme="minorHAnsi" w:cstheme="minorHAnsi"/>
          <w:bCs/>
          <w:sz w:val="24"/>
          <w:szCs w:val="24"/>
          <w:lang w:eastAsia="en-GB"/>
        </w:rPr>
        <w:t xml:space="preserve"> and self-concept. Moreover, exercise has </w:t>
      </w:r>
      <w:r w:rsidRPr="00AD68D1">
        <w:rPr>
          <w:rFonts w:asciiTheme="minorHAnsi" w:eastAsiaTheme="minorHAnsi" w:hAnsiTheme="minorHAnsi" w:cstheme="minorHAnsi"/>
          <w:sz w:val="24"/>
          <w:szCs w:val="24"/>
          <w:shd w:val="clear" w:color="auto" w:fill="FFFFFF"/>
        </w:rPr>
        <w:t xml:space="preserve">preventive and therapeutic </w:t>
      </w:r>
      <w:r w:rsidRPr="00154FF4">
        <w:rPr>
          <w:rFonts w:asciiTheme="minorHAnsi" w:eastAsiaTheme="minorHAnsi" w:hAnsiTheme="minorHAnsi" w:cstheme="minorHAnsi"/>
          <w:sz w:val="24"/>
          <w:szCs w:val="24"/>
          <w:shd w:val="clear" w:color="auto" w:fill="FFFFFF"/>
        </w:rPr>
        <w:t>value in individuals su</w:t>
      </w:r>
      <w:r>
        <w:rPr>
          <w:rFonts w:asciiTheme="minorHAnsi" w:eastAsiaTheme="minorHAnsi" w:hAnsiTheme="minorHAnsi" w:cstheme="minorHAnsi"/>
          <w:sz w:val="24"/>
          <w:szCs w:val="24"/>
          <w:shd w:val="clear" w:color="auto" w:fill="FFFFFF"/>
        </w:rPr>
        <w:t>ffe</w:t>
      </w:r>
      <w:r w:rsidRPr="00154FF4">
        <w:rPr>
          <w:rFonts w:asciiTheme="minorHAnsi" w:eastAsiaTheme="minorHAnsi" w:hAnsiTheme="minorHAnsi" w:cstheme="minorHAnsi"/>
          <w:sz w:val="24"/>
          <w:szCs w:val="24"/>
          <w:shd w:val="clear" w:color="auto" w:fill="FFFFFF"/>
        </w:rPr>
        <w:t>ring f</w:t>
      </w:r>
      <w:r>
        <w:rPr>
          <w:rFonts w:asciiTheme="minorHAnsi" w:eastAsiaTheme="minorHAnsi" w:hAnsiTheme="minorHAnsi" w:cstheme="minorHAnsi"/>
          <w:sz w:val="24"/>
          <w:szCs w:val="24"/>
          <w:shd w:val="clear" w:color="auto" w:fill="FFFFFF"/>
        </w:rPr>
        <w:t>rom</w:t>
      </w:r>
      <w:r w:rsidRPr="00154FF4">
        <w:rPr>
          <w:rFonts w:asciiTheme="minorHAnsi" w:eastAsiaTheme="minorHAnsi" w:hAnsiTheme="minorHAnsi" w:cstheme="minorHAnsi"/>
          <w:sz w:val="24"/>
          <w:szCs w:val="24"/>
          <w:shd w:val="clear" w:color="auto" w:fill="FFFFFF"/>
        </w:rPr>
        <w:t xml:space="preserve"> mental illnesses such as depression and </w:t>
      </w:r>
      <w:r w:rsidRPr="00154FF4">
        <w:rPr>
          <w:rFonts w:asciiTheme="minorHAnsi" w:hAnsiTheme="minorHAnsi" w:cstheme="minorHAnsi"/>
          <w:sz w:val="24"/>
          <w:szCs w:val="24"/>
          <w:shd w:val="clear" w:color="auto" w:fill="FFFFFF"/>
        </w:rPr>
        <w:t>pathological ag</w:t>
      </w:r>
      <w:r w:rsidRPr="00154FF4">
        <w:rPr>
          <w:rFonts w:asciiTheme="minorHAnsi" w:hAnsiTheme="minorHAnsi" w:cstheme="minorHAnsi"/>
          <w:sz w:val="24"/>
          <w:szCs w:val="24"/>
          <w:shd w:val="clear" w:color="auto" w:fill="FFFFFF"/>
        </w:rPr>
        <w:t>e</w:t>
      </w:r>
      <w:r w:rsidRPr="00154FF4">
        <w:rPr>
          <w:rFonts w:asciiTheme="minorHAnsi" w:hAnsiTheme="minorHAnsi" w:cstheme="minorHAnsi"/>
          <w:sz w:val="24"/>
          <w:szCs w:val="24"/>
          <w:shd w:val="clear" w:color="auto" w:fill="FFFFFF"/>
        </w:rPr>
        <w:t>ing</w:t>
      </w:r>
      <w:r w:rsidRPr="00154FF4">
        <w:rPr>
          <w:rFonts w:asciiTheme="minorHAnsi" w:hAnsiTheme="minorHAnsi" w:cstheme="minorHAnsi"/>
          <w:sz w:val="24"/>
          <w:szCs w:val="24"/>
          <w:shd w:val="clear" w:color="auto" w:fill="FFFFFF"/>
        </w:rPr>
        <w:t xml:space="preserve">. Research from neuroscience illustrates the positive impact of exercise on cognition, promoting well-being. </w:t>
      </w:r>
    </w:p>
    <w:p w14:paraId="2BF865F8" w14:textId="77777777" w:rsidR="00154FF4" w:rsidRPr="00AD68D1" w:rsidRDefault="00154FF4" w:rsidP="00154FF4">
      <w:pPr>
        <w:spacing w:after="200" w:line="360" w:lineRule="auto"/>
        <w:jc w:val="both"/>
        <w:rPr>
          <w:rFonts w:asciiTheme="minorHAnsi" w:eastAsiaTheme="minorHAnsi" w:hAnsiTheme="minorHAnsi" w:cstheme="minorHAnsi"/>
          <w:szCs w:val="24"/>
          <w:shd w:val="clear" w:color="auto" w:fill="FFFFFF"/>
        </w:rPr>
      </w:pPr>
    </w:p>
    <w:p w14:paraId="33ED9ED4" w14:textId="77777777" w:rsidR="00154FF4" w:rsidRPr="00154FF4" w:rsidRDefault="00154FF4" w:rsidP="00154FF4">
      <w:pPr>
        <w:spacing w:after="200" w:line="360" w:lineRule="auto"/>
        <w:jc w:val="both"/>
        <w:rPr>
          <w:rFonts w:asciiTheme="minorHAnsi" w:hAnsiTheme="minorHAnsi" w:cstheme="minorHAnsi"/>
          <w:color w:val="3E3D40"/>
          <w:szCs w:val="24"/>
          <w:shd w:val="clear" w:color="auto" w:fill="FFFFFF"/>
        </w:rPr>
      </w:pPr>
    </w:p>
    <w:p w14:paraId="1570AD01" w14:textId="77777777" w:rsidR="00154FF4" w:rsidRPr="00AD68D1" w:rsidRDefault="00154FF4" w:rsidP="00AD68D1">
      <w:pPr>
        <w:spacing w:after="200" w:line="276" w:lineRule="auto"/>
        <w:jc w:val="both"/>
        <w:rPr>
          <w:rFonts w:asciiTheme="minorHAnsi" w:eastAsia="Calibri" w:hAnsiTheme="minorHAnsi" w:cstheme="minorHAnsi"/>
          <w:color w:val="FF0000"/>
          <w:kern w:val="24"/>
          <w:szCs w:val="24"/>
        </w:rPr>
      </w:pPr>
    </w:p>
    <w:p w14:paraId="12578300" w14:textId="66FB8BF8" w:rsidR="00AD68D1" w:rsidRDefault="00AD68D1" w:rsidP="00AD68D1">
      <w:pPr>
        <w:spacing w:after="200" w:line="276" w:lineRule="auto"/>
        <w:jc w:val="both"/>
        <w:rPr>
          <w:rFonts w:asciiTheme="minorHAnsi" w:eastAsia="Calibri" w:hAnsiTheme="minorHAnsi" w:cstheme="minorHAnsi"/>
          <w:kern w:val="24"/>
          <w:szCs w:val="24"/>
        </w:rPr>
      </w:pPr>
      <w:r w:rsidRPr="00AD68D1">
        <w:rPr>
          <w:rFonts w:asciiTheme="minorHAnsi" w:eastAsia="Calibri" w:hAnsiTheme="minorHAnsi" w:cstheme="minorHAnsi"/>
          <w:kern w:val="24"/>
          <w:szCs w:val="24"/>
        </w:rPr>
        <w:t xml:space="preserve">References </w:t>
      </w:r>
    </w:p>
    <w:p w14:paraId="5B35876D" w14:textId="77777777" w:rsidR="00154FF4" w:rsidRPr="00AD68D1" w:rsidRDefault="00154FF4" w:rsidP="00154FF4">
      <w:pPr>
        <w:spacing w:after="200" w:line="360" w:lineRule="auto"/>
        <w:jc w:val="both"/>
        <w:rPr>
          <w:rFonts w:asciiTheme="minorHAnsi" w:eastAsia="Calibri" w:hAnsiTheme="minorHAnsi" w:cstheme="minorHAnsi"/>
          <w:kern w:val="24"/>
          <w:szCs w:val="24"/>
        </w:rPr>
      </w:pPr>
    </w:p>
    <w:p w14:paraId="42494502" w14:textId="77777777" w:rsidR="00AD68D1" w:rsidRPr="00AD68D1"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Blumenthal, J. A., &amp; Ong, L. (2009). A commentary on 'Exercise and Depression' (): And the verdict is…. </w:t>
      </w:r>
      <w:r w:rsidRPr="00AD68D1">
        <w:rPr>
          <w:rFonts w:asciiTheme="minorHAnsi" w:eastAsiaTheme="minorHAnsi" w:hAnsiTheme="minorHAnsi" w:cstheme="minorHAnsi"/>
          <w:i/>
          <w:iCs/>
          <w:szCs w:val="24"/>
          <w:shd w:val="clear" w:color="auto" w:fill="FFFFFF"/>
        </w:rPr>
        <w:t>Mental health and physical activity</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2</w:t>
      </w:r>
      <w:r w:rsidRPr="00AD68D1">
        <w:rPr>
          <w:rFonts w:asciiTheme="minorHAnsi" w:eastAsiaTheme="minorHAnsi" w:hAnsiTheme="minorHAnsi" w:cstheme="minorHAnsi"/>
          <w:szCs w:val="24"/>
          <w:shd w:val="clear" w:color="auto" w:fill="FFFFFF"/>
        </w:rPr>
        <w:t>(2), 97.</w:t>
      </w:r>
    </w:p>
    <w:p w14:paraId="0FE92570" w14:textId="6B06740A" w:rsidR="00AD68D1" w:rsidRPr="00154FF4"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rPr>
        <w:t xml:space="preserve">Craft L.L. 2005 </w:t>
      </w:r>
      <w:proofErr w:type="spellStart"/>
      <w:r w:rsidRPr="00AD68D1">
        <w:rPr>
          <w:rFonts w:asciiTheme="minorHAnsi" w:eastAsiaTheme="minorHAnsi" w:hAnsiTheme="minorHAnsi" w:cstheme="minorHAnsi"/>
          <w:szCs w:val="24"/>
        </w:rPr>
        <w:t>CraN</w:t>
      </w:r>
      <w:proofErr w:type="spellEnd"/>
      <w:r w:rsidRPr="00AD68D1">
        <w:rPr>
          <w:rFonts w:asciiTheme="minorHAnsi" w:eastAsiaTheme="minorHAnsi" w:hAnsiTheme="minorHAnsi" w:cstheme="minorHAnsi"/>
          <w:szCs w:val="24"/>
        </w:rPr>
        <w:t xml:space="preserve"> L</w:t>
      </w:r>
      <w:r w:rsidR="00EC151D">
        <w:rPr>
          <w:rFonts w:asciiTheme="minorHAnsi" w:eastAsiaTheme="minorHAnsi" w:hAnsiTheme="minorHAnsi" w:cstheme="minorHAnsi"/>
          <w:szCs w:val="24"/>
        </w:rPr>
        <w:t>.</w:t>
      </w:r>
      <w:r w:rsidRPr="00AD68D1">
        <w:rPr>
          <w:rFonts w:asciiTheme="minorHAnsi" w:eastAsiaTheme="minorHAnsi" w:hAnsiTheme="minorHAnsi" w:cstheme="minorHAnsi"/>
          <w:szCs w:val="24"/>
        </w:rPr>
        <w:t xml:space="preserve">L. Exercise and clinical depression: examining two psychological mechanisms. Psychology of Sport and Exercise </w:t>
      </w:r>
      <w:proofErr w:type="gramStart"/>
      <w:r w:rsidRPr="00AD68D1">
        <w:rPr>
          <w:rFonts w:asciiTheme="minorHAnsi" w:eastAsiaTheme="minorHAnsi" w:hAnsiTheme="minorHAnsi" w:cstheme="minorHAnsi"/>
          <w:szCs w:val="24"/>
        </w:rPr>
        <w:t>2005;6:151</w:t>
      </w:r>
      <w:proofErr w:type="gramEnd"/>
      <w:r w:rsidRPr="00AD68D1">
        <w:rPr>
          <w:rFonts w:asciiTheme="minorHAnsi" w:eastAsiaTheme="minorHAnsi" w:hAnsiTheme="minorHAnsi" w:cstheme="minorHAnsi"/>
          <w:szCs w:val="24"/>
        </w:rPr>
        <w:t>-71.</w:t>
      </w:r>
    </w:p>
    <w:p w14:paraId="7E4DE6A4" w14:textId="078C80D3" w:rsidR="00AD68D1" w:rsidRPr="00154FF4"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Diener, E., Suh, E. M., Lucas, R. E., &amp; Smith, H. L. (1999). Subjective well-being: Three decades of progress. </w:t>
      </w:r>
      <w:r w:rsidRPr="00AD68D1">
        <w:rPr>
          <w:rFonts w:asciiTheme="minorHAnsi" w:eastAsiaTheme="minorHAnsi" w:hAnsiTheme="minorHAnsi" w:cstheme="minorHAnsi"/>
          <w:i/>
          <w:iCs/>
          <w:szCs w:val="24"/>
          <w:shd w:val="clear" w:color="auto" w:fill="FFFFFF"/>
        </w:rPr>
        <w:t>Psychological bulletin</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125</w:t>
      </w:r>
      <w:r w:rsidRPr="00AD68D1">
        <w:rPr>
          <w:rFonts w:asciiTheme="minorHAnsi" w:eastAsiaTheme="minorHAnsi" w:hAnsiTheme="minorHAnsi" w:cstheme="minorHAnsi"/>
          <w:szCs w:val="24"/>
          <w:shd w:val="clear" w:color="auto" w:fill="FFFFFF"/>
        </w:rPr>
        <w:t>(2), 276.</w:t>
      </w:r>
    </w:p>
    <w:p w14:paraId="36F70459" w14:textId="77777777" w:rsidR="000C3192" w:rsidRPr="00AD68D1" w:rsidRDefault="000C3192" w:rsidP="00154FF4">
      <w:pPr>
        <w:spacing w:after="200" w:line="360" w:lineRule="auto"/>
        <w:jc w:val="both"/>
        <w:rPr>
          <w:rFonts w:asciiTheme="minorHAnsi" w:eastAsiaTheme="minorHAnsi" w:hAnsiTheme="minorHAnsi" w:cstheme="minorHAnsi"/>
          <w:szCs w:val="24"/>
        </w:rPr>
      </w:pPr>
      <w:proofErr w:type="spellStart"/>
      <w:r w:rsidRPr="00154FF4">
        <w:rPr>
          <w:rFonts w:asciiTheme="minorHAnsi" w:hAnsiTheme="minorHAnsi" w:cstheme="minorHAnsi"/>
          <w:szCs w:val="24"/>
          <w:shd w:val="clear" w:color="auto" w:fill="FFFFFF"/>
        </w:rPr>
        <w:t>Dolcos</w:t>
      </w:r>
      <w:proofErr w:type="spellEnd"/>
      <w:r w:rsidRPr="00154FF4">
        <w:rPr>
          <w:rFonts w:asciiTheme="minorHAnsi" w:hAnsiTheme="minorHAnsi" w:cstheme="minorHAnsi"/>
          <w:szCs w:val="24"/>
          <w:shd w:val="clear" w:color="auto" w:fill="FFFFFF"/>
        </w:rPr>
        <w:t>, S., Moore, M., &amp; Katsumi, Y. (2018). Neuroscience and well-being. </w:t>
      </w:r>
      <w:r w:rsidRPr="00154FF4">
        <w:rPr>
          <w:rFonts w:asciiTheme="minorHAnsi" w:hAnsiTheme="minorHAnsi" w:cstheme="minorHAnsi"/>
          <w:i/>
          <w:iCs/>
          <w:szCs w:val="24"/>
          <w:shd w:val="clear" w:color="auto" w:fill="FFFFFF"/>
        </w:rPr>
        <w:t>Handbook of Well-being. Salt Lake City, UT: DEF Publishers</w:t>
      </w:r>
      <w:r w:rsidRPr="00154FF4">
        <w:rPr>
          <w:rFonts w:asciiTheme="minorHAnsi" w:hAnsiTheme="minorHAnsi" w:cstheme="minorHAnsi"/>
          <w:szCs w:val="24"/>
          <w:shd w:val="clear" w:color="auto" w:fill="FFFFFF"/>
        </w:rPr>
        <w:t>.</w:t>
      </w:r>
    </w:p>
    <w:p w14:paraId="0D96212F" w14:textId="78B98B1E" w:rsidR="00AD68D1" w:rsidRPr="00154FF4"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Dugmore, L. D., Tipson, R. J., Phillips, M. H., Flint, E. J., Stentiford, N. H., Bone, M. F., &amp; Littler, W. A. (1999). Changes in cardiorespiratory fitness, psychological well-being, quality of life, and vocational status following a </w:t>
      </w:r>
      <w:proofErr w:type="gramStart"/>
      <w:r w:rsidRPr="00AD68D1">
        <w:rPr>
          <w:rFonts w:asciiTheme="minorHAnsi" w:eastAsiaTheme="minorHAnsi" w:hAnsiTheme="minorHAnsi" w:cstheme="minorHAnsi"/>
          <w:szCs w:val="24"/>
          <w:shd w:val="clear" w:color="auto" w:fill="FFFFFF"/>
        </w:rPr>
        <w:t>12 month</w:t>
      </w:r>
      <w:proofErr w:type="gramEnd"/>
      <w:r w:rsidRPr="00AD68D1">
        <w:rPr>
          <w:rFonts w:asciiTheme="minorHAnsi" w:eastAsiaTheme="minorHAnsi" w:hAnsiTheme="minorHAnsi" w:cstheme="minorHAnsi"/>
          <w:szCs w:val="24"/>
          <w:shd w:val="clear" w:color="auto" w:fill="FFFFFF"/>
        </w:rPr>
        <w:t xml:space="preserve"> cardiac exercise rehabilitation programme. </w:t>
      </w:r>
      <w:r w:rsidRPr="00AD68D1">
        <w:rPr>
          <w:rFonts w:asciiTheme="minorHAnsi" w:eastAsiaTheme="minorHAnsi" w:hAnsiTheme="minorHAnsi" w:cstheme="minorHAnsi"/>
          <w:i/>
          <w:iCs/>
          <w:szCs w:val="24"/>
          <w:shd w:val="clear" w:color="auto" w:fill="FFFFFF"/>
        </w:rPr>
        <w:t>Heart</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81</w:t>
      </w:r>
      <w:r w:rsidRPr="00AD68D1">
        <w:rPr>
          <w:rFonts w:asciiTheme="minorHAnsi" w:eastAsiaTheme="minorHAnsi" w:hAnsiTheme="minorHAnsi" w:cstheme="minorHAnsi"/>
          <w:szCs w:val="24"/>
          <w:shd w:val="clear" w:color="auto" w:fill="FFFFFF"/>
        </w:rPr>
        <w:t>(4), 359-366.</w:t>
      </w:r>
    </w:p>
    <w:p w14:paraId="6A28A290" w14:textId="77777777" w:rsidR="00154FF4" w:rsidRDefault="00154FF4" w:rsidP="00154FF4">
      <w:pPr>
        <w:spacing w:after="200" w:line="360" w:lineRule="auto"/>
        <w:jc w:val="both"/>
        <w:rPr>
          <w:rFonts w:asciiTheme="minorHAnsi" w:eastAsiaTheme="minorHAnsi" w:hAnsiTheme="minorHAnsi" w:cstheme="minorHAnsi"/>
          <w:szCs w:val="24"/>
          <w:shd w:val="clear" w:color="auto" w:fill="FFFFFF"/>
        </w:rPr>
      </w:pPr>
      <w:r w:rsidRPr="00154FF4">
        <w:rPr>
          <w:rFonts w:asciiTheme="minorHAnsi" w:eastAsiaTheme="minorHAnsi" w:hAnsiTheme="minorHAnsi" w:cstheme="minorHAnsi"/>
          <w:szCs w:val="24"/>
          <w:shd w:val="clear" w:color="auto" w:fill="FFFFFF"/>
        </w:rPr>
        <w:t>Gazzaniga, M. S., Heatherton, T. F., &amp; Halpern, D. F. (2016). </w:t>
      </w:r>
      <w:r w:rsidRPr="00154FF4">
        <w:rPr>
          <w:rFonts w:asciiTheme="minorHAnsi" w:eastAsiaTheme="minorHAnsi" w:hAnsiTheme="minorHAnsi" w:cstheme="minorHAnsi"/>
          <w:i/>
          <w:iCs/>
          <w:szCs w:val="24"/>
          <w:shd w:val="clear" w:color="auto" w:fill="FFFFFF"/>
        </w:rPr>
        <w:t>Psychological science</w:t>
      </w:r>
      <w:r w:rsidRPr="00154FF4">
        <w:rPr>
          <w:rFonts w:asciiTheme="minorHAnsi" w:eastAsiaTheme="minorHAnsi" w:hAnsiTheme="minorHAnsi" w:cstheme="minorHAnsi"/>
          <w:szCs w:val="24"/>
          <w:shd w:val="clear" w:color="auto" w:fill="FFFFFF"/>
        </w:rPr>
        <w:t> (5th </w:t>
      </w:r>
      <w:proofErr w:type="gramStart"/>
      <w:r w:rsidRPr="00154FF4">
        <w:rPr>
          <w:rFonts w:asciiTheme="minorHAnsi" w:eastAsiaTheme="minorHAnsi" w:hAnsiTheme="minorHAnsi" w:cstheme="minorHAnsi"/>
          <w:szCs w:val="24"/>
          <w:shd w:val="clear" w:color="auto" w:fill="FFFFFF"/>
        </w:rPr>
        <w:t>edition ;</w:t>
      </w:r>
      <w:proofErr w:type="gramEnd"/>
      <w:r w:rsidRPr="00154FF4">
        <w:rPr>
          <w:rFonts w:asciiTheme="minorHAnsi" w:eastAsiaTheme="minorHAnsi" w:hAnsiTheme="minorHAnsi" w:cstheme="minorHAnsi"/>
          <w:szCs w:val="24"/>
          <w:shd w:val="clear" w:color="auto" w:fill="FFFFFF"/>
        </w:rPr>
        <w:t> international student edition.). W.W. Norton &amp; Company, Inc.</w:t>
      </w:r>
    </w:p>
    <w:p w14:paraId="1A41EC78" w14:textId="757A269F" w:rsidR="00154FF4" w:rsidRPr="00154FF4" w:rsidRDefault="00154FF4" w:rsidP="00154FF4">
      <w:pPr>
        <w:spacing w:after="200" w:line="360" w:lineRule="auto"/>
        <w:jc w:val="both"/>
        <w:rPr>
          <w:rFonts w:asciiTheme="minorHAnsi" w:eastAsiaTheme="minorHAnsi" w:hAnsiTheme="minorHAnsi" w:cstheme="minorHAnsi"/>
          <w:szCs w:val="24"/>
          <w:shd w:val="clear" w:color="auto" w:fill="FFFFFF"/>
        </w:rPr>
      </w:pPr>
      <w:r w:rsidRPr="00154FF4">
        <w:rPr>
          <w:rFonts w:asciiTheme="minorHAnsi" w:hAnsiTheme="minorHAnsi" w:cstheme="minorHAnsi"/>
          <w:szCs w:val="24"/>
          <w:shd w:val="clear" w:color="auto" w:fill="FFFFFF"/>
        </w:rPr>
        <w:t xml:space="preserve">Hansen, C. J., Stevens, L. C., &amp; Coast, J. R. (2001). Exercise duration and mood state: how much is enough to feel </w:t>
      </w:r>
      <w:proofErr w:type="gramStart"/>
      <w:r w:rsidRPr="00154FF4">
        <w:rPr>
          <w:rFonts w:asciiTheme="minorHAnsi" w:hAnsiTheme="minorHAnsi" w:cstheme="minorHAnsi"/>
          <w:szCs w:val="24"/>
          <w:shd w:val="clear" w:color="auto" w:fill="FFFFFF"/>
        </w:rPr>
        <w:t>better?.</w:t>
      </w:r>
      <w:proofErr w:type="gramEnd"/>
      <w:r w:rsidRPr="00154FF4">
        <w:rPr>
          <w:rFonts w:asciiTheme="minorHAnsi" w:hAnsiTheme="minorHAnsi" w:cstheme="minorHAnsi"/>
          <w:szCs w:val="24"/>
          <w:shd w:val="clear" w:color="auto" w:fill="FFFFFF"/>
        </w:rPr>
        <w:t> </w:t>
      </w:r>
      <w:r w:rsidRPr="00154FF4">
        <w:rPr>
          <w:rFonts w:asciiTheme="minorHAnsi" w:hAnsiTheme="minorHAnsi" w:cstheme="minorHAnsi"/>
          <w:i/>
          <w:iCs/>
          <w:szCs w:val="24"/>
          <w:shd w:val="clear" w:color="auto" w:fill="FFFFFF"/>
        </w:rPr>
        <w:t>Health Psychology</w:t>
      </w:r>
      <w:r w:rsidRPr="00154FF4">
        <w:rPr>
          <w:rFonts w:asciiTheme="minorHAnsi" w:hAnsiTheme="minorHAnsi" w:cstheme="minorHAnsi"/>
          <w:szCs w:val="24"/>
          <w:shd w:val="clear" w:color="auto" w:fill="FFFFFF"/>
        </w:rPr>
        <w:t>, </w:t>
      </w:r>
      <w:r w:rsidRPr="00154FF4">
        <w:rPr>
          <w:rFonts w:asciiTheme="minorHAnsi" w:hAnsiTheme="minorHAnsi" w:cstheme="minorHAnsi"/>
          <w:i/>
          <w:iCs/>
          <w:szCs w:val="24"/>
          <w:shd w:val="clear" w:color="auto" w:fill="FFFFFF"/>
        </w:rPr>
        <w:t>20</w:t>
      </w:r>
      <w:r w:rsidRPr="00154FF4">
        <w:rPr>
          <w:rFonts w:asciiTheme="minorHAnsi" w:hAnsiTheme="minorHAnsi" w:cstheme="minorHAnsi"/>
          <w:szCs w:val="24"/>
          <w:shd w:val="clear" w:color="auto" w:fill="FFFFFF"/>
        </w:rPr>
        <w:t>(4), 267.</w:t>
      </w:r>
    </w:p>
    <w:p w14:paraId="5383C870" w14:textId="77777777" w:rsidR="00AD68D1" w:rsidRPr="00AD68D1" w:rsidRDefault="00AD68D1" w:rsidP="00154FF4">
      <w:pPr>
        <w:spacing w:after="200" w:line="360" w:lineRule="auto"/>
        <w:jc w:val="both"/>
        <w:rPr>
          <w:rFonts w:asciiTheme="minorHAnsi" w:eastAsia="Calibri" w:hAnsiTheme="minorHAnsi" w:cstheme="minorHAnsi"/>
          <w:kern w:val="24"/>
          <w:szCs w:val="24"/>
        </w:rPr>
      </w:pPr>
      <w:r w:rsidRPr="00AD68D1">
        <w:rPr>
          <w:rFonts w:asciiTheme="minorHAnsi" w:eastAsiaTheme="minorHAnsi" w:hAnsiTheme="minorHAnsi" w:cstheme="minorHAnsi"/>
          <w:szCs w:val="24"/>
          <w:shd w:val="clear" w:color="auto" w:fill="FFFFFF"/>
        </w:rPr>
        <w:lastRenderedPageBreak/>
        <w:t>Kim, I., &amp; Ahn, J. (2021). The Effect of Changes in Physical Self-Concept through Participation in Exercise on Changes in Self-Esteem and Mental Well-Being. </w:t>
      </w:r>
      <w:r w:rsidRPr="00AD68D1">
        <w:rPr>
          <w:rFonts w:asciiTheme="minorHAnsi" w:eastAsiaTheme="minorHAnsi" w:hAnsiTheme="minorHAnsi" w:cstheme="minorHAnsi"/>
          <w:i/>
          <w:iCs/>
          <w:szCs w:val="24"/>
          <w:shd w:val="clear" w:color="auto" w:fill="FFFFFF"/>
        </w:rPr>
        <w:t>International Journal of Environmental Research and Public Health</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18</w:t>
      </w:r>
      <w:r w:rsidRPr="00AD68D1">
        <w:rPr>
          <w:rFonts w:asciiTheme="minorHAnsi" w:eastAsiaTheme="minorHAnsi" w:hAnsiTheme="minorHAnsi" w:cstheme="minorHAnsi"/>
          <w:szCs w:val="24"/>
          <w:shd w:val="clear" w:color="auto" w:fill="FFFFFF"/>
        </w:rPr>
        <w:t>(10), 5224.</w:t>
      </w:r>
    </w:p>
    <w:p w14:paraId="01AD4BA8" w14:textId="29349A9A" w:rsidR="00AD68D1" w:rsidRPr="00154FF4" w:rsidRDefault="00AD68D1" w:rsidP="00154FF4">
      <w:pPr>
        <w:spacing w:after="200" w:line="360" w:lineRule="auto"/>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King, A. C., Taylor, C. B., Haskell, W. L., &amp; DeBusk, R. F. (1989). Influence of regular aerobic exercise on psychological health: a randomised, controlled trial of healthy middle-aged adults. </w:t>
      </w:r>
      <w:r w:rsidRPr="00AD68D1">
        <w:rPr>
          <w:rFonts w:asciiTheme="minorHAnsi" w:eastAsiaTheme="minorHAnsi" w:hAnsiTheme="minorHAnsi" w:cstheme="minorHAnsi"/>
          <w:i/>
          <w:iCs/>
          <w:szCs w:val="24"/>
          <w:shd w:val="clear" w:color="auto" w:fill="FFFFFF"/>
        </w:rPr>
        <w:t>Health Psychology</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8</w:t>
      </w:r>
      <w:r w:rsidRPr="00AD68D1">
        <w:rPr>
          <w:rFonts w:asciiTheme="minorHAnsi" w:eastAsiaTheme="minorHAnsi" w:hAnsiTheme="minorHAnsi" w:cstheme="minorHAnsi"/>
          <w:szCs w:val="24"/>
          <w:shd w:val="clear" w:color="auto" w:fill="FFFFFF"/>
        </w:rPr>
        <w:t>(3), 305.</w:t>
      </w:r>
    </w:p>
    <w:p w14:paraId="703C0CC6" w14:textId="64247211" w:rsidR="00AD68D1" w:rsidRPr="00154FF4" w:rsidRDefault="00AD68D1" w:rsidP="00154FF4">
      <w:pPr>
        <w:spacing w:after="200"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Malcolm, E., Evans-Lacko, S., Little, K., Henderson, C., &amp; Thornicroft, G. (2013). The impact of exercise projects to promote mental well-being. </w:t>
      </w:r>
      <w:r w:rsidRPr="00AD68D1">
        <w:rPr>
          <w:rFonts w:asciiTheme="minorHAnsi" w:eastAsiaTheme="minorHAnsi" w:hAnsiTheme="minorHAnsi" w:cstheme="minorHAnsi"/>
          <w:i/>
          <w:iCs/>
          <w:szCs w:val="24"/>
          <w:shd w:val="clear" w:color="auto" w:fill="FFFFFF"/>
        </w:rPr>
        <w:t>Journal of Mental Health</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22</w:t>
      </w:r>
      <w:r w:rsidRPr="00AD68D1">
        <w:rPr>
          <w:rFonts w:asciiTheme="minorHAnsi" w:eastAsiaTheme="minorHAnsi" w:hAnsiTheme="minorHAnsi" w:cstheme="minorHAnsi"/>
          <w:szCs w:val="24"/>
          <w:shd w:val="clear" w:color="auto" w:fill="FFFFFF"/>
        </w:rPr>
        <w:t>(6), 519-527.</w:t>
      </w:r>
    </w:p>
    <w:p w14:paraId="6538E0B9" w14:textId="7E54FE70" w:rsidR="00154FF4" w:rsidRPr="00AD68D1" w:rsidRDefault="00154FF4" w:rsidP="00154FF4">
      <w:pPr>
        <w:spacing w:after="200" w:line="360" w:lineRule="auto"/>
        <w:jc w:val="both"/>
        <w:rPr>
          <w:rFonts w:asciiTheme="minorHAnsi" w:eastAsiaTheme="minorHAnsi" w:hAnsiTheme="minorHAnsi" w:cstheme="minorHAnsi"/>
          <w:szCs w:val="24"/>
          <w:shd w:val="clear" w:color="auto" w:fill="FFFFFF"/>
        </w:rPr>
      </w:pPr>
      <w:proofErr w:type="spellStart"/>
      <w:r w:rsidRPr="00154FF4">
        <w:rPr>
          <w:rFonts w:asciiTheme="minorHAnsi" w:hAnsiTheme="minorHAnsi" w:cstheme="minorHAnsi"/>
          <w:szCs w:val="24"/>
          <w:shd w:val="clear" w:color="auto" w:fill="FFFFFF"/>
        </w:rPr>
        <w:t>Mandolesi</w:t>
      </w:r>
      <w:proofErr w:type="spellEnd"/>
      <w:r w:rsidRPr="00154FF4">
        <w:rPr>
          <w:rFonts w:asciiTheme="minorHAnsi" w:hAnsiTheme="minorHAnsi" w:cstheme="minorHAnsi"/>
          <w:szCs w:val="24"/>
          <w:shd w:val="clear" w:color="auto" w:fill="FFFFFF"/>
        </w:rPr>
        <w:t xml:space="preserve">, L., </w:t>
      </w:r>
      <w:proofErr w:type="spellStart"/>
      <w:r w:rsidRPr="00154FF4">
        <w:rPr>
          <w:rFonts w:asciiTheme="minorHAnsi" w:hAnsiTheme="minorHAnsi" w:cstheme="minorHAnsi"/>
          <w:szCs w:val="24"/>
          <w:shd w:val="clear" w:color="auto" w:fill="FFFFFF"/>
        </w:rPr>
        <w:t>Polverino</w:t>
      </w:r>
      <w:proofErr w:type="spellEnd"/>
      <w:r w:rsidRPr="00154FF4">
        <w:rPr>
          <w:rFonts w:asciiTheme="minorHAnsi" w:hAnsiTheme="minorHAnsi" w:cstheme="minorHAnsi"/>
          <w:szCs w:val="24"/>
          <w:shd w:val="clear" w:color="auto" w:fill="FFFFFF"/>
        </w:rPr>
        <w:t>, A., Montuori, S., Foti, F., Ferraioli, G., Sorrentino, P., &amp; Sorrentino, G. (2018). Effects of physical exercise on cognitive functioning and well</w:t>
      </w:r>
      <w:r w:rsidRPr="00154FF4">
        <w:rPr>
          <w:rFonts w:asciiTheme="minorHAnsi" w:hAnsiTheme="minorHAnsi" w:cstheme="minorHAnsi"/>
          <w:szCs w:val="24"/>
          <w:shd w:val="clear" w:color="auto" w:fill="FFFFFF"/>
        </w:rPr>
        <w:t>-</w:t>
      </w:r>
      <w:r w:rsidRPr="00154FF4">
        <w:rPr>
          <w:rFonts w:asciiTheme="minorHAnsi" w:hAnsiTheme="minorHAnsi" w:cstheme="minorHAnsi"/>
          <w:szCs w:val="24"/>
          <w:shd w:val="clear" w:color="auto" w:fill="FFFFFF"/>
        </w:rPr>
        <w:t>being: biological and psychological benefits. </w:t>
      </w:r>
      <w:r w:rsidRPr="00154FF4">
        <w:rPr>
          <w:rFonts w:asciiTheme="minorHAnsi" w:hAnsiTheme="minorHAnsi" w:cstheme="minorHAnsi"/>
          <w:i/>
          <w:iCs/>
          <w:szCs w:val="24"/>
          <w:shd w:val="clear" w:color="auto" w:fill="FFFFFF"/>
        </w:rPr>
        <w:t>Frontiers in psychology</w:t>
      </w:r>
      <w:r w:rsidRPr="00154FF4">
        <w:rPr>
          <w:rFonts w:asciiTheme="minorHAnsi" w:hAnsiTheme="minorHAnsi" w:cstheme="minorHAnsi"/>
          <w:szCs w:val="24"/>
          <w:shd w:val="clear" w:color="auto" w:fill="FFFFFF"/>
        </w:rPr>
        <w:t>, </w:t>
      </w:r>
      <w:r w:rsidRPr="00154FF4">
        <w:rPr>
          <w:rFonts w:asciiTheme="minorHAnsi" w:hAnsiTheme="minorHAnsi" w:cstheme="minorHAnsi"/>
          <w:i/>
          <w:iCs/>
          <w:szCs w:val="24"/>
          <w:shd w:val="clear" w:color="auto" w:fill="FFFFFF"/>
        </w:rPr>
        <w:t>9</w:t>
      </w:r>
      <w:r w:rsidRPr="00154FF4">
        <w:rPr>
          <w:rFonts w:asciiTheme="minorHAnsi" w:hAnsiTheme="minorHAnsi" w:cstheme="minorHAnsi"/>
          <w:szCs w:val="24"/>
          <w:shd w:val="clear" w:color="auto" w:fill="FFFFFF"/>
        </w:rPr>
        <w:t>, 509.</w:t>
      </w:r>
    </w:p>
    <w:p w14:paraId="4AC2F03B" w14:textId="19D60F34" w:rsidR="00AD68D1" w:rsidRPr="00154FF4"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rPr>
        <w:t xml:space="preserve">Mead, G.E., Morley, W., Campbell, P., Greig, C.A., McMurdo, M., &amp; Lawlor, D.A. (2009, July). Exercise for depression. Cochrane Database System Review, 3, CD004366. </w:t>
      </w:r>
      <w:proofErr w:type="gramStart"/>
      <w:r w:rsidRPr="00AD68D1">
        <w:rPr>
          <w:rFonts w:asciiTheme="minorHAnsi" w:eastAsiaTheme="minorHAnsi" w:hAnsiTheme="minorHAnsi" w:cstheme="minorHAnsi"/>
          <w:szCs w:val="24"/>
        </w:rPr>
        <w:t>doi:10.1002/14651858.CD004366.pub4</w:t>
      </w:r>
      <w:proofErr w:type="gramEnd"/>
    </w:p>
    <w:p w14:paraId="06FC69E9" w14:textId="77777777" w:rsidR="00AD68D1" w:rsidRPr="00AD68D1" w:rsidRDefault="00AD68D1" w:rsidP="00154FF4">
      <w:pPr>
        <w:spacing w:after="200" w:line="360" w:lineRule="auto"/>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Netz, Y., Wu, M. J., Becker, B. J., &amp; Tenenbaum, G. (2005). Physical activity and psychological well-being in advanced age: a meta-analysis of intervention studies. </w:t>
      </w:r>
      <w:r w:rsidRPr="00AD68D1">
        <w:rPr>
          <w:rFonts w:asciiTheme="minorHAnsi" w:eastAsiaTheme="minorHAnsi" w:hAnsiTheme="minorHAnsi" w:cstheme="minorHAnsi"/>
          <w:i/>
          <w:iCs/>
          <w:szCs w:val="24"/>
          <w:shd w:val="clear" w:color="auto" w:fill="FFFFFF"/>
        </w:rPr>
        <w:t>Psychology and aging</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20</w:t>
      </w:r>
      <w:r w:rsidRPr="00AD68D1">
        <w:rPr>
          <w:rFonts w:asciiTheme="minorHAnsi" w:eastAsiaTheme="minorHAnsi" w:hAnsiTheme="minorHAnsi" w:cstheme="minorHAnsi"/>
          <w:szCs w:val="24"/>
          <w:shd w:val="clear" w:color="auto" w:fill="FFFFFF"/>
        </w:rPr>
        <w:t>(2), 272.</w:t>
      </w:r>
    </w:p>
    <w:p w14:paraId="1C77C033" w14:textId="77777777" w:rsidR="00AD68D1" w:rsidRPr="00AD68D1" w:rsidRDefault="00AD68D1" w:rsidP="00154FF4">
      <w:pPr>
        <w:spacing w:after="200" w:line="360" w:lineRule="auto"/>
        <w:rPr>
          <w:rFonts w:asciiTheme="minorHAnsi" w:eastAsiaTheme="minorHAnsi" w:hAnsiTheme="minorHAnsi" w:cstheme="minorHAnsi"/>
          <w:szCs w:val="24"/>
        </w:rPr>
      </w:pPr>
      <w:r w:rsidRPr="00AD68D1">
        <w:rPr>
          <w:rFonts w:asciiTheme="minorHAnsi" w:eastAsiaTheme="minorHAnsi" w:hAnsiTheme="minorHAnsi" w:cstheme="minorHAnsi"/>
          <w:szCs w:val="24"/>
        </w:rPr>
        <w:t>North, T. C., McCullagh, P., &amp; Tran, Z. V. (1990). Effect of exercise on depression. Exercise and Sport Science Reviews, 18, 379 – 415.</w:t>
      </w:r>
    </w:p>
    <w:p w14:paraId="391532FA" w14:textId="77777777" w:rsidR="00AD68D1" w:rsidRPr="00AD68D1" w:rsidRDefault="00AD68D1" w:rsidP="00154FF4">
      <w:pPr>
        <w:spacing w:after="200" w:line="360" w:lineRule="auto"/>
        <w:rPr>
          <w:rFonts w:asciiTheme="minorHAnsi" w:eastAsiaTheme="minorHAnsi" w:hAnsiTheme="minorHAnsi" w:cstheme="minorHAnsi"/>
          <w:szCs w:val="24"/>
        </w:rPr>
      </w:pPr>
      <w:r w:rsidRPr="00AD68D1">
        <w:rPr>
          <w:rFonts w:asciiTheme="minorHAnsi" w:eastAsiaTheme="minorHAnsi" w:hAnsiTheme="minorHAnsi" w:cstheme="minorHAnsi"/>
          <w:szCs w:val="24"/>
          <w:shd w:val="clear" w:color="auto" w:fill="FFFFFF"/>
        </w:rPr>
        <w:t>Stoll, O., &amp; Alfermann, D. (2002). Effects of physical exercise on resources evaluation, body self-concept and well-being among older adults. </w:t>
      </w:r>
      <w:r w:rsidRPr="00AD68D1">
        <w:rPr>
          <w:rFonts w:asciiTheme="minorHAnsi" w:eastAsiaTheme="minorHAnsi" w:hAnsiTheme="minorHAnsi" w:cstheme="minorHAnsi"/>
          <w:i/>
          <w:iCs/>
          <w:szCs w:val="24"/>
          <w:shd w:val="clear" w:color="auto" w:fill="FFFFFF"/>
        </w:rPr>
        <w:t>Anxiety, Stress &amp; Coping</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15</w:t>
      </w:r>
      <w:r w:rsidRPr="00AD68D1">
        <w:rPr>
          <w:rFonts w:asciiTheme="minorHAnsi" w:eastAsiaTheme="minorHAnsi" w:hAnsiTheme="minorHAnsi" w:cstheme="minorHAnsi"/>
          <w:szCs w:val="24"/>
          <w:shd w:val="clear" w:color="auto" w:fill="FFFFFF"/>
        </w:rPr>
        <w:t>(3), 311-319.</w:t>
      </w:r>
    </w:p>
    <w:p w14:paraId="7D518179" w14:textId="77777777" w:rsidR="00AD68D1" w:rsidRPr="00AD68D1" w:rsidRDefault="00AD68D1" w:rsidP="00154FF4">
      <w:pPr>
        <w:spacing w:after="200" w:line="360" w:lineRule="auto"/>
        <w:jc w:val="both"/>
        <w:rPr>
          <w:rFonts w:asciiTheme="minorHAnsi" w:eastAsiaTheme="minorHAnsi" w:hAnsiTheme="minorHAnsi" w:cstheme="minorHAnsi"/>
          <w:szCs w:val="24"/>
        </w:rPr>
      </w:pPr>
      <w:r w:rsidRPr="00AD68D1">
        <w:rPr>
          <w:rFonts w:asciiTheme="minorHAnsi" w:eastAsiaTheme="minorHAnsi" w:hAnsiTheme="minorHAnsi" w:cstheme="minorHAnsi"/>
          <w:szCs w:val="24"/>
          <w:shd w:val="clear" w:color="auto" w:fill="FFFFFF"/>
        </w:rPr>
        <w:t xml:space="preserve">Torrey, W. C., </w:t>
      </w:r>
      <w:proofErr w:type="spellStart"/>
      <w:r w:rsidRPr="00AD68D1">
        <w:rPr>
          <w:rFonts w:asciiTheme="minorHAnsi" w:eastAsiaTheme="minorHAnsi" w:hAnsiTheme="minorHAnsi" w:cstheme="minorHAnsi"/>
          <w:szCs w:val="24"/>
          <w:shd w:val="clear" w:color="auto" w:fill="FFFFFF"/>
        </w:rPr>
        <w:t>Mueser</w:t>
      </w:r>
      <w:proofErr w:type="spellEnd"/>
      <w:r w:rsidRPr="00AD68D1">
        <w:rPr>
          <w:rFonts w:asciiTheme="minorHAnsi" w:eastAsiaTheme="minorHAnsi" w:hAnsiTheme="minorHAnsi" w:cstheme="minorHAnsi"/>
          <w:szCs w:val="24"/>
          <w:shd w:val="clear" w:color="auto" w:fill="FFFFFF"/>
        </w:rPr>
        <w:t>, K. T., McHugo, G. H., &amp; Drake, R. E. (2000). Self-esteem as an outcome measure in studies of vocational rehabilitation for adults with severe mental illness. </w:t>
      </w:r>
      <w:r w:rsidRPr="00AD68D1">
        <w:rPr>
          <w:rFonts w:asciiTheme="minorHAnsi" w:eastAsiaTheme="minorHAnsi" w:hAnsiTheme="minorHAnsi" w:cstheme="minorHAnsi"/>
          <w:i/>
          <w:iCs/>
          <w:szCs w:val="24"/>
          <w:shd w:val="clear" w:color="auto" w:fill="FFFFFF"/>
        </w:rPr>
        <w:t>Psychiatric Services</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51</w:t>
      </w:r>
      <w:r w:rsidRPr="00AD68D1">
        <w:rPr>
          <w:rFonts w:asciiTheme="minorHAnsi" w:eastAsiaTheme="minorHAnsi" w:hAnsiTheme="minorHAnsi" w:cstheme="minorHAnsi"/>
          <w:szCs w:val="24"/>
          <w:shd w:val="clear" w:color="auto" w:fill="FFFFFF"/>
        </w:rPr>
        <w:t>(2), 229-233.</w:t>
      </w:r>
    </w:p>
    <w:p w14:paraId="3AE10B4C" w14:textId="77777777" w:rsidR="00AD68D1" w:rsidRPr="00AD68D1" w:rsidRDefault="00AD68D1" w:rsidP="00AD68D1">
      <w:pPr>
        <w:spacing w:after="200" w:line="276" w:lineRule="auto"/>
        <w:rPr>
          <w:rFonts w:asciiTheme="minorHAnsi" w:eastAsiaTheme="minorHAnsi" w:hAnsiTheme="minorHAnsi" w:cstheme="minorHAnsi"/>
          <w:szCs w:val="24"/>
        </w:rPr>
      </w:pPr>
    </w:p>
    <w:p w14:paraId="7F36C251" w14:textId="77777777" w:rsidR="00AD68D1" w:rsidRPr="00AD68D1" w:rsidRDefault="00AD68D1" w:rsidP="00AD68D1">
      <w:pPr>
        <w:spacing w:after="200" w:line="360" w:lineRule="auto"/>
        <w:jc w:val="both"/>
        <w:rPr>
          <w:rFonts w:asciiTheme="minorHAnsi" w:eastAsiaTheme="minorHAnsi" w:hAnsiTheme="minorHAnsi" w:cstheme="minorBidi"/>
          <w:color w:val="7030A0"/>
          <w:sz w:val="22"/>
          <w:szCs w:val="22"/>
        </w:rPr>
      </w:pPr>
    </w:p>
    <w:p w14:paraId="4C025D0A" w14:textId="77777777" w:rsidR="00F213A8" w:rsidRPr="00F213A8" w:rsidRDefault="00F213A8" w:rsidP="00F213A8">
      <w:pPr>
        <w:rPr>
          <w:rFonts w:asciiTheme="minorHAnsi" w:hAnsiTheme="minorHAnsi" w:cstheme="minorHAnsi"/>
          <w:bCs/>
          <w:sz w:val="28"/>
          <w:szCs w:val="28"/>
          <w:lang w:eastAsia="en-GB"/>
        </w:rPr>
      </w:pPr>
    </w:p>
    <w:p w14:paraId="17428112" w14:textId="77777777" w:rsidR="00F213A8" w:rsidRDefault="00F213A8" w:rsidP="00F213A8">
      <w:pPr>
        <w:rPr>
          <w:b/>
          <w:lang w:eastAsia="en-GB"/>
        </w:rPr>
      </w:pPr>
    </w:p>
    <w:p w14:paraId="35239A2F" w14:textId="0BC76224" w:rsidR="00F213A8" w:rsidRDefault="00F213A8" w:rsidP="00AD68D1">
      <w:pPr>
        <w:jc w:val="center"/>
        <w:rPr>
          <w:rFonts w:asciiTheme="minorHAnsi" w:hAnsiTheme="minorHAnsi" w:cstheme="minorHAnsi"/>
          <w:bCs/>
          <w:sz w:val="28"/>
          <w:szCs w:val="28"/>
          <w:lang w:eastAsia="en-GB"/>
        </w:rPr>
      </w:pPr>
      <w:r w:rsidRPr="00F213A8">
        <w:rPr>
          <w:rFonts w:asciiTheme="minorHAnsi" w:hAnsiTheme="minorHAnsi" w:cstheme="minorHAnsi"/>
          <w:bCs/>
          <w:sz w:val="28"/>
          <w:szCs w:val="28"/>
          <w:lang w:eastAsia="en-GB"/>
        </w:rPr>
        <w:t>Critically discuss the application of the transtheoretical model in relation to health-related behavioural change.</w:t>
      </w:r>
    </w:p>
    <w:p w14:paraId="7B0CB7DF" w14:textId="31F6DA14" w:rsidR="00F213A8" w:rsidRDefault="00F213A8" w:rsidP="00F213A8">
      <w:pPr>
        <w:rPr>
          <w:rFonts w:asciiTheme="minorHAnsi" w:hAnsiTheme="minorHAnsi" w:cstheme="minorHAnsi"/>
          <w:bCs/>
          <w:sz w:val="28"/>
          <w:szCs w:val="28"/>
          <w:lang w:eastAsia="en-GB"/>
        </w:rPr>
      </w:pPr>
    </w:p>
    <w:p w14:paraId="1BAFB133" w14:textId="21AFBAC1" w:rsidR="00AD68D1" w:rsidRPr="00EC151D" w:rsidRDefault="008B77CD" w:rsidP="00EC151D">
      <w:pPr>
        <w:spacing w:before="100" w:beforeAutospacing="1" w:after="100" w:afterAutospacing="1" w:line="360" w:lineRule="auto"/>
        <w:jc w:val="both"/>
        <w:rPr>
          <w:rFonts w:asciiTheme="minorHAnsi" w:hAnsiTheme="minorHAnsi" w:cstheme="minorHAnsi"/>
          <w:szCs w:val="24"/>
          <w:lang w:eastAsia="en-GB"/>
        </w:rPr>
      </w:pPr>
      <w:r w:rsidRPr="00EC151D">
        <w:rPr>
          <w:rFonts w:asciiTheme="minorHAnsi" w:hAnsiTheme="minorHAnsi" w:cstheme="minorHAnsi"/>
          <w:szCs w:val="24"/>
          <w:lang w:eastAsia="en-GB"/>
        </w:rPr>
        <w:t xml:space="preserve">The </w:t>
      </w:r>
      <w:r w:rsidRPr="00AD68D1">
        <w:rPr>
          <w:rFonts w:asciiTheme="minorHAnsi" w:hAnsiTheme="minorHAnsi" w:cstheme="minorHAnsi"/>
          <w:szCs w:val="24"/>
          <w:lang w:eastAsia="en-GB"/>
        </w:rPr>
        <w:t xml:space="preserve">Transtheoretical </w:t>
      </w:r>
      <w:r w:rsidR="00AD68D1" w:rsidRPr="00AD68D1">
        <w:rPr>
          <w:rFonts w:asciiTheme="minorHAnsi" w:hAnsiTheme="minorHAnsi" w:cstheme="minorHAnsi"/>
          <w:szCs w:val="24"/>
          <w:lang w:eastAsia="en-GB"/>
        </w:rPr>
        <w:t>Model</w:t>
      </w:r>
      <w:r w:rsidRPr="00EC151D">
        <w:rPr>
          <w:rFonts w:asciiTheme="minorHAnsi" w:hAnsiTheme="minorHAnsi" w:cstheme="minorHAnsi"/>
          <w:szCs w:val="24"/>
          <w:lang w:eastAsia="en-GB"/>
        </w:rPr>
        <w:t xml:space="preserve"> (TTM) </w:t>
      </w:r>
      <w:r w:rsidR="00AD68D1" w:rsidRPr="00AD68D1">
        <w:rPr>
          <w:rFonts w:asciiTheme="minorHAnsi" w:hAnsiTheme="minorHAnsi" w:cstheme="minorHAnsi"/>
          <w:szCs w:val="24"/>
          <w:lang w:eastAsia="en-GB"/>
        </w:rPr>
        <w:t xml:space="preserve">was developed at the </w:t>
      </w:r>
      <w:r w:rsidRPr="00EC151D">
        <w:rPr>
          <w:rFonts w:asciiTheme="minorHAnsi" w:hAnsiTheme="minorHAnsi" w:cstheme="minorHAnsi"/>
          <w:szCs w:val="24"/>
          <w:lang w:eastAsia="en-GB"/>
        </w:rPr>
        <w:t>beginning</w:t>
      </w:r>
      <w:r w:rsidR="00AD68D1" w:rsidRPr="00AD68D1">
        <w:rPr>
          <w:rFonts w:asciiTheme="minorHAnsi" w:hAnsiTheme="minorHAnsi" w:cstheme="minorHAnsi"/>
          <w:szCs w:val="24"/>
          <w:lang w:eastAsia="en-GB"/>
        </w:rPr>
        <w:t xml:space="preserve"> of </w:t>
      </w:r>
      <w:r w:rsidRPr="00EC151D">
        <w:rPr>
          <w:rFonts w:asciiTheme="minorHAnsi" w:hAnsiTheme="minorHAnsi" w:cstheme="minorHAnsi"/>
          <w:szCs w:val="24"/>
          <w:lang w:eastAsia="en-GB"/>
        </w:rPr>
        <w:t xml:space="preserve">the </w:t>
      </w:r>
      <w:r w:rsidR="00AD68D1" w:rsidRPr="00AD68D1">
        <w:rPr>
          <w:rFonts w:asciiTheme="minorHAnsi" w:hAnsiTheme="minorHAnsi" w:cstheme="minorHAnsi"/>
          <w:szCs w:val="24"/>
          <w:lang w:eastAsia="en-GB"/>
        </w:rPr>
        <w:t>1980s</w:t>
      </w:r>
      <w:r w:rsidRPr="00EC151D">
        <w:rPr>
          <w:rFonts w:asciiTheme="minorHAnsi" w:hAnsiTheme="minorHAnsi" w:cstheme="minorHAnsi"/>
          <w:szCs w:val="24"/>
          <w:lang w:eastAsia="en-GB"/>
        </w:rPr>
        <w:t xml:space="preserve">. It is also known as the stages of change initially developed </w:t>
      </w:r>
      <w:r w:rsidRPr="00AD68D1">
        <w:rPr>
          <w:rFonts w:asciiTheme="minorHAnsi" w:hAnsiTheme="minorHAnsi" w:cstheme="minorHAnsi"/>
          <w:szCs w:val="24"/>
          <w:lang w:eastAsia="en-GB"/>
        </w:rPr>
        <w:t>from the studies concentrating on the behaviour of smokers</w:t>
      </w:r>
      <w:r w:rsidRPr="00EC151D">
        <w:rPr>
          <w:rFonts w:asciiTheme="minorHAnsi" w:hAnsiTheme="minorHAnsi" w:cstheme="minorHAnsi"/>
          <w:szCs w:val="24"/>
          <w:lang w:eastAsia="en-GB"/>
        </w:rPr>
        <w:t>.</w:t>
      </w:r>
      <w:r w:rsidRPr="00EC151D">
        <w:rPr>
          <w:rFonts w:asciiTheme="minorHAnsi" w:eastAsiaTheme="minorHAnsi" w:hAnsiTheme="minorHAnsi" w:cstheme="minorHAnsi"/>
          <w:szCs w:val="24"/>
          <w:shd w:val="clear" w:color="auto" w:fill="FFFFFF"/>
        </w:rPr>
        <w:t xml:space="preserve"> </w:t>
      </w:r>
      <w:r w:rsidRPr="00AD68D1">
        <w:rPr>
          <w:rFonts w:asciiTheme="minorHAnsi" w:eastAsiaTheme="minorHAnsi" w:hAnsiTheme="minorHAnsi" w:cstheme="minorHAnsi"/>
          <w:szCs w:val="24"/>
          <w:shd w:val="clear" w:color="auto" w:fill="FFFFFF"/>
        </w:rPr>
        <w:t>Prochaska &amp; DiClemente</w:t>
      </w:r>
      <w:r w:rsidRPr="00EC151D">
        <w:rPr>
          <w:rFonts w:asciiTheme="minorHAnsi" w:eastAsiaTheme="minorHAnsi" w:hAnsiTheme="minorHAnsi" w:cstheme="minorHAnsi"/>
          <w:szCs w:val="24"/>
          <w:shd w:val="clear" w:color="auto" w:fill="FFFFFF"/>
        </w:rPr>
        <w:t xml:space="preserve"> (</w:t>
      </w:r>
      <w:r w:rsidRPr="00AD68D1">
        <w:rPr>
          <w:rFonts w:asciiTheme="minorHAnsi" w:eastAsiaTheme="minorHAnsi" w:hAnsiTheme="minorHAnsi" w:cstheme="minorHAnsi"/>
          <w:szCs w:val="24"/>
          <w:shd w:val="clear" w:color="auto" w:fill="FFFFFF"/>
        </w:rPr>
        <w:t>1982)</w:t>
      </w:r>
      <w:r w:rsidRPr="00EC151D">
        <w:rPr>
          <w:rFonts w:asciiTheme="minorHAnsi" w:hAnsiTheme="minorHAnsi" w:cstheme="minorHAnsi"/>
          <w:szCs w:val="24"/>
          <w:lang w:eastAsia="en-GB"/>
        </w:rPr>
        <w:t xml:space="preserve"> </w:t>
      </w:r>
      <w:r w:rsidR="00AD68D1" w:rsidRPr="00AD68D1">
        <w:rPr>
          <w:rFonts w:asciiTheme="minorHAnsi" w:hAnsiTheme="minorHAnsi" w:cstheme="minorHAnsi"/>
          <w:szCs w:val="24"/>
          <w:lang w:eastAsia="en-GB"/>
        </w:rPr>
        <w:t>found that different processes predict changing behaviour in successful</w:t>
      </w:r>
      <w:r w:rsidRPr="00EC151D">
        <w:rPr>
          <w:rFonts w:asciiTheme="minorHAnsi" w:hAnsiTheme="minorHAnsi" w:cstheme="minorHAnsi"/>
          <w:szCs w:val="24"/>
          <w:lang w:eastAsia="en-GB"/>
        </w:rPr>
        <w:t>ly quitting</w:t>
      </w:r>
      <w:r w:rsidR="00AD68D1" w:rsidRPr="00AD68D1">
        <w:rPr>
          <w:rFonts w:asciiTheme="minorHAnsi" w:hAnsiTheme="minorHAnsi" w:cstheme="minorHAnsi"/>
          <w:szCs w:val="24"/>
          <w:lang w:eastAsia="en-GB"/>
        </w:rPr>
        <w:t xml:space="preserve"> smoking</w:t>
      </w:r>
      <w:r w:rsidRPr="00EC151D">
        <w:rPr>
          <w:rFonts w:asciiTheme="minorHAnsi" w:hAnsiTheme="minorHAnsi" w:cstheme="minorHAnsi"/>
          <w:szCs w:val="24"/>
          <w:lang w:eastAsia="en-GB"/>
        </w:rPr>
        <w:t>.</w:t>
      </w:r>
    </w:p>
    <w:p w14:paraId="6D9C4046" w14:textId="75866F70" w:rsidR="008B77CD" w:rsidRPr="00AD68D1" w:rsidRDefault="008B77CD" w:rsidP="00EC151D">
      <w:pPr>
        <w:spacing w:before="100" w:beforeAutospacing="1" w:after="100" w:afterAutospacing="1" w:line="360" w:lineRule="auto"/>
        <w:jc w:val="both"/>
        <w:rPr>
          <w:rFonts w:asciiTheme="minorHAnsi" w:hAnsiTheme="minorHAnsi" w:cstheme="minorHAnsi"/>
          <w:szCs w:val="24"/>
          <w:lang w:eastAsia="en-GB"/>
        </w:rPr>
      </w:pPr>
      <w:r w:rsidRPr="00EC151D">
        <w:rPr>
          <w:rFonts w:asciiTheme="minorHAnsi" w:hAnsiTheme="minorHAnsi" w:cstheme="minorHAnsi"/>
          <w:szCs w:val="24"/>
          <w:lang w:eastAsia="en-GB"/>
        </w:rPr>
        <w:t xml:space="preserve">This essay aims to critically discuss the application of the </w:t>
      </w:r>
      <w:r w:rsidRPr="00EC151D">
        <w:rPr>
          <w:rFonts w:asciiTheme="minorHAnsi" w:hAnsiTheme="minorHAnsi" w:cstheme="minorHAnsi"/>
          <w:bCs/>
          <w:szCs w:val="24"/>
          <w:lang w:eastAsia="en-GB"/>
        </w:rPr>
        <w:t xml:space="preserve">transtheoretical model </w:t>
      </w:r>
      <w:r w:rsidRPr="00EC151D">
        <w:rPr>
          <w:rFonts w:asciiTheme="minorHAnsi" w:hAnsiTheme="minorHAnsi" w:cstheme="minorHAnsi"/>
          <w:bCs/>
          <w:szCs w:val="24"/>
          <w:lang w:eastAsia="en-GB"/>
        </w:rPr>
        <w:t>concerning</w:t>
      </w:r>
      <w:r w:rsidRPr="00EC151D">
        <w:rPr>
          <w:rFonts w:asciiTheme="minorHAnsi" w:hAnsiTheme="minorHAnsi" w:cstheme="minorHAnsi"/>
          <w:bCs/>
          <w:szCs w:val="24"/>
          <w:lang w:eastAsia="en-GB"/>
        </w:rPr>
        <w:t xml:space="preserve"> health-related behavioural change</w:t>
      </w:r>
      <w:r w:rsidRPr="00EC151D">
        <w:rPr>
          <w:rFonts w:asciiTheme="minorHAnsi" w:hAnsiTheme="minorHAnsi" w:cstheme="minorHAnsi"/>
          <w:bCs/>
          <w:szCs w:val="24"/>
          <w:lang w:eastAsia="en-GB"/>
        </w:rPr>
        <w:t>.</w:t>
      </w:r>
    </w:p>
    <w:p w14:paraId="3E2DAF58" w14:textId="18C9A955"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According to Prochaska et al. (2015), in TTM, behaviour change over time through six stages. The first stage is called pre-contemplation when the individual is not ready to take any action to change their behaviour approximately for another six months. The individual seems to be unmotivated. The </w:t>
      </w:r>
      <w:r w:rsidR="008B77CD" w:rsidRPr="00EC151D">
        <w:rPr>
          <w:rFonts w:asciiTheme="minorHAnsi" w:eastAsiaTheme="minorHAnsi" w:hAnsiTheme="minorHAnsi" w:cstheme="minorHAnsi"/>
          <w:szCs w:val="24"/>
          <w:shd w:val="clear" w:color="auto" w:fill="FFFFFF"/>
        </w:rPr>
        <w:t>lack of motivation is caused by the</w:t>
      </w:r>
      <w:r w:rsidRPr="00AD68D1">
        <w:rPr>
          <w:rFonts w:asciiTheme="minorHAnsi" w:eastAsiaTheme="minorHAnsi" w:hAnsiTheme="minorHAnsi" w:cstheme="minorHAnsi"/>
          <w:szCs w:val="24"/>
          <w:shd w:val="clear" w:color="auto" w:fill="FFFFFF"/>
        </w:rPr>
        <w:t xml:space="preserve"> </w:t>
      </w:r>
      <w:r w:rsidR="008B77CD" w:rsidRPr="00EC151D">
        <w:rPr>
          <w:rFonts w:asciiTheme="minorHAnsi" w:eastAsiaTheme="minorHAnsi" w:hAnsiTheme="minorHAnsi" w:cstheme="minorHAnsi"/>
          <w:szCs w:val="24"/>
          <w:shd w:val="clear" w:color="auto" w:fill="FFFFFF"/>
        </w:rPr>
        <w:t xml:space="preserve">absence </w:t>
      </w:r>
      <w:r w:rsidRPr="00AD68D1">
        <w:rPr>
          <w:rFonts w:asciiTheme="minorHAnsi" w:eastAsiaTheme="minorHAnsi" w:hAnsiTheme="minorHAnsi" w:cstheme="minorHAnsi"/>
          <w:szCs w:val="24"/>
          <w:shd w:val="clear" w:color="auto" w:fill="FFFFFF"/>
        </w:rPr>
        <w:t>of information regarding the consequences of high-risk behaviour</w:t>
      </w:r>
      <w:r w:rsidR="008B77CD" w:rsidRPr="00EC151D">
        <w:rPr>
          <w:rFonts w:asciiTheme="minorHAnsi" w:eastAsiaTheme="minorHAnsi" w:hAnsiTheme="minorHAnsi" w:cstheme="minorHAnsi"/>
          <w:szCs w:val="24"/>
          <w:shd w:val="clear" w:color="auto" w:fill="FFFFFF"/>
        </w:rPr>
        <w:t xml:space="preserve">. Another explanation for lack of motivation can be explained by </w:t>
      </w:r>
      <w:r w:rsidRPr="00AD68D1">
        <w:rPr>
          <w:rFonts w:asciiTheme="minorHAnsi" w:eastAsiaTheme="minorHAnsi" w:hAnsiTheme="minorHAnsi" w:cstheme="minorHAnsi"/>
          <w:szCs w:val="24"/>
          <w:shd w:val="clear" w:color="auto" w:fill="FFFFFF"/>
        </w:rPr>
        <w:t>avoid</w:t>
      </w:r>
      <w:r w:rsidR="008B77CD" w:rsidRPr="00EC151D">
        <w:rPr>
          <w:rFonts w:asciiTheme="minorHAnsi" w:eastAsiaTheme="minorHAnsi" w:hAnsiTheme="minorHAnsi" w:cstheme="minorHAnsi"/>
          <w:szCs w:val="24"/>
          <w:shd w:val="clear" w:color="auto" w:fill="FFFFFF"/>
        </w:rPr>
        <w:t>ing</w:t>
      </w:r>
      <w:r w:rsidRPr="00AD68D1">
        <w:rPr>
          <w:rFonts w:asciiTheme="minorHAnsi" w:eastAsiaTheme="minorHAnsi" w:hAnsiTheme="minorHAnsi" w:cstheme="minorHAnsi"/>
          <w:szCs w:val="24"/>
          <w:shd w:val="clear" w:color="auto" w:fill="FFFFFF"/>
        </w:rPr>
        <w:t xml:space="preserve"> those types of information</w:t>
      </w:r>
      <w:r w:rsidR="008B77CD" w:rsidRPr="00EC151D">
        <w:rPr>
          <w:rFonts w:asciiTheme="minorHAnsi" w:eastAsiaTheme="minorHAnsi" w:hAnsiTheme="minorHAnsi" w:cstheme="minorHAnsi"/>
          <w:szCs w:val="24"/>
          <w:shd w:val="clear" w:color="auto" w:fill="FFFFFF"/>
        </w:rPr>
        <w:t xml:space="preserve"> by individuals because, for example,</w:t>
      </w:r>
      <w:r w:rsidRPr="00AD68D1">
        <w:rPr>
          <w:rFonts w:asciiTheme="minorHAnsi" w:eastAsiaTheme="minorHAnsi" w:hAnsiTheme="minorHAnsi" w:cstheme="minorHAnsi"/>
          <w:szCs w:val="24"/>
          <w:shd w:val="clear" w:color="auto" w:fill="FFFFFF"/>
        </w:rPr>
        <w:t xml:space="preserve"> they fail</w:t>
      </w:r>
      <w:r w:rsidR="008B77CD" w:rsidRPr="00EC151D">
        <w:rPr>
          <w:rFonts w:asciiTheme="minorHAnsi" w:eastAsiaTheme="minorHAnsi" w:hAnsiTheme="minorHAnsi" w:cstheme="minorHAnsi"/>
          <w:szCs w:val="24"/>
          <w:shd w:val="clear" w:color="auto" w:fill="FFFFFF"/>
        </w:rPr>
        <w:t>ed</w:t>
      </w:r>
      <w:r w:rsidRPr="00AD68D1">
        <w:rPr>
          <w:rFonts w:asciiTheme="minorHAnsi" w:eastAsiaTheme="minorHAnsi" w:hAnsiTheme="minorHAnsi" w:cstheme="minorHAnsi"/>
          <w:szCs w:val="24"/>
          <w:shd w:val="clear" w:color="auto" w:fill="FFFFFF"/>
        </w:rPr>
        <w:t xml:space="preserve"> in the past</w:t>
      </w:r>
      <w:r w:rsidR="008B77CD" w:rsidRPr="00EC151D">
        <w:rPr>
          <w:rFonts w:asciiTheme="minorHAnsi" w:eastAsiaTheme="minorHAnsi" w:hAnsiTheme="minorHAnsi" w:cstheme="minorHAnsi"/>
          <w:szCs w:val="24"/>
          <w:shd w:val="clear" w:color="auto" w:fill="FFFFFF"/>
        </w:rPr>
        <w:t xml:space="preserve"> to change their unhealthy behaviour</w:t>
      </w:r>
      <w:r w:rsidRPr="00AD68D1">
        <w:rPr>
          <w:rFonts w:asciiTheme="minorHAnsi" w:eastAsiaTheme="minorHAnsi" w:hAnsiTheme="minorHAnsi" w:cstheme="minorHAnsi"/>
          <w:szCs w:val="24"/>
          <w:shd w:val="clear" w:color="auto" w:fill="FFFFFF"/>
        </w:rPr>
        <w:t xml:space="preserve">. </w:t>
      </w:r>
      <w:r w:rsidR="008B77CD" w:rsidRPr="00AD68D1">
        <w:rPr>
          <w:rFonts w:asciiTheme="minorHAnsi" w:eastAsiaTheme="minorHAnsi" w:hAnsiTheme="minorHAnsi" w:cstheme="minorHAnsi"/>
          <w:szCs w:val="24"/>
          <w:shd w:val="clear" w:color="auto" w:fill="FFFFFF"/>
        </w:rPr>
        <w:t>Prochaska et al. (2015)</w:t>
      </w:r>
      <w:r w:rsidR="008B77CD" w:rsidRPr="00EC151D">
        <w:rPr>
          <w:rFonts w:asciiTheme="minorHAnsi" w:eastAsiaTheme="minorHAnsi" w:hAnsiTheme="minorHAnsi" w:cstheme="minorHAnsi"/>
          <w:szCs w:val="24"/>
          <w:shd w:val="clear" w:color="auto" w:fill="FFFFFF"/>
        </w:rPr>
        <w:t xml:space="preserve"> stated that i</w:t>
      </w:r>
      <w:r w:rsidRPr="00AD68D1">
        <w:rPr>
          <w:rFonts w:asciiTheme="minorHAnsi" w:eastAsiaTheme="minorHAnsi" w:hAnsiTheme="minorHAnsi" w:cstheme="minorHAnsi"/>
          <w:szCs w:val="24"/>
          <w:shd w:val="clear" w:color="auto" w:fill="FFFFFF"/>
        </w:rPr>
        <w:t>n</w:t>
      </w:r>
      <w:r w:rsidR="008B77CD" w:rsidRPr="00EC151D">
        <w:rPr>
          <w:rFonts w:asciiTheme="minorHAnsi" w:eastAsiaTheme="minorHAnsi" w:hAnsiTheme="minorHAnsi" w:cstheme="minorHAnsi"/>
          <w:szCs w:val="24"/>
          <w:shd w:val="clear" w:color="auto" w:fill="FFFFFF"/>
        </w:rPr>
        <w:t>dividuals intend to change their behaviour in the next stage</w:t>
      </w:r>
      <w:r w:rsidRPr="00AD68D1">
        <w:rPr>
          <w:rFonts w:asciiTheme="minorHAnsi" w:eastAsiaTheme="minorHAnsi" w:hAnsiTheme="minorHAnsi" w:cstheme="minorHAnsi"/>
          <w:szCs w:val="24"/>
          <w:shd w:val="clear" w:color="auto" w:fill="FFFFFF"/>
        </w:rPr>
        <w:t xml:space="preserve"> and usually act in up to six months. They are aware of most of the benefits and consequences; however, they not ready to act and often stay </w:t>
      </w:r>
      <w:r w:rsidRPr="00AD68D1">
        <w:rPr>
          <w:rFonts w:asciiTheme="minorHAnsi" w:eastAsiaTheme="minorHAnsi" w:hAnsiTheme="minorHAnsi" w:cstheme="minorHAnsi"/>
          <w:szCs w:val="24"/>
        </w:rPr>
        <w:t xml:space="preserve">contemplating for longer in this stage which can be explained by behavioural procrastination or chronic contemplation. In the following stage, called preparation, the individual intends to </w:t>
      </w:r>
      <w:proofErr w:type="gramStart"/>
      <w:r w:rsidRPr="00AD68D1">
        <w:rPr>
          <w:rFonts w:asciiTheme="minorHAnsi" w:eastAsiaTheme="minorHAnsi" w:hAnsiTheme="minorHAnsi" w:cstheme="minorHAnsi"/>
          <w:szCs w:val="24"/>
        </w:rPr>
        <w:t>take action</w:t>
      </w:r>
      <w:proofErr w:type="gramEnd"/>
      <w:r w:rsidRPr="00AD68D1">
        <w:rPr>
          <w:rFonts w:asciiTheme="minorHAnsi" w:eastAsiaTheme="minorHAnsi" w:hAnsiTheme="minorHAnsi" w:cstheme="minorHAnsi"/>
          <w:szCs w:val="24"/>
        </w:rPr>
        <w:t xml:space="preserve"> soon. They are preparing the plan for adopting a new behaviour, including searching for </w:t>
      </w:r>
      <w:proofErr w:type="gramStart"/>
      <w:r w:rsidRPr="00AD68D1">
        <w:rPr>
          <w:rFonts w:asciiTheme="minorHAnsi" w:eastAsiaTheme="minorHAnsi" w:hAnsiTheme="minorHAnsi" w:cstheme="minorHAnsi"/>
          <w:szCs w:val="24"/>
        </w:rPr>
        <w:t>support</w:t>
      </w:r>
      <w:proofErr w:type="gramEnd"/>
      <w:r w:rsidRPr="00AD68D1">
        <w:rPr>
          <w:rFonts w:asciiTheme="minorHAnsi" w:eastAsiaTheme="minorHAnsi" w:hAnsiTheme="minorHAnsi" w:cstheme="minorHAnsi"/>
          <w:szCs w:val="24"/>
        </w:rPr>
        <w:t xml:space="preserve"> and changing their lifestyle. That allows individuals to move to action, where they stop high-risk behaviour. The last two stages are maintenance and termination. At first, individuals improve their confidence about continuing the new behaviour and are more likely to prevent relapse. The maintenance stage takes place from six months up to five years. After this period, individuals are entire self-efficacy; they will never return to the previous behaviour no matter </w:t>
      </w:r>
      <w:r w:rsidR="008B77CD" w:rsidRPr="00EC151D">
        <w:rPr>
          <w:rFonts w:asciiTheme="minorHAnsi" w:eastAsiaTheme="minorHAnsi" w:hAnsiTheme="minorHAnsi" w:cstheme="minorHAnsi"/>
          <w:szCs w:val="24"/>
        </w:rPr>
        <w:t>their psychological condition</w:t>
      </w:r>
      <w:r w:rsidRPr="00AD68D1">
        <w:rPr>
          <w:rFonts w:asciiTheme="minorHAnsi" w:eastAsiaTheme="minorHAnsi" w:hAnsiTheme="minorHAnsi" w:cstheme="minorHAnsi"/>
          <w:szCs w:val="24"/>
          <w:shd w:val="clear" w:color="auto" w:fill="FFFFFF"/>
        </w:rPr>
        <w:t xml:space="preserve"> (Prochaska et al.,2015).</w:t>
      </w:r>
    </w:p>
    <w:p w14:paraId="79AC972F" w14:textId="48E54A92"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lastRenderedPageBreak/>
        <w:t>In different papers, Adams &amp; White (2003) looked at the 16-intervention</w:t>
      </w:r>
      <w:r w:rsidR="008B77CD" w:rsidRPr="00EC151D">
        <w:rPr>
          <w:rFonts w:asciiTheme="minorHAnsi" w:eastAsiaTheme="minorHAnsi" w:hAnsiTheme="minorHAnsi" w:cstheme="minorHAnsi"/>
          <w:szCs w:val="24"/>
          <w:shd w:val="clear" w:color="auto" w:fill="FFFFFF"/>
        </w:rPr>
        <w:t>,</w:t>
      </w:r>
      <w:r w:rsidRPr="00AD68D1">
        <w:rPr>
          <w:rFonts w:asciiTheme="minorHAnsi" w:eastAsiaTheme="minorHAnsi" w:hAnsiTheme="minorHAnsi" w:cstheme="minorHAnsi"/>
          <w:szCs w:val="24"/>
          <w:shd w:val="clear" w:color="auto" w:fill="FFFFFF"/>
        </w:rPr>
        <w:t xml:space="preserve"> including projects such as </w:t>
      </w:r>
      <w:r w:rsidRPr="00AD68D1">
        <w:rPr>
          <w:rFonts w:asciiTheme="minorHAnsi" w:eastAsiaTheme="minorHAnsi" w:hAnsiTheme="minorHAnsi" w:cstheme="minorHAnsi"/>
          <w:szCs w:val="24"/>
        </w:rPr>
        <w:t>Physically active for life or Fresh start</w:t>
      </w:r>
      <w:r w:rsidRPr="00AD68D1">
        <w:rPr>
          <w:rFonts w:asciiTheme="minorHAnsi" w:eastAsiaTheme="minorHAnsi" w:hAnsiTheme="minorHAnsi" w:cstheme="minorHAnsi"/>
          <w:szCs w:val="24"/>
          <w:shd w:val="clear" w:color="auto" w:fill="FFFFFF"/>
        </w:rPr>
        <w:t xml:space="preserve"> based on TTM. They reported three processes, consciousness-raising (raising awareness of a problem), dramatic relief (emotional expression) and environment re-evaluation (the realisation that behaviour is causing the social problem) as critical cognitive processes in the </w:t>
      </w:r>
      <w:r w:rsidRPr="00AD68D1">
        <w:rPr>
          <w:rFonts w:asciiTheme="minorHAnsi" w:eastAsiaTheme="minorHAnsi" w:hAnsiTheme="minorHAnsi" w:cstheme="minorHAnsi"/>
          <w:szCs w:val="24"/>
        </w:rPr>
        <w:t xml:space="preserve">pre-contemplation and contemplation stage. Moving from this stage to the preparation stage is associated with self-re-evaluation when an individual starts to accept the changes in the behaviour and believes that those changes are essential. The following process identified by </w:t>
      </w:r>
      <w:r w:rsidRPr="00AD68D1">
        <w:rPr>
          <w:rFonts w:asciiTheme="minorHAnsi" w:eastAsiaTheme="minorHAnsi" w:hAnsiTheme="minorHAnsi" w:cstheme="minorHAnsi"/>
          <w:szCs w:val="24"/>
          <w:shd w:val="clear" w:color="auto" w:fill="FFFFFF"/>
        </w:rPr>
        <w:t xml:space="preserve">Adams &amp; White (2003) is social and self-liberation. According to the authors, that process is a key in </w:t>
      </w:r>
      <w:r w:rsidR="008B77CD" w:rsidRPr="00EC151D">
        <w:rPr>
          <w:rFonts w:asciiTheme="minorHAnsi" w:eastAsiaTheme="minorHAnsi" w:hAnsiTheme="minorHAnsi" w:cstheme="minorHAnsi"/>
          <w:szCs w:val="24"/>
          <w:shd w:val="clear" w:color="auto" w:fill="FFFFFF"/>
        </w:rPr>
        <w:t xml:space="preserve">the </w:t>
      </w:r>
      <w:r w:rsidRPr="00AD68D1">
        <w:rPr>
          <w:rFonts w:asciiTheme="minorHAnsi" w:eastAsiaTheme="minorHAnsi" w:hAnsiTheme="minorHAnsi" w:cstheme="minorHAnsi"/>
          <w:szCs w:val="24"/>
          <w:shd w:val="clear" w:color="auto" w:fill="FFFFFF"/>
        </w:rPr>
        <w:t>preparation and action stage because individuals are aware of</w:t>
      </w:r>
      <w:r w:rsidRPr="00AD68D1">
        <w:rPr>
          <w:rFonts w:asciiTheme="minorHAnsi" w:eastAsiaTheme="minorHAnsi" w:hAnsiTheme="minorHAnsi" w:cstheme="minorHAnsi"/>
          <w:szCs w:val="24"/>
        </w:rPr>
        <w:t xml:space="preserve"> new behaviour and lifestyle negating unwanted behaviour. They develop the personal strength of self-sense and social support. Discussed processes are cognitive; however, from the maintenance stage, behavioural </w:t>
      </w:r>
      <w:r w:rsidR="008B77CD" w:rsidRPr="00EC151D">
        <w:rPr>
          <w:rFonts w:asciiTheme="minorHAnsi" w:eastAsiaTheme="minorHAnsi" w:hAnsiTheme="minorHAnsi" w:cstheme="minorHAnsi"/>
          <w:szCs w:val="24"/>
        </w:rPr>
        <w:t xml:space="preserve">processes </w:t>
      </w:r>
      <w:r w:rsidRPr="00AD68D1">
        <w:rPr>
          <w:rFonts w:asciiTheme="minorHAnsi" w:eastAsiaTheme="minorHAnsi" w:hAnsiTheme="minorHAnsi" w:cstheme="minorHAnsi"/>
          <w:szCs w:val="24"/>
        </w:rPr>
        <w:t xml:space="preserve">are involved, such as </w:t>
      </w:r>
      <w:proofErr w:type="gramStart"/>
      <w:r w:rsidRPr="00AD68D1">
        <w:rPr>
          <w:rFonts w:asciiTheme="minorHAnsi" w:eastAsiaTheme="minorHAnsi" w:hAnsiTheme="minorHAnsi" w:cstheme="minorHAnsi"/>
          <w:szCs w:val="24"/>
        </w:rPr>
        <w:t>counter-conditioning</w:t>
      </w:r>
      <w:proofErr w:type="gramEnd"/>
      <w:r w:rsidRPr="00AD68D1">
        <w:rPr>
          <w:rFonts w:asciiTheme="minorHAnsi" w:eastAsiaTheme="minorHAnsi" w:hAnsiTheme="minorHAnsi" w:cstheme="minorHAnsi"/>
          <w:szCs w:val="24"/>
        </w:rPr>
        <w:t xml:space="preserve"> (individual adopted new behaviour), helping relationships (support network), reinforcement management and stimulus control. The last two processes are related to behavioural conditioning, where positive behaviour is rewarded and negative punished, followed by </w:t>
      </w:r>
      <w:r w:rsidR="008B77CD" w:rsidRPr="00EC151D">
        <w:rPr>
          <w:rFonts w:asciiTheme="minorHAnsi" w:eastAsiaTheme="minorHAnsi" w:hAnsiTheme="minorHAnsi" w:cstheme="minorHAnsi"/>
          <w:szCs w:val="24"/>
        </w:rPr>
        <w:t>eliminating</w:t>
      </w:r>
      <w:r w:rsidRPr="00AD68D1">
        <w:rPr>
          <w:rFonts w:asciiTheme="minorHAnsi" w:eastAsiaTheme="minorHAnsi" w:hAnsiTheme="minorHAnsi" w:cstheme="minorHAnsi"/>
          <w:szCs w:val="24"/>
        </w:rPr>
        <w:t xml:space="preserve"> indications for old behaviour and replacing them with suggestions for better ones</w:t>
      </w:r>
      <w:r w:rsidR="008B77CD" w:rsidRPr="00EC151D">
        <w:rPr>
          <w:rFonts w:asciiTheme="minorHAnsi" w:eastAsiaTheme="minorHAnsi" w:hAnsiTheme="minorHAnsi" w:cstheme="minorHAnsi"/>
          <w:szCs w:val="24"/>
          <w:shd w:val="clear" w:color="auto" w:fill="FFFFFF"/>
        </w:rPr>
        <w:t xml:space="preserve"> (</w:t>
      </w:r>
      <w:r w:rsidR="008B77CD" w:rsidRPr="00AD68D1">
        <w:rPr>
          <w:rFonts w:asciiTheme="minorHAnsi" w:eastAsiaTheme="minorHAnsi" w:hAnsiTheme="minorHAnsi" w:cstheme="minorHAnsi"/>
          <w:szCs w:val="24"/>
          <w:shd w:val="clear" w:color="auto" w:fill="FFFFFF"/>
        </w:rPr>
        <w:t>Adams &amp; White</w:t>
      </w:r>
      <w:r w:rsidR="008B77CD" w:rsidRPr="00EC151D">
        <w:rPr>
          <w:rFonts w:asciiTheme="minorHAnsi" w:eastAsiaTheme="minorHAnsi" w:hAnsiTheme="minorHAnsi" w:cstheme="minorHAnsi"/>
          <w:szCs w:val="24"/>
          <w:shd w:val="clear" w:color="auto" w:fill="FFFFFF"/>
        </w:rPr>
        <w:t>,</w:t>
      </w:r>
      <w:r w:rsidR="008B77CD" w:rsidRPr="00AD68D1">
        <w:rPr>
          <w:rFonts w:asciiTheme="minorHAnsi" w:eastAsiaTheme="minorHAnsi" w:hAnsiTheme="minorHAnsi" w:cstheme="minorHAnsi"/>
          <w:szCs w:val="24"/>
          <w:shd w:val="clear" w:color="auto" w:fill="FFFFFF"/>
        </w:rPr>
        <w:t>2003)</w:t>
      </w:r>
      <w:r w:rsidRPr="00AD68D1">
        <w:rPr>
          <w:rFonts w:asciiTheme="minorHAnsi" w:eastAsiaTheme="minorHAnsi" w:hAnsiTheme="minorHAnsi" w:cstheme="minorHAnsi"/>
          <w:szCs w:val="24"/>
        </w:rPr>
        <w:t>.</w:t>
      </w:r>
    </w:p>
    <w:p w14:paraId="6D30EC91" w14:textId="0AC4D7C0"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However, </w:t>
      </w:r>
      <w:bookmarkStart w:id="3" w:name="_Hlk102994724"/>
      <w:r w:rsidRPr="00AD68D1">
        <w:rPr>
          <w:rFonts w:asciiTheme="minorHAnsi" w:eastAsiaTheme="minorHAnsi" w:hAnsiTheme="minorHAnsi" w:cstheme="minorHAnsi"/>
          <w:szCs w:val="24"/>
          <w:shd w:val="clear" w:color="auto" w:fill="FFFFFF"/>
        </w:rPr>
        <w:t xml:space="preserve">Prochaska et al. (2015) </w:t>
      </w:r>
      <w:bookmarkEnd w:id="3"/>
      <w:r w:rsidRPr="00AD68D1">
        <w:rPr>
          <w:rFonts w:asciiTheme="minorHAnsi" w:eastAsiaTheme="minorHAnsi" w:hAnsiTheme="minorHAnsi" w:cstheme="minorHAnsi"/>
          <w:szCs w:val="24"/>
          <w:shd w:val="clear" w:color="auto" w:fill="FFFFFF"/>
        </w:rPr>
        <w:t xml:space="preserve">argue that factors </w:t>
      </w:r>
      <w:r w:rsidR="008B77CD" w:rsidRPr="00EC151D">
        <w:rPr>
          <w:rFonts w:asciiTheme="minorHAnsi" w:eastAsiaTheme="minorHAnsi" w:hAnsiTheme="minorHAnsi" w:cstheme="minorHAnsi"/>
          <w:szCs w:val="24"/>
          <w:shd w:val="clear" w:color="auto" w:fill="FFFFFF"/>
        </w:rPr>
        <w:t xml:space="preserve">that </w:t>
      </w:r>
      <w:r w:rsidRPr="00AD68D1">
        <w:rPr>
          <w:rFonts w:asciiTheme="minorHAnsi" w:eastAsiaTheme="minorHAnsi" w:hAnsiTheme="minorHAnsi" w:cstheme="minorHAnsi"/>
          <w:szCs w:val="24"/>
          <w:shd w:val="clear" w:color="auto" w:fill="FFFFFF"/>
        </w:rPr>
        <w:t>influence individual decisions and progress through the stages of changing behaviour</w:t>
      </w:r>
      <w:r w:rsidR="008B77CD" w:rsidRPr="00EC151D">
        <w:rPr>
          <w:rFonts w:asciiTheme="minorHAnsi" w:eastAsiaTheme="minorHAnsi" w:hAnsiTheme="minorHAnsi" w:cstheme="minorHAnsi"/>
          <w:szCs w:val="24"/>
          <w:shd w:val="clear" w:color="auto" w:fill="FFFFFF"/>
        </w:rPr>
        <w:t xml:space="preserve"> are self-efficacy and pros and cons balance</w:t>
      </w:r>
      <w:r w:rsidRPr="00AD68D1">
        <w:rPr>
          <w:rFonts w:asciiTheme="minorHAnsi" w:eastAsiaTheme="minorHAnsi" w:hAnsiTheme="minorHAnsi" w:cstheme="minorHAnsi"/>
          <w:szCs w:val="24"/>
          <w:shd w:val="clear" w:color="auto" w:fill="FFFFFF"/>
        </w:rPr>
        <w:t xml:space="preserve">. </w:t>
      </w:r>
      <w:r w:rsidR="008B77CD" w:rsidRPr="00AD68D1">
        <w:rPr>
          <w:rFonts w:asciiTheme="minorHAnsi" w:eastAsiaTheme="minorHAnsi" w:hAnsiTheme="minorHAnsi" w:cstheme="minorHAnsi"/>
          <w:szCs w:val="24"/>
          <w:shd w:val="clear" w:color="auto" w:fill="FFFFFF"/>
        </w:rPr>
        <w:t xml:space="preserve">Prochaska et al. (2015) </w:t>
      </w:r>
      <w:r w:rsidRPr="00AD68D1">
        <w:rPr>
          <w:rFonts w:asciiTheme="minorHAnsi" w:eastAsiaTheme="minorHAnsi" w:hAnsiTheme="minorHAnsi" w:cstheme="minorHAnsi"/>
          <w:szCs w:val="24"/>
          <w:shd w:val="clear" w:color="auto" w:fill="FFFFFF"/>
        </w:rPr>
        <w:t xml:space="preserve">emphasise decisional balance in which individuals need to weigh the pros and cons of behaviour change. TTM simplifies the factors into two; however, it is based on the Model of Decision Making, proposed by Janis &amp; Mann (1977) and explained that individuals tend to weigh their gains and approval and cost and disapproval for themselves and others. </w:t>
      </w:r>
    </w:p>
    <w:p w14:paraId="08F078AE" w14:textId="72DB849A" w:rsidR="00AD68D1" w:rsidRPr="00EC151D"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The next factor that significantly affects the behaviour change is self-efficacy integrated from the self-efficacy theory of Bandura (1982), which explained that individuals who have a sense of self-efficacy believe in themselves and their abilities. This factor seems essential in different stages to a desired change in the behaviour. </w:t>
      </w:r>
      <w:proofErr w:type="gramStart"/>
      <w:r w:rsidRPr="00AD68D1">
        <w:rPr>
          <w:rFonts w:asciiTheme="minorHAnsi" w:eastAsiaTheme="minorHAnsi" w:hAnsiTheme="minorHAnsi" w:cstheme="minorHAnsi"/>
          <w:szCs w:val="24"/>
          <w:shd w:val="clear" w:color="auto" w:fill="FFFFFF"/>
        </w:rPr>
        <w:t>Firstly</w:t>
      </w:r>
      <w:proofErr w:type="gramEnd"/>
      <w:r w:rsidRPr="00AD68D1">
        <w:rPr>
          <w:rFonts w:asciiTheme="minorHAnsi" w:eastAsiaTheme="minorHAnsi" w:hAnsiTheme="minorHAnsi" w:cstheme="minorHAnsi"/>
          <w:szCs w:val="24"/>
          <w:shd w:val="clear" w:color="auto" w:fill="FFFFFF"/>
        </w:rPr>
        <w:t xml:space="preserve"> individuals need to be confident that they want to change their behaviour. Secondly, they need to believe that </w:t>
      </w:r>
      <w:r w:rsidRPr="00AD68D1">
        <w:rPr>
          <w:rFonts w:asciiTheme="minorHAnsi" w:eastAsiaTheme="minorHAnsi" w:hAnsiTheme="minorHAnsi" w:cstheme="minorHAnsi"/>
          <w:szCs w:val="24"/>
          <w:shd w:val="clear" w:color="auto" w:fill="FFFFFF"/>
        </w:rPr>
        <w:lastRenderedPageBreak/>
        <w:t>they can cope with difficult situations associated with those changes, such as stress and boredom, without relapsing to previous behaviour (Prochaska et al., 2015).</w:t>
      </w:r>
    </w:p>
    <w:p w14:paraId="0D928484" w14:textId="77777777" w:rsidR="00EC151D" w:rsidRPr="00EC151D" w:rsidRDefault="00EC151D" w:rsidP="00EC151D">
      <w:pPr>
        <w:spacing w:line="360" w:lineRule="auto"/>
        <w:jc w:val="both"/>
        <w:textAlignment w:val="baseline"/>
        <w:rPr>
          <w:rFonts w:asciiTheme="minorHAnsi" w:hAnsiTheme="minorHAnsi" w:cstheme="minorHAnsi"/>
          <w:szCs w:val="24"/>
          <w:shd w:val="clear" w:color="auto" w:fill="FFFFFF"/>
          <w:lang w:eastAsia="en-GB"/>
        </w:rPr>
      </w:pPr>
      <w:r w:rsidRPr="00EC151D">
        <w:rPr>
          <w:rFonts w:asciiTheme="minorHAnsi" w:hAnsiTheme="minorHAnsi" w:cstheme="minorHAnsi"/>
          <w:szCs w:val="24"/>
          <w:shd w:val="clear" w:color="auto" w:fill="FFFFFF"/>
          <w:lang w:eastAsia="en-GB"/>
        </w:rPr>
        <w:t>Empirical evidence of TTM comes from Tung et al. (2016) study, which looked at the intentions of receiving cervical cancer tests among Latina women and their self-efficacy and decisional balance. The self-reports from the study show that women who already are involved in regular cancer testing score higher in self-efficacy for the TTM stage of action and maintenance. In contrast, women who do not attend those types of tests and do not intend to change their behaviour score low in self-efficacy. Those factors were consistent with TTM, as low self-efficacy and high perception of barriers among women stopped them from moving from the</w:t>
      </w:r>
      <w:r w:rsidRPr="00EC151D">
        <w:rPr>
          <w:rFonts w:asciiTheme="minorHAnsi" w:hAnsiTheme="minorHAnsi" w:cstheme="minorHAnsi"/>
          <w:szCs w:val="24"/>
        </w:rPr>
        <w:t xml:space="preserve"> pre contemplative</w:t>
      </w:r>
      <w:r w:rsidRPr="00EC151D">
        <w:rPr>
          <w:rFonts w:asciiTheme="minorHAnsi" w:hAnsiTheme="minorHAnsi" w:cstheme="minorHAnsi"/>
          <w:szCs w:val="24"/>
          <w:shd w:val="clear" w:color="auto" w:fill="FFFFFF"/>
          <w:lang w:eastAsia="en-GB"/>
        </w:rPr>
        <w:t xml:space="preserve"> stage. </w:t>
      </w:r>
      <w:r w:rsidRPr="00EC151D">
        <w:rPr>
          <w:rFonts w:asciiTheme="minorHAnsi" w:hAnsiTheme="minorHAnsi" w:cstheme="minorHAnsi"/>
          <w:szCs w:val="24"/>
          <w:shd w:val="clear" w:color="auto" w:fill="FFFFFF"/>
        </w:rPr>
        <w:t>Tung et al. (2016)</w:t>
      </w:r>
      <w:r w:rsidRPr="00EC151D">
        <w:rPr>
          <w:rFonts w:asciiTheme="minorHAnsi" w:hAnsiTheme="minorHAnsi" w:cstheme="minorHAnsi"/>
          <w:szCs w:val="24"/>
          <w:shd w:val="clear" w:color="auto" w:fill="FFFFFF"/>
          <w:lang w:eastAsia="en-GB"/>
        </w:rPr>
        <w:t xml:space="preserve"> suggested that knowledge from the study can help decrease the barriers and develop the intervention to educate the women about the test to build their self-efficacy to boost their intention to adopt new healthy behaviour of regular examination </w:t>
      </w:r>
      <w:r w:rsidRPr="00EC151D">
        <w:rPr>
          <w:rFonts w:asciiTheme="minorHAnsi" w:hAnsiTheme="minorHAnsi" w:cstheme="minorHAnsi"/>
          <w:szCs w:val="24"/>
          <w:shd w:val="clear" w:color="auto" w:fill="FFFFFF"/>
        </w:rPr>
        <w:t>(Tung et al. (2016).</w:t>
      </w:r>
    </w:p>
    <w:p w14:paraId="1A362347" w14:textId="77777777" w:rsidR="00EC151D" w:rsidRPr="00EC151D" w:rsidRDefault="00EC151D" w:rsidP="00EC151D">
      <w:pPr>
        <w:spacing w:line="360" w:lineRule="auto"/>
        <w:jc w:val="both"/>
        <w:textAlignment w:val="baseline"/>
        <w:rPr>
          <w:rFonts w:asciiTheme="minorHAnsi" w:eastAsiaTheme="minorHAnsi" w:hAnsiTheme="minorHAnsi" w:cstheme="minorHAnsi"/>
          <w:szCs w:val="24"/>
          <w:shd w:val="clear" w:color="auto" w:fill="FFFFFF"/>
        </w:rPr>
      </w:pPr>
    </w:p>
    <w:p w14:paraId="0C526462" w14:textId="48F28070" w:rsidR="00AD68D1" w:rsidRPr="00EC151D" w:rsidRDefault="00AD68D1" w:rsidP="00EC151D">
      <w:pPr>
        <w:spacing w:line="360" w:lineRule="auto"/>
        <w:jc w:val="both"/>
        <w:textAlignment w:val="baseline"/>
        <w:rPr>
          <w:rFonts w:asciiTheme="minorHAnsi" w:hAnsiTheme="minorHAnsi" w:cstheme="minorHAnsi"/>
          <w:szCs w:val="24"/>
          <w:shd w:val="clear" w:color="auto" w:fill="FFFFFF"/>
          <w:lang w:eastAsia="en-GB"/>
        </w:rPr>
      </w:pPr>
      <w:r w:rsidRPr="00AD68D1">
        <w:rPr>
          <w:rFonts w:asciiTheme="minorHAnsi" w:hAnsiTheme="minorHAnsi" w:cstheme="minorHAnsi"/>
          <w:szCs w:val="24"/>
          <w:shd w:val="clear" w:color="auto" w:fill="FFFFFF"/>
          <w:lang w:eastAsia="en-GB"/>
        </w:rPr>
        <w:t xml:space="preserve">TTM is widely used in the intervention used for changing the health behaviour, for example, in the treatment and prevention of obesity (Andrés et al.,2007), breast cancer screening (Spencer et </w:t>
      </w:r>
      <w:proofErr w:type="gramStart"/>
      <w:r w:rsidRPr="00AD68D1">
        <w:rPr>
          <w:rFonts w:asciiTheme="minorHAnsi" w:hAnsiTheme="minorHAnsi" w:cstheme="minorHAnsi"/>
          <w:szCs w:val="24"/>
          <w:shd w:val="clear" w:color="auto" w:fill="FFFFFF"/>
          <w:lang w:eastAsia="en-GB"/>
        </w:rPr>
        <w:t>al .</w:t>
      </w:r>
      <w:proofErr w:type="gramEnd"/>
      <w:r w:rsidRPr="00AD68D1">
        <w:rPr>
          <w:rFonts w:asciiTheme="minorHAnsi" w:hAnsiTheme="minorHAnsi" w:cstheme="minorHAnsi"/>
          <w:szCs w:val="24"/>
          <w:shd w:val="clear" w:color="auto" w:fill="FFFFFF"/>
          <w:lang w:eastAsia="en-GB"/>
        </w:rPr>
        <w:t xml:space="preserve"> 2005), smoking alcohol and substance abuse (Sutton.,2001) or HIV prevention by reducing the needle sharing behaviour (Patten et al.,2000). </w:t>
      </w:r>
    </w:p>
    <w:p w14:paraId="164C76C8" w14:textId="77777777" w:rsidR="00EC151D" w:rsidRPr="00EC151D" w:rsidRDefault="00EC151D" w:rsidP="00EC151D">
      <w:pPr>
        <w:spacing w:line="360" w:lineRule="auto"/>
        <w:jc w:val="both"/>
        <w:textAlignment w:val="baseline"/>
        <w:rPr>
          <w:rFonts w:asciiTheme="minorHAnsi" w:hAnsiTheme="minorHAnsi" w:cstheme="minorHAnsi"/>
          <w:szCs w:val="24"/>
          <w:shd w:val="clear" w:color="auto" w:fill="FFFFFF"/>
          <w:lang w:eastAsia="en-GB"/>
        </w:rPr>
      </w:pPr>
    </w:p>
    <w:p w14:paraId="4FE1CDC8" w14:textId="29F4256C" w:rsidR="00AD68D1" w:rsidRPr="00EC151D" w:rsidRDefault="00AD68D1" w:rsidP="00EC151D">
      <w:pPr>
        <w:spacing w:line="360" w:lineRule="auto"/>
        <w:jc w:val="both"/>
        <w:textAlignment w:val="baseline"/>
        <w:rPr>
          <w:rFonts w:asciiTheme="minorHAnsi" w:hAnsiTheme="minorHAnsi" w:cstheme="minorHAnsi"/>
          <w:szCs w:val="24"/>
          <w:lang w:eastAsia="en-GB"/>
        </w:rPr>
      </w:pPr>
      <w:r w:rsidRPr="00AD68D1">
        <w:rPr>
          <w:rFonts w:asciiTheme="minorHAnsi" w:hAnsiTheme="minorHAnsi" w:cstheme="minorHAnsi"/>
          <w:szCs w:val="24"/>
          <w:shd w:val="clear" w:color="auto" w:fill="FFFFFF"/>
          <w:lang w:eastAsia="en-GB"/>
        </w:rPr>
        <w:t>Support for TTM also comes from Rodgers et al. (2001) study on diverse populations, which found that the model's principles</w:t>
      </w:r>
      <w:r w:rsidRPr="00AD68D1">
        <w:rPr>
          <w:rFonts w:asciiTheme="minorHAnsi" w:hAnsiTheme="minorHAnsi" w:cstheme="minorHAnsi"/>
          <w:szCs w:val="24"/>
          <w:lang w:eastAsia="en-GB"/>
        </w:rPr>
        <w:t xml:space="preserve"> (stages, processes, and self-efficacy) are universal. In contrast, Macnee &amp; McCabe (2004) found that in historically and economically dependent tobacco cultures such as Southern Appalachia, using the TTM seems not applicable because of the different views on smoking and motivation for smoking cessation.</w:t>
      </w:r>
    </w:p>
    <w:p w14:paraId="24A044C1" w14:textId="77777777" w:rsidR="00AD68D1" w:rsidRPr="00AD68D1" w:rsidRDefault="00AD68D1" w:rsidP="00EC151D">
      <w:pPr>
        <w:spacing w:line="360" w:lineRule="auto"/>
        <w:jc w:val="both"/>
        <w:textAlignment w:val="baseline"/>
        <w:rPr>
          <w:rFonts w:asciiTheme="minorHAnsi" w:hAnsiTheme="minorHAnsi" w:cstheme="minorHAnsi"/>
          <w:szCs w:val="24"/>
          <w:shd w:val="clear" w:color="auto" w:fill="FFFFFF"/>
          <w:lang w:eastAsia="en-GB"/>
        </w:rPr>
      </w:pPr>
      <w:r w:rsidRPr="00AD68D1">
        <w:rPr>
          <w:rFonts w:asciiTheme="minorHAnsi" w:hAnsiTheme="minorHAnsi" w:cstheme="minorHAnsi"/>
          <w:szCs w:val="24"/>
          <w:shd w:val="clear" w:color="auto" w:fill="FFFFFF"/>
          <w:lang w:eastAsia="en-GB"/>
        </w:rPr>
        <w:t xml:space="preserve">The model is also criticised mainly for its construction. It is built on the stages of change, where individuals cannot skip or regress any of the stages; however, </w:t>
      </w:r>
      <w:proofErr w:type="spellStart"/>
      <w:r w:rsidRPr="00AD68D1">
        <w:rPr>
          <w:rFonts w:asciiTheme="minorHAnsi" w:hAnsiTheme="minorHAnsi" w:cstheme="minorHAnsi"/>
          <w:szCs w:val="24"/>
          <w:shd w:val="clear" w:color="auto" w:fill="FFFFFF"/>
          <w:lang w:eastAsia="en-GB"/>
        </w:rPr>
        <w:t>Moghtaderi</w:t>
      </w:r>
      <w:proofErr w:type="spellEnd"/>
      <w:r w:rsidRPr="00AD68D1">
        <w:rPr>
          <w:rFonts w:asciiTheme="minorHAnsi" w:hAnsiTheme="minorHAnsi" w:cstheme="minorHAnsi"/>
          <w:szCs w:val="24"/>
          <w:shd w:val="clear" w:color="auto" w:fill="FFFFFF"/>
          <w:lang w:eastAsia="en-GB"/>
        </w:rPr>
        <w:t xml:space="preserve"> et al. (2015) argue that in some circumstances, people can move many times from the stage to stage.  </w:t>
      </w:r>
      <w:r w:rsidRPr="00AD68D1">
        <w:rPr>
          <w:rFonts w:asciiTheme="minorHAnsi" w:hAnsiTheme="minorHAnsi" w:cstheme="minorHAnsi"/>
          <w:szCs w:val="24"/>
          <w:lang w:eastAsia="en-GB"/>
        </w:rPr>
        <w:t xml:space="preserve"> </w:t>
      </w:r>
      <w:r w:rsidRPr="00AD68D1">
        <w:rPr>
          <w:rFonts w:asciiTheme="minorHAnsi" w:hAnsiTheme="minorHAnsi" w:cstheme="minorHAnsi"/>
          <w:szCs w:val="24"/>
          <w:shd w:val="clear" w:color="auto" w:fill="FFFFFF"/>
          <w:lang w:eastAsia="en-GB"/>
        </w:rPr>
        <w:t>Moreover, according to the model, the stages take place over time. However, Sharma &amp; Atri (2006) argue that an individual can change the stage in minutes. The process of changing stages is based on self-reports which can also influence its credibility.</w:t>
      </w:r>
    </w:p>
    <w:p w14:paraId="337A6473" w14:textId="223F34C7" w:rsidR="00AD68D1" w:rsidRPr="00EC151D" w:rsidRDefault="00AD68D1" w:rsidP="00EC151D">
      <w:pPr>
        <w:spacing w:line="360" w:lineRule="auto"/>
        <w:jc w:val="both"/>
        <w:textAlignment w:val="baseline"/>
        <w:rPr>
          <w:rFonts w:asciiTheme="minorHAnsi" w:hAnsiTheme="minorHAnsi" w:cstheme="minorHAnsi"/>
          <w:szCs w:val="24"/>
          <w:lang w:eastAsia="en-GB"/>
        </w:rPr>
      </w:pPr>
      <w:r w:rsidRPr="00AD68D1">
        <w:rPr>
          <w:rFonts w:asciiTheme="minorHAnsi" w:hAnsiTheme="minorHAnsi" w:cstheme="minorHAnsi"/>
          <w:szCs w:val="24"/>
          <w:shd w:val="clear" w:color="auto" w:fill="FFFFFF"/>
          <w:lang w:eastAsia="en-GB"/>
        </w:rPr>
        <w:lastRenderedPageBreak/>
        <w:t xml:space="preserve">Lenio, J. A. (2006) ague that individuals do not always follow the model's structure, as they tend to start from a different stage or skip the stage, and the TTM does not include that option. Future Lenio, J. A. (2006) stated that there is no empirical evidence that individuals plan the behaviour change in six months explained by TTM. They also </w:t>
      </w:r>
      <w:r w:rsidRPr="00AD68D1">
        <w:rPr>
          <w:rFonts w:asciiTheme="minorHAnsi" w:hAnsiTheme="minorHAnsi" w:cstheme="minorHAnsi"/>
          <w:szCs w:val="24"/>
          <w:lang w:eastAsia="en-GB"/>
        </w:rPr>
        <w:t xml:space="preserve">state that model is just informing about obvious things because it describes the apparent behaviour, and it was evident that individuals who decide to change their behaviour will do it. </w:t>
      </w:r>
    </w:p>
    <w:p w14:paraId="7595AD0C" w14:textId="77777777" w:rsidR="00EC151D" w:rsidRPr="00EC151D" w:rsidRDefault="00EC151D" w:rsidP="00EC151D">
      <w:pPr>
        <w:spacing w:line="360" w:lineRule="auto"/>
        <w:jc w:val="both"/>
        <w:textAlignment w:val="baseline"/>
        <w:rPr>
          <w:rFonts w:asciiTheme="minorHAnsi" w:hAnsiTheme="minorHAnsi" w:cstheme="minorHAnsi"/>
          <w:szCs w:val="24"/>
          <w:shd w:val="clear" w:color="auto" w:fill="FFFFFF"/>
        </w:rPr>
      </w:pPr>
      <w:r w:rsidRPr="00EC151D">
        <w:rPr>
          <w:rFonts w:asciiTheme="minorHAnsi" w:hAnsiTheme="minorHAnsi" w:cstheme="minorHAnsi"/>
          <w:szCs w:val="24"/>
          <w:shd w:val="clear" w:color="auto" w:fill="FFFFFF"/>
        </w:rPr>
        <w:t xml:space="preserve">However, regarding promoting physical activity as a beneficial outcome for health, Abula et al. (2018) introduced the study based on the TTM. The findings from the research shows that awareness of the positive impacts of physical activity on health changed an individual's intention. Those who were aware of the benefits had a solid intention to exercise in contrast to those who were not aware of the health benefits; however, the awareness and intention were not enough to change their physical activity behaviour.  </w:t>
      </w:r>
    </w:p>
    <w:p w14:paraId="796C5C6D" w14:textId="305C3978" w:rsidR="00AD68D1" w:rsidRPr="00AD68D1" w:rsidRDefault="00AD68D1" w:rsidP="00EC151D">
      <w:pPr>
        <w:spacing w:line="360" w:lineRule="auto"/>
        <w:jc w:val="both"/>
        <w:textAlignment w:val="baseline"/>
        <w:rPr>
          <w:rFonts w:ascii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In addition, </w:t>
      </w:r>
      <w:bookmarkStart w:id="4" w:name="_Hlk102824354"/>
      <w:proofErr w:type="spellStart"/>
      <w:r w:rsidRPr="00AD68D1">
        <w:rPr>
          <w:rFonts w:asciiTheme="minorHAnsi" w:eastAsiaTheme="minorHAnsi" w:hAnsiTheme="minorHAnsi" w:cstheme="minorHAnsi"/>
          <w:szCs w:val="24"/>
          <w:shd w:val="clear" w:color="auto" w:fill="FFFFFF"/>
        </w:rPr>
        <w:t>Moghtaderi</w:t>
      </w:r>
      <w:proofErr w:type="spellEnd"/>
      <w:r w:rsidRPr="00AD68D1">
        <w:rPr>
          <w:rFonts w:asciiTheme="minorHAnsi" w:eastAsiaTheme="minorHAnsi" w:hAnsiTheme="minorHAnsi" w:cstheme="minorHAnsi"/>
          <w:szCs w:val="24"/>
          <w:shd w:val="clear" w:color="auto" w:fill="FFFFFF"/>
        </w:rPr>
        <w:t xml:space="preserve"> et al. (2015)</w:t>
      </w:r>
      <w:r w:rsidRPr="00AD68D1">
        <w:rPr>
          <w:rFonts w:asciiTheme="minorHAnsi" w:hAnsiTheme="minorHAnsi" w:cstheme="minorHAnsi"/>
          <w:szCs w:val="24"/>
          <w:lang w:eastAsia="en-GB"/>
        </w:rPr>
        <w:t xml:space="preserve"> </w:t>
      </w:r>
      <w:bookmarkEnd w:id="4"/>
      <w:r w:rsidRPr="00AD68D1">
        <w:rPr>
          <w:rFonts w:asciiTheme="minorHAnsi" w:hAnsiTheme="minorHAnsi" w:cstheme="minorHAnsi"/>
          <w:szCs w:val="24"/>
          <w:lang w:eastAsia="en-GB"/>
        </w:rPr>
        <w:t>assume that in TTM, individuals make coherent and logical plans in their decision-making process; however, this is not always true as the behaviour of individuals is very complex</w:t>
      </w:r>
      <w:r w:rsidR="008B77CD" w:rsidRPr="00EC151D">
        <w:rPr>
          <w:rFonts w:asciiTheme="minorHAnsi" w:hAnsiTheme="minorHAnsi" w:cstheme="minorHAnsi"/>
          <w:szCs w:val="24"/>
          <w:lang w:eastAsia="en-GB"/>
        </w:rPr>
        <w:t>;</w:t>
      </w:r>
      <w:r w:rsidRPr="00AD68D1">
        <w:rPr>
          <w:rFonts w:asciiTheme="minorHAnsi" w:hAnsiTheme="minorHAnsi" w:cstheme="minorHAnsi"/>
          <w:szCs w:val="24"/>
          <w:lang w:eastAsia="en-GB"/>
        </w:rPr>
        <w:t xml:space="preserve"> for example</w:t>
      </w:r>
      <w:r w:rsidR="00EC151D">
        <w:rPr>
          <w:rFonts w:asciiTheme="minorHAnsi" w:hAnsiTheme="minorHAnsi" w:cstheme="minorHAnsi"/>
          <w:szCs w:val="24"/>
          <w:lang w:eastAsia="en-GB"/>
        </w:rPr>
        <w:t>,</w:t>
      </w:r>
      <w:r w:rsidRPr="00AD68D1">
        <w:rPr>
          <w:rFonts w:asciiTheme="minorHAnsi" w:hAnsiTheme="minorHAnsi" w:cstheme="minorHAnsi"/>
          <w:szCs w:val="24"/>
          <w:lang w:eastAsia="en-GB"/>
        </w:rPr>
        <w:t xml:space="preserve"> </w:t>
      </w:r>
      <w:r w:rsidR="008B77CD" w:rsidRPr="00EC151D">
        <w:rPr>
          <w:rFonts w:asciiTheme="minorHAnsi" w:hAnsiTheme="minorHAnsi" w:cstheme="minorHAnsi"/>
          <w:szCs w:val="24"/>
          <w:lang w:eastAsia="en-GB"/>
        </w:rPr>
        <w:t xml:space="preserve">people have different </w:t>
      </w:r>
      <w:r w:rsidRPr="00AD68D1">
        <w:rPr>
          <w:rFonts w:asciiTheme="minorHAnsi" w:hAnsiTheme="minorHAnsi" w:cstheme="minorHAnsi"/>
          <w:szCs w:val="24"/>
          <w:lang w:eastAsia="en-GB"/>
        </w:rPr>
        <w:t xml:space="preserve">attitudes and intentions. </w:t>
      </w:r>
    </w:p>
    <w:p w14:paraId="4D22BAD5" w14:textId="4AF6B508" w:rsidR="00AD68D1" w:rsidRDefault="00EC151D" w:rsidP="00EC151D">
      <w:pPr>
        <w:spacing w:line="360" w:lineRule="auto"/>
        <w:jc w:val="both"/>
        <w:textAlignment w:val="baseline"/>
        <w:rPr>
          <w:rFonts w:asciiTheme="minorHAnsi" w:hAnsiTheme="minorHAnsi" w:cstheme="minorHAnsi"/>
          <w:szCs w:val="24"/>
          <w:lang w:eastAsia="en-GB"/>
        </w:rPr>
      </w:pPr>
      <w:r>
        <w:rPr>
          <w:rFonts w:asciiTheme="minorHAnsi" w:hAnsiTheme="minorHAnsi" w:cstheme="minorHAnsi"/>
          <w:szCs w:val="24"/>
          <w:lang w:val="en-US" w:eastAsia="en-GB"/>
        </w:rPr>
        <w:t xml:space="preserve">In conclusion, the </w:t>
      </w:r>
      <w:r w:rsidRPr="00AD68D1">
        <w:rPr>
          <w:rFonts w:asciiTheme="minorHAnsi" w:hAnsiTheme="minorHAnsi" w:cstheme="minorHAnsi"/>
          <w:szCs w:val="24"/>
          <w:lang w:eastAsia="en-GB"/>
        </w:rPr>
        <w:t>Transtheoretical Model</w:t>
      </w:r>
      <w:r>
        <w:rPr>
          <w:rFonts w:asciiTheme="minorHAnsi" w:hAnsiTheme="minorHAnsi" w:cstheme="minorHAnsi"/>
          <w:szCs w:val="24"/>
          <w:lang w:eastAsia="en-GB"/>
        </w:rPr>
        <w:t xml:space="preserve"> about health-related behaviour change applies to several interventions such as obesity, cancer screening, substance use and HIV prevention. TTM explain the stages and processes related to behaviour change. Research empties the critical role of self-efficacy and decisional balance as critical factors influencing an individual's transmission. </w:t>
      </w:r>
      <w:proofErr w:type="gramStart"/>
      <w:r>
        <w:rPr>
          <w:rFonts w:asciiTheme="minorHAnsi" w:hAnsiTheme="minorHAnsi" w:cstheme="minorHAnsi"/>
          <w:szCs w:val="24"/>
          <w:lang w:eastAsia="en-GB"/>
        </w:rPr>
        <w:t>However</w:t>
      </w:r>
      <w:proofErr w:type="gramEnd"/>
      <w:r>
        <w:rPr>
          <w:rFonts w:asciiTheme="minorHAnsi" w:hAnsiTheme="minorHAnsi" w:cstheme="minorHAnsi"/>
          <w:szCs w:val="24"/>
          <w:lang w:eastAsia="en-GB"/>
        </w:rPr>
        <w:t xml:space="preserve"> model seems to have mixed results regarding stage based intervention. According to the TTM model, individuals cannot skip or regress any stages; however, research shows that is not always happening. </w:t>
      </w:r>
    </w:p>
    <w:p w14:paraId="112B5453" w14:textId="77777777" w:rsidR="00EC151D" w:rsidRPr="00AD68D1" w:rsidRDefault="00EC151D" w:rsidP="00EC151D">
      <w:pPr>
        <w:spacing w:line="360" w:lineRule="auto"/>
        <w:jc w:val="both"/>
        <w:textAlignment w:val="baseline"/>
        <w:rPr>
          <w:rFonts w:asciiTheme="minorHAnsi" w:hAnsiTheme="minorHAnsi" w:cstheme="minorHAnsi"/>
          <w:szCs w:val="24"/>
          <w:lang w:val="en-US" w:eastAsia="en-GB"/>
        </w:rPr>
      </w:pPr>
    </w:p>
    <w:p w14:paraId="7904A0DA" w14:textId="1FB44906" w:rsidR="00AD68D1" w:rsidRDefault="00AD68D1" w:rsidP="00AD68D1">
      <w:pPr>
        <w:spacing w:before="100" w:beforeAutospacing="1" w:after="100" w:afterAutospacing="1"/>
        <w:rPr>
          <w:rFonts w:asciiTheme="minorHAnsi" w:hAnsiTheme="minorHAnsi" w:cstheme="minorHAnsi"/>
          <w:color w:val="002060"/>
          <w:szCs w:val="24"/>
          <w:lang w:eastAsia="en-GB"/>
        </w:rPr>
      </w:pPr>
      <w:r w:rsidRPr="00AD68D1">
        <w:rPr>
          <w:rFonts w:asciiTheme="minorHAnsi" w:hAnsiTheme="minorHAnsi" w:cstheme="minorHAnsi"/>
          <w:color w:val="002060"/>
          <w:szCs w:val="24"/>
          <w:lang w:eastAsia="en-GB"/>
        </w:rPr>
        <w:t>References</w:t>
      </w:r>
    </w:p>
    <w:p w14:paraId="626224E0" w14:textId="1869C77B" w:rsidR="00EC151D" w:rsidRPr="00AD68D1" w:rsidRDefault="00EC151D" w:rsidP="00EC151D">
      <w:pPr>
        <w:spacing w:before="100" w:beforeAutospacing="1" w:after="100" w:afterAutospacing="1"/>
        <w:jc w:val="both"/>
        <w:rPr>
          <w:rFonts w:asciiTheme="minorHAnsi" w:hAnsiTheme="minorHAnsi" w:cstheme="minorHAnsi"/>
          <w:szCs w:val="24"/>
          <w:lang w:eastAsia="en-GB"/>
        </w:rPr>
      </w:pPr>
      <w:r w:rsidRPr="00EC151D">
        <w:rPr>
          <w:rFonts w:asciiTheme="minorHAnsi" w:hAnsiTheme="minorHAnsi" w:cstheme="minorHAnsi"/>
          <w:szCs w:val="24"/>
          <w:shd w:val="clear" w:color="auto" w:fill="FFFFFF"/>
        </w:rPr>
        <w:t xml:space="preserve">Abula, K., </w:t>
      </w:r>
      <w:proofErr w:type="spellStart"/>
      <w:r w:rsidRPr="00EC151D">
        <w:rPr>
          <w:rFonts w:asciiTheme="minorHAnsi" w:hAnsiTheme="minorHAnsi" w:cstheme="minorHAnsi"/>
          <w:szCs w:val="24"/>
          <w:shd w:val="clear" w:color="auto" w:fill="FFFFFF"/>
        </w:rPr>
        <w:t>Gröpel</w:t>
      </w:r>
      <w:proofErr w:type="spellEnd"/>
      <w:r w:rsidRPr="00EC151D">
        <w:rPr>
          <w:rFonts w:asciiTheme="minorHAnsi" w:hAnsiTheme="minorHAnsi" w:cstheme="minorHAnsi"/>
          <w:szCs w:val="24"/>
          <w:shd w:val="clear" w:color="auto" w:fill="FFFFFF"/>
        </w:rPr>
        <w:t>, P., Chen, K., &amp; Beckmann, J. (2018). Does knowledge of physical activity recommendations increase physical activity among Chinese college students? Empirical investigations based on the transtheoretical model. </w:t>
      </w:r>
      <w:r w:rsidRPr="00EC151D">
        <w:rPr>
          <w:rFonts w:asciiTheme="minorHAnsi" w:hAnsiTheme="minorHAnsi" w:cstheme="minorHAnsi"/>
          <w:i/>
          <w:iCs/>
          <w:szCs w:val="24"/>
          <w:shd w:val="clear" w:color="auto" w:fill="FFFFFF"/>
        </w:rPr>
        <w:t>Journal of sport and health science</w:t>
      </w:r>
      <w:r w:rsidRPr="00EC151D">
        <w:rPr>
          <w:rFonts w:asciiTheme="minorHAnsi" w:hAnsiTheme="minorHAnsi" w:cstheme="minorHAnsi"/>
          <w:szCs w:val="24"/>
          <w:shd w:val="clear" w:color="auto" w:fill="FFFFFF"/>
        </w:rPr>
        <w:t>, </w:t>
      </w:r>
      <w:r w:rsidRPr="00EC151D">
        <w:rPr>
          <w:rFonts w:asciiTheme="minorHAnsi" w:hAnsiTheme="minorHAnsi" w:cstheme="minorHAnsi"/>
          <w:i/>
          <w:iCs/>
          <w:szCs w:val="24"/>
          <w:shd w:val="clear" w:color="auto" w:fill="FFFFFF"/>
        </w:rPr>
        <w:t>7</w:t>
      </w:r>
      <w:r w:rsidRPr="00EC151D">
        <w:rPr>
          <w:rFonts w:asciiTheme="minorHAnsi" w:hAnsiTheme="minorHAnsi" w:cstheme="minorHAnsi"/>
          <w:szCs w:val="24"/>
          <w:shd w:val="clear" w:color="auto" w:fill="FFFFFF"/>
        </w:rPr>
        <w:t>(1), 77-82.</w:t>
      </w:r>
    </w:p>
    <w:p w14:paraId="419BD178" w14:textId="77777777" w:rsidR="00AD68D1" w:rsidRPr="00AD68D1" w:rsidRDefault="00AD68D1" w:rsidP="00EC151D">
      <w:pPr>
        <w:spacing w:before="100" w:beforeAutospacing="1" w:after="100" w:afterAutospacing="1"/>
        <w:jc w:val="both"/>
        <w:rPr>
          <w:rFonts w:asciiTheme="minorHAnsi" w:eastAsiaTheme="minorHAnsi" w:hAnsiTheme="minorHAnsi" w:cstheme="minorHAnsi"/>
          <w:szCs w:val="24"/>
          <w:shd w:val="clear" w:color="auto" w:fill="FFFFFF"/>
        </w:rPr>
      </w:pPr>
      <w:bookmarkStart w:id="5" w:name="_Hlk102763334"/>
      <w:r w:rsidRPr="00AD68D1">
        <w:rPr>
          <w:rFonts w:asciiTheme="minorHAnsi" w:eastAsiaTheme="minorHAnsi" w:hAnsiTheme="minorHAnsi" w:cstheme="minorHAnsi"/>
          <w:szCs w:val="24"/>
          <w:shd w:val="clear" w:color="auto" w:fill="FFFFFF"/>
        </w:rPr>
        <w:t xml:space="preserve">Adams, J., &amp; White, M. (2003). </w:t>
      </w:r>
      <w:bookmarkEnd w:id="5"/>
      <w:r w:rsidRPr="00AD68D1">
        <w:rPr>
          <w:rFonts w:asciiTheme="minorHAnsi" w:eastAsiaTheme="minorHAnsi" w:hAnsiTheme="minorHAnsi" w:cstheme="minorHAnsi"/>
          <w:szCs w:val="24"/>
          <w:shd w:val="clear" w:color="auto" w:fill="FFFFFF"/>
        </w:rPr>
        <w:t>Are activity promotion interventions based on the transtheoretical model effective? A critical review. </w:t>
      </w:r>
      <w:r w:rsidRPr="00AD68D1">
        <w:rPr>
          <w:rFonts w:asciiTheme="minorHAnsi" w:eastAsiaTheme="minorHAnsi" w:hAnsiTheme="minorHAnsi" w:cstheme="minorHAnsi"/>
          <w:i/>
          <w:iCs/>
          <w:szCs w:val="24"/>
          <w:shd w:val="clear" w:color="auto" w:fill="FFFFFF"/>
        </w:rPr>
        <w:t>British Journal of Sports Medicine</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37</w:t>
      </w:r>
      <w:r w:rsidRPr="00AD68D1">
        <w:rPr>
          <w:rFonts w:asciiTheme="minorHAnsi" w:eastAsiaTheme="minorHAnsi" w:hAnsiTheme="minorHAnsi" w:cstheme="minorHAnsi"/>
          <w:szCs w:val="24"/>
          <w:shd w:val="clear" w:color="auto" w:fill="FFFFFF"/>
        </w:rPr>
        <w:t>(2), 106-114.</w:t>
      </w:r>
    </w:p>
    <w:p w14:paraId="11BFAF41" w14:textId="77777777" w:rsidR="00AD68D1" w:rsidRPr="00AD68D1" w:rsidRDefault="00AD68D1" w:rsidP="00EC151D">
      <w:pPr>
        <w:spacing w:before="100" w:beforeAutospacing="1" w:after="100" w:afterAutospacing="1"/>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lastRenderedPageBreak/>
        <w:t>Andrés, A., Gómez, J., &amp; Saldaña, C. (2007). The transtheoretical model and obesity: a bibliometric study. </w:t>
      </w:r>
      <w:proofErr w:type="spellStart"/>
      <w:r w:rsidRPr="00AD68D1">
        <w:rPr>
          <w:rFonts w:asciiTheme="minorHAnsi" w:eastAsiaTheme="minorHAnsi" w:hAnsiTheme="minorHAnsi" w:cstheme="minorHAnsi"/>
          <w:i/>
          <w:iCs/>
          <w:szCs w:val="24"/>
          <w:shd w:val="clear" w:color="auto" w:fill="FFFFFF"/>
        </w:rPr>
        <w:t>Scientometrics</w:t>
      </w:r>
      <w:proofErr w:type="spellEnd"/>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73</w:t>
      </w:r>
      <w:r w:rsidRPr="00AD68D1">
        <w:rPr>
          <w:rFonts w:asciiTheme="minorHAnsi" w:eastAsiaTheme="minorHAnsi" w:hAnsiTheme="minorHAnsi" w:cstheme="minorHAnsi"/>
          <w:szCs w:val="24"/>
          <w:shd w:val="clear" w:color="auto" w:fill="FFFFFF"/>
        </w:rPr>
        <w:t>(3), 289-301.</w:t>
      </w:r>
    </w:p>
    <w:p w14:paraId="4E5A4944" w14:textId="1D08254D" w:rsidR="00154FF4" w:rsidRPr="00AD68D1" w:rsidRDefault="00AD68D1" w:rsidP="00EC151D">
      <w:pPr>
        <w:spacing w:before="100" w:beforeAutospacing="1" w:after="100" w:afterAutospacing="1"/>
        <w:jc w:val="both"/>
        <w:rPr>
          <w:rFonts w:asciiTheme="minorHAnsi" w:hAnsiTheme="minorHAnsi" w:cstheme="minorHAnsi"/>
          <w:szCs w:val="24"/>
          <w:lang w:eastAsia="en-GB"/>
        </w:rPr>
      </w:pPr>
      <w:r w:rsidRPr="00AD68D1">
        <w:rPr>
          <w:rFonts w:asciiTheme="minorHAnsi" w:eastAsiaTheme="minorHAnsi" w:hAnsiTheme="minorHAnsi" w:cstheme="minorHAnsi"/>
          <w:szCs w:val="24"/>
          <w:shd w:val="clear" w:color="auto" w:fill="FFFFFF"/>
        </w:rPr>
        <w:t>Bandura, A. (1982). Self-efficacy mechanism in human agency. </w:t>
      </w:r>
      <w:r w:rsidRPr="00AD68D1">
        <w:rPr>
          <w:rFonts w:asciiTheme="minorHAnsi" w:eastAsiaTheme="minorHAnsi" w:hAnsiTheme="minorHAnsi" w:cstheme="minorHAnsi"/>
          <w:i/>
          <w:iCs/>
          <w:szCs w:val="24"/>
          <w:shd w:val="clear" w:color="auto" w:fill="FFFFFF"/>
        </w:rPr>
        <w:t>American psychologist</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37</w:t>
      </w:r>
      <w:r w:rsidRPr="00AD68D1">
        <w:rPr>
          <w:rFonts w:asciiTheme="minorHAnsi" w:eastAsiaTheme="minorHAnsi" w:hAnsiTheme="minorHAnsi" w:cstheme="minorHAnsi"/>
          <w:szCs w:val="24"/>
          <w:shd w:val="clear" w:color="auto" w:fill="FFFFFF"/>
        </w:rPr>
        <w:t>(2), 122.</w:t>
      </w:r>
    </w:p>
    <w:p w14:paraId="27FF8BDD"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Janis, I. L., &amp; Mann, L. (1977). </w:t>
      </w:r>
      <w:r w:rsidRPr="00AD68D1">
        <w:rPr>
          <w:rFonts w:asciiTheme="minorHAnsi" w:eastAsiaTheme="minorHAnsi" w:hAnsiTheme="minorHAnsi" w:cstheme="minorHAnsi"/>
          <w:i/>
          <w:iCs/>
          <w:szCs w:val="24"/>
          <w:shd w:val="clear" w:color="auto" w:fill="FFFFFF"/>
        </w:rPr>
        <w:t>Decision making: A psychological analysis of conflict, choice, and commitment</w:t>
      </w:r>
      <w:r w:rsidRPr="00AD68D1">
        <w:rPr>
          <w:rFonts w:asciiTheme="minorHAnsi" w:eastAsiaTheme="minorHAnsi" w:hAnsiTheme="minorHAnsi" w:cstheme="minorHAnsi"/>
          <w:szCs w:val="24"/>
          <w:shd w:val="clear" w:color="auto" w:fill="FFFFFF"/>
        </w:rPr>
        <w:t>. Free press.</w:t>
      </w:r>
    </w:p>
    <w:p w14:paraId="11A56CDD"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Lenio, J. A. (2006). Analysis of the Transtheoretical Model of </w:t>
      </w:r>
      <w:proofErr w:type="spellStart"/>
      <w:r w:rsidRPr="00AD68D1">
        <w:rPr>
          <w:rFonts w:asciiTheme="minorHAnsi" w:eastAsiaTheme="minorHAnsi" w:hAnsiTheme="minorHAnsi" w:cstheme="minorHAnsi"/>
          <w:szCs w:val="24"/>
          <w:shd w:val="clear" w:color="auto" w:fill="FFFFFF"/>
        </w:rPr>
        <w:t>behavior</w:t>
      </w:r>
      <w:proofErr w:type="spellEnd"/>
      <w:r w:rsidRPr="00AD68D1">
        <w:rPr>
          <w:rFonts w:asciiTheme="minorHAnsi" w:eastAsiaTheme="minorHAnsi" w:hAnsiTheme="minorHAnsi" w:cstheme="minorHAnsi"/>
          <w:szCs w:val="24"/>
          <w:shd w:val="clear" w:color="auto" w:fill="FFFFFF"/>
        </w:rPr>
        <w:t xml:space="preserve"> change.</w:t>
      </w:r>
    </w:p>
    <w:p w14:paraId="124E0A05"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rPr>
      </w:pPr>
      <w:proofErr w:type="spellStart"/>
      <w:proofErr w:type="gramStart"/>
      <w:r w:rsidRPr="00AD68D1">
        <w:rPr>
          <w:rFonts w:asciiTheme="minorHAnsi" w:eastAsiaTheme="minorHAnsi" w:hAnsiTheme="minorHAnsi" w:cstheme="minorHAnsi"/>
          <w:szCs w:val="24"/>
        </w:rPr>
        <w:t>Macnee,C</w:t>
      </w:r>
      <w:proofErr w:type="spellEnd"/>
      <w:r w:rsidRPr="00AD68D1">
        <w:rPr>
          <w:rFonts w:asciiTheme="minorHAnsi" w:eastAsiaTheme="minorHAnsi" w:hAnsiTheme="minorHAnsi" w:cstheme="minorHAnsi"/>
          <w:szCs w:val="24"/>
        </w:rPr>
        <w:t>.</w:t>
      </w:r>
      <w:proofErr w:type="gramEnd"/>
      <w:r w:rsidRPr="00AD68D1">
        <w:rPr>
          <w:rFonts w:asciiTheme="minorHAnsi" w:eastAsiaTheme="minorHAnsi" w:hAnsiTheme="minorHAnsi" w:cstheme="minorHAnsi"/>
          <w:szCs w:val="24"/>
        </w:rPr>
        <w:t xml:space="preserve">&amp; </w:t>
      </w:r>
      <w:proofErr w:type="spellStart"/>
      <w:r w:rsidRPr="00AD68D1">
        <w:rPr>
          <w:rFonts w:asciiTheme="minorHAnsi" w:eastAsiaTheme="minorHAnsi" w:hAnsiTheme="minorHAnsi" w:cstheme="minorHAnsi"/>
          <w:szCs w:val="24"/>
        </w:rPr>
        <w:t>McCabe,S</w:t>
      </w:r>
      <w:proofErr w:type="spellEnd"/>
      <w:r w:rsidRPr="00AD68D1">
        <w:rPr>
          <w:rFonts w:asciiTheme="minorHAnsi" w:eastAsiaTheme="minorHAnsi" w:hAnsiTheme="minorHAnsi" w:cstheme="minorHAnsi"/>
          <w:szCs w:val="24"/>
        </w:rPr>
        <w:t xml:space="preserve">.(2004).The Transtheoretical model of </w:t>
      </w:r>
      <w:proofErr w:type="spellStart"/>
      <w:r w:rsidRPr="00AD68D1">
        <w:rPr>
          <w:rFonts w:asciiTheme="minorHAnsi" w:eastAsiaTheme="minorHAnsi" w:hAnsiTheme="minorHAnsi" w:cstheme="minorHAnsi"/>
          <w:szCs w:val="24"/>
        </w:rPr>
        <w:t>behavior</w:t>
      </w:r>
      <w:proofErr w:type="spellEnd"/>
      <w:r w:rsidRPr="00AD68D1">
        <w:rPr>
          <w:rFonts w:asciiTheme="minorHAnsi" w:eastAsiaTheme="minorHAnsi" w:hAnsiTheme="minorHAnsi" w:cstheme="minorHAnsi"/>
          <w:szCs w:val="24"/>
        </w:rPr>
        <w:t xml:space="preserve"> change and smokers in southern </w:t>
      </w:r>
      <w:proofErr w:type="spellStart"/>
      <w:r w:rsidRPr="00AD68D1">
        <w:rPr>
          <w:rFonts w:asciiTheme="minorHAnsi" w:eastAsiaTheme="minorHAnsi" w:hAnsiTheme="minorHAnsi" w:cstheme="minorHAnsi"/>
          <w:szCs w:val="24"/>
        </w:rPr>
        <w:t>Appalachia.Nursing</w:t>
      </w:r>
      <w:proofErr w:type="spellEnd"/>
      <w:r w:rsidRPr="00AD68D1">
        <w:rPr>
          <w:rFonts w:asciiTheme="minorHAnsi" w:eastAsiaTheme="minorHAnsi" w:hAnsiTheme="minorHAnsi" w:cstheme="minorHAnsi"/>
          <w:szCs w:val="24"/>
        </w:rPr>
        <w:t xml:space="preserve"> Research,53(4),243-250.</w:t>
      </w:r>
    </w:p>
    <w:p w14:paraId="56E309FA"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bookmarkStart w:id="6" w:name="_Hlk102824053"/>
      <w:proofErr w:type="spellStart"/>
      <w:r w:rsidRPr="00AD68D1">
        <w:rPr>
          <w:rFonts w:asciiTheme="minorHAnsi" w:eastAsiaTheme="minorHAnsi" w:hAnsiTheme="minorHAnsi" w:cstheme="minorHAnsi"/>
          <w:szCs w:val="24"/>
          <w:shd w:val="clear" w:color="auto" w:fill="FFFFFF"/>
        </w:rPr>
        <w:t>Moghtaderi</w:t>
      </w:r>
      <w:proofErr w:type="spellEnd"/>
      <w:r w:rsidRPr="00AD68D1">
        <w:rPr>
          <w:rFonts w:asciiTheme="minorHAnsi" w:eastAsiaTheme="minorHAnsi" w:hAnsiTheme="minorHAnsi" w:cstheme="minorHAnsi"/>
          <w:szCs w:val="24"/>
          <w:shd w:val="clear" w:color="auto" w:fill="FFFFFF"/>
        </w:rPr>
        <w:t xml:space="preserve">, F., Burke, M., &amp; Troelsen, J. (2015). </w:t>
      </w:r>
      <w:bookmarkEnd w:id="6"/>
      <w:r w:rsidRPr="00AD68D1">
        <w:rPr>
          <w:rFonts w:asciiTheme="minorHAnsi" w:eastAsiaTheme="minorHAnsi" w:hAnsiTheme="minorHAnsi" w:cstheme="minorHAnsi"/>
          <w:szCs w:val="24"/>
          <w:shd w:val="clear" w:color="auto" w:fill="FFFFFF"/>
        </w:rPr>
        <w:t xml:space="preserve">Application of a Theoretical Framework as a Context for a Travel </w:t>
      </w:r>
      <w:proofErr w:type="spellStart"/>
      <w:r w:rsidRPr="00AD68D1">
        <w:rPr>
          <w:rFonts w:asciiTheme="minorHAnsi" w:eastAsiaTheme="minorHAnsi" w:hAnsiTheme="minorHAnsi" w:cstheme="minorHAnsi"/>
          <w:szCs w:val="24"/>
          <w:shd w:val="clear" w:color="auto" w:fill="FFFFFF"/>
        </w:rPr>
        <w:t>Behavior</w:t>
      </w:r>
      <w:proofErr w:type="spellEnd"/>
      <w:r w:rsidRPr="00AD68D1">
        <w:rPr>
          <w:rFonts w:asciiTheme="minorHAnsi" w:eastAsiaTheme="minorHAnsi" w:hAnsiTheme="minorHAnsi" w:cstheme="minorHAnsi"/>
          <w:szCs w:val="24"/>
          <w:shd w:val="clear" w:color="auto" w:fill="FFFFFF"/>
        </w:rPr>
        <w:t xml:space="preserve"> Change Policy Intervention. </w:t>
      </w:r>
      <w:r w:rsidRPr="00AD68D1">
        <w:rPr>
          <w:rFonts w:asciiTheme="minorHAnsi" w:eastAsiaTheme="minorHAnsi" w:hAnsiTheme="minorHAnsi" w:cstheme="minorHAnsi"/>
          <w:i/>
          <w:iCs/>
          <w:szCs w:val="24"/>
          <w:shd w:val="clear" w:color="auto" w:fill="FFFFFF"/>
        </w:rPr>
        <w:t xml:space="preserve">Int. J. Soc. </w:t>
      </w:r>
      <w:proofErr w:type="spellStart"/>
      <w:r w:rsidRPr="00AD68D1">
        <w:rPr>
          <w:rFonts w:asciiTheme="minorHAnsi" w:eastAsiaTheme="minorHAnsi" w:hAnsiTheme="minorHAnsi" w:cstheme="minorHAnsi"/>
          <w:i/>
          <w:iCs/>
          <w:szCs w:val="24"/>
          <w:shd w:val="clear" w:color="auto" w:fill="FFFFFF"/>
        </w:rPr>
        <w:t>Behav</w:t>
      </w:r>
      <w:proofErr w:type="spellEnd"/>
      <w:r w:rsidRPr="00AD68D1">
        <w:rPr>
          <w:rFonts w:asciiTheme="minorHAnsi" w:eastAsiaTheme="minorHAnsi" w:hAnsiTheme="minorHAnsi" w:cstheme="minorHAnsi"/>
          <w:i/>
          <w:iCs/>
          <w:szCs w:val="24"/>
          <w:shd w:val="clear" w:color="auto" w:fill="FFFFFF"/>
        </w:rPr>
        <w:t>. Educ. Econ. Manag. Eng</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9</w:t>
      </w:r>
      <w:r w:rsidRPr="00AD68D1">
        <w:rPr>
          <w:rFonts w:asciiTheme="minorHAnsi" w:eastAsiaTheme="minorHAnsi" w:hAnsiTheme="minorHAnsi" w:cstheme="minorHAnsi"/>
          <w:szCs w:val="24"/>
          <w:shd w:val="clear" w:color="auto" w:fill="FFFFFF"/>
        </w:rPr>
        <w:t>, 607-614.</w:t>
      </w:r>
    </w:p>
    <w:p w14:paraId="5F02A372"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 xml:space="preserve">Patten, S., Vollman, A., &amp; Thurston, W. (2000). The utility of the transtheoretical model of </w:t>
      </w:r>
      <w:proofErr w:type="spellStart"/>
      <w:r w:rsidRPr="00AD68D1">
        <w:rPr>
          <w:rFonts w:asciiTheme="minorHAnsi" w:eastAsiaTheme="minorHAnsi" w:hAnsiTheme="minorHAnsi" w:cstheme="minorHAnsi"/>
          <w:szCs w:val="24"/>
          <w:shd w:val="clear" w:color="auto" w:fill="FFFFFF"/>
        </w:rPr>
        <w:t>behavior</w:t>
      </w:r>
      <w:proofErr w:type="spellEnd"/>
      <w:r w:rsidRPr="00AD68D1">
        <w:rPr>
          <w:rFonts w:asciiTheme="minorHAnsi" w:eastAsiaTheme="minorHAnsi" w:hAnsiTheme="minorHAnsi" w:cstheme="minorHAnsi"/>
          <w:szCs w:val="24"/>
          <w:shd w:val="clear" w:color="auto" w:fill="FFFFFF"/>
        </w:rPr>
        <w:t xml:space="preserve"> change for HIV risk reduction in injection drug users. </w:t>
      </w:r>
      <w:r w:rsidRPr="00AD68D1">
        <w:rPr>
          <w:rFonts w:asciiTheme="minorHAnsi" w:eastAsiaTheme="minorHAnsi" w:hAnsiTheme="minorHAnsi" w:cstheme="minorHAnsi"/>
          <w:i/>
          <w:iCs/>
          <w:szCs w:val="24"/>
          <w:shd w:val="clear" w:color="auto" w:fill="FFFFFF"/>
        </w:rPr>
        <w:t>Journal of the Association of Nurses in AIDS Care</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11</w:t>
      </w:r>
      <w:r w:rsidRPr="00AD68D1">
        <w:rPr>
          <w:rFonts w:asciiTheme="minorHAnsi" w:eastAsiaTheme="minorHAnsi" w:hAnsiTheme="minorHAnsi" w:cstheme="minorHAnsi"/>
          <w:szCs w:val="24"/>
          <w:shd w:val="clear" w:color="auto" w:fill="FFFFFF"/>
        </w:rPr>
        <w:t>(1), 57-66.</w:t>
      </w:r>
    </w:p>
    <w:p w14:paraId="03452E46"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bookmarkStart w:id="7" w:name="_Hlk102750684"/>
      <w:r w:rsidRPr="00AD68D1">
        <w:rPr>
          <w:rFonts w:asciiTheme="minorHAnsi" w:eastAsiaTheme="minorHAnsi" w:hAnsiTheme="minorHAnsi" w:cstheme="minorHAnsi"/>
          <w:szCs w:val="24"/>
          <w:shd w:val="clear" w:color="auto" w:fill="FFFFFF"/>
        </w:rPr>
        <w:t>Prochaska, J. O., &amp; DiClemente, C. C. (1982).</w:t>
      </w:r>
      <w:bookmarkEnd w:id="7"/>
      <w:r w:rsidRPr="00AD68D1">
        <w:rPr>
          <w:rFonts w:asciiTheme="minorHAnsi" w:eastAsiaTheme="minorHAnsi" w:hAnsiTheme="minorHAnsi" w:cstheme="minorHAnsi"/>
          <w:szCs w:val="24"/>
          <w:shd w:val="clear" w:color="auto" w:fill="FFFFFF"/>
        </w:rPr>
        <w:t xml:space="preserve"> Transtheoretical therapy: Toward a more integrative model of change. </w:t>
      </w:r>
      <w:r w:rsidRPr="00AD68D1">
        <w:rPr>
          <w:rFonts w:asciiTheme="minorHAnsi" w:eastAsiaTheme="minorHAnsi" w:hAnsiTheme="minorHAnsi" w:cstheme="minorHAnsi"/>
          <w:i/>
          <w:iCs/>
          <w:szCs w:val="24"/>
          <w:shd w:val="clear" w:color="auto" w:fill="FFFFFF"/>
        </w:rPr>
        <w:t>Psychotherapy: theory, research &amp; practice</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19</w:t>
      </w:r>
      <w:r w:rsidRPr="00AD68D1">
        <w:rPr>
          <w:rFonts w:asciiTheme="minorHAnsi" w:eastAsiaTheme="minorHAnsi" w:hAnsiTheme="minorHAnsi" w:cstheme="minorHAnsi"/>
          <w:szCs w:val="24"/>
          <w:shd w:val="clear" w:color="auto" w:fill="FFFFFF"/>
        </w:rPr>
        <w:t>(3), 276.</w:t>
      </w:r>
    </w:p>
    <w:p w14:paraId="100CEF73"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t>Prochaska, J. O., Redding, C. A., &amp; Evers, K. E. (2015). The transtheoretical model and stages of change. </w:t>
      </w:r>
      <w:r w:rsidRPr="00AD68D1">
        <w:rPr>
          <w:rFonts w:asciiTheme="minorHAnsi" w:eastAsiaTheme="minorHAnsi" w:hAnsiTheme="minorHAnsi" w:cstheme="minorHAnsi"/>
          <w:i/>
          <w:iCs/>
          <w:szCs w:val="24"/>
          <w:shd w:val="clear" w:color="auto" w:fill="FFFFFF"/>
        </w:rPr>
        <w:t xml:space="preserve">Health </w:t>
      </w:r>
      <w:proofErr w:type="spellStart"/>
      <w:r w:rsidRPr="00AD68D1">
        <w:rPr>
          <w:rFonts w:asciiTheme="minorHAnsi" w:eastAsiaTheme="minorHAnsi" w:hAnsiTheme="minorHAnsi" w:cstheme="minorHAnsi"/>
          <w:i/>
          <w:iCs/>
          <w:szCs w:val="24"/>
          <w:shd w:val="clear" w:color="auto" w:fill="FFFFFF"/>
        </w:rPr>
        <w:t>behavior</w:t>
      </w:r>
      <w:proofErr w:type="spellEnd"/>
      <w:r w:rsidRPr="00AD68D1">
        <w:rPr>
          <w:rFonts w:asciiTheme="minorHAnsi" w:eastAsiaTheme="minorHAnsi" w:hAnsiTheme="minorHAnsi" w:cstheme="minorHAnsi"/>
          <w:i/>
          <w:iCs/>
          <w:szCs w:val="24"/>
          <w:shd w:val="clear" w:color="auto" w:fill="FFFFFF"/>
        </w:rPr>
        <w:t>: Theory, research, and practice</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97</w:t>
      </w:r>
      <w:r w:rsidRPr="00AD68D1">
        <w:rPr>
          <w:rFonts w:asciiTheme="minorHAnsi" w:eastAsiaTheme="minorHAnsi" w:hAnsiTheme="minorHAnsi" w:cstheme="minorHAnsi"/>
          <w:szCs w:val="24"/>
          <w:shd w:val="clear" w:color="auto" w:fill="FFFFFF"/>
        </w:rPr>
        <w:t>.</w:t>
      </w:r>
    </w:p>
    <w:p w14:paraId="5B4AD536"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rPr>
        <w:t xml:space="preserve">Rodgers, W., Courneya, K., &amp; </w:t>
      </w:r>
      <w:proofErr w:type="spellStart"/>
      <w:r w:rsidRPr="00AD68D1">
        <w:rPr>
          <w:rFonts w:asciiTheme="minorHAnsi" w:eastAsiaTheme="minorHAnsi" w:hAnsiTheme="minorHAnsi" w:cstheme="minorHAnsi"/>
          <w:szCs w:val="24"/>
        </w:rPr>
        <w:t>Bayduza</w:t>
      </w:r>
      <w:proofErr w:type="spellEnd"/>
      <w:r w:rsidRPr="00AD68D1">
        <w:rPr>
          <w:rFonts w:asciiTheme="minorHAnsi" w:eastAsiaTheme="minorHAnsi" w:hAnsiTheme="minorHAnsi" w:cstheme="minorHAnsi"/>
          <w:szCs w:val="24"/>
        </w:rPr>
        <w:t xml:space="preserve">, A. (2001). Examination of the Transtheoretical model and exercise in 3 </w:t>
      </w:r>
      <w:proofErr w:type="spellStart"/>
      <w:proofErr w:type="gramStart"/>
      <w:r w:rsidRPr="00AD68D1">
        <w:rPr>
          <w:rFonts w:asciiTheme="minorHAnsi" w:eastAsiaTheme="minorHAnsi" w:hAnsiTheme="minorHAnsi" w:cstheme="minorHAnsi"/>
          <w:szCs w:val="24"/>
        </w:rPr>
        <w:t>populations.American</w:t>
      </w:r>
      <w:proofErr w:type="spellEnd"/>
      <w:proofErr w:type="gramEnd"/>
      <w:r w:rsidRPr="00AD68D1">
        <w:rPr>
          <w:rFonts w:asciiTheme="minorHAnsi" w:eastAsiaTheme="minorHAnsi" w:hAnsiTheme="minorHAnsi" w:cstheme="minorHAnsi"/>
          <w:szCs w:val="24"/>
        </w:rPr>
        <w:t xml:space="preserve"> Journal of Health Behavior,25(1),33-41</w:t>
      </w:r>
    </w:p>
    <w:p w14:paraId="67792D8B" w14:textId="77777777" w:rsidR="00AD68D1" w:rsidRPr="00AD68D1" w:rsidRDefault="00AD68D1" w:rsidP="00EC151D">
      <w:pPr>
        <w:spacing w:line="360" w:lineRule="auto"/>
        <w:jc w:val="both"/>
        <w:textAlignment w:val="baseline"/>
        <w:rPr>
          <w:rFonts w:asciiTheme="minorHAnsi" w:hAnsiTheme="minorHAnsi" w:cstheme="minorHAnsi"/>
          <w:szCs w:val="24"/>
          <w:lang w:val="en-US" w:eastAsia="en-GB"/>
        </w:rPr>
      </w:pPr>
      <w:r w:rsidRPr="00AD68D1">
        <w:rPr>
          <w:rFonts w:asciiTheme="minorHAnsi" w:hAnsiTheme="minorHAnsi" w:cstheme="minorHAnsi"/>
          <w:szCs w:val="24"/>
          <w:shd w:val="clear" w:color="auto" w:fill="FFFFFF"/>
          <w:lang w:eastAsia="en-GB"/>
        </w:rPr>
        <w:t xml:space="preserve">Sharma, M., &amp; Atri, A. (2006). Application of Transtheoretical Model (TTM) to addictive </w:t>
      </w:r>
      <w:proofErr w:type="spellStart"/>
      <w:r w:rsidRPr="00AD68D1">
        <w:rPr>
          <w:rFonts w:asciiTheme="minorHAnsi" w:hAnsiTheme="minorHAnsi" w:cstheme="minorHAnsi"/>
          <w:szCs w:val="24"/>
          <w:shd w:val="clear" w:color="auto" w:fill="FFFFFF"/>
          <w:lang w:eastAsia="en-GB"/>
        </w:rPr>
        <w:t>behaviors</w:t>
      </w:r>
      <w:proofErr w:type="spellEnd"/>
      <w:r w:rsidRPr="00AD68D1">
        <w:rPr>
          <w:rFonts w:asciiTheme="minorHAnsi" w:hAnsiTheme="minorHAnsi" w:cstheme="minorHAnsi"/>
          <w:szCs w:val="24"/>
          <w:shd w:val="clear" w:color="auto" w:fill="FFFFFF"/>
          <w:lang w:eastAsia="en-GB"/>
        </w:rPr>
        <w:t>: Need for fine tuning. </w:t>
      </w:r>
      <w:r w:rsidRPr="00AD68D1">
        <w:rPr>
          <w:rFonts w:asciiTheme="minorHAnsi" w:hAnsiTheme="minorHAnsi" w:cstheme="minorHAnsi"/>
          <w:i/>
          <w:iCs/>
          <w:szCs w:val="24"/>
          <w:shd w:val="clear" w:color="auto" w:fill="FFFFFF"/>
          <w:lang w:eastAsia="en-GB"/>
        </w:rPr>
        <w:t>Journal of Alcohol and Drug Education</w:t>
      </w:r>
      <w:r w:rsidRPr="00AD68D1">
        <w:rPr>
          <w:rFonts w:asciiTheme="minorHAnsi" w:hAnsiTheme="minorHAnsi" w:cstheme="minorHAnsi"/>
          <w:szCs w:val="24"/>
          <w:shd w:val="clear" w:color="auto" w:fill="FFFFFF"/>
          <w:lang w:eastAsia="en-GB"/>
        </w:rPr>
        <w:t>, </w:t>
      </w:r>
      <w:r w:rsidRPr="00AD68D1">
        <w:rPr>
          <w:rFonts w:asciiTheme="minorHAnsi" w:hAnsiTheme="minorHAnsi" w:cstheme="minorHAnsi"/>
          <w:i/>
          <w:iCs/>
          <w:szCs w:val="24"/>
          <w:shd w:val="clear" w:color="auto" w:fill="FFFFFF"/>
          <w:lang w:eastAsia="en-GB"/>
        </w:rPr>
        <w:t>50</w:t>
      </w:r>
      <w:r w:rsidRPr="00AD68D1">
        <w:rPr>
          <w:rFonts w:asciiTheme="minorHAnsi" w:hAnsiTheme="minorHAnsi" w:cstheme="minorHAnsi"/>
          <w:szCs w:val="24"/>
          <w:shd w:val="clear" w:color="auto" w:fill="FFFFFF"/>
          <w:lang w:eastAsia="en-GB"/>
        </w:rPr>
        <w:t>(4), 3-6.</w:t>
      </w:r>
    </w:p>
    <w:p w14:paraId="3E9E135F" w14:textId="77777777" w:rsidR="00AD68D1" w:rsidRPr="00AD68D1"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bookmarkStart w:id="8" w:name="_Hlk102818176"/>
      <w:r w:rsidRPr="00AD68D1">
        <w:rPr>
          <w:rFonts w:asciiTheme="minorHAnsi" w:eastAsiaTheme="minorHAnsi" w:hAnsiTheme="minorHAnsi" w:cstheme="minorHAnsi"/>
          <w:szCs w:val="24"/>
          <w:shd w:val="clear" w:color="auto" w:fill="FFFFFF"/>
        </w:rPr>
        <w:t xml:space="preserve">Spencer, L., </w:t>
      </w:r>
      <w:proofErr w:type="spellStart"/>
      <w:r w:rsidRPr="00AD68D1">
        <w:rPr>
          <w:rFonts w:asciiTheme="minorHAnsi" w:eastAsiaTheme="minorHAnsi" w:hAnsiTheme="minorHAnsi" w:cstheme="minorHAnsi"/>
          <w:szCs w:val="24"/>
          <w:shd w:val="clear" w:color="auto" w:fill="FFFFFF"/>
        </w:rPr>
        <w:t>Pagell</w:t>
      </w:r>
      <w:proofErr w:type="spellEnd"/>
      <w:r w:rsidRPr="00AD68D1">
        <w:rPr>
          <w:rFonts w:asciiTheme="minorHAnsi" w:eastAsiaTheme="minorHAnsi" w:hAnsiTheme="minorHAnsi" w:cstheme="minorHAnsi"/>
          <w:szCs w:val="24"/>
          <w:shd w:val="clear" w:color="auto" w:fill="FFFFFF"/>
        </w:rPr>
        <w:t xml:space="preserve">, F., &amp; Adams, T. (2005). </w:t>
      </w:r>
      <w:bookmarkEnd w:id="8"/>
      <w:r w:rsidRPr="00AD68D1">
        <w:rPr>
          <w:rFonts w:asciiTheme="minorHAnsi" w:eastAsiaTheme="minorHAnsi" w:hAnsiTheme="minorHAnsi" w:cstheme="minorHAnsi"/>
          <w:szCs w:val="24"/>
          <w:shd w:val="clear" w:color="auto" w:fill="FFFFFF"/>
        </w:rPr>
        <w:t xml:space="preserve">Applying the transtheoretical model to cancer screening </w:t>
      </w:r>
      <w:proofErr w:type="spellStart"/>
      <w:r w:rsidRPr="00AD68D1">
        <w:rPr>
          <w:rFonts w:asciiTheme="minorHAnsi" w:eastAsiaTheme="minorHAnsi" w:hAnsiTheme="minorHAnsi" w:cstheme="minorHAnsi"/>
          <w:szCs w:val="24"/>
          <w:shd w:val="clear" w:color="auto" w:fill="FFFFFF"/>
        </w:rPr>
        <w:t>behavior</w:t>
      </w:r>
      <w:proofErr w:type="spellEnd"/>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 xml:space="preserve">American Journal of Health </w:t>
      </w:r>
      <w:proofErr w:type="spellStart"/>
      <w:r w:rsidRPr="00AD68D1">
        <w:rPr>
          <w:rFonts w:asciiTheme="minorHAnsi" w:eastAsiaTheme="minorHAnsi" w:hAnsiTheme="minorHAnsi" w:cstheme="minorHAnsi"/>
          <w:i/>
          <w:iCs/>
          <w:szCs w:val="24"/>
          <w:shd w:val="clear" w:color="auto" w:fill="FFFFFF"/>
        </w:rPr>
        <w:t>Behavior</w:t>
      </w:r>
      <w:proofErr w:type="spellEnd"/>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29</w:t>
      </w:r>
      <w:r w:rsidRPr="00AD68D1">
        <w:rPr>
          <w:rFonts w:asciiTheme="minorHAnsi" w:eastAsiaTheme="minorHAnsi" w:hAnsiTheme="minorHAnsi" w:cstheme="minorHAnsi"/>
          <w:szCs w:val="24"/>
          <w:shd w:val="clear" w:color="auto" w:fill="FFFFFF"/>
        </w:rPr>
        <w:t>(1), 36-56.</w:t>
      </w:r>
    </w:p>
    <w:p w14:paraId="5159ECCA" w14:textId="644BCDAB" w:rsidR="00AD68D1" w:rsidRPr="00EC151D" w:rsidRDefault="00AD68D1" w:rsidP="00EC151D">
      <w:pPr>
        <w:spacing w:before="100" w:beforeAutospacing="1" w:after="100" w:afterAutospacing="1" w:line="360" w:lineRule="auto"/>
        <w:jc w:val="both"/>
        <w:rPr>
          <w:rFonts w:asciiTheme="minorHAnsi" w:eastAsiaTheme="minorHAnsi" w:hAnsiTheme="minorHAnsi" w:cstheme="minorHAnsi"/>
          <w:szCs w:val="24"/>
          <w:shd w:val="clear" w:color="auto" w:fill="FFFFFF"/>
        </w:rPr>
      </w:pPr>
      <w:r w:rsidRPr="00AD68D1">
        <w:rPr>
          <w:rFonts w:asciiTheme="minorHAnsi" w:eastAsiaTheme="minorHAnsi" w:hAnsiTheme="minorHAnsi" w:cstheme="minorHAnsi"/>
          <w:szCs w:val="24"/>
          <w:shd w:val="clear" w:color="auto" w:fill="FFFFFF"/>
        </w:rPr>
        <w:lastRenderedPageBreak/>
        <w:t>Sutton, S. (2001). Back to the drawing board? A review of applications of the transtheoretical model to substance use. </w:t>
      </w:r>
      <w:r w:rsidRPr="00AD68D1">
        <w:rPr>
          <w:rFonts w:asciiTheme="minorHAnsi" w:eastAsiaTheme="minorHAnsi" w:hAnsiTheme="minorHAnsi" w:cstheme="minorHAnsi"/>
          <w:i/>
          <w:iCs/>
          <w:szCs w:val="24"/>
          <w:shd w:val="clear" w:color="auto" w:fill="FFFFFF"/>
        </w:rPr>
        <w:t>Addiction</w:t>
      </w:r>
      <w:r w:rsidRPr="00AD68D1">
        <w:rPr>
          <w:rFonts w:asciiTheme="minorHAnsi" w:eastAsiaTheme="minorHAnsi" w:hAnsiTheme="minorHAnsi" w:cstheme="minorHAnsi"/>
          <w:szCs w:val="24"/>
          <w:shd w:val="clear" w:color="auto" w:fill="FFFFFF"/>
        </w:rPr>
        <w:t>, </w:t>
      </w:r>
      <w:r w:rsidRPr="00AD68D1">
        <w:rPr>
          <w:rFonts w:asciiTheme="minorHAnsi" w:eastAsiaTheme="minorHAnsi" w:hAnsiTheme="minorHAnsi" w:cstheme="minorHAnsi"/>
          <w:i/>
          <w:iCs/>
          <w:szCs w:val="24"/>
          <w:shd w:val="clear" w:color="auto" w:fill="FFFFFF"/>
        </w:rPr>
        <w:t>96</w:t>
      </w:r>
      <w:r w:rsidRPr="00AD68D1">
        <w:rPr>
          <w:rFonts w:asciiTheme="minorHAnsi" w:eastAsiaTheme="minorHAnsi" w:hAnsiTheme="minorHAnsi" w:cstheme="minorHAnsi"/>
          <w:szCs w:val="24"/>
          <w:shd w:val="clear" w:color="auto" w:fill="FFFFFF"/>
        </w:rPr>
        <w:t>(1), 175-186.</w:t>
      </w:r>
    </w:p>
    <w:p w14:paraId="4B1E167A" w14:textId="3017EFDB" w:rsidR="00EC151D" w:rsidRPr="00AD68D1" w:rsidRDefault="00EC151D" w:rsidP="00EC151D">
      <w:pPr>
        <w:spacing w:before="100" w:beforeAutospacing="1" w:after="100" w:afterAutospacing="1" w:line="360" w:lineRule="auto"/>
        <w:jc w:val="both"/>
        <w:rPr>
          <w:rFonts w:asciiTheme="minorHAnsi" w:hAnsiTheme="minorHAnsi" w:cstheme="minorHAnsi"/>
          <w:szCs w:val="24"/>
          <w:lang w:eastAsia="en-GB"/>
        </w:rPr>
      </w:pPr>
      <w:r w:rsidRPr="00EC151D">
        <w:rPr>
          <w:rFonts w:asciiTheme="minorHAnsi" w:hAnsiTheme="minorHAnsi" w:cstheme="minorHAnsi"/>
          <w:szCs w:val="24"/>
          <w:shd w:val="clear" w:color="auto" w:fill="FFFFFF"/>
        </w:rPr>
        <w:t>Tung, W. C., Smith-Gagen, J., Lu, M., &amp; Warfield, M. (2016). Application of the transtheoretical model to cervical cancer screening in Latina women. </w:t>
      </w:r>
      <w:r w:rsidRPr="00EC151D">
        <w:rPr>
          <w:rFonts w:asciiTheme="minorHAnsi" w:hAnsiTheme="minorHAnsi" w:cstheme="minorHAnsi"/>
          <w:i/>
          <w:iCs/>
          <w:szCs w:val="24"/>
          <w:shd w:val="clear" w:color="auto" w:fill="FFFFFF"/>
        </w:rPr>
        <w:t>Journal of immigrant and minority health</w:t>
      </w:r>
      <w:r w:rsidRPr="00EC151D">
        <w:rPr>
          <w:rFonts w:asciiTheme="minorHAnsi" w:hAnsiTheme="minorHAnsi" w:cstheme="minorHAnsi"/>
          <w:szCs w:val="24"/>
          <w:shd w:val="clear" w:color="auto" w:fill="FFFFFF"/>
        </w:rPr>
        <w:t>, </w:t>
      </w:r>
      <w:r w:rsidRPr="00EC151D">
        <w:rPr>
          <w:rFonts w:asciiTheme="minorHAnsi" w:hAnsiTheme="minorHAnsi" w:cstheme="minorHAnsi"/>
          <w:i/>
          <w:iCs/>
          <w:szCs w:val="24"/>
          <w:shd w:val="clear" w:color="auto" w:fill="FFFFFF"/>
        </w:rPr>
        <w:t>18</w:t>
      </w:r>
      <w:r w:rsidRPr="00EC151D">
        <w:rPr>
          <w:rFonts w:asciiTheme="minorHAnsi" w:hAnsiTheme="minorHAnsi" w:cstheme="minorHAnsi"/>
          <w:szCs w:val="24"/>
          <w:shd w:val="clear" w:color="auto" w:fill="FFFFFF"/>
        </w:rPr>
        <w:t>(5), 1168-1174.</w:t>
      </w:r>
    </w:p>
    <w:p w14:paraId="3AE480B4" w14:textId="77777777" w:rsidR="00AD68D1" w:rsidRPr="00AD68D1" w:rsidRDefault="00AD68D1" w:rsidP="00EC151D">
      <w:pPr>
        <w:spacing w:after="200" w:line="360" w:lineRule="auto"/>
        <w:jc w:val="both"/>
        <w:rPr>
          <w:rFonts w:asciiTheme="minorHAnsi" w:eastAsiaTheme="minorHAnsi" w:hAnsiTheme="minorHAnsi" w:cstheme="minorHAnsi"/>
          <w:szCs w:val="24"/>
        </w:rPr>
      </w:pPr>
    </w:p>
    <w:p w14:paraId="48665352" w14:textId="77777777" w:rsidR="00AD68D1" w:rsidRPr="00AD68D1" w:rsidRDefault="00AD68D1" w:rsidP="00EC151D">
      <w:pPr>
        <w:spacing w:before="100" w:beforeAutospacing="1" w:after="100" w:afterAutospacing="1"/>
        <w:jc w:val="both"/>
        <w:rPr>
          <w:rFonts w:asciiTheme="minorHAnsi" w:hAnsiTheme="minorHAnsi" w:cstheme="minorHAnsi"/>
          <w:szCs w:val="24"/>
          <w:lang w:eastAsia="en-GB"/>
        </w:rPr>
      </w:pPr>
    </w:p>
    <w:p w14:paraId="6618F2AD" w14:textId="77777777" w:rsidR="00F213A8" w:rsidRPr="00EC151D" w:rsidRDefault="00F213A8" w:rsidP="00EC151D">
      <w:pPr>
        <w:jc w:val="both"/>
        <w:rPr>
          <w:rFonts w:asciiTheme="minorHAnsi" w:hAnsiTheme="minorHAnsi" w:cstheme="minorHAnsi"/>
          <w:bCs/>
          <w:szCs w:val="24"/>
          <w:lang w:eastAsia="en-GB"/>
        </w:rPr>
      </w:pPr>
    </w:p>
    <w:sectPr w:rsidR="00F213A8" w:rsidRPr="00EC15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118A"/>
    <w:multiLevelType w:val="hybridMultilevel"/>
    <w:tmpl w:val="0DC0E58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5444089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1MzA3MzIwNTQ1tDRR0lEKTi0uzszPAykwrAUAGKgfwywAAAA="/>
  </w:docVars>
  <w:rsids>
    <w:rsidRoot w:val="00F213A8"/>
    <w:rsid w:val="000C3192"/>
    <w:rsid w:val="00154FF4"/>
    <w:rsid w:val="002E7374"/>
    <w:rsid w:val="00610EF8"/>
    <w:rsid w:val="008B77CD"/>
    <w:rsid w:val="00AB2D3D"/>
    <w:rsid w:val="00AD68D1"/>
    <w:rsid w:val="00EC151D"/>
    <w:rsid w:val="00EE4C51"/>
    <w:rsid w:val="00F21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62E46"/>
  <w15:chartTrackingRefBased/>
  <w15:docId w15:val="{EC623E44-5806-4B7D-8D47-54F5215F2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3A8"/>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54FF4"/>
    <w:rPr>
      <w:color w:val="0000FF"/>
      <w:u w:val="single"/>
    </w:rPr>
  </w:style>
  <w:style w:type="paragraph" w:styleId="HTMLPreformatted">
    <w:name w:val="HTML Preformatted"/>
    <w:basedOn w:val="Normal"/>
    <w:link w:val="HTMLPreformattedChar"/>
    <w:uiPriority w:val="99"/>
    <w:unhideWhenUsed/>
    <w:rsid w:val="00154FF4"/>
    <w:rPr>
      <w:rFonts w:ascii="Consolas" w:hAnsi="Consolas"/>
      <w:sz w:val="20"/>
    </w:rPr>
  </w:style>
  <w:style w:type="character" w:customStyle="1" w:styleId="HTMLPreformattedChar">
    <w:name w:val="HTML Preformatted Char"/>
    <w:basedOn w:val="DefaultParagraphFont"/>
    <w:link w:val="HTMLPreformatted"/>
    <w:uiPriority w:val="99"/>
    <w:rsid w:val="00154FF4"/>
    <w:rPr>
      <w:rFonts w:ascii="Consolas" w:eastAsia="Times New Roman" w:hAnsi="Consola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384090">
      <w:bodyDiv w:val="1"/>
      <w:marLeft w:val="0"/>
      <w:marRight w:val="0"/>
      <w:marTop w:val="0"/>
      <w:marBottom w:val="0"/>
      <w:divBdr>
        <w:top w:val="none" w:sz="0" w:space="0" w:color="auto"/>
        <w:left w:val="none" w:sz="0" w:space="0" w:color="auto"/>
        <w:bottom w:val="none" w:sz="0" w:space="0" w:color="auto"/>
        <w:right w:val="none" w:sz="0" w:space="0" w:color="auto"/>
      </w:divBdr>
    </w:div>
    <w:div w:id="894394171">
      <w:bodyDiv w:val="1"/>
      <w:marLeft w:val="0"/>
      <w:marRight w:val="0"/>
      <w:marTop w:val="0"/>
      <w:marBottom w:val="0"/>
      <w:divBdr>
        <w:top w:val="none" w:sz="0" w:space="0" w:color="auto"/>
        <w:left w:val="none" w:sz="0" w:space="0" w:color="auto"/>
        <w:bottom w:val="none" w:sz="0" w:space="0" w:color="auto"/>
        <w:right w:val="none" w:sz="0" w:space="0" w:color="auto"/>
      </w:divBdr>
    </w:div>
    <w:div w:id="907960844">
      <w:bodyDiv w:val="1"/>
      <w:marLeft w:val="0"/>
      <w:marRight w:val="0"/>
      <w:marTop w:val="0"/>
      <w:marBottom w:val="0"/>
      <w:divBdr>
        <w:top w:val="none" w:sz="0" w:space="0" w:color="auto"/>
        <w:left w:val="none" w:sz="0" w:space="0" w:color="auto"/>
        <w:bottom w:val="none" w:sz="0" w:space="0" w:color="auto"/>
        <w:right w:val="none" w:sz="0" w:space="0" w:color="auto"/>
      </w:divBdr>
    </w:div>
    <w:div w:id="160283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11</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Milewska</dc:creator>
  <cp:keywords/>
  <dc:description/>
  <cp:lastModifiedBy>Magdalena Milewska</cp:lastModifiedBy>
  <cp:revision>2</cp:revision>
  <dcterms:created xsi:type="dcterms:W3CDTF">2022-05-09T14:19:00Z</dcterms:created>
  <dcterms:modified xsi:type="dcterms:W3CDTF">2022-05-09T14:19:00Z</dcterms:modified>
</cp:coreProperties>
</file>