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7701727"/>
        <w:docPartObj>
          <w:docPartGallery w:val="Cover Pages"/>
          <w:docPartUnique/>
        </w:docPartObj>
      </w:sdtPr>
      <w:sdtEndPr>
        <w:rPr>
          <w:rFonts w:ascii="Arial" w:hAnsi="Arial" w:cs="Arial"/>
          <w:b/>
          <w:bCs/>
          <w:i/>
          <w:iCs/>
          <w:sz w:val="28"/>
          <w:szCs w:val="28"/>
        </w:rPr>
      </w:sdtEndPr>
      <w:sdtContent>
        <w:p w14:paraId="60AAC8B3" w14:textId="5E697DA6" w:rsidR="00126608" w:rsidRPr="00AF7806" w:rsidRDefault="00126608"/>
        <w:p w14:paraId="079BEAB5" w14:textId="5EE92B6F" w:rsidR="00126608" w:rsidRPr="00AF7806" w:rsidRDefault="00126608">
          <w:pPr>
            <w:rPr>
              <w:rFonts w:ascii="Arial" w:hAnsi="Arial" w:cs="Arial"/>
              <w:b/>
              <w:bCs/>
              <w:i/>
              <w:iCs/>
              <w:sz w:val="28"/>
              <w:szCs w:val="28"/>
            </w:rPr>
          </w:pPr>
          <w:r w:rsidRPr="00AF7806">
            <w:rPr>
              <w:noProof/>
              <w:lang w:eastAsia="zh-CN"/>
            </w:rPr>
            <mc:AlternateContent>
              <mc:Choice Requires="wps">
                <w:drawing>
                  <wp:anchor distT="0" distB="0" distL="114300" distR="114300" simplePos="0" relativeHeight="251662336" behindDoc="0" locked="0" layoutInCell="1" allowOverlap="1" wp14:anchorId="1354097E" wp14:editId="19FCF3CD">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0AC7643C" w14:textId="0CB4A279" w:rsidR="00126608" w:rsidRDefault="00126608">
                                    <w:pPr>
                                      <w:pStyle w:val="NoSpacing"/>
                                      <w:jc w:val="right"/>
                                      <w:rPr>
                                        <w:caps/>
                                        <w:color w:val="323E4F" w:themeColor="text2" w:themeShade="BF"/>
                                        <w:sz w:val="40"/>
                                        <w:szCs w:val="40"/>
                                      </w:rPr>
                                    </w:pPr>
                                    <w:r>
                                      <w:rPr>
                                        <w:caps/>
                                        <w:color w:val="323E4F" w:themeColor="text2" w:themeShade="BF"/>
                                        <w:sz w:val="40"/>
                                        <w:szCs w:val="40"/>
                                      </w:rPr>
                                      <w:t>June 12,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354097E" id="_x0000_t202" coordsize="21600,21600" o:spt="202" path="m,l,21600r21600,l21600,xe">
                    <v:stroke joinstyle="miter"/>
                    <v:path gradientshapeok="t" o:connecttype="rect"/>
                  </v:shapetype>
                  <v:shape id="Text Box 25"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0AC7643C" w14:textId="0CB4A279" w:rsidR="00126608" w:rsidRDefault="00126608">
                              <w:pPr>
                                <w:pStyle w:val="NoSpacing"/>
                                <w:jc w:val="right"/>
                                <w:rPr>
                                  <w:caps/>
                                  <w:color w:val="323E4F" w:themeColor="text2" w:themeShade="BF"/>
                                  <w:sz w:val="40"/>
                                  <w:szCs w:val="40"/>
                                </w:rPr>
                              </w:pPr>
                              <w:r>
                                <w:rPr>
                                  <w:caps/>
                                  <w:color w:val="323E4F" w:themeColor="text2" w:themeShade="BF"/>
                                  <w:sz w:val="40"/>
                                  <w:szCs w:val="40"/>
                                </w:rPr>
                                <w:t>June 12, 2023</w:t>
                              </w:r>
                            </w:p>
                          </w:sdtContent>
                        </w:sdt>
                      </w:txbxContent>
                    </v:textbox>
                    <w10:wrap type="square" anchorx="page" anchory="page"/>
                  </v:shape>
                </w:pict>
              </mc:Fallback>
            </mc:AlternateContent>
          </w:r>
          <w:r w:rsidRPr="00AF7806">
            <w:rPr>
              <w:noProof/>
              <w:lang w:eastAsia="zh-CN"/>
            </w:rPr>
            <mc:AlternateContent>
              <mc:Choice Requires="wps">
                <w:drawing>
                  <wp:anchor distT="0" distB="0" distL="114300" distR="114300" simplePos="0" relativeHeight="251661312" behindDoc="0" locked="0" layoutInCell="1" allowOverlap="1" wp14:anchorId="1821CED3" wp14:editId="640835D7">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FD434CB" w14:textId="2E783978" w:rsidR="00126608" w:rsidRPr="00AF7806" w:rsidRDefault="00AF7806">
                                    <w:pPr>
                                      <w:pStyle w:val="NoSpacing"/>
                                      <w:jc w:val="right"/>
                                      <w:rPr>
                                        <w:b/>
                                        <w:bCs/>
                                        <w:caps/>
                                        <w:color w:val="4472C4" w:themeColor="accent1"/>
                                        <w:sz w:val="28"/>
                                        <w:szCs w:val="28"/>
                                      </w:rPr>
                                    </w:pPr>
                                    <w:r w:rsidRPr="00AF7806">
                                      <w:rPr>
                                        <w:b/>
                                        <w:bCs/>
                                        <w:caps/>
                                        <w:color w:val="4472C4" w:themeColor="accent1"/>
                                        <w:sz w:val="28"/>
                                        <w:szCs w:val="28"/>
                                      </w:rPr>
                                      <w:t>sofa begum</w:t>
                                    </w:r>
                                  </w:p>
                                </w:sdtContent>
                              </w:sdt>
                              <w:p w14:paraId="3AFA3054" w14:textId="7FF54658" w:rsidR="00126608" w:rsidRPr="00AF7806" w:rsidRDefault="00000000">
                                <w:pPr>
                                  <w:pStyle w:val="NoSpacing"/>
                                  <w:jc w:val="right"/>
                                  <w:rPr>
                                    <w:b/>
                                    <w:bCs/>
                                    <w:caps/>
                                    <w:color w:val="4472C4" w:themeColor="accent1"/>
                                    <w:sz w:val="20"/>
                                    <w:szCs w:val="20"/>
                                  </w:rPr>
                                </w:pPr>
                                <w:sdt>
                                  <w:sdtPr>
                                    <w:rPr>
                                      <w:b/>
                                      <w:bCs/>
                                      <w:caps/>
                                      <w:color w:val="4472C4" w:themeColor="accent1"/>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F7806">
                                      <w:rPr>
                                        <w:b/>
                                        <w:bCs/>
                                        <w:caps/>
                                        <w:color w:val="4472C4" w:themeColor="accent1"/>
                                        <w:sz w:val="20"/>
                                        <w:szCs w:val="20"/>
                                      </w:rPr>
                                      <w:t>2021259</w:t>
                                    </w:r>
                                  </w:sdtContent>
                                </w:sdt>
                              </w:p>
                              <w:p w14:paraId="2B1CE59A" w14:textId="61EA8510" w:rsidR="00126608" w:rsidRPr="00AF7806" w:rsidRDefault="00000000">
                                <w:pPr>
                                  <w:pStyle w:val="NoSpacing"/>
                                  <w:jc w:val="right"/>
                                  <w:rPr>
                                    <w:b/>
                                    <w:bCs/>
                                    <w:caps/>
                                    <w:color w:val="4472C4" w:themeColor="accent1"/>
                                    <w:sz w:val="20"/>
                                    <w:szCs w:val="20"/>
                                  </w:rPr>
                                </w:pPr>
                                <w:sdt>
                                  <w:sdtPr>
                                    <w:rPr>
                                      <w:b/>
                                      <w:bCs/>
                                      <w:color w:val="4472C4" w:themeColor="accent1"/>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proofErr w:type="spellStart"/>
                                    <w:r w:rsidR="00AF7806">
                                      <w:rPr>
                                        <w:b/>
                                        <w:bCs/>
                                        <w:color w:val="4472C4" w:themeColor="accent1"/>
                                        <w:sz w:val="20"/>
                                        <w:szCs w:val="20"/>
                                      </w:rPr>
                                      <w:t>uwtsd</w:t>
                                    </w:r>
                                    <w:proofErr w:type="spellEnd"/>
                                  </w:sdtContent>
                                </w:sdt>
                                <w:r w:rsidR="00126608" w:rsidRPr="00AF7806">
                                  <w:rPr>
                                    <w:b/>
                                    <w:bCs/>
                                    <w:color w:val="4472C4" w:themeColor="accent1"/>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821CED3" id="Text Box 26"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b/>
                              <w:bCs/>
                              <w:caps/>
                              <w:color w:val="4472C4" w:themeColor="accen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FD434CB" w14:textId="2E783978" w:rsidR="00126608" w:rsidRPr="00AF7806" w:rsidRDefault="00AF7806">
                              <w:pPr>
                                <w:pStyle w:val="NoSpacing"/>
                                <w:jc w:val="right"/>
                                <w:rPr>
                                  <w:b/>
                                  <w:bCs/>
                                  <w:caps/>
                                  <w:color w:val="4472C4" w:themeColor="accent1"/>
                                  <w:sz w:val="28"/>
                                  <w:szCs w:val="28"/>
                                </w:rPr>
                              </w:pPr>
                              <w:r w:rsidRPr="00AF7806">
                                <w:rPr>
                                  <w:b/>
                                  <w:bCs/>
                                  <w:caps/>
                                  <w:color w:val="4472C4" w:themeColor="accent1"/>
                                  <w:sz w:val="28"/>
                                  <w:szCs w:val="28"/>
                                </w:rPr>
                                <w:t>sofa begum</w:t>
                              </w:r>
                            </w:p>
                          </w:sdtContent>
                        </w:sdt>
                        <w:p w14:paraId="3AFA3054" w14:textId="7FF54658" w:rsidR="00126608" w:rsidRPr="00AF7806" w:rsidRDefault="00126608">
                          <w:pPr>
                            <w:pStyle w:val="NoSpacing"/>
                            <w:jc w:val="right"/>
                            <w:rPr>
                              <w:b/>
                              <w:bCs/>
                              <w:caps/>
                              <w:color w:val="4472C4" w:themeColor="accent1"/>
                              <w:sz w:val="20"/>
                              <w:szCs w:val="20"/>
                            </w:rPr>
                          </w:pPr>
                          <w:sdt>
                            <w:sdtPr>
                              <w:rPr>
                                <w:b/>
                                <w:bCs/>
                                <w:caps/>
                                <w:color w:val="4472C4" w:themeColor="accent1"/>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F7806">
                                <w:rPr>
                                  <w:b/>
                                  <w:bCs/>
                                  <w:caps/>
                                  <w:color w:val="4472C4" w:themeColor="accent1"/>
                                  <w:sz w:val="20"/>
                                  <w:szCs w:val="20"/>
                                </w:rPr>
                                <w:t>2021259</w:t>
                              </w:r>
                            </w:sdtContent>
                          </w:sdt>
                        </w:p>
                        <w:p w14:paraId="2B1CE59A" w14:textId="61EA8510" w:rsidR="00126608" w:rsidRPr="00AF7806" w:rsidRDefault="00126608">
                          <w:pPr>
                            <w:pStyle w:val="NoSpacing"/>
                            <w:jc w:val="right"/>
                            <w:rPr>
                              <w:b/>
                              <w:bCs/>
                              <w:caps/>
                              <w:color w:val="4472C4" w:themeColor="accent1"/>
                              <w:sz w:val="20"/>
                              <w:szCs w:val="20"/>
                            </w:rPr>
                          </w:pPr>
                          <w:sdt>
                            <w:sdtPr>
                              <w:rPr>
                                <w:b/>
                                <w:bCs/>
                                <w:color w:val="4472C4" w:themeColor="accent1"/>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F7806">
                                <w:rPr>
                                  <w:b/>
                                  <w:bCs/>
                                  <w:color w:val="4472C4" w:themeColor="accent1"/>
                                  <w:sz w:val="20"/>
                                  <w:szCs w:val="20"/>
                                </w:rPr>
                                <w:t>uwtsd</w:t>
                              </w:r>
                            </w:sdtContent>
                          </w:sdt>
                          <w:r w:rsidRPr="00AF7806">
                            <w:rPr>
                              <w:b/>
                              <w:bCs/>
                              <w:color w:val="4472C4" w:themeColor="accent1"/>
                              <w:sz w:val="20"/>
                              <w:szCs w:val="20"/>
                            </w:rPr>
                            <w:t xml:space="preserve"> </w:t>
                          </w:r>
                        </w:p>
                      </w:txbxContent>
                    </v:textbox>
                    <w10:wrap type="square" anchorx="page" anchory="page"/>
                  </v:shape>
                </w:pict>
              </mc:Fallback>
            </mc:AlternateContent>
          </w:r>
          <w:r w:rsidRPr="00AF7806">
            <w:rPr>
              <w:noProof/>
              <w:lang w:eastAsia="zh-CN"/>
            </w:rPr>
            <mc:AlternateContent>
              <mc:Choice Requires="wps">
                <w:drawing>
                  <wp:anchor distT="0" distB="0" distL="114300" distR="114300" simplePos="0" relativeHeight="251660288" behindDoc="0" locked="0" layoutInCell="1" allowOverlap="1" wp14:anchorId="2A0653FF" wp14:editId="4FD11DC6">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9D7AB" w14:textId="2DE7D8C1" w:rsidR="00126608" w:rsidRPr="000F71D0" w:rsidRDefault="00000000" w:rsidP="000F71D0">
                                <w:pPr>
                                  <w:pStyle w:val="NoSpacing"/>
                                  <w:jc w:val="right"/>
                                  <w:rPr>
                                    <w:caps/>
                                    <w:color w:val="ED7D31" w:themeColor="accent2"/>
                                    <w:sz w:val="160"/>
                                    <w:szCs w:val="160"/>
                                  </w:rPr>
                                </w:pPr>
                                <w:sdt>
                                  <w:sdtPr>
                                    <w:rPr>
                                      <w:rFonts w:ascii="Arial" w:eastAsia="Times New Roman" w:hAnsi="Arial" w:cs="Arial"/>
                                      <w:b/>
                                      <w:bCs/>
                                      <w:color w:val="ED7D31" w:themeColor="accent2"/>
                                      <w:sz w:val="40"/>
                                      <w:szCs w:val="40"/>
                                      <w:lang w:val="en-TR"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F71D0" w:rsidRPr="000F71D0">
                                      <w:rPr>
                                        <w:rFonts w:ascii="Arial" w:eastAsia="Times New Roman" w:hAnsi="Arial" w:cs="Arial"/>
                                        <w:b/>
                                        <w:bCs/>
                                        <w:color w:val="ED7D31" w:themeColor="accent2"/>
                                        <w:sz w:val="40"/>
                                        <w:szCs w:val="40"/>
                                        <w:lang w:val="en-TR" w:eastAsia="en-GB"/>
                                      </w:rPr>
                                      <w:t>MANAGING FOOD AND BEVERAGE OPERATIONS)</w:t>
                                    </w:r>
                                    <w:r w:rsidR="000F71D0" w:rsidRPr="000F71D0">
                                      <w:rPr>
                                        <w:rFonts w:ascii="Arial" w:eastAsia="Times New Roman" w:hAnsi="Arial" w:cs="Arial"/>
                                        <w:b/>
                                        <w:bCs/>
                                        <w:color w:val="ED7D31" w:themeColor="accent2"/>
                                        <w:sz w:val="40"/>
                                        <w:szCs w:val="40"/>
                                        <w:lang w:val="en-TR" w:eastAsia="en-GB"/>
                                      </w:rPr>
                                      <w:br/>
                                      <w:t xml:space="preserve">   </w:t>
                                    </w:r>
                                    <w:r w:rsidR="000F71D0" w:rsidRPr="000F71D0">
                                      <w:rPr>
                                        <w:rFonts w:ascii="Arial" w:eastAsia="Times New Roman" w:hAnsi="Arial" w:cs="Arial"/>
                                        <w:b/>
                                        <w:bCs/>
                                        <w:color w:val="ED7D31" w:themeColor="accent2"/>
                                        <w:sz w:val="40"/>
                                        <w:szCs w:val="40"/>
                                        <w:lang w:val="en-TR" w:eastAsia="en-GB"/>
                                      </w:rPr>
                                      <w:br/>
                                      <w:t>MODULE CODE:</w:t>
                                    </w:r>
                                    <w:r w:rsidR="000F71D0" w:rsidRPr="000F71D0">
                                      <w:rPr>
                                        <w:rFonts w:ascii="Arial" w:eastAsia="Times New Roman" w:hAnsi="Arial" w:cs="Arial"/>
                                        <w:b/>
                                        <w:bCs/>
                                        <w:color w:val="ED7D31" w:themeColor="accent2"/>
                                        <w:sz w:val="40"/>
                                        <w:szCs w:val="40"/>
                                        <w:lang w:val="en-TR" w:eastAsia="en-GB"/>
                                      </w:rPr>
                                      <w:br/>
                                      <w:t>BMIH6002</w:t>
                                    </w:r>
                                  </w:sdtContent>
                                </w:sdt>
                              </w:p>
                              <w:sdt>
                                <w:sdtPr>
                                  <w:rPr>
                                    <w:b/>
                                    <w:bCs/>
                                    <w:smallCaps/>
                                    <w:color w:val="4472C4" w:themeColor="accent1"/>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2E3A392" w14:textId="5FEC16F7" w:rsidR="00126608" w:rsidRPr="000F71D0" w:rsidRDefault="000F71D0">
                                    <w:pPr>
                                      <w:pStyle w:val="NoSpacing"/>
                                      <w:jc w:val="right"/>
                                      <w:rPr>
                                        <w:smallCaps/>
                                        <w:color w:val="ED7D31" w:themeColor="accent2"/>
                                        <w:sz w:val="56"/>
                                        <w:szCs w:val="56"/>
                                      </w:rPr>
                                    </w:pPr>
                                    <w:r w:rsidRPr="000F71D0">
                                      <w:rPr>
                                        <w:b/>
                                        <w:bCs/>
                                        <w:smallCaps/>
                                        <w:color w:val="4472C4" w:themeColor="accent1"/>
                                        <w:sz w:val="56"/>
                                        <w:szCs w:val="56"/>
                                      </w:rPr>
                                      <w:t>student learning log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A0653FF" id="Text Box 27"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5349D7AB" w14:textId="2DE7D8C1" w:rsidR="00126608" w:rsidRPr="000F71D0" w:rsidRDefault="000F71D0" w:rsidP="000F71D0">
                          <w:pPr>
                            <w:pStyle w:val="NoSpacing"/>
                            <w:jc w:val="right"/>
                            <w:rPr>
                              <w:caps/>
                              <w:color w:val="ED7D31" w:themeColor="accent2"/>
                              <w:sz w:val="160"/>
                              <w:szCs w:val="160"/>
                            </w:rPr>
                          </w:pPr>
                          <w:sdt>
                            <w:sdtPr>
                              <w:rPr>
                                <w:rFonts w:ascii="Arial" w:eastAsia="Times New Roman" w:hAnsi="Arial" w:cs="Arial"/>
                                <w:b/>
                                <w:bCs/>
                                <w:color w:val="ED7D31" w:themeColor="accent2"/>
                                <w:sz w:val="40"/>
                                <w:szCs w:val="40"/>
                                <w:lang w:val="en-TR"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F71D0">
                                <w:rPr>
                                  <w:rFonts w:ascii="Arial" w:eastAsia="Times New Roman" w:hAnsi="Arial" w:cs="Arial"/>
                                  <w:b/>
                                  <w:bCs/>
                                  <w:color w:val="ED7D31" w:themeColor="accent2"/>
                                  <w:sz w:val="40"/>
                                  <w:szCs w:val="40"/>
                                  <w:lang w:val="en-TR" w:eastAsia="en-GB"/>
                                </w:rPr>
                                <w:t>MANAGING FOOD AND BEVERAGE OPERATIONS)</w:t>
                              </w:r>
                              <w:r w:rsidRPr="000F71D0">
                                <w:rPr>
                                  <w:rFonts w:ascii="Arial" w:eastAsia="Times New Roman" w:hAnsi="Arial" w:cs="Arial"/>
                                  <w:b/>
                                  <w:bCs/>
                                  <w:color w:val="ED7D31" w:themeColor="accent2"/>
                                  <w:sz w:val="40"/>
                                  <w:szCs w:val="40"/>
                                  <w:lang w:val="en-TR" w:eastAsia="en-GB"/>
                                </w:rPr>
                                <w:br/>
                                <w:t xml:space="preserve">   </w:t>
                              </w:r>
                              <w:r w:rsidRPr="000F71D0">
                                <w:rPr>
                                  <w:rFonts w:ascii="Arial" w:eastAsia="Times New Roman" w:hAnsi="Arial" w:cs="Arial"/>
                                  <w:b/>
                                  <w:bCs/>
                                  <w:color w:val="ED7D31" w:themeColor="accent2"/>
                                  <w:sz w:val="40"/>
                                  <w:szCs w:val="40"/>
                                  <w:lang w:val="en-TR" w:eastAsia="en-GB"/>
                                </w:rPr>
                                <w:br/>
                                <w:t>MODULE CODE:</w:t>
                              </w:r>
                              <w:r w:rsidRPr="000F71D0">
                                <w:rPr>
                                  <w:rFonts w:ascii="Arial" w:eastAsia="Times New Roman" w:hAnsi="Arial" w:cs="Arial"/>
                                  <w:b/>
                                  <w:bCs/>
                                  <w:color w:val="ED7D31" w:themeColor="accent2"/>
                                  <w:sz w:val="40"/>
                                  <w:szCs w:val="40"/>
                                  <w:lang w:val="en-TR" w:eastAsia="en-GB"/>
                                </w:rPr>
                                <w:br/>
                                <w:t>BMIH6002</w:t>
                              </w:r>
                            </w:sdtContent>
                          </w:sdt>
                        </w:p>
                        <w:sdt>
                          <w:sdtPr>
                            <w:rPr>
                              <w:b/>
                              <w:bCs/>
                              <w:smallCaps/>
                              <w:color w:val="4472C4" w:themeColor="accent1"/>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2E3A392" w14:textId="5FEC16F7" w:rsidR="00126608" w:rsidRPr="000F71D0" w:rsidRDefault="000F71D0">
                              <w:pPr>
                                <w:pStyle w:val="NoSpacing"/>
                                <w:jc w:val="right"/>
                                <w:rPr>
                                  <w:smallCaps/>
                                  <w:color w:val="ED7D31" w:themeColor="accent2"/>
                                  <w:sz w:val="56"/>
                                  <w:szCs w:val="56"/>
                                </w:rPr>
                              </w:pPr>
                              <w:r w:rsidRPr="000F71D0">
                                <w:rPr>
                                  <w:b/>
                                  <w:bCs/>
                                  <w:smallCaps/>
                                  <w:color w:val="4472C4" w:themeColor="accent1"/>
                                  <w:sz w:val="56"/>
                                  <w:szCs w:val="56"/>
                                </w:rPr>
                                <w:t>student learning log</w:t>
                              </w:r>
                            </w:p>
                          </w:sdtContent>
                        </w:sdt>
                      </w:txbxContent>
                    </v:textbox>
                    <w10:wrap type="square" anchorx="page" anchory="page"/>
                  </v:shape>
                </w:pict>
              </mc:Fallback>
            </mc:AlternateContent>
          </w:r>
          <w:r w:rsidRPr="00AF7806">
            <w:rPr>
              <w:noProof/>
              <w:lang w:eastAsia="zh-CN"/>
            </w:rPr>
            <mc:AlternateContent>
              <mc:Choice Requires="wpg">
                <w:drawing>
                  <wp:anchor distT="0" distB="0" distL="114300" distR="114300" simplePos="0" relativeHeight="251659264" behindDoc="0" locked="0" layoutInCell="1" allowOverlap="1" wp14:anchorId="2470215A" wp14:editId="7CBC4D29">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22B2484"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AF7806">
            <w:rPr>
              <w:rFonts w:ascii="Arial" w:hAnsi="Arial" w:cs="Arial"/>
              <w:b/>
              <w:bCs/>
              <w:i/>
              <w:iCs/>
              <w:sz w:val="28"/>
              <w:szCs w:val="28"/>
            </w:rPr>
            <w:br w:type="page"/>
          </w:r>
        </w:p>
      </w:sdtContent>
    </w:sdt>
    <w:p w14:paraId="564F8C7A" w14:textId="476CBF95" w:rsidR="00987081" w:rsidRPr="00AF7806" w:rsidRDefault="00987081" w:rsidP="00987081">
      <w:pPr>
        <w:jc w:val="center"/>
        <w:rPr>
          <w:rFonts w:ascii="Arial" w:hAnsi="Arial" w:cs="Arial"/>
          <w:b/>
          <w:bCs/>
          <w:i/>
          <w:iCs/>
          <w:sz w:val="28"/>
          <w:szCs w:val="28"/>
        </w:rPr>
      </w:pPr>
      <w:r w:rsidRPr="00AF7806">
        <w:rPr>
          <w:rFonts w:ascii="Arial" w:hAnsi="Arial" w:cs="Arial"/>
          <w:b/>
          <w:bCs/>
          <w:i/>
          <w:iCs/>
          <w:sz w:val="28"/>
          <w:szCs w:val="28"/>
        </w:rPr>
        <w:lastRenderedPageBreak/>
        <w:t xml:space="preserve">Student Journal: Reflecting on My Placement at Premier Inn </w:t>
      </w:r>
      <w:r w:rsidR="00217FAE">
        <w:rPr>
          <w:rFonts w:ascii="Arial" w:hAnsi="Arial" w:cs="Arial"/>
          <w:b/>
          <w:bCs/>
          <w:i/>
          <w:iCs/>
          <w:sz w:val="28"/>
          <w:szCs w:val="28"/>
        </w:rPr>
        <w:t>Oxford</w:t>
      </w:r>
    </w:p>
    <w:p w14:paraId="44CD0A60" w14:textId="77777777" w:rsidR="00987081" w:rsidRPr="00AF7806" w:rsidRDefault="00987081" w:rsidP="00987081">
      <w:pPr>
        <w:jc w:val="center"/>
        <w:rPr>
          <w:rFonts w:ascii="Arial" w:hAnsi="Arial" w:cs="Arial"/>
          <w:b/>
          <w:bCs/>
          <w:i/>
          <w:iCs/>
          <w:sz w:val="28"/>
          <w:szCs w:val="28"/>
        </w:rPr>
      </w:pPr>
    </w:p>
    <w:p w14:paraId="0913DE7E" w14:textId="77777777" w:rsidR="00987081" w:rsidRPr="00AF7806" w:rsidRDefault="00987081" w:rsidP="00987081">
      <w:pPr>
        <w:jc w:val="center"/>
        <w:rPr>
          <w:rFonts w:ascii="Arial" w:hAnsi="Arial" w:cs="Arial"/>
          <w:b/>
          <w:bCs/>
          <w:i/>
          <w:iCs/>
          <w:sz w:val="28"/>
          <w:szCs w:val="28"/>
        </w:rPr>
      </w:pPr>
    </w:p>
    <w:p w14:paraId="5A4B448A" w14:textId="77777777" w:rsidR="00987081" w:rsidRPr="00AF7806" w:rsidRDefault="00987081" w:rsidP="00987081">
      <w:pPr>
        <w:jc w:val="center"/>
        <w:rPr>
          <w:rFonts w:ascii="Arial" w:hAnsi="Arial" w:cs="Arial"/>
          <w:b/>
          <w:bCs/>
          <w:i/>
          <w:iCs/>
          <w:color w:val="000000" w:themeColor="text1"/>
          <w:sz w:val="28"/>
          <w:szCs w:val="28"/>
        </w:rPr>
      </w:pPr>
    </w:p>
    <w:sdt>
      <w:sdtPr>
        <w:rPr>
          <w:rFonts w:asciiTheme="minorHAnsi" w:eastAsiaTheme="minorHAnsi" w:hAnsiTheme="minorHAnsi" w:cstheme="minorBidi"/>
          <w:color w:val="000000" w:themeColor="text1"/>
          <w:kern w:val="2"/>
          <w:sz w:val="22"/>
          <w:szCs w:val="22"/>
          <w14:ligatures w14:val="standardContextual"/>
        </w:rPr>
        <w:id w:val="-353422154"/>
        <w:docPartObj>
          <w:docPartGallery w:val="Table of Contents"/>
          <w:docPartUnique/>
        </w:docPartObj>
      </w:sdtPr>
      <w:sdtEndPr>
        <w:rPr>
          <w:b/>
          <w:bCs/>
          <w:noProof/>
          <w:color w:val="auto"/>
        </w:rPr>
      </w:sdtEndPr>
      <w:sdtContent>
        <w:p w14:paraId="02963A21" w14:textId="5DCE68C1" w:rsidR="008C6E58" w:rsidRPr="00AF7806" w:rsidRDefault="00AF7806">
          <w:pPr>
            <w:pStyle w:val="TOCHeading"/>
            <w:rPr>
              <w:color w:val="000000" w:themeColor="text1"/>
            </w:rPr>
          </w:pPr>
          <w:r w:rsidRPr="00AF7806">
            <w:rPr>
              <w:color w:val="000000" w:themeColor="text1"/>
            </w:rPr>
            <w:t>Table of c</w:t>
          </w:r>
          <w:r w:rsidR="008C6E58" w:rsidRPr="00AF7806">
            <w:rPr>
              <w:color w:val="000000" w:themeColor="text1"/>
            </w:rPr>
            <w:t>ontents</w:t>
          </w:r>
        </w:p>
        <w:p w14:paraId="4CA28563" w14:textId="11A0EA39" w:rsidR="008C6E58" w:rsidRPr="00AF7806" w:rsidRDefault="008C6E58">
          <w:pPr>
            <w:pStyle w:val="TOC1"/>
            <w:tabs>
              <w:tab w:val="right" w:leader="dot" w:pos="9350"/>
            </w:tabs>
            <w:rPr>
              <w:noProof/>
              <w:color w:val="000000" w:themeColor="text1"/>
            </w:rPr>
          </w:pPr>
          <w:r w:rsidRPr="00AF7806">
            <w:rPr>
              <w:color w:val="000000" w:themeColor="text1"/>
            </w:rPr>
            <w:fldChar w:fldCharType="begin"/>
          </w:r>
          <w:r w:rsidRPr="00AF7806">
            <w:rPr>
              <w:color w:val="000000" w:themeColor="text1"/>
            </w:rPr>
            <w:instrText xml:space="preserve"> TOC \o "1-3" \h \z \u </w:instrText>
          </w:r>
          <w:r w:rsidRPr="00AF7806">
            <w:rPr>
              <w:color w:val="000000" w:themeColor="text1"/>
            </w:rPr>
            <w:fldChar w:fldCharType="separate"/>
          </w:r>
          <w:hyperlink w:anchor="_Toc136625738" w:history="1">
            <w:r w:rsidRPr="00AF7806">
              <w:rPr>
                <w:rStyle w:val="Hyperlink"/>
                <w:rFonts w:ascii="Arial" w:hAnsi="Arial" w:cs="Arial"/>
                <w:b/>
                <w:bCs/>
                <w:i/>
                <w:iCs/>
                <w:noProof/>
                <w:color w:val="000000" w:themeColor="text1"/>
              </w:rPr>
              <w:t>Overview of the Placement Experience</w:t>
            </w:r>
            <w:r w:rsidRPr="00AF7806">
              <w:rPr>
                <w:noProof/>
                <w:webHidden/>
                <w:color w:val="000000" w:themeColor="text1"/>
              </w:rPr>
              <w:tab/>
            </w:r>
            <w:r w:rsidRPr="00AF7806">
              <w:rPr>
                <w:noProof/>
                <w:webHidden/>
                <w:color w:val="000000" w:themeColor="text1"/>
              </w:rPr>
              <w:fldChar w:fldCharType="begin"/>
            </w:r>
            <w:r w:rsidRPr="00AF7806">
              <w:rPr>
                <w:noProof/>
                <w:webHidden/>
                <w:color w:val="000000" w:themeColor="text1"/>
              </w:rPr>
              <w:instrText xml:space="preserve"> PAGEREF _Toc136625738 \h </w:instrText>
            </w:r>
            <w:r w:rsidRPr="00AF7806">
              <w:rPr>
                <w:noProof/>
                <w:webHidden/>
                <w:color w:val="000000" w:themeColor="text1"/>
              </w:rPr>
            </w:r>
            <w:r w:rsidRPr="00AF7806">
              <w:rPr>
                <w:noProof/>
                <w:webHidden/>
                <w:color w:val="000000" w:themeColor="text1"/>
              </w:rPr>
              <w:fldChar w:fldCharType="separate"/>
            </w:r>
            <w:r w:rsidRPr="00AF7806">
              <w:rPr>
                <w:noProof/>
                <w:webHidden/>
                <w:color w:val="000000" w:themeColor="text1"/>
              </w:rPr>
              <w:t>2</w:t>
            </w:r>
            <w:r w:rsidRPr="00AF7806">
              <w:rPr>
                <w:noProof/>
                <w:webHidden/>
                <w:color w:val="000000" w:themeColor="text1"/>
              </w:rPr>
              <w:fldChar w:fldCharType="end"/>
            </w:r>
          </w:hyperlink>
        </w:p>
        <w:p w14:paraId="11E40F31" w14:textId="08C1F87B" w:rsidR="008C6E58" w:rsidRPr="00AF7806" w:rsidRDefault="00000000">
          <w:pPr>
            <w:pStyle w:val="TOC1"/>
            <w:tabs>
              <w:tab w:val="right" w:leader="dot" w:pos="9350"/>
            </w:tabs>
            <w:rPr>
              <w:noProof/>
              <w:color w:val="000000" w:themeColor="text1"/>
            </w:rPr>
          </w:pPr>
          <w:hyperlink w:anchor="_Toc136625739" w:history="1">
            <w:r w:rsidR="008C6E58" w:rsidRPr="00AF7806">
              <w:rPr>
                <w:rStyle w:val="Hyperlink"/>
                <w:rFonts w:ascii="Arial" w:hAnsi="Arial" w:cs="Arial"/>
                <w:b/>
                <w:bCs/>
                <w:i/>
                <w:iCs/>
                <w:noProof/>
                <w:color w:val="000000" w:themeColor="text1"/>
              </w:rPr>
              <w:t>Management Issue and Proposed Solutions</w:t>
            </w:r>
            <w:r w:rsidR="008C6E58" w:rsidRPr="00AF7806">
              <w:rPr>
                <w:noProof/>
                <w:webHidden/>
                <w:color w:val="000000" w:themeColor="text1"/>
              </w:rPr>
              <w:tab/>
            </w:r>
            <w:r w:rsidR="008C6E58" w:rsidRPr="00AF7806">
              <w:rPr>
                <w:noProof/>
                <w:webHidden/>
                <w:color w:val="000000" w:themeColor="text1"/>
              </w:rPr>
              <w:fldChar w:fldCharType="begin"/>
            </w:r>
            <w:r w:rsidR="008C6E58" w:rsidRPr="00AF7806">
              <w:rPr>
                <w:noProof/>
                <w:webHidden/>
                <w:color w:val="000000" w:themeColor="text1"/>
              </w:rPr>
              <w:instrText xml:space="preserve"> PAGEREF _Toc136625739 \h </w:instrText>
            </w:r>
            <w:r w:rsidR="008C6E58" w:rsidRPr="00AF7806">
              <w:rPr>
                <w:noProof/>
                <w:webHidden/>
                <w:color w:val="000000" w:themeColor="text1"/>
              </w:rPr>
            </w:r>
            <w:r w:rsidR="008C6E58" w:rsidRPr="00AF7806">
              <w:rPr>
                <w:noProof/>
                <w:webHidden/>
                <w:color w:val="000000" w:themeColor="text1"/>
              </w:rPr>
              <w:fldChar w:fldCharType="separate"/>
            </w:r>
            <w:r w:rsidR="008C6E58" w:rsidRPr="00AF7806">
              <w:rPr>
                <w:noProof/>
                <w:webHidden/>
                <w:color w:val="000000" w:themeColor="text1"/>
              </w:rPr>
              <w:t>3</w:t>
            </w:r>
            <w:r w:rsidR="008C6E58" w:rsidRPr="00AF7806">
              <w:rPr>
                <w:noProof/>
                <w:webHidden/>
                <w:color w:val="000000" w:themeColor="text1"/>
              </w:rPr>
              <w:fldChar w:fldCharType="end"/>
            </w:r>
          </w:hyperlink>
        </w:p>
        <w:p w14:paraId="752797AD" w14:textId="2A18A975" w:rsidR="008C6E58" w:rsidRPr="00AF7806" w:rsidRDefault="00000000">
          <w:pPr>
            <w:pStyle w:val="TOC1"/>
            <w:tabs>
              <w:tab w:val="right" w:leader="dot" w:pos="9350"/>
            </w:tabs>
            <w:rPr>
              <w:noProof/>
              <w:color w:val="000000" w:themeColor="text1"/>
            </w:rPr>
          </w:pPr>
          <w:hyperlink w:anchor="_Toc136625740" w:history="1">
            <w:r w:rsidR="008C6E58" w:rsidRPr="00AF7806">
              <w:rPr>
                <w:rStyle w:val="Hyperlink"/>
                <w:rFonts w:ascii="Arial" w:hAnsi="Arial" w:cs="Arial"/>
                <w:b/>
                <w:bCs/>
                <w:i/>
                <w:iCs/>
                <w:noProof/>
                <w:color w:val="000000" w:themeColor="text1"/>
              </w:rPr>
              <w:t>Applied Evidence of Key Skills Development</w:t>
            </w:r>
            <w:r w:rsidR="008C6E58" w:rsidRPr="00AF7806">
              <w:rPr>
                <w:noProof/>
                <w:webHidden/>
                <w:color w:val="000000" w:themeColor="text1"/>
              </w:rPr>
              <w:tab/>
            </w:r>
            <w:r w:rsidR="008C6E58" w:rsidRPr="00AF7806">
              <w:rPr>
                <w:noProof/>
                <w:webHidden/>
                <w:color w:val="000000" w:themeColor="text1"/>
              </w:rPr>
              <w:fldChar w:fldCharType="begin"/>
            </w:r>
            <w:r w:rsidR="008C6E58" w:rsidRPr="00AF7806">
              <w:rPr>
                <w:noProof/>
                <w:webHidden/>
                <w:color w:val="000000" w:themeColor="text1"/>
              </w:rPr>
              <w:instrText xml:space="preserve"> PAGEREF _Toc136625740 \h </w:instrText>
            </w:r>
            <w:r w:rsidR="008C6E58" w:rsidRPr="00AF7806">
              <w:rPr>
                <w:noProof/>
                <w:webHidden/>
                <w:color w:val="000000" w:themeColor="text1"/>
              </w:rPr>
            </w:r>
            <w:r w:rsidR="008C6E58" w:rsidRPr="00AF7806">
              <w:rPr>
                <w:noProof/>
                <w:webHidden/>
                <w:color w:val="000000" w:themeColor="text1"/>
              </w:rPr>
              <w:fldChar w:fldCharType="separate"/>
            </w:r>
            <w:r w:rsidR="008C6E58" w:rsidRPr="00AF7806">
              <w:rPr>
                <w:noProof/>
                <w:webHidden/>
                <w:color w:val="000000" w:themeColor="text1"/>
              </w:rPr>
              <w:t>5</w:t>
            </w:r>
            <w:r w:rsidR="008C6E58" w:rsidRPr="00AF7806">
              <w:rPr>
                <w:noProof/>
                <w:webHidden/>
                <w:color w:val="000000" w:themeColor="text1"/>
              </w:rPr>
              <w:fldChar w:fldCharType="end"/>
            </w:r>
          </w:hyperlink>
        </w:p>
        <w:p w14:paraId="0AF2AFA0" w14:textId="52959778" w:rsidR="008C6E58" w:rsidRPr="00AF7806" w:rsidRDefault="00000000">
          <w:pPr>
            <w:pStyle w:val="TOC1"/>
            <w:tabs>
              <w:tab w:val="right" w:leader="dot" w:pos="9350"/>
            </w:tabs>
            <w:rPr>
              <w:noProof/>
              <w:color w:val="000000" w:themeColor="text1"/>
            </w:rPr>
          </w:pPr>
          <w:hyperlink w:anchor="_Toc136625741" w:history="1">
            <w:r w:rsidR="008C6E58" w:rsidRPr="00AF7806">
              <w:rPr>
                <w:rStyle w:val="Hyperlink"/>
                <w:rFonts w:ascii="Arial" w:hAnsi="Arial" w:cs="Arial"/>
                <w:b/>
                <w:bCs/>
                <w:i/>
                <w:iCs/>
                <w:noProof/>
                <w:color w:val="000000" w:themeColor="text1"/>
              </w:rPr>
              <w:t>Reference</w:t>
            </w:r>
            <w:r w:rsidR="00AF7806" w:rsidRPr="00AF7806">
              <w:rPr>
                <w:rStyle w:val="Hyperlink"/>
                <w:rFonts w:ascii="Arial" w:hAnsi="Arial" w:cs="Arial"/>
                <w:b/>
                <w:bCs/>
                <w:i/>
                <w:iCs/>
                <w:noProof/>
                <w:color w:val="000000" w:themeColor="text1"/>
              </w:rPr>
              <w:t>s</w:t>
            </w:r>
            <w:r w:rsidR="008C6E58" w:rsidRPr="00AF7806">
              <w:rPr>
                <w:noProof/>
                <w:webHidden/>
                <w:color w:val="000000" w:themeColor="text1"/>
              </w:rPr>
              <w:tab/>
            </w:r>
            <w:r w:rsidR="008C6E58" w:rsidRPr="00AF7806">
              <w:rPr>
                <w:noProof/>
                <w:webHidden/>
                <w:color w:val="000000" w:themeColor="text1"/>
              </w:rPr>
              <w:fldChar w:fldCharType="begin"/>
            </w:r>
            <w:r w:rsidR="008C6E58" w:rsidRPr="00AF7806">
              <w:rPr>
                <w:noProof/>
                <w:webHidden/>
                <w:color w:val="000000" w:themeColor="text1"/>
              </w:rPr>
              <w:instrText xml:space="preserve"> PAGEREF _Toc136625741 \h </w:instrText>
            </w:r>
            <w:r w:rsidR="008C6E58" w:rsidRPr="00AF7806">
              <w:rPr>
                <w:noProof/>
                <w:webHidden/>
                <w:color w:val="000000" w:themeColor="text1"/>
              </w:rPr>
            </w:r>
            <w:r w:rsidR="008C6E58" w:rsidRPr="00AF7806">
              <w:rPr>
                <w:noProof/>
                <w:webHidden/>
                <w:color w:val="000000" w:themeColor="text1"/>
              </w:rPr>
              <w:fldChar w:fldCharType="separate"/>
            </w:r>
            <w:r w:rsidR="008C6E58" w:rsidRPr="00AF7806">
              <w:rPr>
                <w:noProof/>
                <w:webHidden/>
                <w:color w:val="000000" w:themeColor="text1"/>
              </w:rPr>
              <w:t>6</w:t>
            </w:r>
            <w:r w:rsidR="008C6E58" w:rsidRPr="00AF7806">
              <w:rPr>
                <w:noProof/>
                <w:webHidden/>
                <w:color w:val="000000" w:themeColor="text1"/>
              </w:rPr>
              <w:fldChar w:fldCharType="end"/>
            </w:r>
          </w:hyperlink>
        </w:p>
        <w:p w14:paraId="5840BF55" w14:textId="34D9C176" w:rsidR="008C6E58" w:rsidRPr="00AF7806" w:rsidRDefault="008C6E58">
          <w:r w:rsidRPr="00AF7806">
            <w:rPr>
              <w:b/>
              <w:bCs/>
              <w:noProof/>
              <w:color w:val="000000" w:themeColor="text1"/>
            </w:rPr>
            <w:fldChar w:fldCharType="end"/>
          </w:r>
        </w:p>
      </w:sdtContent>
    </w:sdt>
    <w:p w14:paraId="149147E3" w14:textId="77777777" w:rsidR="00987081" w:rsidRPr="00AF7806" w:rsidRDefault="00987081" w:rsidP="00987081">
      <w:pPr>
        <w:jc w:val="center"/>
        <w:rPr>
          <w:rFonts w:ascii="Arial" w:hAnsi="Arial" w:cs="Arial"/>
          <w:b/>
          <w:bCs/>
          <w:i/>
          <w:iCs/>
          <w:sz w:val="28"/>
          <w:szCs w:val="28"/>
        </w:rPr>
      </w:pPr>
    </w:p>
    <w:p w14:paraId="247F9C91" w14:textId="77777777" w:rsidR="00987081" w:rsidRPr="00AF7806" w:rsidRDefault="00987081" w:rsidP="00987081">
      <w:pPr>
        <w:jc w:val="center"/>
        <w:rPr>
          <w:rFonts w:ascii="Arial" w:hAnsi="Arial" w:cs="Arial"/>
          <w:b/>
          <w:bCs/>
          <w:i/>
          <w:iCs/>
          <w:sz w:val="28"/>
          <w:szCs w:val="28"/>
        </w:rPr>
      </w:pPr>
    </w:p>
    <w:p w14:paraId="4EA63CFE" w14:textId="77777777" w:rsidR="00987081" w:rsidRPr="00AF7806" w:rsidRDefault="00987081" w:rsidP="00987081">
      <w:pPr>
        <w:jc w:val="center"/>
        <w:rPr>
          <w:rFonts w:ascii="Arial" w:hAnsi="Arial" w:cs="Arial"/>
          <w:b/>
          <w:bCs/>
          <w:i/>
          <w:iCs/>
          <w:sz w:val="28"/>
          <w:szCs w:val="28"/>
        </w:rPr>
      </w:pPr>
    </w:p>
    <w:p w14:paraId="5A7EBFB4" w14:textId="77777777" w:rsidR="00987081" w:rsidRPr="00AF7806" w:rsidRDefault="00987081" w:rsidP="00987081">
      <w:pPr>
        <w:jc w:val="center"/>
        <w:rPr>
          <w:rFonts w:ascii="Arial" w:hAnsi="Arial" w:cs="Arial"/>
          <w:b/>
          <w:bCs/>
          <w:i/>
          <w:iCs/>
          <w:sz w:val="28"/>
          <w:szCs w:val="28"/>
        </w:rPr>
      </w:pPr>
    </w:p>
    <w:p w14:paraId="4B8D37A7" w14:textId="77777777" w:rsidR="00987081" w:rsidRPr="00AF7806" w:rsidRDefault="00987081" w:rsidP="00987081">
      <w:pPr>
        <w:jc w:val="center"/>
        <w:rPr>
          <w:rFonts w:ascii="Arial" w:hAnsi="Arial" w:cs="Arial"/>
          <w:b/>
          <w:bCs/>
          <w:i/>
          <w:iCs/>
          <w:sz w:val="28"/>
          <w:szCs w:val="28"/>
        </w:rPr>
      </w:pPr>
    </w:p>
    <w:p w14:paraId="039CE4A7" w14:textId="77777777" w:rsidR="00987081" w:rsidRPr="00AF7806" w:rsidRDefault="00987081" w:rsidP="00987081">
      <w:pPr>
        <w:jc w:val="center"/>
        <w:rPr>
          <w:rFonts w:ascii="Arial" w:hAnsi="Arial" w:cs="Arial"/>
          <w:b/>
          <w:bCs/>
          <w:i/>
          <w:iCs/>
          <w:sz w:val="28"/>
          <w:szCs w:val="28"/>
        </w:rPr>
      </w:pPr>
    </w:p>
    <w:p w14:paraId="34FC8C1F" w14:textId="77777777" w:rsidR="00987081" w:rsidRPr="00AF7806" w:rsidRDefault="00987081" w:rsidP="00987081">
      <w:pPr>
        <w:jc w:val="center"/>
        <w:rPr>
          <w:rFonts w:ascii="Arial" w:hAnsi="Arial" w:cs="Arial"/>
          <w:b/>
          <w:bCs/>
          <w:i/>
          <w:iCs/>
          <w:sz w:val="28"/>
          <w:szCs w:val="28"/>
        </w:rPr>
      </w:pPr>
    </w:p>
    <w:p w14:paraId="5798569B" w14:textId="77777777" w:rsidR="00987081" w:rsidRPr="00AF7806" w:rsidRDefault="00987081" w:rsidP="00987081">
      <w:pPr>
        <w:jc w:val="center"/>
        <w:rPr>
          <w:rFonts w:ascii="Arial" w:hAnsi="Arial" w:cs="Arial"/>
          <w:b/>
          <w:bCs/>
          <w:i/>
          <w:iCs/>
          <w:sz w:val="28"/>
          <w:szCs w:val="28"/>
        </w:rPr>
      </w:pPr>
    </w:p>
    <w:p w14:paraId="0A3F4DE1" w14:textId="77777777" w:rsidR="00987081" w:rsidRPr="00AF7806" w:rsidRDefault="00987081" w:rsidP="00987081">
      <w:pPr>
        <w:jc w:val="center"/>
        <w:rPr>
          <w:rFonts w:ascii="Arial" w:hAnsi="Arial" w:cs="Arial"/>
          <w:b/>
          <w:bCs/>
          <w:i/>
          <w:iCs/>
          <w:sz w:val="28"/>
          <w:szCs w:val="28"/>
        </w:rPr>
      </w:pPr>
    </w:p>
    <w:p w14:paraId="399B74D9" w14:textId="77777777" w:rsidR="00987081" w:rsidRPr="00AF7806" w:rsidRDefault="00987081" w:rsidP="00987081">
      <w:pPr>
        <w:jc w:val="center"/>
        <w:rPr>
          <w:rFonts w:ascii="Arial" w:hAnsi="Arial" w:cs="Arial"/>
          <w:b/>
          <w:bCs/>
          <w:i/>
          <w:iCs/>
          <w:sz w:val="28"/>
          <w:szCs w:val="28"/>
        </w:rPr>
      </w:pPr>
    </w:p>
    <w:p w14:paraId="1BDE86F2" w14:textId="77777777" w:rsidR="00987081" w:rsidRPr="00AF7806" w:rsidRDefault="00987081" w:rsidP="00987081">
      <w:pPr>
        <w:jc w:val="center"/>
        <w:rPr>
          <w:rFonts w:ascii="Arial" w:hAnsi="Arial" w:cs="Arial"/>
          <w:b/>
          <w:bCs/>
          <w:i/>
          <w:iCs/>
          <w:sz w:val="28"/>
          <w:szCs w:val="28"/>
        </w:rPr>
      </w:pPr>
    </w:p>
    <w:p w14:paraId="42EBAAC9" w14:textId="77777777" w:rsidR="00987081" w:rsidRPr="00AF7806" w:rsidRDefault="00987081" w:rsidP="00987081">
      <w:pPr>
        <w:jc w:val="center"/>
        <w:rPr>
          <w:rFonts w:ascii="Arial" w:hAnsi="Arial" w:cs="Arial"/>
          <w:b/>
          <w:bCs/>
          <w:i/>
          <w:iCs/>
          <w:sz w:val="28"/>
          <w:szCs w:val="28"/>
        </w:rPr>
      </w:pPr>
    </w:p>
    <w:p w14:paraId="6603B5B0" w14:textId="77777777" w:rsidR="00987081" w:rsidRPr="00AF7806" w:rsidRDefault="00987081" w:rsidP="00987081">
      <w:pPr>
        <w:jc w:val="center"/>
        <w:rPr>
          <w:rFonts w:ascii="Arial" w:hAnsi="Arial" w:cs="Arial"/>
          <w:b/>
          <w:bCs/>
          <w:i/>
          <w:iCs/>
          <w:sz w:val="28"/>
          <w:szCs w:val="28"/>
        </w:rPr>
      </w:pPr>
    </w:p>
    <w:p w14:paraId="375E0485" w14:textId="77777777" w:rsidR="00987081" w:rsidRPr="00AF7806" w:rsidRDefault="00987081" w:rsidP="00987081">
      <w:pPr>
        <w:jc w:val="center"/>
        <w:rPr>
          <w:rFonts w:ascii="Arial" w:hAnsi="Arial" w:cs="Arial"/>
          <w:b/>
          <w:bCs/>
          <w:i/>
          <w:iCs/>
          <w:sz w:val="28"/>
          <w:szCs w:val="28"/>
        </w:rPr>
      </w:pPr>
    </w:p>
    <w:p w14:paraId="2CE02527" w14:textId="77777777" w:rsidR="00987081" w:rsidRPr="00AF7806" w:rsidRDefault="00987081" w:rsidP="00987081">
      <w:pPr>
        <w:jc w:val="center"/>
        <w:rPr>
          <w:rFonts w:ascii="Arial" w:hAnsi="Arial" w:cs="Arial"/>
          <w:b/>
          <w:bCs/>
          <w:i/>
          <w:iCs/>
          <w:sz w:val="28"/>
          <w:szCs w:val="28"/>
        </w:rPr>
      </w:pPr>
    </w:p>
    <w:p w14:paraId="457EF8BC" w14:textId="77777777" w:rsidR="00987081" w:rsidRPr="00AF7806" w:rsidRDefault="00987081" w:rsidP="00AF7806">
      <w:pPr>
        <w:rPr>
          <w:rFonts w:ascii="Arial" w:hAnsi="Arial" w:cs="Arial"/>
          <w:b/>
          <w:bCs/>
          <w:i/>
          <w:iCs/>
          <w:sz w:val="28"/>
          <w:szCs w:val="28"/>
        </w:rPr>
      </w:pPr>
    </w:p>
    <w:p w14:paraId="3319154C" w14:textId="77777777" w:rsidR="00987081" w:rsidRPr="00AF7806" w:rsidRDefault="00987081" w:rsidP="00987081">
      <w:pPr>
        <w:rPr>
          <w:rFonts w:ascii="Arial" w:hAnsi="Arial" w:cs="Arial"/>
          <w:sz w:val="24"/>
          <w:szCs w:val="24"/>
        </w:rPr>
      </w:pPr>
    </w:p>
    <w:p w14:paraId="6452C5A5" w14:textId="77777777" w:rsidR="00987081" w:rsidRPr="00AF7806" w:rsidRDefault="00987081" w:rsidP="00AF7806">
      <w:pPr>
        <w:pStyle w:val="Heading1"/>
        <w:spacing w:line="360" w:lineRule="auto"/>
        <w:jc w:val="both"/>
        <w:rPr>
          <w:rFonts w:ascii="Arial" w:hAnsi="Arial" w:cs="Arial"/>
          <w:b/>
          <w:bCs/>
          <w:color w:val="000000" w:themeColor="text1"/>
          <w:sz w:val="24"/>
          <w:szCs w:val="24"/>
        </w:rPr>
      </w:pPr>
      <w:bookmarkStart w:id="0" w:name="_Toc136625738"/>
      <w:r w:rsidRPr="00AF7806">
        <w:rPr>
          <w:rFonts w:ascii="Arial" w:hAnsi="Arial" w:cs="Arial"/>
          <w:b/>
          <w:bCs/>
          <w:color w:val="000000" w:themeColor="text1"/>
          <w:sz w:val="24"/>
          <w:szCs w:val="24"/>
        </w:rPr>
        <w:lastRenderedPageBreak/>
        <w:t>Overview of the Placement Experience</w:t>
      </w:r>
      <w:bookmarkEnd w:id="0"/>
    </w:p>
    <w:p w14:paraId="56753E41" w14:textId="0E964590"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During my placement at Premier Inn </w:t>
      </w:r>
      <w:r w:rsidR="00217FAE">
        <w:rPr>
          <w:rFonts w:ascii="Arial" w:hAnsi="Arial" w:cs="Arial"/>
          <w:color w:val="000000" w:themeColor="text1"/>
          <w:sz w:val="24"/>
          <w:szCs w:val="24"/>
        </w:rPr>
        <w:t>Oxford</w:t>
      </w:r>
      <w:r w:rsidRPr="00AF7806">
        <w:rPr>
          <w:rFonts w:ascii="Arial" w:hAnsi="Arial" w:cs="Arial"/>
          <w:color w:val="000000" w:themeColor="text1"/>
          <w:sz w:val="24"/>
          <w:szCs w:val="24"/>
        </w:rPr>
        <w:t>, I had the opportunity to gain valuable insights into the hospitality industry and develop various aspects of my personal and professional growth</w:t>
      </w:r>
      <w:r w:rsidR="00C30940" w:rsidRPr="00AF7806">
        <w:rPr>
          <w:rFonts w:ascii="Arial" w:hAnsi="Arial" w:cs="Arial"/>
          <w:color w:val="000000" w:themeColor="text1"/>
          <w:sz w:val="24"/>
          <w:szCs w:val="24"/>
        </w:rPr>
        <w:t xml:space="preserve"> (Evans, 2019)</w:t>
      </w:r>
      <w:r w:rsidRPr="00AF7806">
        <w:rPr>
          <w:rFonts w:ascii="Arial" w:hAnsi="Arial" w:cs="Arial"/>
          <w:color w:val="000000" w:themeColor="text1"/>
          <w:sz w:val="24"/>
          <w:szCs w:val="24"/>
        </w:rPr>
        <w:t>. The primary objectives of my placement were to enhance my vocational, self, and academic development. As I reflect upon my experience, I can confidently say that I have achieved these objectives to a great extent.</w:t>
      </w:r>
    </w:p>
    <w:p w14:paraId="02B2B8BC" w14:textId="7FC8B280"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In terms of vocational development, I had the chance to work in various departments of the hotel, including front desk operations, guest services, and housekeeping. This exposure allowed me to understand the inner workings of a hotel and gain practical skills related to customer service, problem-solving, and teamwork. I successfully applied the knowledge and skills I acquired during my academic studies to real-world scenarios, which further strengthened my vocational competence</w:t>
      </w:r>
      <w:r w:rsidR="00692036" w:rsidRPr="00AF7806">
        <w:rPr>
          <w:rFonts w:ascii="Arial" w:hAnsi="Arial" w:cs="Arial"/>
          <w:color w:val="000000" w:themeColor="text1"/>
          <w:sz w:val="24"/>
          <w:szCs w:val="24"/>
        </w:rPr>
        <w:t xml:space="preserve"> (Johnston and Clark, 2005)</w:t>
      </w:r>
      <w:r w:rsidRPr="00AF7806">
        <w:rPr>
          <w:rFonts w:ascii="Arial" w:hAnsi="Arial" w:cs="Arial"/>
          <w:color w:val="000000" w:themeColor="text1"/>
          <w:sz w:val="24"/>
          <w:szCs w:val="24"/>
        </w:rPr>
        <w:t>.</w:t>
      </w:r>
    </w:p>
    <w:p w14:paraId="6264B74F" w14:textId="538FC291"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Regarding self-development, this placement has been transformative. I have learned to manage my time effectively and adapt to a fast-paced work environment</w:t>
      </w:r>
      <w:r w:rsidR="003C1ADC" w:rsidRPr="00AF7806">
        <w:rPr>
          <w:rFonts w:ascii="Arial" w:hAnsi="Arial" w:cs="Arial"/>
          <w:color w:val="000000" w:themeColor="text1"/>
          <w:sz w:val="24"/>
          <w:szCs w:val="24"/>
        </w:rPr>
        <w:t xml:space="preserve"> (Indeed Career Guide, 2022)</w:t>
      </w:r>
      <w:r w:rsidRPr="00AF7806">
        <w:rPr>
          <w:rFonts w:ascii="Arial" w:hAnsi="Arial" w:cs="Arial"/>
          <w:color w:val="000000" w:themeColor="text1"/>
          <w:sz w:val="24"/>
          <w:szCs w:val="24"/>
        </w:rPr>
        <w:t>. Taking ownership of my tasks and responsibilities has improved my self-management skills significantly. Additionally, I have cultivated a strong work ethic and developed a professional attitude towards my work and colleagues.</w:t>
      </w:r>
    </w:p>
    <w:p w14:paraId="455C1CCB" w14:textId="5723575A"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Academically, this placement has complemented my theoretical knowledge with practical experience. I have applied various concepts and theories from my hospitality management courses to analyze and tackle operational challenges within the organization</w:t>
      </w:r>
      <w:r w:rsidR="005C2569" w:rsidRPr="00AF7806">
        <w:rPr>
          <w:rFonts w:ascii="Arial" w:hAnsi="Arial" w:cs="Arial"/>
          <w:color w:val="000000" w:themeColor="text1"/>
          <w:sz w:val="24"/>
          <w:szCs w:val="24"/>
        </w:rPr>
        <w:t xml:space="preserve"> (Christuniversity.in, 2017)</w:t>
      </w:r>
      <w:r w:rsidRPr="00AF7806">
        <w:rPr>
          <w:rFonts w:ascii="Arial" w:hAnsi="Arial" w:cs="Arial"/>
          <w:color w:val="000000" w:themeColor="text1"/>
          <w:sz w:val="24"/>
          <w:szCs w:val="24"/>
        </w:rPr>
        <w:t>. This integration of theory and practice has enriched my understanding of the subject matter and enhanced my ability to think critically in real-world situations.</w:t>
      </w:r>
    </w:p>
    <w:p w14:paraId="33A2A27C" w14:textId="00A5A0E3"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While I have made considerable progress in all areas of development, there were a few missed opportunities during my placement. For instance, I could have actively sought out more cross-departmental collaborations to gain a holistic understanding of hotel operations</w:t>
      </w:r>
      <w:r w:rsidR="00C5595F" w:rsidRPr="00AF7806">
        <w:rPr>
          <w:rFonts w:ascii="Arial" w:hAnsi="Arial" w:cs="Arial"/>
          <w:color w:val="000000" w:themeColor="text1"/>
          <w:sz w:val="24"/>
          <w:szCs w:val="24"/>
        </w:rPr>
        <w:t xml:space="preserve"> (</w:t>
      </w:r>
      <w:proofErr w:type="spellStart"/>
      <w:r w:rsidR="00C5595F" w:rsidRPr="00AF7806">
        <w:rPr>
          <w:rFonts w:ascii="Arial" w:hAnsi="Arial" w:cs="Arial"/>
          <w:color w:val="000000" w:themeColor="text1"/>
          <w:sz w:val="24"/>
          <w:szCs w:val="24"/>
        </w:rPr>
        <w:t>Vallen</w:t>
      </w:r>
      <w:proofErr w:type="spellEnd"/>
      <w:r w:rsidR="00C5595F" w:rsidRPr="00AF7806">
        <w:rPr>
          <w:rFonts w:ascii="Arial" w:hAnsi="Arial" w:cs="Arial"/>
          <w:color w:val="000000" w:themeColor="text1"/>
          <w:sz w:val="24"/>
          <w:szCs w:val="24"/>
        </w:rPr>
        <w:t xml:space="preserve"> and </w:t>
      </w:r>
      <w:proofErr w:type="spellStart"/>
      <w:r w:rsidR="00C5595F" w:rsidRPr="00AF7806">
        <w:rPr>
          <w:rFonts w:ascii="Arial" w:hAnsi="Arial" w:cs="Arial"/>
          <w:color w:val="000000" w:themeColor="text1"/>
          <w:sz w:val="24"/>
          <w:szCs w:val="24"/>
        </w:rPr>
        <w:t>Vallen</w:t>
      </w:r>
      <w:proofErr w:type="spellEnd"/>
      <w:r w:rsidR="00C5595F" w:rsidRPr="00AF7806">
        <w:rPr>
          <w:rFonts w:ascii="Arial" w:hAnsi="Arial" w:cs="Arial"/>
          <w:color w:val="000000" w:themeColor="text1"/>
          <w:sz w:val="24"/>
          <w:szCs w:val="24"/>
        </w:rPr>
        <w:t>, 2013)</w:t>
      </w:r>
      <w:r w:rsidRPr="00AF7806">
        <w:rPr>
          <w:rFonts w:ascii="Arial" w:hAnsi="Arial" w:cs="Arial"/>
          <w:color w:val="000000" w:themeColor="text1"/>
          <w:sz w:val="24"/>
          <w:szCs w:val="24"/>
        </w:rPr>
        <w:t xml:space="preserve">. Additionally, I could have taken the initiative to engage with senior management to gain insights into strategic decision-making processes. These missed opportunities serve as lessons for future </w:t>
      </w:r>
      <w:proofErr w:type="spellStart"/>
      <w:r w:rsidRPr="00AF7806">
        <w:rPr>
          <w:rFonts w:ascii="Arial" w:hAnsi="Arial" w:cs="Arial"/>
          <w:color w:val="000000" w:themeColor="text1"/>
          <w:sz w:val="24"/>
          <w:szCs w:val="24"/>
        </w:rPr>
        <w:t>endeavors</w:t>
      </w:r>
      <w:proofErr w:type="spellEnd"/>
      <w:r w:rsidRPr="00AF7806">
        <w:rPr>
          <w:rFonts w:ascii="Arial" w:hAnsi="Arial" w:cs="Arial"/>
          <w:color w:val="000000" w:themeColor="text1"/>
          <w:sz w:val="24"/>
          <w:szCs w:val="24"/>
        </w:rPr>
        <w:t>, highlighting the importance of proactivity and seeking continuous learning opportunities.</w:t>
      </w:r>
    </w:p>
    <w:p w14:paraId="01403808" w14:textId="77777777" w:rsidR="00987081" w:rsidRPr="00AF7806" w:rsidRDefault="00987081" w:rsidP="00AF7806">
      <w:pPr>
        <w:pStyle w:val="Heading1"/>
        <w:spacing w:line="360" w:lineRule="auto"/>
        <w:jc w:val="both"/>
        <w:rPr>
          <w:rFonts w:ascii="Arial" w:hAnsi="Arial" w:cs="Arial"/>
          <w:b/>
          <w:bCs/>
          <w:color w:val="000000" w:themeColor="text1"/>
          <w:sz w:val="24"/>
          <w:szCs w:val="24"/>
        </w:rPr>
      </w:pPr>
      <w:bookmarkStart w:id="1" w:name="_Toc136625739"/>
      <w:r w:rsidRPr="00AF7806">
        <w:rPr>
          <w:rFonts w:ascii="Arial" w:hAnsi="Arial" w:cs="Arial"/>
          <w:b/>
          <w:bCs/>
          <w:color w:val="000000" w:themeColor="text1"/>
          <w:sz w:val="24"/>
          <w:szCs w:val="24"/>
        </w:rPr>
        <w:lastRenderedPageBreak/>
        <w:t>Management Issue and Proposed Solutions</w:t>
      </w:r>
      <w:bookmarkEnd w:id="1"/>
    </w:p>
    <w:p w14:paraId="17B23B3D" w14:textId="6C1EDA2D"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One management issue that I observed during my placement at Premier Inn </w:t>
      </w:r>
      <w:r w:rsidR="00217FAE">
        <w:rPr>
          <w:rFonts w:ascii="Arial" w:hAnsi="Arial" w:cs="Arial"/>
          <w:color w:val="000000" w:themeColor="text1"/>
          <w:sz w:val="24"/>
          <w:szCs w:val="24"/>
        </w:rPr>
        <w:t>Oxford</w:t>
      </w:r>
      <w:r w:rsidRPr="00AF7806">
        <w:rPr>
          <w:rFonts w:ascii="Arial" w:hAnsi="Arial" w:cs="Arial"/>
          <w:color w:val="000000" w:themeColor="text1"/>
          <w:sz w:val="24"/>
          <w:szCs w:val="24"/>
        </w:rPr>
        <w:t xml:space="preserve"> was the challenge of maintaining consistent guest service quality across different shifts and staff members. In a dynamic industry like hospitality, ensuring a high level of service delivery can be a complex task.</w:t>
      </w:r>
    </w:p>
    <w:p w14:paraId="66668DE9" w14:textId="6B66BDCE"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To address this issue, one actionable solution would be to implement a comprehensive training program that focuses on customer service standards and best practices. This program should cover all aspects of guest interaction, including greetings, problem resolution, and personalized service. By providing ongoing training sessions, workshops, and evaluations, the hotel can ensure that all staff members are equipped with the necessary skills and knowledge to deliver consistent and exceptional guest experiences.</w:t>
      </w:r>
    </w:p>
    <w:p w14:paraId="6607D363" w14:textId="0F8BF14F" w:rsidR="00987081"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Another solution would involve the establishment of a feedback mechanism where guests can provide their opinions and suggestions regarding their stay. Regularly reviewing and </w:t>
      </w:r>
      <w:proofErr w:type="spellStart"/>
      <w:r w:rsidRPr="00AF7806">
        <w:rPr>
          <w:rFonts w:ascii="Arial" w:hAnsi="Arial" w:cs="Arial"/>
          <w:color w:val="000000" w:themeColor="text1"/>
          <w:sz w:val="24"/>
          <w:szCs w:val="24"/>
        </w:rPr>
        <w:t>analyzing</w:t>
      </w:r>
      <w:proofErr w:type="spellEnd"/>
      <w:r w:rsidRPr="00AF7806">
        <w:rPr>
          <w:rFonts w:ascii="Arial" w:hAnsi="Arial" w:cs="Arial"/>
          <w:color w:val="000000" w:themeColor="text1"/>
          <w:sz w:val="24"/>
          <w:szCs w:val="24"/>
        </w:rPr>
        <w:t xml:space="preserve"> guest feedback can provide valuable insights into areas that require improvement. By actively addressing and resolving issues raised by guests, the hotel can continuously enhance its service quality and guest satisfaction</w:t>
      </w:r>
      <w:r w:rsidR="00C84C93" w:rsidRPr="00AF7806">
        <w:rPr>
          <w:rFonts w:ascii="Arial" w:hAnsi="Arial" w:cs="Arial"/>
          <w:color w:val="000000" w:themeColor="text1"/>
          <w:sz w:val="24"/>
          <w:szCs w:val="24"/>
        </w:rPr>
        <w:t xml:space="preserve"> (</w:t>
      </w:r>
      <w:proofErr w:type="spellStart"/>
      <w:r w:rsidR="00C84C93" w:rsidRPr="00AF7806">
        <w:rPr>
          <w:rFonts w:ascii="Arial" w:hAnsi="Arial" w:cs="Arial"/>
          <w:color w:val="000000" w:themeColor="text1"/>
          <w:sz w:val="24"/>
          <w:szCs w:val="24"/>
        </w:rPr>
        <w:t>HiNative</w:t>
      </w:r>
      <w:proofErr w:type="spellEnd"/>
      <w:r w:rsidR="00C84C93" w:rsidRPr="00AF7806">
        <w:rPr>
          <w:rFonts w:ascii="Arial" w:hAnsi="Arial" w:cs="Arial"/>
          <w:color w:val="000000" w:themeColor="text1"/>
          <w:sz w:val="24"/>
          <w:szCs w:val="24"/>
        </w:rPr>
        <w:t>, 2023)</w:t>
      </w:r>
      <w:r w:rsidRPr="00AF7806">
        <w:rPr>
          <w:rFonts w:ascii="Arial" w:hAnsi="Arial" w:cs="Arial"/>
          <w:color w:val="000000" w:themeColor="text1"/>
          <w:sz w:val="24"/>
          <w:szCs w:val="24"/>
        </w:rPr>
        <w:t>.</w:t>
      </w:r>
    </w:p>
    <w:p w14:paraId="493205A9" w14:textId="2C3AD62F" w:rsidR="00D9718A" w:rsidRPr="00AF7806" w:rsidRDefault="00987081"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The application of relevant theories in this context could involve drawing upon the SERVQUAL model to identify gaps in service quality and implement strategies to bridge those gaps</w:t>
      </w:r>
      <w:r w:rsidR="00353E14" w:rsidRPr="00AF7806">
        <w:rPr>
          <w:rFonts w:ascii="Arial" w:hAnsi="Arial" w:cs="Arial"/>
          <w:color w:val="000000" w:themeColor="text1"/>
          <w:sz w:val="24"/>
          <w:szCs w:val="24"/>
        </w:rPr>
        <w:t xml:space="preserve"> (</w:t>
      </w:r>
      <w:proofErr w:type="spellStart"/>
      <w:r w:rsidR="00353E14" w:rsidRPr="00AF7806">
        <w:rPr>
          <w:rFonts w:ascii="Arial" w:hAnsi="Arial" w:cs="Arial"/>
          <w:color w:val="000000" w:themeColor="text1"/>
          <w:sz w:val="24"/>
          <w:szCs w:val="24"/>
        </w:rPr>
        <w:t>FourWeekMBA</w:t>
      </w:r>
      <w:proofErr w:type="spellEnd"/>
      <w:r w:rsidR="00353E14" w:rsidRPr="00AF7806">
        <w:rPr>
          <w:rFonts w:ascii="Arial" w:hAnsi="Arial" w:cs="Arial"/>
          <w:color w:val="000000" w:themeColor="text1"/>
          <w:sz w:val="24"/>
          <w:szCs w:val="24"/>
        </w:rPr>
        <w:t>, 2021)</w:t>
      </w:r>
      <w:r w:rsidRPr="00AF7806">
        <w:rPr>
          <w:rFonts w:ascii="Arial" w:hAnsi="Arial" w:cs="Arial"/>
          <w:color w:val="000000" w:themeColor="text1"/>
          <w:sz w:val="24"/>
          <w:szCs w:val="24"/>
        </w:rPr>
        <w:t>. Additionally, concepts from organizational behavior theories can be utilized to address issues related to employee motivation, teamwork, and communication, all of which contribute to delivering exceptional guest service.</w:t>
      </w:r>
      <w:r w:rsidR="00D9718A" w:rsidRPr="00AF7806">
        <w:rPr>
          <w:rFonts w:ascii="Arial" w:hAnsi="Arial" w:cs="Arial"/>
          <w:color w:val="000000" w:themeColor="text1"/>
          <w:sz w:val="24"/>
          <w:szCs w:val="24"/>
        </w:rPr>
        <w:t xml:space="preserve"> Throughout my placement at Premier Inn </w:t>
      </w:r>
      <w:r w:rsidR="00217FAE">
        <w:rPr>
          <w:rFonts w:ascii="Arial" w:hAnsi="Arial" w:cs="Arial"/>
          <w:color w:val="000000" w:themeColor="text1"/>
          <w:sz w:val="24"/>
          <w:szCs w:val="24"/>
        </w:rPr>
        <w:t>Oxford</w:t>
      </w:r>
      <w:r w:rsidR="00D9718A" w:rsidRPr="00AF7806">
        <w:rPr>
          <w:rFonts w:ascii="Arial" w:hAnsi="Arial" w:cs="Arial"/>
          <w:color w:val="000000" w:themeColor="text1"/>
          <w:sz w:val="24"/>
          <w:szCs w:val="24"/>
        </w:rPr>
        <w:t>, I had the opportunity to witness the importance of maintaining consistent guest service quality. It became apparent that delivering exceptional service consistently across different shifts and staff members presented a significant challenge for the hotel management</w:t>
      </w:r>
      <w:r w:rsidR="00F4524E" w:rsidRPr="00AF7806">
        <w:rPr>
          <w:rFonts w:ascii="Arial" w:hAnsi="Arial" w:cs="Arial"/>
          <w:color w:val="000000" w:themeColor="text1"/>
          <w:sz w:val="24"/>
          <w:szCs w:val="24"/>
        </w:rPr>
        <w:t xml:space="preserve"> (</w:t>
      </w:r>
      <w:proofErr w:type="spellStart"/>
      <w:r w:rsidR="00F4524E" w:rsidRPr="00AF7806">
        <w:rPr>
          <w:rFonts w:ascii="Arial" w:hAnsi="Arial" w:cs="Arial"/>
          <w:color w:val="000000" w:themeColor="text1"/>
          <w:sz w:val="24"/>
          <w:szCs w:val="24"/>
        </w:rPr>
        <w:t>Maslavi</w:t>
      </w:r>
      <w:proofErr w:type="spellEnd"/>
      <w:r w:rsidR="00F4524E" w:rsidRPr="00AF7806">
        <w:rPr>
          <w:rFonts w:ascii="Arial" w:hAnsi="Arial" w:cs="Arial"/>
          <w:color w:val="000000" w:themeColor="text1"/>
          <w:sz w:val="24"/>
          <w:szCs w:val="24"/>
        </w:rPr>
        <w:t>, 2022)</w:t>
      </w:r>
      <w:r w:rsidR="00D9718A" w:rsidRPr="00AF7806">
        <w:rPr>
          <w:rFonts w:ascii="Arial" w:hAnsi="Arial" w:cs="Arial"/>
          <w:color w:val="000000" w:themeColor="text1"/>
          <w:sz w:val="24"/>
          <w:szCs w:val="24"/>
        </w:rPr>
        <w:t>. Reflecting on this issue, I believe that the application of relevant theories, such as the SERVQUAL model, can be a valuable tool in addressing and bridging the gaps in service quality.</w:t>
      </w:r>
    </w:p>
    <w:p w14:paraId="42B8DF8E" w14:textId="3F0715C0" w:rsidR="00D9718A" w:rsidRPr="00AF7806" w:rsidRDefault="00D9718A"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The SERVQUAL model, which encompasses dimensions of reliability, assurance, tangibles, empathy, and responsiveness, provides a comprehensive framework for assessing service quality. With this model in mind, the hotel can conduct regular </w:t>
      </w:r>
      <w:r w:rsidRPr="00AF7806">
        <w:rPr>
          <w:rFonts w:ascii="Arial" w:hAnsi="Arial" w:cs="Arial"/>
          <w:color w:val="000000" w:themeColor="text1"/>
          <w:sz w:val="24"/>
          <w:szCs w:val="24"/>
        </w:rPr>
        <w:lastRenderedPageBreak/>
        <w:t>assessments by collecting feedback from guests through surveys, interviews, and online reviews. These assessments serve to gauge guest perceptions and evaluate the hotel's performance in each dimension.</w:t>
      </w:r>
    </w:p>
    <w:p w14:paraId="30EDDC54" w14:textId="2EE61221" w:rsidR="00D9718A" w:rsidRPr="00AF7806" w:rsidRDefault="00D9718A"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Analyzing the results of these assessments can shed light on specific areas where the service may be falling short of guest expectations. For example, consistently low scores in the reliability dimension may indicate issues related to the consistency and dependability of service delivery. On the other hand, if the tangibles dimension receives low scores, it suggests that guests may perceive shortcomings in the physical aspects of the hotel, such as facilities or amenities. Having identified these gaps in service quality, the hotel can then proceed to develop strategies aimed at improving the guest experience. One possible solution involves implementing targeted training programs to enhance employee performance in the identified areas. For instance, training sessions focusing on empathy and interpersonal skills can help address shortcomings in the empathy dimension. Furthermore, tangible improvements can also be made to address any shortcomings in the tangibles dimension. This may involve upgrading facilities, refurbishing rooms, or enhancing the overall aesthetics of the hotel to create a visually appealing environment that meets guest expectations.</w:t>
      </w:r>
    </w:p>
    <w:p w14:paraId="60BB2786" w14:textId="37C84FD2" w:rsidR="00987081" w:rsidRPr="00AF7806" w:rsidRDefault="00D9718A"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Reflecting on the potential of applying the SERVQUAL model and implementing these strategies, I am optimistic that Premier Inn </w:t>
      </w:r>
      <w:r w:rsidR="00217FAE">
        <w:rPr>
          <w:rFonts w:ascii="Arial" w:hAnsi="Arial" w:cs="Arial"/>
          <w:color w:val="000000" w:themeColor="text1"/>
          <w:sz w:val="24"/>
          <w:szCs w:val="24"/>
        </w:rPr>
        <w:t>Oxford</w:t>
      </w:r>
      <w:r w:rsidRPr="00AF7806">
        <w:rPr>
          <w:rFonts w:ascii="Arial" w:hAnsi="Arial" w:cs="Arial"/>
          <w:color w:val="000000" w:themeColor="text1"/>
          <w:sz w:val="24"/>
          <w:szCs w:val="24"/>
        </w:rPr>
        <w:t xml:space="preserve"> can work towards ensuring consistent service quality that not only meets but exceeds guest expectations</w:t>
      </w:r>
      <w:r w:rsidR="0082048E" w:rsidRPr="00AF7806">
        <w:rPr>
          <w:rFonts w:ascii="Arial" w:hAnsi="Arial" w:cs="Arial"/>
          <w:color w:val="000000" w:themeColor="text1"/>
          <w:sz w:val="24"/>
          <w:szCs w:val="24"/>
        </w:rPr>
        <w:t xml:space="preserve"> (openstax.org, 2023)</w:t>
      </w:r>
      <w:r w:rsidRPr="00AF7806">
        <w:rPr>
          <w:rFonts w:ascii="Arial" w:hAnsi="Arial" w:cs="Arial"/>
          <w:color w:val="000000" w:themeColor="text1"/>
          <w:sz w:val="24"/>
          <w:szCs w:val="24"/>
        </w:rPr>
        <w:t>. This approach allows the hotel to align its service delivery with the dimensions of reliability, assurance, tangibles, empathy, and responsiveness. By continuously striving for improvement and focusing on the guest experience, the hotel can enhance overall guest satisfaction and establish a reputation for exceptional service.</w:t>
      </w:r>
    </w:p>
    <w:p w14:paraId="123BC893" w14:textId="77777777" w:rsidR="00987081" w:rsidRPr="00AF7806" w:rsidRDefault="00987081" w:rsidP="00AF7806">
      <w:pPr>
        <w:pStyle w:val="Heading1"/>
        <w:spacing w:line="360" w:lineRule="auto"/>
        <w:jc w:val="both"/>
        <w:rPr>
          <w:rFonts w:ascii="Arial" w:hAnsi="Arial" w:cs="Arial"/>
          <w:b/>
          <w:bCs/>
          <w:color w:val="000000" w:themeColor="text1"/>
          <w:sz w:val="24"/>
          <w:szCs w:val="24"/>
        </w:rPr>
      </w:pPr>
      <w:bookmarkStart w:id="2" w:name="_Toc136625740"/>
      <w:r w:rsidRPr="00AF7806">
        <w:rPr>
          <w:rFonts w:ascii="Arial" w:hAnsi="Arial" w:cs="Arial"/>
          <w:b/>
          <w:bCs/>
          <w:color w:val="000000" w:themeColor="text1"/>
          <w:sz w:val="24"/>
          <w:szCs w:val="24"/>
        </w:rPr>
        <w:t>Applied Evidence of Key Skills Development</w:t>
      </w:r>
      <w:bookmarkEnd w:id="2"/>
    </w:p>
    <w:p w14:paraId="310F56A9" w14:textId="2D49DC2A"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Throughout my placement at Premier Inn </w:t>
      </w:r>
      <w:r w:rsidR="00217FAE">
        <w:rPr>
          <w:rFonts w:ascii="Arial" w:hAnsi="Arial" w:cs="Arial"/>
          <w:color w:val="000000" w:themeColor="text1"/>
          <w:sz w:val="24"/>
          <w:szCs w:val="24"/>
        </w:rPr>
        <w:t>Oxford</w:t>
      </w:r>
      <w:r w:rsidRPr="00AF7806">
        <w:rPr>
          <w:rFonts w:ascii="Arial" w:hAnsi="Arial" w:cs="Arial"/>
          <w:color w:val="000000" w:themeColor="text1"/>
          <w:sz w:val="24"/>
          <w:szCs w:val="24"/>
        </w:rPr>
        <w:t>, I actively developed key skills essential in the workplace. Here are examples of how I applied and improved upon these skills:</w:t>
      </w:r>
    </w:p>
    <w:p w14:paraId="229E0051" w14:textId="0EEBB7A2"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b/>
          <w:bCs/>
          <w:color w:val="000000" w:themeColor="text1"/>
          <w:sz w:val="24"/>
          <w:szCs w:val="24"/>
        </w:rPr>
        <w:lastRenderedPageBreak/>
        <w:t>Self-management and development:</w:t>
      </w:r>
      <w:r w:rsidRPr="00AF7806">
        <w:rPr>
          <w:rFonts w:ascii="Arial" w:hAnsi="Arial" w:cs="Arial"/>
          <w:color w:val="000000" w:themeColor="text1"/>
          <w:sz w:val="24"/>
          <w:szCs w:val="24"/>
        </w:rPr>
        <w:t xml:space="preserve"> I demonstrated self-discipline and a proactive approach, setting goals, seeking feedback, and reflecting on my performance</w:t>
      </w:r>
      <w:r w:rsidR="006E336D" w:rsidRPr="00AF7806">
        <w:rPr>
          <w:rFonts w:ascii="Arial" w:hAnsi="Arial" w:cs="Arial"/>
          <w:color w:val="000000" w:themeColor="text1"/>
          <w:sz w:val="24"/>
          <w:szCs w:val="24"/>
        </w:rPr>
        <w:t xml:space="preserve"> (Holton, 2021)</w:t>
      </w:r>
      <w:r w:rsidRPr="00AF7806">
        <w:rPr>
          <w:rFonts w:ascii="Arial" w:hAnsi="Arial" w:cs="Arial"/>
          <w:color w:val="000000" w:themeColor="text1"/>
          <w:sz w:val="24"/>
          <w:szCs w:val="24"/>
        </w:rPr>
        <w:t>.</w:t>
      </w:r>
    </w:p>
    <w:p w14:paraId="7BB2F7C9" w14:textId="77777777"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b/>
          <w:bCs/>
          <w:color w:val="000000" w:themeColor="text1"/>
          <w:sz w:val="24"/>
          <w:szCs w:val="24"/>
        </w:rPr>
        <w:t>Task management:</w:t>
      </w:r>
      <w:r w:rsidRPr="00AF7806">
        <w:rPr>
          <w:rFonts w:ascii="Arial" w:hAnsi="Arial" w:cs="Arial"/>
          <w:color w:val="000000" w:themeColor="text1"/>
          <w:sz w:val="24"/>
          <w:szCs w:val="24"/>
        </w:rPr>
        <w:t xml:space="preserve"> I efficiently prioritized and organized my daily tasks, meeting deadlines by breaking down projects, setting timelines, and utilizing tools like to-do lists.</w:t>
      </w:r>
    </w:p>
    <w:p w14:paraId="10198BAA" w14:textId="5FAD25AA"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b/>
          <w:bCs/>
          <w:color w:val="000000" w:themeColor="text1"/>
          <w:sz w:val="24"/>
          <w:szCs w:val="24"/>
        </w:rPr>
        <w:t>Applying initiative in workplace problems:</w:t>
      </w:r>
      <w:r w:rsidRPr="00AF7806">
        <w:rPr>
          <w:rFonts w:ascii="Arial" w:hAnsi="Arial" w:cs="Arial"/>
          <w:color w:val="000000" w:themeColor="text1"/>
          <w:sz w:val="24"/>
          <w:szCs w:val="24"/>
        </w:rPr>
        <w:t xml:space="preserve"> I addressed challenges and suggested solutions, such as proposing a revised check-in process to reduce delays and enhance the guest experience.</w:t>
      </w:r>
    </w:p>
    <w:p w14:paraId="3F0FAFD5" w14:textId="77777777"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b/>
          <w:bCs/>
          <w:color w:val="000000" w:themeColor="text1"/>
          <w:sz w:val="24"/>
          <w:szCs w:val="24"/>
        </w:rPr>
        <w:t>Communication:</w:t>
      </w:r>
      <w:r w:rsidRPr="00AF7806">
        <w:rPr>
          <w:rFonts w:ascii="Arial" w:hAnsi="Arial" w:cs="Arial"/>
          <w:color w:val="000000" w:themeColor="text1"/>
          <w:sz w:val="24"/>
          <w:szCs w:val="24"/>
        </w:rPr>
        <w:t xml:space="preserve"> I engaged in effective communication through face-to-face interactions, written correspondence, and reports. I focused on interpersonal skills, active listening, and adapting my communication style.</w:t>
      </w:r>
    </w:p>
    <w:p w14:paraId="4542EEBC" w14:textId="77777777" w:rsidR="001D17FD" w:rsidRPr="00AF7806" w:rsidRDefault="001D17FD" w:rsidP="00AF7806">
      <w:pPr>
        <w:spacing w:line="360" w:lineRule="auto"/>
        <w:jc w:val="both"/>
        <w:rPr>
          <w:rFonts w:ascii="Arial" w:hAnsi="Arial" w:cs="Arial"/>
          <w:color w:val="000000" w:themeColor="text1"/>
          <w:sz w:val="24"/>
          <w:szCs w:val="24"/>
        </w:rPr>
      </w:pPr>
      <w:r w:rsidRPr="00AF7806">
        <w:rPr>
          <w:rFonts w:ascii="Arial" w:hAnsi="Arial" w:cs="Arial"/>
          <w:b/>
          <w:bCs/>
          <w:color w:val="000000" w:themeColor="text1"/>
          <w:sz w:val="24"/>
          <w:szCs w:val="24"/>
        </w:rPr>
        <w:t>Application of knowledge:</w:t>
      </w:r>
      <w:r w:rsidRPr="00AF7806">
        <w:rPr>
          <w:rFonts w:ascii="Arial" w:hAnsi="Arial" w:cs="Arial"/>
          <w:color w:val="000000" w:themeColor="text1"/>
          <w:sz w:val="24"/>
          <w:szCs w:val="24"/>
        </w:rPr>
        <w:t xml:space="preserve"> I leveraged theoretical knowledge to analyze and solve operational challenges, integrating revenue management principles and customer service strategies.</w:t>
      </w:r>
    </w:p>
    <w:p w14:paraId="07A49FB4" w14:textId="7E6EF17B" w:rsidR="001E344D" w:rsidRPr="00AF7806" w:rsidRDefault="00F75816" w:rsidP="00AF7806">
      <w:pPr>
        <w:spacing w:line="360" w:lineRule="auto"/>
        <w:jc w:val="both"/>
        <w:rPr>
          <w:rFonts w:ascii="Arial" w:hAnsi="Arial" w:cs="Arial"/>
          <w:color w:val="000000" w:themeColor="text1"/>
          <w:sz w:val="24"/>
          <w:szCs w:val="24"/>
        </w:rPr>
      </w:pPr>
      <w:r w:rsidRPr="00AF7806">
        <w:rPr>
          <w:rFonts w:ascii="Arial" w:hAnsi="Arial" w:cs="Arial"/>
          <w:color w:val="000000" w:themeColor="text1"/>
          <w:sz w:val="24"/>
          <w:szCs w:val="24"/>
        </w:rPr>
        <w:t xml:space="preserve">Finally, working at Premier Inn </w:t>
      </w:r>
      <w:r w:rsidR="00217FAE">
        <w:rPr>
          <w:rFonts w:ascii="Arial" w:hAnsi="Arial" w:cs="Arial"/>
          <w:color w:val="000000" w:themeColor="text1"/>
          <w:sz w:val="24"/>
          <w:szCs w:val="24"/>
        </w:rPr>
        <w:t>Oxford</w:t>
      </w:r>
      <w:r w:rsidRPr="00AF7806">
        <w:rPr>
          <w:rFonts w:ascii="Arial" w:hAnsi="Arial" w:cs="Arial"/>
          <w:color w:val="000000" w:themeColor="text1"/>
          <w:sz w:val="24"/>
          <w:szCs w:val="24"/>
        </w:rPr>
        <w:t xml:space="preserve"> gave me the chance to practice and improve the skills necessary for success in the workplace. I have advanced both personally and professionally through self-management, task management, initiative, communication, and the application of information. These abilities will surely help me advance in my profession and enable me to succeed in challenging work conditions.</w:t>
      </w:r>
    </w:p>
    <w:p w14:paraId="043CA66C" w14:textId="77777777" w:rsidR="001E344D" w:rsidRPr="00AF7806" w:rsidRDefault="001E344D" w:rsidP="00AF7806">
      <w:pPr>
        <w:spacing w:line="360" w:lineRule="auto"/>
        <w:jc w:val="both"/>
        <w:rPr>
          <w:rFonts w:ascii="Arial" w:hAnsi="Arial" w:cs="Arial"/>
          <w:color w:val="000000" w:themeColor="text1"/>
          <w:sz w:val="24"/>
          <w:szCs w:val="24"/>
        </w:rPr>
      </w:pPr>
    </w:p>
    <w:p w14:paraId="33475D51" w14:textId="77777777" w:rsidR="001E344D" w:rsidRPr="00AF7806" w:rsidRDefault="001E344D" w:rsidP="00AF7806">
      <w:pPr>
        <w:spacing w:line="360" w:lineRule="auto"/>
        <w:jc w:val="both"/>
        <w:rPr>
          <w:rFonts w:ascii="Arial" w:hAnsi="Arial" w:cs="Arial"/>
          <w:color w:val="000000" w:themeColor="text1"/>
          <w:sz w:val="24"/>
          <w:szCs w:val="24"/>
        </w:rPr>
      </w:pPr>
    </w:p>
    <w:p w14:paraId="7A50BF93" w14:textId="77777777" w:rsidR="001E344D" w:rsidRPr="00AF7806" w:rsidRDefault="001E344D" w:rsidP="00AF7806">
      <w:pPr>
        <w:spacing w:line="360" w:lineRule="auto"/>
        <w:jc w:val="both"/>
        <w:rPr>
          <w:rFonts w:ascii="Arial" w:hAnsi="Arial" w:cs="Arial"/>
          <w:color w:val="000000" w:themeColor="text1"/>
          <w:sz w:val="24"/>
          <w:szCs w:val="24"/>
        </w:rPr>
      </w:pPr>
    </w:p>
    <w:p w14:paraId="5272E0EB" w14:textId="77777777" w:rsidR="001E344D" w:rsidRPr="00AF7806" w:rsidRDefault="001E344D" w:rsidP="00AF7806">
      <w:pPr>
        <w:spacing w:line="360" w:lineRule="auto"/>
        <w:jc w:val="both"/>
        <w:rPr>
          <w:rFonts w:ascii="Arial" w:hAnsi="Arial" w:cs="Arial"/>
          <w:color w:val="000000" w:themeColor="text1"/>
          <w:sz w:val="24"/>
          <w:szCs w:val="24"/>
        </w:rPr>
      </w:pPr>
    </w:p>
    <w:p w14:paraId="23C91661" w14:textId="77777777" w:rsidR="001E344D" w:rsidRPr="00AF7806" w:rsidRDefault="001E344D" w:rsidP="00AF7806">
      <w:pPr>
        <w:spacing w:line="360" w:lineRule="auto"/>
        <w:jc w:val="both"/>
        <w:rPr>
          <w:rFonts w:ascii="Arial" w:hAnsi="Arial" w:cs="Arial"/>
          <w:color w:val="000000" w:themeColor="text1"/>
          <w:sz w:val="24"/>
          <w:szCs w:val="24"/>
        </w:rPr>
      </w:pPr>
    </w:p>
    <w:p w14:paraId="505BD60A" w14:textId="77777777" w:rsidR="00DA5727" w:rsidRPr="00AF7806" w:rsidRDefault="00DA5727" w:rsidP="00AF7806">
      <w:pPr>
        <w:spacing w:line="360" w:lineRule="auto"/>
        <w:jc w:val="both"/>
        <w:rPr>
          <w:rFonts w:ascii="Arial" w:hAnsi="Arial" w:cs="Arial"/>
          <w:sz w:val="24"/>
          <w:szCs w:val="24"/>
        </w:rPr>
      </w:pPr>
    </w:p>
    <w:p w14:paraId="0326DA96" w14:textId="6D19E294" w:rsidR="001E344D" w:rsidRPr="00AF7806" w:rsidRDefault="001E344D" w:rsidP="001E344D">
      <w:pPr>
        <w:pStyle w:val="Heading1"/>
        <w:rPr>
          <w:rFonts w:ascii="Arial" w:hAnsi="Arial" w:cs="Arial"/>
          <w:b/>
          <w:bCs/>
          <w:color w:val="000000" w:themeColor="text1"/>
          <w:sz w:val="24"/>
          <w:szCs w:val="24"/>
        </w:rPr>
      </w:pPr>
      <w:bookmarkStart w:id="3" w:name="_Toc136625741"/>
      <w:r w:rsidRPr="00AF7806">
        <w:rPr>
          <w:rFonts w:ascii="Arial" w:hAnsi="Arial" w:cs="Arial"/>
          <w:b/>
          <w:bCs/>
          <w:color w:val="000000" w:themeColor="text1"/>
          <w:sz w:val="24"/>
          <w:szCs w:val="24"/>
        </w:rPr>
        <w:lastRenderedPageBreak/>
        <w:t>Reference</w:t>
      </w:r>
      <w:bookmarkEnd w:id="3"/>
      <w:r w:rsidR="00AF7806" w:rsidRPr="00AF7806">
        <w:rPr>
          <w:rFonts w:ascii="Arial" w:hAnsi="Arial" w:cs="Arial"/>
          <w:b/>
          <w:bCs/>
          <w:color w:val="000000" w:themeColor="text1"/>
          <w:sz w:val="24"/>
          <w:szCs w:val="24"/>
        </w:rPr>
        <w:t>s</w:t>
      </w:r>
    </w:p>
    <w:p w14:paraId="0F1D169D" w14:textId="08686DED" w:rsidR="0056272E" w:rsidRPr="00AF7806" w:rsidRDefault="005C2569" w:rsidP="00C30940">
      <w:pPr>
        <w:rPr>
          <w:rFonts w:ascii="Arial" w:hAnsi="Arial" w:cs="Arial"/>
          <w:sz w:val="24"/>
          <w:szCs w:val="24"/>
        </w:rPr>
      </w:pPr>
      <w:r w:rsidRPr="00AF7806">
        <w:rPr>
          <w:rFonts w:ascii="Arial" w:hAnsi="Arial" w:cs="Arial"/>
          <w:sz w:val="24"/>
          <w:szCs w:val="24"/>
        </w:rPr>
        <w:t>Christuniversity.in. (2017). Available at: https://christuniversity.in/commerce-and-management/hotel-management/bachelor-of-hotel-management-(bhm)/syllabus/24/2017 [Accessed 2 Jun. 2023].</w:t>
      </w:r>
    </w:p>
    <w:p w14:paraId="57E1E80A" w14:textId="294DD9F1" w:rsidR="00353E14" w:rsidRPr="00AF7806" w:rsidRDefault="00C30940" w:rsidP="00C30940">
      <w:pPr>
        <w:rPr>
          <w:rFonts w:ascii="Arial" w:hAnsi="Arial" w:cs="Arial"/>
          <w:sz w:val="24"/>
          <w:szCs w:val="24"/>
        </w:rPr>
      </w:pPr>
      <w:r w:rsidRPr="00AF7806">
        <w:rPr>
          <w:rFonts w:ascii="Arial" w:hAnsi="Arial" w:cs="Arial"/>
          <w:sz w:val="24"/>
          <w:szCs w:val="24"/>
        </w:rPr>
        <w:t xml:space="preserve">Evans, M. (2019). Why is Personal and Professional Development Important? PPD. [online] Conversations with Impact. Available at: </w:t>
      </w:r>
      <w:hyperlink r:id="rId6" w:history="1">
        <w:r w:rsidRPr="00AF7806">
          <w:rPr>
            <w:rStyle w:val="Hyperlink"/>
            <w:rFonts w:ascii="Arial" w:hAnsi="Arial" w:cs="Arial"/>
            <w:sz w:val="24"/>
            <w:szCs w:val="24"/>
          </w:rPr>
          <w:t>https://conversationswithimpact.co.uk/personal-professional-development/</w:t>
        </w:r>
      </w:hyperlink>
      <w:r w:rsidRPr="00AF7806">
        <w:rPr>
          <w:rFonts w:ascii="Arial" w:hAnsi="Arial" w:cs="Arial"/>
          <w:sz w:val="24"/>
          <w:szCs w:val="24"/>
        </w:rPr>
        <w:t>.</w:t>
      </w:r>
    </w:p>
    <w:p w14:paraId="51924FBD" w14:textId="2AAEB8E9" w:rsidR="00353E14" w:rsidRPr="00AF7806" w:rsidRDefault="00353E14" w:rsidP="00C30940">
      <w:pPr>
        <w:rPr>
          <w:rFonts w:ascii="Arial" w:hAnsi="Arial" w:cs="Arial"/>
          <w:sz w:val="24"/>
          <w:szCs w:val="24"/>
        </w:rPr>
      </w:pPr>
      <w:proofErr w:type="spellStart"/>
      <w:r w:rsidRPr="00AF7806">
        <w:rPr>
          <w:rFonts w:ascii="Arial" w:hAnsi="Arial" w:cs="Arial"/>
          <w:sz w:val="24"/>
          <w:szCs w:val="24"/>
        </w:rPr>
        <w:t>FourWeekMBA</w:t>
      </w:r>
      <w:proofErr w:type="spellEnd"/>
      <w:r w:rsidRPr="00AF7806">
        <w:rPr>
          <w:rFonts w:ascii="Arial" w:hAnsi="Arial" w:cs="Arial"/>
          <w:sz w:val="24"/>
          <w:szCs w:val="24"/>
        </w:rPr>
        <w:t xml:space="preserve">. (2021). What Is the SERVQUAL Model? SERVQUAL Model </w:t>
      </w:r>
      <w:proofErr w:type="gramStart"/>
      <w:r w:rsidRPr="00AF7806">
        <w:rPr>
          <w:rFonts w:ascii="Arial" w:hAnsi="Arial" w:cs="Arial"/>
          <w:sz w:val="24"/>
          <w:szCs w:val="24"/>
        </w:rPr>
        <w:t>In</w:t>
      </w:r>
      <w:proofErr w:type="gramEnd"/>
      <w:r w:rsidRPr="00AF7806">
        <w:rPr>
          <w:rFonts w:ascii="Arial" w:hAnsi="Arial" w:cs="Arial"/>
          <w:sz w:val="24"/>
          <w:szCs w:val="24"/>
        </w:rPr>
        <w:t xml:space="preserve"> A Nutshell. [online] Available at: </w:t>
      </w:r>
      <w:hyperlink r:id="rId7" w:history="1">
        <w:r w:rsidRPr="00AF7806">
          <w:rPr>
            <w:rStyle w:val="Hyperlink"/>
            <w:rFonts w:ascii="Arial" w:hAnsi="Arial" w:cs="Arial"/>
            <w:sz w:val="24"/>
            <w:szCs w:val="24"/>
          </w:rPr>
          <w:t>https://fourweekmba.com/servqual-model/</w:t>
        </w:r>
      </w:hyperlink>
      <w:r w:rsidRPr="00AF7806">
        <w:rPr>
          <w:rFonts w:ascii="Arial" w:hAnsi="Arial" w:cs="Arial"/>
          <w:sz w:val="24"/>
          <w:szCs w:val="24"/>
        </w:rPr>
        <w:t>.</w:t>
      </w:r>
    </w:p>
    <w:p w14:paraId="6ADF9B2F" w14:textId="3A57B363" w:rsidR="00C84C93" w:rsidRPr="00AF7806" w:rsidRDefault="00C84C93" w:rsidP="001D17FD">
      <w:pPr>
        <w:rPr>
          <w:rFonts w:ascii="Arial" w:hAnsi="Arial" w:cs="Arial"/>
          <w:sz w:val="24"/>
          <w:szCs w:val="24"/>
        </w:rPr>
      </w:pPr>
      <w:proofErr w:type="spellStart"/>
      <w:r w:rsidRPr="00AF7806">
        <w:rPr>
          <w:rFonts w:ascii="Arial" w:hAnsi="Arial" w:cs="Arial"/>
          <w:sz w:val="24"/>
          <w:szCs w:val="24"/>
        </w:rPr>
        <w:t>HiNative</w:t>
      </w:r>
      <w:proofErr w:type="spellEnd"/>
      <w:r w:rsidRPr="00AF7806">
        <w:rPr>
          <w:rFonts w:ascii="Arial" w:hAnsi="Arial" w:cs="Arial"/>
          <w:sz w:val="24"/>
          <w:szCs w:val="24"/>
        </w:rPr>
        <w:t>. (2023). What is the difference between ‘to address the problem’ and ‘to resolve the problem’? ‘To address the problem’ vs ‘to resolve the problem’? [online] Available at: https://hinative.com/questions/13260819 [Accessed 2 Jun. 2023].</w:t>
      </w:r>
    </w:p>
    <w:p w14:paraId="033A805F" w14:textId="0BF88BA1" w:rsidR="006E336D" w:rsidRPr="00AF7806" w:rsidRDefault="006E336D" w:rsidP="001D17FD">
      <w:pPr>
        <w:rPr>
          <w:rFonts w:ascii="Arial" w:hAnsi="Arial" w:cs="Arial"/>
          <w:sz w:val="24"/>
          <w:szCs w:val="24"/>
        </w:rPr>
      </w:pPr>
      <w:r w:rsidRPr="00AF7806">
        <w:rPr>
          <w:rFonts w:ascii="Arial" w:hAnsi="Arial" w:cs="Arial"/>
          <w:sz w:val="24"/>
          <w:szCs w:val="24"/>
        </w:rPr>
        <w:t xml:space="preserve">Holton, L. (2021). 11 Ways to Build Your Self-Management Skills. [online] MYVA360. Available at: </w:t>
      </w:r>
      <w:hyperlink r:id="rId8" w:history="1">
        <w:r w:rsidRPr="00AF7806">
          <w:rPr>
            <w:rStyle w:val="Hyperlink"/>
            <w:rFonts w:ascii="Arial" w:hAnsi="Arial" w:cs="Arial"/>
            <w:sz w:val="24"/>
            <w:szCs w:val="24"/>
          </w:rPr>
          <w:t>https://myva360.com/blog/11-ways-to-build-your-self-management-skills</w:t>
        </w:r>
      </w:hyperlink>
      <w:r w:rsidRPr="00AF7806">
        <w:rPr>
          <w:rFonts w:ascii="Arial" w:hAnsi="Arial" w:cs="Arial"/>
          <w:sz w:val="24"/>
          <w:szCs w:val="24"/>
        </w:rPr>
        <w:t>.</w:t>
      </w:r>
    </w:p>
    <w:p w14:paraId="4FB2DC8D" w14:textId="59114FD1" w:rsidR="00353E14" w:rsidRPr="00AF7806" w:rsidRDefault="003C1ADC" w:rsidP="001D17FD">
      <w:pPr>
        <w:rPr>
          <w:rFonts w:ascii="Arial" w:hAnsi="Arial" w:cs="Arial"/>
          <w:sz w:val="24"/>
          <w:szCs w:val="24"/>
        </w:rPr>
      </w:pPr>
      <w:r w:rsidRPr="00AF7806">
        <w:rPr>
          <w:rFonts w:ascii="Arial" w:hAnsi="Arial" w:cs="Arial"/>
          <w:sz w:val="24"/>
          <w:szCs w:val="24"/>
        </w:rPr>
        <w:t xml:space="preserve">Indeed, Career Guide. (2022). How to Thrive in a Fast-paced Environment. [online] Available at: </w:t>
      </w:r>
      <w:hyperlink r:id="rId9" w:history="1">
        <w:r w:rsidR="00692036" w:rsidRPr="00AF7806">
          <w:rPr>
            <w:rStyle w:val="Hyperlink"/>
            <w:rFonts w:ascii="Arial" w:hAnsi="Arial" w:cs="Arial"/>
            <w:sz w:val="24"/>
            <w:szCs w:val="24"/>
          </w:rPr>
          <w:t>https://ca.indeed.com/career-advice/career-development/fast-paced-environment</w:t>
        </w:r>
      </w:hyperlink>
      <w:r w:rsidRPr="00AF7806">
        <w:rPr>
          <w:rFonts w:ascii="Arial" w:hAnsi="Arial" w:cs="Arial"/>
          <w:sz w:val="24"/>
          <w:szCs w:val="24"/>
        </w:rPr>
        <w:t>.</w:t>
      </w:r>
    </w:p>
    <w:p w14:paraId="094B1D03" w14:textId="082FE4D6" w:rsidR="00F4524E" w:rsidRPr="00AF7806" w:rsidRDefault="00692036" w:rsidP="001D17FD">
      <w:pPr>
        <w:rPr>
          <w:rFonts w:ascii="Arial" w:hAnsi="Arial" w:cs="Arial"/>
          <w:sz w:val="24"/>
          <w:szCs w:val="24"/>
        </w:rPr>
      </w:pPr>
      <w:r w:rsidRPr="00AF7806">
        <w:rPr>
          <w:rFonts w:ascii="Arial" w:hAnsi="Arial" w:cs="Arial"/>
          <w:sz w:val="24"/>
          <w:szCs w:val="24"/>
        </w:rPr>
        <w:t xml:space="preserve">Johnston, R. and Clark, G. (2005). Service Operations Management Improving Service Delivery. [online] Available at: </w:t>
      </w:r>
      <w:hyperlink r:id="rId10" w:history="1">
        <w:r w:rsidRPr="00AF7806">
          <w:rPr>
            <w:rStyle w:val="Hyperlink"/>
            <w:rFonts w:ascii="Arial" w:hAnsi="Arial" w:cs="Arial"/>
            <w:sz w:val="24"/>
            <w:szCs w:val="24"/>
          </w:rPr>
          <w:t>https://industri.fatek.unpatti.ac.id/wp-content/uploads/2019/03/280-Service-Operations-Management-Improving-Service-Delivery-Robert-Johnston-Graham-Clark-Edisi-2-2005-1.pdf</w:t>
        </w:r>
      </w:hyperlink>
      <w:r w:rsidRPr="00AF7806">
        <w:rPr>
          <w:rFonts w:ascii="Arial" w:hAnsi="Arial" w:cs="Arial"/>
          <w:sz w:val="24"/>
          <w:szCs w:val="24"/>
        </w:rPr>
        <w:t>.</w:t>
      </w:r>
    </w:p>
    <w:p w14:paraId="5548E5FA" w14:textId="306AAC67" w:rsidR="0082048E" w:rsidRPr="00AF7806" w:rsidRDefault="00F4524E" w:rsidP="001D17FD">
      <w:pPr>
        <w:rPr>
          <w:rFonts w:ascii="Arial" w:hAnsi="Arial" w:cs="Arial"/>
          <w:sz w:val="24"/>
          <w:szCs w:val="24"/>
        </w:rPr>
      </w:pPr>
      <w:proofErr w:type="spellStart"/>
      <w:r w:rsidRPr="00AF7806">
        <w:rPr>
          <w:rFonts w:ascii="Arial" w:hAnsi="Arial" w:cs="Arial"/>
          <w:sz w:val="24"/>
          <w:szCs w:val="24"/>
        </w:rPr>
        <w:t>Maslavi</w:t>
      </w:r>
      <w:proofErr w:type="spellEnd"/>
      <w:r w:rsidRPr="00AF7806">
        <w:rPr>
          <w:rFonts w:ascii="Arial" w:hAnsi="Arial" w:cs="Arial"/>
          <w:sz w:val="24"/>
          <w:szCs w:val="24"/>
        </w:rPr>
        <w:t xml:space="preserve">, S. (2022). Council Post: Eight Tips for Providing Excellent Customer Service. [online] Forbes. Available at: </w:t>
      </w:r>
      <w:hyperlink r:id="rId11" w:history="1">
        <w:r w:rsidRPr="00AF7806">
          <w:rPr>
            <w:rStyle w:val="Hyperlink"/>
            <w:rFonts w:ascii="Arial" w:hAnsi="Arial" w:cs="Arial"/>
            <w:sz w:val="24"/>
            <w:szCs w:val="24"/>
          </w:rPr>
          <w:t>https://www.forbes.com/sites/forbesbusinesscouncil/2022/02/02/eight-tips-for-providing-excellent-customer-service/</w:t>
        </w:r>
      </w:hyperlink>
      <w:r w:rsidRPr="00AF7806">
        <w:rPr>
          <w:rFonts w:ascii="Arial" w:hAnsi="Arial" w:cs="Arial"/>
          <w:sz w:val="24"/>
          <w:szCs w:val="24"/>
        </w:rPr>
        <w:t>.</w:t>
      </w:r>
    </w:p>
    <w:p w14:paraId="4A77C191" w14:textId="0764A9E9" w:rsidR="00C5595F" w:rsidRPr="00AF7806" w:rsidRDefault="0082048E" w:rsidP="001D17FD">
      <w:pPr>
        <w:rPr>
          <w:rFonts w:ascii="Arial" w:hAnsi="Arial" w:cs="Arial"/>
          <w:sz w:val="24"/>
          <w:szCs w:val="24"/>
        </w:rPr>
      </w:pPr>
      <w:r w:rsidRPr="00AF7806">
        <w:rPr>
          <w:rFonts w:ascii="Arial" w:hAnsi="Arial" w:cs="Arial"/>
          <w:sz w:val="24"/>
          <w:szCs w:val="24"/>
        </w:rPr>
        <w:t>openstax.org. (</w:t>
      </w:r>
      <w:r w:rsidR="001705EB" w:rsidRPr="00AF7806">
        <w:rPr>
          <w:rFonts w:ascii="Arial" w:hAnsi="Arial" w:cs="Arial"/>
          <w:sz w:val="24"/>
          <w:szCs w:val="24"/>
        </w:rPr>
        <w:t>2023</w:t>
      </w:r>
      <w:r w:rsidRPr="00AF7806">
        <w:rPr>
          <w:rFonts w:ascii="Arial" w:hAnsi="Arial" w:cs="Arial"/>
          <w:sz w:val="24"/>
          <w:szCs w:val="24"/>
        </w:rPr>
        <w:t xml:space="preserve">). 11.3 The Gap Model of Service Quality - Principles of Marketing | OpenStax. [online] Available at: </w:t>
      </w:r>
      <w:hyperlink r:id="rId12" w:history="1">
        <w:r w:rsidRPr="00AF7806">
          <w:rPr>
            <w:rStyle w:val="Hyperlink"/>
            <w:rFonts w:ascii="Arial" w:hAnsi="Arial" w:cs="Arial"/>
            <w:sz w:val="24"/>
            <w:szCs w:val="24"/>
          </w:rPr>
          <w:t>https://openstax.org/books/principles-marketing/pages/11-3-the-gap-model-of-service-quality</w:t>
        </w:r>
      </w:hyperlink>
      <w:r w:rsidRPr="00AF7806">
        <w:rPr>
          <w:rFonts w:ascii="Arial" w:hAnsi="Arial" w:cs="Arial"/>
          <w:sz w:val="24"/>
          <w:szCs w:val="24"/>
        </w:rPr>
        <w:t>.</w:t>
      </w:r>
    </w:p>
    <w:p w14:paraId="38B1F6E2" w14:textId="1D681CFF" w:rsidR="00371117" w:rsidRPr="00AF7806" w:rsidRDefault="00C5595F" w:rsidP="001D17FD">
      <w:pPr>
        <w:rPr>
          <w:rFonts w:ascii="Arial" w:hAnsi="Arial" w:cs="Arial"/>
          <w:sz w:val="24"/>
          <w:szCs w:val="24"/>
        </w:rPr>
      </w:pPr>
      <w:proofErr w:type="spellStart"/>
      <w:r w:rsidRPr="00AF7806">
        <w:rPr>
          <w:rFonts w:ascii="Arial" w:hAnsi="Arial" w:cs="Arial"/>
          <w:sz w:val="24"/>
          <w:szCs w:val="24"/>
        </w:rPr>
        <w:t>Vallen</w:t>
      </w:r>
      <w:proofErr w:type="spellEnd"/>
      <w:r w:rsidRPr="00AF7806">
        <w:rPr>
          <w:rFonts w:ascii="Arial" w:hAnsi="Arial" w:cs="Arial"/>
          <w:sz w:val="24"/>
          <w:szCs w:val="24"/>
        </w:rPr>
        <w:t xml:space="preserve">, G.K. and </w:t>
      </w:r>
      <w:proofErr w:type="spellStart"/>
      <w:r w:rsidRPr="00AF7806">
        <w:rPr>
          <w:rFonts w:ascii="Arial" w:hAnsi="Arial" w:cs="Arial"/>
          <w:sz w:val="24"/>
          <w:szCs w:val="24"/>
        </w:rPr>
        <w:t>Vallen</w:t>
      </w:r>
      <w:proofErr w:type="spellEnd"/>
      <w:r w:rsidRPr="00AF7806">
        <w:rPr>
          <w:rFonts w:ascii="Arial" w:hAnsi="Arial" w:cs="Arial"/>
          <w:sz w:val="24"/>
          <w:szCs w:val="24"/>
        </w:rPr>
        <w:t>, J.J. (2013). Check-in Check-Out: Managing Hotel Operations: Pearson New International Edition. [online] Google Books. Pearson Education. Available at:</w:t>
      </w:r>
      <w:r w:rsidR="00C5475E">
        <w:rPr>
          <w:rFonts w:ascii="Arial" w:hAnsi="Arial" w:cs="Arial"/>
          <w:sz w:val="24"/>
          <w:szCs w:val="24"/>
        </w:rPr>
        <w:t xml:space="preserve"> </w:t>
      </w:r>
      <w:r w:rsidRPr="00AF7806">
        <w:rPr>
          <w:rFonts w:ascii="Arial" w:hAnsi="Arial" w:cs="Arial"/>
          <w:sz w:val="24"/>
          <w:szCs w:val="24"/>
        </w:rPr>
        <w:t>https://books.google.com/books/about/Check_in_Check_Out_Pearson_New_Internati.html?id=lw2pBwAAQBAJ [Accessed 2 Jun. 2023].</w:t>
      </w:r>
    </w:p>
    <w:sectPr w:rsidR="00371117" w:rsidRPr="00AF7806" w:rsidSect="0012660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081"/>
    <w:rsid w:val="000A1974"/>
    <w:rsid w:val="000F71D0"/>
    <w:rsid w:val="00126608"/>
    <w:rsid w:val="001705EB"/>
    <w:rsid w:val="00190AB9"/>
    <w:rsid w:val="001D17FD"/>
    <w:rsid w:val="001E344D"/>
    <w:rsid w:val="001F3CA8"/>
    <w:rsid w:val="00217FAE"/>
    <w:rsid w:val="00353E14"/>
    <w:rsid w:val="00371117"/>
    <w:rsid w:val="003C1ADC"/>
    <w:rsid w:val="004C3999"/>
    <w:rsid w:val="004D277E"/>
    <w:rsid w:val="0056272E"/>
    <w:rsid w:val="005C2569"/>
    <w:rsid w:val="00692036"/>
    <w:rsid w:val="006E336D"/>
    <w:rsid w:val="0082048E"/>
    <w:rsid w:val="00836BA5"/>
    <w:rsid w:val="008C6E58"/>
    <w:rsid w:val="00987081"/>
    <w:rsid w:val="009C4D5F"/>
    <w:rsid w:val="00AF0871"/>
    <w:rsid w:val="00AF7806"/>
    <w:rsid w:val="00C30940"/>
    <w:rsid w:val="00C5475E"/>
    <w:rsid w:val="00C5595F"/>
    <w:rsid w:val="00C84C93"/>
    <w:rsid w:val="00CA1B3C"/>
    <w:rsid w:val="00D9718A"/>
    <w:rsid w:val="00DA5727"/>
    <w:rsid w:val="00EF64F8"/>
    <w:rsid w:val="00F4524E"/>
    <w:rsid w:val="00F758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8143"/>
  <w15:chartTrackingRefBased/>
  <w15:docId w15:val="{BBDA7B0E-C9DD-44F0-AB34-5FFC249D5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081"/>
    <w:rPr>
      <w:lang w:val="en-GB"/>
    </w:rPr>
  </w:style>
  <w:style w:type="paragraph" w:styleId="Heading1">
    <w:name w:val="heading 1"/>
    <w:basedOn w:val="Normal"/>
    <w:next w:val="Normal"/>
    <w:link w:val="Heading1Char"/>
    <w:uiPriority w:val="9"/>
    <w:qFormat/>
    <w:rsid w:val="00836B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BA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30940"/>
    <w:rPr>
      <w:color w:val="0563C1" w:themeColor="hyperlink"/>
      <w:u w:val="single"/>
    </w:rPr>
  </w:style>
  <w:style w:type="character" w:styleId="UnresolvedMention">
    <w:name w:val="Unresolved Mention"/>
    <w:basedOn w:val="DefaultParagraphFont"/>
    <w:uiPriority w:val="99"/>
    <w:semiHidden/>
    <w:unhideWhenUsed/>
    <w:rsid w:val="00C30940"/>
    <w:rPr>
      <w:color w:val="605E5C"/>
      <w:shd w:val="clear" w:color="auto" w:fill="E1DFDD"/>
    </w:rPr>
  </w:style>
  <w:style w:type="paragraph" w:styleId="TOCHeading">
    <w:name w:val="TOC Heading"/>
    <w:basedOn w:val="Heading1"/>
    <w:next w:val="Normal"/>
    <w:uiPriority w:val="39"/>
    <w:unhideWhenUsed/>
    <w:qFormat/>
    <w:rsid w:val="008C6E58"/>
    <w:pPr>
      <w:outlineLvl w:val="9"/>
    </w:pPr>
    <w:rPr>
      <w:kern w:val="0"/>
      <w14:ligatures w14:val="none"/>
    </w:rPr>
  </w:style>
  <w:style w:type="paragraph" w:styleId="TOC1">
    <w:name w:val="toc 1"/>
    <w:basedOn w:val="Normal"/>
    <w:next w:val="Normal"/>
    <w:autoRedefine/>
    <w:uiPriority w:val="39"/>
    <w:unhideWhenUsed/>
    <w:rsid w:val="008C6E58"/>
    <w:pPr>
      <w:spacing w:after="100"/>
    </w:pPr>
  </w:style>
  <w:style w:type="paragraph" w:styleId="NoSpacing">
    <w:name w:val="No Spacing"/>
    <w:link w:val="NoSpacingChar"/>
    <w:uiPriority w:val="1"/>
    <w:qFormat/>
    <w:rsid w:val="00126608"/>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126608"/>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599522">
      <w:bodyDiv w:val="1"/>
      <w:marLeft w:val="0"/>
      <w:marRight w:val="0"/>
      <w:marTop w:val="0"/>
      <w:marBottom w:val="0"/>
      <w:divBdr>
        <w:top w:val="none" w:sz="0" w:space="0" w:color="auto"/>
        <w:left w:val="none" w:sz="0" w:space="0" w:color="auto"/>
        <w:bottom w:val="none" w:sz="0" w:space="0" w:color="auto"/>
        <w:right w:val="none" w:sz="0" w:space="0" w:color="auto"/>
      </w:divBdr>
    </w:div>
    <w:div w:id="1823086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va360.com/blog/11-ways-to-build-your-self-management-skil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ourweekmba.com/servqual-model/" TargetMode="External"/><Relationship Id="rId12" Type="http://schemas.openxmlformats.org/officeDocument/2006/relationships/hyperlink" Target="https://openstax.org/books/principles-marketing/pages/11-3-the-gap-model-of-service-qualit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conversationswithimpact.co.uk/personal-professional-development/" TargetMode="External"/><Relationship Id="rId11" Type="http://schemas.openxmlformats.org/officeDocument/2006/relationships/hyperlink" Target="https://www.forbes.com/sites/forbesbusinesscouncil/2022/02/02/eight-tips-for-providing-excellent-customer-service/" TargetMode="External"/><Relationship Id="rId5" Type="http://schemas.openxmlformats.org/officeDocument/2006/relationships/webSettings" Target="webSettings.xml"/><Relationship Id="rId10" Type="http://schemas.openxmlformats.org/officeDocument/2006/relationships/hyperlink" Target="https://industri.fatek.unpatti.ac.id/wp-content/uploads/2019/03/280-Service-Operations-Management-Improving-Service-Delivery-Robert-Johnston-Graham-Clark-Edisi-2-2005-1.pdf" TargetMode="External"/><Relationship Id="rId4" Type="http://schemas.openxmlformats.org/officeDocument/2006/relationships/settings" Target="settings.xml"/><Relationship Id="rId9" Type="http://schemas.openxmlformats.org/officeDocument/2006/relationships/hyperlink" Target="https://ca.indeed.com/career-advice/career-development/fast-paced-environ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2023-06-12T00:00:00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7349BA-3531-484D-928A-A8D847126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1530</Words>
  <Characters>10288</Characters>
  <Application>Microsoft Office Word</Application>
  <DocSecurity>0</DocSecurity>
  <Lines>194</Lines>
  <Paragraphs>49</Paragraphs>
  <ScaleCrop>false</ScaleCrop>
  <HeadingPairs>
    <vt:vector size="2" baseType="variant">
      <vt:variant>
        <vt:lpstr>Title</vt:lpstr>
      </vt:variant>
      <vt:variant>
        <vt:i4>1</vt:i4>
      </vt:variant>
    </vt:vector>
  </HeadingPairs>
  <TitlesOfParts>
    <vt:vector size="1" baseType="lpstr">
      <vt:lpstr/>
    </vt:vector>
  </TitlesOfParts>
  <Manager/>
  <Company>2021259</Company>
  <LinksUpToDate>false</LinksUpToDate>
  <CharactersWithSpaces>11769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FOOD AND BEVERAGE OPERATIONS)
MODULE CODE:
BMIH6002</dc:title>
  <dc:subject>student learning log</dc:subject>
  <dc:creator>sofa begum</dc:creator>
  <cp:keywords/>
  <dc:description/>
  <cp:lastModifiedBy>author</cp:lastModifiedBy>
  <cp:revision>7</cp:revision>
  <dcterms:created xsi:type="dcterms:W3CDTF">2023-06-02T13:15:00Z</dcterms:created>
  <dcterms:modified xsi:type="dcterms:W3CDTF">2023-06-11T18:34:00Z</dcterms:modified>
  <cp:category/>
</cp:coreProperties>
</file>