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91006" w14:textId="0C7B3A02" w:rsidR="009927A1" w:rsidRDefault="00152AE1" w:rsidP="00152AE1">
      <w:pPr>
        <w:jc w:val="center"/>
      </w:pPr>
      <w:proofErr w:type="spellStart"/>
      <w:r w:rsidRPr="00152AE1">
        <w:t>Organisational</w:t>
      </w:r>
      <w:proofErr w:type="spellEnd"/>
      <w:r w:rsidRPr="00152AE1">
        <w:t xml:space="preserve"> Consultancy</w:t>
      </w:r>
    </w:p>
    <w:p w14:paraId="35408FB9" w14:textId="2FCA44A3" w:rsidR="00152AE1" w:rsidRDefault="00152AE1" w:rsidP="00152AE1">
      <w:pPr>
        <w:jc w:val="center"/>
        <w:rPr>
          <w:b/>
          <w:bCs/>
        </w:rPr>
      </w:pPr>
      <w:r w:rsidRPr="00152AE1">
        <w:rPr>
          <w:b/>
          <w:bCs/>
        </w:rPr>
        <w:t>BMIH6005</w:t>
      </w:r>
    </w:p>
    <w:p w14:paraId="4412FFDD" w14:textId="77777777" w:rsidR="00C44E0D" w:rsidRDefault="00C44E0D" w:rsidP="00152AE1">
      <w:pPr>
        <w:jc w:val="center"/>
        <w:rPr>
          <w:b/>
          <w:bCs/>
        </w:rPr>
      </w:pPr>
    </w:p>
    <w:p w14:paraId="1BBCFA4F" w14:textId="41C7C950" w:rsidR="00C44E0D" w:rsidRPr="00C44E0D" w:rsidRDefault="00C44E0D" w:rsidP="00C44E0D">
      <w:pPr>
        <w:jc w:val="center"/>
        <w:rPr>
          <w:b/>
          <w:bCs/>
        </w:rPr>
      </w:pPr>
    </w:p>
    <w:p w14:paraId="3BDB65FE" w14:textId="18B2D766" w:rsidR="00C44E0D" w:rsidRDefault="00C44E0D" w:rsidP="00C44E0D">
      <w:pPr>
        <w:jc w:val="center"/>
        <w:rPr>
          <w:b/>
          <w:bCs/>
        </w:rPr>
      </w:pPr>
      <w:r w:rsidRPr="00C44E0D">
        <w:rPr>
          <w:b/>
          <w:bCs/>
        </w:rPr>
        <w:t>"Sustainability Enhancement Plan for the Savoy Hotel: Environmental Operations Department</w:t>
      </w:r>
      <w:r>
        <w:rPr>
          <w:b/>
          <w:bCs/>
        </w:rPr>
        <w:t>”</w:t>
      </w:r>
    </w:p>
    <w:p w14:paraId="009F6D76" w14:textId="77777777" w:rsidR="003E0033" w:rsidRDefault="003E0033" w:rsidP="00C44E0D">
      <w:pPr>
        <w:jc w:val="center"/>
        <w:rPr>
          <w:b/>
          <w:bCs/>
        </w:rPr>
      </w:pPr>
    </w:p>
    <w:p w14:paraId="3605719A" w14:textId="77777777" w:rsidR="003E0033" w:rsidRPr="003E0033" w:rsidRDefault="003E0033" w:rsidP="003E0033">
      <w:pPr>
        <w:jc w:val="center"/>
        <w:rPr>
          <w:b/>
          <w:bCs/>
        </w:rPr>
      </w:pPr>
      <w:r w:rsidRPr="003E0033">
        <w:rPr>
          <w:b/>
          <w:bCs/>
        </w:rPr>
        <w:t>Company Name: Green Horizons Consulting</w:t>
      </w:r>
    </w:p>
    <w:p w14:paraId="5B3485D4" w14:textId="77777777" w:rsidR="003E0033" w:rsidRDefault="003E0033" w:rsidP="00C44E0D">
      <w:pPr>
        <w:jc w:val="center"/>
        <w:rPr>
          <w:b/>
          <w:bCs/>
        </w:rPr>
      </w:pPr>
    </w:p>
    <w:p w14:paraId="39BFB9A6" w14:textId="0CDD7FB6" w:rsidR="003E0033" w:rsidRDefault="003E0033" w:rsidP="00C44E0D">
      <w:pPr>
        <w:jc w:val="center"/>
        <w:rPr>
          <w:b/>
          <w:bCs/>
        </w:rPr>
      </w:pPr>
      <w:r>
        <w:rPr>
          <w:b/>
          <w:bCs/>
        </w:rPr>
        <w:t>Student Name: Alina Gaspar</w:t>
      </w:r>
    </w:p>
    <w:p w14:paraId="49000841" w14:textId="74EA21B2" w:rsidR="003E0033" w:rsidRDefault="003E0033" w:rsidP="00C44E0D">
      <w:pPr>
        <w:jc w:val="center"/>
        <w:rPr>
          <w:b/>
          <w:bCs/>
        </w:rPr>
      </w:pPr>
      <w:r>
        <w:rPr>
          <w:b/>
          <w:bCs/>
        </w:rPr>
        <w:t>Student id: 2</w:t>
      </w:r>
      <w:r w:rsidR="00D13F9A">
        <w:rPr>
          <w:b/>
          <w:bCs/>
        </w:rPr>
        <w:t>1</w:t>
      </w:r>
      <w:r>
        <w:rPr>
          <w:b/>
          <w:bCs/>
        </w:rPr>
        <w:t>200</w:t>
      </w:r>
      <w:r w:rsidR="00D13F9A">
        <w:rPr>
          <w:b/>
          <w:bCs/>
        </w:rPr>
        <w:t>09</w:t>
      </w:r>
    </w:p>
    <w:p w14:paraId="4B987807" w14:textId="77777777" w:rsidR="003E0033" w:rsidRDefault="003E0033" w:rsidP="00C44E0D">
      <w:pPr>
        <w:jc w:val="center"/>
        <w:rPr>
          <w:b/>
          <w:bCs/>
        </w:rPr>
      </w:pPr>
    </w:p>
    <w:p w14:paraId="746BF252" w14:textId="7E0A8B26" w:rsidR="003E0033" w:rsidRDefault="003E0033" w:rsidP="00C44E0D">
      <w:pPr>
        <w:jc w:val="center"/>
        <w:rPr>
          <w:b/>
          <w:bCs/>
        </w:rPr>
      </w:pPr>
      <w:r>
        <w:rPr>
          <w:b/>
          <w:bCs/>
        </w:rPr>
        <w:t>Deadline for the report: 24/02/2024</w:t>
      </w:r>
    </w:p>
    <w:p w14:paraId="4FFC8BCF" w14:textId="77777777" w:rsidR="003E0033" w:rsidRDefault="003E0033" w:rsidP="003E0033">
      <w:pPr>
        <w:rPr>
          <w:b/>
          <w:bCs/>
        </w:rPr>
      </w:pPr>
    </w:p>
    <w:p w14:paraId="70E25933" w14:textId="77777777" w:rsidR="00C44E0D" w:rsidRPr="00C44E0D" w:rsidRDefault="00C44E0D" w:rsidP="00C44E0D">
      <w:pPr>
        <w:rPr>
          <w:b/>
          <w:bCs/>
        </w:rPr>
      </w:pPr>
    </w:p>
    <w:p w14:paraId="071E13AC" w14:textId="77777777" w:rsidR="00C44E0D" w:rsidRDefault="00C44E0D" w:rsidP="00152AE1">
      <w:pPr>
        <w:jc w:val="center"/>
        <w:rPr>
          <w:b/>
          <w:bCs/>
        </w:rPr>
      </w:pPr>
    </w:p>
    <w:p w14:paraId="374BFC78" w14:textId="77777777" w:rsidR="00152AE1" w:rsidRDefault="00152AE1" w:rsidP="00152AE1">
      <w:pPr>
        <w:rPr>
          <w:b/>
          <w:bCs/>
        </w:rPr>
      </w:pPr>
    </w:p>
    <w:p w14:paraId="34505296" w14:textId="77777777" w:rsidR="00152AE1" w:rsidRDefault="00152AE1" w:rsidP="00152AE1">
      <w:pPr>
        <w:rPr>
          <w:b/>
          <w:bCs/>
        </w:rPr>
      </w:pPr>
    </w:p>
    <w:p w14:paraId="3F0DA213" w14:textId="77777777" w:rsidR="00152AE1" w:rsidRDefault="00152AE1" w:rsidP="00152AE1">
      <w:pPr>
        <w:rPr>
          <w:b/>
          <w:bCs/>
        </w:rPr>
      </w:pPr>
    </w:p>
    <w:p w14:paraId="3371F3E3" w14:textId="77777777" w:rsidR="00152AE1" w:rsidRDefault="00152AE1" w:rsidP="00152AE1">
      <w:pPr>
        <w:rPr>
          <w:b/>
          <w:bCs/>
        </w:rPr>
      </w:pPr>
    </w:p>
    <w:p w14:paraId="41A176A1" w14:textId="77777777" w:rsidR="00152AE1" w:rsidRDefault="00152AE1" w:rsidP="00152AE1">
      <w:pPr>
        <w:rPr>
          <w:b/>
          <w:bCs/>
        </w:rPr>
      </w:pPr>
    </w:p>
    <w:p w14:paraId="3A822072" w14:textId="77777777" w:rsidR="00152AE1" w:rsidRDefault="00152AE1" w:rsidP="00152AE1">
      <w:pPr>
        <w:rPr>
          <w:b/>
          <w:bCs/>
        </w:rPr>
      </w:pPr>
    </w:p>
    <w:p w14:paraId="496674D6" w14:textId="77777777" w:rsidR="00152AE1" w:rsidRDefault="00152AE1" w:rsidP="00152AE1">
      <w:pPr>
        <w:rPr>
          <w:b/>
          <w:bCs/>
        </w:rPr>
      </w:pPr>
    </w:p>
    <w:p w14:paraId="755D64F4" w14:textId="77777777" w:rsidR="00152AE1" w:rsidRDefault="00152AE1" w:rsidP="00152AE1">
      <w:pPr>
        <w:rPr>
          <w:b/>
          <w:bCs/>
        </w:rPr>
      </w:pPr>
    </w:p>
    <w:p w14:paraId="0D347E87" w14:textId="77777777" w:rsidR="00152AE1" w:rsidRDefault="00152AE1" w:rsidP="00152AE1">
      <w:pPr>
        <w:rPr>
          <w:b/>
          <w:bCs/>
        </w:rPr>
      </w:pPr>
    </w:p>
    <w:p w14:paraId="7D34A6A1" w14:textId="77777777" w:rsidR="00152AE1" w:rsidRDefault="00152AE1" w:rsidP="00152AE1">
      <w:pPr>
        <w:rPr>
          <w:b/>
          <w:bCs/>
        </w:rPr>
      </w:pPr>
    </w:p>
    <w:p w14:paraId="7F00C839" w14:textId="77777777" w:rsidR="00152AE1" w:rsidRDefault="00152AE1" w:rsidP="00152AE1">
      <w:pPr>
        <w:rPr>
          <w:b/>
          <w:bCs/>
        </w:rPr>
      </w:pPr>
    </w:p>
    <w:p w14:paraId="269613E6" w14:textId="77777777" w:rsidR="00152AE1" w:rsidRDefault="00152AE1" w:rsidP="00152AE1">
      <w:pPr>
        <w:rPr>
          <w:b/>
          <w:bCs/>
        </w:rPr>
      </w:pPr>
    </w:p>
    <w:p w14:paraId="41F85CDC" w14:textId="77777777" w:rsidR="00152AE1" w:rsidRDefault="00152AE1" w:rsidP="00152AE1">
      <w:pPr>
        <w:rPr>
          <w:b/>
          <w:bCs/>
        </w:rPr>
      </w:pPr>
    </w:p>
    <w:p w14:paraId="1550C18A" w14:textId="77777777" w:rsidR="00152AE1" w:rsidRDefault="00152AE1" w:rsidP="00152AE1">
      <w:pPr>
        <w:rPr>
          <w:b/>
          <w:bCs/>
        </w:rPr>
      </w:pPr>
    </w:p>
    <w:p w14:paraId="44E53477" w14:textId="77777777" w:rsidR="00152AE1" w:rsidRDefault="00152AE1" w:rsidP="00152AE1">
      <w:pPr>
        <w:rPr>
          <w:b/>
          <w:bCs/>
        </w:rPr>
      </w:pPr>
    </w:p>
    <w:p w14:paraId="1D2FFABC" w14:textId="77777777" w:rsidR="00152AE1" w:rsidRDefault="00152AE1" w:rsidP="00152AE1">
      <w:pPr>
        <w:rPr>
          <w:b/>
          <w:bCs/>
        </w:rPr>
      </w:pPr>
    </w:p>
    <w:p w14:paraId="65A8929E" w14:textId="77777777" w:rsidR="00152AE1" w:rsidRDefault="00152AE1" w:rsidP="00152AE1">
      <w:pPr>
        <w:rPr>
          <w:b/>
          <w:bCs/>
        </w:rPr>
      </w:pPr>
    </w:p>
    <w:p w14:paraId="1A43F7E6" w14:textId="77777777" w:rsidR="00152AE1" w:rsidRDefault="00152AE1" w:rsidP="00152AE1">
      <w:pPr>
        <w:rPr>
          <w:b/>
          <w:bCs/>
        </w:rPr>
      </w:pPr>
    </w:p>
    <w:p w14:paraId="1327BD1D" w14:textId="77777777" w:rsidR="00152AE1" w:rsidRDefault="00152AE1" w:rsidP="00152AE1">
      <w:pPr>
        <w:rPr>
          <w:b/>
          <w:bCs/>
        </w:rPr>
      </w:pPr>
    </w:p>
    <w:p w14:paraId="5CA8FB6A" w14:textId="77777777" w:rsidR="00152AE1" w:rsidRDefault="00152AE1" w:rsidP="00152AE1">
      <w:pPr>
        <w:rPr>
          <w:b/>
          <w:bCs/>
        </w:rPr>
      </w:pPr>
    </w:p>
    <w:p w14:paraId="01B32CE2" w14:textId="77777777" w:rsidR="00152AE1" w:rsidRDefault="00152AE1" w:rsidP="00152AE1">
      <w:pPr>
        <w:rPr>
          <w:b/>
          <w:bCs/>
        </w:rPr>
      </w:pPr>
    </w:p>
    <w:p w14:paraId="5766A54C" w14:textId="77777777" w:rsidR="00152AE1" w:rsidRDefault="00152AE1" w:rsidP="00152AE1">
      <w:pPr>
        <w:rPr>
          <w:b/>
          <w:bCs/>
        </w:rPr>
      </w:pPr>
    </w:p>
    <w:p w14:paraId="125975CD" w14:textId="77777777" w:rsidR="00152AE1" w:rsidRDefault="00152AE1" w:rsidP="00152AE1">
      <w:pPr>
        <w:rPr>
          <w:b/>
          <w:bCs/>
        </w:rPr>
      </w:pPr>
    </w:p>
    <w:p w14:paraId="2ADB936D" w14:textId="77777777" w:rsidR="00152AE1" w:rsidRDefault="00152AE1" w:rsidP="00152AE1">
      <w:pPr>
        <w:rPr>
          <w:b/>
          <w:bCs/>
        </w:rPr>
      </w:pPr>
    </w:p>
    <w:p w14:paraId="342FAB72" w14:textId="77777777" w:rsidR="00152AE1" w:rsidRDefault="00152AE1" w:rsidP="00152AE1">
      <w:pPr>
        <w:rPr>
          <w:b/>
          <w:bCs/>
        </w:rPr>
      </w:pPr>
    </w:p>
    <w:p w14:paraId="22C6EBB2" w14:textId="77777777" w:rsidR="00152AE1" w:rsidRDefault="00152AE1" w:rsidP="00152AE1">
      <w:pPr>
        <w:rPr>
          <w:b/>
          <w:bCs/>
        </w:rPr>
      </w:pPr>
    </w:p>
    <w:p w14:paraId="546F3EA6" w14:textId="77777777" w:rsidR="00152AE1" w:rsidRDefault="00152AE1" w:rsidP="00152AE1">
      <w:pPr>
        <w:rPr>
          <w:b/>
          <w:bCs/>
        </w:rPr>
      </w:pPr>
    </w:p>
    <w:p w14:paraId="41CCC994" w14:textId="77777777" w:rsidR="00152AE1" w:rsidRDefault="00152AE1" w:rsidP="00152AE1">
      <w:pPr>
        <w:rPr>
          <w:b/>
          <w:bCs/>
        </w:rPr>
      </w:pPr>
    </w:p>
    <w:p w14:paraId="319EFBAC" w14:textId="77777777" w:rsidR="00152AE1" w:rsidRDefault="00152AE1" w:rsidP="00152AE1">
      <w:pPr>
        <w:rPr>
          <w:b/>
          <w:bCs/>
        </w:rPr>
      </w:pPr>
    </w:p>
    <w:p w14:paraId="4DDE1681" w14:textId="7A41DC59" w:rsidR="00152AE1" w:rsidRDefault="00152AE1" w:rsidP="00152AE1">
      <w:pPr>
        <w:rPr>
          <w:b/>
          <w:bCs/>
        </w:rPr>
      </w:pPr>
      <w:r>
        <w:rPr>
          <w:b/>
          <w:bCs/>
        </w:rPr>
        <w:t>Executive Summary</w:t>
      </w:r>
    </w:p>
    <w:p w14:paraId="084AAE3B" w14:textId="77777777" w:rsidR="00C44E0D" w:rsidRPr="00152AE1" w:rsidRDefault="00C44E0D" w:rsidP="00152AE1">
      <w:pPr>
        <w:rPr>
          <w:b/>
          <w:bCs/>
        </w:rPr>
      </w:pPr>
    </w:p>
    <w:p w14:paraId="26CDF6DA" w14:textId="77777777" w:rsidR="00152AE1" w:rsidRDefault="00152AE1" w:rsidP="00152AE1"/>
    <w:p w14:paraId="0C121879" w14:textId="77777777" w:rsidR="003E0033" w:rsidRDefault="003E0033" w:rsidP="003E0033">
      <w:pPr>
        <w:spacing w:line="360" w:lineRule="auto"/>
        <w:rPr>
          <w:rFonts w:ascii="Times New Roman" w:hAnsi="Times New Roman" w:cs="Times New Roman"/>
        </w:rPr>
      </w:pPr>
      <w:r w:rsidRPr="003E0033">
        <w:rPr>
          <w:rFonts w:ascii="Times New Roman" w:hAnsi="Times New Roman" w:cs="Times New Roman"/>
          <w:b/>
          <w:bCs/>
        </w:rPr>
        <w:t>The Problem at Stake:</w:t>
      </w:r>
      <w:r w:rsidRPr="003E0033">
        <w:rPr>
          <w:rFonts w:ascii="Times New Roman" w:hAnsi="Times New Roman" w:cs="Times New Roman"/>
        </w:rPr>
        <w:t xml:space="preserve"> The issue at hand is that the Savoy Hotel in London needs to improve its sustainability policies to align with rising environmental requirements and the demands of visitors and stakeholders. The Savoy Hotel aims to set an example in sustainability and maintain luxury service standards amidst the global effort to reduce carbon footprints and the hotel industry's environmental effect. The Savoy Hotel, a renowned symbol of exceptional hospitality in London, finds itself at a crucial moment in its long history. The hotel acknowledges the pressing need to enhance its sustainability procedures as global environmental concerns grow more intense. This project is not just a reaction to increasing governmental demands and environmental requirements but a deliberate move to accord with the values of a worldwide audience that appreciates eco-friendly luxury. The hotel aims to </w:t>
      </w:r>
      <w:proofErr w:type="spellStart"/>
      <w:r w:rsidRPr="003E0033">
        <w:rPr>
          <w:rFonts w:ascii="Times New Roman" w:hAnsi="Times New Roman" w:cs="Times New Roman"/>
        </w:rPr>
        <w:t>revolutionise</w:t>
      </w:r>
      <w:proofErr w:type="spellEnd"/>
      <w:r w:rsidRPr="003E0033">
        <w:rPr>
          <w:rFonts w:ascii="Times New Roman" w:hAnsi="Times New Roman" w:cs="Times New Roman"/>
        </w:rPr>
        <w:t xml:space="preserve"> luxury hospitality by integrating sustainability into its fundamental operations, while maintaining its well-known high standards.</w:t>
      </w:r>
      <w:r w:rsidRPr="003E0033">
        <w:rPr>
          <w:rFonts w:ascii="Times New Roman" w:hAnsi="Times New Roman" w:cs="Times New Roman"/>
        </w:rPr>
        <w:br/>
      </w:r>
      <w:r w:rsidRPr="003E0033">
        <w:rPr>
          <w:rFonts w:ascii="Times New Roman" w:hAnsi="Times New Roman" w:cs="Times New Roman"/>
          <w:b/>
          <w:bCs/>
        </w:rPr>
        <w:t>Findings:</w:t>
      </w:r>
      <w:r w:rsidRPr="003E0033">
        <w:rPr>
          <w:rFonts w:ascii="Times New Roman" w:hAnsi="Times New Roman" w:cs="Times New Roman"/>
        </w:rPr>
        <w:t xml:space="preserve"> The thorough evaluation showed that the Savoy Hotel has potential for enhancement in energy efficiency, waste management, water usage, and sustainable sourcing. The evaluation data shows that adopting green technologies and practices might decrease the hotel's carbon emissions by 30% in the first year, leading to substantial long-term cost savings and improved visitor satisfaction. Green Horizons Consulting's thorough examination of the Savoy Hotel's operations has revealed substantial opportunities for improvement in various important sustainability indicators. The hotel may significantly reduce its carbon footprint and save costs by up to 30% by switching to green technologies from traditional energy sources. The current waste management systems are compliant but lack the innovation required to enhance eco-efficiency. Water usage data also indicate a need for more careful conservation efforts. Finally, an evaluation of procurement processes has </w:t>
      </w:r>
      <w:proofErr w:type="spellStart"/>
      <w:r w:rsidRPr="003E0033">
        <w:rPr>
          <w:rFonts w:ascii="Times New Roman" w:hAnsi="Times New Roman" w:cs="Times New Roman"/>
        </w:rPr>
        <w:t>emphasised</w:t>
      </w:r>
      <w:proofErr w:type="spellEnd"/>
      <w:r w:rsidRPr="003E0033">
        <w:rPr>
          <w:rFonts w:ascii="Times New Roman" w:hAnsi="Times New Roman" w:cs="Times New Roman"/>
        </w:rPr>
        <w:t xml:space="preserve"> the need to shift to </w:t>
      </w:r>
      <w:proofErr w:type="gramStart"/>
      <w:r w:rsidRPr="003E0033">
        <w:rPr>
          <w:rFonts w:ascii="Times New Roman" w:hAnsi="Times New Roman" w:cs="Times New Roman"/>
        </w:rPr>
        <w:t>locally-sourced</w:t>
      </w:r>
      <w:proofErr w:type="gramEnd"/>
      <w:r w:rsidRPr="003E0033">
        <w:rPr>
          <w:rFonts w:ascii="Times New Roman" w:hAnsi="Times New Roman" w:cs="Times New Roman"/>
        </w:rPr>
        <w:t xml:space="preserve"> and sustainable items, reinforcing the hotel's dedication to an environmentally friendly supply chain.</w:t>
      </w:r>
      <w:r w:rsidRPr="003E0033">
        <w:rPr>
          <w:rFonts w:ascii="Times New Roman" w:hAnsi="Times New Roman" w:cs="Times New Roman"/>
        </w:rPr>
        <w:br/>
      </w:r>
      <w:r w:rsidRPr="003E0033">
        <w:rPr>
          <w:rFonts w:ascii="Times New Roman" w:hAnsi="Times New Roman" w:cs="Times New Roman"/>
          <w:b/>
          <w:bCs/>
        </w:rPr>
        <w:t>Analysis of Findings:</w:t>
      </w:r>
      <w:r w:rsidRPr="003E0033">
        <w:rPr>
          <w:rFonts w:ascii="Times New Roman" w:hAnsi="Times New Roman" w:cs="Times New Roman"/>
        </w:rPr>
        <w:t xml:space="preserve"> An evaluation of the hotel's sustainability practices compared to industry standards and best practices reveals a deficiency in energy efficiency and the use of renewable energy. Moreover, trash reduction and recycling efforts are not reaching their full potential, and water conservation measures are not properly </w:t>
      </w:r>
      <w:proofErr w:type="spellStart"/>
      <w:r w:rsidRPr="003E0033">
        <w:rPr>
          <w:rFonts w:ascii="Times New Roman" w:hAnsi="Times New Roman" w:cs="Times New Roman"/>
        </w:rPr>
        <w:t>utilised</w:t>
      </w:r>
      <w:proofErr w:type="spellEnd"/>
      <w:r w:rsidRPr="003E0033">
        <w:rPr>
          <w:rFonts w:ascii="Times New Roman" w:hAnsi="Times New Roman" w:cs="Times New Roman"/>
        </w:rPr>
        <w:t xml:space="preserve">. Improving sustainable procurement of </w:t>
      </w:r>
      <w:r w:rsidRPr="003E0033">
        <w:rPr>
          <w:rFonts w:ascii="Times New Roman" w:hAnsi="Times New Roman" w:cs="Times New Roman"/>
        </w:rPr>
        <w:lastRenderedPageBreak/>
        <w:t>food and resources has the potential to increase the hotel's environmental impact and visitor experience.</w:t>
      </w:r>
      <w:r w:rsidRPr="003E0033">
        <w:rPr>
          <w:rFonts w:ascii="Times New Roman" w:hAnsi="Times New Roman" w:cs="Times New Roman"/>
        </w:rPr>
        <w:br/>
      </w:r>
      <w:r w:rsidRPr="003E0033">
        <w:rPr>
          <w:rFonts w:ascii="Times New Roman" w:hAnsi="Times New Roman" w:cs="Times New Roman"/>
        </w:rPr>
        <w:br/>
      </w:r>
      <w:r w:rsidRPr="003E0033">
        <w:rPr>
          <w:rFonts w:ascii="Times New Roman" w:hAnsi="Times New Roman" w:cs="Times New Roman"/>
          <w:b/>
          <w:bCs/>
        </w:rPr>
        <w:t>Recommendations to the Client:</w:t>
      </w:r>
      <w:r w:rsidRPr="003E0033">
        <w:rPr>
          <w:rFonts w:ascii="Times New Roman" w:hAnsi="Times New Roman" w:cs="Times New Roman"/>
        </w:rPr>
        <w:br/>
      </w:r>
      <w:r w:rsidRPr="003E0033">
        <w:rPr>
          <w:rFonts w:ascii="Times New Roman" w:hAnsi="Times New Roman" w:cs="Times New Roman"/>
        </w:rPr>
        <w:br/>
        <w:t xml:space="preserve">1. Upgrade to energy-efficient technologies such as LED lighting, high-efficiency HVAC systems, and smart building management systems to </w:t>
      </w:r>
      <w:proofErr w:type="spellStart"/>
      <w:r w:rsidRPr="003E0033">
        <w:rPr>
          <w:rFonts w:ascii="Times New Roman" w:hAnsi="Times New Roman" w:cs="Times New Roman"/>
        </w:rPr>
        <w:t>optimise</w:t>
      </w:r>
      <w:proofErr w:type="spellEnd"/>
      <w:r w:rsidRPr="003E0033">
        <w:rPr>
          <w:rFonts w:ascii="Times New Roman" w:hAnsi="Times New Roman" w:cs="Times New Roman"/>
        </w:rPr>
        <w:t xml:space="preserve"> energy consumption.</w:t>
      </w:r>
      <w:r w:rsidRPr="003E0033">
        <w:rPr>
          <w:rFonts w:ascii="Times New Roman" w:hAnsi="Times New Roman" w:cs="Times New Roman"/>
        </w:rPr>
        <w:br/>
        <w:t xml:space="preserve">2. Improve waste management by establishing an extensive recycling </w:t>
      </w:r>
      <w:proofErr w:type="spellStart"/>
      <w:r w:rsidRPr="003E0033">
        <w:rPr>
          <w:rFonts w:ascii="Times New Roman" w:hAnsi="Times New Roman" w:cs="Times New Roman"/>
        </w:rPr>
        <w:t>programme</w:t>
      </w:r>
      <w:proofErr w:type="spellEnd"/>
      <w:r w:rsidRPr="003E0033">
        <w:rPr>
          <w:rFonts w:ascii="Times New Roman" w:hAnsi="Times New Roman" w:cs="Times New Roman"/>
        </w:rPr>
        <w:t xml:space="preserve"> and forming collaborations with waste-to-energy plants.</w:t>
      </w:r>
      <w:r w:rsidRPr="003E0033">
        <w:rPr>
          <w:rFonts w:ascii="Times New Roman" w:hAnsi="Times New Roman" w:cs="Times New Roman"/>
        </w:rPr>
        <w:br/>
        <w:t xml:space="preserve">3. Implement water conservation measures by installing low-flow fixtures and </w:t>
      </w:r>
      <w:proofErr w:type="spellStart"/>
      <w:r w:rsidRPr="003E0033">
        <w:rPr>
          <w:rFonts w:ascii="Times New Roman" w:hAnsi="Times New Roman" w:cs="Times New Roman"/>
        </w:rPr>
        <w:t>utilising</w:t>
      </w:r>
      <w:proofErr w:type="spellEnd"/>
      <w:r w:rsidRPr="003E0033">
        <w:rPr>
          <w:rFonts w:ascii="Times New Roman" w:hAnsi="Times New Roman" w:cs="Times New Roman"/>
        </w:rPr>
        <w:t xml:space="preserve"> rainwater collection for landscaping and non-potable purposes.</w:t>
      </w:r>
      <w:r w:rsidRPr="003E0033">
        <w:rPr>
          <w:rFonts w:ascii="Times New Roman" w:hAnsi="Times New Roman" w:cs="Times New Roman"/>
        </w:rPr>
        <w:br/>
        <w:t xml:space="preserve">4. </w:t>
      </w:r>
      <w:proofErr w:type="spellStart"/>
      <w:r w:rsidRPr="003E0033">
        <w:rPr>
          <w:rFonts w:ascii="Times New Roman" w:hAnsi="Times New Roman" w:cs="Times New Roman"/>
        </w:rPr>
        <w:t>Emphasise</w:t>
      </w:r>
      <w:proofErr w:type="spellEnd"/>
      <w:r w:rsidRPr="003E0033">
        <w:rPr>
          <w:rFonts w:ascii="Times New Roman" w:hAnsi="Times New Roman" w:cs="Times New Roman"/>
        </w:rPr>
        <w:t xml:space="preserve"> local and organic food sources and sustainable materials for hotel amenities and upgrades.</w:t>
      </w:r>
      <w:r w:rsidRPr="003E0033">
        <w:rPr>
          <w:rFonts w:ascii="Times New Roman" w:hAnsi="Times New Roman" w:cs="Times New Roman"/>
        </w:rPr>
        <w:br/>
        <w:t xml:space="preserve">5. Involve guests and staff in sustainability efforts by implementing </w:t>
      </w:r>
      <w:proofErr w:type="spellStart"/>
      <w:r w:rsidRPr="003E0033">
        <w:rPr>
          <w:rFonts w:ascii="Times New Roman" w:hAnsi="Times New Roman" w:cs="Times New Roman"/>
        </w:rPr>
        <w:t>programmes</w:t>
      </w:r>
      <w:proofErr w:type="spellEnd"/>
      <w:r w:rsidRPr="003E0033">
        <w:rPr>
          <w:rFonts w:ascii="Times New Roman" w:hAnsi="Times New Roman" w:cs="Times New Roman"/>
        </w:rPr>
        <w:t xml:space="preserve"> to promote eco-friendly practices among guests and providing sustainability training for personnel.</w:t>
      </w:r>
      <w:r w:rsidRPr="003E0033">
        <w:rPr>
          <w:rFonts w:ascii="Times New Roman" w:hAnsi="Times New Roman" w:cs="Times New Roman"/>
        </w:rPr>
        <w:br/>
      </w:r>
    </w:p>
    <w:p w14:paraId="0DB54EC6" w14:textId="27B95582" w:rsidR="003E0033" w:rsidRPr="003E0033" w:rsidRDefault="003E0033" w:rsidP="003E0033">
      <w:pPr>
        <w:spacing w:line="360" w:lineRule="auto"/>
        <w:rPr>
          <w:rFonts w:ascii="Times New Roman" w:hAnsi="Times New Roman" w:cs="Times New Roman"/>
        </w:rPr>
      </w:pPr>
      <w:r w:rsidRPr="003E0033">
        <w:rPr>
          <w:rFonts w:ascii="Times New Roman" w:hAnsi="Times New Roman" w:cs="Times New Roman"/>
          <w:b/>
          <w:bCs/>
        </w:rPr>
        <w:t>Conclusion:</w:t>
      </w:r>
      <w:r w:rsidRPr="003E0033">
        <w:rPr>
          <w:rFonts w:ascii="Times New Roman" w:hAnsi="Times New Roman" w:cs="Times New Roman"/>
        </w:rPr>
        <w:t xml:space="preserve"> Implementing these suggestions will establish the Savoy Hotel as a sustainability leader in the hospitality sector, while simultaneously boosting operating efficiency, cutting expenses, and enhancing guest happiness. Green Horizons Consulting is dedicated to collaborating with the Savoy Hotel to accomplish these objectives, guaranteeing a sustainable and thriving future for the hotel and its stakeholders.</w:t>
      </w:r>
      <w:r w:rsidRPr="003E0033">
        <w:rPr>
          <w:rFonts w:ascii="Times New Roman" w:hAnsi="Times New Roman" w:cs="Times New Roman"/>
        </w:rPr>
        <w:br/>
      </w:r>
    </w:p>
    <w:p w14:paraId="78618F74" w14:textId="77777777" w:rsidR="00C44E0D" w:rsidRPr="00C44E0D" w:rsidRDefault="00C44E0D" w:rsidP="00C44E0D">
      <w:pPr>
        <w:spacing w:line="360" w:lineRule="auto"/>
        <w:rPr>
          <w:rFonts w:ascii="Times New Roman" w:hAnsi="Times New Roman" w:cs="Times New Roman"/>
        </w:rPr>
      </w:pPr>
    </w:p>
    <w:p w14:paraId="03427B28" w14:textId="7282C299" w:rsidR="00C44E0D" w:rsidRDefault="00C44E0D" w:rsidP="00C44E0D">
      <w:pPr>
        <w:jc w:val="center"/>
      </w:pPr>
      <w:r>
        <w:rPr>
          <w:noProof/>
        </w:rPr>
        <w:lastRenderedPageBreak/>
        <w:drawing>
          <wp:inline distT="0" distB="0" distL="0" distR="0" wp14:anchorId="1D705D5F" wp14:editId="0B9BCAE6">
            <wp:extent cx="4699000" cy="4699000"/>
            <wp:effectExtent l="0" t="0" r="0" b="0"/>
            <wp:docPr id="1035315453" name="Picture 2" descr="A book with a picture of a planet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15453" name="Picture 2" descr="A book with a picture of a planet earth&#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08348" cy="4708348"/>
                    </a:xfrm>
                    <a:prstGeom prst="rect">
                      <a:avLst/>
                    </a:prstGeom>
                  </pic:spPr>
                </pic:pic>
              </a:graphicData>
            </a:graphic>
          </wp:inline>
        </w:drawing>
      </w:r>
    </w:p>
    <w:p w14:paraId="53E3939E" w14:textId="77777777" w:rsidR="00C44E0D" w:rsidRDefault="00C44E0D" w:rsidP="00C44E0D"/>
    <w:p w14:paraId="75BC3C3D" w14:textId="77777777" w:rsidR="00C44E0D" w:rsidRDefault="00C44E0D" w:rsidP="00C44E0D"/>
    <w:p w14:paraId="6575D57C" w14:textId="77777777" w:rsidR="00C44E0D" w:rsidRDefault="00C44E0D" w:rsidP="00C44E0D"/>
    <w:p w14:paraId="32E3E6F0" w14:textId="77777777" w:rsidR="00C44E0D" w:rsidRDefault="00C44E0D" w:rsidP="00C44E0D"/>
    <w:p w14:paraId="0B7ED65B" w14:textId="77777777" w:rsidR="00C44E0D" w:rsidRDefault="00C44E0D" w:rsidP="00C44E0D"/>
    <w:p w14:paraId="30D6DFC5" w14:textId="77777777" w:rsidR="00C44E0D" w:rsidRDefault="00C44E0D" w:rsidP="00C44E0D"/>
    <w:p w14:paraId="1F8006A1" w14:textId="77777777" w:rsidR="00C44E0D" w:rsidRDefault="00C44E0D" w:rsidP="00C44E0D"/>
    <w:p w14:paraId="2A7ADF86" w14:textId="77777777" w:rsidR="00C44E0D" w:rsidRDefault="00C44E0D" w:rsidP="00C44E0D"/>
    <w:p w14:paraId="4787FB07" w14:textId="77777777" w:rsidR="00C44E0D" w:rsidRDefault="00C44E0D" w:rsidP="00C44E0D"/>
    <w:p w14:paraId="53B25303" w14:textId="77777777" w:rsidR="00C44E0D" w:rsidRDefault="00C44E0D" w:rsidP="00C44E0D"/>
    <w:p w14:paraId="47152A69" w14:textId="77777777" w:rsidR="003E0033" w:rsidRDefault="003E0033" w:rsidP="00C44E0D"/>
    <w:p w14:paraId="7766FAD2" w14:textId="77777777" w:rsidR="003E0033" w:rsidRDefault="003E0033" w:rsidP="00C44E0D"/>
    <w:p w14:paraId="5F58A2F8" w14:textId="77777777" w:rsidR="003E0033" w:rsidRDefault="003E0033" w:rsidP="00C44E0D"/>
    <w:p w14:paraId="14F5F4DE" w14:textId="77777777" w:rsidR="003E0033" w:rsidRDefault="003E0033" w:rsidP="00C44E0D"/>
    <w:p w14:paraId="64EC1CC0" w14:textId="77777777" w:rsidR="003E0033" w:rsidRDefault="003E0033" w:rsidP="00C44E0D"/>
    <w:p w14:paraId="1C2EABE5" w14:textId="77777777" w:rsidR="003E0033" w:rsidRDefault="003E0033" w:rsidP="00C44E0D"/>
    <w:p w14:paraId="23E6588E" w14:textId="77777777" w:rsidR="003E0033" w:rsidRDefault="003E0033" w:rsidP="00C44E0D"/>
    <w:p w14:paraId="6DC66192" w14:textId="77777777" w:rsidR="003E0033" w:rsidRDefault="003E0033" w:rsidP="00C44E0D"/>
    <w:p w14:paraId="7BFD46E8" w14:textId="77777777" w:rsidR="00294DFD" w:rsidRDefault="00294DFD" w:rsidP="00294DFD">
      <w:r>
        <w:lastRenderedPageBreak/>
        <w:t>Table of Contents</w:t>
      </w:r>
    </w:p>
    <w:p w14:paraId="3E963422" w14:textId="77777777" w:rsidR="00294DFD" w:rsidRDefault="00294DFD" w:rsidP="00294DFD"/>
    <w:p w14:paraId="235ACDF3" w14:textId="3ECBD420" w:rsidR="00294DFD" w:rsidRDefault="00294DFD" w:rsidP="00294DFD">
      <w:r>
        <w:t xml:space="preserve">Introduction - </w:t>
      </w:r>
    </w:p>
    <w:p w14:paraId="6D9BB5B2" w14:textId="2C95A844" w:rsidR="00294DFD" w:rsidRDefault="00294DFD" w:rsidP="00294DFD">
      <w:r>
        <w:t xml:space="preserve">Background of the Savoy Hotel - </w:t>
      </w:r>
    </w:p>
    <w:p w14:paraId="09966661" w14:textId="04650DFA" w:rsidR="00294DFD" w:rsidRDefault="00294DFD" w:rsidP="00294DFD">
      <w:r>
        <w:t xml:space="preserve">Background of Green Horizons Consulting - </w:t>
      </w:r>
    </w:p>
    <w:p w14:paraId="69E23C53" w14:textId="4B07FE79" w:rsidR="00294DFD" w:rsidRDefault="00294DFD" w:rsidP="00294DFD">
      <w:r>
        <w:t xml:space="preserve">The Issue at Hand - </w:t>
      </w:r>
    </w:p>
    <w:p w14:paraId="273138FC" w14:textId="3F8EC512" w:rsidR="00294DFD" w:rsidRDefault="00294DFD" w:rsidP="00294DFD">
      <w:r>
        <w:t xml:space="preserve">Analytical Frameworks - </w:t>
      </w:r>
    </w:p>
    <w:p w14:paraId="2663E68D" w14:textId="77777777" w:rsidR="00294DFD" w:rsidRDefault="00294DFD" w:rsidP="00294DFD">
      <w:r>
        <w:t>5.1 STEEPLED Analysis</w:t>
      </w:r>
    </w:p>
    <w:p w14:paraId="6190823E" w14:textId="77777777" w:rsidR="00294DFD" w:rsidRDefault="00294DFD" w:rsidP="00294DFD">
      <w:r>
        <w:t>5.2 SOAR Analysis</w:t>
      </w:r>
    </w:p>
    <w:p w14:paraId="7FE16840" w14:textId="77777777" w:rsidR="00294DFD" w:rsidRDefault="00294DFD" w:rsidP="00294DFD">
      <w:r>
        <w:t>5.3 TOWS Analysis</w:t>
      </w:r>
    </w:p>
    <w:p w14:paraId="05695664" w14:textId="4E539E2D" w:rsidR="00294DFD" w:rsidRDefault="00294DFD" w:rsidP="00294DFD">
      <w:r>
        <w:t xml:space="preserve">Analysis - </w:t>
      </w:r>
    </w:p>
    <w:p w14:paraId="3523E676" w14:textId="77777777" w:rsidR="00294DFD" w:rsidRDefault="00294DFD" w:rsidP="00294DFD">
      <w:r>
        <w:t>6.1 Issue Identification</w:t>
      </w:r>
    </w:p>
    <w:p w14:paraId="3D4D162F" w14:textId="77777777" w:rsidR="00294DFD" w:rsidRDefault="00294DFD" w:rsidP="00294DFD">
      <w:r>
        <w:t>6.2 Operational Expenses and Sustainability</w:t>
      </w:r>
    </w:p>
    <w:p w14:paraId="5158D055" w14:textId="77777777" w:rsidR="00294DFD" w:rsidRDefault="00294DFD" w:rsidP="00294DFD">
      <w:r>
        <w:t>6.3 Legislative Framework and Compliance</w:t>
      </w:r>
    </w:p>
    <w:p w14:paraId="573D1CC0" w14:textId="77777777" w:rsidR="00294DFD" w:rsidRDefault="00294DFD" w:rsidP="00294DFD">
      <w:r>
        <w:t>6.4 Guest Feedback and Brand Reputation</w:t>
      </w:r>
    </w:p>
    <w:p w14:paraId="5E84E3B7" w14:textId="78E7F8CA" w:rsidR="00294DFD" w:rsidRDefault="00294DFD" w:rsidP="00294DFD">
      <w:r>
        <w:t xml:space="preserve">STEEPLED Analysis - </w:t>
      </w:r>
    </w:p>
    <w:p w14:paraId="2B20C7E3" w14:textId="7640526B" w:rsidR="00294DFD" w:rsidRDefault="00294DFD" w:rsidP="00294DFD">
      <w:r>
        <w:t xml:space="preserve">SOAR Analysis - </w:t>
      </w:r>
    </w:p>
    <w:p w14:paraId="23A1123A" w14:textId="1CA6C870" w:rsidR="00294DFD" w:rsidRDefault="00294DFD" w:rsidP="00294DFD">
      <w:r>
        <w:t xml:space="preserve">TOWS Analysis - </w:t>
      </w:r>
    </w:p>
    <w:p w14:paraId="75450ED6" w14:textId="45642403" w:rsidR="00294DFD" w:rsidRDefault="00294DFD" w:rsidP="00294DFD">
      <w:r>
        <w:t xml:space="preserve">Strategic Directions - </w:t>
      </w:r>
    </w:p>
    <w:p w14:paraId="75572ACA" w14:textId="2DC67131" w:rsidR="00294DFD" w:rsidRDefault="00294DFD" w:rsidP="00294DFD">
      <w:r>
        <w:t xml:space="preserve">Recommendations - </w:t>
      </w:r>
    </w:p>
    <w:p w14:paraId="2C117BBF" w14:textId="77777777" w:rsidR="00294DFD" w:rsidRDefault="00294DFD" w:rsidP="00294DFD">
      <w:r>
        <w:t>11.1 Energy Efficiency</w:t>
      </w:r>
    </w:p>
    <w:p w14:paraId="35C52BAC" w14:textId="77777777" w:rsidR="00294DFD" w:rsidRDefault="00294DFD" w:rsidP="00294DFD">
      <w:r>
        <w:t>11.2 Waste Management</w:t>
      </w:r>
    </w:p>
    <w:p w14:paraId="682944CB" w14:textId="77777777" w:rsidR="00294DFD" w:rsidRDefault="00294DFD" w:rsidP="00294DFD">
      <w:r>
        <w:t>11.3 Water Conservation</w:t>
      </w:r>
    </w:p>
    <w:p w14:paraId="1240FB63" w14:textId="77777777" w:rsidR="00294DFD" w:rsidRDefault="00294DFD" w:rsidP="00294DFD">
      <w:r>
        <w:t>11.4 Sustainable Sourcing</w:t>
      </w:r>
    </w:p>
    <w:p w14:paraId="61F8BE0F" w14:textId="77777777" w:rsidR="00294DFD" w:rsidRDefault="00294DFD" w:rsidP="00294DFD">
      <w:r>
        <w:t>11.5 Engaging Guests and Staff</w:t>
      </w:r>
    </w:p>
    <w:p w14:paraId="1EA02F07" w14:textId="30F12012" w:rsidR="00294DFD" w:rsidRDefault="00294DFD" w:rsidP="00294DFD">
      <w:r>
        <w:t xml:space="preserve">Change Management </w:t>
      </w:r>
    </w:p>
    <w:p w14:paraId="0238D066" w14:textId="77777777" w:rsidR="00294DFD" w:rsidRDefault="00294DFD" w:rsidP="00294DFD">
      <w:r>
        <w:t>12.1 Implementing Change</w:t>
      </w:r>
    </w:p>
    <w:p w14:paraId="589F9D03" w14:textId="77777777" w:rsidR="00294DFD" w:rsidRDefault="00294DFD" w:rsidP="00294DFD">
      <w:r>
        <w:t>12.2 Managing Resistance</w:t>
      </w:r>
    </w:p>
    <w:p w14:paraId="7E5772A0" w14:textId="535FC213" w:rsidR="00294DFD" w:rsidRDefault="00294DFD" w:rsidP="00294DFD">
      <w:r>
        <w:t xml:space="preserve">Measurement and Review </w:t>
      </w:r>
    </w:p>
    <w:p w14:paraId="7BD5629A" w14:textId="6195CD98" w:rsidR="00294DFD" w:rsidRDefault="00294DFD" w:rsidP="00294DFD">
      <w:r>
        <w:t xml:space="preserve">Potential Benefits </w:t>
      </w:r>
    </w:p>
    <w:p w14:paraId="44349F29" w14:textId="4AFD339C" w:rsidR="00294DFD" w:rsidRDefault="00294DFD" w:rsidP="00294DFD">
      <w:r>
        <w:t xml:space="preserve">Cost Considerations </w:t>
      </w:r>
    </w:p>
    <w:p w14:paraId="31CAD36B" w14:textId="6EB1B705" w:rsidR="00294DFD" w:rsidRDefault="00294DFD" w:rsidP="00294DFD">
      <w:r>
        <w:t xml:space="preserve">Action Plan </w:t>
      </w:r>
    </w:p>
    <w:p w14:paraId="4D1D7C73" w14:textId="32C7225E" w:rsidR="00294DFD" w:rsidRDefault="00294DFD" w:rsidP="00294DFD">
      <w:r>
        <w:t xml:space="preserve">Conclusion </w:t>
      </w:r>
    </w:p>
    <w:p w14:paraId="2144FA51" w14:textId="1C7E4B0A" w:rsidR="003E0033" w:rsidRDefault="00294DFD" w:rsidP="00294DFD">
      <w:r>
        <w:t xml:space="preserve">Reference List </w:t>
      </w:r>
    </w:p>
    <w:p w14:paraId="35882E05" w14:textId="77777777" w:rsidR="003E0033" w:rsidRDefault="003E0033" w:rsidP="00C44E0D"/>
    <w:p w14:paraId="57E82F1E" w14:textId="77777777" w:rsidR="003E0033" w:rsidRDefault="003E0033" w:rsidP="00C44E0D"/>
    <w:p w14:paraId="039A4DF1" w14:textId="77777777" w:rsidR="003E0033" w:rsidRDefault="003E0033" w:rsidP="00C44E0D"/>
    <w:p w14:paraId="6BA4592A" w14:textId="77777777" w:rsidR="003E0033" w:rsidRDefault="003E0033" w:rsidP="00C44E0D"/>
    <w:p w14:paraId="0C60FEE1" w14:textId="77777777" w:rsidR="003E0033" w:rsidRDefault="003E0033" w:rsidP="00C44E0D"/>
    <w:p w14:paraId="3644A859" w14:textId="77777777" w:rsidR="003E0033" w:rsidRDefault="003E0033" w:rsidP="00C44E0D"/>
    <w:p w14:paraId="7B5BE7E4" w14:textId="77777777" w:rsidR="003E0033" w:rsidRDefault="003E0033" w:rsidP="00C44E0D"/>
    <w:p w14:paraId="3B4B3C9B" w14:textId="77777777" w:rsidR="003E0033" w:rsidRDefault="003E0033" w:rsidP="00C44E0D"/>
    <w:p w14:paraId="2C9E44D8" w14:textId="77777777" w:rsidR="003E0033" w:rsidRDefault="003E0033" w:rsidP="00C44E0D"/>
    <w:p w14:paraId="35632E71" w14:textId="5264C2CF" w:rsidR="00C44E0D" w:rsidRPr="00C44E0D" w:rsidRDefault="003E0033" w:rsidP="00C44E0D">
      <w:pPr>
        <w:spacing w:line="360" w:lineRule="auto"/>
        <w:rPr>
          <w:rFonts w:ascii="Times New Roman" w:hAnsi="Times New Roman" w:cs="Times New Roman"/>
        </w:rPr>
      </w:pPr>
      <w:bookmarkStart w:id="0" w:name="_Toc159625828"/>
      <w:r w:rsidRPr="003E0033">
        <w:rPr>
          <w:rStyle w:val="Heading2Char"/>
        </w:rPr>
        <w:lastRenderedPageBreak/>
        <w:t>Introduction</w:t>
      </w:r>
      <w:bookmarkEnd w:id="0"/>
      <w:r w:rsidRPr="003E0033">
        <w:rPr>
          <w:rFonts w:ascii="Times New Roman" w:hAnsi="Times New Roman" w:cs="Times New Roman"/>
        </w:rPr>
        <w:br/>
      </w:r>
      <w:r w:rsidRPr="003E0033">
        <w:rPr>
          <w:rFonts w:ascii="Times New Roman" w:hAnsi="Times New Roman" w:cs="Times New Roman"/>
        </w:rPr>
        <w:br/>
      </w:r>
      <w:r w:rsidRPr="003E0033">
        <w:rPr>
          <w:rStyle w:val="Heading3Char"/>
        </w:rPr>
        <w:t>Background of the Savoy Hotel</w:t>
      </w:r>
      <w:r w:rsidRPr="003E0033">
        <w:rPr>
          <w:rFonts w:ascii="Times New Roman" w:hAnsi="Times New Roman" w:cs="Times New Roman"/>
        </w:rPr>
        <w:br/>
      </w:r>
      <w:r w:rsidRPr="003E0033">
        <w:rPr>
          <w:rFonts w:ascii="Times New Roman" w:hAnsi="Times New Roman" w:cs="Times New Roman"/>
        </w:rPr>
        <w:br/>
        <w:t xml:space="preserve">The Savoy Hotel, located in central London, is a symbol of elegance and heritage. Founded in 1889, this renowned hotel has been a top choice for kings, celebrities, and dignitaries for more than a hundred years. The Savoy is situated on the Strand, next to lively Covent Garden, providing stunning views of the </w:t>
      </w:r>
      <w:proofErr w:type="gramStart"/>
      <w:r w:rsidRPr="003E0033">
        <w:rPr>
          <w:rFonts w:ascii="Times New Roman" w:hAnsi="Times New Roman" w:cs="Times New Roman"/>
        </w:rPr>
        <w:t>River</w:t>
      </w:r>
      <w:proofErr w:type="gramEnd"/>
      <w:r w:rsidRPr="003E0033">
        <w:rPr>
          <w:rFonts w:ascii="Times New Roman" w:hAnsi="Times New Roman" w:cs="Times New Roman"/>
        </w:rPr>
        <w:t xml:space="preserve"> Thames. The hotel offers 267 luxuriously decorated rooms, 67 of which are suites, combining Edwardian and Art Deco styles with modern conveniences for a lavish and comfortable stay (The Savoy London, 2023).</w:t>
      </w:r>
      <w:r w:rsidRPr="003E0033">
        <w:rPr>
          <w:rFonts w:ascii="Times New Roman" w:hAnsi="Times New Roman" w:cs="Times New Roman"/>
        </w:rPr>
        <w:br/>
      </w:r>
      <w:r w:rsidRPr="003E0033">
        <w:rPr>
          <w:rFonts w:ascii="Times New Roman" w:hAnsi="Times New Roman" w:cs="Times New Roman"/>
        </w:rPr>
        <w:br/>
      </w:r>
      <w:r w:rsidRPr="003E0033">
        <w:rPr>
          <w:rStyle w:val="Heading3Char"/>
        </w:rPr>
        <w:t>Background of Green Horizons Consulting</w:t>
      </w:r>
      <w:r w:rsidRPr="003E0033">
        <w:rPr>
          <w:rFonts w:ascii="Times New Roman" w:hAnsi="Times New Roman" w:cs="Times New Roman"/>
        </w:rPr>
        <w:br/>
      </w:r>
      <w:r w:rsidRPr="003E0033">
        <w:rPr>
          <w:rFonts w:ascii="Times New Roman" w:hAnsi="Times New Roman" w:cs="Times New Roman"/>
        </w:rPr>
        <w:br/>
        <w:t xml:space="preserve">Green Horizons Consulting is a consultancy firm focused on assisting the hotel industry in adopting more sustainable practices, </w:t>
      </w:r>
      <w:proofErr w:type="spellStart"/>
      <w:r w:rsidRPr="003E0033">
        <w:rPr>
          <w:rFonts w:ascii="Times New Roman" w:hAnsi="Times New Roman" w:cs="Times New Roman"/>
        </w:rPr>
        <w:t>centred</w:t>
      </w:r>
      <w:proofErr w:type="spellEnd"/>
      <w:r w:rsidRPr="003E0033">
        <w:rPr>
          <w:rFonts w:ascii="Times New Roman" w:hAnsi="Times New Roman" w:cs="Times New Roman"/>
        </w:rPr>
        <w:t xml:space="preserve"> on the principles of sustainability and innovation. Our team of professionals has more than 2 years of expertise and </w:t>
      </w:r>
      <w:proofErr w:type="spellStart"/>
      <w:r w:rsidRPr="003E0033">
        <w:rPr>
          <w:rFonts w:ascii="Times New Roman" w:hAnsi="Times New Roman" w:cs="Times New Roman"/>
        </w:rPr>
        <w:t>specialises</w:t>
      </w:r>
      <w:proofErr w:type="spellEnd"/>
      <w:r w:rsidRPr="003E0033">
        <w:rPr>
          <w:rFonts w:ascii="Times New Roman" w:hAnsi="Times New Roman" w:cs="Times New Roman"/>
        </w:rPr>
        <w:t xml:space="preserve"> in environmental sustainability, energy efficiency, and corporate social responsibility. We aim to offer practical and creative solutions that improve environmental performance and generate economic advantages for our clients.</w:t>
      </w:r>
      <w:r w:rsidRPr="003E0033">
        <w:rPr>
          <w:rFonts w:ascii="Times New Roman" w:hAnsi="Times New Roman" w:cs="Times New Roman"/>
        </w:rPr>
        <w:br/>
      </w:r>
      <w:r w:rsidRPr="003E0033">
        <w:rPr>
          <w:rFonts w:ascii="Times New Roman" w:hAnsi="Times New Roman" w:cs="Times New Roman"/>
        </w:rPr>
        <w:br/>
      </w:r>
      <w:r w:rsidRPr="003E0033">
        <w:rPr>
          <w:rStyle w:val="Heading3Char"/>
        </w:rPr>
        <w:t>The Issue at Hand</w:t>
      </w:r>
      <w:r w:rsidRPr="003E0033">
        <w:rPr>
          <w:rFonts w:ascii="Times New Roman" w:hAnsi="Times New Roman" w:cs="Times New Roman"/>
        </w:rPr>
        <w:br/>
      </w:r>
      <w:r w:rsidRPr="003E0033">
        <w:rPr>
          <w:rFonts w:ascii="Times New Roman" w:hAnsi="Times New Roman" w:cs="Times New Roman"/>
        </w:rPr>
        <w:br/>
        <w:t xml:space="preserve">We are at the Savoy Hotel to address the urgent requirement of improving its sustainability measures and decreasing its carbon emissions. Amidst growing worldwide worries about climate change and environmental deterioration, the hotel industry is facing mounting pressure to showcase environmental responsibility. Integrating sustainability into the operations of a famous establishment like the Savoy, known for excellence and elegance, poses both a difficulty and an opportunity. The goal is to maintain high standards of luxury and service while still </w:t>
      </w:r>
      <w:proofErr w:type="spellStart"/>
      <w:r w:rsidRPr="003E0033">
        <w:rPr>
          <w:rFonts w:ascii="Times New Roman" w:hAnsi="Times New Roman" w:cs="Times New Roman"/>
        </w:rPr>
        <w:t>prioritising</w:t>
      </w:r>
      <w:proofErr w:type="spellEnd"/>
      <w:r w:rsidRPr="003E0033">
        <w:rPr>
          <w:rFonts w:ascii="Times New Roman" w:hAnsi="Times New Roman" w:cs="Times New Roman"/>
        </w:rPr>
        <w:t xml:space="preserve"> environmental responsibility. The opportunity is in guiding the luxury hospitality industry towards a more sustainable future, establishing a standard for others to emulate.</w:t>
      </w:r>
      <w:r w:rsidRPr="003E0033">
        <w:rPr>
          <w:rFonts w:ascii="Times New Roman" w:hAnsi="Times New Roman" w:cs="Times New Roman"/>
        </w:rPr>
        <w:br/>
      </w:r>
      <w:r w:rsidRPr="003E0033">
        <w:rPr>
          <w:rStyle w:val="Heading3Char"/>
        </w:rPr>
        <w:lastRenderedPageBreak/>
        <w:t>Analytical Frameworks</w:t>
      </w:r>
      <w:r w:rsidRPr="003E0033">
        <w:rPr>
          <w:rFonts w:ascii="Times New Roman" w:hAnsi="Times New Roman" w:cs="Times New Roman"/>
        </w:rPr>
        <w:br/>
      </w:r>
      <w:r w:rsidRPr="003E0033">
        <w:rPr>
          <w:rFonts w:ascii="Times New Roman" w:hAnsi="Times New Roman" w:cs="Times New Roman"/>
        </w:rPr>
        <w:br/>
        <w:t xml:space="preserve">To address this </w:t>
      </w:r>
      <w:proofErr w:type="gramStart"/>
      <w:r w:rsidRPr="003E0033">
        <w:rPr>
          <w:rFonts w:ascii="Times New Roman" w:hAnsi="Times New Roman" w:cs="Times New Roman"/>
        </w:rPr>
        <w:t>issue,  will</w:t>
      </w:r>
      <w:proofErr w:type="gramEnd"/>
      <w:r>
        <w:rPr>
          <w:rFonts w:ascii="Times New Roman" w:hAnsi="Times New Roman" w:cs="Times New Roman"/>
        </w:rPr>
        <w:t xml:space="preserve"> be</w:t>
      </w:r>
      <w:r w:rsidRPr="003E0033">
        <w:rPr>
          <w:rFonts w:ascii="Times New Roman" w:hAnsi="Times New Roman" w:cs="Times New Roman"/>
        </w:rPr>
        <w:t xml:space="preserve"> utilize a blend of analytical frameworks to gain a comprehensive understanding of the external and internal variables impacting the Savoy's present sustainability processes and pinpoint areas for enhancement. These frameworks consist of:</w:t>
      </w:r>
      <w:r w:rsidRPr="003E0033">
        <w:rPr>
          <w:rFonts w:ascii="Times New Roman" w:hAnsi="Times New Roman" w:cs="Times New Roman"/>
        </w:rPr>
        <w:br/>
        <w:t>1. STEEPLED Analysis: Utilizing the STEEPLED Analysis framework to assess the various elements influencing the sustainability practices of Savoy, including Social, Technological, Economic, Environmental, Political, Legal, Ethical, and Demographic aspects. It will offer a thorough examination of the external environment and its influence on the hotel's operations.</w:t>
      </w:r>
      <w:r w:rsidRPr="003E0033">
        <w:rPr>
          <w:rFonts w:ascii="Times New Roman" w:hAnsi="Times New Roman" w:cs="Times New Roman"/>
        </w:rPr>
        <w:br/>
        <w:t xml:space="preserve">2. SOAR Analysis: The SOAR framework, which stands for Strengths, possibilities, Aspirations, and Results, will help us concentrate on the Savoy Hotel's current strengths and possibilities in sustainability. This optimistic approach promotes </w:t>
      </w:r>
      <w:proofErr w:type="spellStart"/>
      <w:r w:rsidRPr="003E0033">
        <w:rPr>
          <w:rFonts w:ascii="Times New Roman" w:hAnsi="Times New Roman" w:cs="Times New Roman"/>
        </w:rPr>
        <w:t>visualising</w:t>
      </w:r>
      <w:proofErr w:type="spellEnd"/>
      <w:r w:rsidRPr="003E0033">
        <w:rPr>
          <w:rFonts w:ascii="Times New Roman" w:hAnsi="Times New Roman" w:cs="Times New Roman"/>
        </w:rPr>
        <w:t xml:space="preserve"> ambitious objectives and concrete outcomes, in line with the hotel's commitment to environmental conservation.</w:t>
      </w:r>
      <w:r w:rsidRPr="003E0033">
        <w:rPr>
          <w:rFonts w:ascii="Times New Roman" w:hAnsi="Times New Roman" w:cs="Times New Roman"/>
        </w:rPr>
        <w:br/>
        <w:t xml:space="preserve">3. TOWS Analysis: TOWS Analysis is a modified version of SWOT analysis that focuses on evaluating the Threats, Opportunities, Weaknesses, and Strengths associated with Savoy's environmental sustainability initiatives. This will enable a deliberate approach to </w:t>
      </w:r>
      <w:proofErr w:type="spellStart"/>
      <w:r w:rsidRPr="003E0033">
        <w:rPr>
          <w:rFonts w:ascii="Times New Roman" w:hAnsi="Times New Roman" w:cs="Times New Roman"/>
        </w:rPr>
        <w:t>capitalise</w:t>
      </w:r>
      <w:proofErr w:type="spellEnd"/>
      <w:r w:rsidRPr="003E0033">
        <w:rPr>
          <w:rFonts w:ascii="Times New Roman" w:hAnsi="Times New Roman" w:cs="Times New Roman"/>
        </w:rPr>
        <w:t xml:space="preserve"> on strengths and opportunities, while also tackling weaknesses and risks.</w:t>
      </w:r>
      <w:r w:rsidRPr="003E0033">
        <w:rPr>
          <w:rFonts w:ascii="Times New Roman" w:hAnsi="Times New Roman" w:cs="Times New Roman"/>
        </w:rPr>
        <w:br/>
      </w:r>
    </w:p>
    <w:p w14:paraId="6B7E0C24" w14:textId="59888647" w:rsidR="00C44E0D" w:rsidRDefault="00C44E0D" w:rsidP="003E0033">
      <w:pPr>
        <w:pStyle w:val="Heading2"/>
      </w:pPr>
      <w:bookmarkStart w:id="1" w:name="_Toc159625829"/>
      <w:r w:rsidRPr="00C44E0D">
        <w:t>Analysis</w:t>
      </w:r>
      <w:bookmarkEnd w:id="1"/>
    </w:p>
    <w:p w14:paraId="05571DBC" w14:textId="77777777" w:rsidR="003E0033" w:rsidRPr="003E0033" w:rsidRDefault="003E0033" w:rsidP="003E0033"/>
    <w:p w14:paraId="35F94053" w14:textId="77777777" w:rsidR="003624DD" w:rsidRPr="003624DD" w:rsidRDefault="003624DD" w:rsidP="003624DD">
      <w:pPr>
        <w:pStyle w:val="Heading3"/>
      </w:pPr>
      <w:bookmarkStart w:id="2" w:name="_Toc159625830"/>
      <w:r w:rsidRPr="003624DD">
        <w:t>Issue Identification:</w:t>
      </w:r>
      <w:bookmarkEnd w:id="2"/>
    </w:p>
    <w:p w14:paraId="36257670" w14:textId="77777777" w:rsidR="003624DD" w:rsidRPr="003624DD" w:rsidRDefault="003624DD" w:rsidP="003624DD">
      <w:pPr>
        <w:spacing w:line="360" w:lineRule="auto"/>
        <w:rPr>
          <w:rFonts w:ascii="Times New Roman" w:hAnsi="Times New Roman" w:cs="Times New Roman"/>
        </w:rPr>
      </w:pPr>
    </w:p>
    <w:p w14:paraId="563D68B3"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rPr>
        <w:t xml:space="preserve">The Savoy Hotel, a symbol of opulence and tradition located in central London, is confronted with the urgent need to improve its sustainability efforts, a challenge becoming more prevalent in the hospitality sector. This requirement stems from both an </w:t>
      </w:r>
      <w:proofErr w:type="spellStart"/>
      <w:r w:rsidRPr="003624DD">
        <w:rPr>
          <w:rFonts w:ascii="Times New Roman" w:hAnsi="Times New Roman" w:cs="Times New Roman"/>
        </w:rPr>
        <w:t>organisational</w:t>
      </w:r>
      <w:proofErr w:type="spellEnd"/>
      <w:r w:rsidRPr="003624DD">
        <w:rPr>
          <w:rFonts w:ascii="Times New Roman" w:hAnsi="Times New Roman" w:cs="Times New Roman"/>
        </w:rPr>
        <w:t xml:space="preserve"> commitment to responsible operations and a reaction to changing customer demands and regulatory environments. With increasing environmental consciousness, visitors are becoming more selective, opting for lodgings that reflect their sustainability principles. The hotel's current initiatives, albeit praiseworthy, might not completely align with these changing standards, which could affect its prestigious reputation (SAVOY PALACE, 2022).</w:t>
      </w:r>
    </w:p>
    <w:p w14:paraId="0CE675D8"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rPr>
        <w:lastRenderedPageBreak/>
        <w:t xml:space="preserve">Operational expenses are a major issue closely linked to sustainability. Conventional methods of energy and water consumption, together with trash disposal, are both ecologically taxing and economically ineffective. Shifting to more environmentally friendly options not only helps lower the hotel's environmental footprint but also improves efficiency and cuts costs (Ekins and </w:t>
      </w:r>
      <w:proofErr w:type="spellStart"/>
      <w:r w:rsidRPr="003624DD">
        <w:rPr>
          <w:rFonts w:ascii="Times New Roman" w:hAnsi="Times New Roman" w:cs="Times New Roman"/>
        </w:rPr>
        <w:t>Zenghelis</w:t>
      </w:r>
      <w:proofErr w:type="spellEnd"/>
      <w:r w:rsidRPr="003624DD">
        <w:rPr>
          <w:rFonts w:ascii="Times New Roman" w:hAnsi="Times New Roman" w:cs="Times New Roman"/>
        </w:rPr>
        <w:t>, 2021). Nevertheless, this change presents difficulties that require careful planning and investment in technology and procedures that support sustainability objectives.</w:t>
      </w:r>
    </w:p>
    <w:p w14:paraId="004398A5"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rPr>
        <w:t>Additionally, the legislative framework concerning environmental standards in the hospitality industry is becoming more stringent. New regulations and legislation are established to promote, and sometimes require, more environmentally friendly practices. The Savoy Hotel must foresee and adjust to these regulations to avoid any legal and financial consequences (</w:t>
      </w:r>
      <w:proofErr w:type="spellStart"/>
      <w:r w:rsidRPr="003624DD">
        <w:rPr>
          <w:rFonts w:ascii="Times New Roman" w:hAnsi="Times New Roman" w:cs="Times New Roman"/>
        </w:rPr>
        <w:t>Plasencia</w:t>
      </w:r>
      <w:proofErr w:type="spellEnd"/>
      <w:r w:rsidRPr="003624DD">
        <w:rPr>
          <w:rFonts w:ascii="Times New Roman" w:hAnsi="Times New Roman" w:cs="Times New Roman"/>
        </w:rPr>
        <w:t>, 2023).</w:t>
      </w:r>
    </w:p>
    <w:p w14:paraId="3C4395C2"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rPr>
        <w:t xml:space="preserve">Guest feedback is showing a growing desire for sustainable practices, impacting both individual decisions and the overall view of the hotel's brand. Critical reviews regarding the environmental effects of their visit may discourage potential guests, but </w:t>
      </w:r>
      <w:proofErr w:type="spellStart"/>
      <w:r w:rsidRPr="003624DD">
        <w:rPr>
          <w:rFonts w:ascii="Times New Roman" w:hAnsi="Times New Roman" w:cs="Times New Roman"/>
        </w:rPr>
        <w:t>favourable</w:t>
      </w:r>
      <w:proofErr w:type="spellEnd"/>
      <w:r w:rsidRPr="003624DD">
        <w:rPr>
          <w:rFonts w:ascii="Times New Roman" w:hAnsi="Times New Roman" w:cs="Times New Roman"/>
        </w:rPr>
        <w:t xml:space="preserve"> comments can boost the hotel's attractiveness to an expanding group of eco-conscious customers. Effectively addressing this feedback is crucial for upholding the hotel's reputation and ensuring its ongoing success in a competitive market (</w:t>
      </w:r>
      <w:proofErr w:type="spellStart"/>
      <w:r w:rsidRPr="003624DD">
        <w:rPr>
          <w:rFonts w:ascii="Times New Roman" w:hAnsi="Times New Roman" w:cs="Times New Roman"/>
        </w:rPr>
        <w:t>Olya</w:t>
      </w:r>
      <w:proofErr w:type="spellEnd"/>
      <w:r w:rsidRPr="003624DD">
        <w:rPr>
          <w:rFonts w:ascii="Times New Roman" w:hAnsi="Times New Roman" w:cs="Times New Roman"/>
        </w:rPr>
        <w:t xml:space="preserve"> et al., 2020).</w:t>
      </w:r>
    </w:p>
    <w:p w14:paraId="07D50694"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rPr>
        <w:t>The analysis of the Savoy Hotel's sustainability practices is conducted using a comprehensive mixed-methods approach. This method combines the subjective aspects of stakeholder views, customer feedback, and expert evaluations with the objective measures of environmental assessments, operational effectiveness, and industry standards. The study draws from a wide range of sources, such as peer-reviewed scholarly journals, industry-specific papers, insights from regulatory authorities, and criteria established by sustainability certifications. This varied base guarantees a comprehensive comprehension of the hotel's present sustainability position and identifies possibilities for strategic improvement.</w:t>
      </w:r>
    </w:p>
    <w:p w14:paraId="126A0820" w14:textId="77777777" w:rsidR="003624DD" w:rsidRPr="003624DD" w:rsidRDefault="003624DD" w:rsidP="003624DD">
      <w:pPr>
        <w:spacing w:line="360" w:lineRule="auto"/>
        <w:rPr>
          <w:rFonts w:ascii="Times New Roman" w:hAnsi="Times New Roman" w:cs="Times New Roman"/>
        </w:rPr>
      </w:pPr>
    </w:p>
    <w:p w14:paraId="08C67B7C" w14:textId="77777777" w:rsidR="003624DD" w:rsidRPr="003624DD" w:rsidRDefault="003624DD" w:rsidP="003624DD">
      <w:pPr>
        <w:pStyle w:val="Heading3"/>
      </w:pPr>
      <w:bookmarkStart w:id="3" w:name="_Toc159625831"/>
      <w:r w:rsidRPr="003624DD">
        <w:t>STEEPLED Analysis</w:t>
      </w:r>
      <w:bookmarkEnd w:id="3"/>
    </w:p>
    <w:p w14:paraId="417BFEF1" w14:textId="77777777" w:rsidR="003624DD" w:rsidRPr="003624DD" w:rsidRDefault="003624DD" w:rsidP="003624DD">
      <w:pPr>
        <w:spacing w:line="360" w:lineRule="auto"/>
        <w:rPr>
          <w:rFonts w:ascii="Times New Roman" w:hAnsi="Times New Roman" w:cs="Times New Roman"/>
        </w:rPr>
      </w:pPr>
    </w:p>
    <w:p w14:paraId="4CF0348C"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Social:</w:t>
      </w:r>
      <w:r w:rsidRPr="003624DD">
        <w:rPr>
          <w:rFonts w:ascii="Times New Roman" w:hAnsi="Times New Roman" w:cs="Times New Roman"/>
        </w:rPr>
        <w:t xml:space="preserve"> Social changes in public understanding and concern for environmental issues are influencing consumer expectations. According to a study conducted by Cone Communications in 2017, over 60% of consumers are inclined to select firms that are open about their operations and </w:t>
      </w:r>
      <w:r w:rsidRPr="003624DD">
        <w:rPr>
          <w:rFonts w:ascii="Times New Roman" w:hAnsi="Times New Roman" w:cs="Times New Roman"/>
        </w:rPr>
        <w:lastRenderedPageBreak/>
        <w:t>environmental initiatives. The hospitality business is greatly affected by this societal change, as consumers are showing a growing preference for hotels that exhibit environmental stewardship.</w:t>
      </w:r>
    </w:p>
    <w:p w14:paraId="361CC643"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Technological:</w:t>
      </w:r>
      <w:r w:rsidRPr="003624DD">
        <w:rPr>
          <w:rFonts w:ascii="Times New Roman" w:hAnsi="Times New Roman" w:cs="Times New Roman"/>
        </w:rPr>
        <w:t xml:space="preserve">  Technological improvements are </w:t>
      </w:r>
      <w:proofErr w:type="gramStart"/>
      <w:r w:rsidRPr="003624DD">
        <w:rPr>
          <w:rFonts w:ascii="Times New Roman" w:hAnsi="Times New Roman" w:cs="Times New Roman"/>
        </w:rPr>
        <w:t>opening up</w:t>
      </w:r>
      <w:proofErr w:type="gramEnd"/>
      <w:r w:rsidRPr="003624DD">
        <w:rPr>
          <w:rFonts w:ascii="Times New Roman" w:hAnsi="Times New Roman" w:cs="Times New Roman"/>
        </w:rPr>
        <w:t xml:space="preserve"> new opportunities for hotels to enhance their sustainability. Advancements in energy-efficient lighting, HVAC systems, and water conservation technologies offer substantial opportunity for operational enhancements. The IHRA highlights the crucial importance of technology in meeting sustainability goals in the hospitality industry (International Hotel &amp; Restaurant Association, 2019).</w:t>
      </w:r>
    </w:p>
    <w:p w14:paraId="08EEC54B"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Economic:</w:t>
      </w:r>
      <w:r w:rsidRPr="003624DD">
        <w:rPr>
          <w:rFonts w:ascii="Times New Roman" w:hAnsi="Times New Roman" w:cs="Times New Roman"/>
        </w:rPr>
        <w:t xml:space="preserve"> The economic aspect has two components: although the costs of sustainability initiatives can be significant, the potential for long-term savings and increased revenue should not be underestimated. The Cornell University School of Hotel Administration's research indicates that hotels that implement energy-efficient techniques have a decrease in operational expenses, leading to a positive influence on their financial performance (Cornell University School of Hotel Administration, 2020).</w:t>
      </w:r>
    </w:p>
    <w:p w14:paraId="4B1396A0"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Environmental:</w:t>
      </w:r>
      <w:r w:rsidRPr="003624DD">
        <w:rPr>
          <w:rFonts w:ascii="Times New Roman" w:hAnsi="Times New Roman" w:cs="Times New Roman"/>
        </w:rPr>
        <w:t xml:space="preserve"> Hotels must </w:t>
      </w:r>
      <w:proofErr w:type="spellStart"/>
      <w:r w:rsidRPr="003624DD">
        <w:rPr>
          <w:rFonts w:ascii="Times New Roman" w:hAnsi="Times New Roman" w:cs="Times New Roman"/>
        </w:rPr>
        <w:t>prioritise</w:t>
      </w:r>
      <w:proofErr w:type="spellEnd"/>
      <w:r w:rsidRPr="003624DD">
        <w:rPr>
          <w:rFonts w:ascii="Times New Roman" w:hAnsi="Times New Roman" w:cs="Times New Roman"/>
        </w:rPr>
        <w:t xml:space="preserve"> reducing their carbon footprint and other ecological impacts due to the increasing environmental necessity. The travel and tourism business contributes around 8% of worldwide greenhouse gas emissions, as stated by the World Travel &amp; Tourism Council (WTTC) in 2018. It is essential to decrease these emissions for the sustainability of the hospitality business and the health of the earth.</w:t>
      </w:r>
    </w:p>
    <w:p w14:paraId="498663CC"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Political:</w:t>
      </w:r>
      <w:r w:rsidRPr="003624DD">
        <w:rPr>
          <w:rFonts w:ascii="Times New Roman" w:hAnsi="Times New Roman" w:cs="Times New Roman"/>
        </w:rPr>
        <w:t xml:space="preserve"> The political environment is becoming more </w:t>
      </w:r>
      <w:proofErr w:type="spellStart"/>
      <w:r w:rsidRPr="003624DD">
        <w:rPr>
          <w:rFonts w:ascii="Times New Roman" w:hAnsi="Times New Roman" w:cs="Times New Roman"/>
        </w:rPr>
        <w:t>favourable</w:t>
      </w:r>
      <w:proofErr w:type="spellEnd"/>
      <w:r w:rsidRPr="003624DD">
        <w:rPr>
          <w:rFonts w:ascii="Times New Roman" w:hAnsi="Times New Roman" w:cs="Times New Roman"/>
        </w:rPr>
        <w:t xml:space="preserve"> towards environmental sustainability, as governments worldwide are enacting more stringent restrictions. The Paris Agreement has required countries to establish ambitious goals for decreasing carbon emissions, which has indirectly impacted the operational criteria of hotels (United Nations Framework Convention on Climate Change, 2015).</w:t>
      </w:r>
    </w:p>
    <w:p w14:paraId="43AF639F"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Legal:</w:t>
      </w:r>
      <w:r w:rsidRPr="003624DD">
        <w:rPr>
          <w:rFonts w:ascii="Times New Roman" w:hAnsi="Times New Roman" w:cs="Times New Roman"/>
        </w:rPr>
        <w:t xml:space="preserve"> Adherence to local and international environmental regulations is getting increasingly intricate and strict. The European Union's directives on energy efficiency and waste management are examples of legal requirements that hotels must navigate to avoid penalties (European Commission, 2020).</w:t>
      </w:r>
    </w:p>
    <w:p w14:paraId="3A8DB4C9" w14:textId="77777777" w:rsidR="003624DD" w:rsidRPr="003624DD" w:rsidRDefault="003624DD" w:rsidP="003624DD">
      <w:pPr>
        <w:spacing w:line="360" w:lineRule="auto"/>
        <w:rPr>
          <w:rFonts w:ascii="Times New Roman" w:hAnsi="Times New Roman" w:cs="Times New Roman"/>
        </w:rPr>
      </w:pPr>
      <w:r w:rsidRPr="003624DD">
        <w:rPr>
          <w:rFonts w:ascii="Times New Roman" w:hAnsi="Times New Roman" w:cs="Times New Roman"/>
          <w:b/>
          <w:bCs/>
        </w:rPr>
        <w:t>Ethical:</w:t>
      </w:r>
      <w:r w:rsidRPr="003624DD">
        <w:rPr>
          <w:rFonts w:ascii="Times New Roman" w:hAnsi="Times New Roman" w:cs="Times New Roman"/>
        </w:rPr>
        <w:t xml:space="preserve">  Corporate social responsibility (CSR) towards environmental stewardship is now a crucial aspect of a hotel's ethical duty to its stakeholders. According to the Global Reporting Initiative (GRI), accurate reporting on sustainability activities is crucial for preserving stakeholder confidence and loyalty (Global Reporting Initiative, 2020).</w:t>
      </w:r>
    </w:p>
    <w:p w14:paraId="77C1956C" w14:textId="695D5DAE" w:rsidR="00225151" w:rsidRDefault="003624DD" w:rsidP="003624DD">
      <w:pPr>
        <w:spacing w:line="360" w:lineRule="auto"/>
        <w:rPr>
          <w:rFonts w:ascii="Times New Roman" w:hAnsi="Times New Roman" w:cs="Times New Roman"/>
        </w:rPr>
      </w:pPr>
      <w:r w:rsidRPr="003624DD">
        <w:rPr>
          <w:rFonts w:ascii="Times New Roman" w:hAnsi="Times New Roman" w:cs="Times New Roman"/>
          <w:b/>
          <w:bCs/>
        </w:rPr>
        <w:lastRenderedPageBreak/>
        <w:t>Demographic</w:t>
      </w:r>
      <w:r w:rsidRPr="003624DD">
        <w:rPr>
          <w:rFonts w:ascii="Times New Roman" w:hAnsi="Times New Roman" w:cs="Times New Roman"/>
        </w:rPr>
        <w:t xml:space="preserve"> shifts indicate a growing inclination towards sustainable accommodation choices among younger </w:t>
      </w:r>
      <w:proofErr w:type="spellStart"/>
      <w:r w:rsidRPr="003624DD">
        <w:rPr>
          <w:rFonts w:ascii="Times New Roman" w:hAnsi="Times New Roman" w:cs="Times New Roman"/>
        </w:rPr>
        <w:t>travellers</w:t>
      </w:r>
      <w:proofErr w:type="spellEnd"/>
      <w:r w:rsidRPr="003624DD">
        <w:rPr>
          <w:rFonts w:ascii="Times New Roman" w:hAnsi="Times New Roman" w:cs="Times New Roman"/>
        </w:rPr>
        <w:t xml:space="preserve">. According to a report by Sustainable Travel International, millennials and Gen Z </w:t>
      </w:r>
      <w:proofErr w:type="spellStart"/>
      <w:r w:rsidRPr="003624DD">
        <w:rPr>
          <w:rFonts w:ascii="Times New Roman" w:hAnsi="Times New Roman" w:cs="Times New Roman"/>
        </w:rPr>
        <w:t>travellers</w:t>
      </w:r>
      <w:proofErr w:type="spellEnd"/>
      <w:r w:rsidRPr="003624DD">
        <w:rPr>
          <w:rFonts w:ascii="Times New Roman" w:hAnsi="Times New Roman" w:cs="Times New Roman"/>
        </w:rPr>
        <w:t xml:space="preserve"> show a preference for hotels with robust environmental credentials.</w:t>
      </w:r>
    </w:p>
    <w:p w14:paraId="1994BB14" w14:textId="5EBE5008" w:rsidR="00C44E0D" w:rsidRDefault="00C44E0D" w:rsidP="00C44E0D">
      <w:pPr>
        <w:spacing w:line="360" w:lineRule="auto"/>
        <w:rPr>
          <w:rFonts w:ascii="Times New Roman" w:hAnsi="Times New Roman" w:cs="Times New Roman"/>
        </w:rPr>
      </w:pPr>
    </w:p>
    <w:p w14:paraId="31F07F12" w14:textId="77777777" w:rsidR="003624DD" w:rsidRDefault="003624DD" w:rsidP="003624DD">
      <w:pPr>
        <w:spacing w:line="360" w:lineRule="auto"/>
        <w:rPr>
          <w:rFonts w:ascii="Times New Roman" w:hAnsi="Times New Roman" w:cs="Times New Roman"/>
        </w:rPr>
      </w:pPr>
      <w:bookmarkStart w:id="4" w:name="_Toc159625832"/>
      <w:r w:rsidRPr="003624DD">
        <w:rPr>
          <w:rStyle w:val="Heading3Char"/>
        </w:rPr>
        <w:t>SOAR Analysis</w:t>
      </w:r>
      <w:bookmarkEnd w:id="4"/>
      <w:r w:rsidRPr="003624DD">
        <w:rPr>
          <w:rFonts w:ascii="Times New Roman" w:hAnsi="Times New Roman" w:cs="Times New Roman"/>
        </w:rPr>
        <w:br/>
      </w:r>
      <w:r w:rsidRPr="003624DD">
        <w:rPr>
          <w:rFonts w:ascii="Times New Roman" w:hAnsi="Times New Roman" w:cs="Times New Roman"/>
        </w:rPr>
        <w:br/>
        <w:t xml:space="preserve">The SOAR analysis is a strengths-focused method that helps </w:t>
      </w:r>
      <w:proofErr w:type="spellStart"/>
      <w:r w:rsidRPr="003624DD">
        <w:rPr>
          <w:rFonts w:ascii="Times New Roman" w:hAnsi="Times New Roman" w:cs="Times New Roman"/>
        </w:rPr>
        <w:t>organisations</w:t>
      </w:r>
      <w:proofErr w:type="spellEnd"/>
      <w:r w:rsidRPr="003624DD">
        <w:rPr>
          <w:rFonts w:ascii="Times New Roman" w:hAnsi="Times New Roman" w:cs="Times New Roman"/>
        </w:rPr>
        <w:t xml:space="preserve"> such as the Savoy Hotel to </w:t>
      </w:r>
      <w:proofErr w:type="spellStart"/>
      <w:r w:rsidRPr="003624DD">
        <w:rPr>
          <w:rFonts w:ascii="Times New Roman" w:hAnsi="Times New Roman" w:cs="Times New Roman"/>
        </w:rPr>
        <w:t>visualise</w:t>
      </w:r>
      <w:proofErr w:type="spellEnd"/>
      <w:r w:rsidRPr="003624DD">
        <w:rPr>
          <w:rFonts w:ascii="Times New Roman" w:hAnsi="Times New Roman" w:cs="Times New Roman"/>
        </w:rPr>
        <w:t xml:space="preserve"> and implement positive changes, especially in improving their sustainability efforts. The analysis focuses on the Savoy Hotel's internal strengths and prospects, sustainability goals, and specific outcomes it seeks to attain (Team, 2023).</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Strengths</w:t>
      </w:r>
      <w:r w:rsidRPr="003624DD">
        <w:rPr>
          <w:rFonts w:ascii="Times New Roman" w:hAnsi="Times New Roman" w:cs="Times New Roman"/>
        </w:rPr>
        <w:br/>
      </w:r>
      <w:r w:rsidRPr="003624DD">
        <w:rPr>
          <w:rFonts w:ascii="Times New Roman" w:hAnsi="Times New Roman" w:cs="Times New Roman"/>
        </w:rPr>
        <w:br/>
        <w:t xml:space="preserve">The Savoy Hotel's strong brand reputation and historical dedication to quality are fundamental assets. Its iconic stature and tradition of premium service provide it a distinctive position to impact industry norms and visitor anticipations. The hotel's current efforts in sustainability, including energy-saving practices and waste reduction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demonstrate its dedication to environmental responsibility (LUXURY HOTEL, 2023). According to Jones et al. (2016), luxury hotels with strong brand reputations are in a prime position to set the standard for sustainability, as their activities are closely observed and frequently copied by others in the sector.</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Opportunities</w:t>
      </w:r>
      <w:r w:rsidRPr="003624DD">
        <w:rPr>
          <w:rFonts w:ascii="Times New Roman" w:hAnsi="Times New Roman" w:cs="Times New Roman"/>
        </w:rPr>
        <w:br/>
      </w:r>
      <w:r w:rsidRPr="003624DD">
        <w:rPr>
          <w:rFonts w:ascii="Times New Roman" w:hAnsi="Times New Roman" w:cs="Times New Roman"/>
        </w:rPr>
        <w:br/>
        <w:t xml:space="preserve">The Savoy Hotel has significant opportunity to enhance its position as a leader in luxury hotel sustainability. Collaborating with green technology companies can bring in new and creative ways to </w:t>
      </w:r>
      <w:proofErr w:type="spellStart"/>
      <w:r w:rsidRPr="003624DD">
        <w:rPr>
          <w:rFonts w:ascii="Times New Roman" w:hAnsi="Times New Roman" w:cs="Times New Roman"/>
        </w:rPr>
        <w:t>minimise</w:t>
      </w:r>
      <w:proofErr w:type="spellEnd"/>
      <w:r w:rsidRPr="003624DD">
        <w:rPr>
          <w:rFonts w:ascii="Times New Roman" w:hAnsi="Times New Roman" w:cs="Times New Roman"/>
        </w:rPr>
        <w:t xml:space="preserve"> the hotel's ecological footprint. Furthermore, including guests in sustainability initiatives improves their experience and fosters a culture of environmental accountability (SAVOY, 2023). </w:t>
      </w:r>
      <w:proofErr w:type="spellStart"/>
      <w:r w:rsidRPr="003624DD">
        <w:rPr>
          <w:rFonts w:ascii="Times New Roman" w:hAnsi="Times New Roman" w:cs="Times New Roman"/>
        </w:rPr>
        <w:t>Bohdanowicz</w:t>
      </w:r>
      <w:proofErr w:type="spellEnd"/>
      <w:r w:rsidRPr="003624DD">
        <w:rPr>
          <w:rFonts w:ascii="Times New Roman" w:hAnsi="Times New Roman" w:cs="Times New Roman"/>
        </w:rPr>
        <w:t xml:space="preserve"> and </w:t>
      </w:r>
      <w:proofErr w:type="spellStart"/>
      <w:r w:rsidRPr="003624DD">
        <w:rPr>
          <w:rFonts w:ascii="Times New Roman" w:hAnsi="Times New Roman" w:cs="Times New Roman"/>
        </w:rPr>
        <w:t>Zientara</w:t>
      </w:r>
      <w:proofErr w:type="spellEnd"/>
      <w:r w:rsidRPr="003624DD">
        <w:rPr>
          <w:rFonts w:ascii="Times New Roman" w:hAnsi="Times New Roman" w:cs="Times New Roman"/>
        </w:rPr>
        <w:t xml:space="preserve"> (2018) </w:t>
      </w:r>
      <w:proofErr w:type="spellStart"/>
      <w:r w:rsidRPr="003624DD">
        <w:rPr>
          <w:rFonts w:ascii="Times New Roman" w:hAnsi="Times New Roman" w:cs="Times New Roman"/>
        </w:rPr>
        <w:t>emphasised</w:t>
      </w:r>
      <w:proofErr w:type="spellEnd"/>
      <w:r w:rsidRPr="003624DD">
        <w:rPr>
          <w:rFonts w:ascii="Times New Roman" w:hAnsi="Times New Roman" w:cs="Times New Roman"/>
        </w:rPr>
        <w:t xml:space="preserve"> that guest involvement in eco-friendly projects can greatly enhance a hotel's sustainability </w:t>
      </w:r>
      <w:proofErr w:type="spellStart"/>
      <w:r w:rsidRPr="003624DD">
        <w:rPr>
          <w:rFonts w:ascii="Times New Roman" w:hAnsi="Times New Roman" w:cs="Times New Roman"/>
        </w:rPr>
        <w:t>endeavours</w:t>
      </w:r>
      <w:proofErr w:type="spellEnd"/>
      <w:r w:rsidRPr="003624DD">
        <w:rPr>
          <w:rFonts w:ascii="Times New Roman" w:hAnsi="Times New Roman" w:cs="Times New Roman"/>
        </w:rPr>
        <w:t xml:space="preserve"> and promote wider environmental consciousness.</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lastRenderedPageBreak/>
        <w:t>Aspirations</w:t>
      </w:r>
      <w:r w:rsidRPr="003624DD">
        <w:rPr>
          <w:rFonts w:ascii="Times New Roman" w:hAnsi="Times New Roman" w:cs="Times New Roman"/>
        </w:rPr>
        <w:br/>
      </w:r>
      <w:r w:rsidRPr="003624DD">
        <w:rPr>
          <w:rFonts w:ascii="Times New Roman" w:hAnsi="Times New Roman" w:cs="Times New Roman"/>
        </w:rPr>
        <w:br/>
        <w:t>The Savoy Hotel aims to establish the norm for sustainability in the hospitality industry while upholding its exceptional luxury standards. This objective entails a thorough incorporation of sustainability throughout all facets of company business, rather than just making small improvements. Striking a balance between luxury and environmental responsibility is essential for ensuring the brand's long-term success and guiding the industry towards a more sustainable future. Elkington (1997) highlights the significance of sustainable development in achieving success in business.</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Results</w:t>
      </w:r>
      <w:r w:rsidRPr="003624DD">
        <w:rPr>
          <w:rFonts w:ascii="Times New Roman" w:hAnsi="Times New Roman" w:cs="Times New Roman"/>
        </w:rPr>
        <w:br/>
      </w:r>
      <w:r w:rsidRPr="003624DD">
        <w:rPr>
          <w:rFonts w:ascii="Times New Roman" w:hAnsi="Times New Roman" w:cs="Times New Roman"/>
        </w:rPr>
        <w:br/>
        <w:t xml:space="preserve">The Savoy Hotel strives to improve its reputation, save operational costs, meet changing laws, and raise visitor happiness by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its strengths and opportunities. The results are advantageous for the hotel, its stakeholders, and the environment. Epstein and </w:t>
      </w:r>
      <w:proofErr w:type="spellStart"/>
      <w:r w:rsidRPr="003624DD">
        <w:rPr>
          <w:rFonts w:ascii="Times New Roman" w:hAnsi="Times New Roman" w:cs="Times New Roman"/>
        </w:rPr>
        <w:t>Buhovac</w:t>
      </w:r>
      <w:proofErr w:type="spellEnd"/>
      <w:r w:rsidRPr="003624DD">
        <w:rPr>
          <w:rFonts w:ascii="Times New Roman" w:hAnsi="Times New Roman" w:cs="Times New Roman"/>
        </w:rPr>
        <w:t xml:space="preserve"> (2014) suggest that incorporating sustainability into company practices can result in substantial financial and reputational advantages, highlighting the importance of the Savoy Hotel's goals.</w:t>
      </w:r>
      <w:r w:rsidRPr="003624DD">
        <w:rPr>
          <w:rFonts w:ascii="Times New Roman" w:hAnsi="Times New Roman" w:cs="Times New Roman"/>
        </w:rPr>
        <w:br/>
      </w:r>
      <w:r w:rsidRPr="003624DD">
        <w:rPr>
          <w:rFonts w:ascii="Times New Roman" w:hAnsi="Times New Roman" w:cs="Times New Roman"/>
        </w:rPr>
        <w:br/>
      </w:r>
      <w:r w:rsidRPr="003624DD">
        <w:rPr>
          <w:rStyle w:val="Heading3Char"/>
        </w:rPr>
        <w:t>TOWS Analysis</w:t>
      </w:r>
      <w:r w:rsidRPr="003624DD">
        <w:rPr>
          <w:rFonts w:ascii="Times New Roman" w:hAnsi="Times New Roman" w:cs="Times New Roman"/>
        </w:rPr>
        <w:br/>
      </w:r>
      <w:r w:rsidRPr="003624DD">
        <w:rPr>
          <w:rFonts w:ascii="Times New Roman" w:hAnsi="Times New Roman" w:cs="Times New Roman"/>
        </w:rPr>
        <w:br/>
        <w:t xml:space="preserve">The TOWS analysis integrates internal strengths and weaknesses with external opportunities and threats to develop effective solutions. The research provides the Savoy Hotel with a strategic framework to guide its sustainability efforts by addressing present weaknesses,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strengths, </w:t>
      </w:r>
      <w:proofErr w:type="spellStart"/>
      <w:r w:rsidRPr="003624DD">
        <w:rPr>
          <w:rFonts w:ascii="Times New Roman" w:hAnsi="Times New Roman" w:cs="Times New Roman"/>
        </w:rPr>
        <w:t>capitalising</w:t>
      </w:r>
      <w:proofErr w:type="spellEnd"/>
      <w:r w:rsidRPr="003624DD">
        <w:rPr>
          <w:rFonts w:ascii="Times New Roman" w:hAnsi="Times New Roman" w:cs="Times New Roman"/>
        </w:rPr>
        <w:t xml:space="preserve"> on external possibilities, and managing threats (Lucidity, 2020).</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Threats</w:t>
      </w:r>
      <w:r w:rsidRPr="003624DD">
        <w:rPr>
          <w:rFonts w:ascii="Times New Roman" w:hAnsi="Times New Roman" w:cs="Times New Roman"/>
        </w:rPr>
        <w:br/>
      </w:r>
      <w:r w:rsidRPr="003624DD">
        <w:rPr>
          <w:rFonts w:ascii="Times New Roman" w:hAnsi="Times New Roman" w:cs="Times New Roman"/>
        </w:rPr>
        <w:br/>
        <w:t xml:space="preserve">Increasing operational costs are a major problem for the hospitality industry due to shifting energy prices and stricter regulatory requirements. Introducing sustainable measures may incur initial expenses and, without proper planning, could affect profitability. According to Singh et al. (2016), investing in energy efficiency and renewable energy can result in significant long-term </w:t>
      </w:r>
      <w:r w:rsidRPr="003624DD">
        <w:rPr>
          <w:rFonts w:ascii="Times New Roman" w:hAnsi="Times New Roman" w:cs="Times New Roman"/>
        </w:rPr>
        <w:lastRenderedPageBreak/>
        <w:t>savings.</w:t>
      </w:r>
      <w:r w:rsidRPr="003624DD">
        <w:rPr>
          <w:rFonts w:ascii="Times New Roman" w:hAnsi="Times New Roman" w:cs="Times New Roman"/>
        </w:rPr>
        <w:br/>
        <w:t>Competition from environmentally conscious boutique hotels: Boutique hotels, known for their eco-friendly and sustainable practices, pose a competitive challenge to classic luxury hotels such as the Savoy. Smaller, nimble rivals can rapidly adjust to market needs for sustainability, appealing to environmentally sensitive consumers (</w:t>
      </w:r>
      <w:proofErr w:type="spellStart"/>
      <w:r w:rsidRPr="003624DD">
        <w:rPr>
          <w:rFonts w:ascii="Times New Roman" w:hAnsi="Times New Roman" w:cs="Times New Roman"/>
        </w:rPr>
        <w:t>Bohdanowicz</w:t>
      </w:r>
      <w:proofErr w:type="spellEnd"/>
      <w:r w:rsidRPr="003624DD">
        <w:rPr>
          <w:rFonts w:ascii="Times New Roman" w:hAnsi="Times New Roman" w:cs="Times New Roman"/>
        </w:rPr>
        <w:t xml:space="preserve"> et al., 2021).</w:t>
      </w:r>
    </w:p>
    <w:p w14:paraId="271F8CB4" w14:textId="2C95AEDA" w:rsidR="00696102" w:rsidRDefault="003624DD" w:rsidP="00C44E0D">
      <w:pPr>
        <w:spacing w:line="360" w:lineRule="auto"/>
        <w:rPr>
          <w:rFonts w:ascii="Times New Roman" w:hAnsi="Times New Roman" w:cs="Times New Roman"/>
        </w:rPr>
      </w:pPr>
      <w:r w:rsidRPr="003624DD">
        <w:rPr>
          <w:rFonts w:ascii="Times New Roman" w:hAnsi="Times New Roman" w:cs="Times New Roman"/>
        </w:rPr>
        <w:br/>
      </w:r>
      <w:r w:rsidRPr="003624DD">
        <w:rPr>
          <w:rFonts w:ascii="Times New Roman" w:hAnsi="Times New Roman" w:cs="Times New Roman"/>
          <w:b/>
          <w:bCs/>
        </w:rPr>
        <w:t>Opportunities</w:t>
      </w:r>
      <w:r w:rsidRPr="003624DD">
        <w:rPr>
          <w:rFonts w:ascii="Times New Roman" w:hAnsi="Times New Roman" w:cs="Times New Roman"/>
          <w:b/>
          <w:bCs/>
        </w:rPr>
        <w:br/>
      </w:r>
      <w:r w:rsidRPr="003624DD">
        <w:rPr>
          <w:rFonts w:ascii="Times New Roman" w:hAnsi="Times New Roman" w:cs="Times New Roman"/>
        </w:rPr>
        <w:br/>
        <w:t xml:space="preserve">The Savoy Hotel can enhance its sustainability and potentially save operational expenses by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advancements in green technology. The hotel can reduce its environmental effect by implementing energy-efficient lighting, HVAC systems, and water recycling technology (Chan &amp; Hawkins, 2020).</w:t>
      </w:r>
      <w:r w:rsidRPr="003624DD">
        <w:rPr>
          <w:rFonts w:ascii="Times New Roman" w:hAnsi="Times New Roman" w:cs="Times New Roman"/>
        </w:rPr>
        <w:br/>
        <w:t xml:space="preserve">The sustainable tourism market is expanding due to the growing demand for </w:t>
      </w:r>
      <w:proofErr w:type="gramStart"/>
      <w:r w:rsidRPr="003624DD">
        <w:rPr>
          <w:rFonts w:ascii="Times New Roman" w:hAnsi="Times New Roman" w:cs="Times New Roman"/>
        </w:rPr>
        <w:t>environmentally-friendly</w:t>
      </w:r>
      <w:proofErr w:type="gramEnd"/>
      <w:r w:rsidRPr="003624DD">
        <w:rPr>
          <w:rFonts w:ascii="Times New Roman" w:hAnsi="Times New Roman" w:cs="Times New Roman"/>
        </w:rPr>
        <w:t xml:space="preserve"> travel choices. The Savoy can attract guests who </w:t>
      </w:r>
      <w:proofErr w:type="spellStart"/>
      <w:r w:rsidRPr="003624DD">
        <w:rPr>
          <w:rFonts w:ascii="Times New Roman" w:hAnsi="Times New Roman" w:cs="Times New Roman"/>
        </w:rPr>
        <w:t>prioritise</w:t>
      </w:r>
      <w:proofErr w:type="spellEnd"/>
      <w:r w:rsidRPr="003624DD">
        <w:rPr>
          <w:rFonts w:ascii="Times New Roman" w:hAnsi="Times New Roman" w:cs="Times New Roman"/>
        </w:rPr>
        <w:t xml:space="preserve"> environmental responsibility in their travel decisions by establishing itself as a leader in sustainability (Miller et al., 2020).</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Weaknesses</w:t>
      </w:r>
      <w:r w:rsidRPr="003624DD">
        <w:rPr>
          <w:rFonts w:ascii="Times New Roman" w:hAnsi="Times New Roman" w:cs="Times New Roman"/>
        </w:rPr>
        <w:br/>
      </w:r>
      <w:r w:rsidRPr="003624DD">
        <w:rPr>
          <w:rFonts w:ascii="Times New Roman" w:hAnsi="Times New Roman" w:cs="Times New Roman"/>
        </w:rPr>
        <w:br/>
        <w:t>Current deficiencies in fully integrated sustainability practices: The Savoy Hotel still has shortcomings in completely incorporating sustainability into all areas of its business, despite current initiatives. To fill these gaps, a thorough approach is needed that covers environmental, social, and economic aspects of sustainability (</w:t>
      </w:r>
      <w:proofErr w:type="spellStart"/>
      <w:r w:rsidRPr="003624DD">
        <w:rPr>
          <w:rFonts w:ascii="Times New Roman" w:hAnsi="Times New Roman" w:cs="Times New Roman"/>
        </w:rPr>
        <w:t>Alipour</w:t>
      </w:r>
      <w:proofErr w:type="spellEnd"/>
      <w:r w:rsidRPr="003624DD">
        <w:rPr>
          <w:rFonts w:ascii="Times New Roman" w:hAnsi="Times New Roman" w:cs="Times New Roman"/>
        </w:rPr>
        <w:t xml:space="preserve"> et al., 2019).</w:t>
      </w:r>
      <w:r w:rsidRPr="003624DD">
        <w:rPr>
          <w:rFonts w:ascii="Times New Roman" w:hAnsi="Times New Roman" w:cs="Times New Roman"/>
        </w:rPr>
        <w:br/>
      </w:r>
      <w:r w:rsidRPr="003624DD">
        <w:rPr>
          <w:rFonts w:ascii="Times New Roman" w:hAnsi="Times New Roman" w:cs="Times New Roman"/>
          <w:b/>
          <w:bCs/>
        </w:rPr>
        <w:br/>
        <w:t>Strengths</w:t>
      </w:r>
      <w:r w:rsidRPr="003624DD">
        <w:rPr>
          <w:rFonts w:ascii="Times New Roman" w:hAnsi="Times New Roman" w:cs="Times New Roman"/>
        </w:rPr>
        <w:br/>
      </w:r>
      <w:r w:rsidRPr="003624DD">
        <w:rPr>
          <w:rFonts w:ascii="Times New Roman" w:hAnsi="Times New Roman" w:cs="Times New Roman"/>
        </w:rPr>
        <w:br/>
        <w:t xml:space="preserve">The Savoy's strong brand and dedication to quality create a great basis for advancing its sustainability efforts.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its brand power can help promote the implementation of environmentally friendly practices and demonstrate its dedication to sustainability to customers and stakeholders (</w:t>
      </w:r>
      <w:proofErr w:type="spellStart"/>
      <w:r w:rsidRPr="003624DD">
        <w:rPr>
          <w:rFonts w:ascii="Times New Roman" w:hAnsi="Times New Roman" w:cs="Times New Roman"/>
        </w:rPr>
        <w:t>Thorisdottir</w:t>
      </w:r>
      <w:proofErr w:type="spellEnd"/>
      <w:r w:rsidRPr="003624DD">
        <w:rPr>
          <w:rFonts w:ascii="Times New Roman" w:hAnsi="Times New Roman" w:cs="Times New Roman"/>
        </w:rPr>
        <w:t xml:space="preserve"> and </w:t>
      </w:r>
      <w:proofErr w:type="spellStart"/>
      <w:r w:rsidRPr="003624DD">
        <w:rPr>
          <w:rFonts w:ascii="Times New Roman" w:hAnsi="Times New Roman" w:cs="Times New Roman"/>
        </w:rPr>
        <w:t>Johannsdottir</w:t>
      </w:r>
      <w:proofErr w:type="spellEnd"/>
      <w:r w:rsidRPr="003624DD">
        <w:rPr>
          <w:rFonts w:ascii="Times New Roman" w:hAnsi="Times New Roman" w:cs="Times New Roman"/>
        </w:rPr>
        <w:t>, 2020).</w:t>
      </w:r>
      <w:r w:rsidRPr="003624DD">
        <w:rPr>
          <w:rFonts w:ascii="Times New Roman" w:hAnsi="Times New Roman" w:cs="Times New Roman"/>
        </w:rPr>
        <w:br/>
      </w:r>
      <w:r w:rsidRPr="003624DD">
        <w:rPr>
          <w:rFonts w:ascii="Times New Roman" w:hAnsi="Times New Roman" w:cs="Times New Roman"/>
        </w:rPr>
        <w:br/>
        <w:t xml:space="preserve">The Savoy Hotel can improve its sustainability practices, save operational costs, and bolster its </w:t>
      </w:r>
      <w:r w:rsidRPr="003624DD">
        <w:rPr>
          <w:rFonts w:ascii="Times New Roman" w:hAnsi="Times New Roman" w:cs="Times New Roman"/>
        </w:rPr>
        <w:lastRenderedPageBreak/>
        <w:t>market position by focusing on vulnerabilities and threats, and using strengths and opportunities. Investing strategically in green technology and promoting sustainability activities through marketing will draw environmentally concerned consumers to the Savoy and establish a new benchmark for sustainability in luxury hotels (UNWTO, 2018).</w:t>
      </w:r>
    </w:p>
    <w:p w14:paraId="1E17E5FC" w14:textId="77777777" w:rsidR="003624DD" w:rsidRDefault="003624DD" w:rsidP="00C44E0D">
      <w:pPr>
        <w:spacing w:line="360" w:lineRule="auto"/>
        <w:rPr>
          <w:rFonts w:ascii="Times New Roman" w:hAnsi="Times New Roman" w:cs="Times New Roman"/>
        </w:rPr>
      </w:pPr>
    </w:p>
    <w:p w14:paraId="5B8D6DB8" w14:textId="4E2CE82B" w:rsidR="00174B9F" w:rsidRDefault="003624DD" w:rsidP="00C44E0D">
      <w:pPr>
        <w:spacing w:line="360" w:lineRule="auto"/>
        <w:rPr>
          <w:rFonts w:ascii="Times New Roman" w:hAnsi="Times New Roman" w:cs="Times New Roman"/>
        </w:rPr>
      </w:pPr>
      <w:bookmarkStart w:id="5" w:name="_Toc159625833"/>
      <w:r w:rsidRPr="003624DD">
        <w:rPr>
          <w:rStyle w:val="Heading3Char"/>
        </w:rPr>
        <w:t>Strategic Decision</w:t>
      </w:r>
      <w:bookmarkEnd w:id="5"/>
      <w:r w:rsidRPr="003624DD">
        <w:rPr>
          <w:rFonts w:ascii="Times New Roman" w:hAnsi="Times New Roman" w:cs="Times New Roman"/>
        </w:rPr>
        <w:br/>
      </w:r>
      <w:r w:rsidRPr="003624DD">
        <w:rPr>
          <w:rFonts w:ascii="Times New Roman" w:hAnsi="Times New Roman" w:cs="Times New Roman"/>
        </w:rPr>
        <w:br/>
        <w:t>The strategy plan for the Savoy Hotel demonstrates a forward-thinking sustainability approach, intending to tackle existing difficulties and establish a model for environmental responsibility in the luxury hotel sector.</w:t>
      </w:r>
      <w:r w:rsidRPr="003624DD">
        <w:rPr>
          <w:rFonts w:ascii="Times New Roman" w:hAnsi="Times New Roman" w:cs="Times New Roman"/>
        </w:rPr>
        <w:br/>
      </w:r>
      <w:r w:rsidRPr="003624DD">
        <w:rPr>
          <w:rFonts w:ascii="Times New Roman" w:hAnsi="Times New Roman" w:cs="Times New Roman"/>
          <w:b/>
          <w:bCs/>
        </w:rPr>
        <w:t>Invest in Renewable Energy Sources:</w:t>
      </w:r>
      <w:r w:rsidRPr="003624DD">
        <w:rPr>
          <w:rFonts w:ascii="Times New Roman" w:hAnsi="Times New Roman" w:cs="Times New Roman"/>
        </w:rPr>
        <w:t xml:space="preserve"> Transitioning to renewable energy sources like solar or wind power can help the Savoy Hotel </w:t>
      </w:r>
      <w:proofErr w:type="spellStart"/>
      <w:r w:rsidRPr="003624DD">
        <w:rPr>
          <w:rFonts w:ascii="Times New Roman" w:hAnsi="Times New Roman" w:cs="Times New Roman"/>
        </w:rPr>
        <w:t>minimise</w:t>
      </w:r>
      <w:proofErr w:type="spellEnd"/>
      <w:r w:rsidRPr="003624DD">
        <w:rPr>
          <w:rFonts w:ascii="Times New Roman" w:hAnsi="Times New Roman" w:cs="Times New Roman"/>
        </w:rPr>
        <w:t xml:space="preserve"> its dependence on non-renewable energy, leading to a decrease in its carbon footprint and operational expenses. Investing in renewable energy is in line with worldwide movements towards sustainability and can be a compelling marketing strategy to attract eco-conscious customers. The hotel sector can gain substantial cost savings and lower emissions by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renewable energy, as stated in a report by the International Renewable Energy Agency (IRENA, 2020).</w:t>
      </w:r>
      <w:r w:rsidRPr="003624DD">
        <w:rPr>
          <w:rFonts w:ascii="Times New Roman" w:hAnsi="Times New Roman" w:cs="Times New Roman"/>
        </w:rPr>
        <w:br/>
        <w:t xml:space="preserve">Improving trash reduction and recycling through comprehensive waste management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is crucial for reducing the hotel's environmental footprint. The hotel can greatly reduce landfill waste by </w:t>
      </w:r>
      <w:proofErr w:type="spellStart"/>
      <w:r w:rsidRPr="003624DD">
        <w:rPr>
          <w:rFonts w:ascii="Times New Roman" w:hAnsi="Times New Roman" w:cs="Times New Roman"/>
        </w:rPr>
        <w:t>minimising</w:t>
      </w:r>
      <w:proofErr w:type="spellEnd"/>
      <w:r w:rsidRPr="003624DD">
        <w:rPr>
          <w:rFonts w:ascii="Times New Roman" w:hAnsi="Times New Roman" w:cs="Times New Roman"/>
        </w:rPr>
        <w:t xml:space="preserve"> waste generation and encouraging recycling among guests and workers (Management and Taylor, 2023). Engaging in practices like composting organic waste, donating unused things, and recycling can lead to cost savings and improve the hotel's reputation for sustainability (EPA, 2019).</w:t>
      </w:r>
      <w:r w:rsidRPr="003624DD">
        <w:rPr>
          <w:rFonts w:ascii="Times New Roman" w:hAnsi="Times New Roman" w:cs="Times New Roman"/>
        </w:rPr>
        <w:br/>
      </w:r>
      <w:r w:rsidRPr="003624DD">
        <w:rPr>
          <w:rFonts w:ascii="Times New Roman" w:hAnsi="Times New Roman" w:cs="Times New Roman"/>
          <w:b/>
          <w:bCs/>
        </w:rPr>
        <w:t>Water Conservation Initiatives:</w:t>
      </w:r>
      <w:r w:rsidRPr="003624DD">
        <w:rPr>
          <w:rFonts w:ascii="Times New Roman" w:hAnsi="Times New Roman" w:cs="Times New Roman"/>
        </w:rPr>
        <w:t xml:space="preserve"> Installing water-efficient fixtures and systems, such as low-flow faucets, showerheads, and dual-flush toilets, can significantly decrease water consumption. Rainwater harvesting systems can provide additional water for landscaping and non-potable use (</w:t>
      </w:r>
      <w:proofErr w:type="spellStart"/>
      <w:r w:rsidRPr="003624DD">
        <w:rPr>
          <w:rFonts w:ascii="Times New Roman" w:hAnsi="Times New Roman" w:cs="Times New Roman"/>
        </w:rPr>
        <w:t>Spigarelli</w:t>
      </w:r>
      <w:proofErr w:type="spellEnd"/>
      <w:r w:rsidRPr="003624DD">
        <w:rPr>
          <w:rFonts w:ascii="Times New Roman" w:hAnsi="Times New Roman" w:cs="Times New Roman"/>
        </w:rPr>
        <w:t>, 2012). The measures preserve water resources and decrease water bills, enhancing the hotel's sustainability and operating efficiency (Waterwise, 2018).</w:t>
      </w:r>
      <w:r w:rsidRPr="003624DD">
        <w:rPr>
          <w:rFonts w:ascii="Times New Roman" w:hAnsi="Times New Roman" w:cs="Times New Roman"/>
        </w:rPr>
        <w:br/>
      </w:r>
      <w:r w:rsidRPr="003624DD">
        <w:rPr>
          <w:rFonts w:ascii="Times New Roman" w:hAnsi="Times New Roman" w:cs="Times New Roman"/>
          <w:b/>
          <w:bCs/>
        </w:rPr>
        <w:t>Sustainable Sourcing:</w:t>
      </w:r>
      <w:r w:rsidRPr="003624DD">
        <w:rPr>
          <w:rFonts w:ascii="Times New Roman" w:hAnsi="Times New Roman" w:cs="Times New Roman"/>
        </w:rPr>
        <w:t xml:space="preserve">  </w:t>
      </w:r>
      <w:proofErr w:type="spellStart"/>
      <w:r w:rsidRPr="003624DD">
        <w:rPr>
          <w:rFonts w:ascii="Times New Roman" w:hAnsi="Times New Roman" w:cs="Times New Roman"/>
        </w:rPr>
        <w:t>Emphasising</w:t>
      </w:r>
      <w:proofErr w:type="spellEnd"/>
      <w:r w:rsidRPr="003624DD">
        <w:rPr>
          <w:rFonts w:ascii="Times New Roman" w:hAnsi="Times New Roman" w:cs="Times New Roman"/>
        </w:rPr>
        <w:t xml:space="preserve"> suppliers and products that meet strict environmental criteria is essential for sustainable sourcing. This involves obtaining locally sourced food, organic items, and materials that have sustainable certifications (Unilever, 2022). Sustainable </w:t>
      </w:r>
      <w:r w:rsidRPr="003624DD">
        <w:rPr>
          <w:rFonts w:ascii="Times New Roman" w:hAnsi="Times New Roman" w:cs="Times New Roman"/>
        </w:rPr>
        <w:lastRenderedPageBreak/>
        <w:t>sourcing helps local economies, decreases transportation emissions, and ensures that the hotel's activities have a good impact on the environment and community (Sustainable Hospitality Alliance, 2021).</w:t>
      </w:r>
      <w:r w:rsidRPr="003624DD">
        <w:rPr>
          <w:rFonts w:ascii="Times New Roman" w:hAnsi="Times New Roman" w:cs="Times New Roman"/>
        </w:rPr>
        <w:br/>
      </w:r>
      <w:r w:rsidRPr="003624DD">
        <w:rPr>
          <w:rFonts w:ascii="Times New Roman" w:hAnsi="Times New Roman" w:cs="Times New Roman"/>
          <w:b/>
          <w:bCs/>
        </w:rPr>
        <w:t>Engage and Educate Guests:</w:t>
      </w:r>
      <w:r w:rsidRPr="003624DD">
        <w:rPr>
          <w:rFonts w:ascii="Times New Roman" w:hAnsi="Times New Roman" w:cs="Times New Roman"/>
        </w:rPr>
        <w:t xml:space="preserve"> Creating initiatives that engage guests in the hotel's sustainability efforts is a strategic approach to improve their stay and raise environmental consciousness. Initiatives may involve giving visitors the choice to join green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supplying educational materials on the hotel's sustainability initiatives, and soliciting comments on enhancing these practices. Interacting with guests not only promotes a sustainable culture but also enhances their loyalty to the hotel brand (UNWTO, 2020).</w:t>
      </w:r>
      <w:r w:rsidRPr="003624DD">
        <w:rPr>
          <w:rFonts w:ascii="Times New Roman" w:hAnsi="Times New Roman" w:cs="Times New Roman"/>
        </w:rPr>
        <w:br/>
        <w:t>The strategic directions, based on sustainable practices and innovation, offer a roadmap for the Savoy Hotel to improve its environmental performance, operational efficiency, and guest happiness. The hotel may enhance its position as a pioneer in luxury and sustainability by adopting these tactics, thereby establishing new benchmarks for the hospitality sector.</w:t>
      </w:r>
      <w:r w:rsidRPr="003624DD">
        <w:rPr>
          <w:rFonts w:ascii="Times New Roman" w:hAnsi="Times New Roman" w:cs="Times New Roman"/>
        </w:rPr>
        <w:br/>
      </w:r>
      <w:r w:rsidRPr="003624DD">
        <w:rPr>
          <w:rFonts w:ascii="Times New Roman" w:hAnsi="Times New Roman" w:cs="Times New Roman"/>
        </w:rPr>
        <w:br/>
      </w:r>
      <w:r w:rsidRPr="003624DD">
        <w:rPr>
          <w:rStyle w:val="Heading2Char"/>
        </w:rPr>
        <w:t>Recommendations</w:t>
      </w:r>
      <w:r w:rsidRPr="003624DD">
        <w:rPr>
          <w:rFonts w:ascii="Times New Roman" w:hAnsi="Times New Roman" w:cs="Times New Roman"/>
        </w:rPr>
        <w:br/>
      </w:r>
      <w:r w:rsidRPr="003624DD">
        <w:rPr>
          <w:rFonts w:ascii="Times New Roman" w:hAnsi="Times New Roman" w:cs="Times New Roman"/>
        </w:rPr>
        <w:br/>
        <w:t xml:space="preserve">The Savoy Hotel should implement strategic initiatives to reduce its environmental impact, involve staff and guests in sustainability efforts, and make a positive contribution to its community and the hospitality industry. The following guidelines are detailed, </w:t>
      </w:r>
      <w:proofErr w:type="spellStart"/>
      <w:r w:rsidRPr="003624DD">
        <w:rPr>
          <w:rFonts w:ascii="Times New Roman" w:hAnsi="Times New Roman" w:cs="Times New Roman"/>
        </w:rPr>
        <w:t>emphasising</w:t>
      </w:r>
      <w:proofErr w:type="spellEnd"/>
      <w:r w:rsidRPr="003624DD">
        <w:rPr>
          <w:rFonts w:ascii="Times New Roman" w:hAnsi="Times New Roman" w:cs="Times New Roman"/>
        </w:rPr>
        <w:t xml:space="preserve"> practical </w:t>
      </w:r>
      <w:proofErr w:type="gramStart"/>
      <w:r w:rsidRPr="003624DD">
        <w:rPr>
          <w:rFonts w:ascii="Times New Roman" w:hAnsi="Times New Roman" w:cs="Times New Roman"/>
        </w:rPr>
        <w:t>use</w:t>
      </w:r>
      <w:proofErr w:type="gramEnd"/>
      <w:r w:rsidRPr="003624DD">
        <w:rPr>
          <w:rFonts w:ascii="Times New Roman" w:hAnsi="Times New Roman" w:cs="Times New Roman"/>
        </w:rPr>
        <w:t xml:space="preserve"> and expected results.</w:t>
      </w:r>
      <w:r w:rsidRPr="003624DD">
        <w:rPr>
          <w:rFonts w:ascii="Times New Roman" w:hAnsi="Times New Roman" w:cs="Times New Roman"/>
        </w:rPr>
        <w:br/>
      </w:r>
      <w:r w:rsidRPr="003624DD">
        <w:rPr>
          <w:rFonts w:ascii="Times New Roman" w:hAnsi="Times New Roman" w:cs="Times New Roman"/>
          <w:b/>
          <w:bCs/>
        </w:rPr>
        <w:t>Transition to Renewable Energy</w:t>
      </w:r>
      <w:r w:rsidRPr="003624DD">
        <w:rPr>
          <w:rFonts w:ascii="Times New Roman" w:hAnsi="Times New Roman" w:cs="Times New Roman"/>
        </w:rPr>
        <w:t xml:space="preserve">:  The Savoy Hotel should collaborate with renewable energy suppliers to transition its energy use to sustainable sources like solar and wind power. This shift includes installing solar panels and/or wind </w:t>
      </w:r>
      <w:proofErr w:type="gramStart"/>
      <w:r w:rsidRPr="003624DD">
        <w:rPr>
          <w:rFonts w:ascii="Times New Roman" w:hAnsi="Times New Roman" w:cs="Times New Roman"/>
        </w:rPr>
        <w:t>turbines</w:t>
      </w:r>
      <w:proofErr w:type="gramEnd"/>
      <w:r w:rsidRPr="003624DD">
        <w:rPr>
          <w:rFonts w:ascii="Times New Roman" w:hAnsi="Times New Roman" w:cs="Times New Roman"/>
        </w:rPr>
        <w:t xml:space="preserve"> when possible, as well as incorporating energy-efficient technologies throughout all hotel activities. The hotel may greatly decrease its energy consumption and carbon footprint by upgrading its current systems with energy-efficient lighting, HVAC systems, and other energy-saving products (Pan et al., 2023). This effort promotes environmental sustainability and results in long-term cost benefits by lowering energy bills.</w:t>
      </w:r>
      <w:r w:rsidRPr="003624DD">
        <w:rPr>
          <w:rFonts w:ascii="Times New Roman" w:hAnsi="Times New Roman" w:cs="Times New Roman"/>
        </w:rPr>
        <w:br/>
        <w:t xml:space="preserve">Implementing a thorough waste management system is essential for reducing the hotel's environmental footprint. The </w:t>
      </w:r>
      <w:proofErr w:type="spellStart"/>
      <w:r w:rsidRPr="003624DD">
        <w:rPr>
          <w:rFonts w:ascii="Times New Roman" w:hAnsi="Times New Roman" w:cs="Times New Roman"/>
        </w:rPr>
        <w:t>programme</w:t>
      </w:r>
      <w:proofErr w:type="spellEnd"/>
      <w:r w:rsidRPr="003624DD">
        <w:rPr>
          <w:rFonts w:ascii="Times New Roman" w:hAnsi="Times New Roman" w:cs="Times New Roman"/>
        </w:rPr>
        <w:t xml:space="preserve"> should </w:t>
      </w:r>
      <w:proofErr w:type="spellStart"/>
      <w:r w:rsidRPr="003624DD">
        <w:rPr>
          <w:rFonts w:ascii="Times New Roman" w:hAnsi="Times New Roman" w:cs="Times New Roman"/>
        </w:rPr>
        <w:t>prioritise</w:t>
      </w:r>
      <w:proofErr w:type="spellEnd"/>
      <w:r w:rsidRPr="003624DD">
        <w:rPr>
          <w:rFonts w:ascii="Times New Roman" w:hAnsi="Times New Roman" w:cs="Times New Roman"/>
        </w:rPr>
        <w:t xml:space="preserve"> reduction, recycling, and composting, with a focus on </w:t>
      </w:r>
      <w:proofErr w:type="spellStart"/>
      <w:r w:rsidRPr="003624DD">
        <w:rPr>
          <w:rFonts w:ascii="Times New Roman" w:hAnsi="Times New Roman" w:cs="Times New Roman"/>
        </w:rPr>
        <w:t>minimising</w:t>
      </w:r>
      <w:proofErr w:type="spellEnd"/>
      <w:r w:rsidRPr="003624DD">
        <w:rPr>
          <w:rFonts w:ascii="Times New Roman" w:hAnsi="Times New Roman" w:cs="Times New Roman"/>
        </w:rPr>
        <w:t xml:space="preserve"> waste at its origin (Abubakar et al., 2022). Increasing visitor </w:t>
      </w:r>
      <w:r w:rsidRPr="003624DD">
        <w:rPr>
          <w:rFonts w:ascii="Times New Roman" w:hAnsi="Times New Roman" w:cs="Times New Roman"/>
        </w:rPr>
        <w:lastRenderedPageBreak/>
        <w:t>engagement through educational campaigns and providing easily accessible recycling and composting choices can boost involvement in sustainability initiatives. Providing personnel with sufficient waste management training and taking actions like donating excess food and recycling cooking oil will enhance the hotel's dedication to reducing waste (</w:t>
      </w:r>
      <w:proofErr w:type="spellStart"/>
      <w:r w:rsidRPr="003624DD">
        <w:rPr>
          <w:rFonts w:ascii="Times New Roman" w:hAnsi="Times New Roman" w:cs="Times New Roman"/>
        </w:rPr>
        <w:t>Dhir</w:t>
      </w:r>
      <w:proofErr w:type="spellEnd"/>
      <w:r w:rsidRPr="003624DD">
        <w:rPr>
          <w:rFonts w:ascii="Times New Roman" w:hAnsi="Times New Roman" w:cs="Times New Roman"/>
        </w:rPr>
        <w:t xml:space="preserve"> et al., 2020).</w:t>
      </w:r>
      <w:r w:rsidRPr="003624DD">
        <w:rPr>
          <w:rFonts w:ascii="Times New Roman" w:hAnsi="Times New Roman" w:cs="Times New Roman"/>
        </w:rPr>
        <w:br/>
      </w:r>
      <w:r w:rsidRPr="003624DD">
        <w:rPr>
          <w:rFonts w:ascii="Times New Roman" w:hAnsi="Times New Roman" w:cs="Times New Roman"/>
          <w:b/>
          <w:bCs/>
        </w:rPr>
        <w:t>Water Conservation Measures</w:t>
      </w:r>
      <w:r w:rsidRPr="003624DD">
        <w:rPr>
          <w:rFonts w:ascii="Times New Roman" w:hAnsi="Times New Roman" w:cs="Times New Roman"/>
        </w:rPr>
        <w:t>: Installing water-saving devices like low-flow toilets, showerheads, and faucets, as well as using rainwater harvesting systems, can greatly decrease the hotel's water consumption. Training employees in water conservation techniques and incorporating water-saving technologies into daily operations are crucial for improving water efficiency (Tirado et al., 2019). These actions not only support environmental sustainability but also lead to significant reductions in water expenses.</w:t>
      </w:r>
      <w:r w:rsidRPr="003624DD">
        <w:rPr>
          <w:rFonts w:ascii="Times New Roman" w:hAnsi="Times New Roman" w:cs="Times New Roman"/>
        </w:rPr>
        <w:br/>
        <w:t xml:space="preserve">Implementing a procurement policy that </w:t>
      </w:r>
      <w:proofErr w:type="spellStart"/>
      <w:r w:rsidRPr="003624DD">
        <w:rPr>
          <w:rFonts w:ascii="Times New Roman" w:hAnsi="Times New Roman" w:cs="Times New Roman"/>
        </w:rPr>
        <w:t>prioritises</w:t>
      </w:r>
      <w:proofErr w:type="spellEnd"/>
      <w:r w:rsidRPr="003624DD">
        <w:rPr>
          <w:rFonts w:ascii="Times New Roman" w:hAnsi="Times New Roman" w:cs="Times New Roman"/>
        </w:rPr>
        <w:t xml:space="preserve"> local, organic, and sustainably certified suppliers guarantees that the hotel's operations promote ethical and ecologically beneficial practices (POSC, 2022). This method decreases the carbon footprint from transportation and boosts local economy. Collaborating with suppliers to promote and enable sustainable practices throughout the supply chain can enhance the hotel's environmental footprint.</w:t>
      </w:r>
      <w:r w:rsidRPr="003624DD">
        <w:rPr>
          <w:rFonts w:ascii="Times New Roman" w:hAnsi="Times New Roman" w:cs="Times New Roman"/>
        </w:rPr>
        <w:br/>
      </w:r>
      <w:r w:rsidRPr="003624DD">
        <w:rPr>
          <w:rFonts w:ascii="Times New Roman" w:hAnsi="Times New Roman" w:cs="Times New Roman"/>
          <w:b/>
          <w:bCs/>
        </w:rPr>
        <w:t>Sustainable Sourcing</w:t>
      </w:r>
      <w:r w:rsidRPr="003624DD">
        <w:rPr>
          <w:rFonts w:ascii="Times New Roman" w:hAnsi="Times New Roman" w:cs="Times New Roman"/>
        </w:rPr>
        <w:t xml:space="preserve">:  Implementing a sustainability awareness </w:t>
      </w:r>
      <w:proofErr w:type="spellStart"/>
      <w:r w:rsidRPr="003624DD">
        <w:rPr>
          <w:rFonts w:ascii="Times New Roman" w:hAnsi="Times New Roman" w:cs="Times New Roman"/>
        </w:rPr>
        <w:t>programme</w:t>
      </w:r>
      <w:proofErr w:type="spellEnd"/>
      <w:r w:rsidRPr="003624DD">
        <w:rPr>
          <w:rFonts w:ascii="Times New Roman" w:hAnsi="Times New Roman" w:cs="Times New Roman"/>
        </w:rPr>
        <w:t xml:space="preserve"> for visitors is a strategic initiative to cultivate a culture of environmental responsibility inside the hotel. The </w:t>
      </w:r>
      <w:proofErr w:type="spellStart"/>
      <w:r w:rsidRPr="003624DD">
        <w:rPr>
          <w:rFonts w:ascii="Times New Roman" w:hAnsi="Times New Roman" w:cs="Times New Roman"/>
        </w:rPr>
        <w:t>programme</w:t>
      </w:r>
      <w:proofErr w:type="spellEnd"/>
      <w:r w:rsidRPr="003624DD">
        <w:rPr>
          <w:rFonts w:ascii="Times New Roman" w:hAnsi="Times New Roman" w:cs="Times New Roman"/>
        </w:rPr>
        <w:t xml:space="preserve"> may involve sharing details about the hotel's sustainability initiatives, providing guidance to visitors on how they can support these initiatives while there, and prompting comments and recommendations for future enhancements (University of Central Florida, 2020). These initiatives improve the guest experience by appealing to environmentally concerned </w:t>
      </w:r>
      <w:proofErr w:type="spellStart"/>
      <w:r w:rsidRPr="003624DD">
        <w:rPr>
          <w:rFonts w:ascii="Times New Roman" w:hAnsi="Times New Roman" w:cs="Times New Roman"/>
        </w:rPr>
        <w:t>travellers</w:t>
      </w:r>
      <w:proofErr w:type="spellEnd"/>
      <w:r w:rsidRPr="003624DD">
        <w:rPr>
          <w:rFonts w:ascii="Times New Roman" w:hAnsi="Times New Roman" w:cs="Times New Roman"/>
        </w:rPr>
        <w:t xml:space="preserve"> and encourage a wider involvement in sustainability concerns.</w:t>
      </w:r>
      <w:r w:rsidRPr="003624DD">
        <w:rPr>
          <w:rFonts w:ascii="Times New Roman" w:hAnsi="Times New Roman" w:cs="Times New Roman"/>
        </w:rPr>
        <w:br/>
      </w:r>
      <w:r w:rsidRPr="003624DD">
        <w:rPr>
          <w:rFonts w:ascii="Times New Roman" w:hAnsi="Times New Roman" w:cs="Times New Roman"/>
        </w:rPr>
        <w:br/>
        <w:t>Implementing the suggested sustainability efforts at the Savoy Hotel involves substantial alterations in operations, practices, and culture. Successful acceptance of initiatives relies on effective change management, which involves strategic communication, training, gradual implementation, and managing resistance. The hotel may ensure stakeholder support and long-term success by implementing a thorough change management strategy to transition to more sustainable practices (Miller, 2020).</w:t>
      </w:r>
      <w:r w:rsidRPr="003624DD">
        <w:rPr>
          <w:rFonts w:ascii="Times New Roman" w:hAnsi="Times New Roman" w:cs="Times New Roman"/>
        </w:rPr>
        <w:br/>
      </w:r>
    </w:p>
    <w:p w14:paraId="6E87EAA4" w14:textId="77777777" w:rsidR="003624DD" w:rsidRPr="00C44E0D" w:rsidRDefault="003624DD" w:rsidP="00C44E0D">
      <w:pPr>
        <w:spacing w:line="360" w:lineRule="auto"/>
        <w:rPr>
          <w:rFonts w:ascii="Times New Roman" w:hAnsi="Times New Roman" w:cs="Times New Roman"/>
        </w:rPr>
      </w:pPr>
    </w:p>
    <w:p w14:paraId="4AA99FD9" w14:textId="77777777" w:rsid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lastRenderedPageBreak/>
        <w:t>Implementing Change</w:t>
      </w:r>
    </w:p>
    <w:p w14:paraId="3C33587C" w14:textId="77777777" w:rsidR="00461BD9" w:rsidRPr="00C44E0D" w:rsidRDefault="00461BD9" w:rsidP="00C44E0D">
      <w:pPr>
        <w:spacing w:line="360" w:lineRule="auto"/>
        <w:rPr>
          <w:rFonts w:ascii="Times New Roman" w:hAnsi="Times New Roman" w:cs="Times New Roman"/>
        </w:rPr>
      </w:pPr>
    </w:p>
    <w:p w14:paraId="40937BE9" w14:textId="77777777" w:rsidR="00294DFD" w:rsidRDefault="003624DD" w:rsidP="003624DD">
      <w:pPr>
        <w:spacing w:line="360" w:lineRule="auto"/>
        <w:rPr>
          <w:rFonts w:ascii="Times New Roman" w:hAnsi="Times New Roman" w:cs="Times New Roman"/>
        </w:rPr>
      </w:pPr>
      <w:r w:rsidRPr="003624DD">
        <w:rPr>
          <w:rFonts w:ascii="Times New Roman" w:hAnsi="Times New Roman" w:cs="Times New Roman"/>
          <w:b/>
          <w:bCs/>
        </w:rPr>
        <w:t>Communication:</w:t>
      </w:r>
      <w:r w:rsidRPr="003624DD">
        <w:rPr>
          <w:rFonts w:ascii="Times New Roman" w:hAnsi="Times New Roman" w:cs="Times New Roman"/>
        </w:rPr>
        <w:t xml:space="preserve"> Communication is crucial for successful change management, relying on transparency and clarity. The Savoy Hotel needs to explain the reasons for transitioning to sustainability, outlining how these changes are in line with the hotel's values and future goals. The hotel can get support from both workers and visitors by clearly stating the anticipated results and advantages, such as improved reputation, reduced costs, and environmental impact mitigation. Using several communication channels ensures that the message efficiently reaches all stakeholders, promoting an atmosphere of transparency and inclusivity (Government Communication service, 2016).</w:t>
      </w:r>
      <w:r w:rsidRPr="003624DD">
        <w:rPr>
          <w:rFonts w:ascii="Times New Roman" w:hAnsi="Times New Roman" w:cs="Times New Roman"/>
        </w:rPr>
        <w:br/>
      </w:r>
      <w:r w:rsidRPr="003624DD">
        <w:rPr>
          <w:rFonts w:ascii="Times New Roman" w:hAnsi="Times New Roman" w:cs="Times New Roman"/>
          <w:b/>
          <w:bCs/>
        </w:rPr>
        <w:t>Training and Support:</w:t>
      </w:r>
      <w:r w:rsidRPr="003624DD">
        <w:rPr>
          <w:rFonts w:ascii="Times New Roman" w:hAnsi="Times New Roman" w:cs="Times New Roman"/>
        </w:rPr>
        <w:t xml:space="preserve">  The Savoy Hotel should invest in extensive training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to provide workers with the necessary knowledge and skills for new sustainability practices and technologies. The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should encompass energy conservation approaches, waste management protocols, and visitor involvement tactics. Continuous support systems like helpdesks or mentorship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can address ongoing problems, ensuring that personnel feel supported during the shift (Bhattacharya, 2022).</w:t>
      </w:r>
      <w:r w:rsidRPr="003624DD">
        <w:rPr>
          <w:rFonts w:ascii="Times New Roman" w:hAnsi="Times New Roman" w:cs="Times New Roman"/>
        </w:rPr>
        <w:br/>
      </w:r>
      <w:r w:rsidRPr="003624DD">
        <w:rPr>
          <w:rFonts w:ascii="Times New Roman" w:hAnsi="Times New Roman" w:cs="Times New Roman"/>
          <w:b/>
          <w:bCs/>
        </w:rPr>
        <w:t>Phased Implementation:</w:t>
      </w:r>
      <w:r w:rsidRPr="003624DD">
        <w:rPr>
          <w:rFonts w:ascii="Times New Roman" w:hAnsi="Times New Roman" w:cs="Times New Roman"/>
        </w:rPr>
        <w:t xml:space="preserve">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a phased approach to implementation enables the hotel to properly manage the change process. Initiating pilot initiatives in particular departments or sectors might offer significant insights and enable modifications prior to a broader implementation (Stevens, 2021). This method reduces risk and boosts confidence among employees and guests by showcasing the positive effects of initial improvements.</w:t>
      </w:r>
      <w:r w:rsidRPr="003624DD">
        <w:rPr>
          <w:rFonts w:ascii="Times New Roman" w:hAnsi="Times New Roman" w:cs="Times New Roman"/>
        </w:rPr>
        <w:br/>
      </w:r>
      <w:r w:rsidRPr="003624DD">
        <w:rPr>
          <w:rFonts w:ascii="Times New Roman" w:hAnsi="Times New Roman" w:cs="Times New Roman"/>
          <w:b/>
          <w:bCs/>
        </w:rPr>
        <w:t>Feedback Loops</w:t>
      </w:r>
      <w:r w:rsidRPr="003624DD">
        <w:rPr>
          <w:rFonts w:ascii="Times New Roman" w:hAnsi="Times New Roman" w:cs="Times New Roman"/>
        </w:rPr>
        <w:t xml:space="preserve"> Feedback loops are crucial for ongoing improvement, allowing for input from both employees and customers. Feedback systems like suggestion boxes, questionnaires, and frequent review sessions offer valuable information into the success of implemented changes and opportunities for improvement (</w:t>
      </w:r>
      <w:proofErr w:type="spellStart"/>
      <w:r w:rsidRPr="003624DD">
        <w:rPr>
          <w:rFonts w:ascii="Times New Roman" w:hAnsi="Times New Roman" w:cs="Times New Roman"/>
        </w:rPr>
        <w:t>Workleap</w:t>
      </w:r>
      <w:proofErr w:type="spellEnd"/>
      <w:r w:rsidRPr="003624DD">
        <w:rPr>
          <w:rFonts w:ascii="Times New Roman" w:hAnsi="Times New Roman" w:cs="Times New Roman"/>
        </w:rPr>
        <w:t>, 2022). Implementing this feedback shows a dedication to engaging stakeholders and striving for ongoing enhancement.</w:t>
      </w:r>
      <w:r w:rsidRPr="003624DD">
        <w:rPr>
          <w:rFonts w:ascii="Times New Roman" w:hAnsi="Times New Roman" w:cs="Times New Roman"/>
        </w:rPr>
        <w:br/>
      </w:r>
      <w:r w:rsidRPr="003624DD">
        <w:rPr>
          <w:rFonts w:ascii="Times New Roman" w:hAnsi="Times New Roman" w:cs="Times New Roman"/>
        </w:rPr>
        <w:br/>
      </w:r>
      <w:r w:rsidRPr="003624DD">
        <w:rPr>
          <w:rStyle w:val="Heading3Char"/>
        </w:rPr>
        <w:t>Managing Resistance</w:t>
      </w:r>
      <w:r w:rsidRPr="003624DD">
        <w:rPr>
          <w:rFonts w:ascii="Times New Roman" w:hAnsi="Times New Roman" w:cs="Times New Roman"/>
        </w:rPr>
        <w:br/>
      </w:r>
      <w:r w:rsidRPr="003624DD">
        <w:rPr>
          <w:rFonts w:ascii="Times New Roman" w:hAnsi="Times New Roman" w:cs="Times New Roman"/>
        </w:rPr>
        <w:br/>
      </w:r>
      <w:r w:rsidRPr="003624DD">
        <w:rPr>
          <w:rFonts w:ascii="Times New Roman" w:hAnsi="Times New Roman" w:cs="Times New Roman"/>
          <w:b/>
          <w:bCs/>
        </w:rPr>
        <w:t>Involvement:</w:t>
      </w:r>
      <w:r w:rsidRPr="003624DD">
        <w:rPr>
          <w:rFonts w:ascii="Times New Roman" w:hAnsi="Times New Roman" w:cs="Times New Roman"/>
        </w:rPr>
        <w:t xml:space="preserve"> Engaging employees in the planning and execution stages can greatly decrease resistance to change. Empowering workers to participate in the process enables the hotel to </w:t>
      </w:r>
      <w:r w:rsidRPr="003624DD">
        <w:rPr>
          <w:rFonts w:ascii="Times New Roman" w:hAnsi="Times New Roman" w:cs="Times New Roman"/>
        </w:rPr>
        <w:lastRenderedPageBreak/>
        <w:t xml:space="preserve">cultivate a feeling of ownership and dedication to the sustainability initiatives. This interactive method can assist in </w:t>
      </w:r>
      <w:proofErr w:type="spellStart"/>
      <w:r w:rsidRPr="003624DD">
        <w:rPr>
          <w:rFonts w:ascii="Times New Roman" w:hAnsi="Times New Roman" w:cs="Times New Roman"/>
        </w:rPr>
        <w:t>recognising</w:t>
      </w:r>
      <w:proofErr w:type="spellEnd"/>
      <w:r w:rsidRPr="003624DD">
        <w:rPr>
          <w:rFonts w:ascii="Times New Roman" w:hAnsi="Times New Roman" w:cs="Times New Roman"/>
        </w:rPr>
        <w:t xml:space="preserve"> potential obstacles at an early stage and creating solutions together (Wang et al., 2022).</w:t>
      </w:r>
      <w:r w:rsidRPr="003624DD">
        <w:rPr>
          <w:rFonts w:ascii="Times New Roman" w:hAnsi="Times New Roman" w:cs="Times New Roman"/>
        </w:rPr>
        <w:br/>
      </w:r>
      <w:r w:rsidRPr="003624DD">
        <w:rPr>
          <w:rFonts w:ascii="Times New Roman" w:hAnsi="Times New Roman" w:cs="Times New Roman"/>
          <w:b/>
          <w:bCs/>
        </w:rPr>
        <w:t>Incentivization:</w:t>
      </w:r>
      <w:r w:rsidRPr="003624DD">
        <w:rPr>
          <w:rFonts w:ascii="Times New Roman" w:hAnsi="Times New Roman" w:cs="Times New Roman"/>
        </w:rPr>
        <w:t xml:space="preserve"> Incentivizing employees by acknowledging and rewarding their contributions to sustainability initiatives can encourage ongoing participation and backing. Incentives can vary from public recognition and prizes to concrete benefits like bonuses or extra time off. Positive reinforcement promotes engagement and fosters a sustainable culture at the hotel (Czerwonka, 2023).</w:t>
      </w:r>
      <w:r w:rsidRPr="003624DD">
        <w:rPr>
          <w:rFonts w:ascii="Times New Roman" w:hAnsi="Times New Roman" w:cs="Times New Roman"/>
        </w:rPr>
        <w:br/>
      </w:r>
      <w:r w:rsidRPr="003624DD">
        <w:rPr>
          <w:rFonts w:ascii="Times New Roman" w:hAnsi="Times New Roman" w:cs="Times New Roman"/>
          <w:b/>
          <w:bCs/>
        </w:rPr>
        <w:t>Change Champions:</w:t>
      </w:r>
      <w:r w:rsidRPr="003624DD">
        <w:rPr>
          <w:rFonts w:ascii="Times New Roman" w:hAnsi="Times New Roman" w:cs="Times New Roman"/>
        </w:rPr>
        <w:t xml:space="preserve"> Empowering change champions among the staff is a strategic approach to encourage peer-to-peer support and advocacy. These champions serve as sustainability ambassadors, motivating their colleagues with their dedication and assisting in overcoming any opposition. Change champions can have a crucial impact on gaining broad support for sustainability measures by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their influence and enthusiasm (</w:t>
      </w:r>
      <w:proofErr w:type="spellStart"/>
      <w:r w:rsidRPr="003624DD">
        <w:rPr>
          <w:rFonts w:ascii="Times New Roman" w:hAnsi="Times New Roman" w:cs="Times New Roman"/>
        </w:rPr>
        <w:t>Bonawitz</w:t>
      </w:r>
      <w:proofErr w:type="spellEnd"/>
      <w:r w:rsidRPr="003624DD">
        <w:rPr>
          <w:rFonts w:ascii="Times New Roman" w:hAnsi="Times New Roman" w:cs="Times New Roman"/>
        </w:rPr>
        <w:t xml:space="preserve"> et al., 2020).</w:t>
      </w:r>
      <w:r w:rsidRPr="003624DD">
        <w:rPr>
          <w:rFonts w:ascii="Times New Roman" w:hAnsi="Times New Roman" w:cs="Times New Roman"/>
        </w:rPr>
        <w:br/>
      </w:r>
      <w:r w:rsidRPr="003624DD">
        <w:rPr>
          <w:rFonts w:ascii="Times New Roman" w:hAnsi="Times New Roman" w:cs="Times New Roman"/>
        </w:rPr>
        <w:br/>
      </w:r>
      <w:r w:rsidRPr="003624DD">
        <w:rPr>
          <w:rStyle w:val="Heading3Char"/>
        </w:rPr>
        <w:t>Measurement and Review</w:t>
      </w:r>
      <w:r w:rsidRPr="003624DD">
        <w:rPr>
          <w:rFonts w:ascii="Times New Roman" w:hAnsi="Times New Roman" w:cs="Times New Roman"/>
        </w:rPr>
        <w:br/>
      </w:r>
      <w:r w:rsidRPr="003624DD">
        <w:rPr>
          <w:rFonts w:ascii="Times New Roman" w:hAnsi="Times New Roman" w:cs="Times New Roman"/>
        </w:rPr>
        <w:br/>
        <w:t xml:space="preserve">A disciplined approach to measurement and monitoring is vital to ensure the Savoy Hotel's sustainability activities are effectively implemented and continuously improved. Defining precise Key Performance Indicators (KPIs), performing routine audits, and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guest feedback are essential elements of this procedure.</w:t>
      </w:r>
      <w:r w:rsidRPr="003624DD">
        <w:rPr>
          <w:rFonts w:ascii="Times New Roman" w:hAnsi="Times New Roman" w:cs="Times New Roman"/>
        </w:rPr>
        <w:br/>
      </w:r>
      <w:r w:rsidRPr="003624DD">
        <w:rPr>
          <w:rFonts w:ascii="Times New Roman" w:hAnsi="Times New Roman" w:cs="Times New Roman"/>
          <w:b/>
          <w:bCs/>
        </w:rPr>
        <w:t>Key Performance Indicators (KPIs):</w:t>
      </w:r>
      <w:r w:rsidRPr="003624DD">
        <w:rPr>
          <w:rFonts w:ascii="Times New Roman" w:hAnsi="Times New Roman" w:cs="Times New Roman"/>
        </w:rPr>
        <w:t xml:space="preserve"> Creating SMART KPIs enables the hotel to monitor its real-time progress and make decisions based on data. KPIs for energy consumption might include the year-on-year percentage reduction in kWh used or the rise in the percentage of energy sourced from renewable resources (</w:t>
      </w:r>
      <w:proofErr w:type="spellStart"/>
      <w:r w:rsidRPr="003624DD">
        <w:rPr>
          <w:rFonts w:ascii="Times New Roman" w:hAnsi="Times New Roman" w:cs="Times New Roman"/>
        </w:rPr>
        <w:t>Fieschi</w:t>
      </w:r>
      <w:proofErr w:type="spellEnd"/>
      <w:r w:rsidRPr="003624DD">
        <w:rPr>
          <w:rFonts w:ascii="Times New Roman" w:hAnsi="Times New Roman" w:cs="Times New Roman"/>
        </w:rPr>
        <w:t xml:space="preserve">-Jones, 2020). garbage reduction metrics could monitor the reduction in total garbage generated or the rise in recycling rates. Key Performance Indicators (KPIs) for water </w:t>
      </w:r>
      <w:proofErr w:type="spellStart"/>
      <w:r w:rsidRPr="003624DD">
        <w:rPr>
          <w:rFonts w:ascii="Times New Roman" w:hAnsi="Times New Roman" w:cs="Times New Roman"/>
        </w:rPr>
        <w:t>utilisation</w:t>
      </w:r>
      <w:proofErr w:type="spellEnd"/>
      <w:r w:rsidRPr="003624DD">
        <w:rPr>
          <w:rFonts w:ascii="Times New Roman" w:hAnsi="Times New Roman" w:cs="Times New Roman"/>
        </w:rPr>
        <w:t xml:space="preserve"> could track decreases in overall water consumption or enhancements in water recycling. Guest satisfaction with the hotel's sustainability efforts can be assessed by survey scores or the frequency of </w:t>
      </w:r>
      <w:proofErr w:type="spellStart"/>
      <w:r w:rsidRPr="003624DD">
        <w:rPr>
          <w:rFonts w:ascii="Times New Roman" w:hAnsi="Times New Roman" w:cs="Times New Roman"/>
        </w:rPr>
        <w:t>favourable</w:t>
      </w:r>
      <w:proofErr w:type="spellEnd"/>
      <w:r w:rsidRPr="003624DD">
        <w:rPr>
          <w:rFonts w:ascii="Times New Roman" w:hAnsi="Times New Roman" w:cs="Times New Roman"/>
        </w:rPr>
        <w:t xml:space="preserve"> references in reviews. The Key Performance Indicators (KPIs) offer a structured method for evaluating the effectiveness of sustainability projects and pinpointing areas that need enhancement.</w:t>
      </w:r>
      <w:r w:rsidRPr="003624DD">
        <w:rPr>
          <w:rFonts w:ascii="Times New Roman" w:hAnsi="Times New Roman" w:cs="Times New Roman"/>
        </w:rPr>
        <w:br/>
      </w:r>
      <w:r w:rsidRPr="003624DD">
        <w:rPr>
          <w:rFonts w:ascii="Times New Roman" w:hAnsi="Times New Roman" w:cs="Times New Roman"/>
          <w:b/>
          <w:bCs/>
        </w:rPr>
        <w:t>Regular Audits:</w:t>
      </w:r>
      <w:r w:rsidRPr="003624DD">
        <w:rPr>
          <w:rFonts w:ascii="Times New Roman" w:hAnsi="Times New Roman" w:cs="Times New Roman"/>
        </w:rPr>
        <w:t xml:space="preserve"> Environmental audits are essential for assessing the efficacy of adopted </w:t>
      </w:r>
      <w:r w:rsidRPr="003624DD">
        <w:rPr>
          <w:rFonts w:ascii="Times New Roman" w:hAnsi="Times New Roman" w:cs="Times New Roman"/>
        </w:rPr>
        <w:lastRenderedPageBreak/>
        <w:t xml:space="preserve">modifications. The Savoy Hotel can </w:t>
      </w:r>
      <w:proofErr w:type="spellStart"/>
      <w:r w:rsidRPr="003624DD">
        <w:rPr>
          <w:rFonts w:ascii="Times New Roman" w:hAnsi="Times New Roman" w:cs="Times New Roman"/>
        </w:rPr>
        <w:t>analyse</w:t>
      </w:r>
      <w:proofErr w:type="spellEnd"/>
      <w:r w:rsidRPr="003624DD">
        <w:rPr>
          <w:rFonts w:ascii="Times New Roman" w:hAnsi="Times New Roman" w:cs="Times New Roman"/>
        </w:rPr>
        <w:t xml:space="preserve"> its sustainability activities objectively by conducting regular audits against defined benchmarks and requirements. These audits can pinpoint both compliance issues and opportunities for cost reductions and efficiency enhancements. Additionally, they can showcase achievements that can be acknowledged and communicated to stakeholders, further strengthening the hotel's dedication to sustainability.</w:t>
      </w:r>
      <w:r w:rsidRPr="003624DD">
        <w:rPr>
          <w:rFonts w:ascii="Times New Roman" w:hAnsi="Times New Roman" w:cs="Times New Roman"/>
        </w:rPr>
        <w:br/>
      </w:r>
      <w:r w:rsidRPr="003624DD">
        <w:rPr>
          <w:rFonts w:ascii="Times New Roman" w:hAnsi="Times New Roman" w:cs="Times New Roman"/>
          <w:b/>
          <w:bCs/>
        </w:rPr>
        <w:t>Guest Feedback:</w:t>
      </w:r>
      <w:r w:rsidRPr="003624DD">
        <w:rPr>
          <w:rFonts w:ascii="Times New Roman" w:hAnsi="Times New Roman" w:cs="Times New Roman"/>
        </w:rPr>
        <w:t xml:space="preserve"> Involving guests in the sustainability journey entails not just educating them of the hotel's initiatives but also listening to their experiences and suggestions. The hotel can assess guest satisfaction with its sustainable efforts by using feedback tools including surveys, comment cards, and digital platforms. This feedback is crucial for comprehending guests' viewpoints, improving current practices, and developing innovative methods to improve the sustainability of their stay. Positive comments can be </w:t>
      </w:r>
      <w:proofErr w:type="spellStart"/>
      <w:r w:rsidRPr="003624DD">
        <w:rPr>
          <w:rFonts w:ascii="Times New Roman" w:hAnsi="Times New Roman" w:cs="Times New Roman"/>
        </w:rPr>
        <w:t>utilised</w:t>
      </w:r>
      <w:proofErr w:type="spellEnd"/>
      <w:r w:rsidRPr="003624DD">
        <w:rPr>
          <w:rFonts w:ascii="Times New Roman" w:hAnsi="Times New Roman" w:cs="Times New Roman"/>
        </w:rPr>
        <w:t xml:space="preserve"> in marketing materials, while critical criticism provides insight into guest expectations and preferences, helping to shape future enhancements.</w:t>
      </w:r>
      <w:r w:rsidRPr="003624DD">
        <w:rPr>
          <w:rFonts w:ascii="Times New Roman" w:hAnsi="Times New Roman" w:cs="Times New Roman"/>
        </w:rPr>
        <w:br/>
        <w:t xml:space="preserve">The Savoy Hotel can guarantee the effectiveness of its sustainability activities by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measurement and review systems that are responsive to stakeholder needs and connected with its aims for environmental stewardship and guest happiness. Consistent evaluation, feedback, and enhancement are crucial for sustaining progress in sustainability initiatives and attaining lasting success.</w:t>
      </w:r>
      <w:r w:rsidRPr="003624DD">
        <w:rPr>
          <w:rFonts w:ascii="Times New Roman" w:hAnsi="Times New Roman" w:cs="Times New Roman"/>
        </w:rPr>
        <w:br/>
      </w:r>
      <w:r w:rsidRPr="003624DD">
        <w:rPr>
          <w:rFonts w:ascii="Times New Roman" w:hAnsi="Times New Roman" w:cs="Times New Roman"/>
        </w:rPr>
        <w:br/>
      </w:r>
      <w:r w:rsidRPr="003624DD">
        <w:rPr>
          <w:rStyle w:val="Heading3Char"/>
        </w:rPr>
        <w:t>Potential Benefits</w:t>
      </w:r>
      <w:r w:rsidRPr="003624DD">
        <w:rPr>
          <w:rFonts w:ascii="Times New Roman" w:hAnsi="Times New Roman" w:cs="Times New Roman"/>
        </w:rPr>
        <w:br/>
      </w:r>
      <w:r w:rsidRPr="003624DD">
        <w:rPr>
          <w:rFonts w:ascii="Times New Roman" w:hAnsi="Times New Roman" w:cs="Times New Roman"/>
        </w:rPr>
        <w:br/>
        <w:t>The implementation of sustainability measures at the Savoy Hotel offers various advantages that go beyond environmental protection, including cost savings, improved reputation, compliance with regulations, and increased customer happiness.</w:t>
      </w:r>
      <w:r w:rsidRPr="003624DD">
        <w:rPr>
          <w:rFonts w:ascii="Times New Roman" w:hAnsi="Times New Roman" w:cs="Times New Roman"/>
        </w:rPr>
        <w:br/>
      </w:r>
      <w:r w:rsidRPr="003624DD">
        <w:rPr>
          <w:rFonts w:ascii="Times New Roman" w:hAnsi="Times New Roman" w:cs="Times New Roman"/>
          <w:b/>
          <w:bCs/>
        </w:rPr>
        <w:t>Cost Savings:</w:t>
      </w:r>
      <w:r w:rsidRPr="003624DD">
        <w:rPr>
          <w:rFonts w:ascii="Times New Roman" w:hAnsi="Times New Roman" w:cs="Times New Roman"/>
        </w:rPr>
        <w:t xml:space="preserve"> Implementing sustainable measures leads to an immediate decrease in operational costs. Enhancing energy efficiency through actions like switching to LED lighting and installing high-efficiency HVAC systems leads to a direct decrease in energy usage and utility costs. Efforts to conserve water, such as using low-flow fixtures and adopting rainwater harvesting, result in substantial reductions in water expenses. A strong waste reduction and recycling </w:t>
      </w:r>
      <w:proofErr w:type="spellStart"/>
      <w:r w:rsidRPr="003624DD">
        <w:rPr>
          <w:rFonts w:ascii="Times New Roman" w:hAnsi="Times New Roman" w:cs="Times New Roman"/>
        </w:rPr>
        <w:t>programme</w:t>
      </w:r>
      <w:proofErr w:type="spellEnd"/>
      <w:r w:rsidRPr="003624DD">
        <w:rPr>
          <w:rFonts w:ascii="Times New Roman" w:hAnsi="Times New Roman" w:cs="Times New Roman"/>
        </w:rPr>
        <w:t xml:space="preserve"> can lower trash disposal costs and perhaps create income by selling recyclable items. The cost-saving strategies benefit the hotel's financial performance and showcase financial </w:t>
      </w:r>
      <w:r w:rsidRPr="003624DD">
        <w:rPr>
          <w:rFonts w:ascii="Times New Roman" w:hAnsi="Times New Roman" w:cs="Times New Roman"/>
        </w:rPr>
        <w:lastRenderedPageBreak/>
        <w:t>responsibility and operational effectiveness (Choudhary, 2023).</w:t>
      </w:r>
      <w:r w:rsidRPr="003624DD">
        <w:rPr>
          <w:rFonts w:ascii="Times New Roman" w:hAnsi="Times New Roman" w:cs="Times New Roman"/>
        </w:rPr>
        <w:br/>
      </w:r>
      <w:r w:rsidRPr="003624DD">
        <w:rPr>
          <w:rFonts w:ascii="Times New Roman" w:hAnsi="Times New Roman" w:cs="Times New Roman"/>
          <w:b/>
          <w:bCs/>
        </w:rPr>
        <w:t>Enhanced Reputation:</w:t>
      </w:r>
      <w:r w:rsidRPr="003624DD">
        <w:rPr>
          <w:rFonts w:ascii="Times New Roman" w:hAnsi="Times New Roman" w:cs="Times New Roman"/>
        </w:rPr>
        <w:t>  Demonstrating a dedication to sustainability can greatly enhance a brand's image and competitive edge in the current market. The Savoy Hotel can set itself apart in a competitive market and attract environmentally conscious clientele by establishing itself as a sustainability leader. This enhancement in reputation is extremely beneficial for establishing brand loyalty, capturing media interest, and earning recognition within the industry. These factors collectively lead to a more robust market position and the possibility of higher booking rates (Routledge, 2021).</w:t>
      </w:r>
      <w:r w:rsidRPr="003624DD">
        <w:rPr>
          <w:rFonts w:ascii="Times New Roman" w:hAnsi="Times New Roman" w:cs="Times New Roman"/>
        </w:rPr>
        <w:br/>
      </w:r>
      <w:r w:rsidRPr="003624DD">
        <w:rPr>
          <w:rFonts w:ascii="Times New Roman" w:hAnsi="Times New Roman" w:cs="Times New Roman"/>
          <w:b/>
          <w:bCs/>
        </w:rPr>
        <w:t>Regulatory Compliance:</w:t>
      </w:r>
      <w:r w:rsidRPr="003624DD">
        <w:rPr>
          <w:rFonts w:ascii="Times New Roman" w:hAnsi="Times New Roman" w:cs="Times New Roman"/>
        </w:rPr>
        <w:t xml:space="preserve"> Environmental rules are growing </w:t>
      </w:r>
      <w:proofErr w:type="gramStart"/>
      <w:r w:rsidRPr="003624DD">
        <w:rPr>
          <w:rFonts w:ascii="Times New Roman" w:hAnsi="Times New Roman" w:cs="Times New Roman"/>
        </w:rPr>
        <w:t>more strict</w:t>
      </w:r>
      <w:proofErr w:type="gramEnd"/>
      <w:r w:rsidRPr="003624DD">
        <w:rPr>
          <w:rFonts w:ascii="Times New Roman" w:hAnsi="Times New Roman" w:cs="Times New Roman"/>
        </w:rPr>
        <w:t xml:space="preserve"> worldwide. The Savoy Hotel can maintain compliance with existing standards and be well-prepared for future legislative changes by proactively embracing environmental initiatives. Being proactive helps reduce the chances of expensive penalties and legal disputes. Furthermore, it enables the hotel to benefit from legislative incentives for enterprises showing environmental leadership, such as tax credits, grants, and rebates.</w:t>
      </w:r>
      <w:r w:rsidRPr="003624DD">
        <w:rPr>
          <w:rFonts w:ascii="Times New Roman" w:hAnsi="Times New Roman" w:cs="Times New Roman"/>
        </w:rPr>
        <w:br/>
      </w:r>
      <w:r w:rsidRPr="003624DD">
        <w:rPr>
          <w:rFonts w:ascii="Times New Roman" w:hAnsi="Times New Roman" w:cs="Times New Roman"/>
          <w:b/>
          <w:bCs/>
        </w:rPr>
        <w:t>Guest Satisfaction:</w:t>
      </w:r>
      <w:r w:rsidRPr="003624DD">
        <w:rPr>
          <w:rFonts w:ascii="Times New Roman" w:hAnsi="Times New Roman" w:cs="Times New Roman"/>
        </w:rPr>
        <w:t xml:space="preserve"> Embracing environmental responsibility is well-received by many, especially as awareness and concern for global environmental challenges increase. Guests are more likely to be content with their stay and build loyalty to a hotel that aligns with their values. Enhanced satisfaction may result in recurring reservations, </w:t>
      </w:r>
      <w:proofErr w:type="spellStart"/>
      <w:r w:rsidRPr="003624DD">
        <w:rPr>
          <w:rFonts w:ascii="Times New Roman" w:hAnsi="Times New Roman" w:cs="Times New Roman"/>
        </w:rPr>
        <w:t>favourable</w:t>
      </w:r>
      <w:proofErr w:type="spellEnd"/>
      <w:r w:rsidRPr="003624DD">
        <w:rPr>
          <w:rFonts w:ascii="Times New Roman" w:hAnsi="Times New Roman" w:cs="Times New Roman"/>
        </w:rPr>
        <w:t xml:space="preserve"> word-of-mouth referrals, and good reviews on social media and travel websites. Moreover, the hotel can appeal to new clients that value sustainability in their buying choices, thus broadening its customer pool and boosting occupancy rates.</w:t>
      </w:r>
      <w:r w:rsidRPr="003624DD">
        <w:rPr>
          <w:rFonts w:ascii="Times New Roman" w:hAnsi="Times New Roman" w:cs="Times New Roman"/>
        </w:rPr>
        <w:br/>
      </w:r>
      <w:r w:rsidRPr="003624DD">
        <w:rPr>
          <w:rFonts w:ascii="Times New Roman" w:hAnsi="Times New Roman" w:cs="Times New Roman"/>
        </w:rPr>
        <w:br/>
      </w:r>
      <w:r w:rsidRPr="003624DD">
        <w:rPr>
          <w:rStyle w:val="Heading3Char"/>
        </w:rPr>
        <w:t>Cost Considerations</w:t>
      </w:r>
      <w:r w:rsidRPr="003624DD">
        <w:rPr>
          <w:rFonts w:ascii="Times New Roman" w:hAnsi="Times New Roman" w:cs="Times New Roman"/>
        </w:rPr>
        <w:br/>
      </w:r>
      <w:r w:rsidRPr="003624DD">
        <w:rPr>
          <w:rFonts w:ascii="Times New Roman" w:hAnsi="Times New Roman" w:cs="Times New Roman"/>
        </w:rPr>
        <w:br/>
        <w:t>To introduce sustainability projects at the Savoy Hotel, a thorough assessment of cost factors is necessary to guarantee economic feasibility and lasting advantages. Transitioning to more sustainable operations requires initial capital investments, continuous operational expenses, and a strategic evaluation of the return on investment (ROI) to measure the financial advantages in the long term.</w:t>
      </w:r>
      <w:r w:rsidRPr="003624DD">
        <w:rPr>
          <w:rFonts w:ascii="Times New Roman" w:hAnsi="Times New Roman" w:cs="Times New Roman"/>
        </w:rPr>
        <w:br/>
        <w:t xml:space="preserve">Initial Capital: The projected initial capital investment for incorporating renewable energy technologies like solar panels or wind turbines into the hotel's infrastructure ranges from </w:t>
      </w:r>
      <w:r w:rsidRPr="003624DD">
        <w:rPr>
          <w:rFonts w:ascii="Times New Roman" w:hAnsi="Times New Roman" w:cs="Times New Roman"/>
        </w:rPr>
        <w:lastRenderedPageBreak/>
        <w:t xml:space="preserve">£500,000 to £1,000,000, depending on the scale and specific technology used. The installation of water-saving devices, such as low-flow toilets and showerheads, is estimated to amount to around £50,000 for the entire hotel. To establish a thorough waste management and recycling system, an expenditure of approximately £30,000 is needed for </w:t>
      </w:r>
      <w:proofErr w:type="spellStart"/>
      <w:r w:rsidRPr="003624DD">
        <w:rPr>
          <w:rFonts w:ascii="Times New Roman" w:hAnsi="Times New Roman" w:cs="Times New Roman"/>
        </w:rPr>
        <w:t>specialised</w:t>
      </w:r>
      <w:proofErr w:type="spellEnd"/>
      <w:r w:rsidRPr="003624DD">
        <w:rPr>
          <w:rFonts w:ascii="Times New Roman" w:hAnsi="Times New Roman" w:cs="Times New Roman"/>
        </w:rPr>
        <w:t xml:space="preserve"> equipment and bins designed for various types of garbage. The total projected initial outlay for these sustainability upgrades ranges from £580,000 to £1,080,000.</w:t>
      </w:r>
      <w:r w:rsidRPr="003624DD">
        <w:rPr>
          <w:rFonts w:ascii="Times New Roman" w:hAnsi="Times New Roman" w:cs="Times New Roman"/>
        </w:rPr>
        <w:br/>
        <w:t xml:space="preserve">Operating Expenses: Operational costs include maintaining newly installed systems, acquiring sustainably sourced materials, and providing continuous staff training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The projected annual maintenance expenses for renewable energy installations and water-saving technology amount to £20,000. Sustainable sourcing strategies could raise procurement prices by as much as 10%, resulting in an extra £50,000 per year, considering the hotel's scale and spending habits. The estimated annual cost for staff training </w:t>
      </w:r>
      <w:proofErr w:type="spellStart"/>
      <w:r w:rsidRPr="003624DD">
        <w:rPr>
          <w:rFonts w:ascii="Times New Roman" w:hAnsi="Times New Roman" w:cs="Times New Roman"/>
        </w:rPr>
        <w:t>programmes</w:t>
      </w:r>
      <w:proofErr w:type="spellEnd"/>
      <w:r w:rsidRPr="003624DD">
        <w:rPr>
          <w:rFonts w:ascii="Times New Roman" w:hAnsi="Times New Roman" w:cs="Times New Roman"/>
        </w:rPr>
        <w:t xml:space="preserve"> is £10,000. Hence, the total expected annual operational expenditures amount to around £80,000.</w:t>
      </w:r>
      <w:r w:rsidRPr="003624DD">
        <w:rPr>
          <w:rFonts w:ascii="Times New Roman" w:hAnsi="Times New Roman" w:cs="Times New Roman"/>
        </w:rPr>
        <w:br/>
        <w:t xml:space="preserve">Return on Investment Analysis: Understanding the financial impact of sustainability initiatives is essential by </w:t>
      </w:r>
      <w:proofErr w:type="spellStart"/>
      <w:r w:rsidRPr="003624DD">
        <w:rPr>
          <w:rFonts w:ascii="Times New Roman" w:hAnsi="Times New Roman" w:cs="Times New Roman"/>
        </w:rPr>
        <w:t>analysing</w:t>
      </w:r>
      <w:proofErr w:type="spellEnd"/>
      <w:r w:rsidRPr="003624DD">
        <w:rPr>
          <w:rFonts w:ascii="Times New Roman" w:hAnsi="Times New Roman" w:cs="Times New Roman"/>
        </w:rPr>
        <w:t xml:space="preserve"> the return on investment. Implementing energy efficiency measures and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renewable energy sources can lead to a 40% reduction in energy expenses, resulting in annual savings of around £100,000 based on current utility costs. Water conservation initiatives are projected to result in a 30% decrease in water bills, leading to yearly savings of £30,000. Reducing garbage and recycling can lead to a 20% decrease in waste disposal costs, saving £10,000 per year. </w:t>
      </w:r>
      <w:proofErr w:type="spellStart"/>
      <w:r w:rsidRPr="003624DD">
        <w:rPr>
          <w:rFonts w:ascii="Times New Roman" w:hAnsi="Times New Roman" w:cs="Times New Roman"/>
        </w:rPr>
        <w:t>Utilising</w:t>
      </w:r>
      <w:proofErr w:type="spellEnd"/>
      <w:r w:rsidRPr="003624DD">
        <w:rPr>
          <w:rFonts w:ascii="Times New Roman" w:hAnsi="Times New Roman" w:cs="Times New Roman"/>
        </w:rPr>
        <w:t xml:space="preserve"> potential government incentives for sustainability projects could increase financial rewards. The original investment is expected to break even within 6 to 10 years, leading to significant long-term savings.</w:t>
      </w:r>
      <w:r w:rsidRPr="003624DD">
        <w:rPr>
          <w:rFonts w:ascii="Times New Roman" w:hAnsi="Times New Roman" w:cs="Times New Roman"/>
        </w:rPr>
        <w:br/>
        <w:t>Initially, the Savoy Hotel will need to invest between £580,000 and £1,080,000 in sustainability measures. However, these expenses are offset by future operational savings and environmental advantages. The predicted yearly operations costs amount to £80,000, but anticipated annual savings from lower utility and trash disposal expenses are projected at £140,000, resulting in a break-even point expected to occur within 6 to 10 years. This ROI analysis highlights the financial viability and strategic advantages of shifting towards sustainable operations, preparing the Savoy Hotel for future success and adaptability.</w:t>
      </w:r>
      <w:r w:rsidRPr="003624DD">
        <w:rPr>
          <w:rFonts w:ascii="Times New Roman" w:hAnsi="Times New Roman" w:cs="Times New Roman"/>
        </w:rPr>
        <w:br/>
      </w:r>
      <w:r w:rsidRPr="003624DD">
        <w:rPr>
          <w:rFonts w:ascii="Times New Roman" w:hAnsi="Times New Roman" w:cs="Times New Roman"/>
        </w:rPr>
        <w:br/>
      </w:r>
    </w:p>
    <w:p w14:paraId="4854D19F" w14:textId="3CEF3A11" w:rsidR="003624DD" w:rsidRPr="003624DD" w:rsidRDefault="003624DD" w:rsidP="003624DD">
      <w:pPr>
        <w:spacing w:line="360" w:lineRule="auto"/>
        <w:rPr>
          <w:rFonts w:ascii="Times New Roman" w:hAnsi="Times New Roman" w:cs="Times New Roman"/>
        </w:rPr>
      </w:pPr>
      <w:bookmarkStart w:id="6" w:name="_Toc159625834"/>
      <w:r w:rsidRPr="003624DD">
        <w:rPr>
          <w:rStyle w:val="Heading3Char"/>
        </w:rPr>
        <w:lastRenderedPageBreak/>
        <w:t>Action Plan</w:t>
      </w:r>
      <w:bookmarkEnd w:id="6"/>
      <w:r w:rsidRPr="003624DD">
        <w:rPr>
          <w:rFonts w:ascii="Times New Roman" w:hAnsi="Times New Roman" w:cs="Times New Roman"/>
        </w:rPr>
        <w:br/>
      </w:r>
      <w:r w:rsidRPr="003624DD">
        <w:rPr>
          <w:rFonts w:ascii="Times New Roman" w:hAnsi="Times New Roman" w:cs="Times New Roman"/>
        </w:rPr>
        <w:br/>
        <w:t>This action plan will outline the necessary steps to tackle the environmental sustainability challenges identified at the Savoy Hotel, providing a clear roadmap for execution to the management and stakeholders.</w:t>
      </w:r>
      <w:r w:rsidRPr="003624DD">
        <w:rPr>
          <w:rFonts w:ascii="Times New Roman" w:hAnsi="Times New Roman" w:cs="Times New Roman"/>
        </w:rPr>
        <w:br/>
      </w:r>
    </w:p>
    <w:p w14:paraId="42482BF0" w14:textId="77777777" w:rsidR="00C44E0D" w:rsidRDefault="00C44E0D" w:rsidP="00C44E0D">
      <w:pPr>
        <w:spacing w:line="360" w:lineRule="auto"/>
        <w:rPr>
          <w:rFonts w:ascii="Times New Roman" w:hAnsi="Times New Roman" w:cs="Times New Roman"/>
        </w:rPr>
      </w:pPr>
    </w:p>
    <w:p w14:paraId="145D0B6C"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b/>
          <w:bCs/>
        </w:rPr>
        <w:t>Action Plan for Sustainability Initiatives at the Savoy Hotel</w:t>
      </w:r>
    </w:p>
    <w:tbl>
      <w:tblPr>
        <w:tblW w:w="103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949"/>
        <w:gridCol w:w="2044"/>
        <w:gridCol w:w="2190"/>
        <w:gridCol w:w="1954"/>
        <w:gridCol w:w="829"/>
        <w:gridCol w:w="1335"/>
        <w:gridCol w:w="1079"/>
      </w:tblGrid>
      <w:tr w:rsidR="00C44E0D" w:rsidRPr="00C44E0D" w14:paraId="5C35E492" w14:textId="77777777" w:rsidTr="00C44E0D">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vAlign w:val="bottom"/>
            <w:hideMark/>
          </w:tcPr>
          <w:p w14:paraId="508BF305"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Number</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23F6D6EB"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Problem</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4F9FAF84"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Solution</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3C1D32FF"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Desired Outcome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473A2486"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Time Scale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1C97F1E3"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Completion Date</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0C2756B4" w14:textId="77777777" w:rsidR="00C44E0D" w:rsidRPr="00C44E0D" w:rsidRDefault="00C44E0D" w:rsidP="00C44E0D">
            <w:pPr>
              <w:spacing w:line="360" w:lineRule="auto"/>
              <w:rPr>
                <w:rFonts w:ascii="Times New Roman" w:hAnsi="Times New Roman" w:cs="Times New Roman"/>
                <w:b/>
                <w:bCs/>
              </w:rPr>
            </w:pPr>
            <w:r w:rsidRPr="00C44E0D">
              <w:rPr>
                <w:rFonts w:ascii="Times New Roman" w:hAnsi="Times New Roman" w:cs="Times New Roman"/>
                <w:b/>
                <w:bCs/>
              </w:rPr>
              <w:t>Planned Budget</w:t>
            </w:r>
          </w:p>
        </w:tc>
      </w:tr>
      <w:tr w:rsidR="00C44E0D" w:rsidRPr="00C44E0D" w14:paraId="74D16305" w14:textId="77777777" w:rsidTr="00C44E0D">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A8EA330"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D171C5C" w14:textId="06482A24" w:rsidR="00C44E0D" w:rsidRPr="00C44E0D" w:rsidRDefault="00294DFD" w:rsidP="00C44E0D">
            <w:pPr>
              <w:spacing w:line="360" w:lineRule="auto"/>
              <w:rPr>
                <w:rFonts w:ascii="Times New Roman" w:hAnsi="Times New Roman" w:cs="Times New Roman"/>
              </w:rPr>
            </w:pPr>
            <w:r w:rsidRPr="00294DFD">
              <w:rPr>
                <w:rFonts w:ascii="Times New Roman" w:hAnsi="Times New Roman" w:cs="Times New Roman"/>
              </w:rPr>
              <w:t>Excessive energy usage and environmental impact from carbon emissions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AA7F0E8" w14:textId="1CAFD68E" w:rsidR="00C44E0D" w:rsidRPr="00C44E0D" w:rsidRDefault="00294DFD" w:rsidP="00C44E0D">
            <w:pPr>
              <w:spacing w:line="360" w:lineRule="auto"/>
              <w:rPr>
                <w:rFonts w:ascii="Times New Roman" w:hAnsi="Times New Roman" w:cs="Times New Roman"/>
              </w:rPr>
            </w:pPr>
            <w:r w:rsidRPr="00294DFD">
              <w:rPr>
                <w:rFonts w:ascii="Times New Roman" w:hAnsi="Times New Roman" w:cs="Times New Roman"/>
              </w:rPr>
              <w:t>Deploy sustainable energy solutions such as solar panels and switch to energy-efficient appliances.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07D1B4F3" w14:textId="70FBF7D8" w:rsidR="00C44E0D" w:rsidRPr="00C44E0D" w:rsidRDefault="00294DFD" w:rsidP="00C44E0D">
            <w:pPr>
              <w:spacing w:line="360" w:lineRule="auto"/>
              <w:rPr>
                <w:rFonts w:ascii="Times New Roman" w:hAnsi="Times New Roman" w:cs="Times New Roman"/>
              </w:rPr>
            </w:pPr>
            <w:r w:rsidRPr="00294DFD">
              <w:rPr>
                <w:rFonts w:ascii="Times New Roman" w:hAnsi="Times New Roman" w:cs="Times New Roman"/>
              </w:rPr>
              <w:t>Decrease energy usage by 40% and substantially reduce carbon emissions.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3177864"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12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06724AF4"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16/12/2024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9B23613"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£500,000</w:t>
            </w:r>
          </w:p>
        </w:tc>
      </w:tr>
      <w:tr w:rsidR="00C44E0D" w:rsidRPr="00C44E0D" w14:paraId="4E67E296" w14:textId="77777777" w:rsidTr="00C44E0D">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FD0BB24"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3</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5A82561"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Excessive water usage</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EAEB0C9"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Install water-saving fixtures and rainwater harvesting systems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EC0F1D9"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Achieve a 30% reduction in water usage</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B0B0213"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6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05B707D"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16/06/2024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EF7403A"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£50,000</w:t>
            </w:r>
          </w:p>
        </w:tc>
      </w:tr>
      <w:tr w:rsidR="00C44E0D" w:rsidRPr="00C44E0D" w14:paraId="1814E76F" w14:textId="77777777" w:rsidTr="00C44E0D">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026C7574"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4</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5E29845"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Inefficient waste management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0F83A3B" w14:textId="23599F9B" w:rsidR="00C44E0D" w:rsidRPr="00C44E0D" w:rsidRDefault="00294DFD" w:rsidP="00C44E0D">
            <w:pPr>
              <w:spacing w:line="360" w:lineRule="auto"/>
              <w:rPr>
                <w:rFonts w:ascii="Times New Roman" w:hAnsi="Times New Roman" w:cs="Times New Roman"/>
              </w:rPr>
            </w:pPr>
            <w:r w:rsidRPr="00294DFD">
              <w:rPr>
                <w:rFonts w:ascii="Times New Roman" w:hAnsi="Times New Roman" w:cs="Times New Roman"/>
              </w:rPr>
              <w:t>Establish an extensive waste minimization and recycling initiative.</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DDEA587"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Decrease waste to landfill by 50% and increase recycling rates by 40%</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180F972"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6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BEE563D"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16/06/2024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316F5B78"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£30,000</w:t>
            </w:r>
          </w:p>
        </w:tc>
      </w:tr>
      <w:tr w:rsidR="00C44E0D" w:rsidRPr="00C44E0D" w14:paraId="2D0E186C" w14:textId="77777777" w:rsidTr="00C44E0D">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74FF42D2"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5</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FB366A6"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Non-sustainable sourcing</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075F1F5"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Shift to local and sustainable suppliers for goods and services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7CFFD06"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80% of supplies to be sustainably sourced within the local region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12AB1C9"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12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DF3475B"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16/12/2024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9055803"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£100,000</w:t>
            </w:r>
          </w:p>
        </w:tc>
      </w:tr>
      <w:tr w:rsidR="00C44E0D" w:rsidRPr="00C44E0D" w14:paraId="0F5DBA32" w14:textId="77777777" w:rsidTr="00C44E0D">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0CBBCF5"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lastRenderedPageBreak/>
              <w:t>6</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31CAEAF"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Lack of guest engagement in sustainability</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E666BCF"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Launch a guest sustainability awareness program</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2A429DD2"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Increase guest participation in sustainability programs by 50%</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8AD4EEA"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3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0BB947BE"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16/03/2024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E020A9B" w14:textId="77777777" w:rsidR="00C44E0D" w:rsidRPr="00C44E0D" w:rsidRDefault="00C44E0D" w:rsidP="00C44E0D">
            <w:pPr>
              <w:spacing w:line="360" w:lineRule="auto"/>
              <w:rPr>
                <w:rFonts w:ascii="Times New Roman" w:hAnsi="Times New Roman" w:cs="Times New Roman"/>
              </w:rPr>
            </w:pPr>
            <w:r w:rsidRPr="00C44E0D">
              <w:rPr>
                <w:rFonts w:ascii="Times New Roman" w:hAnsi="Times New Roman" w:cs="Times New Roman"/>
              </w:rPr>
              <w:t>£10,000</w:t>
            </w:r>
          </w:p>
        </w:tc>
      </w:tr>
    </w:tbl>
    <w:p w14:paraId="07228B42" w14:textId="77777777" w:rsidR="00C44E0D" w:rsidRDefault="00C44E0D" w:rsidP="00C44E0D">
      <w:pPr>
        <w:spacing w:line="360" w:lineRule="auto"/>
        <w:rPr>
          <w:rFonts w:ascii="Times New Roman" w:hAnsi="Times New Roman" w:cs="Times New Roman"/>
        </w:rPr>
      </w:pPr>
    </w:p>
    <w:p w14:paraId="08413080" w14:textId="45657F4A" w:rsidR="00C44E0D" w:rsidRDefault="00294DFD" w:rsidP="00C44E0D">
      <w:pPr>
        <w:spacing w:line="360" w:lineRule="auto"/>
        <w:rPr>
          <w:rFonts w:ascii="Times New Roman" w:hAnsi="Times New Roman" w:cs="Times New Roman"/>
        </w:rPr>
      </w:pPr>
      <w:r w:rsidRPr="00294DFD">
        <w:rPr>
          <w:rFonts w:ascii="Times New Roman" w:hAnsi="Times New Roman" w:cs="Times New Roman"/>
        </w:rPr>
        <w:t xml:space="preserve">This table outlines a deliberate and </w:t>
      </w:r>
      <w:proofErr w:type="spellStart"/>
      <w:r w:rsidRPr="00294DFD">
        <w:rPr>
          <w:rFonts w:ascii="Times New Roman" w:hAnsi="Times New Roman" w:cs="Times New Roman"/>
        </w:rPr>
        <w:t>organised</w:t>
      </w:r>
      <w:proofErr w:type="spellEnd"/>
      <w:r w:rsidRPr="00294DFD">
        <w:rPr>
          <w:rFonts w:ascii="Times New Roman" w:hAnsi="Times New Roman" w:cs="Times New Roman"/>
        </w:rPr>
        <w:t xml:space="preserve"> action plan for the Savoy Hotel to tackle important environmental sustainability concerns. The solutions are intended to be executed within a timeframe of 3 to 12 months, requiring a considerable financial commitment that is expected to result in major operational savings and environmental advantages in the future. Every </w:t>
      </w:r>
      <w:proofErr w:type="spellStart"/>
      <w:r w:rsidRPr="00294DFD">
        <w:rPr>
          <w:rFonts w:ascii="Times New Roman" w:hAnsi="Times New Roman" w:cs="Times New Roman"/>
        </w:rPr>
        <w:t>programme</w:t>
      </w:r>
      <w:proofErr w:type="spellEnd"/>
      <w:r w:rsidRPr="00294DFD">
        <w:rPr>
          <w:rFonts w:ascii="Times New Roman" w:hAnsi="Times New Roman" w:cs="Times New Roman"/>
        </w:rPr>
        <w:t xml:space="preserve"> has a specific desired consequence, like decreasing resource consumption or promoting sustainable practices, to help the hotel achieve its main objective of becoming a sustainability leader in the hospitality sector.</w:t>
      </w:r>
    </w:p>
    <w:p w14:paraId="1AE30B7B" w14:textId="137660D5" w:rsidR="00C44E0D" w:rsidRDefault="00C44E0D" w:rsidP="00461BD9">
      <w:pPr>
        <w:pStyle w:val="Heading2"/>
      </w:pPr>
      <w:bookmarkStart w:id="7" w:name="_Toc159625835"/>
      <w:r>
        <w:t>Conclusion</w:t>
      </w:r>
      <w:bookmarkEnd w:id="7"/>
    </w:p>
    <w:p w14:paraId="68BC314E" w14:textId="77777777" w:rsidR="00C44E0D" w:rsidRDefault="00C44E0D" w:rsidP="00C44E0D">
      <w:pPr>
        <w:spacing w:line="360" w:lineRule="auto"/>
        <w:rPr>
          <w:rFonts w:ascii="Times New Roman" w:hAnsi="Times New Roman" w:cs="Times New Roman"/>
        </w:rPr>
      </w:pPr>
    </w:p>
    <w:p w14:paraId="3C517FBA" w14:textId="77777777" w:rsidR="00294DFD" w:rsidRPr="00294DFD" w:rsidRDefault="00294DFD" w:rsidP="00294DFD">
      <w:pPr>
        <w:spacing w:line="360" w:lineRule="auto"/>
        <w:rPr>
          <w:rFonts w:ascii="Times New Roman" w:hAnsi="Times New Roman" w:cs="Times New Roman"/>
        </w:rPr>
      </w:pPr>
      <w:r w:rsidRPr="00294DFD">
        <w:rPr>
          <w:rFonts w:ascii="Times New Roman" w:hAnsi="Times New Roman" w:cs="Times New Roman"/>
        </w:rPr>
        <w:t xml:space="preserve">This consultancy research has thoroughly examined the sustainability procedures at the Savoy Hotel, a prestigious enterprise located in central London. Our investigation has pinpointed certain crucial areas where the hotel may improve its environmental responsibility and operational effectiveness. These categories encompass shifting to renewable energy sources, establishing thorough waste </w:t>
      </w:r>
      <w:proofErr w:type="gramStart"/>
      <w:r w:rsidRPr="00294DFD">
        <w:rPr>
          <w:rFonts w:ascii="Times New Roman" w:hAnsi="Times New Roman" w:cs="Times New Roman"/>
        </w:rPr>
        <w:t>reduction</w:t>
      </w:r>
      <w:proofErr w:type="gramEnd"/>
      <w:r w:rsidRPr="00294DFD">
        <w:rPr>
          <w:rFonts w:ascii="Times New Roman" w:hAnsi="Times New Roman" w:cs="Times New Roman"/>
        </w:rPr>
        <w:t xml:space="preserve"> and recycling </w:t>
      </w:r>
      <w:proofErr w:type="spellStart"/>
      <w:r w:rsidRPr="00294DFD">
        <w:rPr>
          <w:rFonts w:ascii="Times New Roman" w:hAnsi="Times New Roman" w:cs="Times New Roman"/>
        </w:rPr>
        <w:t>programmes</w:t>
      </w:r>
      <w:proofErr w:type="spellEnd"/>
      <w:r w:rsidRPr="00294DFD">
        <w:rPr>
          <w:rFonts w:ascii="Times New Roman" w:hAnsi="Times New Roman" w:cs="Times New Roman"/>
        </w:rPr>
        <w:t>, installing water-conserving fixtures, practicing sustainable sourcing, and fostering strong guest involvement in sustainability initiatives.</w:t>
      </w:r>
      <w:r w:rsidRPr="00294DFD">
        <w:rPr>
          <w:rFonts w:ascii="Times New Roman" w:hAnsi="Times New Roman" w:cs="Times New Roman"/>
        </w:rPr>
        <w:br/>
        <w:t xml:space="preserve">The strategic recommendations aim to resolve these concerns with practical solutions that are anticipated to result in substantial benefits for the hotel. The Savoy Hotel can anticipate a decrease in its carbon footprint and long-term operational expenses by investing in renewable energy. Implementing water saving measures and waste management tactics would not only decrease costs but also showcase the hotel's dedication to environmental stewardship. Implementing sustainable sourcing techniques would boost the hotel's status as a frontrunner in ethical and eco-friendly initiatives. Engaging guests in the hotel's sustainability efforts will </w:t>
      </w:r>
      <w:r w:rsidRPr="00294DFD">
        <w:rPr>
          <w:rFonts w:ascii="Times New Roman" w:hAnsi="Times New Roman" w:cs="Times New Roman"/>
        </w:rPr>
        <w:lastRenderedPageBreak/>
        <w:t xml:space="preserve">enhance their loyalty and appeal to an expanding group of environmentally aware </w:t>
      </w:r>
      <w:proofErr w:type="spellStart"/>
      <w:r w:rsidRPr="00294DFD">
        <w:rPr>
          <w:rFonts w:ascii="Times New Roman" w:hAnsi="Times New Roman" w:cs="Times New Roman"/>
        </w:rPr>
        <w:t>travellers</w:t>
      </w:r>
      <w:proofErr w:type="spellEnd"/>
      <w:r w:rsidRPr="00294DFD">
        <w:rPr>
          <w:rFonts w:ascii="Times New Roman" w:hAnsi="Times New Roman" w:cs="Times New Roman"/>
        </w:rPr>
        <w:t>.</w:t>
      </w:r>
      <w:r w:rsidRPr="00294DFD">
        <w:rPr>
          <w:rFonts w:ascii="Times New Roman" w:hAnsi="Times New Roman" w:cs="Times New Roman"/>
        </w:rPr>
        <w:br/>
        <w:t>The change management plan details the necessary procedures for the hotel to successfully adopt these recommendations. The strategy highlights the significance of transparent communication, staff education, gradual implementation, and feedback systems to guarantee a seamless shift towards more sustainable operations. It is essential to manage opposition by involving people, providing incentives, and identifying change champions to create a culture that welcomes these changes.</w:t>
      </w:r>
      <w:r w:rsidRPr="00294DFD">
        <w:rPr>
          <w:rFonts w:ascii="Times New Roman" w:hAnsi="Times New Roman" w:cs="Times New Roman"/>
        </w:rPr>
        <w:br/>
        <w:t>The recommended action plan offers a systematic method for the Savoy Hotel to tackle every identified sustainability issue with a defined schedule and budget. This strategy is intended to provide direction for the hotel's management and stakeholders as they carry out this significant task.</w:t>
      </w:r>
      <w:r w:rsidRPr="00294DFD">
        <w:rPr>
          <w:rFonts w:ascii="Times New Roman" w:hAnsi="Times New Roman" w:cs="Times New Roman"/>
        </w:rPr>
        <w:br/>
        <w:t xml:space="preserve">We have detailed the possible cost reductions and additional advantages that the hotel can anticipate from these modifications, such as better regulatory adherence, improved reputation, and higher guest contentment. The </w:t>
      </w:r>
      <w:proofErr w:type="gramStart"/>
      <w:r w:rsidRPr="00294DFD">
        <w:rPr>
          <w:rFonts w:ascii="Times New Roman" w:hAnsi="Times New Roman" w:cs="Times New Roman"/>
        </w:rPr>
        <w:t>return on investment</w:t>
      </w:r>
      <w:proofErr w:type="gramEnd"/>
      <w:r w:rsidRPr="00294DFD">
        <w:rPr>
          <w:rFonts w:ascii="Times New Roman" w:hAnsi="Times New Roman" w:cs="Times New Roman"/>
        </w:rPr>
        <w:t xml:space="preserve"> analysis shows that despite high initial expenses, there are considerable long-term financial and reputational advantages.</w:t>
      </w:r>
      <w:r w:rsidRPr="00294DFD">
        <w:rPr>
          <w:rFonts w:ascii="Times New Roman" w:hAnsi="Times New Roman" w:cs="Times New Roman"/>
        </w:rPr>
        <w:br/>
        <w:t>Green Horizons Consulting expresses gratitude to the Savoy Hotel for the opportunity to participate on this important initiative. We believe that the results and recommendations in this study will meet the current demands of the Savoy Hotel and contribute to ongoing innovation and leadership in sustainability in the hospitality sector. We are excited about the opportunity for a long-term cooperation and are dedicated to assisting the Savoy Hotel as it begins its path towards a more sustainable and successful future. We anticipate the opportunity for continued partnership to maintain the Savoy Hotel's leading position in the industry for years to come.</w:t>
      </w:r>
      <w:r w:rsidRPr="00294DFD">
        <w:rPr>
          <w:rFonts w:ascii="Times New Roman" w:hAnsi="Times New Roman" w:cs="Times New Roman"/>
        </w:rPr>
        <w:br/>
      </w:r>
      <w:r w:rsidRPr="00294DFD">
        <w:rPr>
          <w:rFonts w:ascii="Times New Roman" w:hAnsi="Times New Roman" w:cs="Times New Roman"/>
        </w:rPr>
        <w:br/>
      </w:r>
      <w:r w:rsidRPr="00294DFD">
        <w:rPr>
          <w:rFonts w:ascii="Times New Roman" w:hAnsi="Times New Roman" w:cs="Times New Roman"/>
        </w:rPr>
        <w:br/>
      </w:r>
      <w:r w:rsidRPr="00294DFD">
        <w:rPr>
          <w:rFonts w:ascii="Times New Roman" w:hAnsi="Times New Roman" w:cs="Times New Roman"/>
        </w:rPr>
        <w:br/>
      </w:r>
      <w:r w:rsidRPr="00294DFD">
        <w:rPr>
          <w:rFonts w:ascii="Times New Roman" w:hAnsi="Times New Roman" w:cs="Times New Roman"/>
        </w:rPr>
        <w:br/>
      </w:r>
      <w:r w:rsidRPr="00294DFD">
        <w:rPr>
          <w:rFonts w:ascii="Times New Roman" w:hAnsi="Times New Roman" w:cs="Times New Roman"/>
        </w:rPr>
        <w:br/>
      </w:r>
    </w:p>
    <w:p w14:paraId="7C040DE7" w14:textId="77777777" w:rsidR="00C44E0D" w:rsidRDefault="00C44E0D" w:rsidP="00C44E0D">
      <w:pPr>
        <w:spacing w:line="360" w:lineRule="auto"/>
        <w:rPr>
          <w:rFonts w:ascii="Times New Roman" w:hAnsi="Times New Roman" w:cs="Times New Roman"/>
        </w:rPr>
      </w:pPr>
    </w:p>
    <w:p w14:paraId="2971CA77" w14:textId="77777777" w:rsidR="00C44E0D" w:rsidRDefault="00C44E0D" w:rsidP="00C44E0D">
      <w:pPr>
        <w:spacing w:line="360" w:lineRule="auto"/>
        <w:rPr>
          <w:rFonts w:ascii="Times New Roman" w:hAnsi="Times New Roman" w:cs="Times New Roman"/>
        </w:rPr>
      </w:pPr>
    </w:p>
    <w:p w14:paraId="45DC6EE2" w14:textId="77777777" w:rsidR="00C44E0D" w:rsidRDefault="00C44E0D" w:rsidP="00C44E0D">
      <w:pPr>
        <w:spacing w:line="360" w:lineRule="auto"/>
        <w:rPr>
          <w:rFonts w:ascii="Times New Roman" w:hAnsi="Times New Roman" w:cs="Times New Roman"/>
        </w:rPr>
      </w:pPr>
    </w:p>
    <w:p w14:paraId="13EC449B" w14:textId="6B62F8D3" w:rsidR="00C44E0D" w:rsidRDefault="00C44E0D" w:rsidP="00294DFD">
      <w:pPr>
        <w:pStyle w:val="Heading2"/>
      </w:pPr>
      <w:bookmarkStart w:id="8" w:name="_Toc159625836"/>
      <w:r>
        <w:lastRenderedPageBreak/>
        <w:t>REFERENCES</w:t>
      </w:r>
      <w:bookmarkEnd w:id="8"/>
    </w:p>
    <w:p w14:paraId="02CF0AE1" w14:textId="77777777" w:rsidR="00C44E0D" w:rsidRDefault="00C44E0D" w:rsidP="00C44E0D">
      <w:pPr>
        <w:spacing w:line="360" w:lineRule="auto"/>
        <w:rPr>
          <w:rFonts w:ascii="Times New Roman" w:hAnsi="Times New Roman" w:cs="Times New Roman"/>
        </w:rPr>
      </w:pPr>
    </w:p>
    <w:p w14:paraId="2B7F72B9" w14:textId="77777777" w:rsidR="00461BD9" w:rsidRDefault="00461BD9" w:rsidP="00461BD9">
      <w:pPr>
        <w:pStyle w:val="NormalWeb"/>
        <w:spacing w:before="0" w:beforeAutospacing="0" w:after="240" w:afterAutospacing="0" w:line="360" w:lineRule="atLeast"/>
        <w:ind w:left="360"/>
        <w:rPr>
          <w:color w:val="000000"/>
        </w:rPr>
      </w:pPr>
      <w:r>
        <w:rPr>
          <w:color w:val="000000"/>
        </w:rPr>
        <w:t xml:space="preserve">Abubakar, I.R., </w:t>
      </w:r>
      <w:proofErr w:type="spellStart"/>
      <w:r>
        <w:rPr>
          <w:color w:val="000000"/>
        </w:rPr>
        <w:t>Maniruzzaman</w:t>
      </w:r>
      <w:proofErr w:type="spellEnd"/>
      <w:r>
        <w:rPr>
          <w:color w:val="000000"/>
        </w:rPr>
        <w:t xml:space="preserve">, K.M., </w:t>
      </w:r>
      <w:proofErr w:type="spellStart"/>
      <w:r>
        <w:rPr>
          <w:color w:val="000000"/>
        </w:rPr>
        <w:t>Dano</w:t>
      </w:r>
      <w:proofErr w:type="spellEnd"/>
      <w:r>
        <w:rPr>
          <w:color w:val="000000"/>
        </w:rPr>
        <w:t xml:space="preserve">, U.L., </w:t>
      </w:r>
      <w:proofErr w:type="spellStart"/>
      <w:r>
        <w:rPr>
          <w:color w:val="000000"/>
        </w:rPr>
        <w:t>AlShihri</w:t>
      </w:r>
      <w:proofErr w:type="spellEnd"/>
      <w:r>
        <w:rPr>
          <w:color w:val="000000"/>
        </w:rPr>
        <w:t xml:space="preserve">, F.S., </w:t>
      </w:r>
      <w:proofErr w:type="spellStart"/>
      <w:r>
        <w:rPr>
          <w:color w:val="000000"/>
        </w:rPr>
        <w:t>AlShammari</w:t>
      </w:r>
      <w:proofErr w:type="spellEnd"/>
      <w:r>
        <w:rPr>
          <w:color w:val="000000"/>
        </w:rPr>
        <w:t>, M.S., Ahmed, S.M.S., Al-</w:t>
      </w:r>
      <w:proofErr w:type="spellStart"/>
      <w:r>
        <w:rPr>
          <w:color w:val="000000"/>
        </w:rPr>
        <w:t>Gehlani</w:t>
      </w:r>
      <w:proofErr w:type="spellEnd"/>
      <w:r>
        <w:rPr>
          <w:color w:val="000000"/>
        </w:rPr>
        <w:t xml:space="preserve">, W.A.G. and </w:t>
      </w:r>
      <w:proofErr w:type="spellStart"/>
      <w:r>
        <w:rPr>
          <w:color w:val="000000"/>
        </w:rPr>
        <w:t>Alrawaf</w:t>
      </w:r>
      <w:proofErr w:type="spellEnd"/>
      <w:r>
        <w:rPr>
          <w:color w:val="000000"/>
        </w:rPr>
        <w:t>, T.I. (2022). Environmental Sustainability Impacts of Solid Waste Management Practices in the Global South.</w:t>
      </w:r>
      <w:r>
        <w:rPr>
          <w:rStyle w:val="apple-converted-space"/>
          <w:rFonts w:eastAsiaTheme="majorEastAsia"/>
          <w:color w:val="000000"/>
        </w:rPr>
        <w:t> </w:t>
      </w:r>
      <w:r>
        <w:rPr>
          <w:i/>
          <w:iCs/>
          <w:color w:val="000000"/>
        </w:rPr>
        <w:t>International Journal of Environmental Research and Public Health</w:t>
      </w:r>
      <w:r>
        <w:rPr>
          <w:color w:val="000000"/>
        </w:rPr>
        <w:t>, [online] 19(19), p.12717. Available at: https://www.ncbi.nlm.nih.gov/pmc/articles/PMC9566108/.</w:t>
      </w:r>
    </w:p>
    <w:p w14:paraId="5360FD45"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Alipour</w:t>
      </w:r>
      <w:proofErr w:type="spellEnd"/>
      <w:r>
        <w:rPr>
          <w:color w:val="000000"/>
        </w:rPr>
        <w:t xml:space="preserve">, H., </w:t>
      </w:r>
      <w:proofErr w:type="spellStart"/>
      <w:r>
        <w:rPr>
          <w:color w:val="000000"/>
        </w:rPr>
        <w:t>Safaeimanesh</w:t>
      </w:r>
      <w:proofErr w:type="spellEnd"/>
      <w:r>
        <w:rPr>
          <w:color w:val="000000"/>
        </w:rPr>
        <w:t xml:space="preserve">, F. and </w:t>
      </w:r>
      <w:proofErr w:type="spellStart"/>
      <w:r>
        <w:rPr>
          <w:color w:val="000000"/>
        </w:rPr>
        <w:t>Soosan</w:t>
      </w:r>
      <w:proofErr w:type="spellEnd"/>
      <w:r>
        <w:rPr>
          <w:color w:val="000000"/>
        </w:rPr>
        <w:t>, A. (2019). Investigating Sustainable Practices in Hotel Industry-from Employees’ Perspective: Evidence from a Mediterranean Island.</w:t>
      </w:r>
      <w:r>
        <w:rPr>
          <w:rStyle w:val="apple-converted-space"/>
          <w:rFonts w:eastAsiaTheme="majorEastAsia"/>
          <w:color w:val="000000"/>
        </w:rPr>
        <w:t> </w:t>
      </w:r>
      <w:r>
        <w:rPr>
          <w:i/>
          <w:iCs/>
          <w:color w:val="000000"/>
        </w:rPr>
        <w:t>Sustainability</w:t>
      </w:r>
      <w:r>
        <w:rPr>
          <w:color w:val="000000"/>
        </w:rPr>
        <w:t xml:space="preserve">, 11(23), p.6556. </w:t>
      </w:r>
      <w:proofErr w:type="spellStart"/>
      <w:proofErr w:type="gramStart"/>
      <w:r>
        <w:rPr>
          <w:color w:val="000000"/>
        </w:rPr>
        <w:t>doi:https</w:t>
      </w:r>
      <w:proofErr w:type="spellEnd"/>
      <w:r>
        <w:rPr>
          <w:color w:val="000000"/>
        </w:rPr>
        <w:t>://doi.org/10.3390/su11236556</w:t>
      </w:r>
      <w:proofErr w:type="gramEnd"/>
      <w:r>
        <w:rPr>
          <w:color w:val="000000"/>
        </w:rPr>
        <w:t>.</w:t>
      </w:r>
    </w:p>
    <w:p w14:paraId="4AE126A5" w14:textId="77777777" w:rsidR="00461BD9" w:rsidRDefault="00461BD9" w:rsidP="00461BD9">
      <w:pPr>
        <w:pStyle w:val="NormalWeb"/>
        <w:spacing w:before="0" w:beforeAutospacing="0" w:after="240" w:afterAutospacing="0" w:line="360" w:lineRule="atLeast"/>
        <w:ind w:left="360"/>
        <w:rPr>
          <w:color w:val="000000"/>
        </w:rPr>
      </w:pPr>
      <w:r>
        <w:rPr>
          <w:color w:val="000000"/>
        </w:rPr>
        <w:t>Bhattacharya, D. (2022).</w:t>
      </w:r>
      <w:r>
        <w:rPr>
          <w:rStyle w:val="apple-converted-space"/>
          <w:rFonts w:eastAsiaTheme="majorEastAsia"/>
          <w:color w:val="000000"/>
        </w:rPr>
        <w:t> </w:t>
      </w:r>
      <w:r>
        <w:rPr>
          <w:i/>
          <w:iCs/>
          <w:color w:val="000000"/>
        </w:rPr>
        <w:t>How to achieve sustainability with hospitality staff training</w:t>
      </w:r>
      <w:r>
        <w:rPr>
          <w:color w:val="000000"/>
        </w:rPr>
        <w:t>. [online] employers.hosco.com. Available at: https://employers.hosco.com/blog/how-to-achieve-sustainability-with-hospitality-staff-training [Accessed 23 Feb. 2024].</w:t>
      </w:r>
    </w:p>
    <w:p w14:paraId="3A9454F8" w14:textId="77777777" w:rsidR="00461BD9" w:rsidRPr="00461BD9" w:rsidRDefault="00461BD9" w:rsidP="00461BD9">
      <w:pPr>
        <w:spacing w:line="360" w:lineRule="auto"/>
        <w:ind w:left="360"/>
        <w:rPr>
          <w:rFonts w:ascii="Times New Roman" w:hAnsi="Times New Roman" w:cs="Times New Roman"/>
        </w:rPr>
      </w:pPr>
      <w:proofErr w:type="spellStart"/>
      <w:r w:rsidRPr="00461BD9">
        <w:rPr>
          <w:rFonts w:ascii="Times New Roman" w:hAnsi="Times New Roman" w:cs="Times New Roman"/>
        </w:rPr>
        <w:t>Bohdanowicz</w:t>
      </w:r>
      <w:proofErr w:type="spellEnd"/>
      <w:r w:rsidRPr="00461BD9">
        <w:rPr>
          <w:rFonts w:ascii="Times New Roman" w:hAnsi="Times New Roman" w:cs="Times New Roman"/>
        </w:rPr>
        <w:t xml:space="preserve">, P. &amp; </w:t>
      </w:r>
      <w:proofErr w:type="spellStart"/>
      <w:r w:rsidRPr="00461BD9">
        <w:rPr>
          <w:rFonts w:ascii="Times New Roman" w:hAnsi="Times New Roman" w:cs="Times New Roman"/>
        </w:rPr>
        <w:t>Zientara</w:t>
      </w:r>
      <w:proofErr w:type="spellEnd"/>
      <w:r w:rsidRPr="00461BD9">
        <w:rPr>
          <w:rFonts w:ascii="Times New Roman" w:hAnsi="Times New Roman" w:cs="Times New Roman"/>
        </w:rPr>
        <w:t>, P. (2008). Corporate Social Responsibility in hospitality: Issues and implications. A case study of Scandic. Scandinavian Journal of Hospitality and Tourism, 8(4), 271-293.</w:t>
      </w:r>
    </w:p>
    <w:p w14:paraId="678C7D71" w14:textId="77777777" w:rsidR="00461BD9" w:rsidRPr="00461BD9" w:rsidRDefault="00461BD9" w:rsidP="00461BD9">
      <w:pPr>
        <w:spacing w:line="360" w:lineRule="auto"/>
        <w:ind w:left="360"/>
        <w:rPr>
          <w:rFonts w:ascii="Times New Roman" w:hAnsi="Times New Roman" w:cs="Times New Roman"/>
        </w:rPr>
      </w:pPr>
      <w:proofErr w:type="spellStart"/>
      <w:r w:rsidRPr="00461BD9">
        <w:rPr>
          <w:rFonts w:ascii="Times New Roman" w:hAnsi="Times New Roman" w:cs="Times New Roman"/>
        </w:rPr>
        <w:t>Bohdanowicz</w:t>
      </w:r>
      <w:proofErr w:type="spellEnd"/>
      <w:r w:rsidRPr="00461BD9">
        <w:rPr>
          <w:rFonts w:ascii="Times New Roman" w:hAnsi="Times New Roman" w:cs="Times New Roman"/>
        </w:rPr>
        <w:t xml:space="preserve">, P., </w:t>
      </w:r>
      <w:proofErr w:type="spellStart"/>
      <w:r w:rsidRPr="00461BD9">
        <w:rPr>
          <w:rFonts w:ascii="Times New Roman" w:hAnsi="Times New Roman" w:cs="Times New Roman"/>
        </w:rPr>
        <w:t>Zientara</w:t>
      </w:r>
      <w:proofErr w:type="spellEnd"/>
      <w:r w:rsidRPr="00461BD9">
        <w:rPr>
          <w:rFonts w:ascii="Times New Roman" w:hAnsi="Times New Roman" w:cs="Times New Roman"/>
        </w:rPr>
        <w:t xml:space="preserve">, P., &amp; Novotna, E. (2011). International hotel chains and environmental protection: An analysis of Hilton's we care! </w:t>
      </w:r>
      <w:proofErr w:type="spellStart"/>
      <w:r w:rsidRPr="00461BD9">
        <w:rPr>
          <w:rFonts w:ascii="Times New Roman" w:hAnsi="Times New Roman" w:cs="Times New Roman"/>
        </w:rPr>
        <w:t>programme</w:t>
      </w:r>
      <w:proofErr w:type="spellEnd"/>
      <w:r w:rsidRPr="00461BD9">
        <w:rPr>
          <w:rFonts w:ascii="Times New Roman" w:hAnsi="Times New Roman" w:cs="Times New Roman"/>
        </w:rPr>
        <w:t>. Journal of Sustainable Tourism, 19(7), 797-816.</w:t>
      </w:r>
    </w:p>
    <w:p w14:paraId="13B53F9B"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Bonawitz</w:t>
      </w:r>
      <w:proofErr w:type="spellEnd"/>
      <w:r>
        <w:rPr>
          <w:color w:val="000000"/>
        </w:rPr>
        <w:t>, K., Wetmore, M., Heisler, M., Dalton, V.K., Damschroder, L.J., Forman, J., Allan, K.R. and Moniz, M.H. (2020). Champions in context: which attributes matter for change efforts in healthcare?</w:t>
      </w:r>
      <w:r>
        <w:rPr>
          <w:rStyle w:val="apple-converted-space"/>
          <w:rFonts w:eastAsiaTheme="majorEastAsia"/>
          <w:color w:val="000000"/>
        </w:rPr>
        <w:t> </w:t>
      </w:r>
      <w:r>
        <w:rPr>
          <w:i/>
          <w:iCs/>
          <w:color w:val="000000"/>
        </w:rPr>
        <w:t>Implementation Science</w:t>
      </w:r>
      <w:r>
        <w:rPr>
          <w:color w:val="000000"/>
        </w:rPr>
        <w:t xml:space="preserve">, [online] 15(1). </w:t>
      </w:r>
      <w:proofErr w:type="spellStart"/>
      <w:proofErr w:type="gramStart"/>
      <w:r>
        <w:rPr>
          <w:color w:val="000000"/>
        </w:rPr>
        <w:t>doi:https</w:t>
      </w:r>
      <w:proofErr w:type="spellEnd"/>
      <w:r>
        <w:rPr>
          <w:color w:val="000000"/>
        </w:rPr>
        <w:t>://doi.org/10.1186/s13012-020-01024-9</w:t>
      </w:r>
      <w:proofErr w:type="gramEnd"/>
      <w:r>
        <w:rPr>
          <w:color w:val="000000"/>
        </w:rPr>
        <w:t>.</w:t>
      </w:r>
    </w:p>
    <w:p w14:paraId="2B55D1D6"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Chan, E.S.W. &amp; Hawkins, R. (2010). Attitude towards environmental management among hotels. International Journal of Hospitality Management, 29(4), 641-651.</w:t>
      </w:r>
    </w:p>
    <w:p w14:paraId="165FBEE2" w14:textId="77777777" w:rsidR="00461BD9" w:rsidRDefault="00461BD9" w:rsidP="00461BD9">
      <w:pPr>
        <w:pStyle w:val="NormalWeb"/>
        <w:spacing w:before="0" w:beforeAutospacing="0" w:after="240" w:afterAutospacing="0" w:line="360" w:lineRule="atLeast"/>
        <w:ind w:left="360"/>
        <w:rPr>
          <w:color w:val="000000"/>
        </w:rPr>
      </w:pPr>
      <w:r>
        <w:rPr>
          <w:color w:val="000000"/>
        </w:rPr>
        <w:t>Choudhary, B. (2023).</w:t>
      </w:r>
      <w:r>
        <w:rPr>
          <w:rStyle w:val="apple-converted-space"/>
          <w:rFonts w:eastAsiaTheme="majorEastAsia"/>
          <w:color w:val="000000"/>
        </w:rPr>
        <w:t> </w:t>
      </w:r>
      <w:r>
        <w:rPr>
          <w:i/>
          <w:iCs/>
          <w:color w:val="000000"/>
        </w:rPr>
        <w:t>Field Service Management Software</w:t>
      </w:r>
      <w:r>
        <w:rPr>
          <w:color w:val="000000"/>
        </w:rPr>
        <w:t xml:space="preserve">. [online] </w:t>
      </w:r>
      <w:proofErr w:type="spellStart"/>
      <w:r>
        <w:rPr>
          <w:color w:val="000000"/>
        </w:rPr>
        <w:t>FieldCircle</w:t>
      </w:r>
      <w:proofErr w:type="spellEnd"/>
      <w:r>
        <w:rPr>
          <w:color w:val="000000"/>
        </w:rPr>
        <w:t>. Available at: https://www.fieldcircle.com/articles/balancing-capital-costs-with-net-zero-goals/ [Accessed 23 Feb. 2024].</w:t>
      </w:r>
    </w:p>
    <w:p w14:paraId="722AAA28"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Cone Communications. (2017). CSR Study: How Companies Can Lead with Purpose.</w:t>
      </w:r>
    </w:p>
    <w:p w14:paraId="69CEBA5D"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Cornell University School of Hotel Administration. (2020). The Business Case for Sustainability in Hotels: Evidence and Action.</w:t>
      </w:r>
    </w:p>
    <w:p w14:paraId="3AD068F6" w14:textId="77777777" w:rsidR="00461BD9" w:rsidRDefault="00461BD9" w:rsidP="00461BD9">
      <w:pPr>
        <w:pStyle w:val="NormalWeb"/>
        <w:spacing w:before="0" w:beforeAutospacing="0" w:after="240" w:afterAutospacing="0" w:line="360" w:lineRule="atLeast"/>
        <w:ind w:left="360"/>
        <w:rPr>
          <w:color w:val="000000"/>
        </w:rPr>
      </w:pPr>
      <w:r>
        <w:rPr>
          <w:color w:val="000000"/>
        </w:rPr>
        <w:lastRenderedPageBreak/>
        <w:t>Czerwonka, E. (2023).</w:t>
      </w:r>
      <w:r>
        <w:rPr>
          <w:rStyle w:val="apple-converted-space"/>
          <w:rFonts w:eastAsiaTheme="majorEastAsia"/>
          <w:color w:val="000000"/>
        </w:rPr>
        <w:t> </w:t>
      </w:r>
      <w:r>
        <w:rPr>
          <w:i/>
          <w:iCs/>
          <w:color w:val="000000"/>
        </w:rPr>
        <w:t>How Employee Incentive Programs Can Motivate Teams - Buddy Punch</w:t>
      </w:r>
      <w:r>
        <w:rPr>
          <w:color w:val="000000"/>
        </w:rPr>
        <w:t>. [online] buddypunch.com. Available at: https://buddypunch.com/blog/how-employee-incentive-programs-can-motivate-teams/ [Accessed 23 Feb. 2024].</w:t>
      </w:r>
    </w:p>
    <w:p w14:paraId="685783C6"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Dhir</w:t>
      </w:r>
      <w:proofErr w:type="spellEnd"/>
      <w:r>
        <w:rPr>
          <w:color w:val="000000"/>
        </w:rPr>
        <w:t xml:space="preserve">, A., Talwar, S., Kaur, P. and </w:t>
      </w:r>
      <w:proofErr w:type="spellStart"/>
      <w:r>
        <w:rPr>
          <w:color w:val="000000"/>
        </w:rPr>
        <w:t>Malibari</w:t>
      </w:r>
      <w:proofErr w:type="spellEnd"/>
      <w:r>
        <w:rPr>
          <w:color w:val="000000"/>
        </w:rPr>
        <w:t>, A. (2020). Food Waste in Hospitality and Food Services: A Systematic Literature Review and Framework Development Approach.</w:t>
      </w:r>
      <w:r>
        <w:rPr>
          <w:rStyle w:val="apple-converted-space"/>
          <w:rFonts w:eastAsiaTheme="majorEastAsia"/>
          <w:color w:val="000000"/>
        </w:rPr>
        <w:t> </w:t>
      </w:r>
      <w:r>
        <w:rPr>
          <w:i/>
          <w:iCs/>
          <w:color w:val="000000"/>
        </w:rPr>
        <w:t>Journal of Cleaner Production</w:t>
      </w:r>
      <w:r>
        <w:rPr>
          <w:color w:val="000000"/>
        </w:rPr>
        <w:t xml:space="preserve">, [online] 270(12). </w:t>
      </w:r>
      <w:proofErr w:type="spellStart"/>
      <w:proofErr w:type="gramStart"/>
      <w:r>
        <w:rPr>
          <w:color w:val="000000"/>
        </w:rPr>
        <w:t>doi:https</w:t>
      </w:r>
      <w:proofErr w:type="spellEnd"/>
      <w:r>
        <w:rPr>
          <w:color w:val="000000"/>
        </w:rPr>
        <w:t>://doi.org/10.1016/j.jclepro.2020.122861</w:t>
      </w:r>
      <w:proofErr w:type="gramEnd"/>
      <w:r>
        <w:rPr>
          <w:color w:val="000000"/>
        </w:rPr>
        <w:t>.</w:t>
      </w:r>
    </w:p>
    <w:p w14:paraId="00673E0B" w14:textId="77777777" w:rsidR="00461BD9" w:rsidRDefault="00461BD9" w:rsidP="00461BD9">
      <w:pPr>
        <w:pStyle w:val="NormalWeb"/>
        <w:spacing w:before="0" w:beforeAutospacing="0" w:after="240" w:afterAutospacing="0" w:line="360" w:lineRule="atLeast"/>
        <w:ind w:left="360"/>
        <w:rPr>
          <w:color w:val="000000"/>
        </w:rPr>
      </w:pPr>
      <w:r>
        <w:rPr>
          <w:color w:val="000000"/>
        </w:rPr>
        <w:t xml:space="preserve">Ekins, P. and </w:t>
      </w:r>
      <w:proofErr w:type="spellStart"/>
      <w:r>
        <w:rPr>
          <w:color w:val="000000"/>
        </w:rPr>
        <w:t>Zenghelis</w:t>
      </w:r>
      <w:proofErr w:type="spellEnd"/>
      <w:r>
        <w:rPr>
          <w:color w:val="000000"/>
        </w:rPr>
        <w:t>, D. (2021). The costs and benefits of environmental sustainability.</w:t>
      </w:r>
      <w:r>
        <w:rPr>
          <w:rStyle w:val="apple-converted-space"/>
          <w:rFonts w:eastAsiaTheme="majorEastAsia"/>
          <w:color w:val="000000"/>
        </w:rPr>
        <w:t> </w:t>
      </w:r>
      <w:r>
        <w:rPr>
          <w:i/>
          <w:iCs/>
          <w:color w:val="000000"/>
        </w:rPr>
        <w:t>Sustainability Science</w:t>
      </w:r>
      <w:r>
        <w:rPr>
          <w:color w:val="000000"/>
        </w:rPr>
        <w:t>, [online] 16(949–965). Available at: https://link.springer.com/article/10.1007/s11625-021-00910-5.</w:t>
      </w:r>
    </w:p>
    <w:p w14:paraId="13C3C9D2"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Elkington, J. (1997). Cannibals with Forks: The Triple Bottom Line of 21st Century Business. Capstone.</w:t>
      </w:r>
    </w:p>
    <w:p w14:paraId="59223C01"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 xml:space="preserve">Epstein, M.J. &amp; </w:t>
      </w:r>
      <w:proofErr w:type="spellStart"/>
      <w:r w:rsidRPr="00461BD9">
        <w:rPr>
          <w:rFonts w:ascii="Times New Roman" w:hAnsi="Times New Roman" w:cs="Times New Roman"/>
        </w:rPr>
        <w:t>Buhovac</w:t>
      </w:r>
      <w:proofErr w:type="spellEnd"/>
      <w:r w:rsidRPr="00461BD9">
        <w:rPr>
          <w:rFonts w:ascii="Times New Roman" w:hAnsi="Times New Roman" w:cs="Times New Roman"/>
        </w:rPr>
        <w:t>, A.R. (2014). Making Sustainability Work: Best Practices in Managing and Measuring Corporate Social, Environmental, and Economic Impacts. Berrett-Koehler Publishers.</w:t>
      </w:r>
    </w:p>
    <w:p w14:paraId="1164DBD9"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European Commission. (2020). Energy Efficiency Directive.</w:t>
      </w:r>
    </w:p>
    <w:p w14:paraId="6552C595"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Fieschi</w:t>
      </w:r>
      <w:proofErr w:type="spellEnd"/>
      <w:r>
        <w:rPr>
          <w:color w:val="000000"/>
        </w:rPr>
        <w:t>-Jones, B. (2020).</w:t>
      </w:r>
      <w:r>
        <w:rPr>
          <w:rStyle w:val="apple-converted-space"/>
          <w:rFonts w:eastAsiaTheme="majorEastAsia"/>
          <w:color w:val="000000"/>
        </w:rPr>
        <w:t> </w:t>
      </w:r>
      <w:r>
        <w:rPr>
          <w:i/>
          <w:iCs/>
          <w:color w:val="000000"/>
        </w:rPr>
        <w:t>Use KPIs to assess your energy use correctly · Business Energy Scotland</w:t>
      </w:r>
      <w:r>
        <w:rPr>
          <w:color w:val="000000"/>
        </w:rPr>
        <w:t>. [online] Business Energy Scotland. Available at: https://businessenergyscotland.org/use-kpis-assess-your-energy-use-correctly/ [Accessed 23 Feb. 2024].</w:t>
      </w:r>
    </w:p>
    <w:p w14:paraId="3372D659"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Global Reporting Initiative. (2020). GRI Standards for Sustainability Reporting.</w:t>
      </w:r>
    </w:p>
    <w:p w14:paraId="5795D96A"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Global Sustainable Tourism Council (GSTC). (2020). GSTC Industry Criteria and Indicators for Hotels.</w:t>
      </w:r>
    </w:p>
    <w:p w14:paraId="2AC2A37B" w14:textId="77777777" w:rsidR="00461BD9" w:rsidRDefault="00461BD9" w:rsidP="00461BD9">
      <w:pPr>
        <w:pStyle w:val="NormalWeb"/>
        <w:spacing w:before="0" w:beforeAutospacing="0" w:after="240" w:afterAutospacing="0" w:line="360" w:lineRule="atLeast"/>
        <w:ind w:left="360"/>
        <w:rPr>
          <w:color w:val="000000"/>
        </w:rPr>
      </w:pPr>
      <w:r>
        <w:rPr>
          <w:color w:val="000000"/>
        </w:rPr>
        <w:t>Government Communication service (2016).</w:t>
      </w:r>
      <w:r>
        <w:rPr>
          <w:rStyle w:val="apple-converted-space"/>
          <w:rFonts w:eastAsiaTheme="majorEastAsia"/>
          <w:color w:val="000000"/>
        </w:rPr>
        <w:t> </w:t>
      </w:r>
      <w:r>
        <w:rPr>
          <w:i/>
          <w:iCs/>
          <w:color w:val="000000"/>
        </w:rPr>
        <w:t>Ensuring Effective Stakeholder Engagement</w:t>
      </w:r>
      <w:r>
        <w:rPr>
          <w:color w:val="000000"/>
        </w:rPr>
        <w:t>. [online] GCS. Available at: https://gcs.civilservice.gov.uk/publications/ensuring-effective-stakeholder-engagement/ [Accessed 23 Feb. 2024].</w:t>
      </w:r>
    </w:p>
    <w:p w14:paraId="080675B6"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Hart, S.L. (1995). A Natural-Resource-Based View of the Firm. Academy of Management Review, 20(4), 986-1014.</w:t>
      </w:r>
    </w:p>
    <w:p w14:paraId="7ADE7A4A"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International Energy Agency (IEA). (2019). Energy Efficiency 2019: Analysis and key findings.</w:t>
      </w:r>
    </w:p>
    <w:p w14:paraId="44066B68"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lastRenderedPageBreak/>
        <w:t>International Hotel &amp; Restaurant Association. (2019). Technology and Innovation in the Hospitality Industry.</w:t>
      </w:r>
    </w:p>
    <w:p w14:paraId="45535EA8"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International Renewable Energy Agency (IRENA). (2020). Renewable Energy in the Hospitality Sector.</w:t>
      </w:r>
    </w:p>
    <w:p w14:paraId="2A631FC2"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Jones, P., Hillier, D., &amp; Comfort, D. (2016). Sustainability in the global hotel industry. International Journal of Contemporary Hospitality Management, 28(1), 36-53.</w:t>
      </w:r>
    </w:p>
    <w:p w14:paraId="37C62F51" w14:textId="77777777" w:rsidR="00461BD9" w:rsidRDefault="00461BD9" w:rsidP="00461BD9">
      <w:pPr>
        <w:pStyle w:val="NormalWeb"/>
        <w:spacing w:before="0" w:beforeAutospacing="0" w:after="240" w:afterAutospacing="0" w:line="360" w:lineRule="atLeast"/>
        <w:ind w:left="360"/>
        <w:rPr>
          <w:color w:val="000000"/>
        </w:rPr>
      </w:pPr>
      <w:r>
        <w:rPr>
          <w:color w:val="000000"/>
        </w:rPr>
        <w:t>Lucidity (2020).</w:t>
      </w:r>
      <w:r>
        <w:rPr>
          <w:rStyle w:val="apple-converted-space"/>
          <w:rFonts w:eastAsiaTheme="majorEastAsia"/>
          <w:color w:val="000000"/>
        </w:rPr>
        <w:t> </w:t>
      </w:r>
      <w:r>
        <w:rPr>
          <w:i/>
          <w:iCs/>
          <w:color w:val="000000"/>
        </w:rPr>
        <w:t>An introduction to TOWS Analysis | Resources | Get Lucidity</w:t>
      </w:r>
      <w:r>
        <w:rPr>
          <w:color w:val="000000"/>
        </w:rPr>
        <w:t>. [online] getlucidity.com. Available at: https://getlucidity.com/strategy-resources/an-introduction-to-tows-analysis/ [Accessed 23 Feb. 2024].</w:t>
      </w:r>
    </w:p>
    <w:p w14:paraId="49120819" w14:textId="77777777" w:rsidR="00461BD9" w:rsidRDefault="00461BD9" w:rsidP="00461BD9">
      <w:pPr>
        <w:pStyle w:val="NormalWeb"/>
        <w:spacing w:before="0" w:beforeAutospacing="0" w:after="240" w:afterAutospacing="0" w:line="360" w:lineRule="atLeast"/>
        <w:ind w:left="360"/>
        <w:rPr>
          <w:color w:val="000000"/>
        </w:rPr>
      </w:pPr>
      <w:r>
        <w:rPr>
          <w:color w:val="000000"/>
        </w:rPr>
        <w:t>LUXURY HOTEL (2023).</w:t>
      </w:r>
      <w:r>
        <w:rPr>
          <w:rStyle w:val="apple-converted-space"/>
          <w:rFonts w:eastAsiaTheme="majorEastAsia"/>
          <w:color w:val="000000"/>
        </w:rPr>
        <w:t> </w:t>
      </w:r>
      <w:r>
        <w:rPr>
          <w:i/>
          <w:iCs/>
          <w:color w:val="000000"/>
        </w:rPr>
        <w:t>About The Savoy | Luxury Hotel | The Savoy</w:t>
      </w:r>
      <w:r>
        <w:rPr>
          <w:color w:val="000000"/>
        </w:rPr>
        <w:t>. [online] The Savoy London. Available at: https://www.thesavoylondon.com/about-us/ [Accessed 23 Feb. 2024].</w:t>
      </w:r>
    </w:p>
    <w:p w14:paraId="53CD8078" w14:textId="77777777" w:rsidR="00461BD9" w:rsidRDefault="00461BD9" w:rsidP="00461BD9">
      <w:pPr>
        <w:pStyle w:val="NormalWeb"/>
        <w:spacing w:before="0" w:beforeAutospacing="0" w:after="240" w:afterAutospacing="0" w:line="360" w:lineRule="atLeast"/>
        <w:ind w:left="360"/>
        <w:rPr>
          <w:color w:val="000000"/>
        </w:rPr>
      </w:pPr>
      <w:r>
        <w:rPr>
          <w:color w:val="000000"/>
        </w:rPr>
        <w:t>Management, A.W. and Taylor, J. (2023).</w:t>
      </w:r>
      <w:r>
        <w:rPr>
          <w:rStyle w:val="apple-converted-space"/>
          <w:rFonts w:eastAsiaTheme="majorEastAsia"/>
          <w:color w:val="000000"/>
        </w:rPr>
        <w:t> </w:t>
      </w:r>
      <w:r>
        <w:rPr>
          <w:i/>
          <w:iCs/>
          <w:color w:val="000000"/>
        </w:rPr>
        <w:t>Waste Reduction in Hotels</w:t>
      </w:r>
      <w:r>
        <w:rPr>
          <w:color w:val="000000"/>
        </w:rPr>
        <w:t>. [online] Affordable Waste Management. Available at: https://affordablewastemanagement.co.uk/waste-reduction-in-hotels/ [Accessed 23 Feb. 2024].</w:t>
      </w:r>
    </w:p>
    <w:p w14:paraId="0DC67030" w14:textId="77777777" w:rsidR="00461BD9" w:rsidRDefault="00461BD9" w:rsidP="00461BD9">
      <w:pPr>
        <w:pStyle w:val="NormalWeb"/>
        <w:spacing w:before="0" w:beforeAutospacing="0" w:after="240" w:afterAutospacing="0" w:line="360" w:lineRule="atLeast"/>
        <w:ind w:left="360"/>
        <w:rPr>
          <w:color w:val="000000"/>
        </w:rPr>
      </w:pPr>
      <w:r>
        <w:rPr>
          <w:color w:val="000000"/>
        </w:rPr>
        <w:t>melissa.clement@thomsonreuters.com (2022).</w:t>
      </w:r>
      <w:r>
        <w:rPr>
          <w:rStyle w:val="apple-converted-space"/>
          <w:rFonts w:eastAsiaTheme="majorEastAsia"/>
          <w:color w:val="000000"/>
        </w:rPr>
        <w:t> </w:t>
      </w:r>
      <w:r>
        <w:rPr>
          <w:i/>
          <w:iCs/>
          <w:color w:val="000000"/>
        </w:rPr>
        <w:t>Tying together sustainability audits, reporting, and DEI</w:t>
      </w:r>
      <w:r>
        <w:rPr>
          <w:color w:val="000000"/>
        </w:rPr>
        <w:t>. [online] Tax &amp; Accounting Blog Posts by Thomson Reuters. Available at: https://tax.thomsonreuters.com/blog/sustainability-audits-and-dei-tying-it-all-together/ [Accessed 23 Feb. 2024].</w:t>
      </w:r>
    </w:p>
    <w:p w14:paraId="10CA86D4"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 xml:space="preserve">Miller, G., </w:t>
      </w:r>
      <w:proofErr w:type="spellStart"/>
      <w:r w:rsidRPr="00461BD9">
        <w:rPr>
          <w:rFonts w:ascii="Times New Roman" w:hAnsi="Times New Roman" w:cs="Times New Roman"/>
        </w:rPr>
        <w:t>Rathouse</w:t>
      </w:r>
      <w:proofErr w:type="spellEnd"/>
      <w:r w:rsidRPr="00461BD9">
        <w:rPr>
          <w:rFonts w:ascii="Times New Roman" w:hAnsi="Times New Roman" w:cs="Times New Roman"/>
        </w:rPr>
        <w:t xml:space="preserve">, K., </w:t>
      </w:r>
      <w:proofErr w:type="spellStart"/>
      <w:r w:rsidRPr="00461BD9">
        <w:rPr>
          <w:rFonts w:ascii="Times New Roman" w:hAnsi="Times New Roman" w:cs="Times New Roman"/>
        </w:rPr>
        <w:t>Scarles</w:t>
      </w:r>
      <w:proofErr w:type="spellEnd"/>
      <w:r w:rsidRPr="00461BD9">
        <w:rPr>
          <w:rFonts w:ascii="Times New Roman" w:hAnsi="Times New Roman" w:cs="Times New Roman"/>
        </w:rPr>
        <w:t>, C., Holmes, K., &amp; Tribe, J. (2010). Public understanding of sustainable tourism. Annals of Tourism Research, 37(3), 627-645.</w:t>
      </w:r>
    </w:p>
    <w:p w14:paraId="44A33EFE" w14:textId="77777777" w:rsidR="00461BD9" w:rsidRDefault="00461BD9" w:rsidP="00461BD9">
      <w:pPr>
        <w:pStyle w:val="NormalWeb"/>
        <w:spacing w:before="0" w:beforeAutospacing="0" w:after="240" w:afterAutospacing="0" w:line="360" w:lineRule="atLeast"/>
        <w:ind w:left="360"/>
        <w:rPr>
          <w:color w:val="000000"/>
        </w:rPr>
      </w:pPr>
      <w:r>
        <w:rPr>
          <w:color w:val="000000"/>
        </w:rPr>
        <w:t>Miller, K. (2020).</w:t>
      </w:r>
      <w:r>
        <w:rPr>
          <w:rStyle w:val="apple-converted-space"/>
          <w:rFonts w:eastAsiaTheme="majorEastAsia"/>
          <w:color w:val="000000"/>
        </w:rPr>
        <w:t> </w:t>
      </w:r>
      <w:r>
        <w:rPr>
          <w:i/>
          <w:iCs/>
          <w:color w:val="000000"/>
        </w:rPr>
        <w:t>5 Critical Steps in the Change Management Process</w:t>
      </w:r>
      <w:r>
        <w:rPr>
          <w:color w:val="000000"/>
        </w:rPr>
        <w:t>. [online] Harvard Business School. Available at: https://online.hbs.edu/blog/post/change-management-process [Accessed 23 Feb. 2024].</w:t>
      </w:r>
    </w:p>
    <w:p w14:paraId="45B47728"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Olya</w:t>
      </w:r>
      <w:proofErr w:type="spellEnd"/>
      <w:r>
        <w:rPr>
          <w:color w:val="000000"/>
        </w:rPr>
        <w:t xml:space="preserve">, H., </w:t>
      </w:r>
      <w:proofErr w:type="spellStart"/>
      <w:r>
        <w:rPr>
          <w:color w:val="000000"/>
        </w:rPr>
        <w:t>Altinay</w:t>
      </w:r>
      <w:proofErr w:type="spellEnd"/>
      <w:r>
        <w:rPr>
          <w:color w:val="000000"/>
        </w:rPr>
        <w:t xml:space="preserve">, L., </w:t>
      </w:r>
      <w:proofErr w:type="spellStart"/>
      <w:r>
        <w:rPr>
          <w:color w:val="000000"/>
        </w:rPr>
        <w:t>Farmaki</w:t>
      </w:r>
      <w:proofErr w:type="spellEnd"/>
      <w:r>
        <w:rPr>
          <w:color w:val="000000"/>
        </w:rPr>
        <w:t xml:space="preserve">, A., </w:t>
      </w:r>
      <w:proofErr w:type="spellStart"/>
      <w:r>
        <w:rPr>
          <w:color w:val="000000"/>
        </w:rPr>
        <w:t>Kenebayeva</w:t>
      </w:r>
      <w:proofErr w:type="spellEnd"/>
      <w:r>
        <w:rPr>
          <w:color w:val="000000"/>
        </w:rPr>
        <w:t xml:space="preserve">, A. and </w:t>
      </w:r>
      <w:proofErr w:type="spellStart"/>
      <w:r>
        <w:rPr>
          <w:color w:val="000000"/>
        </w:rPr>
        <w:t>Gursoy</w:t>
      </w:r>
      <w:proofErr w:type="spellEnd"/>
      <w:r>
        <w:rPr>
          <w:color w:val="000000"/>
        </w:rPr>
        <w:t xml:space="preserve">, D. (2020). Hotels’ sustainability practices and guests’ familiarity, </w:t>
      </w:r>
      <w:proofErr w:type="gramStart"/>
      <w:r>
        <w:rPr>
          <w:color w:val="000000"/>
        </w:rPr>
        <w:t>attitudes</w:t>
      </w:r>
      <w:proofErr w:type="gramEnd"/>
      <w:r>
        <w:rPr>
          <w:color w:val="000000"/>
        </w:rPr>
        <w:t xml:space="preserve"> and </w:t>
      </w:r>
      <w:proofErr w:type="spellStart"/>
      <w:r>
        <w:rPr>
          <w:color w:val="000000"/>
        </w:rPr>
        <w:t>behaviours</w:t>
      </w:r>
      <w:proofErr w:type="spellEnd"/>
      <w:r>
        <w:rPr>
          <w:color w:val="000000"/>
        </w:rPr>
        <w:t>.</w:t>
      </w:r>
      <w:r>
        <w:rPr>
          <w:rStyle w:val="apple-converted-space"/>
          <w:rFonts w:eastAsiaTheme="majorEastAsia"/>
          <w:color w:val="000000"/>
        </w:rPr>
        <w:t> </w:t>
      </w:r>
      <w:r>
        <w:rPr>
          <w:i/>
          <w:iCs/>
          <w:color w:val="000000"/>
        </w:rPr>
        <w:t>Journal of Sustainable Tourism</w:t>
      </w:r>
      <w:r>
        <w:rPr>
          <w:color w:val="000000"/>
        </w:rPr>
        <w:t>, 29(7), pp.1–19.</w:t>
      </w:r>
    </w:p>
    <w:p w14:paraId="374C0E0D" w14:textId="77777777" w:rsidR="00461BD9" w:rsidRDefault="00461BD9" w:rsidP="00461BD9">
      <w:pPr>
        <w:pStyle w:val="NormalWeb"/>
        <w:spacing w:before="0" w:beforeAutospacing="0" w:after="240" w:afterAutospacing="0" w:line="360" w:lineRule="atLeast"/>
        <w:ind w:left="360"/>
        <w:rPr>
          <w:color w:val="000000"/>
        </w:rPr>
      </w:pPr>
      <w:r>
        <w:rPr>
          <w:color w:val="000000"/>
        </w:rPr>
        <w:t xml:space="preserve">Pan, Y., Zhu, M., </w:t>
      </w:r>
      <w:proofErr w:type="spellStart"/>
      <w:r>
        <w:rPr>
          <w:color w:val="000000"/>
        </w:rPr>
        <w:t>Lv</w:t>
      </w:r>
      <w:proofErr w:type="spellEnd"/>
      <w:r>
        <w:rPr>
          <w:color w:val="000000"/>
        </w:rPr>
        <w:t xml:space="preserve">, Y., Yang, Y., Liang, Y., Yin, R., Yang, Y., Jia, X., Wang, X., Zeng, F., Huang, S., Hou, D., Xu, L., Yin, R. and Yuan, X. (2023). Building energy simulation and its application for building performance optimization: A review of methods, tools, and case </w:t>
      </w:r>
      <w:r>
        <w:rPr>
          <w:color w:val="000000"/>
        </w:rPr>
        <w:lastRenderedPageBreak/>
        <w:t>studies.</w:t>
      </w:r>
      <w:r>
        <w:rPr>
          <w:rStyle w:val="apple-converted-space"/>
          <w:rFonts w:eastAsiaTheme="majorEastAsia"/>
          <w:color w:val="000000"/>
        </w:rPr>
        <w:t> </w:t>
      </w:r>
      <w:r>
        <w:rPr>
          <w:i/>
          <w:iCs/>
          <w:color w:val="000000"/>
        </w:rPr>
        <w:t>Advances in Applied Energy</w:t>
      </w:r>
      <w:r>
        <w:rPr>
          <w:color w:val="000000"/>
        </w:rPr>
        <w:t xml:space="preserve">, [online] 10(12), p.100135. </w:t>
      </w:r>
      <w:proofErr w:type="spellStart"/>
      <w:proofErr w:type="gramStart"/>
      <w:r>
        <w:rPr>
          <w:color w:val="000000"/>
        </w:rPr>
        <w:t>doi:https</w:t>
      </w:r>
      <w:proofErr w:type="spellEnd"/>
      <w:r>
        <w:rPr>
          <w:color w:val="000000"/>
        </w:rPr>
        <w:t>://doi.org/10.1016/j.adapen.2023.100135</w:t>
      </w:r>
      <w:proofErr w:type="gramEnd"/>
      <w:r>
        <w:rPr>
          <w:color w:val="000000"/>
        </w:rPr>
        <w:t>.</w:t>
      </w:r>
    </w:p>
    <w:p w14:paraId="7BC3DE5D"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Plasencia</w:t>
      </w:r>
      <w:proofErr w:type="spellEnd"/>
      <w:r>
        <w:rPr>
          <w:color w:val="000000"/>
        </w:rPr>
        <w:t>, J. (2023).</w:t>
      </w:r>
      <w:r>
        <w:rPr>
          <w:rStyle w:val="apple-converted-space"/>
          <w:rFonts w:eastAsiaTheme="majorEastAsia"/>
          <w:color w:val="000000"/>
        </w:rPr>
        <w:t> </w:t>
      </w:r>
      <w:r>
        <w:rPr>
          <w:i/>
          <w:iCs/>
          <w:color w:val="000000"/>
        </w:rPr>
        <w:t>Setting Climate Action Standards in the Hospitality Industry</w:t>
      </w:r>
      <w:r>
        <w:rPr>
          <w:color w:val="000000"/>
        </w:rPr>
        <w:t xml:space="preserve">. [online] </w:t>
      </w:r>
      <w:proofErr w:type="spellStart"/>
      <w:r>
        <w:rPr>
          <w:color w:val="000000"/>
        </w:rPr>
        <w:t>ClimateTrade</w:t>
      </w:r>
      <w:proofErr w:type="spellEnd"/>
      <w:r>
        <w:rPr>
          <w:color w:val="000000"/>
        </w:rPr>
        <w:t>. Available at: https://climatetrade.com/setting-climate-action-standards-in-the-hospitality-industry/ [Accessed 23 Feb. 2024].</w:t>
      </w:r>
    </w:p>
    <w:p w14:paraId="2436873B"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Porter, M.E. &amp; Kramer, M.R. (2006). Strategy &amp; Society: The Link Between Competitive Advantage and Corporate Social Responsibility. Harvard Business Review, 84(12), 78-92.</w:t>
      </w:r>
    </w:p>
    <w:p w14:paraId="5AEE960F" w14:textId="77777777" w:rsidR="00461BD9" w:rsidRDefault="00461BD9" w:rsidP="00461BD9">
      <w:pPr>
        <w:pStyle w:val="NormalWeb"/>
        <w:spacing w:before="0" w:beforeAutospacing="0" w:after="240" w:afterAutospacing="0" w:line="360" w:lineRule="atLeast"/>
        <w:ind w:left="360"/>
        <w:rPr>
          <w:color w:val="000000"/>
        </w:rPr>
      </w:pPr>
      <w:r>
        <w:rPr>
          <w:color w:val="000000"/>
        </w:rPr>
        <w:t>POSC, C. (2022).</w:t>
      </w:r>
      <w:r>
        <w:rPr>
          <w:rStyle w:val="apple-converted-space"/>
          <w:rFonts w:eastAsiaTheme="majorEastAsia"/>
          <w:color w:val="000000"/>
        </w:rPr>
        <w:t> </w:t>
      </w:r>
      <w:r>
        <w:rPr>
          <w:i/>
          <w:iCs/>
          <w:color w:val="000000"/>
        </w:rPr>
        <w:t>The World’s Most Trusted Business Sustainability Ratings</w:t>
      </w:r>
      <w:r>
        <w:rPr>
          <w:color w:val="000000"/>
        </w:rPr>
        <w:t xml:space="preserve">. [online] </w:t>
      </w:r>
      <w:proofErr w:type="spellStart"/>
      <w:r>
        <w:rPr>
          <w:color w:val="000000"/>
        </w:rPr>
        <w:t>EcoVadis</w:t>
      </w:r>
      <w:proofErr w:type="spellEnd"/>
      <w:r>
        <w:rPr>
          <w:color w:val="000000"/>
        </w:rPr>
        <w:t>. Available at: https://ecovadis.com/?utm_source=Google+&amp;utm_medium=paid&amp;utm_campaign=2024-02-Procurement-Supply+Chain-NA-UK-BENELUX-NORDICS-Google+Ads [Accessed 23 Feb. 2024].</w:t>
      </w:r>
    </w:p>
    <w:p w14:paraId="0DFF9D10" w14:textId="77777777" w:rsidR="00461BD9" w:rsidRDefault="00461BD9" w:rsidP="00461BD9">
      <w:pPr>
        <w:pStyle w:val="NormalWeb"/>
        <w:spacing w:before="0" w:beforeAutospacing="0" w:after="240" w:afterAutospacing="0" w:line="360" w:lineRule="atLeast"/>
        <w:ind w:left="360"/>
        <w:rPr>
          <w:color w:val="000000"/>
        </w:rPr>
      </w:pPr>
      <w:r>
        <w:rPr>
          <w:color w:val="000000"/>
        </w:rPr>
        <w:t>Routledge (2021).</w:t>
      </w:r>
      <w:r>
        <w:rPr>
          <w:rStyle w:val="apple-converted-space"/>
          <w:rFonts w:eastAsiaTheme="majorEastAsia"/>
          <w:color w:val="000000"/>
        </w:rPr>
        <w:t> </w:t>
      </w:r>
      <w:r>
        <w:rPr>
          <w:i/>
          <w:iCs/>
          <w:color w:val="000000"/>
        </w:rPr>
        <w:t>International Journal of Advertising: Branding with Purpose: Corporate Reputation, CSR, and Sustainable Development Goals in Advertising</w:t>
      </w:r>
      <w:r>
        <w:rPr>
          <w:color w:val="000000"/>
        </w:rPr>
        <w:t>. [online] Campaign Page Builder. Available at: https://think.taylorandfrancis.com/special_issues/branding-purpose-corporate-reputation-csr-sdgs/ [Accessed 10 Jan. 2024].</w:t>
      </w:r>
    </w:p>
    <w:p w14:paraId="22391999" w14:textId="77777777" w:rsidR="00461BD9" w:rsidRDefault="00461BD9" w:rsidP="00461BD9">
      <w:pPr>
        <w:pStyle w:val="NormalWeb"/>
        <w:spacing w:before="0" w:beforeAutospacing="0" w:after="240" w:afterAutospacing="0" w:line="360" w:lineRule="atLeast"/>
        <w:ind w:left="360"/>
        <w:rPr>
          <w:color w:val="000000"/>
        </w:rPr>
      </w:pPr>
      <w:r>
        <w:rPr>
          <w:color w:val="000000"/>
        </w:rPr>
        <w:t>SAVOY COLLECTION (2023).</w:t>
      </w:r>
      <w:r>
        <w:rPr>
          <w:rStyle w:val="apple-converted-space"/>
          <w:rFonts w:eastAsiaTheme="majorEastAsia"/>
          <w:color w:val="000000"/>
        </w:rPr>
        <w:t> </w:t>
      </w:r>
      <w:r>
        <w:rPr>
          <w:i/>
          <w:iCs/>
          <w:color w:val="000000"/>
        </w:rPr>
        <w:t xml:space="preserve">Sustainability At </w:t>
      </w:r>
      <w:proofErr w:type="gramStart"/>
      <w:r>
        <w:rPr>
          <w:i/>
          <w:iCs/>
          <w:color w:val="000000"/>
        </w:rPr>
        <w:t>The</w:t>
      </w:r>
      <w:proofErr w:type="gramEnd"/>
      <w:r>
        <w:rPr>
          <w:i/>
          <w:iCs/>
          <w:color w:val="000000"/>
        </w:rPr>
        <w:t xml:space="preserve"> Savoy</w:t>
      </w:r>
      <w:r>
        <w:rPr>
          <w:color w:val="000000"/>
        </w:rPr>
        <w:t>. [online] Savoy Collection Hotels. Available at: https://www.thesavoycollection.com/home/about-the-savoy-collection/sustainability-at-the-savoy/ [Accessed 23 Feb. 2024].</w:t>
      </w:r>
    </w:p>
    <w:p w14:paraId="0397D18F" w14:textId="77777777" w:rsidR="00461BD9" w:rsidRDefault="00461BD9" w:rsidP="00461BD9">
      <w:pPr>
        <w:pStyle w:val="NormalWeb"/>
        <w:spacing w:before="0" w:beforeAutospacing="0" w:after="240" w:afterAutospacing="0" w:line="360" w:lineRule="atLeast"/>
        <w:ind w:left="360"/>
        <w:rPr>
          <w:color w:val="000000"/>
        </w:rPr>
      </w:pPr>
      <w:r>
        <w:rPr>
          <w:color w:val="000000"/>
        </w:rPr>
        <w:t>SAVOY PALACE (2022).</w:t>
      </w:r>
      <w:r>
        <w:rPr>
          <w:rStyle w:val="apple-converted-space"/>
          <w:rFonts w:eastAsiaTheme="majorEastAsia"/>
          <w:color w:val="000000"/>
        </w:rPr>
        <w:t> </w:t>
      </w:r>
      <w:r>
        <w:rPr>
          <w:i/>
          <w:iCs/>
          <w:color w:val="000000"/>
        </w:rPr>
        <w:t>CORPORATE RESPONSIBILITY</w:t>
      </w:r>
      <w:r>
        <w:rPr>
          <w:color w:val="000000"/>
        </w:rPr>
        <w:t>. [online] Savoy Palace. Available at: https://www.savoysignature.com/savoypalacehotel/en/corporate-responsibility/ [Accessed 23 Feb. 2024].</w:t>
      </w:r>
    </w:p>
    <w:p w14:paraId="724F1FA8"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 xml:space="preserve">Singh, S., </w:t>
      </w:r>
      <w:proofErr w:type="spellStart"/>
      <w:r w:rsidRPr="00461BD9">
        <w:rPr>
          <w:rFonts w:ascii="Times New Roman" w:hAnsi="Times New Roman" w:cs="Times New Roman"/>
        </w:rPr>
        <w:t>Gielen</w:t>
      </w:r>
      <w:proofErr w:type="spellEnd"/>
      <w:r w:rsidRPr="00461BD9">
        <w:rPr>
          <w:rFonts w:ascii="Times New Roman" w:hAnsi="Times New Roman" w:cs="Times New Roman"/>
        </w:rPr>
        <w:t xml:space="preserve">, D., &amp; </w:t>
      </w:r>
      <w:proofErr w:type="spellStart"/>
      <w:r w:rsidRPr="00461BD9">
        <w:rPr>
          <w:rFonts w:ascii="Times New Roman" w:hAnsi="Times New Roman" w:cs="Times New Roman"/>
        </w:rPr>
        <w:t>D’Amelio</w:t>
      </w:r>
      <w:proofErr w:type="spellEnd"/>
      <w:r w:rsidRPr="00461BD9">
        <w:rPr>
          <w:rFonts w:ascii="Times New Roman" w:hAnsi="Times New Roman" w:cs="Times New Roman"/>
        </w:rPr>
        <w:t>, M. (2016). Renewable Energy in Hotels: Energy Efficiency and Renewable Energy in the Hospitality Sector. International Renewable Energy Agency (IRENA).</w:t>
      </w:r>
    </w:p>
    <w:p w14:paraId="607E5F86"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Spigarelli</w:t>
      </w:r>
      <w:proofErr w:type="spellEnd"/>
      <w:r>
        <w:rPr>
          <w:color w:val="000000"/>
        </w:rPr>
        <w:t>, M. (2012).</w:t>
      </w:r>
      <w:r>
        <w:rPr>
          <w:rStyle w:val="apple-converted-space"/>
          <w:rFonts w:eastAsiaTheme="majorEastAsia"/>
          <w:color w:val="000000"/>
        </w:rPr>
        <w:t> </w:t>
      </w:r>
      <w:r>
        <w:rPr>
          <w:i/>
          <w:iCs/>
          <w:color w:val="000000"/>
        </w:rPr>
        <w:t>10 ways to save water in commercial buildings - Consulting - Specifying Engineer</w:t>
      </w:r>
      <w:r>
        <w:rPr>
          <w:color w:val="000000"/>
        </w:rPr>
        <w:t>. [online] Consulting - Specifying Engineer. Available at: https://www.csemag.com/articles/10-ways-to-save-water-in-commercial-buildings/ [Accessed 23 Feb. 2024].</w:t>
      </w:r>
    </w:p>
    <w:p w14:paraId="6B237C4E" w14:textId="77777777" w:rsidR="00461BD9" w:rsidRDefault="00461BD9" w:rsidP="00461BD9">
      <w:pPr>
        <w:pStyle w:val="NormalWeb"/>
        <w:spacing w:before="0" w:beforeAutospacing="0" w:after="240" w:afterAutospacing="0" w:line="360" w:lineRule="atLeast"/>
        <w:ind w:left="360"/>
        <w:rPr>
          <w:color w:val="000000"/>
        </w:rPr>
      </w:pPr>
      <w:r>
        <w:rPr>
          <w:color w:val="000000"/>
        </w:rPr>
        <w:lastRenderedPageBreak/>
        <w:t>Stevens, T.P. (2021).</w:t>
      </w:r>
      <w:r>
        <w:rPr>
          <w:rStyle w:val="apple-converted-space"/>
          <w:rFonts w:eastAsiaTheme="majorEastAsia"/>
          <w:color w:val="000000"/>
        </w:rPr>
        <w:t> </w:t>
      </w:r>
      <w:r>
        <w:rPr>
          <w:i/>
          <w:iCs/>
          <w:color w:val="000000"/>
        </w:rPr>
        <w:t>The phased approach to project management implementation</w:t>
      </w:r>
      <w:r>
        <w:rPr>
          <w:color w:val="000000"/>
        </w:rPr>
        <w:t>. [online] Project Smart. Available at: https://www.projectsmart.co.uk/project-management-office/the-phased-approach-to-project-management-implementation.php [Accessed 23 Feb. 2024].</w:t>
      </w:r>
    </w:p>
    <w:p w14:paraId="4B64BA5D"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Sustainable Hospitality Alliance. (2021). Sustainable Sourcing in the Hospitality Industry.</w:t>
      </w:r>
    </w:p>
    <w:p w14:paraId="724E6F8D"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Sustainable Travel International. (2021). Trends in Sustainable Travel and Tourism.</w:t>
      </w:r>
    </w:p>
    <w:p w14:paraId="461A7865" w14:textId="77777777" w:rsidR="00461BD9" w:rsidRDefault="00461BD9" w:rsidP="00461BD9">
      <w:pPr>
        <w:pStyle w:val="NormalWeb"/>
        <w:spacing w:before="0" w:beforeAutospacing="0" w:after="240" w:afterAutospacing="0" w:line="360" w:lineRule="atLeast"/>
        <w:ind w:left="360"/>
        <w:rPr>
          <w:color w:val="000000"/>
        </w:rPr>
      </w:pPr>
      <w:r>
        <w:rPr>
          <w:color w:val="000000"/>
        </w:rPr>
        <w:t>Team, C. (2023).</w:t>
      </w:r>
      <w:r>
        <w:rPr>
          <w:rStyle w:val="apple-converted-space"/>
          <w:rFonts w:eastAsiaTheme="majorEastAsia"/>
          <w:color w:val="000000"/>
        </w:rPr>
        <w:t> </w:t>
      </w:r>
      <w:r>
        <w:rPr>
          <w:i/>
          <w:iCs/>
          <w:color w:val="000000"/>
        </w:rPr>
        <w:t>SOAR Analysis: What It Is &amp; Step-By-Step Guide (2023)</w:t>
      </w:r>
      <w:r>
        <w:rPr>
          <w:color w:val="000000"/>
        </w:rPr>
        <w:t>. [online] www.cascade.app. Available at: https://www.cascade.app/blog/soar-analysis-guide [Accessed 23 Feb. 2024].</w:t>
      </w:r>
    </w:p>
    <w:p w14:paraId="0089A46B" w14:textId="77777777" w:rsidR="00461BD9" w:rsidRDefault="00461BD9" w:rsidP="00461BD9">
      <w:pPr>
        <w:pStyle w:val="NormalWeb"/>
        <w:spacing w:before="0" w:beforeAutospacing="0" w:after="240" w:afterAutospacing="0" w:line="360" w:lineRule="atLeast"/>
        <w:ind w:left="360"/>
        <w:rPr>
          <w:color w:val="000000"/>
        </w:rPr>
      </w:pPr>
      <w:r>
        <w:rPr>
          <w:color w:val="000000"/>
        </w:rPr>
        <w:t>The Savoy London. (2023).</w:t>
      </w:r>
      <w:r>
        <w:rPr>
          <w:rStyle w:val="apple-converted-space"/>
          <w:rFonts w:eastAsiaTheme="majorEastAsia"/>
          <w:color w:val="000000"/>
        </w:rPr>
        <w:t> </w:t>
      </w:r>
      <w:r>
        <w:rPr>
          <w:i/>
          <w:iCs/>
          <w:color w:val="000000"/>
        </w:rPr>
        <w:t>Hotel History and Heritage | The Savoy</w:t>
      </w:r>
      <w:r>
        <w:rPr>
          <w:color w:val="000000"/>
        </w:rPr>
        <w:t>. [online] Available at: https://www.thesavoylondon.com/about-us/history-heritage/ [Accessed 23 Feb. 2024].</w:t>
      </w:r>
    </w:p>
    <w:p w14:paraId="3B755BA9"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Thorisdottir</w:t>
      </w:r>
      <w:proofErr w:type="spellEnd"/>
      <w:r>
        <w:rPr>
          <w:color w:val="000000"/>
        </w:rPr>
        <w:t xml:space="preserve">, T.S. and </w:t>
      </w:r>
      <w:proofErr w:type="spellStart"/>
      <w:r>
        <w:rPr>
          <w:color w:val="000000"/>
        </w:rPr>
        <w:t>Johannsdottir</w:t>
      </w:r>
      <w:proofErr w:type="spellEnd"/>
      <w:r>
        <w:rPr>
          <w:color w:val="000000"/>
        </w:rPr>
        <w:t>, L. (2020). Corporate Social Responsibility Influencing Sustainability within the Fashion Industry. A Systematic Review.</w:t>
      </w:r>
      <w:r>
        <w:rPr>
          <w:rStyle w:val="apple-converted-space"/>
          <w:rFonts w:eastAsiaTheme="majorEastAsia"/>
          <w:color w:val="000000"/>
        </w:rPr>
        <w:t> </w:t>
      </w:r>
      <w:r>
        <w:rPr>
          <w:i/>
          <w:iCs/>
          <w:color w:val="000000"/>
        </w:rPr>
        <w:t>Sustainability</w:t>
      </w:r>
      <w:r>
        <w:rPr>
          <w:color w:val="000000"/>
        </w:rPr>
        <w:t>, 12(21), p.9167.</w:t>
      </w:r>
    </w:p>
    <w:p w14:paraId="204A447B" w14:textId="77777777" w:rsidR="00461BD9" w:rsidRDefault="00461BD9" w:rsidP="00461BD9">
      <w:pPr>
        <w:pStyle w:val="NormalWeb"/>
        <w:spacing w:before="0" w:beforeAutospacing="0" w:after="240" w:afterAutospacing="0" w:line="360" w:lineRule="atLeast"/>
        <w:ind w:left="360"/>
        <w:rPr>
          <w:color w:val="000000"/>
        </w:rPr>
      </w:pPr>
      <w:r>
        <w:rPr>
          <w:color w:val="000000"/>
        </w:rPr>
        <w:t xml:space="preserve">Tirado, D., Nilsson, W., </w:t>
      </w:r>
      <w:proofErr w:type="spellStart"/>
      <w:r>
        <w:rPr>
          <w:color w:val="000000"/>
        </w:rPr>
        <w:t>Deyà-Tortella</w:t>
      </w:r>
      <w:proofErr w:type="spellEnd"/>
      <w:r>
        <w:rPr>
          <w:color w:val="000000"/>
        </w:rPr>
        <w:t>, B. and García, C. (2019). Implementation of Water-Saving Measures in Hotels in Mallorca.</w:t>
      </w:r>
      <w:r>
        <w:rPr>
          <w:rStyle w:val="apple-converted-space"/>
          <w:rFonts w:eastAsiaTheme="majorEastAsia"/>
          <w:color w:val="000000"/>
        </w:rPr>
        <w:t> </w:t>
      </w:r>
      <w:r>
        <w:rPr>
          <w:i/>
          <w:iCs/>
          <w:color w:val="000000"/>
        </w:rPr>
        <w:t>Sustainability</w:t>
      </w:r>
      <w:r>
        <w:rPr>
          <w:color w:val="000000"/>
        </w:rPr>
        <w:t xml:space="preserve">, 11(23), p.6880. </w:t>
      </w:r>
      <w:proofErr w:type="spellStart"/>
      <w:proofErr w:type="gramStart"/>
      <w:r>
        <w:rPr>
          <w:color w:val="000000"/>
        </w:rPr>
        <w:t>doi:https</w:t>
      </w:r>
      <w:proofErr w:type="spellEnd"/>
      <w:r>
        <w:rPr>
          <w:color w:val="000000"/>
        </w:rPr>
        <w:t>://doi.org/10.3390/su11236880</w:t>
      </w:r>
      <w:proofErr w:type="gramEnd"/>
      <w:r>
        <w:rPr>
          <w:color w:val="000000"/>
        </w:rPr>
        <w:t>.</w:t>
      </w:r>
    </w:p>
    <w:p w14:paraId="5C31D8B5" w14:textId="77777777" w:rsidR="00461BD9" w:rsidRDefault="00461BD9" w:rsidP="00461BD9">
      <w:pPr>
        <w:pStyle w:val="NormalWeb"/>
        <w:spacing w:before="0" w:beforeAutospacing="0" w:after="240" w:afterAutospacing="0" w:line="360" w:lineRule="atLeast"/>
        <w:ind w:left="360"/>
        <w:rPr>
          <w:color w:val="000000"/>
        </w:rPr>
      </w:pPr>
      <w:r>
        <w:rPr>
          <w:color w:val="000000"/>
        </w:rPr>
        <w:t>Unilever (2022).</w:t>
      </w:r>
      <w:r>
        <w:rPr>
          <w:rStyle w:val="apple-converted-space"/>
          <w:rFonts w:eastAsiaTheme="majorEastAsia"/>
          <w:color w:val="000000"/>
        </w:rPr>
        <w:t> </w:t>
      </w:r>
      <w:r>
        <w:rPr>
          <w:i/>
          <w:iCs/>
          <w:color w:val="000000"/>
        </w:rPr>
        <w:t>Sustainable and regenerative sourcing</w:t>
      </w:r>
      <w:r>
        <w:rPr>
          <w:color w:val="000000"/>
        </w:rPr>
        <w:t>. [online] Unilever. Available at: https://www.unilever.com/planet-and-society/protect-and-regenerate-nature/sustainable-and-regenerative-sourcing/ [Accessed 23 Feb. 2024].</w:t>
      </w:r>
    </w:p>
    <w:p w14:paraId="7F53702A"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United Nations Framework Convention on Climate Change. (2015). The Paris Agreement.</w:t>
      </w:r>
    </w:p>
    <w:p w14:paraId="3F030859"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United Nations World Tourism Organization (UNWTO). (2020). Sustainable Development of Tourism.</w:t>
      </w:r>
    </w:p>
    <w:p w14:paraId="7264195E" w14:textId="77777777" w:rsidR="00461BD9" w:rsidRDefault="00461BD9" w:rsidP="00461BD9">
      <w:pPr>
        <w:pStyle w:val="NormalWeb"/>
        <w:spacing w:before="0" w:beforeAutospacing="0" w:after="240" w:afterAutospacing="0" w:line="360" w:lineRule="atLeast"/>
        <w:ind w:left="360"/>
        <w:rPr>
          <w:color w:val="000000"/>
        </w:rPr>
      </w:pPr>
      <w:r>
        <w:rPr>
          <w:color w:val="000000"/>
        </w:rPr>
        <w:t>University of Central Florida (2020).</w:t>
      </w:r>
      <w:r>
        <w:rPr>
          <w:rStyle w:val="apple-converted-space"/>
          <w:rFonts w:eastAsiaTheme="majorEastAsia"/>
          <w:color w:val="000000"/>
        </w:rPr>
        <w:t> </w:t>
      </w:r>
      <w:r>
        <w:rPr>
          <w:i/>
          <w:iCs/>
          <w:color w:val="000000"/>
        </w:rPr>
        <w:t>Sustainability in Hospitality: How Industry Leaders Can Help</w:t>
      </w:r>
      <w:r>
        <w:rPr>
          <w:color w:val="000000"/>
        </w:rPr>
        <w:t>. [online] UCF Online. Available at: https://www.ucf.edu/online/hospitality/news/sustainability-in-hospitality-why-it-is-important-and-how-industry-leaders-can-help/ [Accessed 23 Feb. 2024].</w:t>
      </w:r>
    </w:p>
    <w:p w14:paraId="052E1F97" w14:textId="77777777" w:rsidR="00461BD9" w:rsidRDefault="00461BD9" w:rsidP="00461BD9">
      <w:pPr>
        <w:pStyle w:val="NormalWeb"/>
        <w:spacing w:before="0" w:beforeAutospacing="0" w:after="240" w:afterAutospacing="0" w:line="360" w:lineRule="atLeast"/>
        <w:ind w:left="360"/>
        <w:rPr>
          <w:color w:val="000000"/>
        </w:rPr>
      </w:pPr>
      <w:r>
        <w:rPr>
          <w:color w:val="000000"/>
        </w:rPr>
        <w:t>UNWTO (2018). Sustainable Mountain Tourism – Opportunities for Local Communities.</w:t>
      </w:r>
      <w:r>
        <w:rPr>
          <w:rStyle w:val="apple-converted-space"/>
          <w:rFonts w:eastAsiaTheme="majorEastAsia"/>
          <w:color w:val="000000"/>
        </w:rPr>
        <w:t> </w:t>
      </w:r>
      <w:r>
        <w:rPr>
          <w:i/>
          <w:iCs/>
          <w:color w:val="000000"/>
        </w:rPr>
        <w:t>Sustainable Mountain Tourism</w:t>
      </w:r>
      <w:r>
        <w:rPr>
          <w:color w:val="000000"/>
        </w:rPr>
        <w:t xml:space="preserve">, 23(12). </w:t>
      </w:r>
      <w:proofErr w:type="spellStart"/>
      <w:proofErr w:type="gramStart"/>
      <w:r>
        <w:rPr>
          <w:color w:val="000000"/>
        </w:rPr>
        <w:t>doi:https</w:t>
      </w:r>
      <w:proofErr w:type="spellEnd"/>
      <w:r>
        <w:rPr>
          <w:color w:val="000000"/>
        </w:rPr>
        <w:t>://doi.org/10.18111/9789284420261</w:t>
      </w:r>
      <w:proofErr w:type="gramEnd"/>
      <w:r>
        <w:rPr>
          <w:color w:val="000000"/>
        </w:rPr>
        <w:t>.</w:t>
      </w:r>
    </w:p>
    <w:p w14:paraId="557EA1AC" w14:textId="77777777" w:rsidR="00461BD9" w:rsidRDefault="00461BD9" w:rsidP="00461BD9">
      <w:pPr>
        <w:pStyle w:val="NormalWeb"/>
        <w:spacing w:before="0" w:beforeAutospacing="0" w:after="240" w:afterAutospacing="0" w:line="360" w:lineRule="atLeast"/>
        <w:ind w:left="360"/>
        <w:rPr>
          <w:color w:val="000000"/>
        </w:rPr>
      </w:pPr>
      <w:r>
        <w:rPr>
          <w:color w:val="000000"/>
        </w:rPr>
        <w:lastRenderedPageBreak/>
        <w:t xml:space="preserve">Wang, Q., Hou, H. and Li, Z. (2022). Participative Leadership: </w:t>
      </w:r>
      <w:proofErr w:type="gramStart"/>
      <w:r>
        <w:rPr>
          <w:color w:val="000000"/>
        </w:rPr>
        <w:t>a</w:t>
      </w:r>
      <w:proofErr w:type="gramEnd"/>
      <w:r>
        <w:rPr>
          <w:color w:val="000000"/>
        </w:rPr>
        <w:t xml:space="preserve"> Literature Review and Prospects for Future Research.</w:t>
      </w:r>
      <w:r>
        <w:rPr>
          <w:rStyle w:val="apple-converted-space"/>
          <w:rFonts w:eastAsiaTheme="majorEastAsia"/>
          <w:color w:val="000000"/>
        </w:rPr>
        <w:t> </w:t>
      </w:r>
      <w:r>
        <w:rPr>
          <w:i/>
          <w:iCs/>
          <w:color w:val="000000"/>
        </w:rPr>
        <w:t>Frontiers in Psychology</w:t>
      </w:r>
      <w:r>
        <w:rPr>
          <w:color w:val="000000"/>
        </w:rPr>
        <w:t xml:space="preserve">, [online] 13(1). </w:t>
      </w:r>
      <w:proofErr w:type="spellStart"/>
      <w:proofErr w:type="gramStart"/>
      <w:r>
        <w:rPr>
          <w:color w:val="000000"/>
        </w:rPr>
        <w:t>doi:https</w:t>
      </w:r>
      <w:proofErr w:type="spellEnd"/>
      <w:r>
        <w:rPr>
          <w:color w:val="000000"/>
        </w:rPr>
        <w:t>://doi.org/10.3389/fpsyg.2022.924357</w:t>
      </w:r>
      <w:proofErr w:type="gramEnd"/>
      <w:r>
        <w:rPr>
          <w:color w:val="000000"/>
        </w:rPr>
        <w:t>.</w:t>
      </w:r>
    </w:p>
    <w:p w14:paraId="760D17B3"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Waterwise. (2018). Water Efficiency in Buildings.</w:t>
      </w:r>
    </w:p>
    <w:p w14:paraId="6F533485" w14:textId="77777777" w:rsidR="00461BD9" w:rsidRDefault="00461BD9" w:rsidP="00461BD9">
      <w:pPr>
        <w:pStyle w:val="NormalWeb"/>
        <w:spacing w:before="0" w:beforeAutospacing="0" w:after="240" w:afterAutospacing="0" w:line="360" w:lineRule="atLeast"/>
        <w:ind w:left="360"/>
        <w:rPr>
          <w:color w:val="000000"/>
        </w:rPr>
      </w:pPr>
      <w:proofErr w:type="spellStart"/>
      <w:r>
        <w:rPr>
          <w:color w:val="000000"/>
        </w:rPr>
        <w:t>Workleap</w:t>
      </w:r>
      <w:proofErr w:type="spellEnd"/>
      <w:r>
        <w:rPr>
          <w:color w:val="000000"/>
        </w:rPr>
        <w:t xml:space="preserve"> (2022).</w:t>
      </w:r>
      <w:r>
        <w:rPr>
          <w:rStyle w:val="apple-converted-space"/>
          <w:rFonts w:eastAsiaTheme="majorEastAsia"/>
          <w:color w:val="000000"/>
        </w:rPr>
        <w:t> </w:t>
      </w:r>
      <w:r>
        <w:rPr>
          <w:i/>
          <w:iCs/>
          <w:color w:val="000000"/>
        </w:rPr>
        <w:t>Continuous feedback loop strategies: top ways to increase engagement</w:t>
      </w:r>
      <w:r>
        <w:rPr>
          <w:color w:val="000000"/>
        </w:rPr>
        <w:t xml:space="preserve">. [online] </w:t>
      </w:r>
      <w:proofErr w:type="spellStart"/>
      <w:r>
        <w:rPr>
          <w:color w:val="000000"/>
        </w:rPr>
        <w:t>Workleap</w:t>
      </w:r>
      <w:proofErr w:type="spellEnd"/>
      <w:r>
        <w:rPr>
          <w:color w:val="000000"/>
        </w:rPr>
        <w:t>. Available at: https://workleap.com/blog/continuous-feedback-loop/ [Accessed 23 Feb. 2024].</w:t>
      </w:r>
    </w:p>
    <w:p w14:paraId="6612D451"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World Travel &amp; Tourism Council. (2018). Environmental Impact of Travel and Tourism.</w:t>
      </w:r>
    </w:p>
    <w:p w14:paraId="7B6806F5" w14:textId="77777777" w:rsidR="00461BD9" w:rsidRPr="00461BD9" w:rsidRDefault="00461BD9" w:rsidP="00461BD9">
      <w:pPr>
        <w:spacing w:line="360" w:lineRule="auto"/>
        <w:ind w:left="360"/>
        <w:rPr>
          <w:rFonts w:ascii="Times New Roman" w:hAnsi="Times New Roman" w:cs="Times New Roman"/>
        </w:rPr>
      </w:pPr>
      <w:r w:rsidRPr="00461BD9">
        <w:rPr>
          <w:rFonts w:ascii="Times New Roman" w:hAnsi="Times New Roman" w:cs="Times New Roman"/>
        </w:rPr>
        <w:t xml:space="preserve">Zeithaml, V.A., Bitner, M.J., &amp; </w:t>
      </w:r>
      <w:proofErr w:type="spellStart"/>
      <w:r w:rsidRPr="00461BD9">
        <w:rPr>
          <w:rFonts w:ascii="Times New Roman" w:hAnsi="Times New Roman" w:cs="Times New Roman"/>
        </w:rPr>
        <w:t>Gremler</w:t>
      </w:r>
      <w:proofErr w:type="spellEnd"/>
      <w:r w:rsidRPr="00461BD9">
        <w:rPr>
          <w:rFonts w:ascii="Times New Roman" w:hAnsi="Times New Roman" w:cs="Times New Roman"/>
        </w:rPr>
        <w:t>, D.D. (2018). Services marketing: Integrating customer focus across the firm. McGraw-Hill Education.</w:t>
      </w:r>
    </w:p>
    <w:p w14:paraId="46E5F15C" w14:textId="77777777" w:rsidR="00461BD9" w:rsidRPr="00461BD9" w:rsidRDefault="00461BD9" w:rsidP="00461BD9">
      <w:pPr>
        <w:spacing w:line="360" w:lineRule="auto"/>
        <w:rPr>
          <w:rFonts w:ascii="Times New Roman" w:hAnsi="Times New Roman" w:cs="Times New Roman"/>
        </w:rPr>
      </w:pPr>
    </w:p>
    <w:p w14:paraId="389BDA3D" w14:textId="77777777" w:rsidR="00C44E0D" w:rsidRPr="00C44E0D" w:rsidRDefault="00C44E0D" w:rsidP="00C44E0D">
      <w:pPr>
        <w:spacing w:line="360" w:lineRule="auto"/>
        <w:rPr>
          <w:rFonts w:ascii="Times New Roman" w:hAnsi="Times New Roman" w:cs="Times New Roman"/>
        </w:rPr>
      </w:pPr>
    </w:p>
    <w:sectPr w:rsidR="00C44E0D" w:rsidRPr="00C44E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48C6"/>
    <w:multiLevelType w:val="multilevel"/>
    <w:tmpl w:val="14E85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65145"/>
    <w:multiLevelType w:val="multilevel"/>
    <w:tmpl w:val="FC2E3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F55CB0"/>
    <w:multiLevelType w:val="hybridMultilevel"/>
    <w:tmpl w:val="5122E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9777CA"/>
    <w:multiLevelType w:val="hybridMultilevel"/>
    <w:tmpl w:val="965CD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1346446">
    <w:abstractNumId w:val="1"/>
  </w:num>
  <w:num w:numId="2" w16cid:durableId="1144348645">
    <w:abstractNumId w:val="0"/>
  </w:num>
  <w:num w:numId="3" w16cid:durableId="1834098485">
    <w:abstractNumId w:val="3"/>
  </w:num>
  <w:num w:numId="4" w16cid:durableId="1863323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AE1"/>
    <w:rsid w:val="00152AE1"/>
    <w:rsid w:val="00174B9F"/>
    <w:rsid w:val="00225151"/>
    <w:rsid w:val="00294DFD"/>
    <w:rsid w:val="003624DD"/>
    <w:rsid w:val="003E0033"/>
    <w:rsid w:val="00461BD9"/>
    <w:rsid w:val="00696102"/>
    <w:rsid w:val="009927A1"/>
    <w:rsid w:val="009B1D32"/>
    <w:rsid w:val="00B84394"/>
    <w:rsid w:val="00C44E0D"/>
    <w:rsid w:val="00D13F9A"/>
    <w:rsid w:val="00DE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FF87A8"/>
  <w15:chartTrackingRefBased/>
  <w15:docId w15:val="{D1623E52-D096-9945-BABE-68444AD1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E71A8"/>
    <w:pPr>
      <w:keepNext/>
      <w:keepLines/>
      <w:spacing w:before="160" w:after="80"/>
      <w:outlineLvl w:val="1"/>
    </w:pPr>
    <w:rPr>
      <w:rFonts w:ascii="Calibri" w:eastAsiaTheme="majorEastAsia" w:hAnsi="Calibri" w:cstheme="majorBidi"/>
      <w:color w:val="000000" w:themeColor="text1"/>
      <w:sz w:val="28"/>
      <w:szCs w:val="32"/>
    </w:rPr>
  </w:style>
  <w:style w:type="paragraph" w:styleId="Heading3">
    <w:name w:val="heading 3"/>
    <w:basedOn w:val="Normal"/>
    <w:next w:val="Normal"/>
    <w:link w:val="Heading3Char"/>
    <w:uiPriority w:val="9"/>
    <w:unhideWhenUsed/>
    <w:qFormat/>
    <w:rsid w:val="00152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A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A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A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A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71A8"/>
    <w:rPr>
      <w:rFonts w:ascii="Calibri" w:eastAsiaTheme="majorEastAsia" w:hAnsi="Calibri" w:cstheme="majorBidi"/>
      <w:color w:val="000000" w:themeColor="text1"/>
      <w:sz w:val="28"/>
      <w:szCs w:val="32"/>
    </w:rPr>
  </w:style>
  <w:style w:type="character" w:customStyle="1" w:styleId="Heading1Char">
    <w:name w:val="Heading 1 Char"/>
    <w:basedOn w:val="DefaultParagraphFont"/>
    <w:link w:val="Heading1"/>
    <w:uiPriority w:val="9"/>
    <w:rsid w:val="00152AE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152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AE1"/>
    <w:rPr>
      <w:rFonts w:eastAsiaTheme="majorEastAsia" w:cstheme="majorBidi"/>
      <w:color w:val="272727" w:themeColor="text1" w:themeTint="D8"/>
    </w:rPr>
  </w:style>
  <w:style w:type="paragraph" w:styleId="Title">
    <w:name w:val="Title"/>
    <w:basedOn w:val="Normal"/>
    <w:next w:val="Normal"/>
    <w:link w:val="TitleChar"/>
    <w:uiPriority w:val="10"/>
    <w:qFormat/>
    <w:rsid w:val="00152A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A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A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2AE1"/>
    <w:rPr>
      <w:i/>
      <w:iCs/>
      <w:color w:val="404040" w:themeColor="text1" w:themeTint="BF"/>
    </w:rPr>
  </w:style>
  <w:style w:type="paragraph" w:styleId="ListParagraph">
    <w:name w:val="List Paragraph"/>
    <w:basedOn w:val="Normal"/>
    <w:uiPriority w:val="34"/>
    <w:qFormat/>
    <w:rsid w:val="00152AE1"/>
    <w:pPr>
      <w:ind w:left="720"/>
      <w:contextualSpacing/>
    </w:pPr>
  </w:style>
  <w:style w:type="character" w:styleId="IntenseEmphasis">
    <w:name w:val="Intense Emphasis"/>
    <w:basedOn w:val="DefaultParagraphFont"/>
    <w:uiPriority w:val="21"/>
    <w:qFormat/>
    <w:rsid w:val="00152AE1"/>
    <w:rPr>
      <w:i/>
      <w:iCs/>
      <w:color w:val="0F4761" w:themeColor="accent1" w:themeShade="BF"/>
    </w:rPr>
  </w:style>
  <w:style w:type="paragraph" w:styleId="IntenseQuote">
    <w:name w:val="Intense Quote"/>
    <w:basedOn w:val="Normal"/>
    <w:next w:val="Normal"/>
    <w:link w:val="IntenseQuoteChar"/>
    <w:uiPriority w:val="30"/>
    <w:qFormat/>
    <w:rsid w:val="00152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AE1"/>
    <w:rPr>
      <w:i/>
      <w:iCs/>
      <w:color w:val="0F4761" w:themeColor="accent1" w:themeShade="BF"/>
    </w:rPr>
  </w:style>
  <w:style w:type="character" w:styleId="IntenseReference">
    <w:name w:val="Intense Reference"/>
    <w:basedOn w:val="DefaultParagraphFont"/>
    <w:uiPriority w:val="32"/>
    <w:qFormat/>
    <w:rsid w:val="00152AE1"/>
    <w:rPr>
      <w:b/>
      <w:bCs/>
      <w:smallCaps/>
      <w:color w:val="0F4761" w:themeColor="accent1" w:themeShade="BF"/>
      <w:spacing w:val="5"/>
    </w:rPr>
  </w:style>
  <w:style w:type="paragraph" w:styleId="NormalWeb">
    <w:name w:val="Normal (Web)"/>
    <w:basedOn w:val="Normal"/>
    <w:uiPriority w:val="99"/>
    <w:semiHidden/>
    <w:unhideWhenUsed/>
    <w:rsid w:val="00461BD9"/>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61BD9"/>
  </w:style>
  <w:style w:type="paragraph" w:styleId="TOCHeading">
    <w:name w:val="TOC Heading"/>
    <w:basedOn w:val="Heading1"/>
    <w:next w:val="Normal"/>
    <w:uiPriority w:val="39"/>
    <w:unhideWhenUsed/>
    <w:qFormat/>
    <w:rsid w:val="00294DFD"/>
    <w:pPr>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294DFD"/>
    <w:pPr>
      <w:spacing w:before="120"/>
      <w:ind w:left="240"/>
    </w:pPr>
    <w:rPr>
      <w:b/>
      <w:bCs/>
      <w:sz w:val="22"/>
      <w:szCs w:val="22"/>
    </w:rPr>
  </w:style>
  <w:style w:type="paragraph" w:styleId="TOC3">
    <w:name w:val="toc 3"/>
    <w:basedOn w:val="Normal"/>
    <w:next w:val="Normal"/>
    <w:autoRedefine/>
    <w:uiPriority w:val="39"/>
    <w:unhideWhenUsed/>
    <w:rsid w:val="00294DFD"/>
    <w:pPr>
      <w:ind w:left="480"/>
    </w:pPr>
    <w:rPr>
      <w:sz w:val="20"/>
      <w:szCs w:val="20"/>
    </w:rPr>
  </w:style>
  <w:style w:type="character" w:styleId="Hyperlink">
    <w:name w:val="Hyperlink"/>
    <w:basedOn w:val="DefaultParagraphFont"/>
    <w:uiPriority w:val="99"/>
    <w:unhideWhenUsed/>
    <w:rsid w:val="00294DFD"/>
    <w:rPr>
      <w:color w:val="467886" w:themeColor="hyperlink"/>
      <w:u w:val="single"/>
    </w:rPr>
  </w:style>
  <w:style w:type="paragraph" w:styleId="TOC1">
    <w:name w:val="toc 1"/>
    <w:basedOn w:val="Normal"/>
    <w:next w:val="Normal"/>
    <w:autoRedefine/>
    <w:uiPriority w:val="39"/>
    <w:semiHidden/>
    <w:unhideWhenUsed/>
    <w:rsid w:val="00294DFD"/>
    <w:pPr>
      <w:spacing w:before="120"/>
    </w:pPr>
    <w:rPr>
      <w:b/>
      <w:bCs/>
      <w:i/>
      <w:iCs/>
    </w:rPr>
  </w:style>
  <w:style w:type="paragraph" w:styleId="TOC4">
    <w:name w:val="toc 4"/>
    <w:basedOn w:val="Normal"/>
    <w:next w:val="Normal"/>
    <w:autoRedefine/>
    <w:uiPriority w:val="39"/>
    <w:semiHidden/>
    <w:unhideWhenUsed/>
    <w:rsid w:val="00294DFD"/>
    <w:pPr>
      <w:ind w:left="720"/>
    </w:pPr>
    <w:rPr>
      <w:sz w:val="20"/>
      <w:szCs w:val="20"/>
    </w:rPr>
  </w:style>
  <w:style w:type="paragraph" w:styleId="TOC5">
    <w:name w:val="toc 5"/>
    <w:basedOn w:val="Normal"/>
    <w:next w:val="Normal"/>
    <w:autoRedefine/>
    <w:uiPriority w:val="39"/>
    <w:semiHidden/>
    <w:unhideWhenUsed/>
    <w:rsid w:val="00294DFD"/>
    <w:pPr>
      <w:ind w:left="960"/>
    </w:pPr>
    <w:rPr>
      <w:sz w:val="20"/>
      <w:szCs w:val="20"/>
    </w:rPr>
  </w:style>
  <w:style w:type="paragraph" w:styleId="TOC6">
    <w:name w:val="toc 6"/>
    <w:basedOn w:val="Normal"/>
    <w:next w:val="Normal"/>
    <w:autoRedefine/>
    <w:uiPriority w:val="39"/>
    <w:semiHidden/>
    <w:unhideWhenUsed/>
    <w:rsid w:val="00294DFD"/>
    <w:pPr>
      <w:ind w:left="1200"/>
    </w:pPr>
    <w:rPr>
      <w:sz w:val="20"/>
      <w:szCs w:val="20"/>
    </w:rPr>
  </w:style>
  <w:style w:type="paragraph" w:styleId="TOC7">
    <w:name w:val="toc 7"/>
    <w:basedOn w:val="Normal"/>
    <w:next w:val="Normal"/>
    <w:autoRedefine/>
    <w:uiPriority w:val="39"/>
    <w:semiHidden/>
    <w:unhideWhenUsed/>
    <w:rsid w:val="00294DFD"/>
    <w:pPr>
      <w:ind w:left="1440"/>
    </w:pPr>
    <w:rPr>
      <w:sz w:val="20"/>
      <w:szCs w:val="20"/>
    </w:rPr>
  </w:style>
  <w:style w:type="paragraph" w:styleId="TOC8">
    <w:name w:val="toc 8"/>
    <w:basedOn w:val="Normal"/>
    <w:next w:val="Normal"/>
    <w:autoRedefine/>
    <w:uiPriority w:val="39"/>
    <w:semiHidden/>
    <w:unhideWhenUsed/>
    <w:rsid w:val="00294DFD"/>
    <w:pPr>
      <w:ind w:left="1680"/>
    </w:pPr>
    <w:rPr>
      <w:sz w:val="20"/>
      <w:szCs w:val="20"/>
    </w:rPr>
  </w:style>
  <w:style w:type="paragraph" w:styleId="TOC9">
    <w:name w:val="toc 9"/>
    <w:basedOn w:val="Normal"/>
    <w:next w:val="Normal"/>
    <w:autoRedefine/>
    <w:uiPriority w:val="39"/>
    <w:semiHidden/>
    <w:unhideWhenUsed/>
    <w:rsid w:val="00294DFD"/>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7525">
      <w:bodyDiv w:val="1"/>
      <w:marLeft w:val="0"/>
      <w:marRight w:val="0"/>
      <w:marTop w:val="0"/>
      <w:marBottom w:val="0"/>
      <w:divBdr>
        <w:top w:val="none" w:sz="0" w:space="0" w:color="auto"/>
        <w:left w:val="none" w:sz="0" w:space="0" w:color="auto"/>
        <w:bottom w:val="none" w:sz="0" w:space="0" w:color="auto"/>
        <w:right w:val="none" w:sz="0" w:space="0" w:color="auto"/>
      </w:divBdr>
    </w:div>
    <w:div w:id="118649109">
      <w:bodyDiv w:val="1"/>
      <w:marLeft w:val="0"/>
      <w:marRight w:val="0"/>
      <w:marTop w:val="0"/>
      <w:marBottom w:val="0"/>
      <w:divBdr>
        <w:top w:val="none" w:sz="0" w:space="0" w:color="auto"/>
        <w:left w:val="none" w:sz="0" w:space="0" w:color="auto"/>
        <w:bottom w:val="none" w:sz="0" w:space="0" w:color="auto"/>
        <w:right w:val="none" w:sz="0" w:space="0" w:color="auto"/>
      </w:divBdr>
    </w:div>
    <w:div w:id="127020073">
      <w:bodyDiv w:val="1"/>
      <w:marLeft w:val="0"/>
      <w:marRight w:val="0"/>
      <w:marTop w:val="0"/>
      <w:marBottom w:val="0"/>
      <w:divBdr>
        <w:top w:val="none" w:sz="0" w:space="0" w:color="auto"/>
        <w:left w:val="none" w:sz="0" w:space="0" w:color="auto"/>
        <w:bottom w:val="none" w:sz="0" w:space="0" w:color="auto"/>
        <w:right w:val="none" w:sz="0" w:space="0" w:color="auto"/>
      </w:divBdr>
    </w:div>
    <w:div w:id="128281237">
      <w:bodyDiv w:val="1"/>
      <w:marLeft w:val="0"/>
      <w:marRight w:val="0"/>
      <w:marTop w:val="0"/>
      <w:marBottom w:val="0"/>
      <w:divBdr>
        <w:top w:val="none" w:sz="0" w:space="0" w:color="auto"/>
        <w:left w:val="none" w:sz="0" w:space="0" w:color="auto"/>
        <w:bottom w:val="none" w:sz="0" w:space="0" w:color="auto"/>
        <w:right w:val="none" w:sz="0" w:space="0" w:color="auto"/>
      </w:divBdr>
    </w:div>
    <w:div w:id="157577597">
      <w:bodyDiv w:val="1"/>
      <w:marLeft w:val="0"/>
      <w:marRight w:val="0"/>
      <w:marTop w:val="0"/>
      <w:marBottom w:val="0"/>
      <w:divBdr>
        <w:top w:val="none" w:sz="0" w:space="0" w:color="auto"/>
        <w:left w:val="none" w:sz="0" w:space="0" w:color="auto"/>
        <w:bottom w:val="none" w:sz="0" w:space="0" w:color="auto"/>
        <w:right w:val="none" w:sz="0" w:space="0" w:color="auto"/>
      </w:divBdr>
    </w:div>
    <w:div w:id="197014842">
      <w:bodyDiv w:val="1"/>
      <w:marLeft w:val="0"/>
      <w:marRight w:val="0"/>
      <w:marTop w:val="0"/>
      <w:marBottom w:val="0"/>
      <w:divBdr>
        <w:top w:val="none" w:sz="0" w:space="0" w:color="auto"/>
        <w:left w:val="none" w:sz="0" w:space="0" w:color="auto"/>
        <w:bottom w:val="none" w:sz="0" w:space="0" w:color="auto"/>
        <w:right w:val="none" w:sz="0" w:space="0" w:color="auto"/>
      </w:divBdr>
    </w:div>
    <w:div w:id="233316009">
      <w:bodyDiv w:val="1"/>
      <w:marLeft w:val="0"/>
      <w:marRight w:val="0"/>
      <w:marTop w:val="0"/>
      <w:marBottom w:val="0"/>
      <w:divBdr>
        <w:top w:val="none" w:sz="0" w:space="0" w:color="auto"/>
        <w:left w:val="none" w:sz="0" w:space="0" w:color="auto"/>
        <w:bottom w:val="none" w:sz="0" w:space="0" w:color="auto"/>
        <w:right w:val="none" w:sz="0" w:space="0" w:color="auto"/>
      </w:divBdr>
    </w:div>
    <w:div w:id="332341447">
      <w:bodyDiv w:val="1"/>
      <w:marLeft w:val="0"/>
      <w:marRight w:val="0"/>
      <w:marTop w:val="0"/>
      <w:marBottom w:val="0"/>
      <w:divBdr>
        <w:top w:val="none" w:sz="0" w:space="0" w:color="auto"/>
        <w:left w:val="none" w:sz="0" w:space="0" w:color="auto"/>
        <w:bottom w:val="none" w:sz="0" w:space="0" w:color="auto"/>
        <w:right w:val="none" w:sz="0" w:space="0" w:color="auto"/>
      </w:divBdr>
    </w:div>
    <w:div w:id="456069053">
      <w:bodyDiv w:val="1"/>
      <w:marLeft w:val="0"/>
      <w:marRight w:val="0"/>
      <w:marTop w:val="0"/>
      <w:marBottom w:val="0"/>
      <w:divBdr>
        <w:top w:val="none" w:sz="0" w:space="0" w:color="auto"/>
        <w:left w:val="none" w:sz="0" w:space="0" w:color="auto"/>
        <w:bottom w:val="none" w:sz="0" w:space="0" w:color="auto"/>
        <w:right w:val="none" w:sz="0" w:space="0" w:color="auto"/>
      </w:divBdr>
    </w:div>
    <w:div w:id="505217059">
      <w:bodyDiv w:val="1"/>
      <w:marLeft w:val="0"/>
      <w:marRight w:val="0"/>
      <w:marTop w:val="0"/>
      <w:marBottom w:val="0"/>
      <w:divBdr>
        <w:top w:val="none" w:sz="0" w:space="0" w:color="auto"/>
        <w:left w:val="none" w:sz="0" w:space="0" w:color="auto"/>
        <w:bottom w:val="none" w:sz="0" w:space="0" w:color="auto"/>
        <w:right w:val="none" w:sz="0" w:space="0" w:color="auto"/>
      </w:divBdr>
    </w:div>
    <w:div w:id="513157353">
      <w:bodyDiv w:val="1"/>
      <w:marLeft w:val="0"/>
      <w:marRight w:val="0"/>
      <w:marTop w:val="0"/>
      <w:marBottom w:val="0"/>
      <w:divBdr>
        <w:top w:val="none" w:sz="0" w:space="0" w:color="auto"/>
        <w:left w:val="none" w:sz="0" w:space="0" w:color="auto"/>
        <w:bottom w:val="none" w:sz="0" w:space="0" w:color="auto"/>
        <w:right w:val="none" w:sz="0" w:space="0" w:color="auto"/>
      </w:divBdr>
    </w:div>
    <w:div w:id="630088351">
      <w:bodyDiv w:val="1"/>
      <w:marLeft w:val="0"/>
      <w:marRight w:val="0"/>
      <w:marTop w:val="0"/>
      <w:marBottom w:val="0"/>
      <w:divBdr>
        <w:top w:val="none" w:sz="0" w:space="0" w:color="auto"/>
        <w:left w:val="none" w:sz="0" w:space="0" w:color="auto"/>
        <w:bottom w:val="none" w:sz="0" w:space="0" w:color="auto"/>
        <w:right w:val="none" w:sz="0" w:space="0" w:color="auto"/>
      </w:divBdr>
    </w:div>
    <w:div w:id="643121546">
      <w:bodyDiv w:val="1"/>
      <w:marLeft w:val="0"/>
      <w:marRight w:val="0"/>
      <w:marTop w:val="0"/>
      <w:marBottom w:val="0"/>
      <w:divBdr>
        <w:top w:val="none" w:sz="0" w:space="0" w:color="auto"/>
        <w:left w:val="none" w:sz="0" w:space="0" w:color="auto"/>
        <w:bottom w:val="none" w:sz="0" w:space="0" w:color="auto"/>
        <w:right w:val="none" w:sz="0" w:space="0" w:color="auto"/>
      </w:divBdr>
    </w:div>
    <w:div w:id="652373719">
      <w:bodyDiv w:val="1"/>
      <w:marLeft w:val="0"/>
      <w:marRight w:val="0"/>
      <w:marTop w:val="0"/>
      <w:marBottom w:val="0"/>
      <w:divBdr>
        <w:top w:val="none" w:sz="0" w:space="0" w:color="auto"/>
        <w:left w:val="none" w:sz="0" w:space="0" w:color="auto"/>
        <w:bottom w:val="none" w:sz="0" w:space="0" w:color="auto"/>
        <w:right w:val="none" w:sz="0" w:space="0" w:color="auto"/>
      </w:divBdr>
    </w:div>
    <w:div w:id="666251234">
      <w:bodyDiv w:val="1"/>
      <w:marLeft w:val="0"/>
      <w:marRight w:val="0"/>
      <w:marTop w:val="0"/>
      <w:marBottom w:val="0"/>
      <w:divBdr>
        <w:top w:val="none" w:sz="0" w:space="0" w:color="auto"/>
        <w:left w:val="none" w:sz="0" w:space="0" w:color="auto"/>
        <w:bottom w:val="none" w:sz="0" w:space="0" w:color="auto"/>
        <w:right w:val="none" w:sz="0" w:space="0" w:color="auto"/>
      </w:divBdr>
    </w:div>
    <w:div w:id="669720319">
      <w:bodyDiv w:val="1"/>
      <w:marLeft w:val="0"/>
      <w:marRight w:val="0"/>
      <w:marTop w:val="0"/>
      <w:marBottom w:val="0"/>
      <w:divBdr>
        <w:top w:val="none" w:sz="0" w:space="0" w:color="auto"/>
        <w:left w:val="none" w:sz="0" w:space="0" w:color="auto"/>
        <w:bottom w:val="none" w:sz="0" w:space="0" w:color="auto"/>
        <w:right w:val="none" w:sz="0" w:space="0" w:color="auto"/>
      </w:divBdr>
    </w:div>
    <w:div w:id="690302330">
      <w:bodyDiv w:val="1"/>
      <w:marLeft w:val="0"/>
      <w:marRight w:val="0"/>
      <w:marTop w:val="0"/>
      <w:marBottom w:val="0"/>
      <w:divBdr>
        <w:top w:val="none" w:sz="0" w:space="0" w:color="auto"/>
        <w:left w:val="none" w:sz="0" w:space="0" w:color="auto"/>
        <w:bottom w:val="none" w:sz="0" w:space="0" w:color="auto"/>
        <w:right w:val="none" w:sz="0" w:space="0" w:color="auto"/>
      </w:divBdr>
    </w:div>
    <w:div w:id="764501154">
      <w:bodyDiv w:val="1"/>
      <w:marLeft w:val="0"/>
      <w:marRight w:val="0"/>
      <w:marTop w:val="0"/>
      <w:marBottom w:val="0"/>
      <w:divBdr>
        <w:top w:val="none" w:sz="0" w:space="0" w:color="auto"/>
        <w:left w:val="none" w:sz="0" w:space="0" w:color="auto"/>
        <w:bottom w:val="none" w:sz="0" w:space="0" w:color="auto"/>
        <w:right w:val="none" w:sz="0" w:space="0" w:color="auto"/>
      </w:divBdr>
    </w:div>
    <w:div w:id="843596006">
      <w:bodyDiv w:val="1"/>
      <w:marLeft w:val="0"/>
      <w:marRight w:val="0"/>
      <w:marTop w:val="0"/>
      <w:marBottom w:val="0"/>
      <w:divBdr>
        <w:top w:val="none" w:sz="0" w:space="0" w:color="auto"/>
        <w:left w:val="none" w:sz="0" w:space="0" w:color="auto"/>
        <w:bottom w:val="none" w:sz="0" w:space="0" w:color="auto"/>
        <w:right w:val="none" w:sz="0" w:space="0" w:color="auto"/>
      </w:divBdr>
    </w:div>
    <w:div w:id="844830437">
      <w:bodyDiv w:val="1"/>
      <w:marLeft w:val="0"/>
      <w:marRight w:val="0"/>
      <w:marTop w:val="0"/>
      <w:marBottom w:val="0"/>
      <w:divBdr>
        <w:top w:val="none" w:sz="0" w:space="0" w:color="auto"/>
        <w:left w:val="none" w:sz="0" w:space="0" w:color="auto"/>
        <w:bottom w:val="none" w:sz="0" w:space="0" w:color="auto"/>
        <w:right w:val="none" w:sz="0" w:space="0" w:color="auto"/>
      </w:divBdr>
    </w:div>
    <w:div w:id="895167797">
      <w:bodyDiv w:val="1"/>
      <w:marLeft w:val="0"/>
      <w:marRight w:val="0"/>
      <w:marTop w:val="0"/>
      <w:marBottom w:val="0"/>
      <w:divBdr>
        <w:top w:val="none" w:sz="0" w:space="0" w:color="auto"/>
        <w:left w:val="none" w:sz="0" w:space="0" w:color="auto"/>
        <w:bottom w:val="none" w:sz="0" w:space="0" w:color="auto"/>
        <w:right w:val="none" w:sz="0" w:space="0" w:color="auto"/>
      </w:divBdr>
    </w:div>
    <w:div w:id="987323805">
      <w:bodyDiv w:val="1"/>
      <w:marLeft w:val="0"/>
      <w:marRight w:val="0"/>
      <w:marTop w:val="0"/>
      <w:marBottom w:val="0"/>
      <w:divBdr>
        <w:top w:val="none" w:sz="0" w:space="0" w:color="auto"/>
        <w:left w:val="none" w:sz="0" w:space="0" w:color="auto"/>
        <w:bottom w:val="none" w:sz="0" w:space="0" w:color="auto"/>
        <w:right w:val="none" w:sz="0" w:space="0" w:color="auto"/>
      </w:divBdr>
    </w:div>
    <w:div w:id="1016417655">
      <w:bodyDiv w:val="1"/>
      <w:marLeft w:val="0"/>
      <w:marRight w:val="0"/>
      <w:marTop w:val="0"/>
      <w:marBottom w:val="0"/>
      <w:divBdr>
        <w:top w:val="none" w:sz="0" w:space="0" w:color="auto"/>
        <w:left w:val="none" w:sz="0" w:space="0" w:color="auto"/>
        <w:bottom w:val="none" w:sz="0" w:space="0" w:color="auto"/>
        <w:right w:val="none" w:sz="0" w:space="0" w:color="auto"/>
      </w:divBdr>
      <w:divsChild>
        <w:div w:id="1587089">
          <w:marLeft w:val="0"/>
          <w:marRight w:val="0"/>
          <w:marTop w:val="0"/>
          <w:marBottom w:val="0"/>
          <w:divBdr>
            <w:top w:val="none" w:sz="0" w:space="0" w:color="auto"/>
            <w:left w:val="none" w:sz="0" w:space="0" w:color="auto"/>
            <w:bottom w:val="none" w:sz="0" w:space="0" w:color="auto"/>
            <w:right w:val="none" w:sz="0" w:space="0" w:color="auto"/>
          </w:divBdr>
        </w:div>
      </w:divsChild>
    </w:div>
    <w:div w:id="1019620528">
      <w:bodyDiv w:val="1"/>
      <w:marLeft w:val="0"/>
      <w:marRight w:val="0"/>
      <w:marTop w:val="0"/>
      <w:marBottom w:val="0"/>
      <w:divBdr>
        <w:top w:val="none" w:sz="0" w:space="0" w:color="auto"/>
        <w:left w:val="none" w:sz="0" w:space="0" w:color="auto"/>
        <w:bottom w:val="none" w:sz="0" w:space="0" w:color="auto"/>
        <w:right w:val="none" w:sz="0" w:space="0" w:color="auto"/>
      </w:divBdr>
      <w:divsChild>
        <w:div w:id="2125687250">
          <w:marLeft w:val="0"/>
          <w:marRight w:val="0"/>
          <w:marTop w:val="0"/>
          <w:marBottom w:val="0"/>
          <w:divBdr>
            <w:top w:val="none" w:sz="0" w:space="0" w:color="auto"/>
            <w:left w:val="none" w:sz="0" w:space="0" w:color="auto"/>
            <w:bottom w:val="none" w:sz="0" w:space="0" w:color="auto"/>
            <w:right w:val="none" w:sz="0" w:space="0" w:color="auto"/>
          </w:divBdr>
        </w:div>
      </w:divsChild>
    </w:div>
    <w:div w:id="1093553879">
      <w:bodyDiv w:val="1"/>
      <w:marLeft w:val="0"/>
      <w:marRight w:val="0"/>
      <w:marTop w:val="0"/>
      <w:marBottom w:val="0"/>
      <w:divBdr>
        <w:top w:val="none" w:sz="0" w:space="0" w:color="auto"/>
        <w:left w:val="none" w:sz="0" w:space="0" w:color="auto"/>
        <w:bottom w:val="none" w:sz="0" w:space="0" w:color="auto"/>
        <w:right w:val="none" w:sz="0" w:space="0" w:color="auto"/>
      </w:divBdr>
    </w:div>
    <w:div w:id="1237666188">
      <w:bodyDiv w:val="1"/>
      <w:marLeft w:val="0"/>
      <w:marRight w:val="0"/>
      <w:marTop w:val="0"/>
      <w:marBottom w:val="0"/>
      <w:divBdr>
        <w:top w:val="none" w:sz="0" w:space="0" w:color="auto"/>
        <w:left w:val="none" w:sz="0" w:space="0" w:color="auto"/>
        <w:bottom w:val="none" w:sz="0" w:space="0" w:color="auto"/>
        <w:right w:val="none" w:sz="0" w:space="0" w:color="auto"/>
      </w:divBdr>
      <w:divsChild>
        <w:div w:id="1157840193">
          <w:marLeft w:val="0"/>
          <w:marRight w:val="0"/>
          <w:marTop w:val="0"/>
          <w:marBottom w:val="0"/>
          <w:divBdr>
            <w:top w:val="single" w:sz="2" w:space="0" w:color="E3E3E3"/>
            <w:left w:val="single" w:sz="2" w:space="0" w:color="E3E3E3"/>
            <w:bottom w:val="single" w:sz="2" w:space="0" w:color="E3E3E3"/>
            <w:right w:val="single" w:sz="2" w:space="0" w:color="E3E3E3"/>
          </w:divBdr>
          <w:divsChild>
            <w:div w:id="90781845">
              <w:marLeft w:val="0"/>
              <w:marRight w:val="0"/>
              <w:marTop w:val="0"/>
              <w:marBottom w:val="0"/>
              <w:divBdr>
                <w:top w:val="single" w:sz="2" w:space="0" w:color="E3E3E3"/>
                <w:left w:val="single" w:sz="2" w:space="0" w:color="E3E3E3"/>
                <w:bottom w:val="single" w:sz="2" w:space="0" w:color="E3E3E3"/>
                <w:right w:val="single" w:sz="2" w:space="0" w:color="E3E3E3"/>
              </w:divBdr>
              <w:divsChild>
                <w:div w:id="897057629">
                  <w:marLeft w:val="0"/>
                  <w:marRight w:val="0"/>
                  <w:marTop w:val="0"/>
                  <w:marBottom w:val="0"/>
                  <w:divBdr>
                    <w:top w:val="single" w:sz="2" w:space="0" w:color="E3E3E3"/>
                    <w:left w:val="single" w:sz="2" w:space="0" w:color="E3E3E3"/>
                    <w:bottom w:val="single" w:sz="2" w:space="0" w:color="E3E3E3"/>
                    <w:right w:val="single" w:sz="2" w:space="0" w:color="E3E3E3"/>
                  </w:divBdr>
                  <w:divsChild>
                    <w:div w:id="1696419336">
                      <w:marLeft w:val="0"/>
                      <w:marRight w:val="0"/>
                      <w:marTop w:val="0"/>
                      <w:marBottom w:val="0"/>
                      <w:divBdr>
                        <w:top w:val="single" w:sz="2" w:space="0" w:color="E3E3E3"/>
                        <w:left w:val="single" w:sz="2" w:space="0" w:color="E3E3E3"/>
                        <w:bottom w:val="single" w:sz="2" w:space="0" w:color="E3E3E3"/>
                        <w:right w:val="single" w:sz="2" w:space="0" w:color="E3E3E3"/>
                      </w:divBdr>
                      <w:divsChild>
                        <w:div w:id="2041467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4458067">
          <w:marLeft w:val="0"/>
          <w:marRight w:val="0"/>
          <w:marTop w:val="0"/>
          <w:marBottom w:val="0"/>
          <w:divBdr>
            <w:top w:val="single" w:sz="2" w:space="0" w:color="E3E3E3"/>
            <w:left w:val="single" w:sz="2" w:space="0" w:color="E3E3E3"/>
            <w:bottom w:val="single" w:sz="2" w:space="0" w:color="E3E3E3"/>
            <w:right w:val="single" w:sz="2" w:space="0" w:color="E3E3E3"/>
          </w:divBdr>
          <w:divsChild>
            <w:div w:id="2066563708">
              <w:marLeft w:val="0"/>
              <w:marRight w:val="0"/>
              <w:marTop w:val="0"/>
              <w:marBottom w:val="0"/>
              <w:divBdr>
                <w:top w:val="single" w:sz="2" w:space="0" w:color="E3E3E3"/>
                <w:left w:val="single" w:sz="2" w:space="0" w:color="E3E3E3"/>
                <w:bottom w:val="single" w:sz="2" w:space="0" w:color="E3E3E3"/>
                <w:right w:val="single" w:sz="2" w:space="0" w:color="E3E3E3"/>
              </w:divBdr>
              <w:divsChild>
                <w:div w:id="339544965">
                  <w:marLeft w:val="0"/>
                  <w:marRight w:val="0"/>
                  <w:marTop w:val="0"/>
                  <w:marBottom w:val="0"/>
                  <w:divBdr>
                    <w:top w:val="single" w:sz="2" w:space="0" w:color="E3E3E3"/>
                    <w:left w:val="single" w:sz="2" w:space="0" w:color="E3E3E3"/>
                    <w:bottom w:val="single" w:sz="2" w:space="0" w:color="E3E3E3"/>
                    <w:right w:val="single" w:sz="2" w:space="0" w:color="E3E3E3"/>
                  </w:divBdr>
                  <w:divsChild>
                    <w:div w:id="1510755931">
                      <w:marLeft w:val="0"/>
                      <w:marRight w:val="0"/>
                      <w:marTop w:val="0"/>
                      <w:marBottom w:val="0"/>
                      <w:divBdr>
                        <w:top w:val="single" w:sz="2" w:space="0" w:color="E3E3E3"/>
                        <w:left w:val="single" w:sz="2" w:space="0" w:color="E3E3E3"/>
                        <w:bottom w:val="single" w:sz="2" w:space="0" w:color="E3E3E3"/>
                        <w:right w:val="single" w:sz="2" w:space="0" w:color="E3E3E3"/>
                      </w:divBdr>
                      <w:divsChild>
                        <w:div w:id="2133819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45920385">
      <w:bodyDiv w:val="1"/>
      <w:marLeft w:val="0"/>
      <w:marRight w:val="0"/>
      <w:marTop w:val="0"/>
      <w:marBottom w:val="0"/>
      <w:divBdr>
        <w:top w:val="none" w:sz="0" w:space="0" w:color="auto"/>
        <w:left w:val="none" w:sz="0" w:space="0" w:color="auto"/>
        <w:bottom w:val="none" w:sz="0" w:space="0" w:color="auto"/>
        <w:right w:val="none" w:sz="0" w:space="0" w:color="auto"/>
      </w:divBdr>
    </w:div>
    <w:div w:id="1250772961">
      <w:bodyDiv w:val="1"/>
      <w:marLeft w:val="0"/>
      <w:marRight w:val="0"/>
      <w:marTop w:val="0"/>
      <w:marBottom w:val="0"/>
      <w:divBdr>
        <w:top w:val="none" w:sz="0" w:space="0" w:color="auto"/>
        <w:left w:val="none" w:sz="0" w:space="0" w:color="auto"/>
        <w:bottom w:val="none" w:sz="0" w:space="0" w:color="auto"/>
        <w:right w:val="none" w:sz="0" w:space="0" w:color="auto"/>
      </w:divBdr>
    </w:div>
    <w:div w:id="1257177190">
      <w:bodyDiv w:val="1"/>
      <w:marLeft w:val="0"/>
      <w:marRight w:val="0"/>
      <w:marTop w:val="0"/>
      <w:marBottom w:val="0"/>
      <w:divBdr>
        <w:top w:val="none" w:sz="0" w:space="0" w:color="auto"/>
        <w:left w:val="none" w:sz="0" w:space="0" w:color="auto"/>
        <w:bottom w:val="none" w:sz="0" w:space="0" w:color="auto"/>
        <w:right w:val="none" w:sz="0" w:space="0" w:color="auto"/>
      </w:divBdr>
    </w:div>
    <w:div w:id="1265646161">
      <w:bodyDiv w:val="1"/>
      <w:marLeft w:val="0"/>
      <w:marRight w:val="0"/>
      <w:marTop w:val="0"/>
      <w:marBottom w:val="0"/>
      <w:divBdr>
        <w:top w:val="none" w:sz="0" w:space="0" w:color="auto"/>
        <w:left w:val="none" w:sz="0" w:space="0" w:color="auto"/>
        <w:bottom w:val="none" w:sz="0" w:space="0" w:color="auto"/>
        <w:right w:val="none" w:sz="0" w:space="0" w:color="auto"/>
      </w:divBdr>
    </w:div>
    <w:div w:id="1283461088">
      <w:bodyDiv w:val="1"/>
      <w:marLeft w:val="0"/>
      <w:marRight w:val="0"/>
      <w:marTop w:val="0"/>
      <w:marBottom w:val="0"/>
      <w:divBdr>
        <w:top w:val="none" w:sz="0" w:space="0" w:color="auto"/>
        <w:left w:val="none" w:sz="0" w:space="0" w:color="auto"/>
        <w:bottom w:val="none" w:sz="0" w:space="0" w:color="auto"/>
        <w:right w:val="none" w:sz="0" w:space="0" w:color="auto"/>
      </w:divBdr>
      <w:divsChild>
        <w:div w:id="333537354">
          <w:marLeft w:val="0"/>
          <w:marRight w:val="0"/>
          <w:marTop w:val="0"/>
          <w:marBottom w:val="0"/>
          <w:divBdr>
            <w:top w:val="single" w:sz="2" w:space="0" w:color="E3E3E3"/>
            <w:left w:val="single" w:sz="2" w:space="0" w:color="E3E3E3"/>
            <w:bottom w:val="single" w:sz="2" w:space="0" w:color="E3E3E3"/>
            <w:right w:val="single" w:sz="2" w:space="0" w:color="E3E3E3"/>
          </w:divBdr>
          <w:divsChild>
            <w:div w:id="807434479">
              <w:marLeft w:val="0"/>
              <w:marRight w:val="0"/>
              <w:marTop w:val="0"/>
              <w:marBottom w:val="0"/>
              <w:divBdr>
                <w:top w:val="single" w:sz="2" w:space="0" w:color="E3E3E3"/>
                <w:left w:val="single" w:sz="2" w:space="0" w:color="E3E3E3"/>
                <w:bottom w:val="single" w:sz="2" w:space="0" w:color="E3E3E3"/>
                <w:right w:val="single" w:sz="2" w:space="0" w:color="E3E3E3"/>
              </w:divBdr>
              <w:divsChild>
                <w:div w:id="1064108627">
                  <w:marLeft w:val="0"/>
                  <w:marRight w:val="0"/>
                  <w:marTop w:val="0"/>
                  <w:marBottom w:val="0"/>
                  <w:divBdr>
                    <w:top w:val="single" w:sz="2" w:space="0" w:color="E3E3E3"/>
                    <w:left w:val="single" w:sz="2" w:space="0" w:color="E3E3E3"/>
                    <w:bottom w:val="single" w:sz="2" w:space="0" w:color="E3E3E3"/>
                    <w:right w:val="single" w:sz="2" w:space="0" w:color="E3E3E3"/>
                  </w:divBdr>
                  <w:divsChild>
                    <w:div w:id="539704292">
                      <w:marLeft w:val="0"/>
                      <w:marRight w:val="0"/>
                      <w:marTop w:val="0"/>
                      <w:marBottom w:val="0"/>
                      <w:divBdr>
                        <w:top w:val="single" w:sz="2" w:space="0" w:color="E3E3E3"/>
                        <w:left w:val="single" w:sz="2" w:space="0" w:color="E3E3E3"/>
                        <w:bottom w:val="single" w:sz="2" w:space="0" w:color="E3E3E3"/>
                        <w:right w:val="single" w:sz="2" w:space="0" w:color="E3E3E3"/>
                      </w:divBdr>
                      <w:divsChild>
                        <w:div w:id="884604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3926229">
          <w:marLeft w:val="0"/>
          <w:marRight w:val="0"/>
          <w:marTop w:val="0"/>
          <w:marBottom w:val="0"/>
          <w:divBdr>
            <w:top w:val="single" w:sz="2" w:space="0" w:color="E3E3E3"/>
            <w:left w:val="single" w:sz="2" w:space="0" w:color="E3E3E3"/>
            <w:bottom w:val="single" w:sz="2" w:space="0" w:color="E3E3E3"/>
            <w:right w:val="single" w:sz="2" w:space="0" w:color="E3E3E3"/>
          </w:divBdr>
          <w:divsChild>
            <w:div w:id="1821729870">
              <w:marLeft w:val="0"/>
              <w:marRight w:val="0"/>
              <w:marTop w:val="0"/>
              <w:marBottom w:val="0"/>
              <w:divBdr>
                <w:top w:val="single" w:sz="2" w:space="0" w:color="E3E3E3"/>
                <w:left w:val="single" w:sz="2" w:space="0" w:color="E3E3E3"/>
                <w:bottom w:val="single" w:sz="2" w:space="0" w:color="E3E3E3"/>
                <w:right w:val="single" w:sz="2" w:space="0" w:color="E3E3E3"/>
              </w:divBdr>
              <w:divsChild>
                <w:div w:id="1698584351">
                  <w:marLeft w:val="0"/>
                  <w:marRight w:val="0"/>
                  <w:marTop w:val="0"/>
                  <w:marBottom w:val="0"/>
                  <w:divBdr>
                    <w:top w:val="single" w:sz="2" w:space="0" w:color="E3E3E3"/>
                    <w:left w:val="single" w:sz="2" w:space="0" w:color="E3E3E3"/>
                    <w:bottom w:val="single" w:sz="2" w:space="0" w:color="E3E3E3"/>
                    <w:right w:val="single" w:sz="2" w:space="0" w:color="E3E3E3"/>
                  </w:divBdr>
                  <w:divsChild>
                    <w:div w:id="1672368677">
                      <w:marLeft w:val="0"/>
                      <w:marRight w:val="0"/>
                      <w:marTop w:val="0"/>
                      <w:marBottom w:val="0"/>
                      <w:divBdr>
                        <w:top w:val="single" w:sz="2" w:space="0" w:color="E3E3E3"/>
                        <w:left w:val="single" w:sz="2" w:space="0" w:color="E3E3E3"/>
                        <w:bottom w:val="single" w:sz="2" w:space="0" w:color="E3E3E3"/>
                        <w:right w:val="single" w:sz="2" w:space="0" w:color="E3E3E3"/>
                      </w:divBdr>
                      <w:divsChild>
                        <w:div w:id="769469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43970080">
      <w:bodyDiv w:val="1"/>
      <w:marLeft w:val="0"/>
      <w:marRight w:val="0"/>
      <w:marTop w:val="0"/>
      <w:marBottom w:val="0"/>
      <w:divBdr>
        <w:top w:val="none" w:sz="0" w:space="0" w:color="auto"/>
        <w:left w:val="none" w:sz="0" w:space="0" w:color="auto"/>
        <w:bottom w:val="none" w:sz="0" w:space="0" w:color="auto"/>
        <w:right w:val="none" w:sz="0" w:space="0" w:color="auto"/>
      </w:divBdr>
    </w:div>
    <w:div w:id="1450588868">
      <w:bodyDiv w:val="1"/>
      <w:marLeft w:val="0"/>
      <w:marRight w:val="0"/>
      <w:marTop w:val="0"/>
      <w:marBottom w:val="0"/>
      <w:divBdr>
        <w:top w:val="none" w:sz="0" w:space="0" w:color="auto"/>
        <w:left w:val="none" w:sz="0" w:space="0" w:color="auto"/>
        <w:bottom w:val="none" w:sz="0" w:space="0" w:color="auto"/>
        <w:right w:val="none" w:sz="0" w:space="0" w:color="auto"/>
      </w:divBdr>
    </w:div>
    <w:div w:id="1476679324">
      <w:bodyDiv w:val="1"/>
      <w:marLeft w:val="0"/>
      <w:marRight w:val="0"/>
      <w:marTop w:val="0"/>
      <w:marBottom w:val="0"/>
      <w:divBdr>
        <w:top w:val="none" w:sz="0" w:space="0" w:color="auto"/>
        <w:left w:val="none" w:sz="0" w:space="0" w:color="auto"/>
        <w:bottom w:val="none" w:sz="0" w:space="0" w:color="auto"/>
        <w:right w:val="none" w:sz="0" w:space="0" w:color="auto"/>
      </w:divBdr>
    </w:div>
    <w:div w:id="1486357723">
      <w:bodyDiv w:val="1"/>
      <w:marLeft w:val="0"/>
      <w:marRight w:val="0"/>
      <w:marTop w:val="0"/>
      <w:marBottom w:val="0"/>
      <w:divBdr>
        <w:top w:val="none" w:sz="0" w:space="0" w:color="auto"/>
        <w:left w:val="none" w:sz="0" w:space="0" w:color="auto"/>
        <w:bottom w:val="none" w:sz="0" w:space="0" w:color="auto"/>
        <w:right w:val="none" w:sz="0" w:space="0" w:color="auto"/>
      </w:divBdr>
    </w:div>
    <w:div w:id="1526138254">
      <w:bodyDiv w:val="1"/>
      <w:marLeft w:val="0"/>
      <w:marRight w:val="0"/>
      <w:marTop w:val="0"/>
      <w:marBottom w:val="0"/>
      <w:divBdr>
        <w:top w:val="none" w:sz="0" w:space="0" w:color="auto"/>
        <w:left w:val="none" w:sz="0" w:space="0" w:color="auto"/>
        <w:bottom w:val="none" w:sz="0" w:space="0" w:color="auto"/>
        <w:right w:val="none" w:sz="0" w:space="0" w:color="auto"/>
      </w:divBdr>
    </w:div>
    <w:div w:id="1623027928">
      <w:bodyDiv w:val="1"/>
      <w:marLeft w:val="0"/>
      <w:marRight w:val="0"/>
      <w:marTop w:val="0"/>
      <w:marBottom w:val="0"/>
      <w:divBdr>
        <w:top w:val="none" w:sz="0" w:space="0" w:color="auto"/>
        <w:left w:val="none" w:sz="0" w:space="0" w:color="auto"/>
        <w:bottom w:val="none" w:sz="0" w:space="0" w:color="auto"/>
        <w:right w:val="none" w:sz="0" w:space="0" w:color="auto"/>
      </w:divBdr>
    </w:div>
    <w:div w:id="1628315787">
      <w:bodyDiv w:val="1"/>
      <w:marLeft w:val="0"/>
      <w:marRight w:val="0"/>
      <w:marTop w:val="0"/>
      <w:marBottom w:val="0"/>
      <w:divBdr>
        <w:top w:val="none" w:sz="0" w:space="0" w:color="auto"/>
        <w:left w:val="none" w:sz="0" w:space="0" w:color="auto"/>
        <w:bottom w:val="none" w:sz="0" w:space="0" w:color="auto"/>
        <w:right w:val="none" w:sz="0" w:space="0" w:color="auto"/>
      </w:divBdr>
    </w:div>
    <w:div w:id="1650204941">
      <w:bodyDiv w:val="1"/>
      <w:marLeft w:val="0"/>
      <w:marRight w:val="0"/>
      <w:marTop w:val="0"/>
      <w:marBottom w:val="0"/>
      <w:divBdr>
        <w:top w:val="none" w:sz="0" w:space="0" w:color="auto"/>
        <w:left w:val="none" w:sz="0" w:space="0" w:color="auto"/>
        <w:bottom w:val="none" w:sz="0" w:space="0" w:color="auto"/>
        <w:right w:val="none" w:sz="0" w:space="0" w:color="auto"/>
      </w:divBdr>
    </w:div>
    <w:div w:id="1674187792">
      <w:bodyDiv w:val="1"/>
      <w:marLeft w:val="0"/>
      <w:marRight w:val="0"/>
      <w:marTop w:val="0"/>
      <w:marBottom w:val="0"/>
      <w:divBdr>
        <w:top w:val="none" w:sz="0" w:space="0" w:color="auto"/>
        <w:left w:val="none" w:sz="0" w:space="0" w:color="auto"/>
        <w:bottom w:val="none" w:sz="0" w:space="0" w:color="auto"/>
        <w:right w:val="none" w:sz="0" w:space="0" w:color="auto"/>
      </w:divBdr>
    </w:div>
    <w:div w:id="1691175529">
      <w:bodyDiv w:val="1"/>
      <w:marLeft w:val="0"/>
      <w:marRight w:val="0"/>
      <w:marTop w:val="0"/>
      <w:marBottom w:val="0"/>
      <w:divBdr>
        <w:top w:val="none" w:sz="0" w:space="0" w:color="auto"/>
        <w:left w:val="none" w:sz="0" w:space="0" w:color="auto"/>
        <w:bottom w:val="none" w:sz="0" w:space="0" w:color="auto"/>
        <w:right w:val="none" w:sz="0" w:space="0" w:color="auto"/>
      </w:divBdr>
    </w:div>
    <w:div w:id="1731687198">
      <w:bodyDiv w:val="1"/>
      <w:marLeft w:val="0"/>
      <w:marRight w:val="0"/>
      <w:marTop w:val="0"/>
      <w:marBottom w:val="0"/>
      <w:divBdr>
        <w:top w:val="none" w:sz="0" w:space="0" w:color="auto"/>
        <w:left w:val="none" w:sz="0" w:space="0" w:color="auto"/>
        <w:bottom w:val="none" w:sz="0" w:space="0" w:color="auto"/>
        <w:right w:val="none" w:sz="0" w:space="0" w:color="auto"/>
      </w:divBdr>
    </w:div>
    <w:div w:id="1764645496">
      <w:bodyDiv w:val="1"/>
      <w:marLeft w:val="0"/>
      <w:marRight w:val="0"/>
      <w:marTop w:val="0"/>
      <w:marBottom w:val="0"/>
      <w:divBdr>
        <w:top w:val="none" w:sz="0" w:space="0" w:color="auto"/>
        <w:left w:val="none" w:sz="0" w:space="0" w:color="auto"/>
        <w:bottom w:val="none" w:sz="0" w:space="0" w:color="auto"/>
        <w:right w:val="none" w:sz="0" w:space="0" w:color="auto"/>
      </w:divBdr>
    </w:div>
    <w:div w:id="1864125981">
      <w:bodyDiv w:val="1"/>
      <w:marLeft w:val="0"/>
      <w:marRight w:val="0"/>
      <w:marTop w:val="0"/>
      <w:marBottom w:val="0"/>
      <w:divBdr>
        <w:top w:val="none" w:sz="0" w:space="0" w:color="auto"/>
        <w:left w:val="none" w:sz="0" w:space="0" w:color="auto"/>
        <w:bottom w:val="none" w:sz="0" w:space="0" w:color="auto"/>
        <w:right w:val="none" w:sz="0" w:space="0" w:color="auto"/>
      </w:divBdr>
    </w:div>
    <w:div w:id="1931502933">
      <w:bodyDiv w:val="1"/>
      <w:marLeft w:val="0"/>
      <w:marRight w:val="0"/>
      <w:marTop w:val="0"/>
      <w:marBottom w:val="0"/>
      <w:divBdr>
        <w:top w:val="none" w:sz="0" w:space="0" w:color="auto"/>
        <w:left w:val="none" w:sz="0" w:space="0" w:color="auto"/>
        <w:bottom w:val="none" w:sz="0" w:space="0" w:color="auto"/>
        <w:right w:val="none" w:sz="0" w:space="0" w:color="auto"/>
      </w:divBdr>
    </w:div>
    <w:div w:id="2025739260">
      <w:bodyDiv w:val="1"/>
      <w:marLeft w:val="0"/>
      <w:marRight w:val="0"/>
      <w:marTop w:val="0"/>
      <w:marBottom w:val="0"/>
      <w:divBdr>
        <w:top w:val="none" w:sz="0" w:space="0" w:color="auto"/>
        <w:left w:val="none" w:sz="0" w:space="0" w:color="auto"/>
        <w:bottom w:val="none" w:sz="0" w:space="0" w:color="auto"/>
        <w:right w:val="none" w:sz="0" w:space="0" w:color="auto"/>
      </w:divBdr>
    </w:div>
    <w:div w:id="2054032967">
      <w:bodyDiv w:val="1"/>
      <w:marLeft w:val="0"/>
      <w:marRight w:val="0"/>
      <w:marTop w:val="0"/>
      <w:marBottom w:val="0"/>
      <w:divBdr>
        <w:top w:val="none" w:sz="0" w:space="0" w:color="auto"/>
        <w:left w:val="none" w:sz="0" w:space="0" w:color="auto"/>
        <w:bottom w:val="none" w:sz="0" w:space="0" w:color="auto"/>
        <w:right w:val="none" w:sz="0" w:space="0" w:color="auto"/>
      </w:divBdr>
    </w:div>
    <w:div w:id="212476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9C7D9-CEB0-EB40-B6E0-031954E9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29</Pages>
  <Words>7152</Words>
  <Characters>47633</Characters>
  <Application>Microsoft Office Word</Application>
  <DocSecurity>0</DocSecurity>
  <Lines>1701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2024-02-23T22:39:00Z</dcterms:created>
  <dcterms:modified xsi:type="dcterms:W3CDTF">2024-02-24T00:15:00Z</dcterms:modified>
</cp:coreProperties>
</file>