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How do we use digital technology to support veterans with their mental health? 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Jourdan Rhian Perry 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1906458 </w:t>
      </w:r>
    </w:p>
    <w:p w:rsidR="00000000" w:rsidDel="00000000" w:rsidP="00000000" w:rsidRDefault="00000000" w:rsidRPr="00000000" w14:paraId="00000004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-585787</wp:posOffset>
            </wp:positionH>
            <wp:positionV relativeFrom="paragraph">
              <wp:posOffset>264951</wp:posOffset>
            </wp:positionV>
            <wp:extent cx="7115175" cy="54244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54244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u w:val="single"/>
          <w:rtl w:val="0"/>
        </w:rPr>
        <w:t xml:space="preserve">Reference 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Armed Forces Covenant (2021)  </w:t>
      </w: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Home - Armed Forces Covenant.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Available at: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https://www.armedforcescovenant.gov.uk/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(Accessed: 16 November 2021). </w:t>
      </w:r>
    </w:p>
    <w:p w:rsidR="00000000" w:rsidDel="00000000" w:rsidP="00000000" w:rsidRDefault="00000000" w:rsidRPr="00000000" w14:paraId="0000002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CBI (2021) </w:t>
      </w:r>
      <w:r w:rsidDel="00000000" w:rsidR="00000000" w:rsidRPr="00000000">
        <w:rPr>
          <w:i w:val="1"/>
          <w:sz w:val="24"/>
          <w:szCs w:val="24"/>
          <w:rtl w:val="0"/>
        </w:rPr>
        <w:t xml:space="preserve">Driving the adoption of digital technology.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r w:rsidDel="00000000" w:rsidR="00000000" w:rsidRPr="00000000">
        <w:rPr>
          <w:sz w:val="24"/>
          <w:szCs w:val="24"/>
          <w:rtl w:val="0"/>
        </w:rPr>
        <w:t xml:space="preserve">https://www.cbi.org.uk/our-campaigns/driving-the-adoption-of-digital-technology/</w:t>
      </w:r>
      <w:r w:rsidDel="00000000" w:rsidR="00000000" w:rsidRPr="00000000">
        <w:rPr>
          <w:sz w:val="24"/>
          <w:szCs w:val="24"/>
          <w:rtl w:val="0"/>
        </w:rPr>
        <w:t xml:space="preserve"> (Accessed: 16 November 2021). </w:t>
      </w:r>
    </w:p>
    <w:p w:rsidR="00000000" w:rsidDel="00000000" w:rsidP="00000000" w:rsidRDefault="00000000" w:rsidRPr="00000000" w14:paraId="00000028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Equality Act 2010, c. 15.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Available at: https://www.legislation.gov.uk/ukpga/2010/15/contents (Accessed: 18 November 2021). </w:t>
      </w:r>
    </w:p>
    <w:p w:rsidR="00000000" w:rsidDel="00000000" w:rsidP="00000000" w:rsidRDefault="00000000" w:rsidRPr="00000000" w14:paraId="0000002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Links (2021a) </w:t>
      </w:r>
      <w:r w:rsidDel="00000000" w:rsidR="00000000" w:rsidRPr="00000000">
        <w:rPr>
          <w:i w:val="1"/>
          <w:sz w:val="24"/>
          <w:szCs w:val="24"/>
          <w:rtl w:val="0"/>
        </w:rPr>
        <w:t xml:space="preserve">LINKS | Llanelli Mental Health Charity, providing support and learning opportunities.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r w:rsidDel="00000000" w:rsidR="00000000" w:rsidRPr="00000000">
        <w:rPr>
          <w:i w:val="1"/>
          <w:sz w:val="24"/>
          <w:szCs w:val="24"/>
          <w:rtl w:val="0"/>
        </w:rPr>
        <w:t xml:space="preserve">https://www.links.uk.net/#what-we-do </w:t>
      </w:r>
      <w:r w:rsidDel="00000000" w:rsidR="00000000" w:rsidRPr="00000000">
        <w:rPr>
          <w:sz w:val="24"/>
          <w:szCs w:val="24"/>
          <w:rtl w:val="0"/>
        </w:rPr>
        <w:t xml:space="preserve">(Accessed: 18 November 2021). </w:t>
      </w:r>
    </w:p>
    <w:p w:rsidR="00000000" w:rsidDel="00000000" w:rsidP="00000000" w:rsidRDefault="00000000" w:rsidRPr="00000000" w14:paraId="0000002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Links (2021b) </w:t>
      </w:r>
      <w:r w:rsidDel="00000000" w:rsidR="00000000" w:rsidRPr="00000000">
        <w:rPr>
          <w:i w:val="1"/>
          <w:sz w:val="24"/>
          <w:szCs w:val="24"/>
          <w:rtl w:val="0"/>
        </w:rPr>
        <w:t xml:space="preserve"> LINKS | Llanelli Mental Health Charity, providing support and learning opportunities.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r w:rsidDel="00000000" w:rsidR="00000000" w:rsidRPr="00000000">
        <w:rPr>
          <w:i w:val="1"/>
          <w:sz w:val="24"/>
          <w:szCs w:val="24"/>
          <w:rtl w:val="0"/>
        </w:rPr>
        <w:t xml:space="preserve">https://www.links.uk.net/#combined-forces </w:t>
      </w:r>
      <w:r w:rsidDel="00000000" w:rsidR="00000000" w:rsidRPr="00000000">
        <w:rPr>
          <w:sz w:val="24"/>
          <w:szCs w:val="24"/>
          <w:rtl w:val="0"/>
        </w:rPr>
        <w:t xml:space="preserve">(Accessed: 15 November 2021). </w:t>
      </w:r>
    </w:p>
    <w:p w:rsidR="00000000" w:rsidDel="00000000" w:rsidP="00000000" w:rsidRDefault="00000000" w:rsidRPr="00000000" w14:paraId="0000002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Lamplight (2021) </w:t>
      </w: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Welcome to Lamplight: please login.  Available at: &lt;https://lamplight.online/&gt;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(Accessed: 17 November 2021). </w:t>
      </w:r>
    </w:p>
    <w:p w:rsidR="00000000" w:rsidDel="00000000" w:rsidP="00000000" w:rsidRDefault="00000000" w:rsidRPr="00000000" w14:paraId="00000030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Links Mental Health Charity (2021)</w:t>
      </w: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 Meet the team @ Links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[video]. Available at https://www.youtube.com/watch?v=kQaJo3MKPm4&amp;t=29s (Accessed: 17 November </w:t>
      </w:r>
    </w:p>
    <w:p w:rsidR="00000000" w:rsidDel="00000000" w:rsidP="00000000" w:rsidRDefault="00000000" w:rsidRPr="00000000" w14:paraId="0000003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2021).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Mind (2021)</w:t>
      </w:r>
      <w:r w:rsidDel="00000000" w:rsidR="00000000" w:rsidRPr="00000000">
        <w:rPr>
          <w:i w:val="1"/>
          <w:sz w:val="24"/>
          <w:szCs w:val="24"/>
          <w:rtl w:val="0"/>
        </w:rPr>
        <w:t xml:space="preserve"> About Mental Health Problems.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r w:rsidDel="00000000" w:rsidR="00000000" w:rsidRPr="00000000">
        <w:rPr>
          <w:i w:val="1"/>
          <w:sz w:val="24"/>
          <w:szCs w:val="24"/>
          <w:rtl w:val="0"/>
        </w:rPr>
        <w:t xml:space="preserve">https://www.mind.org.uk/information-support/types-of-mental-health-problems/mental-health-problems-introduction/about-mental-health-problems/ </w:t>
      </w:r>
      <w:r w:rsidDel="00000000" w:rsidR="00000000" w:rsidRPr="00000000">
        <w:rPr>
          <w:sz w:val="24"/>
          <w:szCs w:val="24"/>
          <w:rtl w:val="0"/>
        </w:rPr>
        <w:t xml:space="preserve"> (Accessed: 18 November 2021).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Nice (2021)</w:t>
      </w:r>
      <w:r w:rsidDel="00000000" w:rsidR="00000000" w:rsidRPr="00000000">
        <w:rPr>
          <w:i w:val="1"/>
          <w:sz w:val="24"/>
          <w:szCs w:val="24"/>
          <w:rtl w:val="0"/>
        </w:rPr>
        <w:t xml:space="preserve"> Quality statement 1: Identifying local priorities | Community engagement: improving health and wellbeing | Quality standards | NICE. </w:t>
      </w:r>
      <w:r w:rsidDel="00000000" w:rsidR="00000000" w:rsidRPr="00000000">
        <w:rPr>
          <w:sz w:val="24"/>
          <w:szCs w:val="24"/>
          <w:rtl w:val="0"/>
        </w:rPr>
        <w:t xml:space="preserve">Available at: &lt;</w:t>
      </w:r>
      <w:r w:rsidDel="00000000" w:rsidR="00000000" w:rsidRPr="00000000">
        <w:rPr>
          <w:sz w:val="24"/>
          <w:szCs w:val="24"/>
          <w:rtl w:val="0"/>
        </w:rPr>
        <w:t xml:space="preserve">https://www.nice.org.uk/guidance/qs148/chapter/Quality-statement-1-Identifying-local-priorities#definitions-of-terms-used-in-this-quality-statement</w:t>
      </w:r>
      <w:r w:rsidDel="00000000" w:rsidR="00000000" w:rsidRPr="00000000">
        <w:rPr>
          <w:sz w:val="24"/>
          <w:szCs w:val="24"/>
          <w:rtl w:val="0"/>
        </w:rPr>
        <w:t xml:space="preserve">&gt; (Accessed: 16 November 2021). </w:t>
      </w:r>
    </w:p>
    <w:p w:rsidR="00000000" w:rsidDel="00000000" w:rsidP="00000000" w:rsidRDefault="00000000" w:rsidRPr="00000000" w14:paraId="0000003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Office of veterans’ affairs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Veterans factsheet 2020. </w:t>
      </w:r>
      <w:r w:rsidDel="00000000" w:rsidR="00000000" w:rsidRPr="00000000">
        <w:rPr>
          <w:sz w:val="24"/>
          <w:szCs w:val="24"/>
          <w:rtl w:val="0"/>
        </w:rPr>
        <w:t xml:space="preserve">Available at: &lt;https://assets.publishing.service.gov.uk/government/uploads/system/uploads/attachment_data/file/874821/6.6409_CO_Armed-Forces_Veterans-Factsheet_v9_web.pdf&gt; (Accessed: 18 November 2021). </w:t>
      </w:r>
    </w:p>
    <w:p w:rsidR="00000000" w:rsidDel="00000000" w:rsidP="00000000" w:rsidRDefault="00000000" w:rsidRPr="00000000" w14:paraId="0000003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Public Health Wales (2021) </w:t>
      </w: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Promoting healthy behaviours - Public Health Wales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. Available at: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https://phw.nhs.wales/about-us/our-priorities/promoting-healthy-behaviours/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(Accessed: 19 November 2021).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Social Services and Well-being (Wales) Act 2014, c. 4.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Available at: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https://www.legislation.gov.uk/anaw/2014/4/contents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(Accessed: 18 November 2021). </w:t>
      </w:r>
    </w:p>
    <w:p w:rsidR="00000000" w:rsidDel="00000000" w:rsidP="00000000" w:rsidRDefault="00000000" w:rsidRPr="00000000" w14:paraId="00000040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rPr>
          <w:sz w:val="24"/>
          <w:szCs w:val="24"/>
          <w:highlight w:val="white"/>
        </w:rPr>
      </w:pP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Well-being of Future Generations (Wales) Act, 2015, c. 2.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Available at: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https://www.legislation.gov.uk/anaw/2015/2/contents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(Accessed: 18 November 2021). </w:t>
      </w:r>
    </w:p>
    <w:p w:rsidR="00000000" w:rsidDel="00000000" w:rsidP="00000000" w:rsidRDefault="00000000" w:rsidRPr="00000000" w14:paraId="00000042">
      <w:pPr>
        <w:spacing w:line="276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i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i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i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i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