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t>3</w:t>
      </w:r>
    </w:p>
    <w:p w:rsidR="00661795" w:rsidRDefault="00661795" w:rsidP="00661795">
      <w:pPr>
        <w:spacing w:after="0" w:line="240" w:lineRule="auto"/>
        <w:rPr>
          <w:rFonts w:ascii="Arial" w:eastAsia="Times New Roman" w:hAnsi="Arial" w:cs="Arial"/>
          <w:sz w:val="30"/>
          <w:szCs w:val="30"/>
          <w:lang w:eastAsia="en-GB"/>
        </w:rPr>
      </w:pPr>
      <w:r>
        <w:rPr>
          <w:rFonts w:ascii="Arial" w:eastAsia="Times New Roman" w:hAnsi="Arial" w:cs="Arial"/>
          <w:sz w:val="30"/>
          <w:szCs w:val="30"/>
          <w:lang w:eastAsia="en-GB"/>
        </w:rPr>
        <w:t>Definitions: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t>For the purposes of this report the following definitions are used: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Homeless: Where an individual lacks accommodation (or where their tenure is not secure;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Shelter, 2014[a]).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Rough Sleeping: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People sleeping, about to bed down (sitting in/on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or standing next to their bedding) or actually bedded down in the open air (such as on the streets, in tents,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doorways, parks, bus shelters or encampments).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People in buildings or other places not designed for habitation (such as stairwells, barns, sheds,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car parks, cars, derelict boats, stations or “bashes” [makeshift shelters]; The National Assembly for Wales, 2000).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Street Drinker: A person who regularly drinks alcohol, or is drunk, in public places and, while they may have accommodation, has led a street based lifestyle for a number of years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(James, 1998).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Sofa Surfing: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Staying at friends or relatives on a temporary basis, switching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regularly between locations (Adapted from: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Shelter, 2014[b]).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Supported Housing: Housing where the occupancy agreement contains a requirement to work with support staff to enable the recipient to live as independently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as possible in the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community (Adapted from: Shelter, 2014[c]).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Vulnerably Housed: Living in accommodation where the risk of eviction is constant. This may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be in the private rented, social housing or supported housing sectors. The primary factor being the accommodation provided does not meet the needs of the individual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 xml:space="preserve">(Argintaru </w:t>
      </w:r>
      <w:r w:rsidRPr="00661795">
        <w:rPr>
          <w:rFonts w:ascii="Arial" w:eastAsia="Times New Roman" w:hAnsi="Arial" w:cs="Arial"/>
          <w:i/>
          <w:sz w:val="28"/>
          <w:szCs w:val="28"/>
          <w:lang w:eastAsia="en-GB"/>
        </w:rPr>
        <w:t>et al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 xml:space="preserve">., 2013). </w:t>
      </w: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sym w:font="Symbol" w:char="F0B7"/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Wet House: Supported housing which allows the consumption of alcohol. This type of housing takes a long term view and provides the stability to allow street drinkers to change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their behaviour over a period of time by removing the threat of eviction simply due to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661795">
        <w:rPr>
          <w:rFonts w:ascii="Arial" w:eastAsia="Times New Roman" w:hAnsi="Arial" w:cs="Arial"/>
          <w:sz w:val="28"/>
          <w:szCs w:val="28"/>
          <w:lang w:eastAsia="en-GB"/>
        </w:rPr>
        <w:t>alcohol use</w:t>
      </w:r>
    </w:p>
    <w:p w:rsid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661795">
        <w:rPr>
          <w:rFonts w:ascii="Arial" w:eastAsia="Times New Roman" w:hAnsi="Arial" w:cs="Arial"/>
          <w:sz w:val="28"/>
          <w:szCs w:val="28"/>
          <w:lang w:eastAsia="en-GB"/>
        </w:rPr>
        <w:t>(Voussius, Testad, Berge, &amp; Nesvåg, 2011).</w:t>
      </w:r>
    </w:p>
    <w:p w:rsid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:rsidR="00661795" w:rsidRPr="00661795" w:rsidRDefault="00661795" w:rsidP="00661795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 xml:space="preserve">Useful Link: </w:t>
      </w:r>
      <w:hyperlink r:id="rId4" w:history="1">
        <w:r w:rsidRPr="00BC3D7B">
          <w:rPr>
            <w:rStyle w:val="Hyperlink"/>
            <w:rFonts w:ascii="Arial" w:eastAsia="Times New Roman" w:hAnsi="Arial" w:cs="Arial"/>
            <w:sz w:val="28"/>
            <w:szCs w:val="28"/>
            <w:lang w:eastAsia="en-GB"/>
          </w:rPr>
          <w:t>https://thewallich.com/wp-content/uploads/2016/02/Newport-Street-Drinkers.pdf</w:t>
        </w:r>
      </w:hyperlink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bookmarkStart w:id="0" w:name="_GoBack"/>
      <w:bookmarkEnd w:id="0"/>
    </w:p>
    <w:p w:rsidR="00C01E5A" w:rsidRDefault="00C01E5A"/>
    <w:sectPr w:rsidR="00C01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6BBF"/>
    <w:rsid w:val="00146BBF"/>
    <w:rsid w:val="00661795"/>
    <w:rsid w:val="00C01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8679CB5-A6A8-4CB8-8FEF-B4A308321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179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71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04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345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63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575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23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164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28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8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476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39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35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66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08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742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26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06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8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58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535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757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80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87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345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32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7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3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57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51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453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22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11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271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69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76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197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308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97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03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24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02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63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35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91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39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034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554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58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79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20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29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9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93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31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896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54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385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274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72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663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84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88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83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81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4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38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252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574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8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251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2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866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078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71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172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hewallich.com/wp-content/uploads/2016/02/Newport-Street-Drinke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296</Words>
  <Characters>1690</Characters>
  <Application>Microsoft Office Word</Application>
  <DocSecurity>0</DocSecurity>
  <Lines>14</Lines>
  <Paragraphs>3</Paragraphs>
  <ScaleCrop>false</ScaleCrop>
  <Company/>
  <LinksUpToDate>false</LinksUpToDate>
  <CharactersWithSpaces>1983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 Morgan</dc:creator>
  <cp:keywords/>
  <dc:description/>
  <cp:lastModifiedBy>Phill Morgan</cp:lastModifiedBy>
  <cp:revision>2</cp:revision>
  <dcterms:created xsi:type="dcterms:W3CDTF">2016-12-29T15:30:00Z</dcterms:created>
  <dcterms:modified xsi:type="dcterms:W3CDTF">2016-12-29T15:35:00Z</dcterms:modified>
</cp:coreProperties>
</file>