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0A569" w14:textId="554AA812" w:rsidR="000B3CFC" w:rsidRDefault="008E3BF1">
      <w:r>
        <w:t xml:space="preserve">The Alexander Mosaic </w:t>
      </w:r>
      <w:r w:rsidR="005F0EAD">
        <w:t xml:space="preserve">depicts an image of the </w:t>
      </w:r>
      <w:r w:rsidR="00F9039F">
        <w:t>B</w:t>
      </w:r>
      <w:r w:rsidR="005F0EAD">
        <w:t xml:space="preserve">attle of Issus, fought between Alexander the Great and Darius III. </w:t>
      </w:r>
      <w:r w:rsidR="00B066B4">
        <w:t xml:space="preserve">The mosaic’s date of creation dates to 100 BCE, </w:t>
      </w:r>
      <w:r w:rsidR="00D071A0">
        <w:t>however there has been speculation as to weather or not this was a copy of an earlier mosaic created closer to the events of the battle</w:t>
      </w:r>
      <w:r w:rsidR="00D071A0">
        <w:rPr>
          <w:rStyle w:val="FootnoteReference"/>
        </w:rPr>
        <w:footnoteReference w:id="1"/>
      </w:r>
      <w:r w:rsidR="00D071A0">
        <w:t xml:space="preserve">. The mosaic was found in </w:t>
      </w:r>
      <w:r w:rsidR="003A2DA6">
        <w:t xml:space="preserve">1831 in </w:t>
      </w:r>
      <w:r w:rsidR="00D071A0">
        <w:t xml:space="preserve">the house of Faun in Pompeii </w:t>
      </w:r>
      <w:r w:rsidR="003A2DA6">
        <w:t>which was said to be the nicest mansion in the city</w:t>
      </w:r>
      <w:r w:rsidR="003A2DA6">
        <w:rPr>
          <w:rStyle w:val="FootnoteReference"/>
        </w:rPr>
        <w:footnoteReference w:id="2"/>
      </w:r>
      <w:r w:rsidR="003A2DA6">
        <w:t>. This is significant as Rome added Greece too their empire in 31 BCE</w:t>
      </w:r>
      <w:r w:rsidR="003A2DA6">
        <w:rPr>
          <w:rStyle w:val="FootnoteReference"/>
        </w:rPr>
        <w:footnoteReference w:id="3"/>
      </w:r>
      <w:r w:rsidR="003A2DA6">
        <w:t xml:space="preserve">, so to create or reproduce a heroic art work of a recently conquered country is not common. </w:t>
      </w:r>
    </w:p>
    <w:p w14:paraId="3178D5D9" w14:textId="33175107" w:rsidR="00081C13" w:rsidRDefault="00081C13">
      <w:r>
        <w:t>Altho</w:t>
      </w:r>
      <w:r w:rsidR="00EC500D">
        <w:t xml:space="preserve">ugh there is speculation over weather or not the Alexander </w:t>
      </w:r>
      <w:r w:rsidR="00504F53">
        <w:t>M</w:t>
      </w:r>
      <w:r w:rsidR="00EC500D">
        <w:t xml:space="preserve">osaic was a copy from an earlier piece, the artist of the mosaic currently hanging in the National Archaeological </w:t>
      </w:r>
      <w:r w:rsidR="00504F53">
        <w:t>M</w:t>
      </w:r>
      <w:r w:rsidR="00EC500D">
        <w:t>useum Naples is not known. However</w:t>
      </w:r>
      <w:r w:rsidR="00504F53">
        <w:t>,</w:t>
      </w:r>
      <w:r w:rsidR="00EC500D">
        <w:t xml:space="preserve"> it is believed that the original mosaic was created by </w:t>
      </w:r>
      <w:proofErr w:type="spellStart"/>
      <w:r w:rsidR="00EC500D">
        <w:t>Philoxenos</w:t>
      </w:r>
      <w:proofErr w:type="spellEnd"/>
      <w:r w:rsidR="00EC500D">
        <w:t xml:space="preserve"> of </w:t>
      </w:r>
      <w:proofErr w:type="spellStart"/>
      <w:r w:rsidR="00EC500D">
        <w:t>Eretrea</w:t>
      </w:r>
      <w:proofErr w:type="spellEnd"/>
      <w:r w:rsidR="00EC500D">
        <w:t xml:space="preserve"> in the 4</w:t>
      </w:r>
      <w:r w:rsidR="00EC500D" w:rsidRPr="00EC500D">
        <w:rPr>
          <w:vertAlign w:val="superscript"/>
        </w:rPr>
        <w:t>th</w:t>
      </w:r>
      <w:r w:rsidR="00EC500D">
        <w:t xml:space="preserve"> century BCE</w:t>
      </w:r>
      <w:r w:rsidR="00EC500D">
        <w:rPr>
          <w:rStyle w:val="FootnoteReference"/>
        </w:rPr>
        <w:footnoteReference w:id="4"/>
      </w:r>
      <w:r w:rsidR="00EC500D">
        <w:t>.</w:t>
      </w:r>
      <w:r w:rsidR="0028287E">
        <w:t xml:space="preserve"> It can be argued that it was created not for Alexander but for </w:t>
      </w:r>
      <w:proofErr w:type="spellStart"/>
      <w:r w:rsidR="0028287E">
        <w:t>Cassander</w:t>
      </w:r>
      <w:proofErr w:type="spellEnd"/>
      <w:r w:rsidR="0028287E">
        <w:t xml:space="preserve"> of Macedonia</w:t>
      </w:r>
      <w:r w:rsidR="0028287E">
        <w:rPr>
          <w:rStyle w:val="FootnoteReference"/>
        </w:rPr>
        <w:footnoteReference w:id="5"/>
      </w:r>
      <w:r w:rsidR="0028287E">
        <w:t>. This is important because there was a large power struggle and unrest in the empire Alexander built after his death. Creating impressive art works such as this would be a way of trying to promote a claim to the empire or at least part of it, such as Ptolemy in possession of Alexander</w:t>
      </w:r>
      <w:r w:rsidR="00504F53">
        <w:t>’</w:t>
      </w:r>
      <w:r w:rsidR="0028287E">
        <w:t>s body</w:t>
      </w:r>
      <w:r w:rsidR="003C291C">
        <w:t>.</w:t>
      </w:r>
      <w:r w:rsidR="004B0F01">
        <w:t xml:space="preserve"> </w:t>
      </w:r>
      <w:proofErr w:type="gramStart"/>
      <w:r w:rsidR="00504F53">
        <w:t>In regard to</w:t>
      </w:r>
      <w:proofErr w:type="gramEnd"/>
      <w:r w:rsidR="004B0F01">
        <w:t xml:space="preserve"> the mosaic found in Pompeii however, as this was found in the most luxurious mansion in the city, </w:t>
      </w:r>
      <w:r w:rsidR="00504F53">
        <w:t>it</w:t>
      </w:r>
      <w:r w:rsidR="004B0F01">
        <w:t xml:space="preserve"> would suggest that it was a private piece of art work that the owners would show to guests. </w:t>
      </w:r>
      <w:r w:rsidR="002A12CB">
        <w:t xml:space="preserve">The mosaic might have been recreated because Alexander the </w:t>
      </w:r>
      <w:r w:rsidR="00504F53">
        <w:t>G</w:t>
      </w:r>
      <w:r w:rsidR="002A12CB">
        <w:t xml:space="preserve">reat shared characteristics with Rome, such as military excellence and a view of capturing the known world. But with the mosaic being in Pompeii </w:t>
      </w:r>
      <w:r w:rsidR="00504F53">
        <w:t xml:space="preserve">it </w:t>
      </w:r>
      <w:r w:rsidR="002A12CB">
        <w:t>would suggest another motive, perhaps suggesting that Rome ha</w:t>
      </w:r>
      <w:r w:rsidR="00504F53">
        <w:t>d</w:t>
      </w:r>
      <w:r w:rsidR="002A12CB">
        <w:t xml:space="preserve"> captured Alexander the </w:t>
      </w:r>
      <w:r w:rsidR="00504F53">
        <w:t>G</w:t>
      </w:r>
      <w:r w:rsidR="002A12CB">
        <w:t>reat</w:t>
      </w:r>
      <w:r w:rsidR="00504F53">
        <w:t>,</w:t>
      </w:r>
      <w:r w:rsidR="002A12CB">
        <w:t xml:space="preserve"> further displaying Rome’s dominance.</w:t>
      </w:r>
    </w:p>
    <w:p w14:paraId="208C38C9" w14:textId="64E4E7E4" w:rsidR="00203A75" w:rsidRDefault="00203A75">
      <w:r>
        <w:t>The mosaic shows Alexander the Great delivering the killing blow to the Persian army. The mosaic depicts the Persians as panicking and breaking from the battle, this is portrayed through Darius III desperately redirecting his troops along with their concerned faces. In contrast Alexander is shown to be confident and brave</w:t>
      </w:r>
      <w:r w:rsidR="00900B84">
        <w:t xml:space="preserve">. </w:t>
      </w:r>
      <w:proofErr w:type="gramStart"/>
      <w:r w:rsidR="00900B84">
        <w:t>However</w:t>
      </w:r>
      <w:proofErr w:type="gramEnd"/>
      <w:r w:rsidR="00900B84">
        <w:t xml:space="preserve"> without recorded written texts describing the events and characters in the mosaic it would not be possible to identify what battle is being fought or when exactly, it would be possible to identify the different races though visual iconography such as through headdress. But without written documents accounting for the mosaic or other pictorial works, identifying exactly who Alexander and Darius III are would not be possible. The mosaic does not show how Alexander gained the upper hand in the battle, there is a suggestion that the Persians had a larger army due to them taking up more space on the mosaic. But with the lack of explanation as to how </w:t>
      </w:r>
      <w:r w:rsidR="00704124">
        <w:t>A</w:t>
      </w:r>
      <w:r w:rsidR="00900B84">
        <w:t>lexander won with a smaller army and why the Persians look so concerned</w:t>
      </w:r>
      <w:r w:rsidR="00704124">
        <w:t>,</w:t>
      </w:r>
      <w:r w:rsidR="00900B84">
        <w:t xml:space="preserve"> one could be </w:t>
      </w:r>
      <w:proofErr w:type="gramStart"/>
      <w:r w:rsidR="00900B84">
        <w:t>lead</w:t>
      </w:r>
      <w:proofErr w:type="gramEnd"/>
      <w:r w:rsidR="00900B84">
        <w:t xml:space="preserve"> to believe that the Persians were not particularly </w:t>
      </w:r>
      <w:r w:rsidR="00704124">
        <w:t xml:space="preserve">skilled in the art of war. </w:t>
      </w:r>
    </w:p>
    <w:p w14:paraId="3CA11090" w14:textId="63052291" w:rsidR="0008061B" w:rsidRDefault="00254366">
      <w:r>
        <w:t>The mosaic is generally reliable. The mosaic is a depiction of the Battle of Issus which Alexander the Great won</w:t>
      </w:r>
      <w:r>
        <w:rPr>
          <w:rStyle w:val="FootnoteReference"/>
        </w:rPr>
        <w:footnoteReference w:id="6"/>
      </w:r>
      <w:r>
        <w:t xml:space="preserve">. It is likely that Alexander would have been in the thick of the fighting as he often </w:t>
      </w:r>
      <w:proofErr w:type="gramStart"/>
      <w:r>
        <w:t>lead</w:t>
      </w:r>
      <w:proofErr w:type="gramEnd"/>
      <w:r>
        <w:t xml:space="preserve"> </w:t>
      </w:r>
      <w:r>
        <w:lastRenderedPageBreak/>
        <w:t>his companion cavalry into battle. And it is likely that under the circumstances of defeat that the Persian army would be at breaking point and their organisation would be dwindling.</w:t>
      </w:r>
    </w:p>
    <w:p w14:paraId="570BF5B5" w14:textId="24F52342" w:rsidR="00FD764B" w:rsidRDefault="00E6543A">
      <w:r>
        <w:t xml:space="preserve">The mosaic is the only primary source visual account of the battle, however there are various written texts documenting the events of the battle which mostly reflect what the mosaic is showing. </w:t>
      </w:r>
      <w:proofErr w:type="gramStart"/>
      <w:r>
        <w:t>However</w:t>
      </w:r>
      <w:proofErr w:type="gramEnd"/>
      <w:r>
        <w:t xml:space="preserve"> the mosaic does not show the </w:t>
      </w:r>
      <w:proofErr w:type="spellStart"/>
      <w:r>
        <w:t>Pinarus</w:t>
      </w:r>
      <w:proofErr w:type="spellEnd"/>
      <w:r>
        <w:t xml:space="preserve"> river which caused difficulty for Alexander to overcome</w:t>
      </w:r>
      <w:r w:rsidR="00937A51">
        <w:rPr>
          <w:rStyle w:val="FootnoteReference"/>
        </w:rPr>
        <w:footnoteReference w:id="7"/>
      </w:r>
      <w:r w:rsidR="00937A51">
        <w:t>.</w:t>
      </w:r>
      <w:r w:rsidR="00FA496D">
        <w:t xml:space="preserve"> The mosaic is unique </w:t>
      </w:r>
      <w:proofErr w:type="gramStart"/>
      <w:r w:rsidR="00FA496D">
        <w:t>in regards to</w:t>
      </w:r>
      <w:proofErr w:type="gramEnd"/>
      <w:r w:rsidR="00FA496D">
        <w:t xml:space="preserve"> it is the only mosaic depicting Alexander fighting, there are other various mosaics of Alexander but even they are in short supply. It shows that t</w:t>
      </w:r>
      <w:r w:rsidR="00F277AF">
        <w:t>he artists wanted to create imagery as well as written documents, perhaps as a means of further glorifying Alexander’s image.</w:t>
      </w:r>
      <w:r w:rsidR="002C7AF1">
        <w:t xml:space="preserve"> The mosaic also tells spectators what sort of clothing and colours were used and worn by people, that written documents may miss out. This was a problem with the records of the </w:t>
      </w:r>
      <w:proofErr w:type="spellStart"/>
      <w:r w:rsidR="002C7AF1">
        <w:t>diekplous</w:t>
      </w:r>
      <w:proofErr w:type="spellEnd"/>
      <w:r w:rsidR="002C7AF1">
        <w:t>, it is known to be a naval tactic but how it unfolds is a mystery as it was not explained. The mosaic shows what people on both sides looked like and what they wore when written documents may not describe those details.</w:t>
      </w:r>
      <w:r w:rsidR="001623C6">
        <w:t xml:space="preserve"> The mosaic </w:t>
      </w:r>
      <w:r w:rsidR="003C7514">
        <w:t xml:space="preserve">does also tell spectators that the artists had romanticised ideas about the battle, particularly about how close the leaders of the two empires came in the battle, they appear almost face to face, whereas there is no written document confirming this and considering how significant this opportunity could have been its likely it would have been recorded. </w:t>
      </w:r>
    </w:p>
    <w:p w14:paraId="6D45E83E" w14:textId="3FFC8419" w:rsidR="00A32AD8" w:rsidRDefault="00A32AD8"/>
    <w:p w14:paraId="556493F7" w14:textId="0E8D3F41" w:rsidR="006A2B9C" w:rsidRDefault="006A2B9C"/>
    <w:p w14:paraId="5BC04FE4" w14:textId="30F6FAAB" w:rsidR="006A2B9C" w:rsidRPr="00B05A26" w:rsidRDefault="006A2B9C">
      <w:pPr>
        <w:rPr>
          <w:b/>
        </w:rPr>
      </w:pPr>
      <w:r w:rsidRPr="00B05A26">
        <w:rPr>
          <w:b/>
        </w:rPr>
        <w:t xml:space="preserve">Bibliography </w:t>
      </w:r>
      <w:bookmarkStart w:id="0" w:name="_GoBack"/>
      <w:bookmarkEnd w:id="0"/>
    </w:p>
    <w:p w14:paraId="0DFB3E40" w14:textId="2EED0173" w:rsidR="006A2B9C" w:rsidRPr="00B05A26" w:rsidRDefault="006A2B9C">
      <w:pPr>
        <w:rPr>
          <w:b/>
        </w:rPr>
      </w:pPr>
      <w:r w:rsidRPr="00B05A26">
        <w:rPr>
          <w:b/>
        </w:rPr>
        <w:t>Books</w:t>
      </w:r>
    </w:p>
    <w:p w14:paraId="555D7457" w14:textId="196DBEC6" w:rsidR="006A2B9C" w:rsidRDefault="006A2B9C">
      <w:proofErr w:type="spellStart"/>
      <w:r>
        <w:t>Arrian</w:t>
      </w:r>
      <w:proofErr w:type="spellEnd"/>
      <w:r>
        <w:t xml:space="preserve"> 1979</w:t>
      </w:r>
      <w:r w:rsidR="00D56C52">
        <w:t>: 115-121</w:t>
      </w:r>
    </w:p>
    <w:p w14:paraId="223C6735" w14:textId="59296659" w:rsidR="00D56C52" w:rsidRDefault="00D56C52">
      <w:proofErr w:type="spellStart"/>
      <w:r>
        <w:t>Hornblower</w:t>
      </w:r>
      <w:proofErr w:type="spellEnd"/>
      <w:r>
        <w:t xml:space="preserve"> 2011: 69</w:t>
      </w:r>
    </w:p>
    <w:p w14:paraId="24485B8C" w14:textId="5D6B19AD" w:rsidR="00B05A26" w:rsidRDefault="00B05A26">
      <w:r w:rsidRPr="00B05A26">
        <w:t>Woodford</w:t>
      </w:r>
      <w:r>
        <w:t xml:space="preserve"> 1982: 67</w:t>
      </w:r>
    </w:p>
    <w:p w14:paraId="07AD36CF" w14:textId="28C5CFA7" w:rsidR="00D56C52" w:rsidRPr="00B05A26" w:rsidRDefault="00D56C52">
      <w:pPr>
        <w:rPr>
          <w:b/>
        </w:rPr>
      </w:pPr>
      <w:r w:rsidRPr="00B05A26">
        <w:rPr>
          <w:b/>
        </w:rPr>
        <w:t>Websites</w:t>
      </w:r>
    </w:p>
    <w:p w14:paraId="47BBF4A3" w14:textId="06E867C7" w:rsidR="00D56C52" w:rsidRDefault="00B05A26" w:rsidP="00B05A26">
      <w:r>
        <w:t>Battle of Issus</w:t>
      </w:r>
      <w:r>
        <w:t xml:space="preserve"> </w:t>
      </w:r>
      <w:r>
        <w:t>Alexander the Great defeats Darius</w:t>
      </w:r>
      <w:r>
        <w:t xml:space="preserve">. </w:t>
      </w:r>
      <w:r>
        <w:t xml:space="preserve"> </w:t>
      </w:r>
      <w:hyperlink r:id="rId7" w:history="1">
        <w:r w:rsidRPr="00BA7E09">
          <w:rPr>
            <w:rStyle w:val="Hyperlink"/>
          </w:rPr>
          <w:t>https://www.astro.rug.nl/~weygaert/alexandermosaic.html</w:t>
        </w:r>
      </w:hyperlink>
      <w:r>
        <w:t xml:space="preserve"> </w:t>
      </w:r>
      <w:r w:rsidRPr="00B05A26">
        <w:t>[Last accessed 26/03/2018].</w:t>
      </w:r>
    </w:p>
    <w:p w14:paraId="784DD427" w14:textId="631F5845" w:rsidR="00B05A26" w:rsidRDefault="00B05A26" w:rsidP="00B05A26">
      <w:proofErr w:type="spellStart"/>
      <w:r w:rsidRPr="00B05A26">
        <w:t>Philoxenos</w:t>
      </w:r>
      <w:proofErr w:type="spellEnd"/>
      <w:r w:rsidRPr="00B05A26">
        <w:t xml:space="preserve"> of </w:t>
      </w:r>
      <w:proofErr w:type="spellStart"/>
      <w:r w:rsidRPr="00B05A26">
        <w:t>Eretrea</w:t>
      </w:r>
      <w:proofErr w:type="spellEnd"/>
      <w:r w:rsidRPr="00B05A26">
        <w:t>, Battle of Issus.</w:t>
      </w:r>
      <w:r>
        <w:t xml:space="preserve"> 2015. </w:t>
      </w:r>
      <w:hyperlink r:id="rId8" w:history="1">
        <w:r w:rsidRPr="00BA7E09">
          <w:rPr>
            <w:rStyle w:val="Hyperlink"/>
          </w:rPr>
          <w:t>https://historyofwesternartblog.wordpress.com/2015/10/18/philoxenos-of-eretria-battle-of-issus/</w:t>
        </w:r>
      </w:hyperlink>
      <w:r>
        <w:t xml:space="preserve"> </w:t>
      </w:r>
      <w:r w:rsidRPr="00B05A26">
        <w:t>[Last accessed 26/03/2018].</w:t>
      </w:r>
    </w:p>
    <w:p w14:paraId="448A3AF7" w14:textId="0CC8E502" w:rsidR="00B05A26" w:rsidRDefault="00B05A26" w:rsidP="00B05A26">
      <w:r w:rsidRPr="00B05A26">
        <w:t>Mark</w:t>
      </w:r>
      <w:r>
        <w:t xml:space="preserve"> J</w:t>
      </w:r>
      <w:r w:rsidRPr="00B05A26">
        <w:t>. Antient Greece.</w:t>
      </w:r>
      <w:r>
        <w:t xml:space="preserve"> 2013. </w:t>
      </w:r>
      <w:hyperlink r:id="rId9" w:history="1">
        <w:r w:rsidRPr="00BA7E09">
          <w:rPr>
            <w:rStyle w:val="Hyperlink"/>
          </w:rPr>
          <w:t>https://www.ancient.eu/greece/</w:t>
        </w:r>
      </w:hyperlink>
      <w:r>
        <w:t xml:space="preserve"> </w:t>
      </w:r>
      <w:r w:rsidRPr="00B05A26">
        <w:t>[Last accessed 25/03/2018].</w:t>
      </w:r>
    </w:p>
    <w:p w14:paraId="120628E3" w14:textId="1928038F" w:rsidR="00B05A26" w:rsidRDefault="00B05A26" w:rsidP="00B05A26">
      <w:r w:rsidRPr="00B05A26">
        <w:t>Alexander Mosaic from the House of the Faun, Pompeii</w:t>
      </w:r>
      <w:r>
        <w:t xml:space="preserve"> </w:t>
      </w:r>
      <w:hyperlink r:id="rId10" w:history="1">
        <w:r w:rsidRPr="00BA7E09">
          <w:rPr>
            <w:rStyle w:val="Hyperlink"/>
          </w:rPr>
          <w:t>https://sites.google.com/site/adairarthistory/ii-ancient-mediterranean/40-alexander-mosaic-from-the-house-of-the-faun-pompeii</w:t>
        </w:r>
      </w:hyperlink>
      <w:r>
        <w:t xml:space="preserve"> </w:t>
      </w:r>
      <w:r w:rsidRPr="00B05A26">
        <w:t>[Last accessed 25/03/2018].</w:t>
      </w:r>
    </w:p>
    <w:p w14:paraId="50206793" w14:textId="77777777" w:rsidR="00B05A26" w:rsidRDefault="00B05A26" w:rsidP="00B05A26"/>
    <w:p w14:paraId="42A9F7E3" w14:textId="77777777" w:rsidR="00B05A26" w:rsidRDefault="00B05A26" w:rsidP="00B05A26"/>
    <w:p w14:paraId="66E86EDE" w14:textId="77777777" w:rsidR="00B05A26" w:rsidRDefault="00B05A26" w:rsidP="00B05A26"/>
    <w:sectPr w:rsidR="00B05A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E21B0" w14:textId="77777777" w:rsidR="007917FC" w:rsidRDefault="007917FC" w:rsidP="00D071A0">
      <w:pPr>
        <w:spacing w:after="0" w:line="240" w:lineRule="auto"/>
      </w:pPr>
      <w:r>
        <w:separator/>
      </w:r>
    </w:p>
  </w:endnote>
  <w:endnote w:type="continuationSeparator" w:id="0">
    <w:p w14:paraId="144B2D38" w14:textId="77777777" w:rsidR="007917FC" w:rsidRDefault="007917FC" w:rsidP="00D07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C11F7" w14:textId="77777777" w:rsidR="007917FC" w:rsidRDefault="007917FC" w:rsidP="00D071A0">
      <w:pPr>
        <w:spacing w:after="0" w:line="240" w:lineRule="auto"/>
      </w:pPr>
      <w:r>
        <w:separator/>
      </w:r>
    </w:p>
  </w:footnote>
  <w:footnote w:type="continuationSeparator" w:id="0">
    <w:p w14:paraId="50E8A9B8" w14:textId="77777777" w:rsidR="007917FC" w:rsidRDefault="007917FC" w:rsidP="00D071A0">
      <w:pPr>
        <w:spacing w:after="0" w:line="240" w:lineRule="auto"/>
      </w:pPr>
      <w:r>
        <w:continuationSeparator/>
      </w:r>
    </w:p>
  </w:footnote>
  <w:footnote w:id="1">
    <w:p w14:paraId="524F1D06" w14:textId="023FEC02" w:rsidR="00D071A0" w:rsidRDefault="00D071A0">
      <w:pPr>
        <w:pStyle w:val="FootnoteText"/>
      </w:pPr>
      <w:r>
        <w:rPr>
          <w:rStyle w:val="FootnoteReference"/>
        </w:rPr>
        <w:footnoteRef/>
      </w:r>
      <w:r>
        <w:t xml:space="preserve"> </w:t>
      </w:r>
      <w:r w:rsidRPr="00D071A0">
        <w:t xml:space="preserve">Woodford, Susan. (1982) </w:t>
      </w:r>
      <w:r w:rsidRPr="003A2DA6">
        <w:rPr>
          <w:i/>
        </w:rPr>
        <w:t>The Art of Greece and Rome.</w:t>
      </w:r>
      <w:r w:rsidRPr="00D071A0">
        <w:t xml:space="preserve"> Cambridge: Cambridge University Press, p. 67</w:t>
      </w:r>
    </w:p>
  </w:footnote>
  <w:footnote w:id="2">
    <w:p w14:paraId="06B9DA8F" w14:textId="236F340B" w:rsidR="003A2DA6" w:rsidRDefault="003A2DA6">
      <w:pPr>
        <w:pStyle w:val="FootnoteText"/>
      </w:pPr>
      <w:r>
        <w:rPr>
          <w:rStyle w:val="FootnoteReference"/>
        </w:rPr>
        <w:footnoteRef/>
      </w:r>
      <w:r>
        <w:t xml:space="preserve"> AP Art History. </w:t>
      </w:r>
      <w:r w:rsidRPr="003A2DA6">
        <w:rPr>
          <w:i/>
        </w:rPr>
        <w:t>Alexander Mosaic from the House of the Faun, Pompeii</w:t>
      </w:r>
      <w:r>
        <w:t xml:space="preserve">. </w:t>
      </w:r>
      <w:hyperlink r:id="rId1" w:history="1">
        <w:r w:rsidRPr="007064F5">
          <w:rPr>
            <w:rStyle w:val="Hyperlink"/>
          </w:rPr>
          <w:t>https://sites.google.com/site/adairarthistory/ii-ancient-mediterranean/40-alexander-mosaic-from-the-house-of-the-faun-pompeii</w:t>
        </w:r>
      </w:hyperlink>
      <w:r>
        <w:t xml:space="preserve"> . Published N/A. [Last accessed 25/03/2018].).</w:t>
      </w:r>
    </w:p>
  </w:footnote>
  <w:footnote w:id="3">
    <w:p w14:paraId="33F6E03F" w14:textId="54B178ED" w:rsidR="003A2DA6" w:rsidRDefault="003A2DA6">
      <w:pPr>
        <w:pStyle w:val="FootnoteText"/>
      </w:pPr>
      <w:r>
        <w:rPr>
          <w:rStyle w:val="FootnoteReference"/>
        </w:rPr>
        <w:footnoteRef/>
      </w:r>
      <w:r>
        <w:t xml:space="preserve"> Joshua J Mark. </w:t>
      </w:r>
      <w:r w:rsidRPr="003A2DA6">
        <w:rPr>
          <w:i/>
        </w:rPr>
        <w:t>Antient Greece</w:t>
      </w:r>
      <w:r>
        <w:t xml:space="preserve">. </w:t>
      </w:r>
      <w:hyperlink r:id="rId2" w:history="1">
        <w:r w:rsidRPr="007064F5">
          <w:rPr>
            <w:rStyle w:val="Hyperlink"/>
          </w:rPr>
          <w:t>https://www.ancient.eu/greece/</w:t>
        </w:r>
      </w:hyperlink>
      <w:r>
        <w:t xml:space="preserve"> . published 13/11/2013. [Last accessed 25/03/2018].).</w:t>
      </w:r>
    </w:p>
  </w:footnote>
  <w:footnote w:id="4">
    <w:p w14:paraId="3C8AF533" w14:textId="4648C221" w:rsidR="00EC500D" w:rsidRDefault="00EC500D">
      <w:pPr>
        <w:pStyle w:val="FootnoteText"/>
      </w:pPr>
      <w:r>
        <w:rPr>
          <w:rStyle w:val="FootnoteReference"/>
        </w:rPr>
        <w:footnoteRef/>
      </w:r>
      <w:r>
        <w:t xml:space="preserve"> History of Western Art and Music. </w:t>
      </w:r>
      <w:proofErr w:type="spellStart"/>
      <w:r w:rsidRPr="00EC500D">
        <w:rPr>
          <w:i/>
        </w:rPr>
        <w:t>Philoxenos</w:t>
      </w:r>
      <w:proofErr w:type="spellEnd"/>
      <w:r w:rsidRPr="00EC500D">
        <w:rPr>
          <w:i/>
        </w:rPr>
        <w:t xml:space="preserve"> of </w:t>
      </w:r>
      <w:proofErr w:type="spellStart"/>
      <w:r w:rsidRPr="00EC500D">
        <w:rPr>
          <w:i/>
        </w:rPr>
        <w:t>Eretrea</w:t>
      </w:r>
      <w:proofErr w:type="spellEnd"/>
      <w:r w:rsidRPr="00EC500D">
        <w:rPr>
          <w:i/>
        </w:rPr>
        <w:t>, Battle of Issus</w:t>
      </w:r>
      <w:r>
        <w:t xml:space="preserve">. </w:t>
      </w:r>
      <w:hyperlink r:id="rId3" w:history="1">
        <w:r w:rsidRPr="004F2EDD">
          <w:rPr>
            <w:rStyle w:val="Hyperlink"/>
          </w:rPr>
          <w:t>https://historyofwesternartblog.wordpress.com/2015/10/18/philoxenos-of-eretria-battle-of-issus/</w:t>
        </w:r>
      </w:hyperlink>
      <w:r>
        <w:t xml:space="preserve"> . published 18/10/2015. [Last accessed 26/03/2018].).</w:t>
      </w:r>
    </w:p>
  </w:footnote>
  <w:footnote w:id="5">
    <w:p w14:paraId="27BE7512" w14:textId="77777777" w:rsidR="0028287E" w:rsidRPr="0028287E" w:rsidRDefault="0028287E" w:rsidP="0028287E">
      <w:pPr>
        <w:pStyle w:val="FootnoteText"/>
        <w:rPr>
          <w:i/>
        </w:rPr>
      </w:pPr>
      <w:r>
        <w:rPr>
          <w:rStyle w:val="FootnoteReference"/>
        </w:rPr>
        <w:footnoteRef/>
      </w:r>
      <w:r>
        <w:t xml:space="preserve"> The Alexander Mosaic. </w:t>
      </w:r>
      <w:r w:rsidRPr="0028287E">
        <w:rPr>
          <w:i/>
        </w:rPr>
        <w:t>Battle of Issus</w:t>
      </w:r>
    </w:p>
    <w:p w14:paraId="4669D472" w14:textId="1C5E89F4" w:rsidR="0028287E" w:rsidRDefault="0028287E" w:rsidP="0028287E">
      <w:pPr>
        <w:pStyle w:val="FootnoteText"/>
      </w:pPr>
      <w:r w:rsidRPr="0028287E">
        <w:rPr>
          <w:i/>
        </w:rPr>
        <w:t xml:space="preserve">Alexander the Great defeats </w:t>
      </w:r>
      <w:proofErr w:type="gramStart"/>
      <w:r w:rsidRPr="0028287E">
        <w:rPr>
          <w:i/>
        </w:rPr>
        <w:t xml:space="preserve">Darius </w:t>
      </w:r>
      <w:r>
        <w:t>.</w:t>
      </w:r>
      <w:proofErr w:type="gramEnd"/>
      <w:r>
        <w:t xml:space="preserve"> </w:t>
      </w:r>
      <w:hyperlink r:id="rId4" w:history="1">
        <w:r w:rsidRPr="004F2EDD">
          <w:rPr>
            <w:rStyle w:val="Hyperlink"/>
          </w:rPr>
          <w:t>https://www.astro.rug.nl/~weygaert/alexandermosaic.html</w:t>
        </w:r>
      </w:hyperlink>
      <w:r>
        <w:t xml:space="preserve"> . Published N/A. [Last accessed 26/03/2018].).</w:t>
      </w:r>
    </w:p>
  </w:footnote>
  <w:footnote w:id="6">
    <w:p w14:paraId="16E5E262" w14:textId="71B5C8C4" w:rsidR="00254366" w:rsidRDefault="00254366">
      <w:pPr>
        <w:pStyle w:val="FootnoteText"/>
      </w:pPr>
      <w:r>
        <w:rPr>
          <w:rStyle w:val="FootnoteReference"/>
        </w:rPr>
        <w:footnoteRef/>
      </w:r>
      <w:r w:rsidR="006613ED">
        <w:t xml:space="preserve"> </w:t>
      </w:r>
      <w:proofErr w:type="spellStart"/>
      <w:r w:rsidR="00937A51">
        <w:t>Hornblower</w:t>
      </w:r>
      <w:proofErr w:type="spellEnd"/>
      <w:r w:rsidR="00937A51">
        <w:t xml:space="preserve"> Simon. (2011). </w:t>
      </w:r>
      <w:r w:rsidR="00937A51" w:rsidRPr="00D56C52">
        <w:rPr>
          <w:i/>
        </w:rPr>
        <w:t>The Greek World479 – 323BC</w:t>
      </w:r>
      <w:r w:rsidR="00937A51">
        <w:t>. New York USA. Methuen and Co. Ltd. P. 69</w:t>
      </w:r>
    </w:p>
  </w:footnote>
  <w:footnote w:id="7">
    <w:p w14:paraId="74B2B87E" w14:textId="315F4908" w:rsidR="00937A51" w:rsidRDefault="00937A51">
      <w:pPr>
        <w:pStyle w:val="FootnoteText"/>
      </w:pPr>
      <w:r>
        <w:rPr>
          <w:rStyle w:val="FootnoteReference"/>
        </w:rPr>
        <w:footnoteRef/>
      </w:r>
      <w:r>
        <w:t xml:space="preserve"> </w:t>
      </w:r>
      <w:proofErr w:type="spellStart"/>
      <w:r w:rsidRPr="00937A51">
        <w:t>Arrian</w:t>
      </w:r>
      <w:proofErr w:type="spellEnd"/>
      <w:r w:rsidRPr="00937A51">
        <w:t xml:space="preserve">. (1979) </w:t>
      </w:r>
      <w:r w:rsidRPr="00D56C52">
        <w:rPr>
          <w:i/>
        </w:rPr>
        <w:t>The Campaigns of Alexander</w:t>
      </w:r>
      <w:r w:rsidRPr="00937A51">
        <w:t>. England. Penguin books Ltd, p 115-121.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BF1"/>
    <w:rsid w:val="0000787A"/>
    <w:rsid w:val="00045B75"/>
    <w:rsid w:val="0008061B"/>
    <w:rsid w:val="00081C13"/>
    <w:rsid w:val="000B3CFC"/>
    <w:rsid w:val="001623C6"/>
    <w:rsid w:val="00203A75"/>
    <w:rsid w:val="00254366"/>
    <w:rsid w:val="0028287E"/>
    <w:rsid w:val="002A12CB"/>
    <w:rsid w:val="002C7AF1"/>
    <w:rsid w:val="003A2DA6"/>
    <w:rsid w:val="003C291C"/>
    <w:rsid w:val="003C7514"/>
    <w:rsid w:val="004B0F01"/>
    <w:rsid w:val="00504F53"/>
    <w:rsid w:val="005F0EAD"/>
    <w:rsid w:val="00632AD3"/>
    <w:rsid w:val="006613ED"/>
    <w:rsid w:val="006A2B9C"/>
    <w:rsid w:val="00704124"/>
    <w:rsid w:val="007917FC"/>
    <w:rsid w:val="008E3BF1"/>
    <w:rsid w:val="00900B84"/>
    <w:rsid w:val="00937A51"/>
    <w:rsid w:val="00A32AD8"/>
    <w:rsid w:val="00AF2AE0"/>
    <w:rsid w:val="00B05A26"/>
    <w:rsid w:val="00B066B4"/>
    <w:rsid w:val="00B06E60"/>
    <w:rsid w:val="00C4061E"/>
    <w:rsid w:val="00D071A0"/>
    <w:rsid w:val="00D56C52"/>
    <w:rsid w:val="00E0136B"/>
    <w:rsid w:val="00E6543A"/>
    <w:rsid w:val="00EC500D"/>
    <w:rsid w:val="00F277AF"/>
    <w:rsid w:val="00F9039F"/>
    <w:rsid w:val="00FA496D"/>
    <w:rsid w:val="00FD7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4B64A"/>
  <w15:chartTrackingRefBased/>
  <w15:docId w15:val="{07CA53BF-8C71-4FCD-8C70-E255F8130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071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71A0"/>
    <w:rPr>
      <w:sz w:val="20"/>
      <w:szCs w:val="20"/>
    </w:rPr>
  </w:style>
  <w:style w:type="character" w:styleId="FootnoteReference">
    <w:name w:val="footnote reference"/>
    <w:basedOn w:val="DefaultParagraphFont"/>
    <w:uiPriority w:val="99"/>
    <w:semiHidden/>
    <w:unhideWhenUsed/>
    <w:rsid w:val="00D071A0"/>
    <w:rPr>
      <w:vertAlign w:val="superscript"/>
    </w:rPr>
  </w:style>
  <w:style w:type="character" w:styleId="Hyperlink">
    <w:name w:val="Hyperlink"/>
    <w:basedOn w:val="DefaultParagraphFont"/>
    <w:uiPriority w:val="99"/>
    <w:unhideWhenUsed/>
    <w:rsid w:val="003A2DA6"/>
    <w:rPr>
      <w:color w:val="0563C1" w:themeColor="hyperlink"/>
      <w:u w:val="single"/>
    </w:rPr>
  </w:style>
  <w:style w:type="character" w:styleId="UnresolvedMention">
    <w:name w:val="Unresolved Mention"/>
    <w:basedOn w:val="DefaultParagraphFont"/>
    <w:uiPriority w:val="99"/>
    <w:semiHidden/>
    <w:unhideWhenUsed/>
    <w:rsid w:val="003A2DA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storyofwesternartblog.wordpress.com/2015/10/18/philoxenos-of-eretria-battle-of-issus/" TargetMode="External"/><Relationship Id="rId3" Type="http://schemas.openxmlformats.org/officeDocument/2006/relationships/settings" Target="settings.xml"/><Relationship Id="rId7" Type="http://schemas.openxmlformats.org/officeDocument/2006/relationships/hyperlink" Target="https://www.astro.rug.nl/~weygaert/alexandermosaic.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ites.google.com/site/adairarthistory/ii-ancient-mediterranean/40-alexander-mosaic-from-the-house-of-the-faun-pompeii" TargetMode="External"/><Relationship Id="rId4" Type="http://schemas.openxmlformats.org/officeDocument/2006/relationships/webSettings" Target="webSettings.xml"/><Relationship Id="rId9" Type="http://schemas.openxmlformats.org/officeDocument/2006/relationships/hyperlink" Target="https://www.ancient.eu/greec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historyofwesternartblog.wordpress.com/2015/10/18/philoxenos-of-eretria-battle-of-issus/" TargetMode="External"/><Relationship Id="rId2" Type="http://schemas.openxmlformats.org/officeDocument/2006/relationships/hyperlink" Target="https://www.ancient.eu/greece/" TargetMode="External"/><Relationship Id="rId1" Type="http://schemas.openxmlformats.org/officeDocument/2006/relationships/hyperlink" Target="https://sites.google.com/site/adairarthistory/ii-ancient-mediterranean/40-alexander-mosaic-from-the-house-of-the-faun-pompeii" TargetMode="External"/><Relationship Id="rId4" Type="http://schemas.openxmlformats.org/officeDocument/2006/relationships/hyperlink" Target="https://www.astro.rug.nl/~weygaert/alexandermosai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8B7D6-7B2F-48BD-B071-6CBDE0044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2</Pages>
  <Words>867</Words>
  <Characters>4945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malim</dc:creator>
  <cp:keywords/>
  <dc:description/>
  <cp:lastModifiedBy>hugo malim</cp:lastModifiedBy>
  <cp:revision>14</cp:revision>
  <dcterms:created xsi:type="dcterms:W3CDTF">2018-03-25T16:42:00Z</dcterms:created>
  <dcterms:modified xsi:type="dcterms:W3CDTF">2018-04-24T11:49:00Z</dcterms:modified>
</cp:coreProperties>
</file>