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F59151" w14:textId="77777777" w:rsidR="00DB1FAA" w:rsidRDefault="00DB1FAA" w:rsidP="00DB1FAA">
      <w:pPr>
        <w:spacing w:line="360" w:lineRule="auto"/>
        <w:jc w:val="center"/>
        <w:rPr>
          <w:rFonts w:ascii="Times New Roman" w:eastAsia="Calibri" w:hAnsi="Times New Roman" w:cs="Vrinda"/>
          <w:b/>
          <w:bCs/>
          <w:kern w:val="0"/>
          <w:sz w:val="36"/>
          <w:szCs w:val="32"/>
          <w14:ligatures w14:val="none"/>
        </w:rPr>
      </w:pPr>
    </w:p>
    <w:p w14:paraId="440504D1" w14:textId="77777777" w:rsidR="00C55512" w:rsidRDefault="00C55512" w:rsidP="00DB1FAA">
      <w:pPr>
        <w:spacing w:line="360" w:lineRule="auto"/>
        <w:jc w:val="center"/>
        <w:rPr>
          <w:rFonts w:ascii="Times New Roman" w:eastAsia="Calibri" w:hAnsi="Times New Roman" w:cs="Vrinda"/>
          <w:b/>
          <w:bCs/>
          <w:kern w:val="0"/>
          <w:sz w:val="36"/>
          <w:szCs w:val="32"/>
          <w14:ligatures w14:val="none"/>
        </w:rPr>
      </w:pPr>
    </w:p>
    <w:p w14:paraId="1FB2BCEE" w14:textId="77777777" w:rsidR="00C55512" w:rsidRDefault="00C55512" w:rsidP="00DB1FAA">
      <w:pPr>
        <w:spacing w:line="360" w:lineRule="auto"/>
        <w:jc w:val="center"/>
        <w:rPr>
          <w:rFonts w:ascii="Times New Roman" w:eastAsia="Calibri" w:hAnsi="Times New Roman" w:cs="Vrinda"/>
          <w:b/>
          <w:bCs/>
          <w:kern w:val="0"/>
          <w:sz w:val="36"/>
          <w:szCs w:val="32"/>
          <w14:ligatures w14:val="none"/>
        </w:rPr>
      </w:pPr>
    </w:p>
    <w:p w14:paraId="489D8C3C" w14:textId="77777777" w:rsidR="00C55512" w:rsidRDefault="00C55512" w:rsidP="00DB1FAA">
      <w:pPr>
        <w:spacing w:line="360" w:lineRule="auto"/>
        <w:jc w:val="center"/>
        <w:rPr>
          <w:rFonts w:ascii="Times New Roman" w:eastAsia="Calibri" w:hAnsi="Times New Roman" w:cs="Vrinda"/>
          <w:b/>
          <w:bCs/>
          <w:kern w:val="0"/>
          <w:sz w:val="36"/>
          <w:szCs w:val="32"/>
          <w14:ligatures w14:val="none"/>
        </w:rPr>
      </w:pPr>
    </w:p>
    <w:p w14:paraId="78638201" w14:textId="77777777" w:rsidR="00C55512" w:rsidRPr="006E445E" w:rsidRDefault="00C55512" w:rsidP="00DB1FAA">
      <w:pPr>
        <w:spacing w:line="360" w:lineRule="auto"/>
        <w:jc w:val="center"/>
        <w:rPr>
          <w:rFonts w:ascii="Times New Roman" w:eastAsia="Calibri" w:hAnsi="Times New Roman" w:cs="Vrinda"/>
          <w:b/>
          <w:bCs/>
          <w:kern w:val="0"/>
          <w:sz w:val="36"/>
          <w:szCs w:val="32"/>
          <w14:ligatures w14:val="none"/>
        </w:rPr>
      </w:pPr>
    </w:p>
    <w:p w14:paraId="4B579EF4" w14:textId="06ECA61B" w:rsidR="00C55512" w:rsidRPr="00FC5105" w:rsidRDefault="00C55512" w:rsidP="00C55512">
      <w:pPr>
        <w:spacing w:after="0" w:line="360" w:lineRule="auto"/>
        <w:jc w:val="center"/>
        <w:rPr>
          <w:rFonts w:ascii="Times New Roman" w:eastAsia="Arial" w:hAnsi="Times New Roman" w:cs="Times New Roman"/>
          <w:b/>
          <w:kern w:val="0"/>
          <w:sz w:val="24"/>
          <w:szCs w:val="24"/>
          <w:lang w:eastAsia="en-IN"/>
          <w14:ligatures w14:val="none"/>
        </w:rPr>
      </w:pPr>
      <w:r w:rsidRPr="00FC5105">
        <w:rPr>
          <w:rFonts w:ascii="Times New Roman" w:eastAsia="Arial" w:hAnsi="Times New Roman" w:cs="Times New Roman"/>
          <w:b/>
          <w:kern w:val="0"/>
          <w:sz w:val="24"/>
          <w:szCs w:val="24"/>
          <w:lang w:eastAsia="en-IN"/>
          <w14:ligatures w14:val="none"/>
        </w:rPr>
        <w:t xml:space="preserve">Module Title- </w:t>
      </w:r>
      <w:r w:rsidR="00FC5105" w:rsidRPr="00FC5105">
        <w:rPr>
          <w:rFonts w:ascii="Times New Roman" w:hAnsi="Times New Roman" w:cs="Times New Roman"/>
          <w:b/>
          <w:sz w:val="24"/>
          <w:szCs w:val="24"/>
        </w:rPr>
        <w:t>Event Strategic Planning and Delivery Considerations for an International Meeting</w:t>
      </w:r>
    </w:p>
    <w:p w14:paraId="7B79D6B2" w14:textId="77777777" w:rsidR="00C55512" w:rsidRPr="00124F93" w:rsidRDefault="00C55512" w:rsidP="00C55512">
      <w:pPr>
        <w:spacing w:after="0" w:line="360" w:lineRule="auto"/>
        <w:jc w:val="center"/>
        <w:rPr>
          <w:rFonts w:ascii="Times New Roman" w:eastAsia="Arial" w:hAnsi="Times New Roman" w:cs="Times New Roman"/>
          <w:b/>
          <w:kern w:val="0"/>
          <w:sz w:val="24"/>
          <w:szCs w:val="24"/>
          <w:lang w:eastAsia="en-IN"/>
          <w14:ligatures w14:val="none"/>
        </w:rPr>
      </w:pPr>
      <w:r w:rsidRPr="00124F93">
        <w:rPr>
          <w:rFonts w:ascii="Times New Roman" w:eastAsia="Arial" w:hAnsi="Times New Roman" w:cs="Times New Roman"/>
          <w:b/>
          <w:kern w:val="0"/>
          <w:sz w:val="24"/>
          <w:szCs w:val="24"/>
          <w:lang w:eastAsia="en-IN"/>
          <w14:ligatures w14:val="none"/>
        </w:rPr>
        <w:t>Module Code- BMIH6007</w:t>
      </w:r>
    </w:p>
    <w:p w14:paraId="0C2E65A0" w14:textId="77777777" w:rsidR="00C55512" w:rsidRPr="00124F93" w:rsidRDefault="00C55512" w:rsidP="00C55512">
      <w:pPr>
        <w:spacing w:after="0" w:line="360" w:lineRule="auto"/>
        <w:jc w:val="center"/>
        <w:rPr>
          <w:rFonts w:ascii="Times New Roman" w:eastAsia="Arial" w:hAnsi="Times New Roman" w:cs="Times New Roman"/>
          <w:b/>
          <w:kern w:val="0"/>
          <w:sz w:val="24"/>
          <w:szCs w:val="24"/>
          <w:lang w:eastAsia="en-IN"/>
          <w14:ligatures w14:val="none"/>
        </w:rPr>
      </w:pPr>
      <w:r w:rsidRPr="00124F93">
        <w:rPr>
          <w:rFonts w:ascii="Times New Roman" w:eastAsia="Arial" w:hAnsi="Times New Roman" w:cs="Times New Roman"/>
          <w:b/>
          <w:kern w:val="0"/>
          <w:sz w:val="24"/>
          <w:szCs w:val="24"/>
          <w:lang w:eastAsia="en-IN"/>
          <w14:ligatures w14:val="none"/>
        </w:rPr>
        <w:t>Lecturer`s name:</w:t>
      </w:r>
      <w:r w:rsidRPr="00124F93">
        <w:rPr>
          <w:rFonts w:ascii="Times New Roman" w:hAnsi="Times New Roman" w:cs="Times New Roman"/>
        </w:rPr>
        <w:t xml:space="preserve"> </w:t>
      </w:r>
      <w:r w:rsidRPr="00124F93">
        <w:rPr>
          <w:rFonts w:ascii="Times New Roman" w:eastAsia="Arial" w:hAnsi="Times New Roman" w:cs="Times New Roman"/>
          <w:b/>
          <w:kern w:val="0"/>
          <w:sz w:val="24"/>
          <w:szCs w:val="24"/>
          <w:lang w:eastAsia="en-IN"/>
          <w14:ligatures w14:val="none"/>
        </w:rPr>
        <w:t xml:space="preserve">Kathryn Flynn </w:t>
      </w:r>
    </w:p>
    <w:p w14:paraId="6AFD6172" w14:textId="77777777" w:rsidR="00C55512" w:rsidRPr="00124F93" w:rsidRDefault="00C55512" w:rsidP="00C55512">
      <w:pPr>
        <w:spacing w:after="0" w:line="360" w:lineRule="auto"/>
        <w:jc w:val="center"/>
        <w:rPr>
          <w:rFonts w:ascii="Times New Roman" w:eastAsia="Arial" w:hAnsi="Times New Roman" w:cs="Times New Roman"/>
          <w:b/>
          <w:kern w:val="0"/>
          <w:sz w:val="24"/>
          <w:szCs w:val="24"/>
          <w:lang w:eastAsia="en-IN"/>
          <w14:ligatures w14:val="none"/>
        </w:rPr>
      </w:pPr>
      <w:r w:rsidRPr="00124F93">
        <w:rPr>
          <w:rFonts w:ascii="Times New Roman" w:eastAsia="Arial" w:hAnsi="Times New Roman" w:cs="Times New Roman"/>
          <w:b/>
          <w:kern w:val="0"/>
          <w:sz w:val="24"/>
          <w:szCs w:val="24"/>
          <w:lang w:eastAsia="en-IN"/>
          <w14:ligatures w14:val="none"/>
        </w:rPr>
        <w:t>Student Name- Iulian Bugaciu</w:t>
      </w:r>
    </w:p>
    <w:p w14:paraId="159046B5" w14:textId="77777777" w:rsidR="00C55512" w:rsidRPr="00124F93" w:rsidRDefault="00C55512" w:rsidP="00C55512">
      <w:pPr>
        <w:jc w:val="center"/>
        <w:rPr>
          <w:rFonts w:ascii="Times New Roman" w:eastAsia="Arial" w:hAnsi="Times New Roman" w:cs="Times New Roman"/>
          <w:b/>
          <w:kern w:val="0"/>
          <w:sz w:val="24"/>
          <w:szCs w:val="24"/>
          <w:lang w:eastAsia="en-IN"/>
          <w14:ligatures w14:val="none"/>
        </w:rPr>
      </w:pPr>
      <w:r w:rsidRPr="00124F93">
        <w:rPr>
          <w:rFonts w:ascii="Times New Roman" w:eastAsia="Arial" w:hAnsi="Times New Roman" w:cs="Times New Roman"/>
          <w:b/>
          <w:kern w:val="0"/>
          <w:sz w:val="24"/>
          <w:szCs w:val="24"/>
          <w:lang w:eastAsia="en-IN"/>
          <w14:ligatures w14:val="none"/>
        </w:rPr>
        <w:t>Student ID- 2229782</w:t>
      </w:r>
    </w:p>
    <w:p w14:paraId="10D49E21" w14:textId="77777777" w:rsidR="00DB1FAA" w:rsidRPr="006E445E" w:rsidRDefault="00DB1FAA" w:rsidP="00DB1FAA">
      <w:pPr>
        <w:spacing w:line="360" w:lineRule="auto"/>
        <w:jc w:val="center"/>
        <w:rPr>
          <w:rFonts w:ascii="Times New Roman" w:eastAsia="Calibri" w:hAnsi="Times New Roman" w:cs="Vrinda"/>
          <w:b/>
          <w:bCs/>
          <w:kern w:val="0"/>
          <w:sz w:val="36"/>
          <w:szCs w:val="32"/>
          <w14:ligatures w14:val="none"/>
        </w:rPr>
      </w:pPr>
    </w:p>
    <w:p w14:paraId="47C31953" w14:textId="77777777" w:rsidR="00DB1FAA" w:rsidRPr="006E445E" w:rsidRDefault="00DB1FAA" w:rsidP="00DB1FAA">
      <w:pPr>
        <w:spacing w:line="360" w:lineRule="auto"/>
        <w:jc w:val="center"/>
        <w:rPr>
          <w:rFonts w:ascii="Times New Roman" w:eastAsia="Calibri" w:hAnsi="Times New Roman" w:cs="Vrinda"/>
          <w:b/>
          <w:bCs/>
          <w:kern w:val="0"/>
          <w:sz w:val="36"/>
          <w:szCs w:val="32"/>
          <w14:ligatures w14:val="none"/>
        </w:rPr>
      </w:pPr>
    </w:p>
    <w:p w14:paraId="22AF6DFB" w14:textId="77777777" w:rsidR="00DB1FAA" w:rsidRPr="006E445E" w:rsidRDefault="00DB1FAA" w:rsidP="00DB1FAA">
      <w:pPr>
        <w:spacing w:line="360" w:lineRule="auto"/>
        <w:jc w:val="center"/>
        <w:rPr>
          <w:rFonts w:ascii="Times New Roman" w:eastAsia="Calibri" w:hAnsi="Times New Roman" w:cs="Vrinda"/>
          <w:b/>
          <w:bCs/>
          <w:kern w:val="0"/>
          <w:sz w:val="36"/>
          <w:szCs w:val="32"/>
          <w14:ligatures w14:val="none"/>
        </w:rPr>
      </w:pPr>
    </w:p>
    <w:p w14:paraId="5D214FDD" w14:textId="77777777" w:rsidR="00DB1FAA" w:rsidRPr="006E445E" w:rsidRDefault="00DB1FAA" w:rsidP="00DB1FAA">
      <w:pPr>
        <w:rPr>
          <w:rFonts w:ascii="Times New Roman" w:eastAsia="Calibri" w:hAnsi="Times New Roman" w:cs="Vrinda"/>
          <w:kern w:val="0"/>
          <w:sz w:val="24"/>
          <w14:ligatures w14:val="none"/>
        </w:rPr>
      </w:pPr>
      <w:r w:rsidRPr="006E445E">
        <w:rPr>
          <w:rFonts w:ascii="Times New Roman" w:eastAsia="Calibri" w:hAnsi="Times New Roman" w:cs="Vrinda"/>
          <w:kern w:val="0"/>
          <w:sz w:val="24"/>
          <w14:ligatures w14:val="none"/>
        </w:rPr>
        <w:br w:type="page"/>
      </w:r>
    </w:p>
    <w:sdt>
      <w:sdtPr>
        <w:rPr>
          <w:rFonts w:ascii="Times New Roman" w:eastAsia="Calibri" w:hAnsi="Times New Roman" w:cs="Vrinda"/>
          <w:kern w:val="0"/>
          <w:sz w:val="24"/>
          <w14:ligatures w14:val="none"/>
        </w:rPr>
        <w:id w:val="606468161"/>
        <w:docPartObj>
          <w:docPartGallery w:val="Table of Contents"/>
          <w:docPartUnique/>
        </w:docPartObj>
      </w:sdtPr>
      <w:sdtEndPr>
        <w:rPr>
          <w:b/>
          <w:bCs/>
        </w:rPr>
      </w:sdtEndPr>
      <w:sdtContent>
        <w:p w14:paraId="6201B371" w14:textId="77777777" w:rsidR="00DB1FAA" w:rsidRPr="006E445E" w:rsidRDefault="00DB1FAA" w:rsidP="0021730B">
          <w:pPr>
            <w:keepNext/>
            <w:keepLines/>
            <w:spacing w:before="240" w:after="0" w:line="360" w:lineRule="auto"/>
            <w:jc w:val="center"/>
            <w:rPr>
              <w:rFonts w:ascii="Times New Roman" w:eastAsia="Times New Roman" w:hAnsi="Times New Roman" w:cs="Times New Roman"/>
              <w:b/>
              <w:bCs/>
              <w:color w:val="2F5496"/>
              <w:kern w:val="0"/>
              <w:sz w:val="32"/>
              <w:szCs w:val="28"/>
              <w14:ligatures w14:val="none"/>
            </w:rPr>
          </w:pPr>
          <w:r w:rsidRPr="006E445E">
            <w:rPr>
              <w:rFonts w:ascii="Times New Roman" w:eastAsia="Times New Roman" w:hAnsi="Times New Roman" w:cs="Times New Roman"/>
              <w:b/>
              <w:bCs/>
              <w:color w:val="2F5496"/>
              <w:kern w:val="0"/>
              <w:sz w:val="32"/>
              <w:szCs w:val="28"/>
              <w14:ligatures w14:val="none"/>
            </w:rPr>
            <w:t>Table of Contents</w:t>
          </w:r>
        </w:p>
        <w:p w14:paraId="764DCDF0" w14:textId="77777777" w:rsidR="00DB1FAA" w:rsidRPr="006E445E" w:rsidRDefault="00DB1FAA" w:rsidP="0021730B">
          <w:pPr>
            <w:tabs>
              <w:tab w:val="right" w:leader="dot" w:pos="9350"/>
            </w:tabs>
            <w:spacing w:after="100" w:line="360" w:lineRule="auto"/>
            <w:jc w:val="both"/>
            <w:rPr>
              <w:rFonts w:ascii="Calibri" w:eastAsia="Times New Roman" w:hAnsi="Calibri" w:cs="Vrinda"/>
              <w:sz w:val="24"/>
              <w:szCs w:val="30"/>
              <w:lang w:bidi="bn-IN"/>
            </w:rPr>
          </w:pPr>
          <w:r w:rsidRPr="006E445E">
            <w:rPr>
              <w:rFonts w:ascii="Times New Roman" w:eastAsia="Calibri" w:hAnsi="Times New Roman" w:cs="Vrinda"/>
              <w:kern w:val="0"/>
              <w:sz w:val="24"/>
              <w14:ligatures w14:val="none"/>
            </w:rPr>
            <w:fldChar w:fldCharType="begin"/>
          </w:r>
          <w:r w:rsidRPr="006E445E">
            <w:rPr>
              <w:rFonts w:ascii="Times New Roman" w:eastAsia="Calibri" w:hAnsi="Times New Roman" w:cs="Vrinda"/>
              <w:kern w:val="0"/>
              <w:sz w:val="24"/>
              <w14:ligatures w14:val="none"/>
            </w:rPr>
            <w:instrText xml:space="preserve"> TOC \o "1-3" \h \z \u </w:instrText>
          </w:r>
          <w:r w:rsidRPr="006E445E">
            <w:rPr>
              <w:rFonts w:ascii="Times New Roman" w:eastAsia="Calibri" w:hAnsi="Times New Roman" w:cs="Vrinda"/>
              <w:kern w:val="0"/>
              <w:sz w:val="24"/>
              <w14:ligatures w14:val="none"/>
            </w:rPr>
            <w:fldChar w:fldCharType="separate"/>
          </w:r>
          <w:hyperlink w:anchor="_Toc190988869" w:history="1">
            <w:r w:rsidRPr="006E445E">
              <w:rPr>
                <w:rFonts w:ascii="Times New Roman" w:eastAsia="Calibri" w:hAnsi="Times New Roman" w:cs="Vrinda"/>
                <w:color w:val="0563C1"/>
                <w:kern w:val="0"/>
                <w:sz w:val="24"/>
                <w:u w:val="single"/>
                <w14:ligatures w14:val="none"/>
              </w:rPr>
              <w:t>Introduction</w:t>
            </w:r>
            <w:r w:rsidRPr="006E445E">
              <w:rPr>
                <w:rFonts w:ascii="Times New Roman" w:eastAsia="Calibri" w:hAnsi="Times New Roman" w:cs="Vrinda"/>
                <w:webHidden/>
                <w:kern w:val="0"/>
                <w:sz w:val="24"/>
                <w14:ligatures w14:val="none"/>
              </w:rPr>
              <w:tab/>
            </w:r>
            <w:r w:rsidRPr="006E445E">
              <w:rPr>
                <w:rFonts w:ascii="Times New Roman" w:eastAsia="Calibri" w:hAnsi="Times New Roman" w:cs="Vrinda"/>
                <w:webHidden/>
                <w:kern w:val="0"/>
                <w:sz w:val="24"/>
                <w14:ligatures w14:val="none"/>
              </w:rPr>
              <w:fldChar w:fldCharType="begin"/>
            </w:r>
            <w:r w:rsidRPr="006E445E">
              <w:rPr>
                <w:rFonts w:ascii="Times New Roman" w:eastAsia="Calibri" w:hAnsi="Times New Roman" w:cs="Vrinda"/>
                <w:webHidden/>
                <w:kern w:val="0"/>
                <w:sz w:val="24"/>
                <w14:ligatures w14:val="none"/>
              </w:rPr>
              <w:instrText xml:space="preserve"> PAGEREF _Toc190988869 \h </w:instrText>
            </w:r>
            <w:r w:rsidRPr="006E445E">
              <w:rPr>
                <w:rFonts w:ascii="Times New Roman" w:eastAsia="Calibri" w:hAnsi="Times New Roman" w:cs="Vrinda"/>
                <w:webHidden/>
                <w:kern w:val="0"/>
                <w:sz w:val="24"/>
                <w14:ligatures w14:val="none"/>
              </w:rPr>
            </w:r>
            <w:r w:rsidRPr="006E445E">
              <w:rPr>
                <w:rFonts w:ascii="Times New Roman" w:eastAsia="Calibri" w:hAnsi="Times New Roman" w:cs="Vrinda"/>
                <w:webHidden/>
                <w:kern w:val="0"/>
                <w:sz w:val="24"/>
                <w14:ligatures w14:val="none"/>
              </w:rPr>
              <w:fldChar w:fldCharType="separate"/>
            </w:r>
            <w:r w:rsidRPr="006E445E">
              <w:rPr>
                <w:rFonts w:ascii="Times New Roman" w:eastAsia="Calibri" w:hAnsi="Times New Roman" w:cs="Vrinda"/>
                <w:webHidden/>
                <w:kern w:val="0"/>
                <w:sz w:val="24"/>
                <w14:ligatures w14:val="none"/>
              </w:rPr>
              <w:t>1</w:t>
            </w:r>
            <w:r w:rsidRPr="006E445E">
              <w:rPr>
                <w:rFonts w:ascii="Times New Roman" w:eastAsia="Calibri" w:hAnsi="Times New Roman" w:cs="Vrinda"/>
                <w:webHidden/>
                <w:kern w:val="0"/>
                <w:sz w:val="24"/>
                <w14:ligatures w14:val="none"/>
              </w:rPr>
              <w:fldChar w:fldCharType="end"/>
            </w:r>
          </w:hyperlink>
        </w:p>
        <w:p w14:paraId="21E272DD" w14:textId="77777777" w:rsidR="00DB1FAA" w:rsidRPr="006E445E" w:rsidRDefault="00DB1FAA" w:rsidP="0021730B">
          <w:pPr>
            <w:tabs>
              <w:tab w:val="right" w:leader="dot" w:pos="9350"/>
            </w:tabs>
            <w:spacing w:after="100" w:line="360" w:lineRule="auto"/>
            <w:ind w:left="240"/>
            <w:jc w:val="both"/>
            <w:rPr>
              <w:rFonts w:ascii="Calibri" w:eastAsia="Times New Roman" w:hAnsi="Calibri" w:cs="Vrinda"/>
              <w:sz w:val="24"/>
              <w:szCs w:val="30"/>
              <w:lang w:bidi="bn-IN"/>
            </w:rPr>
          </w:pPr>
          <w:hyperlink w:anchor="_Toc190988870" w:history="1">
            <w:r w:rsidRPr="006E445E">
              <w:rPr>
                <w:rFonts w:ascii="Times New Roman" w:eastAsia="Calibri" w:hAnsi="Times New Roman" w:cs="Vrinda"/>
                <w:color w:val="0563C1"/>
                <w:kern w:val="0"/>
                <w:sz w:val="24"/>
                <w:u w:val="single"/>
                <w14:ligatures w14:val="none"/>
              </w:rPr>
              <w:t>1. The Event Cycle</w:t>
            </w:r>
            <w:r w:rsidRPr="006E445E">
              <w:rPr>
                <w:rFonts w:ascii="Times New Roman" w:eastAsia="Calibri" w:hAnsi="Times New Roman" w:cs="Vrinda"/>
                <w:webHidden/>
                <w:kern w:val="0"/>
                <w:sz w:val="24"/>
                <w14:ligatures w14:val="none"/>
              </w:rPr>
              <w:tab/>
            </w:r>
            <w:r w:rsidRPr="006E445E">
              <w:rPr>
                <w:rFonts w:ascii="Times New Roman" w:eastAsia="Calibri" w:hAnsi="Times New Roman" w:cs="Vrinda"/>
                <w:webHidden/>
                <w:kern w:val="0"/>
                <w:sz w:val="24"/>
                <w14:ligatures w14:val="none"/>
              </w:rPr>
              <w:fldChar w:fldCharType="begin"/>
            </w:r>
            <w:r w:rsidRPr="006E445E">
              <w:rPr>
                <w:rFonts w:ascii="Times New Roman" w:eastAsia="Calibri" w:hAnsi="Times New Roman" w:cs="Vrinda"/>
                <w:webHidden/>
                <w:kern w:val="0"/>
                <w:sz w:val="24"/>
                <w14:ligatures w14:val="none"/>
              </w:rPr>
              <w:instrText xml:space="preserve"> PAGEREF _Toc190988870 \h </w:instrText>
            </w:r>
            <w:r w:rsidRPr="006E445E">
              <w:rPr>
                <w:rFonts w:ascii="Times New Roman" w:eastAsia="Calibri" w:hAnsi="Times New Roman" w:cs="Vrinda"/>
                <w:webHidden/>
                <w:kern w:val="0"/>
                <w:sz w:val="24"/>
                <w14:ligatures w14:val="none"/>
              </w:rPr>
            </w:r>
            <w:r w:rsidRPr="006E445E">
              <w:rPr>
                <w:rFonts w:ascii="Times New Roman" w:eastAsia="Calibri" w:hAnsi="Times New Roman" w:cs="Vrinda"/>
                <w:webHidden/>
                <w:kern w:val="0"/>
                <w:sz w:val="24"/>
                <w14:ligatures w14:val="none"/>
              </w:rPr>
              <w:fldChar w:fldCharType="separate"/>
            </w:r>
            <w:r w:rsidRPr="006E445E">
              <w:rPr>
                <w:rFonts w:ascii="Times New Roman" w:eastAsia="Calibri" w:hAnsi="Times New Roman" w:cs="Vrinda"/>
                <w:webHidden/>
                <w:kern w:val="0"/>
                <w:sz w:val="24"/>
                <w14:ligatures w14:val="none"/>
              </w:rPr>
              <w:t>2</w:t>
            </w:r>
            <w:r w:rsidRPr="006E445E">
              <w:rPr>
                <w:rFonts w:ascii="Times New Roman" w:eastAsia="Calibri" w:hAnsi="Times New Roman" w:cs="Vrinda"/>
                <w:webHidden/>
                <w:kern w:val="0"/>
                <w:sz w:val="24"/>
                <w14:ligatures w14:val="none"/>
              </w:rPr>
              <w:fldChar w:fldCharType="end"/>
            </w:r>
          </w:hyperlink>
        </w:p>
        <w:p w14:paraId="075D59BC" w14:textId="77777777" w:rsidR="00DB1FAA" w:rsidRPr="006E445E" w:rsidRDefault="00DB1FAA" w:rsidP="0021730B">
          <w:pPr>
            <w:tabs>
              <w:tab w:val="right" w:leader="dot" w:pos="9350"/>
            </w:tabs>
            <w:spacing w:after="100" w:line="360" w:lineRule="auto"/>
            <w:ind w:left="240"/>
            <w:jc w:val="both"/>
            <w:rPr>
              <w:rFonts w:ascii="Calibri" w:eastAsia="Times New Roman" w:hAnsi="Calibri" w:cs="Vrinda"/>
              <w:sz w:val="24"/>
              <w:szCs w:val="30"/>
              <w:lang w:bidi="bn-IN"/>
            </w:rPr>
          </w:pPr>
          <w:hyperlink w:anchor="_Toc190988871" w:history="1">
            <w:r w:rsidRPr="006E445E">
              <w:rPr>
                <w:rFonts w:ascii="Times New Roman" w:eastAsia="Calibri" w:hAnsi="Times New Roman" w:cs="Vrinda"/>
                <w:color w:val="0563C1"/>
                <w:kern w:val="0"/>
                <w:sz w:val="24"/>
                <w:u w:val="single"/>
                <w14:ligatures w14:val="none"/>
              </w:rPr>
              <w:t>2. Event Concept</w:t>
            </w:r>
            <w:r w:rsidRPr="006E445E">
              <w:rPr>
                <w:rFonts w:ascii="Times New Roman" w:eastAsia="Calibri" w:hAnsi="Times New Roman" w:cs="Vrinda"/>
                <w:webHidden/>
                <w:kern w:val="0"/>
                <w:sz w:val="24"/>
                <w14:ligatures w14:val="none"/>
              </w:rPr>
              <w:tab/>
            </w:r>
            <w:r w:rsidRPr="006E445E">
              <w:rPr>
                <w:rFonts w:ascii="Times New Roman" w:eastAsia="Calibri" w:hAnsi="Times New Roman" w:cs="Vrinda"/>
                <w:webHidden/>
                <w:kern w:val="0"/>
                <w:sz w:val="24"/>
                <w14:ligatures w14:val="none"/>
              </w:rPr>
              <w:fldChar w:fldCharType="begin"/>
            </w:r>
            <w:r w:rsidRPr="006E445E">
              <w:rPr>
                <w:rFonts w:ascii="Times New Roman" w:eastAsia="Calibri" w:hAnsi="Times New Roman" w:cs="Vrinda"/>
                <w:webHidden/>
                <w:kern w:val="0"/>
                <w:sz w:val="24"/>
                <w14:ligatures w14:val="none"/>
              </w:rPr>
              <w:instrText xml:space="preserve"> PAGEREF _Toc190988871 \h </w:instrText>
            </w:r>
            <w:r w:rsidRPr="006E445E">
              <w:rPr>
                <w:rFonts w:ascii="Times New Roman" w:eastAsia="Calibri" w:hAnsi="Times New Roman" w:cs="Vrinda"/>
                <w:webHidden/>
                <w:kern w:val="0"/>
                <w:sz w:val="24"/>
                <w14:ligatures w14:val="none"/>
              </w:rPr>
            </w:r>
            <w:r w:rsidRPr="006E445E">
              <w:rPr>
                <w:rFonts w:ascii="Times New Roman" w:eastAsia="Calibri" w:hAnsi="Times New Roman" w:cs="Vrinda"/>
                <w:webHidden/>
                <w:kern w:val="0"/>
                <w:sz w:val="24"/>
                <w14:ligatures w14:val="none"/>
              </w:rPr>
              <w:fldChar w:fldCharType="separate"/>
            </w:r>
            <w:r w:rsidRPr="006E445E">
              <w:rPr>
                <w:rFonts w:ascii="Times New Roman" w:eastAsia="Calibri" w:hAnsi="Times New Roman" w:cs="Vrinda"/>
                <w:webHidden/>
                <w:kern w:val="0"/>
                <w:sz w:val="24"/>
                <w14:ligatures w14:val="none"/>
              </w:rPr>
              <w:t>4</w:t>
            </w:r>
            <w:r w:rsidRPr="006E445E">
              <w:rPr>
                <w:rFonts w:ascii="Times New Roman" w:eastAsia="Calibri" w:hAnsi="Times New Roman" w:cs="Vrinda"/>
                <w:webHidden/>
                <w:kern w:val="0"/>
                <w:sz w:val="24"/>
                <w14:ligatures w14:val="none"/>
              </w:rPr>
              <w:fldChar w:fldCharType="end"/>
            </w:r>
          </w:hyperlink>
        </w:p>
        <w:p w14:paraId="234845C9" w14:textId="77777777" w:rsidR="00DB1FAA" w:rsidRPr="006E445E" w:rsidRDefault="00DB1FAA" w:rsidP="0021730B">
          <w:pPr>
            <w:tabs>
              <w:tab w:val="right" w:leader="dot" w:pos="9350"/>
            </w:tabs>
            <w:spacing w:after="100" w:line="360" w:lineRule="auto"/>
            <w:ind w:left="240"/>
            <w:jc w:val="both"/>
            <w:rPr>
              <w:rFonts w:ascii="Calibri" w:eastAsia="Times New Roman" w:hAnsi="Calibri" w:cs="Vrinda"/>
              <w:sz w:val="24"/>
              <w:szCs w:val="30"/>
              <w:lang w:bidi="bn-IN"/>
            </w:rPr>
          </w:pPr>
          <w:hyperlink w:anchor="_Toc190988872" w:history="1">
            <w:r w:rsidRPr="006E445E">
              <w:rPr>
                <w:rFonts w:ascii="Times New Roman" w:eastAsia="Calibri" w:hAnsi="Times New Roman" w:cs="Vrinda"/>
                <w:color w:val="0563C1"/>
                <w:kern w:val="0"/>
                <w:sz w:val="24"/>
                <w:u w:val="single"/>
                <w14:ligatures w14:val="none"/>
              </w:rPr>
              <w:t>3. Aim and Objectives of the Event</w:t>
            </w:r>
            <w:r w:rsidRPr="006E445E">
              <w:rPr>
                <w:rFonts w:ascii="Times New Roman" w:eastAsia="Calibri" w:hAnsi="Times New Roman" w:cs="Vrinda"/>
                <w:webHidden/>
                <w:kern w:val="0"/>
                <w:sz w:val="24"/>
                <w14:ligatures w14:val="none"/>
              </w:rPr>
              <w:tab/>
            </w:r>
            <w:r w:rsidRPr="006E445E">
              <w:rPr>
                <w:rFonts w:ascii="Times New Roman" w:eastAsia="Calibri" w:hAnsi="Times New Roman" w:cs="Vrinda"/>
                <w:webHidden/>
                <w:kern w:val="0"/>
                <w:sz w:val="24"/>
                <w14:ligatures w14:val="none"/>
              </w:rPr>
              <w:fldChar w:fldCharType="begin"/>
            </w:r>
            <w:r w:rsidRPr="006E445E">
              <w:rPr>
                <w:rFonts w:ascii="Times New Roman" w:eastAsia="Calibri" w:hAnsi="Times New Roman" w:cs="Vrinda"/>
                <w:webHidden/>
                <w:kern w:val="0"/>
                <w:sz w:val="24"/>
                <w14:ligatures w14:val="none"/>
              </w:rPr>
              <w:instrText xml:space="preserve"> PAGEREF _Toc190988872 \h </w:instrText>
            </w:r>
            <w:r w:rsidRPr="006E445E">
              <w:rPr>
                <w:rFonts w:ascii="Times New Roman" w:eastAsia="Calibri" w:hAnsi="Times New Roman" w:cs="Vrinda"/>
                <w:webHidden/>
                <w:kern w:val="0"/>
                <w:sz w:val="24"/>
                <w14:ligatures w14:val="none"/>
              </w:rPr>
            </w:r>
            <w:r w:rsidRPr="006E445E">
              <w:rPr>
                <w:rFonts w:ascii="Times New Roman" w:eastAsia="Calibri" w:hAnsi="Times New Roman" w:cs="Vrinda"/>
                <w:webHidden/>
                <w:kern w:val="0"/>
                <w:sz w:val="24"/>
                <w14:ligatures w14:val="none"/>
              </w:rPr>
              <w:fldChar w:fldCharType="separate"/>
            </w:r>
            <w:r w:rsidRPr="006E445E">
              <w:rPr>
                <w:rFonts w:ascii="Times New Roman" w:eastAsia="Calibri" w:hAnsi="Times New Roman" w:cs="Vrinda"/>
                <w:webHidden/>
                <w:kern w:val="0"/>
                <w:sz w:val="24"/>
                <w14:ligatures w14:val="none"/>
              </w:rPr>
              <w:t>5</w:t>
            </w:r>
            <w:r w:rsidRPr="006E445E">
              <w:rPr>
                <w:rFonts w:ascii="Times New Roman" w:eastAsia="Calibri" w:hAnsi="Times New Roman" w:cs="Vrinda"/>
                <w:webHidden/>
                <w:kern w:val="0"/>
                <w:sz w:val="24"/>
                <w14:ligatures w14:val="none"/>
              </w:rPr>
              <w:fldChar w:fldCharType="end"/>
            </w:r>
          </w:hyperlink>
        </w:p>
        <w:p w14:paraId="26A9E43F" w14:textId="77777777" w:rsidR="00DB1FAA" w:rsidRPr="006E445E" w:rsidRDefault="00DB1FAA" w:rsidP="0021730B">
          <w:pPr>
            <w:tabs>
              <w:tab w:val="right" w:leader="dot" w:pos="9350"/>
            </w:tabs>
            <w:spacing w:after="100" w:line="360" w:lineRule="auto"/>
            <w:ind w:left="240"/>
            <w:jc w:val="both"/>
            <w:rPr>
              <w:rFonts w:ascii="Calibri" w:eastAsia="Times New Roman" w:hAnsi="Calibri" w:cs="Vrinda"/>
              <w:sz w:val="24"/>
              <w:szCs w:val="30"/>
              <w:lang w:bidi="bn-IN"/>
            </w:rPr>
          </w:pPr>
          <w:hyperlink w:anchor="_Toc190988873" w:history="1">
            <w:r w:rsidRPr="006E445E">
              <w:rPr>
                <w:rFonts w:ascii="Times New Roman" w:eastAsia="Calibri" w:hAnsi="Times New Roman" w:cs="Vrinda"/>
                <w:color w:val="0563C1"/>
                <w:kern w:val="0"/>
                <w:sz w:val="24"/>
                <w:u w:val="single"/>
                <w14:ligatures w14:val="none"/>
              </w:rPr>
              <w:t>4. Event Management</w:t>
            </w:r>
            <w:r w:rsidRPr="006E445E">
              <w:rPr>
                <w:rFonts w:ascii="Times New Roman" w:eastAsia="Calibri" w:hAnsi="Times New Roman" w:cs="Vrinda"/>
                <w:webHidden/>
                <w:kern w:val="0"/>
                <w:sz w:val="24"/>
                <w14:ligatures w14:val="none"/>
              </w:rPr>
              <w:tab/>
            </w:r>
            <w:r w:rsidRPr="006E445E">
              <w:rPr>
                <w:rFonts w:ascii="Times New Roman" w:eastAsia="Calibri" w:hAnsi="Times New Roman" w:cs="Vrinda"/>
                <w:webHidden/>
                <w:kern w:val="0"/>
                <w:sz w:val="24"/>
                <w14:ligatures w14:val="none"/>
              </w:rPr>
              <w:fldChar w:fldCharType="begin"/>
            </w:r>
            <w:r w:rsidRPr="006E445E">
              <w:rPr>
                <w:rFonts w:ascii="Times New Roman" w:eastAsia="Calibri" w:hAnsi="Times New Roman" w:cs="Vrinda"/>
                <w:webHidden/>
                <w:kern w:val="0"/>
                <w:sz w:val="24"/>
                <w14:ligatures w14:val="none"/>
              </w:rPr>
              <w:instrText xml:space="preserve"> PAGEREF _Toc190988873 \h </w:instrText>
            </w:r>
            <w:r w:rsidRPr="006E445E">
              <w:rPr>
                <w:rFonts w:ascii="Times New Roman" w:eastAsia="Calibri" w:hAnsi="Times New Roman" w:cs="Vrinda"/>
                <w:webHidden/>
                <w:kern w:val="0"/>
                <w:sz w:val="24"/>
                <w14:ligatures w14:val="none"/>
              </w:rPr>
            </w:r>
            <w:r w:rsidRPr="006E445E">
              <w:rPr>
                <w:rFonts w:ascii="Times New Roman" w:eastAsia="Calibri" w:hAnsi="Times New Roman" w:cs="Vrinda"/>
                <w:webHidden/>
                <w:kern w:val="0"/>
                <w:sz w:val="24"/>
                <w14:ligatures w14:val="none"/>
              </w:rPr>
              <w:fldChar w:fldCharType="separate"/>
            </w:r>
            <w:r w:rsidRPr="006E445E">
              <w:rPr>
                <w:rFonts w:ascii="Times New Roman" w:eastAsia="Calibri" w:hAnsi="Times New Roman" w:cs="Vrinda"/>
                <w:webHidden/>
                <w:kern w:val="0"/>
                <w:sz w:val="24"/>
                <w14:ligatures w14:val="none"/>
              </w:rPr>
              <w:t>7</w:t>
            </w:r>
            <w:r w:rsidRPr="006E445E">
              <w:rPr>
                <w:rFonts w:ascii="Times New Roman" w:eastAsia="Calibri" w:hAnsi="Times New Roman" w:cs="Vrinda"/>
                <w:webHidden/>
                <w:kern w:val="0"/>
                <w:sz w:val="24"/>
                <w14:ligatures w14:val="none"/>
              </w:rPr>
              <w:fldChar w:fldCharType="end"/>
            </w:r>
          </w:hyperlink>
        </w:p>
        <w:p w14:paraId="5EA60F84" w14:textId="77777777" w:rsidR="00DB1FAA" w:rsidRPr="006E445E" w:rsidRDefault="00DB1FAA" w:rsidP="0021730B">
          <w:pPr>
            <w:tabs>
              <w:tab w:val="right" w:leader="dot" w:pos="9350"/>
            </w:tabs>
            <w:spacing w:after="100" w:line="360" w:lineRule="auto"/>
            <w:ind w:left="240"/>
            <w:jc w:val="both"/>
            <w:rPr>
              <w:rFonts w:ascii="Calibri" w:eastAsia="Times New Roman" w:hAnsi="Calibri" w:cs="Vrinda"/>
              <w:sz w:val="24"/>
              <w:szCs w:val="30"/>
              <w:lang w:bidi="bn-IN"/>
            </w:rPr>
          </w:pPr>
          <w:hyperlink w:anchor="_Toc190988874" w:history="1">
            <w:r w:rsidRPr="006E445E">
              <w:rPr>
                <w:rFonts w:ascii="Times New Roman" w:eastAsia="Calibri" w:hAnsi="Times New Roman" w:cs="Vrinda"/>
                <w:color w:val="0563C1"/>
                <w:kern w:val="0"/>
                <w:sz w:val="24"/>
                <w:u w:val="single"/>
                <w14:ligatures w14:val="none"/>
              </w:rPr>
              <w:t>5. Event Budget</w:t>
            </w:r>
            <w:r w:rsidRPr="006E445E">
              <w:rPr>
                <w:rFonts w:ascii="Times New Roman" w:eastAsia="Calibri" w:hAnsi="Times New Roman" w:cs="Vrinda"/>
                <w:webHidden/>
                <w:kern w:val="0"/>
                <w:sz w:val="24"/>
                <w14:ligatures w14:val="none"/>
              </w:rPr>
              <w:tab/>
            </w:r>
            <w:r w:rsidRPr="006E445E">
              <w:rPr>
                <w:rFonts w:ascii="Times New Roman" w:eastAsia="Calibri" w:hAnsi="Times New Roman" w:cs="Vrinda"/>
                <w:webHidden/>
                <w:kern w:val="0"/>
                <w:sz w:val="24"/>
                <w14:ligatures w14:val="none"/>
              </w:rPr>
              <w:fldChar w:fldCharType="begin"/>
            </w:r>
            <w:r w:rsidRPr="006E445E">
              <w:rPr>
                <w:rFonts w:ascii="Times New Roman" w:eastAsia="Calibri" w:hAnsi="Times New Roman" w:cs="Vrinda"/>
                <w:webHidden/>
                <w:kern w:val="0"/>
                <w:sz w:val="24"/>
                <w14:ligatures w14:val="none"/>
              </w:rPr>
              <w:instrText xml:space="preserve"> PAGEREF _Toc190988874 \h </w:instrText>
            </w:r>
            <w:r w:rsidRPr="006E445E">
              <w:rPr>
                <w:rFonts w:ascii="Times New Roman" w:eastAsia="Calibri" w:hAnsi="Times New Roman" w:cs="Vrinda"/>
                <w:webHidden/>
                <w:kern w:val="0"/>
                <w:sz w:val="24"/>
                <w14:ligatures w14:val="none"/>
              </w:rPr>
            </w:r>
            <w:r w:rsidRPr="006E445E">
              <w:rPr>
                <w:rFonts w:ascii="Times New Roman" w:eastAsia="Calibri" w:hAnsi="Times New Roman" w:cs="Vrinda"/>
                <w:webHidden/>
                <w:kern w:val="0"/>
                <w:sz w:val="24"/>
                <w14:ligatures w14:val="none"/>
              </w:rPr>
              <w:fldChar w:fldCharType="separate"/>
            </w:r>
            <w:r w:rsidRPr="006E445E">
              <w:rPr>
                <w:rFonts w:ascii="Times New Roman" w:eastAsia="Calibri" w:hAnsi="Times New Roman" w:cs="Vrinda"/>
                <w:webHidden/>
                <w:kern w:val="0"/>
                <w:sz w:val="24"/>
                <w14:ligatures w14:val="none"/>
              </w:rPr>
              <w:t>9</w:t>
            </w:r>
            <w:r w:rsidRPr="006E445E">
              <w:rPr>
                <w:rFonts w:ascii="Times New Roman" w:eastAsia="Calibri" w:hAnsi="Times New Roman" w:cs="Vrinda"/>
                <w:webHidden/>
                <w:kern w:val="0"/>
                <w:sz w:val="24"/>
                <w14:ligatures w14:val="none"/>
              </w:rPr>
              <w:fldChar w:fldCharType="end"/>
            </w:r>
          </w:hyperlink>
        </w:p>
        <w:p w14:paraId="23AE117F" w14:textId="77777777" w:rsidR="00DB1FAA" w:rsidRPr="006E445E" w:rsidRDefault="00DB1FAA" w:rsidP="0021730B">
          <w:pPr>
            <w:tabs>
              <w:tab w:val="right" w:leader="dot" w:pos="9350"/>
            </w:tabs>
            <w:spacing w:after="100" w:line="360" w:lineRule="auto"/>
            <w:ind w:left="240"/>
            <w:jc w:val="both"/>
            <w:rPr>
              <w:rFonts w:ascii="Calibri" w:eastAsia="Times New Roman" w:hAnsi="Calibri" w:cs="Vrinda"/>
              <w:sz w:val="24"/>
              <w:szCs w:val="30"/>
              <w:lang w:bidi="bn-IN"/>
            </w:rPr>
          </w:pPr>
          <w:hyperlink w:anchor="_Toc190988875" w:history="1">
            <w:r w:rsidRPr="006E445E">
              <w:rPr>
                <w:rFonts w:ascii="Times New Roman" w:eastAsia="Calibri" w:hAnsi="Times New Roman" w:cs="Vrinda"/>
                <w:color w:val="0563C1"/>
                <w:kern w:val="0"/>
                <w:sz w:val="24"/>
                <w:u w:val="single"/>
                <w14:ligatures w14:val="none"/>
              </w:rPr>
              <w:t>6. Industry Trends, Issues, and Impacts</w:t>
            </w:r>
            <w:r w:rsidRPr="006E445E">
              <w:rPr>
                <w:rFonts w:ascii="Times New Roman" w:eastAsia="Calibri" w:hAnsi="Times New Roman" w:cs="Vrinda"/>
                <w:webHidden/>
                <w:kern w:val="0"/>
                <w:sz w:val="24"/>
                <w14:ligatures w14:val="none"/>
              </w:rPr>
              <w:tab/>
            </w:r>
            <w:r w:rsidRPr="006E445E">
              <w:rPr>
                <w:rFonts w:ascii="Times New Roman" w:eastAsia="Calibri" w:hAnsi="Times New Roman" w:cs="Vrinda"/>
                <w:webHidden/>
                <w:kern w:val="0"/>
                <w:sz w:val="24"/>
                <w14:ligatures w14:val="none"/>
              </w:rPr>
              <w:fldChar w:fldCharType="begin"/>
            </w:r>
            <w:r w:rsidRPr="006E445E">
              <w:rPr>
                <w:rFonts w:ascii="Times New Roman" w:eastAsia="Calibri" w:hAnsi="Times New Roman" w:cs="Vrinda"/>
                <w:webHidden/>
                <w:kern w:val="0"/>
                <w:sz w:val="24"/>
                <w14:ligatures w14:val="none"/>
              </w:rPr>
              <w:instrText xml:space="preserve"> PAGEREF _Toc190988875 \h </w:instrText>
            </w:r>
            <w:r w:rsidRPr="006E445E">
              <w:rPr>
                <w:rFonts w:ascii="Times New Roman" w:eastAsia="Calibri" w:hAnsi="Times New Roman" w:cs="Vrinda"/>
                <w:webHidden/>
                <w:kern w:val="0"/>
                <w:sz w:val="24"/>
                <w14:ligatures w14:val="none"/>
              </w:rPr>
            </w:r>
            <w:r w:rsidRPr="006E445E">
              <w:rPr>
                <w:rFonts w:ascii="Times New Roman" w:eastAsia="Calibri" w:hAnsi="Times New Roman" w:cs="Vrinda"/>
                <w:webHidden/>
                <w:kern w:val="0"/>
                <w:sz w:val="24"/>
                <w14:ligatures w14:val="none"/>
              </w:rPr>
              <w:fldChar w:fldCharType="separate"/>
            </w:r>
            <w:r w:rsidRPr="006E445E">
              <w:rPr>
                <w:rFonts w:ascii="Times New Roman" w:eastAsia="Calibri" w:hAnsi="Times New Roman" w:cs="Vrinda"/>
                <w:webHidden/>
                <w:kern w:val="0"/>
                <w:sz w:val="24"/>
                <w14:ligatures w14:val="none"/>
              </w:rPr>
              <w:t>11</w:t>
            </w:r>
            <w:r w:rsidRPr="006E445E">
              <w:rPr>
                <w:rFonts w:ascii="Times New Roman" w:eastAsia="Calibri" w:hAnsi="Times New Roman" w:cs="Vrinda"/>
                <w:webHidden/>
                <w:kern w:val="0"/>
                <w:sz w:val="24"/>
                <w14:ligatures w14:val="none"/>
              </w:rPr>
              <w:fldChar w:fldCharType="end"/>
            </w:r>
          </w:hyperlink>
        </w:p>
        <w:p w14:paraId="67E2071B" w14:textId="77777777" w:rsidR="00DB1FAA" w:rsidRPr="006E445E" w:rsidRDefault="00DB1FAA" w:rsidP="0021730B">
          <w:pPr>
            <w:tabs>
              <w:tab w:val="right" w:leader="dot" w:pos="9350"/>
            </w:tabs>
            <w:spacing w:after="100" w:line="360" w:lineRule="auto"/>
            <w:ind w:left="240"/>
            <w:jc w:val="both"/>
            <w:rPr>
              <w:rFonts w:ascii="Calibri" w:eastAsia="Times New Roman" w:hAnsi="Calibri" w:cs="Vrinda"/>
              <w:sz w:val="24"/>
              <w:szCs w:val="30"/>
              <w:lang w:bidi="bn-IN"/>
            </w:rPr>
          </w:pPr>
          <w:hyperlink w:anchor="_Toc190988876" w:history="1">
            <w:r w:rsidRPr="006E445E">
              <w:rPr>
                <w:rFonts w:ascii="Times New Roman" w:eastAsia="Calibri" w:hAnsi="Times New Roman" w:cs="Vrinda"/>
                <w:color w:val="0563C1"/>
                <w:kern w:val="0"/>
                <w:sz w:val="24"/>
                <w:u w:val="single"/>
                <w14:ligatures w14:val="none"/>
              </w:rPr>
              <w:t>7. Situational and Cultural Considerations</w:t>
            </w:r>
            <w:r w:rsidRPr="006E445E">
              <w:rPr>
                <w:rFonts w:ascii="Times New Roman" w:eastAsia="Calibri" w:hAnsi="Times New Roman" w:cs="Vrinda"/>
                <w:webHidden/>
                <w:kern w:val="0"/>
                <w:sz w:val="24"/>
                <w14:ligatures w14:val="none"/>
              </w:rPr>
              <w:tab/>
            </w:r>
            <w:r w:rsidRPr="006E445E">
              <w:rPr>
                <w:rFonts w:ascii="Times New Roman" w:eastAsia="Calibri" w:hAnsi="Times New Roman" w:cs="Vrinda"/>
                <w:webHidden/>
                <w:kern w:val="0"/>
                <w:sz w:val="24"/>
                <w14:ligatures w14:val="none"/>
              </w:rPr>
              <w:fldChar w:fldCharType="begin"/>
            </w:r>
            <w:r w:rsidRPr="006E445E">
              <w:rPr>
                <w:rFonts w:ascii="Times New Roman" w:eastAsia="Calibri" w:hAnsi="Times New Roman" w:cs="Vrinda"/>
                <w:webHidden/>
                <w:kern w:val="0"/>
                <w:sz w:val="24"/>
                <w14:ligatures w14:val="none"/>
              </w:rPr>
              <w:instrText xml:space="preserve"> PAGEREF _Toc190988876 \h </w:instrText>
            </w:r>
            <w:r w:rsidRPr="006E445E">
              <w:rPr>
                <w:rFonts w:ascii="Times New Roman" w:eastAsia="Calibri" w:hAnsi="Times New Roman" w:cs="Vrinda"/>
                <w:webHidden/>
                <w:kern w:val="0"/>
                <w:sz w:val="24"/>
                <w14:ligatures w14:val="none"/>
              </w:rPr>
            </w:r>
            <w:r w:rsidRPr="006E445E">
              <w:rPr>
                <w:rFonts w:ascii="Times New Roman" w:eastAsia="Calibri" w:hAnsi="Times New Roman" w:cs="Vrinda"/>
                <w:webHidden/>
                <w:kern w:val="0"/>
                <w:sz w:val="24"/>
                <w14:ligatures w14:val="none"/>
              </w:rPr>
              <w:fldChar w:fldCharType="separate"/>
            </w:r>
            <w:r w:rsidRPr="006E445E">
              <w:rPr>
                <w:rFonts w:ascii="Times New Roman" w:eastAsia="Calibri" w:hAnsi="Times New Roman" w:cs="Vrinda"/>
                <w:webHidden/>
                <w:kern w:val="0"/>
                <w:sz w:val="24"/>
                <w14:ligatures w14:val="none"/>
              </w:rPr>
              <w:t>12</w:t>
            </w:r>
            <w:r w:rsidRPr="006E445E">
              <w:rPr>
                <w:rFonts w:ascii="Times New Roman" w:eastAsia="Calibri" w:hAnsi="Times New Roman" w:cs="Vrinda"/>
                <w:webHidden/>
                <w:kern w:val="0"/>
                <w:sz w:val="24"/>
                <w14:ligatures w14:val="none"/>
              </w:rPr>
              <w:fldChar w:fldCharType="end"/>
            </w:r>
          </w:hyperlink>
        </w:p>
        <w:p w14:paraId="65378C12" w14:textId="77777777" w:rsidR="00DB1FAA" w:rsidRPr="006E445E" w:rsidRDefault="00DB1FAA" w:rsidP="0021730B">
          <w:pPr>
            <w:tabs>
              <w:tab w:val="right" w:leader="dot" w:pos="9350"/>
            </w:tabs>
            <w:spacing w:after="100" w:line="360" w:lineRule="auto"/>
            <w:jc w:val="both"/>
            <w:rPr>
              <w:rFonts w:ascii="Calibri" w:eastAsia="Times New Roman" w:hAnsi="Calibri" w:cs="Vrinda"/>
              <w:sz w:val="24"/>
              <w:szCs w:val="30"/>
              <w:lang w:bidi="bn-IN"/>
            </w:rPr>
          </w:pPr>
          <w:hyperlink w:anchor="_Toc190988877" w:history="1">
            <w:r w:rsidRPr="006E445E">
              <w:rPr>
                <w:rFonts w:ascii="Times New Roman" w:eastAsia="Calibri" w:hAnsi="Times New Roman" w:cs="Vrinda"/>
                <w:color w:val="0563C1"/>
                <w:kern w:val="0"/>
                <w:sz w:val="24"/>
                <w:u w:val="single"/>
                <w14:ligatures w14:val="none"/>
              </w:rPr>
              <w:t>Conclusion</w:t>
            </w:r>
            <w:r w:rsidRPr="006E445E">
              <w:rPr>
                <w:rFonts w:ascii="Times New Roman" w:eastAsia="Calibri" w:hAnsi="Times New Roman" w:cs="Vrinda"/>
                <w:webHidden/>
                <w:kern w:val="0"/>
                <w:sz w:val="24"/>
                <w14:ligatures w14:val="none"/>
              </w:rPr>
              <w:tab/>
            </w:r>
            <w:r w:rsidRPr="006E445E">
              <w:rPr>
                <w:rFonts w:ascii="Times New Roman" w:eastAsia="Calibri" w:hAnsi="Times New Roman" w:cs="Vrinda"/>
                <w:webHidden/>
                <w:kern w:val="0"/>
                <w:sz w:val="24"/>
                <w14:ligatures w14:val="none"/>
              </w:rPr>
              <w:fldChar w:fldCharType="begin"/>
            </w:r>
            <w:r w:rsidRPr="006E445E">
              <w:rPr>
                <w:rFonts w:ascii="Times New Roman" w:eastAsia="Calibri" w:hAnsi="Times New Roman" w:cs="Vrinda"/>
                <w:webHidden/>
                <w:kern w:val="0"/>
                <w:sz w:val="24"/>
                <w14:ligatures w14:val="none"/>
              </w:rPr>
              <w:instrText xml:space="preserve"> PAGEREF _Toc190988877 \h </w:instrText>
            </w:r>
            <w:r w:rsidRPr="006E445E">
              <w:rPr>
                <w:rFonts w:ascii="Times New Roman" w:eastAsia="Calibri" w:hAnsi="Times New Roman" w:cs="Vrinda"/>
                <w:webHidden/>
                <w:kern w:val="0"/>
                <w:sz w:val="24"/>
                <w14:ligatures w14:val="none"/>
              </w:rPr>
            </w:r>
            <w:r w:rsidRPr="006E445E">
              <w:rPr>
                <w:rFonts w:ascii="Times New Roman" w:eastAsia="Calibri" w:hAnsi="Times New Roman" w:cs="Vrinda"/>
                <w:webHidden/>
                <w:kern w:val="0"/>
                <w:sz w:val="24"/>
                <w14:ligatures w14:val="none"/>
              </w:rPr>
              <w:fldChar w:fldCharType="separate"/>
            </w:r>
            <w:r w:rsidRPr="006E445E">
              <w:rPr>
                <w:rFonts w:ascii="Times New Roman" w:eastAsia="Calibri" w:hAnsi="Times New Roman" w:cs="Vrinda"/>
                <w:webHidden/>
                <w:kern w:val="0"/>
                <w:sz w:val="24"/>
                <w14:ligatures w14:val="none"/>
              </w:rPr>
              <w:t>14</w:t>
            </w:r>
            <w:r w:rsidRPr="006E445E">
              <w:rPr>
                <w:rFonts w:ascii="Times New Roman" w:eastAsia="Calibri" w:hAnsi="Times New Roman" w:cs="Vrinda"/>
                <w:webHidden/>
                <w:kern w:val="0"/>
                <w:sz w:val="24"/>
                <w14:ligatures w14:val="none"/>
              </w:rPr>
              <w:fldChar w:fldCharType="end"/>
            </w:r>
          </w:hyperlink>
        </w:p>
        <w:p w14:paraId="1F0572A5" w14:textId="77777777" w:rsidR="00DB1FAA" w:rsidRPr="006E445E" w:rsidRDefault="00DB1FAA" w:rsidP="0021730B">
          <w:pPr>
            <w:tabs>
              <w:tab w:val="right" w:leader="dot" w:pos="9350"/>
            </w:tabs>
            <w:spacing w:after="100" w:line="360" w:lineRule="auto"/>
            <w:jc w:val="both"/>
            <w:rPr>
              <w:rFonts w:ascii="Calibri" w:eastAsia="Times New Roman" w:hAnsi="Calibri" w:cs="Vrinda"/>
              <w:sz w:val="24"/>
              <w:szCs w:val="30"/>
              <w:lang w:bidi="bn-IN"/>
            </w:rPr>
          </w:pPr>
          <w:hyperlink w:anchor="_Toc190988878" w:history="1">
            <w:r w:rsidRPr="006E445E">
              <w:rPr>
                <w:rFonts w:ascii="Times New Roman" w:eastAsia="Calibri" w:hAnsi="Times New Roman" w:cs="Vrinda"/>
                <w:color w:val="0563C1"/>
                <w:kern w:val="0"/>
                <w:sz w:val="24"/>
                <w:u w:val="single"/>
                <w14:ligatures w14:val="none"/>
              </w:rPr>
              <w:t>Appendix</w:t>
            </w:r>
            <w:r w:rsidRPr="006E445E">
              <w:rPr>
                <w:rFonts w:ascii="Times New Roman" w:eastAsia="Calibri" w:hAnsi="Times New Roman" w:cs="Vrinda"/>
                <w:webHidden/>
                <w:kern w:val="0"/>
                <w:sz w:val="24"/>
                <w14:ligatures w14:val="none"/>
              </w:rPr>
              <w:tab/>
            </w:r>
            <w:r w:rsidRPr="006E445E">
              <w:rPr>
                <w:rFonts w:ascii="Times New Roman" w:eastAsia="Calibri" w:hAnsi="Times New Roman" w:cs="Vrinda"/>
                <w:webHidden/>
                <w:kern w:val="0"/>
                <w:sz w:val="24"/>
                <w14:ligatures w14:val="none"/>
              </w:rPr>
              <w:fldChar w:fldCharType="begin"/>
            </w:r>
            <w:r w:rsidRPr="006E445E">
              <w:rPr>
                <w:rFonts w:ascii="Times New Roman" w:eastAsia="Calibri" w:hAnsi="Times New Roman" w:cs="Vrinda"/>
                <w:webHidden/>
                <w:kern w:val="0"/>
                <w:sz w:val="24"/>
                <w14:ligatures w14:val="none"/>
              </w:rPr>
              <w:instrText xml:space="preserve"> PAGEREF _Toc190988878 \h </w:instrText>
            </w:r>
            <w:r w:rsidRPr="006E445E">
              <w:rPr>
                <w:rFonts w:ascii="Times New Roman" w:eastAsia="Calibri" w:hAnsi="Times New Roman" w:cs="Vrinda"/>
                <w:webHidden/>
                <w:kern w:val="0"/>
                <w:sz w:val="24"/>
                <w14:ligatures w14:val="none"/>
              </w:rPr>
            </w:r>
            <w:r w:rsidRPr="006E445E">
              <w:rPr>
                <w:rFonts w:ascii="Times New Roman" w:eastAsia="Calibri" w:hAnsi="Times New Roman" w:cs="Vrinda"/>
                <w:webHidden/>
                <w:kern w:val="0"/>
                <w:sz w:val="24"/>
                <w14:ligatures w14:val="none"/>
              </w:rPr>
              <w:fldChar w:fldCharType="separate"/>
            </w:r>
            <w:r w:rsidRPr="006E445E">
              <w:rPr>
                <w:rFonts w:ascii="Times New Roman" w:eastAsia="Calibri" w:hAnsi="Times New Roman" w:cs="Vrinda"/>
                <w:webHidden/>
                <w:kern w:val="0"/>
                <w:sz w:val="24"/>
                <w14:ligatures w14:val="none"/>
              </w:rPr>
              <w:t>18</w:t>
            </w:r>
            <w:r w:rsidRPr="006E445E">
              <w:rPr>
                <w:rFonts w:ascii="Times New Roman" w:eastAsia="Calibri" w:hAnsi="Times New Roman" w:cs="Vrinda"/>
                <w:webHidden/>
                <w:kern w:val="0"/>
                <w:sz w:val="24"/>
                <w14:ligatures w14:val="none"/>
              </w:rPr>
              <w:fldChar w:fldCharType="end"/>
            </w:r>
          </w:hyperlink>
        </w:p>
        <w:p w14:paraId="2F0BF132" w14:textId="77777777" w:rsidR="00DB1FAA" w:rsidRPr="006E445E" w:rsidRDefault="00DB1FAA" w:rsidP="0021730B">
          <w:pPr>
            <w:spacing w:line="360" w:lineRule="auto"/>
            <w:jc w:val="both"/>
            <w:rPr>
              <w:rFonts w:ascii="Times New Roman" w:eastAsia="Calibri" w:hAnsi="Times New Roman" w:cs="Vrinda"/>
              <w:kern w:val="0"/>
              <w:sz w:val="24"/>
              <w14:ligatures w14:val="none"/>
            </w:rPr>
          </w:pPr>
          <w:r w:rsidRPr="006E445E">
            <w:rPr>
              <w:rFonts w:ascii="Times New Roman" w:eastAsia="Calibri" w:hAnsi="Times New Roman" w:cs="Vrinda"/>
              <w:b/>
              <w:bCs/>
              <w:kern w:val="0"/>
              <w:sz w:val="24"/>
              <w14:ligatures w14:val="none"/>
            </w:rPr>
            <w:fldChar w:fldCharType="end"/>
          </w:r>
        </w:p>
      </w:sdtContent>
    </w:sdt>
    <w:p w14:paraId="7830C90D" w14:textId="77777777" w:rsidR="00DB1FAA" w:rsidRPr="006E445E" w:rsidRDefault="00DB1FAA" w:rsidP="0021730B">
      <w:pPr>
        <w:tabs>
          <w:tab w:val="right" w:leader="dot" w:pos="9350"/>
        </w:tabs>
        <w:spacing w:after="0" w:line="360" w:lineRule="auto"/>
        <w:jc w:val="center"/>
        <w:rPr>
          <w:rFonts w:ascii="Times New Roman" w:eastAsia="Calibri" w:hAnsi="Times New Roman" w:cs="Vrinda"/>
          <w:b/>
          <w:bCs/>
          <w:color w:val="4472C4"/>
          <w:kern w:val="0"/>
          <w:sz w:val="32"/>
          <w:szCs w:val="28"/>
          <w14:ligatures w14:val="none"/>
        </w:rPr>
      </w:pPr>
      <w:r w:rsidRPr="006E445E">
        <w:rPr>
          <w:rFonts w:ascii="Times New Roman" w:eastAsia="Calibri" w:hAnsi="Times New Roman" w:cs="Vrinda"/>
          <w:b/>
          <w:bCs/>
          <w:color w:val="4472C4"/>
          <w:kern w:val="0"/>
          <w:sz w:val="32"/>
          <w:szCs w:val="28"/>
          <w14:ligatures w14:val="none"/>
        </w:rPr>
        <w:t>List of Figures</w:t>
      </w:r>
    </w:p>
    <w:p w14:paraId="029DF947" w14:textId="77777777" w:rsidR="00DB1FAA" w:rsidRPr="006E445E" w:rsidRDefault="00DB1FAA" w:rsidP="0021730B">
      <w:pPr>
        <w:tabs>
          <w:tab w:val="right" w:leader="dot" w:pos="9350"/>
        </w:tabs>
        <w:spacing w:after="0" w:line="360" w:lineRule="auto"/>
        <w:jc w:val="both"/>
        <w:rPr>
          <w:rFonts w:ascii="Calibri" w:eastAsia="Times New Roman" w:hAnsi="Calibri" w:cs="Vrinda"/>
          <w:kern w:val="0"/>
          <w14:ligatures w14:val="none"/>
        </w:rPr>
      </w:pPr>
      <w:r w:rsidRPr="006E445E">
        <w:rPr>
          <w:rFonts w:ascii="Times New Roman" w:eastAsia="Calibri" w:hAnsi="Times New Roman" w:cs="Vrinda"/>
          <w:kern w:val="0"/>
          <w:sz w:val="24"/>
          <w14:ligatures w14:val="none"/>
        </w:rPr>
        <w:fldChar w:fldCharType="begin"/>
      </w:r>
      <w:r w:rsidRPr="006E445E">
        <w:rPr>
          <w:rFonts w:ascii="Times New Roman" w:eastAsia="Calibri" w:hAnsi="Times New Roman" w:cs="Vrinda"/>
          <w:kern w:val="0"/>
          <w:sz w:val="24"/>
          <w14:ligatures w14:val="none"/>
        </w:rPr>
        <w:instrText xml:space="preserve"> TOC \h \z \c "Figure" </w:instrText>
      </w:r>
      <w:r w:rsidRPr="006E445E">
        <w:rPr>
          <w:rFonts w:ascii="Times New Roman" w:eastAsia="Calibri" w:hAnsi="Times New Roman" w:cs="Vrinda"/>
          <w:kern w:val="0"/>
          <w:sz w:val="24"/>
          <w14:ligatures w14:val="none"/>
        </w:rPr>
        <w:fldChar w:fldCharType="separate"/>
      </w:r>
      <w:hyperlink w:anchor="_Toc190906302" w:history="1">
        <w:r w:rsidRPr="006E445E">
          <w:rPr>
            <w:rFonts w:ascii="Times New Roman" w:eastAsia="Calibri" w:hAnsi="Times New Roman" w:cs="Vrinda"/>
            <w:color w:val="0563C1"/>
            <w:kern w:val="0"/>
            <w:sz w:val="24"/>
            <w:u w:val="single"/>
            <w14:ligatures w14:val="none"/>
          </w:rPr>
          <w:t>Figure 1 The Event Cycle</w:t>
        </w:r>
        <w:r w:rsidRPr="006E445E">
          <w:rPr>
            <w:rFonts w:ascii="Times New Roman" w:eastAsia="Calibri" w:hAnsi="Times New Roman" w:cs="Vrinda"/>
            <w:webHidden/>
            <w:kern w:val="0"/>
            <w:sz w:val="24"/>
            <w14:ligatures w14:val="none"/>
          </w:rPr>
          <w:tab/>
        </w:r>
        <w:r w:rsidRPr="006E445E">
          <w:rPr>
            <w:rFonts w:ascii="Times New Roman" w:eastAsia="Calibri" w:hAnsi="Times New Roman" w:cs="Vrinda"/>
            <w:webHidden/>
            <w:kern w:val="0"/>
            <w:sz w:val="24"/>
            <w14:ligatures w14:val="none"/>
          </w:rPr>
          <w:fldChar w:fldCharType="begin"/>
        </w:r>
        <w:r w:rsidRPr="006E445E">
          <w:rPr>
            <w:rFonts w:ascii="Times New Roman" w:eastAsia="Calibri" w:hAnsi="Times New Roman" w:cs="Vrinda"/>
            <w:webHidden/>
            <w:kern w:val="0"/>
            <w:sz w:val="24"/>
            <w14:ligatures w14:val="none"/>
          </w:rPr>
          <w:instrText xml:space="preserve"> PAGEREF _Toc190906302 \h </w:instrText>
        </w:r>
        <w:r w:rsidRPr="006E445E">
          <w:rPr>
            <w:rFonts w:ascii="Times New Roman" w:eastAsia="Calibri" w:hAnsi="Times New Roman" w:cs="Vrinda"/>
            <w:webHidden/>
            <w:kern w:val="0"/>
            <w:sz w:val="24"/>
            <w14:ligatures w14:val="none"/>
          </w:rPr>
        </w:r>
        <w:r w:rsidRPr="006E445E">
          <w:rPr>
            <w:rFonts w:ascii="Times New Roman" w:eastAsia="Calibri" w:hAnsi="Times New Roman" w:cs="Vrinda"/>
            <w:webHidden/>
            <w:kern w:val="0"/>
            <w:sz w:val="24"/>
            <w14:ligatures w14:val="none"/>
          </w:rPr>
          <w:fldChar w:fldCharType="separate"/>
        </w:r>
        <w:r w:rsidRPr="006E445E">
          <w:rPr>
            <w:rFonts w:ascii="Times New Roman" w:eastAsia="Calibri" w:hAnsi="Times New Roman" w:cs="Vrinda"/>
            <w:webHidden/>
            <w:kern w:val="0"/>
            <w:sz w:val="24"/>
            <w14:ligatures w14:val="none"/>
          </w:rPr>
          <w:t>2</w:t>
        </w:r>
        <w:r w:rsidRPr="006E445E">
          <w:rPr>
            <w:rFonts w:ascii="Times New Roman" w:eastAsia="Calibri" w:hAnsi="Times New Roman" w:cs="Vrinda"/>
            <w:webHidden/>
            <w:kern w:val="0"/>
            <w:sz w:val="24"/>
            <w14:ligatures w14:val="none"/>
          </w:rPr>
          <w:fldChar w:fldCharType="end"/>
        </w:r>
      </w:hyperlink>
    </w:p>
    <w:p w14:paraId="0170CE85" w14:textId="77777777" w:rsidR="00DB1FAA" w:rsidRPr="006E445E" w:rsidRDefault="00DB1FAA" w:rsidP="0021730B">
      <w:pPr>
        <w:tabs>
          <w:tab w:val="right" w:leader="dot" w:pos="9350"/>
        </w:tabs>
        <w:spacing w:after="0" w:line="360" w:lineRule="auto"/>
        <w:jc w:val="both"/>
        <w:rPr>
          <w:rFonts w:ascii="Calibri" w:eastAsia="Times New Roman" w:hAnsi="Calibri" w:cs="Vrinda"/>
          <w:kern w:val="0"/>
          <w14:ligatures w14:val="none"/>
        </w:rPr>
      </w:pPr>
      <w:hyperlink w:anchor="_Toc190906303" w:history="1">
        <w:r w:rsidRPr="006E445E">
          <w:rPr>
            <w:rFonts w:ascii="Times New Roman" w:eastAsia="Calibri" w:hAnsi="Times New Roman" w:cs="Vrinda"/>
            <w:color w:val="0563C1"/>
            <w:kern w:val="0"/>
            <w:sz w:val="24"/>
            <w:u w:val="single"/>
            <w14:ligatures w14:val="none"/>
          </w:rPr>
          <w:t>Figure 2 PESTLE Analysis</w:t>
        </w:r>
        <w:r w:rsidRPr="006E445E">
          <w:rPr>
            <w:rFonts w:ascii="Times New Roman" w:eastAsia="Calibri" w:hAnsi="Times New Roman" w:cs="Vrinda"/>
            <w:webHidden/>
            <w:kern w:val="0"/>
            <w:sz w:val="24"/>
            <w14:ligatures w14:val="none"/>
          </w:rPr>
          <w:tab/>
        </w:r>
        <w:r w:rsidRPr="006E445E">
          <w:rPr>
            <w:rFonts w:ascii="Times New Roman" w:eastAsia="Calibri" w:hAnsi="Times New Roman" w:cs="Vrinda"/>
            <w:webHidden/>
            <w:kern w:val="0"/>
            <w:sz w:val="24"/>
            <w14:ligatures w14:val="none"/>
          </w:rPr>
          <w:fldChar w:fldCharType="begin"/>
        </w:r>
        <w:r w:rsidRPr="006E445E">
          <w:rPr>
            <w:rFonts w:ascii="Times New Roman" w:eastAsia="Calibri" w:hAnsi="Times New Roman" w:cs="Vrinda"/>
            <w:webHidden/>
            <w:kern w:val="0"/>
            <w:sz w:val="24"/>
            <w14:ligatures w14:val="none"/>
          </w:rPr>
          <w:instrText xml:space="preserve"> PAGEREF _Toc190906303 \h </w:instrText>
        </w:r>
        <w:r w:rsidRPr="006E445E">
          <w:rPr>
            <w:rFonts w:ascii="Times New Roman" w:eastAsia="Calibri" w:hAnsi="Times New Roman" w:cs="Vrinda"/>
            <w:webHidden/>
            <w:kern w:val="0"/>
            <w:sz w:val="24"/>
            <w14:ligatures w14:val="none"/>
          </w:rPr>
        </w:r>
        <w:r w:rsidRPr="006E445E">
          <w:rPr>
            <w:rFonts w:ascii="Times New Roman" w:eastAsia="Calibri" w:hAnsi="Times New Roman" w:cs="Vrinda"/>
            <w:webHidden/>
            <w:kern w:val="0"/>
            <w:sz w:val="24"/>
            <w14:ligatures w14:val="none"/>
          </w:rPr>
          <w:fldChar w:fldCharType="separate"/>
        </w:r>
        <w:r w:rsidRPr="006E445E">
          <w:rPr>
            <w:rFonts w:ascii="Times New Roman" w:eastAsia="Calibri" w:hAnsi="Times New Roman" w:cs="Vrinda"/>
            <w:webHidden/>
            <w:kern w:val="0"/>
            <w:sz w:val="24"/>
            <w14:ligatures w14:val="none"/>
          </w:rPr>
          <w:t>12</w:t>
        </w:r>
        <w:r w:rsidRPr="006E445E">
          <w:rPr>
            <w:rFonts w:ascii="Times New Roman" w:eastAsia="Calibri" w:hAnsi="Times New Roman" w:cs="Vrinda"/>
            <w:webHidden/>
            <w:kern w:val="0"/>
            <w:sz w:val="24"/>
            <w14:ligatures w14:val="none"/>
          </w:rPr>
          <w:fldChar w:fldCharType="end"/>
        </w:r>
      </w:hyperlink>
    </w:p>
    <w:p w14:paraId="5FAF80DC" w14:textId="77777777" w:rsidR="00DB1FAA" w:rsidRPr="006E445E" w:rsidRDefault="00DB1FAA" w:rsidP="0021730B">
      <w:pPr>
        <w:spacing w:line="360" w:lineRule="auto"/>
        <w:rPr>
          <w:rFonts w:ascii="Times New Roman" w:eastAsia="Calibri" w:hAnsi="Times New Roman" w:cs="Vrinda"/>
          <w:kern w:val="0"/>
          <w:sz w:val="24"/>
          <w14:ligatures w14:val="none"/>
        </w:rPr>
      </w:pPr>
      <w:r w:rsidRPr="006E445E">
        <w:rPr>
          <w:rFonts w:ascii="Times New Roman" w:eastAsia="Calibri" w:hAnsi="Times New Roman" w:cs="Vrinda"/>
          <w:kern w:val="0"/>
          <w:sz w:val="24"/>
          <w14:ligatures w14:val="none"/>
        </w:rPr>
        <w:fldChar w:fldCharType="end"/>
      </w:r>
      <w:r w:rsidRPr="006E445E">
        <w:rPr>
          <w:rFonts w:ascii="Times New Roman" w:eastAsia="Calibri" w:hAnsi="Times New Roman" w:cs="Vrinda"/>
          <w:kern w:val="0"/>
          <w:sz w:val="24"/>
          <w14:ligatures w14:val="none"/>
        </w:rPr>
        <w:br w:type="page"/>
      </w:r>
    </w:p>
    <w:p w14:paraId="6AEF5FC4" w14:textId="77777777" w:rsidR="00DB1FAA" w:rsidRPr="006E445E" w:rsidRDefault="00DB1FAA" w:rsidP="0021730B">
      <w:pPr>
        <w:spacing w:line="360" w:lineRule="auto"/>
        <w:rPr>
          <w:rFonts w:ascii="Times New Roman" w:eastAsia="Calibri" w:hAnsi="Times New Roman" w:cs="Vrinda"/>
          <w:kern w:val="0"/>
          <w:sz w:val="24"/>
          <w14:ligatures w14:val="none"/>
        </w:rPr>
        <w:sectPr w:rsidR="00DB1FAA" w:rsidRPr="006E445E" w:rsidSect="00DB1FAA">
          <w:footerReference w:type="default" r:id="rId7"/>
          <w:pgSz w:w="12240" w:h="15840"/>
          <w:pgMar w:top="1440" w:right="1440" w:bottom="1440" w:left="1440" w:header="720" w:footer="720" w:gutter="0"/>
          <w:pgNumType w:fmt="lowerRoman"/>
          <w:cols w:space="720"/>
          <w:docGrid w:linePitch="360"/>
        </w:sectPr>
      </w:pPr>
    </w:p>
    <w:p w14:paraId="7C39C5DB" w14:textId="77777777" w:rsidR="00DB1FAA" w:rsidRPr="00124F93" w:rsidRDefault="00DB1FAA" w:rsidP="0021730B">
      <w:pPr>
        <w:spacing w:line="360" w:lineRule="auto"/>
        <w:jc w:val="both"/>
        <w:outlineLvl w:val="0"/>
        <w:rPr>
          <w:rFonts w:ascii="Times New Roman" w:eastAsia="Calibri" w:hAnsi="Times New Roman" w:cs="Times New Roman"/>
          <w:b/>
          <w:bCs/>
          <w:color w:val="4472C4"/>
          <w:kern w:val="0"/>
          <w:sz w:val="24"/>
          <w:szCs w:val="24"/>
          <w14:ligatures w14:val="none"/>
        </w:rPr>
      </w:pPr>
      <w:bookmarkStart w:id="0" w:name="_Toc190988869"/>
      <w:r w:rsidRPr="00124F93">
        <w:rPr>
          <w:rFonts w:ascii="Times New Roman" w:eastAsia="Calibri" w:hAnsi="Times New Roman" w:cs="Times New Roman"/>
          <w:b/>
          <w:bCs/>
          <w:color w:val="4472C4"/>
          <w:kern w:val="0"/>
          <w:sz w:val="24"/>
          <w:szCs w:val="24"/>
          <w14:ligatures w14:val="none"/>
        </w:rPr>
        <w:lastRenderedPageBreak/>
        <w:t>Introduction</w:t>
      </w:r>
      <w:bookmarkEnd w:id="0"/>
    </w:p>
    <w:p w14:paraId="4F6852E0" w14:textId="77777777" w:rsidR="00DB1FAA" w:rsidRPr="00124F93" w:rsidRDefault="00DB1FAA" w:rsidP="0021730B">
      <w:pPr>
        <w:spacing w:line="360" w:lineRule="auto"/>
        <w:jc w:val="both"/>
        <w:rPr>
          <w:rFonts w:ascii="Times New Roman" w:eastAsia="Calibri" w:hAnsi="Times New Roman" w:cs="Times New Roman"/>
          <w:b/>
          <w:bCs/>
          <w:color w:val="4472C4"/>
          <w:kern w:val="0"/>
          <w:sz w:val="24"/>
          <w:szCs w:val="24"/>
          <w14:ligatures w14:val="none"/>
        </w:rPr>
      </w:pPr>
      <w:r w:rsidRPr="00124F93">
        <w:rPr>
          <w:rFonts w:ascii="Times New Roman" w:eastAsia="Calibri" w:hAnsi="Times New Roman" w:cs="Times New Roman"/>
          <w:kern w:val="0"/>
          <w:sz w:val="24"/>
          <w:szCs w:val="24"/>
          <w14:ligatures w14:val="none"/>
        </w:rPr>
        <w:t>The “Doncaster Winter Workshop 2025 –Bridging Perspectives on Age, Gender, Disability, and Culture” is a professional workshop which focuses on the rising importance of hospitality. The industry transformation brings more requirements for businesses to achieve legal diversity standards while building diverse work environments. The workshop enables professionals from hospitality, HR management, EDI consultants and policymakers to have meaningful conversations together. The organisation of this workshop emerges from EDI's essential influence on organisational performance. Research studies demonstrate that teams composed of different backgrounds generate better decisions and innovations and additionally produce superior customer service quality. The UK Equality Act 2010 and other UK legal frameworks require strict compliance because non-compliance leads to discrimination-related liabilities (GOV.UK, 2015). The workshop functions to close understanding gaps by teaching participants about legal requirements. The Doncaster Mansion House is the chosen venue because it provides convenient accessibility and a professional atmosphere (Council, 2024). The venue has a prime position, which simplifies transportation access for participants and smoothly supports both interactive workshops and panel sessions. The feasibility study demonstrated that the workshop has good prospects because hospitality organisations show a growing need for EDI-focused initiatives. The research showed that both industry professionals and investors support this initiative while demonstrating interest in organised EDI education programmes. The successful delivery of the workshop depends on strategic planning, such as thorough event administration, targeted advertising and stakeholder outreach practices that lead to enhanced impact (Bowdin et al., 2023). A structured approach allows the workshop to fulfil industry requirements, which will advance diversity and inclusion practises in hospitality during the long term.</w:t>
      </w:r>
      <w:r w:rsidRPr="00124F93">
        <w:rPr>
          <w:rFonts w:ascii="Times New Roman" w:eastAsia="Calibri" w:hAnsi="Times New Roman" w:cs="Times New Roman"/>
          <w:kern w:val="0"/>
          <w:sz w:val="24"/>
          <w:szCs w:val="24"/>
          <w14:ligatures w14:val="none"/>
        </w:rPr>
        <w:br w:type="page"/>
      </w:r>
    </w:p>
    <w:p w14:paraId="70404000" w14:textId="77777777" w:rsidR="00DB1FAA" w:rsidRPr="00124F93" w:rsidRDefault="00DB1FAA" w:rsidP="0021730B">
      <w:pPr>
        <w:keepNext/>
        <w:keepLines/>
        <w:spacing w:before="40" w:after="0" w:line="360" w:lineRule="auto"/>
        <w:jc w:val="both"/>
        <w:outlineLvl w:val="1"/>
        <w:rPr>
          <w:rFonts w:ascii="Times New Roman" w:eastAsia="Times New Roman" w:hAnsi="Times New Roman" w:cs="Times New Roman"/>
          <w:b/>
          <w:color w:val="2F5496"/>
          <w:kern w:val="0"/>
          <w:sz w:val="24"/>
          <w:szCs w:val="24"/>
          <w14:ligatures w14:val="none"/>
        </w:rPr>
      </w:pPr>
      <w:bookmarkStart w:id="1" w:name="_Toc190988870"/>
      <w:r w:rsidRPr="00124F93">
        <w:rPr>
          <w:rFonts w:ascii="Times New Roman" w:eastAsia="Times New Roman" w:hAnsi="Times New Roman" w:cs="Times New Roman"/>
          <w:b/>
          <w:color w:val="2F5496"/>
          <w:kern w:val="0"/>
          <w:sz w:val="24"/>
          <w:szCs w:val="24"/>
          <w14:ligatures w14:val="none"/>
        </w:rPr>
        <w:lastRenderedPageBreak/>
        <w:t>1. The Event Cycle</w:t>
      </w:r>
      <w:bookmarkEnd w:id="1"/>
    </w:p>
    <w:p w14:paraId="6BE43E07" w14:textId="77777777" w:rsidR="00DB1FAA" w:rsidRPr="00124F93" w:rsidRDefault="00DB1FAA" w:rsidP="0021730B">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24F93">
        <w:rPr>
          <w:rFonts w:ascii="Times New Roman" w:eastAsia="Times New Roman" w:hAnsi="Times New Roman" w:cs="Times New Roman"/>
          <w:kern w:val="0"/>
          <w:sz w:val="24"/>
          <w:szCs w:val="24"/>
          <w14:ligatures w14:val="none"/>
        </w:rPr>
        <w:t xml:space="preserve">The structured event management framework depends on the event cycle to direct planning tasks and execution steps as well as evaluation measures. Systematic evaluation happens through the event cycle framework, which covers research and ends with post-event evaluation. </w:t>
      </w:r>
    </w:p>
    <w:p w14:paraId="2E2C8077" w14:textId="77777777" w:rsidR="00DB1FAA" w:rsidRPr="00124F93" w:rsidRDefault="00DB1FAA" w:rsidP="0021730B">
      <w:pPr>
        <w:keepNext/>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24F93">
        <w:rPr>
          <w:rFonts w:ascii="Times New Roman" w:eastAsia="Times New Roman" w:hAnsi="Times New Roman" w:cs="Times New Roman"/>
          <w:kern w:val="0"/>
          <w:sz w:val="24"/>
          <w:szCs w:val="24"/>
          <w14:ligatures w14:val="none"/>
        </w:rPr>
        <w:drawing>
          <wp:inline distT="0" distB="0" distL="0" distR="0" wp14:anchorId="18543890" wp14:editId="47B46812">
            <wp:extent cx="4686300" cy="1140033"/>
            <wp:effectExtent l="0" t="0" r="0" b="0"/>
            <wp:docPr id="1" name="Picture 1" descr="O imagine care conține Font, captură de ecran, Grafică, cerc&#10;&#10;Conținutul generat de inteligența artificială poate fi inco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O imagine care conține Font, captură de ecran, Grafică, cerc&#10;&#10;Conținutul generat de inteligența artificială poate fi incorect."/>
                    <pic:cNvPicPr/>
                  </pic:nvPicPr>
                  <pic:blipFill>
                    <a:blip r:embed="rId8"/>
                    <a:stretch>
                      <a:fillRect/>
                    </a:stretch>
                  </pic:blipFill>
                  <pic:spPr>
                    <a:xfrm>
                      <a:off x="0" y="0"/>
                      <a:ext cx="4693400" cy="1141760"/>
                    </a:xfrm>
                    <a:prstGeom prst="rect">
                      <a:avLst/>
                    </a:prstGeom>
                  </pic:spPr>
                </pic:pic>
              </a:graphicData>
            </a:graphic>
          </wp:inline>
        </w:drawing>
      </w:r>
    </w:p>
    <w:p w14:paraId="7C491AB0" w14:textId="77777777" w:rsidR="00DB1FAA" w:rsidRPr="00124F93" w:rsidRDefault="00DB1FAA" w:rsidP="0021730B">
      <w:pPr>
        <w:spacing w:after="200" w:line="360" w:lineRule="auto"/>
        <w:jc w:val="both"/>
        <w:rPr>
          <w:rFonts w:ascii="Times New Roman" w:eastAsia="Calibri" w:hAnsi="Times New Roman" w:cs="Times New Roman"/>
          <w:i/>
          <w:iCs/>
          <w:color w:val="44546A"/>
          <w:kern w:val="0"/>
          <w:sz w:val="24"/>
          <w:szCs w:val="24"/>
          <w14:ligatures w14:val="none"/>
        </w:rPr>
      </w:pPr>
      <w:bookmarkStart w:id="2" w:name="_Toc190906302"/>
      <w:r w:rsidRPr="00124F93">
        <w:rPr>
          <w:rFonts w:ascii="Times New Roman" w:eastAsia="Calibri" w:hAnsi="Times New Roman" w:cs="Times New Roman"/>
          <w:i/>
          <w:iCs/>
          <w:color w:val="44546A"/>
          <w:kern w:val="0"/>
          <w:sz w:val="24"/>
          <w:szCs w:val="24"/>
          <w14:ligatures w14:val="none"/>
        </w:rPr>
        <w:t xml:space="preserve">Figure </w:t>
      </w:r>
      <w:r w:rsidRPr="00124F93">
        <w:rPr>
          <w:rFonts w:ascii="Times New Roman" w:eastAsia="Calibri" w:hAnsi="Times New Roman" w:cs="Times New Roman"/>
          <w:i/>
          <w:iCs/>
          <w:color w:val="44546A"/>
          <w:kern w:val="0"/>
          <w:sz w:val="24"/>
          <w:szCs w:val="24"/>
          <w14:ligatures w14:val="none"/>
        </w:rPr>
        <w:fldChar w:fldCharType="begin"/>
      </w:r>
      <w:r w:rsidRPr="00124F93">
        <w:rPr>
          <w:rFonts w:ascii="Times New Roman" w:eastAsia="Calibri" w:hAnsi="Times New Roman" w:cs="Times New Roman"/>
          <w:i/>
          <w:iCs/>
          <w:color w:val="44546A"/>
          <w:kern w:val="0"/>
          <w:sz w:val="24"/>
          <w:szCs w:val="24"/>
          <w14:ligatures w14:val="none"/>
        </w:rPr>
        <w:instrText xml:space="preserve"> SEQ Figure \* ARABIC </w:instrText>
      </w:r>
      <w:r w:rsidRPr="00124F93">
        <w:rPr>
          <w:rFonts w:ascii="Times New Roman" w:eastAsia="Calibri" w:hAnsi="Times New Roman" w:cs="Times New Roman"/>
          <w:i/>
          <w:iCs/>
          <w:color w:val="44546A"/>
          <w:kern w:val="0"/>
          <w:sz w:val="24"/>
          <w:szCs w:val="24"/>
          <w14:ligatures w14:val="none"/>
        </w:rPr>
        <w:fldChar w:fldCharType="separate"/>
      </w:r>
      <w:r w:rsidRPr="00124F93">
        <w:rPr>
          <w:rFonts w:ascii="Times New Roman" w:eastAsia="Calibri" w:hAnsi="Times New Roman" w:cs="Times New Roman"/>
          <w:i/>
          <w:iCs/>
          <w:color w:val="44546A"/>
          <w:kern w:val="0"/>
          <w:sz w:val="24"/>
          <w:szCs w:val="24"/>
          <w14:ligatures w14:val="none"/>
        </w:rPr>
        <w:t>1</w:t>
      </w:r>
      <w:r w:rsidRPr="00124F93">
        <w:rPr>
          <w:rFonts w:ascii="Times New Roman" w:eastAsia="Calibri" w:hAnsi="Times New Roman" w:cs="Times New Roman"/>
          <w:i/>
          <w:iCs/>
          <w:color w:val="44546A"/>
          <w:kern w:val="0"/>
          <w:sz w:val="24"/>
          <w:szCs w:val="24"/>
          <w14:ligatures w14:val="none"/>
        </w:rPr>
        <w:fldChar w:fldCharType="end"/>
      </w:r>
      <w:r w:rsidRPr="00124F93">
        <w:rPr>
          <w:rFonts w:ascii="Times New Roman" w:eastAsia="Calibri" w:hAnsi="Times New Roman" w:cs="Times New Roman"/>
          <w:i/>
          <w:iCs/>
          <w:color w:val="44546A"/>
          <w:kern w:val="0"/>
          <w:sz w:val="24"/>
          <w:szCs w:val="24"/>
          <w14:ligatures w14:val="none"/>
        </w:rPr>
        <w:t xml:space="preserve"> The Event Cycle</w:t>
      </w:r>
      <w:bookmarkEnd w:id="2"/>
    </w:p>
    <w:p w14:paraId="1B91BA64" w14:textId="77777777" w:rsidR="00DB1FAA" w:rsidRPr="00124F93" w:rsidRDefault="00DB1FAA" w:rsidP="0021730B">
      <w:pPr>
        <w:spacing w:after="200" w:line="360" w:lineRule="auto"/>
        <w:jc w:val="both"/>
        <w:rPr>
          <w:rFonts w:ascii="Times New Roman" w:eastAsia="Calibri" w:hAnsi="Times New Roman" w:cs="Times New Roman"/>
          <w:i/>
          <w:iCs/>
          <w:color w:val="44546A"/>
          <w:kern w:val="0"/>
          <w:sz w:val="24"/>
          <w:szCs w:val="24"/>
          <w14:ligatures w14:val="none"/>
        </w:rPr>
      </w:pPr>
      <w:r w:rsidRPr="00124F93">
        <w:rPr>
          <w:rFonts w:ascii="Times New Roman" w:eastAsia="Calibri" w:hAnsi="Times New Roman" w:cs="Times New Roman"/>
          <w:i/>
          <w:iCs/>
          <w:color w:val="44546A"/>
          <w:kern w:val="0"/>
          <w:sz w:val="24"/>
          <w:szCs w:val="24"/>
          <w14:ligatures w14:val="none"/>
        </w:rPr>
        <w:t xml:space="preserve"> Source: (EVENTBRITE, 2019)</w:t>
      </w:r>
    </w:p>
    <w:p w14:paraId="40A849E5" w14:textId="77777777" w:rsidR="00DB1FAA" w:rsidRPr="00124F93" w:rsidRDefault="00DB1FAA" w:rsidP="0021730B">
      <w:pPr>
        <w:numPr>
          <w:ilvl w:val="0"/>
          <w:numId w:val="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24F93">
        <w:rPr>
          <w:rFonts w:ascii="Times New Roman" w:eastAsia="Times New Roman" w:hAnsi="Times New Roman" w:cs="Times New Roman"/>
          <w:b/>
          <w:bCs/>
          <w:kern w:val="0"/>
          <w:sz w:val="24"/>
          <w:szCs w:val="24"/>
          <w14:ligatures w14:val="none"/>
        </w:rPr>
        <w:t>Research:</w:t>
      </w:r>
      <w:r w:rsidRPr="00124F93">
        <w:rPr>
          <w:rFonts w:ascii="Times New Roman" w:eastAsia="Times New Roman" w:hAnsi="Times New Roman" w:cs="Times New Roman"/>
          <w:kern w:val="0"/>
          <w:sz w:val="24"/>
          <w:szCs w:val="24"/>
          <w14:ligatures w14:val="none"/>
        </w:rPr>
        <w:t xml:space="preserve"> At the beginning of the evaluation, the event feasibility requires an assessment of industry needs and EDI requirements combined with stakeholder expectations. Organisations conduct market research to find their target audience, while studying competing trade shows lets them establish distinctive event benefits. (Fox et al., 2014).</w:t>
      </w:r>
    </w:p>
    <w:p w14:paraId="1327BF8B" w14:textId="77777777" w:rsidR="00DB1FAA" w:rsidRPr="00124F93" w:rsidRDefault="00DB1FAA" w:rsidP="0021730B">
      <w:pPr>
        <w:numPr>
          <w:ilvl w:val="0"/>
          <w:numId w:val="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24F93">
        <w:rPr>
          <w:rFonts w:ascii="Times New Roman" w:eastAsia="Times New Roman" w:hAnsi="Times New Roman" w:cs="Times New Roman"/>
          <w:b/>
          <w:bCs/>
          <w:kern w:val="0"/>
          <w:sz w:val="24"/>
          <w:szCs w:val="24"/>
          <w14:ligatures w14:val="none"/>
        </w:rPr>
        <w:t>Design:</w:t>
      </w:r>
      <w:r w:rsidRPr="00124F93">
        <w:rPr>
          <w:rFonts w:ascii="Times New Roman" w:eastAsia="Times New Roman" w:hAnsi="Times New Roman" w:cs="Times New Roman"/>
          <w:kern w:val="0"/>
          <w:sz w:val="24"/>
          <w:szCs w:val="24"/>
          <w14:ligatures w14:val="none"/>
        </w:rPr>
        <w:t xml:space="preserve"> The conceptualisation phase generates both the event structure and format as well as engagement approaches. The EDI event showcases three main programming elements that include important talks along with interactive discussions and practical workshop events. The Doncaster Mansion House establishes itself as the perfect location thanks to its ability to meet professional and accessibility standards.</w:t>
      </w:r>
    </w:p>
    <w:p w14:paraId="76EBF9CE" w14:textId="77777777" w:rsidR="00DB1FAA" w:rsidRPr="00124F93" w:rsidRDefault="00DB1FAA" w:rsidP="0021730B">
      <w:pPr>
        <w:numPr>
          <w:ilvl w:val="0"/>
          <w:numId w:val="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24F93">
        <w:rPr>
          <w:rFonts w:ascii="Times New Roman" w:eastAsia="Times New Roman" w:hAnsi="Times New Roman" w:cs="Times New Roman"/>
          <w:b/>
          <w:bCs/>
          <w:kern w:val="0"/>
          <w:sz w:val="24"/>
          <w:szCs w:val="24"/>
          <w14:ligatures w14:val="none"/>
        </w:rPr>
        <w:t>Planning:</w:t>
      </w:r>
      <w:r w:rsidRPr="00124F93">
        <w:rPr>
          <w:rFonts w:ascii="Times New Roman" w:eastAsia="Times New Roman" w:hAnsi="Times New Roman" w:cs="Times New Roman"/>
          <w:kern w:val="0"/>
          <w:sz w:val="24"/>
          <w:szCs w:val="24"/>
          <w14:ligatures w14:val="none"/>
        </w:rPr>
        <w:t xml:space="preserve"> Logistical arrangements, budgeting, and marketing strategies with stakeholder collaboration take place in this stage. Security of event resources, including catering services, seating arrangements, audiovisual equipment and event staff, takes place during this phase (Getz and Page, 2020). The marketing plan includes social media advertising, email promotions and industrial alliance initiatives to achieve maximum attendance numbers.</w:t>
      </w:r>
    </w:p>
    <w:p w14:paraId="55DB4A85" w14:textId="77777777" w:rsidR="00DB1FAA" w:rsidRPr="00124F93" w:rsidRDefault="00DB1FAA" w:rsidP="0021730B">
      <w:pPr>
        <w:numPr>
          <w:ilvl w:val="0"/>
          <w:numId w:val="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24F93">
        <w:rPr>
          <w:rFonts w:ascii="Times New Roman" w:eastAsia="Times New Roman" w:hAnsi="Times New Roman" w:cs="Times New Roman"/>
          <w:b/>
          <w:bCs/>
          <w:kern w:val="0"/>
          <w:sz w:val="24"/>
          <w:szCs w:val="24"/>
          <w14:ligatures w14:val="none"/>
        </w:rPr>
        <w:t>Coordination:</w:t>
      </w:r>
      <w:r w:rsidRPr="00124F93">
        <w:rPr>
          <w:rFonts w:ascii="Times New Roman" w:eastAsia="Times New Roman" w:hAnsi="Times New Roman" w:cs="Times New Roman"/>
          <w:kern w:val="0"/>
          <w:sz w:val="24"/>
          <w:szCs w:val="24"/>
          <w14:ligatures w14:val="none"/>
        </w:rPr>
        <w:t xml:space="preserve"> Professional execution of the event demands perfect coordination between organisers, speakers, and venue staff. The maintenance of a professional environment requires the successful execution of registration processes along with </w:t>
      </w:r>
      <w:r w:rsidRPr="00124F93">
        <w:rPr>
          <w:rFonts w:ascii="Times New Roman" w:eastAsia="Times New Roman" w:hAnsi="Times New Roman" w:cs="Times New Roman"/>
          <w:kern w:val="0"/>
          <w:sz w:val="24"/>
          <w:szCs w:val="24"/>
          <w14:ligatures w14:val="none"/>
        </w:rPr>
        <w:lastRenderedPageBreak/>
        <w:t>session changes and technical assistance. The event implementation includes real-time solutions and backup plans for unexpected issues.</w:t>
      </w:r>
    </w:p>
    <w:p w14:paraId="58C6C5BA" w14:textId="77777777" w:rsidR="00DB1FAA" w:rsidRPr="00124F93" w:rsidRDefault="00DB1FAA" w:rsidP="0021730B">
      <w:pPr>
        <w:numPr>
          <w:ilvl w:val="0"/>
          <w:numId w:val="1"/>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24F93">
        <w:rPr>
          <w:rFonts w:ascii="Times New Roman" w:eastAsia="Times New Roman" w:hAnsi="Times New Roman" w:cs="Times New Roman"/>
          <w:b/>
          <w:bCs/>
          <w:kern w:val="0"/>
          <w:sz w:val="24"/>
          <w:szCs w:val="24"/>
          <w14:ligatures w14:val="none"/>
        </w:rPr>
        <w:t>Evaluation:</w:t>
      </w:r>
      <w:r w:rsidRPr="00124F93">
        <w:rPr>
          <w:rFonts w:ascii="Times New Roman" w:eastAsia="Times New Roman" w:hAnsi="Times New Roman" w:cs="Times New Roman"/>
          <w:kern w:val="0"/>
          <w:sz w:val="24"/>
          <w:szCs w:val="24"/>
          <w14:ligatures w14:val="none"/>
        </w:rPr>
        <w:t xml:space="preserve"> The evaluation process compares event outcomes to SMART objectives (Goldblatt and Lee, 2020). The analysis incorporates attendee feedback combined with engagement metrics and financial performance results to determine event effects and needed improvements. The reflective analysis drives future strategic decisions for future industry events.</w:t>
      </w:r>
      <w:r w:rsidRPr="00124F93">
        <w:rPr>
          <w:rFonts w:ascii="Times New Roman" w:eastAsia="Times New Roman" w:hAnsi="Times New Roman" w:cs="Times New Roman"/>
          <w:kern w:val="0"/>
          <w:sz w:val="24"/>
          <w:szCs w:val="24"/>
          <w14:ligatures w14:val="none"/>
        </w:rPr>
        <w:br w:type="page"/>
      </w:r>
    </w:p>
    <w:p w14:paraId="5C9C629C" w14:textId="77777777" w:rsidR="00DB1FAA" w:rsidRPr="00124F93" w:rsidRDefault="00DB1FAA" w:rsidP="0021730B">
      <w:pPr>
        <w:keepNext/>
        <w:keepLines/>
        <w:spacing w:before="40" w:after="0" w:line="360" w:lineRule="auto"/>
        <w:jc w:val="both"/>
        <w:outlineLvl w:val="1"/>
        <w:rPr>
          <w:rFonts w:ascii="Times New Roman" w:eastAsia="Times New Roman" w:hAnsi="Times New Roman" w:cs="Times New Roman"/>
          <w:b/>
          <w:color w:val="2F5496"/>
          <w:kern w:val="0"/>
          <w:sz w:val="24"/>
          <w:szCs w:val="24"/>
          <w14:ligatures w14:val="none"/>
        </w:rPr>
      </w:pPr>
      <w:bookmarkStart w:id="3" w:name="_Toc190988871"/>
      <w:r w:rsidRPr="00124F93">
        <w:rPr>
          <w:rFonts w:ascii="Times New Roman" w:eastAsia="Times New Roman" w:hAnsi="Times New Roman" w:cs="Times New Roman"/>
          <w:b/>
          <w:color w:val="2F5496"/>
          <w:kern w:val="0"/>
          <w:sz w:val="24"/>
          <w:szCs w:val="24"/>
          <w14:ligatures w14:val="none"/>
        </w:rPr>
        <w:lastRenderedPageBreak/>
        <w:t>2. Event Concept</w:t>
      </w:r>
      <w:bookmarkEnd w:id="3"/>
    </w:p>
    <w:p w14:paraId="767FE60B" w14:textId="77777777" w:rsidR="00DB1FAA" w:rsidRPr="00124F93" w:rsidRDefault="00DB1FAA" w:rsidP="0021730B">
      <w:pPr>
        <w:spacing w:line="360" w:lineRule="auto"/>
        <w:jc w:val="both"/>
        <w:rPr>
          <w:rFonts w:ascii="Times New Roman" w:eastAsia="Calibri" w:hAnsi="Times New Roman" w:cs="Times New Roman"/>
          <w:kern w:val="0"/>
          <w:sz w:val="24"/>
          <w:szCs w:val="24"/>
          <w14:ligatures w14:val="none"/>
        </w:rPr>
      </w:pPr>
      <w:r w:rsidRPr="00124F93">
        <w:rPr>
          <w:rFonts w:ascii="Times New Roman" w:eastAsia="Calibri" w:hAnsi="Times New Roman" w:cs="Times New Roman"/>
          <w:kern w:val="0"/>
          <w:sz w:val="24"/>
          <w:szCs w:val="24"/>
          <w14:ligatures w14:val="none"/>
        </w:rPr>
        <w:t>The event will deliver a practical and interactive learning experience to participants who want to understand EDI implementation within the hospitality sector. The event organises its format to allow participants to exchange knowledge, network and engage through interactive learning for hospitality leaders, HR professionals, EDI consultants and policymakers.</w:t>
      </w:r>
    </w:p>
    <w:p w14:paraId="23A91900" w14:textId="77777777" w:rsidR="00DB1FAA" w:rsidRPr="00124F93" w:rsidRDefault="00DB1FAA" w:rsidP="0021730B">
      <w:pPr>
        <w:spacing w:line="360" w:lineRule="auto"/>
        <w:jc w:val="both"/>
        <w:rPr>
          <w:rFonts w:ascii="Times New Roman" w:eastAsia="Calibri" w:hAnsi="Times New Roman" w:cs="Times New Roman"/>
          <w:kern w:val="0"/>
          <w:sz w:val="24"/>
          <w:szCs w:val="24"/>
          <w14:ligatures w14:val="none"/>
        </w:rPr>
      </w:pPr>
      <w:r w:rsidRPr="00124F93">
        <w:rPr>
          <w:rFonts w:ascii="Times New Roman" w:eastAsia="Calibri" w:hAnsi="Times New Roman" w:cs="Times New Roman"/>
          <w:b/>
          <w:bCs/>
          <w:kern w:val="0"/>
          <w:sz w:val="24"/>
          <w:szCs w:val="24"/>
          <w14:ligatures w14:val="none"/>
        </w:rPr>
        <w:t>Attendee Experience and Engagement Strategies</w:t>
      </w:r>
    </w:p>
    <w:p w14:paraId="2930E925" w14:textId="77777777" w:rsidR="00DB1FAA" w:rsidRPr="00124F93" w:rsidRDefault="00DB1FAA" w:rsidP="0021730B">
      <w:pPr>
        <w:spacing w:line="360" w:lineRule="auto"/>
        <w:jc w:val="both"/>
        <w:rPr>
          <w:rFonts w:ascii="Times New Roman" w:eastAsia="Calibri" w:hAnsi="Times New Roman" w:cs="Times New Roman"/>
          <w:kern w:val="0"/>
          <w:sz w:val="24"/>
          <w:szCs w:val="24"/>
          <w14:ligatures w14:val="none"/>
        </w:rPr>
      </w:pPr>
      <w:r w:rsidRPr="00124F93">
        <w:rPr>
          <w:rFonts w:ascii="Times New Roman" w:eastAsia="Calibri" w:hAnsi="Times New Roman" w:cs="Times New Roman"/>
          <w:kern w:val="0"/>
          <w:sz w:val="24"/>
          <w:szCs w:val="24"/>
          <w14:ligatures w14:val="none"/>
        </w:rPr>
        <w:t>The event enables participants to connect with industry professionals by attending their speeches and interactive discussions and workshops. Through structured networking sessions, the event will promote collaboration while professionals can exchange best practices and create specific strategies to promote inclusivity within their organisations. Various engagement techniques, such as Q&amp;A sessions, live polling and case study analyses, will activate the participants' involvement in the event.</w:t>
      </w:r>
    </w:p>
    <w:p w14:paraId="546D099B" w14:textId="77777777" w:rsidR="00DB1FAA" w:rsidRPr="00124F93" w:rsidRDefault="00DB1FAA" w:rsidP="0021730B">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24F93">
        <w:rPr>
          <w:rFonts w:ascii="Times New Roman" w:eastAsia="Times New Roman" w:hAnsi="Times New Roman" w:cs="Times New Roman"/>
          <w:b/>
          <w:bCs/>
          <w:kern w:val="0"/>
          <w:sz w:val="24"/>
          <w:szCs w:val="24"/>
          <w14:ligatures w14:val="none"/>
        </w:rPr>
        <w:t>Event Itinerary</w:t>
      </w:r>
    </w:p>
    <w:tbl>
      <w:tblPr>
        <w:tblStyle w:val="Tabelprimar21"/>
        <w:tblW w:w="0" w:type="auto"/>
        <w:tblLook w:val="04A0" w:firstRow="1" w:lastRow="0" w:firstColumn="1" w:lastColumn="0" w:noHBand="0" w:noVBand="1"/>
      </w:tblPr>
      <w:tblGrid>
        <w:gridCol w:w="1452"/>
        <w:gridCol w:w="1934"/>
        <w:gridCol w:w="5640"/>
      </w:tblGrid>
      <w:tr w:rsidR="00DB1FAA" w:rsidRPr="00124F93" w14:paraId="5DD51928" w14:textId="77777777" w:rsidTr="00BF390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6" w:type="dxa"/>
            <w:hideMark/>
          </w:tcPr>
          <w:p w14:paraId="76165EFD" w14:textId="77777777" w:rsidR="00DB1FAA" w:rsidRPr="00124F93" w:rsidRDefault="00DB1FAA" w:rsidP="0021730B">
            <w:pPr>
              <w:spacing w:line="360" w:lineRule="auto"/>
              <w:jc w:val="both"/>
              <w:rPr>
                <w:rFonts w:ascii="Times New Roman" w:eastAsia="Times New Roman" w:hAnsi="Times New Roman" w:cs="Times New Roman"/>
                <w:sz w:val="24"/>
                <w:szCs w:val="24"/>
                <w:lang w:val="en-GB"/>
              </w:rPr>
            </w:pPr>
            <w:r w:rsidRPr="00124F93">
              <w:rPr>
                <w:rFonts w:ascii="Times New Roman" w:eastAsia="Times New Roman" w:hAnsi="Times New Roman" w:cs="Times New Roman"/>
                <w:sz w:val="24"/>
                <w:szCs w:val="24"/>
                <w:lang w:val="en-GB"/>
              </w:rPr>
              <w:t>Time</w:t>
            </w:r>
          </w:p>
        </w:tc>
        <w:tc>
          <w:tcPr>
            <w:tcW w:w="1984" w:type="dxa"/>
            <w:hideMark/>
          </w:tcPr>
          <w:p w14:paraId="53470E63" w14:textId="77777777" w:rsidR="00DB1FAA" w:rsidRPr="00124F93" w:rsidRDefault="00DB1FAA" w:rsidP="0021730B">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rPr>
            </w:pPr>
            <w:r w:rsidRPr="00124F93">
              <w:rPr>
                <w:rFonts w:ascii="Times New Roman" w:eastAsia="Times New Roman" w:hAnsi="Times New Roman" w:cs="Times New Roman"/>
                <w:sz w:val="24"/>
                <w:szCs w:val="24"/>
                <w:lang w:val="en-GB"/>
              </w:rPr>
              <w:t>Activity</w:t>
            </w:r>
          </w:p>
        </w:tc>
        <w:tc>
          <w:tcPr>
            <w:tcW w:w="6066" w:type="dxa"/>
            <w:hideMark/>
          </w:tcPr>
          <w:p w14:paraId="67FFDD2E" w14:textId="77777777" w:rsidR="00DB1FAA" w:rsidRPr="00124F93" w:rsidRDefault="00DB1FAA" w:rsidP="0021730B">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rPr>
            </w:pPr>
            <w:r w:rsidRPr="00124F93">
              <w:rPr>
                <w:rFonts w:ascii="Times New Roman" w:eastAsia="Times New Roman" w:hAnsi="Times New Roman" w:cs="Times New Roman"/>
                <w:sz w:val="24"/>
                <w:szCs w:val="24"/>
                <w:lang w:val="en-GB"/>
              </w:rPr>
              <w:t>Description</w:t>
            </w:r>
          </w:p>
        </w:tc>
      </w:tr>
      <w:tr w:rsidR="00DB1FAA" w:rsidRPr="00124F93" w14:paraId="770EE786" w14:textId="77777777" w:rsidTr="00BF39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6" w:type="dxa"/>
            <w:hideMark/>
          </w:tcPr>
          <w:p w14:paraId="5332FF81" w14:textId="77777777" w:rsidR="00DB1FAA" w:rsidRPr="00124F93" w:rsidRDefault="00DB1FAA" w:rsidP="0021730B">
            <w:pPr>
              <w:spacing w:line="360" w:lineRule="auto"/>
              <w:jc w:val="both"/>
              <w:rPr>
                <w:rFonts w:ascii="Times New Roman" w:eastAsia="Times New Roman" w:hAnsi="Times New Roman" w:cs="Times New Roman"/>
                <w:sz w:val="24"/>
                <w:szCs w:val="24"/>
                <w:lang w:val="en-GB"/>
              </w:rPr>
            </w:pPr>
            <w:r w:rsidRPr="00124F93">
              <w:rPr>
                <w:rFonts w:ascii="Times New Roman" w:eastAsia="Times New Roman" w:hAnsi="Times New Roman" w:cs="Times New Roman"/>
                <w:sz w:val="24"/>
                <w:szCs w:val="24"/>
                <w:lang w:val="en-GB"/>
              </w:rPr>
              <w:t>09:00 – 10:00</w:t>
            </w:r>
          </w:p>
        </w:tc>
        <w:tc>
          <w:tcPr>
            <w:tcW w:w="1984" w:type="dxa"/>
            <w:hideMark/>
          </w:tcPr>
          <w:p w14:paraId="6680C7E2" w14:textId="77777777" w:rsidR="00DB1FAA" w:rsidRPr="00124F93" w:rsidRDefault="00DB1FAA" w:rsidP="0021730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rPr>
            </w:pPr>
            <w:r w:rsidRPr="00124F93">
              <w:rPr>
                <w:rFonts w:ascii="Times New Roman" w:eastAsia="Times New Roman" w:hAnsi="Times New Roman" w:cs="Times New Roman"/>
                <w:b/>
                <w:bCs/>
                <w:sz w:val="24"/>
                <w:szCs w:val="24"/>
                <w:lang w:val="en-GB"/>
              </w:rPr>
              <w:t>Registration &amp; Networking</w:t>
            </w:r>
          </w:p>
        </w:tc>
        <w:tc>
          <w:tcPr>
            <w:tcW w:w="6066" w:type="dxa"/>
            <w:hideMark/>
          </w:tcPr>
          <w:p w14:paraId="75812900" w14:textId="77777777" w:rsidR="00DB1FAA" w:rsidRPr="00124F93" w:rsidRDefault="00DB1FAA" w:rsidP="0021730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rPr>
            </w:pPr>
            <w:r w:rsidRPr="00124F93">
              <w:rPr>
                <w:rFonts w:ascii="Times New Roman" w:eastAsia="Times New Roman" w:hAnsi="Times New Roman" w:cs="Times New Roman"/>
                <w:sz w:val="24"/>
                <w:szCs w:val="24"/>
                <w:lang w:val="en-GB"/>
              </w:rPr>
              <w:t>Attendees’ check-in, collect event materials, and network over refreshments.</w:t>
            </w:r>
          </w:p>
        </w:tc>
      </w:tr>
      <w:tr w:rsidR="00DB1FAA" w:rsidRPr="00124F93" w14:paraId="348E78E3" w14:textId="77777777" w:rsidTr="00BF3906">
        <w:tc>
          <w:tcPr>
            <w:cnfStyle w:val="001000000000" w:firstRow="0" w:lastRow="0" w:firstColumn="1" w:lastColumn="0" w:oddVBand="0" w:evenVBand="0" w:oddHBand="0" w:evenHBand="0" w:firstRowFirstColumn="0" w:firstRowLastColumn="0" w:lastRowFirstColumn="0" w:lastRowLastColumn="0"/>
            <w:tcW w:w="1526" w:type="dxa"/>
            <w:hideMark/>
          </w:tcPr>
          <w:p w14:paraId="11D4E9B5" w14:textId="77777777" w:rsidR="00DB1FAA" w:rsidRPr="00124F93" w:rsidRDefault="00DB1FAA" w:rsidP="0021730B">
            <w:pPr>
              <w:spacing w:line="360" w:lineRule="auto"/>
              <w:jc w:val="both"/>
              <w:rPr>
                <w:rFonts w:ascii="Times New Roman" w:eastAsia="Times New Roman" w:hAnsi="Times New Roman" w:cs="Times New Roman"/>
                <w:sz w:val="24"/>
                <w:szCs w:val="24"/>
                <w:lang w:val="en-GB"/>
              </w:rPr>
            </w:pPr>
            <w:r w:rsidRPr="00124F93">
              <w:rPr>
                <w:rFonts w:ascii="Times New Roman" w:eastAsia="Times New Roman" w:hAnsi="Times New Roman" w:cs="Times New Roman"/>
                <w:sz w:val="24"/>
                <w:szCs w:val="24"/>
                <w:lang w:val="en-GB"/>
              </w:rPr>
              <w:t>10:00 – 10:30</w:t>
            </w:r>
          </w:p>
        </w:tc>
        <w:tc>
          <w:tcPr>
            <w:tcW w:w="1984" w:type="dxa"/>
            <w:hideMark/>
          </w:tcPr>
          <w:p w14:paraId="30167921" w14:textId="77777777" w:rsidR="00DB1FAA" w:rsidRPr="00124F93" w:rsidRDefault="00DB1FAA" w:rsidP="0021730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rPr>
            </w:pPr>
            <w:r w:rsidRPr="00124F93">
              <w:rPr>
                <w:rFonts w:ascii="Times New Roman" w:eastAsia="Times New Roman" w:hAnsi="Times New Roman" w:cs="Times New Roman"/>
                <w:b/>
                <w:bCs/>
                <w:sz w:val="24"/>
                <w:szCs w:val="24"/>
                <w:lang w:val="en-GB"/>
              </w:rPr>
              <w:t>Opening Remarks</w:t>
            </w:r>
          </w:p>
        </w:tc>
        <w:tc>
          <w:tcPr>
            <w:tcW w:w="6066" w:type="dxa"/>
            <w:hideMark/>
          </w:tcPr>
          <w:p w14:paraId="6931BF8D" w14:textId="77777777" w:rsidR="00DB1FAA" w:rsidRPr="00124F93" w:rsidRDefault="00DB1FAA" w:rsidP="0021730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rPr>
            </w:pPr>
            <w:r w:rsidRPr="00124F93">
              <w:rPr>
                <w:rFonts w:ascii="Times New Roman" w:eastAsia="Times New Roman" w:hAnsi="Times New Roman" w:cs="Times New Roman"/>
                <w:sz w:val="24"/>
                <w:szCs w:val="24"/>
                <w:lang w:val="en-GB"/>
              </w:rPr>
              <w:t>Welcome speech introducing event objectives and significance in the hospitality industry.</w:t>
            </w:r>
          </w:p>
        </w:tc>
      </w:tr>
      <w:tr w:rsidR="00DB1FAA" w:rsidRPr="00124F93" w14:paraId="5F54B7DC" w14:textId="77777777" w:rsidTr="00BF39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6" w:type="dxa"/>
            <w:hideMark/>
          </w:tcPr>
          <w:p w14:paraId="58C06F2F" w14:textId="77777777" w:rsidR="00DB1FAA" w:rsidRPr="00124F93" w:rsidRDefault="00DB1FAA" w:rsidP="0021730B">
            <w:pPr>
              <w:spacing w:line="360" w:lineRule="auto"/>
              <w:jc w:val="both"/>
              <w:rPr>
                <w:rFonts w:ascii="Times New Roman" w:eastAsia="Times New Roman" w:hAnsi="Times New Roman" w:cs="Times New Roman"/>
                <w:sz w:val="24"/>
                <w:szCs w:val="24"/>
                <w:lang w:val="en-GB"/>
              </w:rPr>
            </w:pPr>
            <w:r w:rsidRPr="00124F93">
              <w:rPr>
                <w:rFonts w:ascii="Times New Roman" w:eastAsia="Times New Roman" w:hAnsi="Times New Roman" w:cs="Times New Roman"/>
                <w:sz w:val="24"/>
                <w:szCs w:val="24"/>
                <w:lang w:val="en-GB"/>
              </w:rPr>
              <w:t>10:30 – 11:30</w:t>
            </w:r>
          </w:p>
        </w:tc>
        <w:tc>
          <w:tcPr>
            <w:tcW w:w="1984" w:type="dxa"/>
            <w:hideMark/>
          </w:tcPr>
          <w:p w14:paraId="69764C4B" w14:textId="77777777" w:rsidR="00DB1FAA" w:rsidRPr="00124F93" w:rsidRDefault="00DB1FAA" w:rsidP="0021730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rPr>
            </w:pPr>
            <w:r w:rsidRPr="00124F93">
              <w:rPr>
                <w:rFonts w:ascii="Times New Roman" w:eastAsia="Times New Roman" w:hAnsi="Times New Roman" w:cs="Times New Roman"/>
                <w:b/>
                <w:bCs/>
                <w:sz w:val="24"/>
                <w:szCs w:val="24"/>
                <w:lang w:val="en-GB"/>
              </w:rPr>
              <w:t>Keynote Speech</w:t>
            </w:r>
          </w:p>
        </w:tc>
        <w:tc>
          <w:tcPr>
            <w:tcW w:w="6066" w:type="dxa"/>
            <w:hideMark/>
          </w:tcPr>
          <w:p w14:paraId="7A59BA80" w14:textId="77777777" w:rsidR="00DB1FAA" w:rsidRPr="00124F93" w:rsidRDefault="00DB1FAA" w:rsidP="0021730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rPr>
            </w:pPr>
            <w:r w:rsidRPr="00124F93">
              <w:rPr>
                <w:rFonts w:ascii="Times New Roman" w:eastAsia="Times New Roman" w:hAnsi="Times New Roman" w:cs="Times New Roman"/>
                <w:sz w:val="24"/>
                <w:szCs w:val="24"/>
                <w:lang w:val="en-GB"/>
              </w:rPr>
              <w:t>Industry expert discusses the business case for EDI, highlighting trends and challenges.</w:t>
            </w:r>
          </w:p>
        </w:tc>
      </w:tr>
      <w:tr w:rsidR="00DB1FAA" w:rsidRPr="00124F93" w14:paraId="53B71850" w14:textId="77777777" w:rsidTr="00BF3906">
        <w:tc>
          <w:tcPr>
            <w:cnfStyle w:val="001000000000" w:firstRow="0" w:lastRow="0" w:firstColumn="1" w:lastColumn="0" w:oddVBand="0" w:evenVBand="0" w:oddHBand="0" w:evenHBand="0" w:firstRowFirstColumn="0" w:firstRowLastColumn="0" w:lastRowFirstColumn="0" w:lastRowLastColumn="0"/>
            <w:tcW w:w="1526" w:type="dxa"/>
            <w:hideMark/>
          </w:tcPr>
          <w:p w14:paraId="501E5A66" w14:textId="77777777" w:rsidR="00DB1FAA" w:rsidRPr="00124F93" w:rsidRDefault="00DB1FAA" w:rsidP="0021730B">
            <w:pPr>
              <w:spacing w:line="360" w:lineRule="auto"/>
              <w:jc w:val="both"/>
              <w:rPr>
                <w:rFonts w:ascii="Times New Roman" w:eastAsia="Times New Roman" w:hAnsi="Times New Roman" w:cs="Times New Roman"/>
                <w:sz w:val="24"/>
                <w:szCs w:val="24"/>
                <w:lang w:val="en-GB"/>
              </w:rPr>
            </w:pPr>
            <w:r w:rsidRPr="00124F93">
              <w:rPr>
                <w:rFonts w:ascii="Times New Roman" w:eastAsia="Times New Roman" w:hAnsi="Times New Roman" w:cs="Times New Roman"/>
                <w:sz w:val="24"/>
                <w:szCs w:val="24"/>
                <w:lang w:val="en-GB"/>
              </w:rPr>
              <w:t>11:30 – 12:30</w:t>
            </w:r>
          </w:p>
        </w:tc>
        <w:tc>
          <w:tcPr>
            <w:tcW w:w="1984" w:type="dxa"/>
            <w:hideMark/>
          </w:tcPr>
          <w:p w14:paraId="377ECEFA" w14:textId="77777777" w:rsidR="00DB1FAA" w:rsidRPr="00124F93" w:rsidRDefault="00DB1FAA" w:rsidP="0021730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rPr>
            </w:pPr>
            <w:r w:rsidRPr="00124F93">
              <w:rPr>
                <w:rFonts w:ascii="Times New Roman" w:eastAsia="Times New Roman" w:hAnsi="Times New Roman" w:cs="Times New Roman"/>
                <w:b/>
                <w:bCs/>
                <w:sz w:val="24"/>
                <w:szCs w:val="24"/>
                <w:lang w:val="en-GB"/>
              </w:rPr>
              <w:t>Panel Discussion</w:t>
            </w:r>
          </w:p>
        </w:tc>
        <w:tc>
          <w:tcPr>
            <w:tcW w:w="6066" w:type="dxa"/>
            <w:hideMark/>
          </w:tcPr>
          <w:p w14:paraId="16D71115" w14:textId="77777777" w:rsidR="00DB1FAA" w:rsidRPr="00124F93" w:rsidRDefault="00DB1FAA" w:rsidP="0021730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rPr>
            </w:pPr>
            <w:r w:rsidRPr="00124F93">
              <w:rPr>
                <w:rFonts w:ascii="Times New Roman" w:eastAsia="Times New Roman" w:hAnsi="Times New Roman" w:cs="Times New Roman"/>
                <w:sz w:val="24"/>
                <w:szCs w:val="24"/>
                <w:lang w:val="en-GB"/>
              </w:rPr>
              <w:t>Experts explore legal compliance, best practices, and real-world case studies of successful EDI implementation.</w:t>
            </w:r>
          </w:p>
        </w:tc>
      </w:tr>
      <w:tr w:rsidR="00DB1FAA" w:rsidRPr="00124F93" w14:paraId="3FC1967B" w14:textId="77777777" w:rsidTr="00BF39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6" w:type="dxa"/>
            <w:hideMark/>
          </w:tcPr>
          <w:p w14:paraId="322C8C0E" w14:textId="77777777" w:rsidR="00DB1FAA" w:rsidRPr="00124F93" w:rsidRDefault="00DB1FAA" w:rsidP="0021730B">
            <w:pPr>
              <w:spacing w:line="360" w:lineRule="auto"/>
              <w:jc w:val="both"/>
              <w:rPr>
                <w:rFonts w:ascii="Times New Roman" w:eastAsia="Times New Roman" w:hAnsi="Times New Roman" w:cs="Times New Roman"/>
                <w:sz w:val="24"/>
                <w:szCs w:val="24"/>
                <w:lang w:val="en-GB"/>
              </w:rPr>
            </w:pPr>
            <w:r w:rsidRPr="00124F93">
              <w:rPr>
                <w:rFonts w:ascii="Times New Roman" w:eastAsia="Times New Roman" w:hAnsi="Times New Roman" w:cs="Times New Roman"/>
                <w:sz w:val="24"/>
                <w:szCs w:val="24"/>
                <w:lang w:val="en-GB"/>
              </w:rPr>
              <w:t>12:30 – 13:30</w:t>
            </w:r>
          </w:p>
        </w:tc>
        <w:tc>
          <w:tcPr>
            <w:tcW w:w="1984" w:type="dxa"/>
            <w:hideMark/>
          </w:tcPr>
          <w:p w14:paraId="7205CA80" w14:textId="77777777" w:rsidR="00DB1FAA" w:rsidRPr="00124F93" w:rsidRDefault="00DB1FAA" w:rsidP="0021730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rPr>
            </w:pPr>
            <w:r w:rsidRPr="00124F93">
              <w:rPr>
                <w:rFonts w:ascii="Times New Roman" w:eastAsia="Times New Roman" w:hAnsi="Times New Roman" w:cs="Times New Roman"/>
                <w:b/>
                <w:bCs/>
                <w:sz w:val="24"/>
                <w:szCs w:val="24"/>
                <w:lang w:val="en-GB"/>
              </w:rPr>
              <w:t>Lunch &amp; Informal Networking</w:t>
            </w:r>
          </w:p>
        </w:tc>
        <w:tc>
          <w:tcPr>
            <w:tcW w:w="6066" w:type="dxa"/>
            <w:hideMark/>
          </w:tcPr>
          <w:p w14:paraId="63369366" w14:textId="77777777" w:rsidR="00DB1FAA" w:rsidRPr="00124F93" w:rsidRDefault="00DB1FAA" w:rsidP="0021730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rPr>
            </w:pPr>
            <w:r w:rsidRPr="00124F93">
              <w:rPr>
                <w:rFonts w:ascii="Times New Roman" w:eastAsia="Times New Roman" w:hAnsi="Times New Roman" w:cs="Times New Roman"/>
                <w:sz w:val="24"/>
                <w:szCs w:val="24"/>
                <w:lang w:val="en-GB"/>
              </w:rPr>
              <w:t>Attendees connect with peers and speakers in a relaxed setting.</w:t>
            </w:r>
          </w:p>
        </w:tc>
      </w:tr>
      <w:tr w:rsidR="00DB1FAA" w:rsidRPr="00124F93" w14:paraId="0C7E6726" w14:textId="77777777" w:rsidTr="00BF3906">
        <w:tc>
          <w:tcPr>
            <w:cnfStyle w:val="001000000000" w:firstRow="0" w:lastRow="0" w:firstColumn="1" w:lastColumn="0" w:oddVBand="0" w:evenVBand="0" w:oddHBand="0" w:evenHBand="0" w:firstRowFirstColumn="0" w:firstRowLastColumn="0" w:lastRowFirstColumn="0" w:lastRowLastColumn="0"/>
            <w:tcW w:w="1526" w:type="dxa"/>
            <w:hideMark/>
          </w:tcPr>
          <w:p w14:paraId="00B6D224" w14:textId="77777777" w:rsidR="00DB1FAA" w:rsidRPr="00124F93" w:rsidRDefault="00DB1FAA" w:rsidP="0021730B">
            <w:pPr>
              <w:spacing w:line="360" w:lineRule="auto"/>
              <w:jc w:val="both"/>
              <w:rPr>
                <w:rFonts w:ascii="Times New Roman" w:eastAsia="Times New Roman" w:hAnsi="Times New Roman" w:cs="Times New Roman"/>
                <w:sz w:val="24"/>
                <w:szCs w:val="24"/>
                <w:lang w:val="en-GB"/>
              </w:rPr>
            </w:pPr>
            <w:r w:rsidRPr="00124F93">
              <w:rPr>
                <w:rFonts w:ascii="Times New Roman" w:eastAsia="Times New Roman" w:hAnsi="Times New Roman" w:cs="Times New Roman"/>
                <w:sz w:val="24"/>
                <w:szCs w:val="24"/>
                <w:lang w:val="en-GB"/>
              </w:rPr>
              <w:t>13:30 – 15:00</w:t>
            </w:r>
          </w:p>
        </w:tc>
        <w:tc>
          <w:tcPr>
            <w:tcW w:w="1984" w:type="dxa"/>
            <w:hideMark/>
          </w:tcPr>
          <w:p w14:paraId="00A8604F" w14:textId="77777777" w:rsidR="00DB1FAA" w:rsidRPr="00124F93" w:rsidRDefault="00DB1FAA" w:rsidP="0021730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rPr>
            </w:pPr>
            <w:r w:rsidRPr="00124F93">
              <w:rPr>
                <w:rFonts w:ascii="Times New Roman" w:eastAsia="Times New Roman" w:hAnsi="Times New Roman" w:cs="Times New Roman"/>
                <w:b/>
                <w:bCs/>
                <w:sz w:val="24"/>
                <w:szCs w:val="24"/>
                <w:lang w:val="en-GB"/>
              </w:rPr>
              <w:t>Interactive Workshops</w:t>
            </w:r>
          </w:p>
        </w:tc>
        <w:tc>
          <w:tcPr>
            <w:tcW w:w="6066" w:type="dxa"/>
            <w:hideMark/>
          </w:tcPr>
          <w:p w14:paraId="56837723" w14:textId="77777777" w:rsidR="00DB1FAA" w:rsidRPr="00124F93" w:rsidRDefault="00DB1FAA" w:rsidP="0021730B">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GB"/>
              </w:rPr>
            </w:pPr>
            <w:r w:rsidRPr="00124F93">
              <w:rPr>
                <w:rFonts w:ascii="Times New Roman" w:eastAsia="Times New Roman" w:hAnsi="Times New Roman" w:cs="Times New Roman"/>
                <w:sz w:val="24"/>
                <w:szCs w:val="24"/>
                <w:lang w:val="en-GB"/>
              </w:rPr>
              <w:t>Hands-on sessions covering unconscious bias training, inclusive hiring practices, and workplace culture transformation.</w:t>
            </w:r>
          </w:p>
        </w:tc>
      </w:tr>
      <w:tr w:rsidR="00DB1FAA" w:rsidRPr="00124F93" w14:paraId="4242A079" w14:textId="77777777" w:rsidTr="00BF39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6" w:type="dxa"/>
            <w:hideMark/>
          </w:tcPr>
          <w:p w14:paraId="6847D779" w14:textId="77777777" w:rsidR="00DB1FAA" w:rsidRPr="00124F93" w:rsidRDefault="00DB1FAA" w:rsidP="0021730B">
            <w:pPr>
              <w:spacing w:line="360" w:lineRule="auto"/>
              <w:jc w:val="both"/>
              <w:rPr>
                <w:rFonts w:ascii="Times New Roman" w:eastAsia="Times New Roman" w:hAnsi="Times New Roman" w:cs="Times New Roman"/>
                <w:sz w:val="24"/>
                <w:szCs w:val="24"/>
                <w:lang w:val="en-GB"/>
              </w:rPr>
            </w:pPr>
            <w:r w:rsidRPr="00124F93">
              <w:rPr>
                <w:rFonts w:ascii="Times New Roman" w:eastAsia="Times New Roman" w:hAnsi="Times New Roman" w:cs="Times New Roman"/>
                <w:sz w:val="24"/>
                <w:szCs w:val="24"/>
                <w:lang w:val="en-GB"/>
              </w:rPr>
              <w:t>15:00 – 16:00</w:t>
            </w:r>
          </w:p>
        </w:tc>
        <w:tc>
          <w:tcPr>
            <w:tcW w:w="1984" w:type="dxa"/>
            <w:hideMark/>
          </w:tcPr>
          <w:p w14:paraId="27221F6A" w14:textId="77777777" w:rsidR="00DB1FAA" w:rsidRPr="00124F93" w:rsidRDefault="00DB1FAA" w:rsidP="0021730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rPr>
            </w:pPr>
            <w:r w:rsidRPr="00124F93">
              <w:rPr>
                <w:rFonts w:ascii="Times New Roman" w:eastAsia="Times New Roman" w:hAnsi="Times New Roman" w:cs="Times New Roman"/>
                <w:b/>
                <w:bCs/>
                <w:sz w:val="24"/>
                <w:szCs w:val="24"/>
                <w:lang w:val="en-GB"/>
              </w:rPr>
              <w:t xml:space="preserve">Closing Remarks &amp; </w:t>
            </w:r>
            <w:r w:rsidRPr="00124F93">
              <w:rPr>
                <w:rFonts w:ascii="Times New Roman" w:eastAsia="Times New Roman" w:hAnsi="Times New Roman" w:cs="Times New Roman"/>
                <w:b/>
                <w:bCs/>
                <w:sz w:val="24"/>
                <w:szCs w:val="24"/>
                <w:lang w:val="en-GB"/>
              </w:rPr>
              <w:lastRenderedPageBreak/>
              <w:t>Final Networking Session</w:t>
            </w:r>
          </w:p>
        </w:tc>
        <w:tc>
          <w:tcPr>
            <w:tcW w:w="6066" w:type="dxa"/>
            <w:hideMark/>
          </w:tcPr>
          <w:p w14:paraId="631BF2E8" w14:textId="77777777" w:rsidR="00DB1FAA" w:rsidRPr="00124F93" w:rsidRDefault="00DB1FAA" w:rsidP="0021730B">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GB"/>
              </w:rPr>
            </w:pPr>
            <w:r w:rsidRPr="00124F93">
              <w:rPr>
                <w:rFonts w:ascii="Times New Roman" w:eastAsia="Times New Roman" w:hAnsi="Times New Roman" w:cs="Times New Roman"/>
                <w:sz w:val="24"/>
                <w:szCs w:val="24"/>
                <w:lang w:val="en-GB"/>
              </w:rPr>
              <w:lastRenderedPageBreak/>
              <w:t>Recap of key insights, audience reflections, and final networking opportunities.</w:t>
            </w:r>
          </w:p>
        </w:tc>
      </w:tr>
    </w:tbl>
    <w:p w14:paraId="111314E8" w14:textId="77777777" w:rsidR="00DB1FAA" w:rsidRPr="00124F93" w:rsidRDefault="00DB1FAA" w:rsidP="0021730B">
      <w:pPr>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p>
    <w:p w14:paraId="2415BEAE" w14:textId="77777777" w:rsidR="00DB1FAA" w:rsidRPr="00124F93" w:rsidRDefault="00DB1FAA" w:rsidP="0021730B">
      <w:pPr>
        <w:spacing w:line="360" w:lineRule="auto"/>
        <w:jc w:val="both"/>
        <w:rPr>
          <w:rFonts w:ascii="Times New Roman" w:eastAsia="Calibri" w:hAnsi="Times New Roman" w:cs="Times New Roman"/>
          <w:kern w:val="0"/>
          <w:sz w:val="24"/>
          <w:szCs w:val="24"/>
          <w14:ligatures w14:val="none"/>
        </w:rPr>
      </w:pPr>
      <w:r w:rsidRPr="00124F93">
        <w:rPr>
          <w:rFonts w:ascii="Times New Roman" w:eastAsia="Calibri" w:hAnsi="Times New Roman" w:cs="Times New Roman"/>
          <w:b/>
          <w:bCs/>
          <w:kern w:val="0"/>
          <w:sz w:val="24"/>
          <w:szCs w:val="24"/>
          <w14:ligatures w14:val="none"/>
        </w:rPr>
        <w:t>Key Differentiators</w:t>
      </w:r>
    </w:p>
    <w:p w14:paraId="7140EE1A" w14:textId="77777777" w:rsidR="00DB1FAA" w:rsidRPr="00124F93" w:rsidRDefault="00DB1FAA" w:rsidP="0021730B">
      <w:pPr>
        <w:spacing w:line="360" w:lineRule="auto"/>
        <w:jc w:val="both"/>
        <w:rPr>
          <w:rFonts w:ascii="Times New Roman" w:eastAsia="Calibri" w:hAnsi="Times New Roman" w:cs="Times New Roman"/>
          <w:kern w:val="0"/>
          <w:sz w:val="24"/>
          <w:szCs w:val="24"/>
          <w14:ligatures w14:val="none"/>
        </w:rPr>
      </w:pPr>
      <w:r w:rsidRPr="00124F93">
        <w:rPr>
          <w:rFonts w:ascii="Times New Roman" w:eastAsia="Calibri" w:hAnsi="Times New Roman" w:cs="Times New Roman"/>
          <w:kern w:val="0"/>
          <w:sz w:val="24"/>
          <w:szCs w:val="24"/>
          <w14:ligatures w14:val="none"/>
        </w:rPr>
        <w:t>This workshop adopts a practical approach in its programming, while most industry events emphasise theoretical examination. The event provides practical educational sessions together with specialised panels and genuine product examples designed for hospitality professionals specifically. The event's attendees will gain access to post-event resources such as strategy guides and toolkits which support their organisations in implementing EDI practises.</w:t>
      </w:r>
    </w:p>
    <w:p w14:paraId="62FB53EE" w14:textId="77777777" w:rsidR="00DB1FAA" w:rsidRPr="00124F93" w:rsidRDefault="00DB1FAA" w:rsidP="0021730B">
      <w:pPr>
        <w:keepNext/>
        <w:keepLines/>
        <w:spacing w:before="40" w:after="0" w:line="360" w:lineRule="auto"/>
        <w:jc w:val="both"/>
        <w:outlineLvl w:val="1"/>
        <w:rPr>
          <w:rFonts w:ascii="Times New Roman" w:eastAsia="Times New Roman" w:hAnsi="Times New Roman" w:cs="Times New Roman"/>
          <w:b/>
          <w:color w:val="2F5496"/>
          <w:kern w:val="0"/>
          <w:sz w:val="24"/>
          <w:szCs w:val="24"/>
          <w14:ligatures w14:val="none"/>
        </w:rPr>
      </w:pPr>
      <w:bookmarkStart w:id="4" w:name="_Toc190988872"/>
      <w:r w:rsidRPr="00124F93">
        <w:rPr>
          <w:rFonts w:ascii="Times New Roman" w:eastAsia="Times New Roman" w:hAnsi="Times New Roman" w:cs="Times New Roman"/>
          <w:b/>
          <w:color w:val="2F5496"/>
          <w:kern w:val="0"/>
          <w:sz w:val="24"/>
          <w:szCs w:val="24"/>
          <w14:ligatures w14:val="none"/>
        </w:rPr>
        <w:t>3. Aim and Objectives of the Event</w:t>
      </w:r>
      <w:bookmarkEnd w:id="4"/>
    </w:p>
    <w:p w14:paraId="5ECFAE4C" w14:textId="77777777" w:rsidR="00DB1FAA" w:rsidRPr="00124F93" w:rsidRDefault="00DB1FAA" w:rsidP="0021730B">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24F93">
        <w:rPr>
          <w:rFonts w:ascii="Times New Roman" w:eastAsia="Times New Roman" w:hAnsi="Times New Roman" w:cs="Times New Roman"/>
          <w:kern w:val="0"/>
          <w:sz w:val="24"/>
          <w:szCs w:val="24"/>
          <w14:ligatures w14:val="none"/>
        </w:rPr>
        <w:t>The primary aim of the event is to enhance awareness and implementation of EDI principles within the hospitality sector. By addressing key industry challenges and legal compliance requirements, the event seeks to equip professionals with practical knowledge and strategies to foster inclusive workplace environments. To achieve this aim, the event is structured around the following SMART (Specific, Measurable, Achievable, Relevant, Time-bound) objectives:</w:t>
      </w:r>
    </w:p>
    <w:p w14:paraId="605E7578" w14:textId="77777777" w:rsidR="00DB1FAA" w:rsidRPr="00124F93" w:rsidRDefault="00DB1FAA" w:rsidP="0021730B">
      <w:pPr>
        <w:numPr>
          <w:ilvl w:val="0"/>
          <w:numId w:val="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24F93">
        <w:rPr>
          <w:rFonts w:ascii="Times New Roman" w:eastAsia="Times New Roman" w:hAnsi="Times New Roman" w:cs="Times New Roman"/>
          <w:b/>
          <w:bCs/>
          <w:kern w:val="0"/>
          <w:sz w:val="24"/>
          <w:szCs w:val="24"/>
          <w14:ligatures w14:val="none"/>
        </w:rPr>
        <w:t>Increase awareness of legal EDI compliance among 80% of attendees.</w:t>
      </w:r>
      <w:r w:rsidRPr="00124F93">
        <w:rPr>
          <w:rFonts w:ascii="Times New Roman" w:eastAsia="Times New Roman" w:hAnsi="Times New Roman" w:cs="Times New Roman"/>
          <w:kern w:val="0"/>
          <w:sz w:val="24"/>
          <w:szCs w:val="24"/>
          <w14:ligatures w14:val="none"/>
        </w:rPr>
        <w:t xml:space="preserve"> The event will provide expert-led discussions and case studies on legal obligations, ensuring participants leave with a clear understanding of regulatory requirements and their implications for business operations.</w:t>
      </w:r>
    </w:p>
    <w:p w14:paraId="22CD70F6" w14:textId="77777777" w:rsidR="00DB1FAA" w:rsidRPr="00124F93" w:rsidRDefault="00DB1FAA" w:rsidP="0021730B">
      <w:pPr>
        <w:numPr>
          <w:ilvl w:val="0"/>
          <w:numId w:val="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24F93">
        <w:rPr>
          <w:rFonts w:ascii="Times New Roman" w:eastAsia="Times New Roman" w:hAnsi="Times New Roman" w:cs="Times New Roman"/>
          <w:b/>
          <w:bCs/>
          <w:kern w:val="0"/>
          <w:sz w:val="24"/>
          <w:szCs w:val="24"/>
          <w14:ligatures w14:val="none"/>
        </w:rPr>
        <w:t>Provide at least three actionable EDI strategies for businesses.</w:t>
      </w:r>
      <w:r w:rsidRPr="00124F93">
        <w:rPr>
          <w:rFonts w:ascii="Times New Roman" w:eastAsia="Times New Roman" w:hAnsi="Times New Roman" w:cs="Times New Roman"/>
          <w:kern w:val="0"/>
          <w:sz w:val="24"/>
          <w:szCs w:val="24"/>
          <w14:ligatures w14:val="none"/>
        </w:rPr>
        <w:t xml:space="preserve"> Through panel discussions and interactive workshops, attendees will gain insights into practical EDI strategies, including inclusive hiring practices, workplace culture transformation, and unconscious bias training. These strategies will be designed for immediate implementation in hospitality businesses (Brotherton, 2017).</w:t>
      </w:r>
    </w:p>
    <w:p w14:paraId="3E734437" w14:textId="77777777" w:rsidR="00DB1FAA" w:rsidRPr="00124F93" w:rsidRDefault="00DB1FAA" w:rsidP="0021730B">
      <w:pPr>
        <w:numPr>
          <w:ilvl w:val="0"/>
          <w:numId w:val="2"/>
        </w:num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24F93">
        <w:rPr>
          <w:rFonts w:ascii="Times New Roman" w:eastAsia="Times New Roman" w:hAnsi="Times New Roman" w:cs="Times New Roman"/>
          <w:b/>
          <w:bCs/>
          <w:kern w:val="0"/>
          <w:sz w:val="24"/>
          <w:szCs w:val="24"/>
          <w14:ligatures w14:val="none"/>
        </w:rPr>
        <w:t>Facilitate networking opportunities for 50+ industry professionals.</w:t>
      </w:r>
      <w:r w:rsidRPr="00124F93">
        <w:rPr>
          <w:rFonts w:ascii="Times New Roman" w:eastAsia="Times New Roman" w:hAnsi="Times New Roman" w:cs="Times New Roman"/>
          <w:kern w:val="0"/>
          <w:sz w:val="24"/>
          <w:szCs w:val="24"/>
          <w14:ligatures w14:val="none"/>
        </w:rPr>
        <w:t xml:space="preserve"> Structured networking sessions will enable participants to connect with like-minded professionals, industry leaders, and EDI consultants, fostering collaborations that promote long-term diversity and inclusion initiatives (</w:t>
      </w:r>
      <w:proofErr w:type="spellStart"/>
      <w:r w:rsidRPr="00124F93">
        <w:rPr>
          <w:rFonts w:ascii="Times New Roman" w:eastAsia="Times New Roman" w:hAnsi="Times New Roman" w:cs="Times New Roman"/>
          <w:kern w:val="0"/>
          <w:sz w:val="24"/>
          <w:szCs w:val="24"/>
          <w14:ligatures w14:val="none"/>
        </w:rPr>
        <w:t>Dashper</w:t>
      </w:r>
      <w:proofErr w:type="spellEnd"/>
      <w:r w:rsidRPr="00124F93">
        <w:rPr>
          <w:rFonts w:ascii="Times New Roman" w:eastAsia="Times New Roman" w:hAnsi="Times New Roman" w:cs="Times New Roman"/>
          <w:kern w:val="0"/>
          <w:sz w:val="24"/>
          <w:szCs w:val="24"/>
          <w14:ligatures w14:val="none"/>
        </w:rPr>
        <w:t xml:space="preserve"> and Finkel, 2020).</w:t>
      </w:r>
    </w:p>
    <w:p w14:paraId="670CCA52" w14:textId="77777777" w:rsidR="00DB1FAA" w:rsidRPr="00124F93" w:rsidRDefault="00DB1FAA" w:rsidP="0021730B">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24F93">
        <w:rPr>
          <w:rFonts w:ascii="Times New Roman" w:eastAsia="Times New Roman" w:hAnsi="Times New Roman" w:cs="Times New Roman"/>
          <w:kern w:val="0"/>
          <w:sz w:val="24"/>
          <w:szCs w:val="24"/>
          <w14:ligatures w14:val="none"/>
        </w:rPr>
        <w:lastRenderedPageBreak/>
        <w:t>By aligning the event’s objectives with measurable outcomes, the event ensures that attendees gain both theoretical knowledge and practical tools to drive meaningful change within their organisations.</w:t>
      </w:r>
    </w:p>
    <w:p w14:paraId="70BA8B8B" w14:textId="77777777" w:rsidR="00DB1FAA" w:rsidRPr="00124F93" w:rsidRDefault="00DB1FAA" w:rsidP="0021730B">
      <w:pPr>
        <w:spacing w:line="360" w:lineRule="auto"/>
        <w:jc w:val="both"/>
        <w:rPr>
          <w:rFonts w:ascii="Times New Roman" w:eastAsia="Calibri" w:hAnsi="Times New Roman" w:cs="Times New Roman"/>
          <w:b/>
          <w:bCs/>
          <w:color w:val="4472C4"/>
          <w:kern w:val="0"/>
          <w:sz w:val="24"/>
          <w:szCs w:val="24"/>
          <w14:ligatures w14:val="none"/>
        </w:rPr>
      </w:pPr>
      <w:r w:rsidRPr="00124F93">
        <w:rPr>
          <w:rFonts w:ascii="Times New Roman" w:eastAsia="Calibri" w:hAnsi="Times New Roman" w:cs="Times New Roman"/>
          <w:kern w:val="0"/>
          <w:sz w:val="24"/>
          <w:szCs w:val="24"/>
          <w14:ligatures w14:val="none"/>
        </w:rPr>
        <w:br w:type="page"/>
      </w:r>
    </w:p>
    <w:p w14:paraId="3F8858F2" w14:textId="77777777" w:rsidR="00DB1FAA" w:rsidRPr="00124F93" w:rsidRDefault="00DB1FAA" w:rsidP="0021730B">
      <w:pPr>
        <w:keepNext/>
        <w:keepLines/>
        <w:spacing w:before="40" w:after="0" w:line="360" w:lineRule="auto"/>
        <w:jc w:val="both"/>
        <w:outlineLvl w:val="1"/>
        <w:rPr>
          <w:rFonts w:ascii="Times New Roman" w:eastAsia="Times New Roman" w:hAnsi="Times New Roman" w:cs="Times New Roman"/>
          <w:b/>
          <w:color w:val="2F5496"/>
          <w:kern w:val="0"/>
          <w:sz w:val="24"/>
          <w:szCs w:val="24"/>
          <w14:ligatures w14:val="none"/>
        </w:rPr>
      </w:pPr>
      <w:bookmarkStart w:id="5" w:name="_Toc190988873"/>
      <w:r w:rsidRPr="00124F93">
        <w:rPr>
          <w:rFonts w:ascii="Times New Roman" w:eastAsia="Times New Roman" w:hAnsi="Times New Roman" w:cs="Times New Roman"/>
          <w:b/>
          <w:color w:val="2F5496"/>
          <w:kern w:val="0"/>
          <w:sz w:val="24"/>
          <w:szCs w:val="24"/>
          <w14:ligatures w14:val="none"/>
        </w:rPr>
        <w:lastRenderedPageBreak/>
        <w:t>4. Event Management</w:t>
      </w:r>
      <w:bookmarkEnd w:id="5"/>
    </w:p>
    <w:p w14:paraId="6CC902B8" w14:textId="77777777" w:rsidR="00DB1FAA" w:rsidRPr="00124F93" w:rsidRDefault="00DB1FAA" w:rsidP="0021730B">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24F93">
        <w:rPr>
          <w:rFonts w:ascii="Times New Roman" w:eastAsia="Times New Roman" w:hAnsi="Times New Roman" w:cs="Times New Roman"/>
          <w:kern w:val="0"/>
          <w:sz w:val="24"/>
          <w:szCs w:val="24"/>
          <w14:ligatures w14:val="none"/>
        </w:rPr>
        <w:t>Organised event management functions as the vital element for achieving success in executing the event. Successfully executing the event demands a strategic method to manage operations while developing effective marketing strategies and implementing technology alongside engaging stakeholders.</w:t>
      </w:r>
    </w:p>
    <w:p w14:paraId="767A3FA2" w14:textId="77777777" w:rsidR="00DB1FAA" w:rsidRPr="00124F93" w:rsidRDefault="00DB1FAA" w:rsidP="0021730B">
      <w:pPr>
        <w:spacing w:line="360" w:lineRule="auto"/>
        <w:jc w:val="both"/>
        <w:rPr>
          <w:rFonts w:ascii="Times New Roman" w:eastAsia="Calibri" w:hAnsi="Times New Roman" w:cs="Times New Roman"/>
          <w:kern w:val="0"/>
          <w:sz w:val="24"/>
          <w:szCs w:val="24"/>
          <w14:ligatures w14:val="none"/>
        </w:rPr>
      </w:pPr>
      <w:r w:rsidRPr="00124F93">
        <w:rPr>
          <w:rFonts w:ascii="Times New Roman" w:eastAsia="Calibri" w:hAnsi="Times New Roman" w:cs="Times New Roman"/>
          <w:b/>
          <w:bCs/>
          <w:kern w:val="0"/>
          <w:sz w:val="24"/>
          <w:szCs w:val="24"/>
          <w14:ligatures w14:val="none"/>
        </w:rPr>
        <w:t>Operational Planning</w:t>
      </w:r>
    </w:p>
    <w:p w14:paraId="4AE80E2E" w14:textId="77777777" w:rsidR="00DB1FAA" w:rsidRPr="00124F93" w:rsidRDefault="00DB1FAA" w:rsidP="0021730B">
      <w:pPr>
        <w:spacing w:line="360" w:lineRule="auto"/>
        <w:jc w:val="both"/>
        <w:rPr>
          <w:rFonts w:ascii="Times New Roman" w:eastAsia="Calibri" w:hAnsi="Times New Roman" w:cs="Times New Roman"/>
          <w:kern w:val="0"/>
          <w:sz w:val="24"/>
          <w:szCs w:val="24"/>
          <w14:ligatures w14:val="none"/>
        </w:rPr>
      </w:pPr>
      <w:r w:rsidRPr="00124F93">
        <w:rPr>
          <w:rFonts w:ascii="Times New Roman" w:eastAsia="Calibri" w:hAnsi="Times New Roman" w:cs="Times New Roman"/>
          <w:kern w:val="0"/>
          <w:sz w:val="24"/>
          <w:szCs w:val="24"/>
          <w14:ligatures w14:val="none"/>
        </w:rPr>
        <w:t>Efficient planning of logistics serves as a fundamental factor to achieve uninterrupted event experiences. Doncaster Mansion House stands as the selected venue because it provides both professional gathering capabilities and easy access to guests (Council, 2024). The staffing needs comprise event coordinators, technical support, staff security personnel and hospitality staff who will oversee registrations alongside seating arrangements and refreshments distribution (Bowdin et al., 2023). The scheduled programme of activities maintains proper timing between keynote speeches, panel discussions, workshops and networking events to avoid any interruptions.</w:t>
      </w:r>
    </w:p>
    <w:p w14:paraId="4374DCF1" w14:textId="77777777" w:rsidR="00DB1FAA" w:rsidRPr="00124F93" w:rsidRDefault="00DB1FAA" w:rsidP="0021730B">
      <w:pPr>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sidRPr="00124F93">
        <w:rPr>
          <w:rFonts w:ascii="Times New Roman" w:eastAsia="Times New Roman" w:hAnsi="Times New Roman" w:cs="Times New Roman"/>
          <w:b/>
          <w:bCs/>
          <w:kern w:val="0"/>
          <w:sz w:val="24"/>
          <w:szCs w:val="24"/>
          <w14:ligatures w14:val="none"/>
        </w:rPr>
        <w:t>Marketing Strategies</w:t>
      </w:r>
    </w:p>
    <w:p w14:paraId="754CE868" w14:textId="77777777" w:rsidR="00DB1FAA" w:rsidRPr="00124F93" w:rsidRDefault="00DB1FAA" w:rsidP="0021730B">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24F93">
        <w:rPr>
          <w:rFonts w:ascii="Times New Roman" w:eastAsia="Times New Roman" w:hAnsi="Times New Roman" w:cs="Times New Roman"/>
          <w:kern w:val="0"/>
          <w:sz w:val="24"/>
          <w:szCs w:val="24"/>
          <w14:ligatures w14:val="none"/>
        </w:rPr>
        <w:t>The event marketing campaign will use multiple channels to reach maximum audience potential (Morgan et al., 2019). The marketing campaign combines LinkedIn and Twitter social media platforms to contact industry professionals and sends email messages to HR managers and hospitality leaders. The event promotion will receive additional support through strategic partnerships between the organisation and both industry associations and media outlets. A wider audience will be reached through paid advertisements placed on websites that focus on the industry.</w:t>
      </w:r>
    </w:p>
    <w:p w14:paraId="227CDC56" w14:textId="77777777" w:rsidR="00DB1FAA" w:rsidRPr="00124F93" w:rsidRDefault="00DB1FAA" w:rsidP="0021730B">
      <w:pPr>
        <w:spacing w:line="360" w:lineRule="auto"/>
        <w:jc w:val="both"/>
        <w:rPr>
          <w:rFonts w:ascii="Times New Roman" w:eastAsia="Calibri" w:hAnsi="Times New Roman" w:cs="Times New Roman"/>
          <w:kern w:val="0"/>
          <w:sz w:val="24"/>
          <w:szCs w:val="24"/>
          <w14:ligatures w14:val="none"/>
        </w:rPr>
      </w:pPr>
      <w:r w:rsidRPr="00124F93">
        <w:rPr>
          <w:rFonts w:ascii="Times New Roman" w:eastAsia="Calibri" w:hAnsi="Times New Roman" w:cs="Times New Roman"/>
          <w:b/>
          <w:bCs/>
          <w:kern w:val="0"/>
          <w:sz w:val="24"/>
          <w:szCs w:val="24"/>
          <w14:ligatures w14:val="none"/>
        </w:rPr>
        <w:t>Technology Integration</w:t>
      </w:r>
    </w:p>
    <w:p w14:paraId="2B1DA124" w14:textId="77777777" w:rsidR="00DB1FAA" w:rsidRPr="00124F93" w:rsidRDefault="00DB1FAA" w:rsidP="0021730B">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24F93">
        <w:rPr>
          <w:rFonts w:ascii="Times New Roman" w:eastAsia="Times New Roman" w:hAnsi="Times New Roman" w:cs="Times New Roman"/>
          <w:kern w:val="0"/>
          <w:sz w:val="24"/>
          <w:szCs w:val="24"/>
          <w14:ligatures w14:val="none"/>
        </w:rPr>
        <w:t>The event will feature an app development for attendees, which will offer interactive session schedules and up-to-date information along with networking tools. The event will provide online participation features to welcome remote participants with ease and accessibility. Event participants can use live polls with question sessions and digital feedback forms to increase their active involvement (Rogers and Wynn-Moylan, 2022).</w:t>
      </w:r>
    </w:p>
    <w:p w14:paraId="2ABBAA03" w14:textId="77777777" w:rsidR="00DB1FAA" w:rsidRPr="00124F93" w:rsidRDefault="00DB1FAA" w:rsidP="0021730B">
      <w:pPr>
        <w:spacing w:line="360" w:lineRule="auto"/>
        <w:jc w:val="both"/>
        <w:rPr>
          <w:rFonts w:ascii="Times New Roman" w:eastAsia="Calibri" w:hAnsi="Times New Roman" w:cs="Times New Roman"/>
          <w:kern w:val="0"/>
          <w:sz w:val="24"/>
          <w:szCs w:val="24"/>
          <w14:ligatures w14:val="none"/>
        </w:rPr>
      </w:pPr>
      <w:r w:rsidRPr="00124F93">
        <w:rPr>
          <w:rFonts w:ascii="Times New Roman" w:eastAsia="Calibri" w:hAnsi="Times New Roman" w:cs="Times New Roman"/>
          <w:b/>
          <w:bCs/>
          <w:kern w:val="0"/>
          <w:sz w:val="24"/>
          <w:szCs w:val="24"/>
          <w14:ligatures w14:val="none"/>
        </w:rPr>
        <w:lastRenderedPageBreak/>
        <w:t>Stakeholder Engagement</w:t>
      </w:r>
    </w:p>
    <w:p w14:paraId="7C75F6F3" w14:textId="77777777" w:rsidR="00DB1FAA" w:rsidRPr="00124F93" w:rsidRDefault="00DB1FAA" w:rsidP="0021730B">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24F93">
        <w:rPr>
          <w:rFonts w:ascii="Times New Roman" w:eastAsia="Times New Roman" w:hAnsi="Times New Roman" w:cs="Times New Roman"/>
          <w:kern w:val="0"/>
          <w:sz w:val="24"/>
          <w:szCs w:val="24"/>
          <w14:ligatures w14:val="none"/>
        </w:rPr>
        <w:t>The success of the event depends heavily on meaningful interaction with important stakeholders. Event sponsors will give financial support and promotional visibility, and the expert panel members will conduct educational sessions and sessions. Hospitality managers and policymakers, together with attendees, will receive specialised content and networking possibilities at the event. Media partnership arrangements will generate wider publicity for the event, which will boost its recognition and fulfilment goals (Shone and Parry, 2019).</w:t>
      </w:r>
      <w:r w:rsidRPr="00124F93">
        <w:rPr>
          <w:rFonts w:ascii="Times New Roman" w:eastAsia="Times New Roman" w:hAnsi="Times New Roman" w:cs="Times New Roman"/>
          <w:kern w:val="0"/>
          <w:sz w:val="24"/>
          <w:szCs w:val="24"/>
          <w14:ligatures w14:val="none"/>
        </w:rPr>
        <w:br w:type="page"/>
      </w:r>
    </w:p>
    <w:p w14:paraId="548FBB84" w14:textId="77777777" w:rsidR="00DB1FAA" w:rsidRPr="00124F93" w:rsidRDefault="00DB1FAA" w:rsidP="0021730B">
      <w:pPr>
        <w:keepNext/>
        <w:keepLines/>
        <w:spacing w:before="40" w:after="0" w:line="360" w:lineRule="auto"/>
        <w:jc w:val="both"/>
        <w:outlineLvl w:val="1"/>
        <w:rPr>
          <w:rFonts w:ascii="Times New Roman" w:eastAsia="Times New Roman" w:hAnsi="Times New Roman" w:cs="Times New Roman"/>
          <w:b/>
          <w:color w:val="2F5496"/>
          <w:kern w:val="0"/>
          <w:sz w:val="24"/>
          <w:szCs w:val="24"/>
          <w14:ligatures w14:val="none"/>
        </w:rPr>
      </w:pPr>
      <w:bookmarkStart w:id="6" w:name="_Toc190988874"/>
      <w:r w:rsidRPr="00124F93">
        <w:rPr>
          <w:rFonts w:ascii="Times New Roman" w:eastAsia="Times New Roman" w:hAnsi="Times New Roman" w:cs="Times New Roman"/>
          <w:b/>
          <w:color w:val="2F5496"/>
          <w:kern w:val="0"/>
          <w:sz w:val="24"/>
          <w:szCs w:val="24"/>
          <w14:ligatures w14:val="none"/>
        </w:rPr>
        <w:lastRenderedPageBreak/>
        <w:t>5. Event Budget</w:t>
      </w:r>
      <w:bookmarkEnd w:id="6"/>
      <w:r w:rsidRPr="00124F93">
        <w:rPr>
          <w:rFonts w:ascii="Times New Roman" w:eastAsia="Times New Roman" w:hAnsi="Times New Roman" w:cs="Times New Roman"/>
          <w:b/>
          <w:color w:val="2F5496"/>
          <w:kern w:val="0"/>
          <w:sz w:val="24"/>
          <w:szCs w:val="24"/>
          <w14:ligatures w14:val="none"/>
        </w:rPr>
        <w:t xml:space="preserve"> </w:t>
      </w:r>
    </w:p>
    <w:p w14:paraId="29199EE1" w14:textId="77777777" w:rsidR="00DB1FAA" w:rsidRPr="00124F93" w:rsidRDefault="00DB1FAA" w:rsidP="0021730B">
      <w:pPr>
        <w:spacing w:line="360" w:lineRule="auto"/>
        <w:jc w:val="both"/>
        <w:rPr>
          <w:rFonts w:ascii="Times New Roman" w:eastAsia="Calibri" w:hAnsi="Times New Roman" w:cs="Times New Roman"/>
          <w:kern w:val="0"/>
          <w:sz w:val="24"/>
          <w:szCs w:val="24"/>
          <w14:ligatures w14:val="none"/>
        </w:rPr>
      </w:pPr>
      <w:r w:rsidRPr="00124F93">
        <w:rPr>
          <w:rFonts w:ascii="Times New Roman" w:eastAsia="Calibri" w:hAnsi="Times New Roman" w:cs="Times New Roman"/>
          <w:kern w:val="0"/>
          <w:sz w:val="24"/>
          <w:szCs w:val="24"/>
          <w14:ligatures w14:val="none"/>
        </w:rPr>
        <w:t>A well-structured event budget ensures the financial success and smooth operation of the event (</w:t>
      </w:r>
      <w:proofErr w:type="spellStart"/>
      <w:r w:rsidRPr="00124F93">
        <w:rPr>
          <w:rFonts w:ascii="Times New Roman" w:eastAsia="Calibri" w:hAnsi="Times New Roman" w:cs="Times New Roman"/>
          <w:kern w:val="0"/>
          <w:sz w:val="24"/>
          <w:szCs w:val="24"/>
          <w14:ligatures w14:val="none"/>
        </w:rPr>
        <w:t>Greegs</w:t>
      </w:r>
      <w:proofErr w:type="spellEnd"/>
      <w:r w:rsidRPr="00124F93">
        <w:rPr>
          <w:rFonts w:ascii="Times New Roman" w:eastAsia="Calibri" w:hAnsi="Times New Roman" w:cs="Times New Roman"/>
          <w:kern w:val="0"/>
          <w:sz w:val="24"/>
          <w:szCs w:val="24"/>
          <w14:ligatures w14:val="none"/>
        </w:rPr>
        <w:t>, 2022). By carefully planning income and expenditure, the event can achieve its goals while maintaining financial health and providing value to stakeholders.</w:t>
      </w:r>
    </w:p>
    <w:p w14:paraId="56F0F51B" w14:textId="77777777" w:rsidR="00DB1FAA" w:rsidRPr="00124F93" w:rsidRDefault="00DB1FAA" w:rsidP="0021730B">
      <w:pPr>
        <w:spacing w:line="360" w:lineRule="auto"/>
        <w:jc w:val="both"/>
        <w:rPr>
          <w:rFonts w:ascii="Times New Roman" w:eastAsia="Calibri" w:hAnsi="Times New Roman" w:cs="Times New Roman"/>
          <w:kern w:val="0"/>
          <w:sz w:val="24"/>
          <w:szCs w:val="24"/>
          <w14:ligatures w14:val="none"/>
        </w:rPr>
      </w:pPr>
      <w:r w:rsidRPr="00124F93">
        <w:rPr>
          <w:rFonts w:ascii="Times New Roman" w:eastAsia="Calibri" w:hAnsi="Times New Roman" w:cs="Times New Roman"/>
          <w:b/>
          <w:bCs/>
          <w:kern w:val="0"/>
          <w:sz w:val="24"/>
          <w:szCs w:val="24"/>
          <w14:ligatures w14:val="none"/>
        </w:rPr>
        <w:t>Income Breakdown:</w:t>
      </w:r>
    </w:p>
    <w:p w14:paraId="74F7DEB4" w14:textId="77777777" w:rsidR="00DB1FAA" w:rsidRPr="00124F93" w:rsidRDefault="00DB1FAA" w:rsidP="0021730B">
      <w:pPr>
        <w:spacing w:line="360" w:lineRule="auto"/>
        <w:jc w:val="both"/>
        <w:rPr>
          <w:rFonts w:ascii="Times New Roman" w:eastAsia="Calibri" w:hAnsi="Times New Roman" w:cs="Times New Roman"/>
          <w:kern w:val="0"/>
          <w:sz w:val="24"/>
          <w:szCs w:val="24"/>
          <w14:ligatures w14:val="none"/>
        </w:rPr>
      </w:pPr>
      <w:r w:rsidRPr="00124F93">
        <w:rPr>
          <w:rFonts w:ascii="Times New Roman" w:eastAsia="Calibri" w:hAnsi="Times New Roman" w:cs="Times New Roman"/>
          <w:b/>
          <w:bCs/>
          <w:kern w:val="0"/>
          <w:sz w:val="24"/>
          <w:szCs w:val="24"/>
          <w14:ligatures w14:val="none"/>
        </w:rPr>
        <w:t>Sponsorships</w:t>
      </w:r>
      <w:r w:rsidRPr="00124F93">
        <w:rPr>
          <w:rFonts w:ascii="Times New Roman" w:eastAsia="Calibri" w:hAnsi="Times New Roman" w:cs="Times New Roman"/>
          <w:kern w:val="0"/>
          <w:sz w:val="24"/>
          <w:szCs w:val="24"/>
          <w14:ligatures w14:val="none"/>
        </w:rPr>
        <w:t>: £12,000</w:t>
      </w:r>
      <w:r w:rsidRPr="00124F93">
        <w:rPr>
          <w:rFonts w:ascii="Times New Roman" w:eastAsia="Calibri" w:hAnsi="Times New Roman" w:cs="Times New Roman"/>
          <w:kern w:val="0"/>
          <w:sz w:val="24"/>
          <w:szCs w:val="24"/>
          <w14:ligatures w14:val="none"/>
        </w:rPr>
        <w:br/>
        <w:t>Sponsorships will be the primary revenue source, with companies in the hospitality sector, EDI consultants, and organisations committed to diversity funding the event. In exchange, sponsors will receive brand visibility through event materials, signage, and recognition during key sessions.</w:t>
      </w:r>
    </w:p>
    <w:p w14:paraId="64278DAF" w14:textId="77777777" w:rsidR="00DB1FAA" w:rsidRPr="00124F93" w:rsidRDefault="00DB1FAA" w:rsidP="0021730B">
      <w:pPr>
        <w:spacing w:line="360" w:lineRule="auto"/>
        <w:jc w:val="both"/>
        <w:rPr>
          <w:rFonts w:ascii="Times New Roman" w:eastAsia="Calibri" w:hAnsi="Times New Roman" w:cs="Times New Roman"/>
          <w:kern w:val="0"/>
          <w:sz w:val="24"/>
          <w:szCs w:val="24"/>
          <w14:ligatures w14:val="none"/>
        </w:rPr>
      </w:pPr>
      <w:r w:rsidRPr="00124F93">
        <w:rPr>
          <w:rFonts w:ascii="Times New Roman" w:eastAsia="Calibri" w:hAnsi="Times New Roman" w:cs="Times New Roman"/>
          <w:b/>
          <w:bCs/>
          <w:kern w:val="0"/>
          <w:sz w:val="24"/>
          <w:szCs w:val="24"/>
          <w14:ligatures w14:val="none"/>
        </w:rPr>
        <w:t>Grants</w:t>
      </w:r>
      <w:r w:rsidRPr="00124F93">
        <w:rPr>
          <w:rFonts w:ascii="Times New Roman" w:eastAsia="Calibri" w:hAnsi="Times New Roman" w:cs="Times New Roman"/>
          <w:kern w:val="0"/>
          <w:sz w:val="24"/>
          <w:szCs w:val="24"/>
          <w14:ligatures w14:val="none"/>
        </w:rPr>
        <w:t>: £6,000</w:t>
      </w:r>
    </w:p>
    <w:p w14:paraId="5C735ACC" w14:textId="77777777" w:rsidR="00DB1FAA" w:rsidRPr="00124F93" w:rsidRDefault="00DB1FAA" w:rsidP="0021730B">
      <w:pPr>
        <w:spacing w:line="360" w:lineRule="auto"/>
        <w:jc w:val="both"/>
        <w:rPr>
          <w:rFonts w:ascii="Times New Roman" w:eastAsia="Calibri" w:hAnsi="Times New Roman" w:cs="Times New Roman"/>
          <w:kern w:val="0"/>
          <w:sz w:val="24"/>
          <w:szCs w:val="24"/>
          <w14:ligatures w14:val="none"/>
        </w:rPr>
      </w:pPr>
      <w:r w:rsidRPr="00124F93">
        <w:rPr>
          <w:rFonts w:ascii="Times New Roman" w:eastAsia="Calibri" w:hAnsi="Times New Roman" w:cs="Times New Roman"/>
          <w:kern w:val="0"/>
          <w:sz w:val="24"/>
          <w:szCs w:val="24"/>
          <w14:ligatures w14:val="none"/>
        </w:rPr>
        <w:t>Various public and private grant opportunities focusing on diversity, equity, and inclusion initiatives will provide additional funding. These grants are instrumental in reducing financial risk and securing resources for the event’s key elements.</w:t>
      </w:r>
    </w:p>
    <w:p w14:paraId="506F3759" w14:textId="77777777" w:rsidR="00DB1FAA" w:rsidRPr="00124F93" w:rsidRDefault="00DB1FAA" w:rsidP="0021730B">
      <w:pPr>
        <w:spacing w:line="360" w:lineRule="auto"/>
        <w:jc w:val="both"/>
        <w:rPr>
          <w:rFonts w:ascii="Times New Roman" w:eastAsia="Calibri" w:hAnsi="Times New Roman" w:cs="Times New Roman"/>
          <w:kern w:val="0"/>
          <w:sz w:val="24"/>
          <w:szCs w:val="24"/>
          <w14:ligatures w14:val="none"/>
        </w:rPr>
      </w:pPr>
      <w:r w:rsidRPr="00124F93">
        <w:rPr>
          <w:rFonts w:ascii="Times New Roman" w:eastAsia="Calibri" w:hAnsi="Times New Roman" w:cs="Times New Roman"/>
          <w:b/>
          <w:bCs/>
          <w:kern w:val="0"/>
          <w:sz w:val="24"/>
          <w:szCs w:val="24"/>
          <w14:ligatures w14:val="none"/>
        </w:rPr>
        <w:t>Ticket Sales</w:t>
      </w:r>
      <w:r w:rsidRPr="00124F93">
        <w:rPr>
          <w:rFonts w:ascii="Times New Roman" w:eastAsia="Calibri" w:hAnsi="Times New Roman" w:cs="Times New Roman"/>
          <w:kern w:val="0"/>
          <w:sz w:val="24"/>
          <w:szCs w:val="24"/>
          <w14:ligatures w14:val="none"/>
        </w:rPr>
        <w:t>: £10,000</w:t>
      </w:r>
    </w:p>
    <w:p w14:paraId="55AB391B" w14:textId="77777777" w:rsidR="00DB1FAA" w:rsidRPr="00124F93" w:rsidRDefault="00DB1FAA" w:rsidP="0021730B">
      <w:pPr>
        <w:spacing w:line="360" w:lineRule="auto"/>
        <w:jc w:val="both"/>
        <w:rPr>
          <w:rFonts w:ascii="Times New Roman" w:eastAsia="Calibri" w:hAnsi="Times New Roman" w:cs="Times New Roman"/>
          <w:kern w:val="0"/>
          <w:sz w:val="24"/>
          <w:szCs w:val="24"/>
          <w14:ligatures w14:val="none"/>
        </w:rPr>
      </w:pPr>
      <w:r w:rsidRPr="00124F93">
        <w:rPr>
          <w:rFonts w:ascii="Times New Roman" w:eastAsia="Calibri" w:hAnsi="Times New Roman" w:cs="Times New Roman"/>
          <w:kern w:val="0"/>
          <w:sz w:val="24"/>
          <w:szCs w:val="24"/>
          <w14:ligatures w14:val="none"/>
        </w:rPr>
        <w:t>Ticket sales will contribute significantly to the event’s income, with an anticipated audience of 200 attendees for £50 per ticket. This ensures a broad attendance base while keeping the event accessible.</w:t>
      </w:r>
    </w:p>
    <w:p w14:paraId="24BAB09B" w14:textId="77777777" w:rsidR="00DB1FAA" w:rsidRPr="00124F93" w:rsidRDefault="00DB1FAA" w:rsidP="0021730B">
      <w:pPr>
        <w:spacing w:line="360" w:lineRule="auto"/>
        <w:jc w:val="both"/>
        <w:rPr>
          <w:rFonts w:ascii="Times New Roman" w:eastAsia="Calibri" w:hAnsi="Times New Roman" w:cs="Times New Roman"/>
          <w:kern w:val="0"/>
          <w:sz w:val="24"/>
          <w:szCs w:val="24"/>
          <w14:ligatures w14:val="none"/>
        </w:rPr>
      </w:pPr>
      <w:r w:rsidRPr="00124F93">
        <w:rPr>
          <w:rFonts w:ascii="Times New Roman" w:eastAsia="Calibri" w:hAnsi="Times New Roman" w:cs="Times New Roman"/>
          <w:b/>
          <w:bCs/>
          <w:kern w:val="0"/>
          <w:sz w:val="24"/>
          <w:szCs w:val="24"/>
          <w14:ligatures w14:val="none"/>
        </w:rPr>
        <w:t>Expenditure Breakdown:</w:t>
      </w:r>
    </w:p>
    <w:p w14:paraId="2915DE16" w14:textId="77777777" w:rsidR="00DB1FAA" w:rsidRPr="00124F93" w:rsidRDefault="00DB1FAA" w:rsidP="0021730B">
      <w:pPr>
        <w:spacing w:line="360" w:lineRule="auto"/>
        <w:jc w:val="both"/>
        <w:rPr>
          <w:rFonts w:ascii="Times New Roman" w:eastAsia="Calibri" w:hAnsi="Times New Roman" w:cs="Times New Roman"/>
          <w:kern w:val="0"/>
          <w:sz w:val="24"/>
          <w:szCs w:val="24"/>
          <w14:ligatures w14:val="none"/>
        </w:rPr>
      </w:pPr>
      <w:r w:rsidRPr="00124F93">
        <w:rPr>
          <w:rFonts w:ascii="Times New Roman" w:eastAsia="Calibri" w:hAnsi="Times New Roman" w:cs="Times New Roman"/>
          <w:b/>
          <w:bCs/>
          <w:kern w:val="0"/>
          <w:sz w:val="24"/>
          <w:szCs w:val="24"/>
          <w14:ligatures w14:val="none"/>
        </w:rPr>
        <w:t>Venue</w:t>
      </w:r>
      <w:r w:rsidRPr="00124F93">
        <w:rPr>
          <w:rFonts w:ascii="Times New Roman" w:eastAsia="Calibri" w:hAnsi="Times New Roman" w:cs="Times New Roman"/>
          <w:kern w:val="0"/>
          <w:sz w:val="24"/>
          <w:szCs w:val="24"/>
          <w14:ligatures w14:val="none"/>
        </w:rPr>
        <w:t>: £5,500</w:t>
      </w:r>
    </w:p>
    <w:p w14:paraId="46F5B92D" w14:textId="77777777" w:rsidR="00DB1FAA" w:rsidRPr="00124F93" w:rsidRDefault="00DB1FAA" w:rsidP="0021730B">
      <w:pPr>
        <w:spacing w:line="360" w:lineRule="auto"/>
        <w:jc w:val="both"/>
        <w:rPr>
          <w:rFonts w:ascii="Times New Roman" w:eastAsia="Calibri" w:hAnsi="Times New Roman" w:cs="Times New Roman"/>
          <w:kern w:val="0"/>
          <w:sz w:val="24"/>
          <w:szCs w:val="24"/>
          <w14:ligatures w14:val="none"/>
        </w:rPr>
      </w:pPr>
      <w:r w:rsidRPr="00124F93">
        <w:rPr>
          <w:rFonts w:ascii="Times New Roman" w:eastAsia="Calibri" w:hAnsi="Times New Roman" w:cs="Times New Roman"/>
          <w:kern w:val="0"/>
          <w:sz w:val="24"/>
          <w:szCs w:val="24"/>
          <w14:ligatures w14:val="none"/>
        </w:rPr>
        <w:t>The venue, Doncaster Mansion House, will incur a cost of £5,500 for a two-day rental, covering space for plenary sessions, workshops, and networking events (Council, 2024). This cost is justified by the venue's accessibility, professional setting, and capacity to meet event needs.</w:t>
      </w:r>
    </w:p>
    <w:p w14:paraId="5BCDBC40" w14:textId="77777777" w:rsidR="00DB1FAA" w:rsidRPr="00124F93" w:rsidRDefault="00DB1FAA" w:rsidP="0021730B">
      <w:pPr>
        <w:spacing w:line="360" w:lineRule="auto"/>
        <w:jc w:val="both"/>
        <w:rPr>
          <w:rFonts w:ascii="Times New Roman" w:eastAsia="Calibri" w:hAnsi="Times New Roman" w:cs="Times New Roman"/>
          <w:kern w:val="0"/>
          <w:sz w:val="24"/>
          <w:szCs w:val="24"/>
          <w14:ligatures w14:val="none"/>
        </w:rPr>
      </w:pPr>
      <w:r w:rsidRPr="00124F93">
        <w:rPr>
          <w:rFonts w:ascii="Times New Roman" w:eastAsia="Calibri" w:hAnsi="Times New Roman" w:cs="Times New Roman"/>
          <w:b/>
          <w:bCs/>
          <w:kern w:val="0"/>
          <w:sz w:val="24"/>
          <w:szCs w:val="24"/>
          <w14:ligatures w14:val="none"/>
        </w:rPr>
        <w:t>Catering</w:t>
      </w:r>
      <w:r w:rsidRPr="00124F93">
        <w:rPr>
          <w:rFonts w:ascii="Times New Roman" w:eastAsia="Calibri" w:hAnsi="Times New Roman" w:cs="Times New Roman"/>
          <w:kern w:val="0"/>
          <w:sz w:val="24"/>
          <w:szCs w:val="24"/>
          <w14:ligatures w14:val="none"/>
        </w:rPr>
        <w:t>: £3,000</w:t>
      </w:r>
    </w:p>
    <w:p w14:paraId="7EBBD955" w14:textId="77777777" w:rsidR="00DB1FAA" w:rsidRPr="00124F93" w:rsidRDefault="00DB1FAA" w:rsidP="0021730B">
      <w:pPr>
        <w:spacing w:line="360" w:lineRule="auto"/>
        <w:jc w:val="both"/>
        <w:rPr>
          <w:rFonts w:ascii="Times New Roman" w:eastAsia="Calibri" w:hAnsi="Times New Roman" w:cs="Times New Roman"/>
          <w:kern w:val="0"/>
          <w:sz w:val="24"/>
          <w:szCs w:val="24"/>
          <w14:ligatures w14:val="none"/>
        </w:rPr>
      </w:pPr>
      <w:r w:rsidRPr="00124F93">
        <w:rPr>
          <w:rFonts w:ascii="Times New Roman" w:eastAsia="Calibri" w:hAnsi="Times New Roman" w:cs="Times New Roman"/>
          <w:kern w:val="0"/>
          <w:sz w:val="24"/>
          <w:szCs w:val="24"/>
          <w14:ligatures w14:val="none"/>
        </w:rPr>
        <w:t>The event guests will receive catering services that include coffee breaks and lunch with refreshments to maintain their energy levels and promote networking opportunities.</w:t>
      </w:r>
    </w:p>
    <w:p w14:paraId="078D9C46" w14:textId="77777777" w:rsidR="00DB1FAA" w:rsidRPr="00124F93" w:rsidRDefault="00DB1FAA" w:rsidP="0021730B">
      <w:pPr>
        <w:spacing w:line="360" w:lineRule="auto"/>
        <w:jc w:val="both"/>
        <w:rPr>
          <w:rFonts w:ascii="Times New Roman" w:eastAsia="Calibri" w:hAnsi="Times New Roman" w:cs="Times New Roman"/>
          <w:kern w:val="0"/>
          <w:sz w:val="24"/>
          <w:szCs w:val="24"/>
          <w14:ligatures w14:val="none"/>
        </w:rPr>
      </w:pPr>
      <w:r w:rsidRPr="00124F93">
        <w:rPr>
          <w:rFonts w:ascii="Times New Roman" w:eastAsia="Calibri" w:hAnsi="Times New Roman" w:cs="Times New Roman"/>
          <w:b/>
          <w:bCs/>
          <w:kern w:val="0"/>
          <w:sz w:val="24"/>
          <w:szCs w:val="24"/>
          <w14:ligatures w14:val="none"/>
        </w:rPr>
        <w:t>Speakers and Facilitators</w:t>
      </w:r>
      <w:r w:rsidRPr="00124F93">
        <w:rPr>
          <w:rFonts w:ascii="Times New Roman" w:eastAsia="Calibri" w:hAnsi="Times New Roman" w:cs="Times New Roman"/>
          <w:kern w:val="0"/>
          <w:sz w:val="24"/>
          <w:szCs w:val="24"/>
          <w14:ligatures w14:val="none"/>
        </w:rPr>
        <w:t>: £8,500</w:t>
      </w:r>
    </w:p>
    <w:p w14:paraId="5EB0EFC9" w14:textId="77777777" w:rsidR="00DB1FAA" w:rsidRPr="00124F93" w:rsidRDefault="00DB1FAA" w:rsidP="0021730B">
      <w:pPr>
        <w:spacing w:line="360" w:lineRule="auto"/>
        <w:jc w:val="both"/>
        <w:rPr>
          <w:rFonts w:ascii="Times New Roman" w:eastAsia="Calibri" w:hAnsi="Times New Roman" w:cs="Times New Roman"/>
          <w:kern w:val="0"/>
          <w:sz w:val="24"/>
          <w:szCs w:val="24"/>
          <w14:ligatures w14:val="none"/>
        </w:rPr>
      </w:pPr>
      <w:r w:rsidRPr="00124F93">
        <w:rPr>
          <w:rFonts w:ascii="Times New Roman" w:eastAsia="Calibri" w:hAnsi="Times New Roman" w:cs="Times New Roman"/>
          <w:kern w:val="0"/>
          <w:sz w:val="24"/>
          <w:szCs w:val="24"/>
          <w14:ligatures w14:val="none"/>
        </w:rPr>
        <w:t>Experienced speakers who lead industries and EDI facilitators with special expertise will receive payment to provide valuable knowledge and effective strategies at the conference.</w:t>
      </w:r>
    </w:p>
    <w:p w14:paraId="44EBE15D" w14:textId="77777777" w:rsidR="00DB1FAA" w:rsidRPr="00124F93" w:rsidRDefault="00DB1FAA" w:rsidP="0021730B">
      <w:pPr>
        <w:spacing w:line="360" w:lineRule="auto"/>
        <w:jc w:val="both"/>
        <w:rPr>
          <w:rFonts w:ascii="Times New Roman" w:eastAsia="Calibri" w:hAnsi="Times New Roman" w:cs="Times New Roman"/>
          <w:kern w:val="0"/>
          <w:sz w:val="24"/>
          <w:szCs w:val="24"/>
          <w14:ligatures w14:val="none"/>
        </w:rPr>
      </w:pPr>
      <w:r w:rsidRPr="00124F93">
        <w:rPr>
          <w:rFonts w:ascii="Times New Roman" w:eastAsia="Calibri" w:hAnsi="Times New Roman" w:cs="Times New Roman"/>
          <w:b/>
          <w:bCs/>
          <w:kern w:val="0"/>
          <w:sz w:val="24"/>
          <w:szCs w:val="24"/>
          <w14:ligatures w14:val="none"/>
        </w:rPr>
        <w:lastRenderedPageBreak/>
        <w:t>Marketing</w:t>
      </w:r>
      <w:r w:rsidRPr="00124F93">
        <w:rPr>
          <w:rFonts w:ascii="Times New Roman" w:eastAsia="Calibri" w:hAnsi="Times New Roman" w:cs="Times New Roman"/>
          <w:kern w:val="0"/>
          <w:sz w:val="24"/>
          <w:szCs w:val="24"/>
          <w14:ligatures w14:val="none"/>
        </w:rPr>
        <w:t>: £2,500</w:t>
      </w:r>
    </w:p>
    <w:p w14:paraId="2831837B" w14:textId="77777777" w:rsidR="00DB1FAA" w:rsidRPr="00124F93" w:rsidRDefault="00DB1FAA" w:rsidP="0021730B">
      <w:pPr>
        <w:spacing w:line="360" w:lineRule="auto"/>
        <w:jc w:val="both"/>
        <w:rPr>
          <w:rFonts w:ascii="Times New Roman" w:eastAsia="Calibri" w:hAnsi="Times New Roman" w:cs="Times New Roman"/>
          <w:kern w:val="0"/>
          <w:sz w:val="24"/>
          <w:szCs w:val="24"/>
          <w14:ligatures w14:val="none"/>
        </w:rPr>
      </w:pPr>
      <w:r w:rsidRPr="00124F93">
        <w:rPr>
          <w:rFonts w:ascii="Times New Roman" w:eastAsia="Calibri" w:hAnsi="Times New Roman" w:cs="Times New Roman"/>
          <w:kern w:val="0"/>
          <w:sz w:val="24"/>
          <w:szCs w:val="24"/>
          <w14:ligatures w14:val="none"/>
        </w:rPr>
        <w:t>Digital advertising and social media promotion alongside appropriate event materials will play an essential role in drawing audiences to the event while bringing attention to its critical nature.</w:t>
      </w:r>
    </w:p>
    <w:p w14:paraId="0E8DBF3B" w14:textId="77777777" w:rsidR="00DB1FAA" w:rsidRPr="00124F93" w:rsidRDefault="00DB1FAA" w:rsidP="0021730B">
      <w:pPr>
        <w:spacing w:line="360" w:lineRule="auto"/>
        <w:jc w:val="both"/>
        <w:rPr>
          <w:rFonts w:ascii="Times New Roman" w:eastAsia="Calibri" w:hAnsi="Times New Roman" w:cs="Times New Roman"/>
          <w:kern w:val="0"/>
          <w:sz w:val="24"/>
          <w:szCs w:val="24"/>
          <w14:ligatures w14:val="none"/>
        </w:rPr>
      </w:pPr>
      <w:r w:rsidRPr="00124F93">
        <w:rPr>
          <w:rFonts w:ascii="Times New Roman" w:eastAsia="Calibri" w:hAnsi="Times New Roman" w:cs="Times New Roman"/>
          <w:b/>
          <w:bCs/>
          <w:kern w:val="0"/>
          <w:sz w:val="24"/>
          <w:szCs w:val="24"/>
          <w14:ligatures w14:val="none"/>
        </w:rPr>
        <w:t>Cost Analysis and Funding Sources</w:t>
      </w:r>
    </w:p>
    <w:p w14:paraId="6EEE0117" w14:textId="77777777" w:rsidR="00DB1FAA" w:rsidRPr="00124F93" w:rsidRDefault="00DB1FAA" w:rsidP="0021730B">
      <w:pPr>
        <w:spacing w:line="360" w:lineRule="auto"/>
        <w:jc w:val="both"/>
        <w:rPr>
          <w:rFonts w:ascii="Times New Roman" w:eastAsia="Calibri" w:hAnsi="Times New Roman" w:cs="Times New Roman"/>
          <w:kern w:val="0"/>
          <w:sz w:val="24"/>
          <w:szCs w:val="24"/>
          <w14:ligatures w14:val="none"/>
        </w:rPr>
      </w:pPr>
      <w:r w:rsidRPr="00124F93">
        <w:rPr>
          <w:rFonts w:ascii="Times New Roman" w:eastAsia="Calibri" w:hAnsi="Times New Roman" w:cs="Times New Roman"/>
          <w:kern w:val="0"/>
          <w:sz w:val="24"/>
          <w:szCs w:val="24"/>
          <w14:ligatures w14:val="none"/>
        </w:rPr>
        <w:t>Revenue of £28,000 and expenses of £25,500 will create a profit of £2,500 for the event. The event's financial success stems from sponsorships together with grants and ticket revenue. The profit generated from this event will guarantee short-term success while providing the foundation for future events dedicated to advancing EDI within hospitality.</w:t>
      </w:r>
      <w:r w:rsidRPr="00124F93">
        <w:rPr>
          <w:rFonts w:ascii="Times New Roman" w:eastAsia="Calibri" w:hAnsi="Times New Roman" w:cs="Times New Roman"/>
          <w:kern w:val="0"/>
          <w:sz w:val="24"/>
          <w:szCs w:val="24"/>
          <w14:ligatures w14:val="none"/>
        </w:rPr>
        <w:br w:type="page"/>
      </w:r>
    </w:p>
    <w:p w14:paraId="3BACB436" w14:textId="77777777" w:rsidR="00DB1FAA" w:rsidRPr="00124F93" w:rsidRDefault="00DB1FAA" w:rsidP="0021730B">
      <w:pPr>
        <w:keepNext/>
        <w:keepLines/>
        <w:spacing w:before="40" w:after="0" w:line="360" w:lineRule="auto"/>
        <w:jc w:val="both"/>
        <w:outlineLvl w:val="1"/>
        <w:rPr>
          <w:rFonts w:ascii="Times New Roman" w:eastAsia="Times New Roman" w:hAnsi="Times New Roman" w:cs="Times New Roman"/>
          <w:b/>
          <w:color w:val="2F5496"/>
          <w:kern w:val="0"/>
          <w:sz w:val="24"/>
          <w:szCs w:val="24"/>
          <w14:ligatures w14:val="none"/>
        </w:rPr>
      </w:pPr>
      <w:bookmarkStart w:id="7" w:name="_Toc190988875"/>
      <w:r w:rsidRPr="00124F93">
        <w:rPr>
          <w:rFonts w:ascii="Times New Roman" w:eastAsia="Times New Roman" w:hAnsi="Times New Roman" w:cs="Times New Roman"/>
          <w:b/>
          <w:color w:val="2F5496"/>
          <w:kern w:val="0"/>
          <w:sz w:val="24"/>
          <w:szCs w:val="24"/>
          <w14:ligatures w14:val="none"/>
        </w:rPr>
        <w:lastRenderedPageBreak/>
        <w:t>6. Industry Trends, Issues, and Impacts</w:t>
      </w:r>
      <w:bookmarkEnd w:id="7"/>
    </w:p>
    <w:p w14:paraId="6B8A41F9" w14:textId="77777777" w:rsidR="00DB1FAA" w:rsidRPr="00124F93" w:rsidRDefault="00DB1FAA" w:rsidP="0021730B">
      <w:pPr>
        <w:spacing w:line="360" w:lineRule="auto"/>
        <w:jc w:val="both"/>
        <w:rPr>
          <w:rFonts w:ascii="Times New Roman" w:eastAsia="Calibri" w:hAnsi="Times New Roman" w:cs="Times New Roman"/>
          <w:kern w:val="0"/>
          <w:sz w:val="24"/>
          <w:szCs w:val="24"/>
          <w14:ligatures w14:val="none"/>
        </w:rPr>
      </w:pPr>
      <w:r w:rsidRPr="00124F93">
        <w:rPr>
          <w:rFonts w:ascii="Times New Roman" w:eastAsia="Calibri" w:hAnsi="Times New Roman" w:cs="Times New Roman"/>
          <w:kern w:val="0"/>
          <w:sz w:val="24"/>
          <w:szCs w:val="24"/>
          <w14:ligatures w14:val="none"/>
        </w:rPr>
        <w:t>Events industry transformation happens because of advancing trends along with modifications in business operations and governmental regulations. The “Doncaster Winter Workshop 2025 -Bridging Perspectives on Age, Gender, Disability, and Culture” event responds to industry trends by delivering solutions for present needs and upcoming challenges facing hospitality organisations.</w:t>
      </w:r>
    </w:p>
    <w:p w14:paraId="3211DCCD" w14:textId="77777777" w:rsidR="00DB1FAA" w:rsidRPr="00124F93" w:rsidRDefault="00DB1FAA" w:rsidP="0021730B">
      <w:pPr>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sidRPr="00124F93">
        <w:rPr>
          <w:rFonts w:ascii="Times New Roman" w:eastAsia="Times New Roman" w:hAnsi="Times New Roman" w:cs="Times New Roman"/>
          <w:b/>
          <w:bCs/>
          <w:kern w:val="0"/>
          <w:sz w:val="24"/>
          <w:szCs w:val="24"/>
          <w14:ligatures w14:val="none"/>
        </w:rPr>
        <w:t>Current Trends in the Events Industry</w:t>
      </w:r>
    </w:p>
    <w:p w14:paraId="72507B50" w14:textId="77777777" w:rsidR="00DB1FAA" w:rsidRPr="00124F93" w:rsidRDefault="00DB1FAA" w:rsidP="0021730B">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24F93">
        <w:rPr>
          <w:rFonts w:ascii="Times New Roman" w:eastAsia="Times New Roman" w:hAnsi="Times New Roman" w:cs="Times New Roman"/>
          <w:kern w:val="0"/>
          <w:sz w:val="24"/>
          <w:szCs w:val="24"/>
          <w14:ligatures w14:val="none"/>
        </w:rPr>
        <w:t>The events industry makes sustainability urgent by adopting various eco-friendly operational practices, which include electronic registration and digital materials alongside sustainable food services. The event will integrate these environmental practices during its operations to reduce its ecological impact. Hybrid events unite in-person with virtual attendance features because they provide better accessibility along with affordable costs (Doran et al., 2024). Virtual options for attendance, together with digital networking features, will be available at this event to match current industry directions. Event apps, together with live polling and interactive platforms powered by digital transformation, help both improve participant interaction and acquire valuable information.</w:t>
      </w:r>
    </w:p>
    <w:p w14:paraId="149799E9" w14:textId="77777777" w:rsidR="00DB1FAA" w:rsidRPr="00124F93" w:rsidRDefault="00DB1FAA" w:rsidP="0021730B">
      <w:pPr>
        <w:spacing w:line="360" w:lineRule="auto"/>
        <w:jc w:val="both"/>
        <w:rPr>
          <w:rFonts w:ascii="Times New Roman" w:eastAsia="Calibri" w:hAnsi="Times New Roman" w:cs="Times New Roman"/>
          <w:kern w:val="0"/>
          <w:sz w:val="24"/>
          <w:szCs w:val="24"/>
          <w14:ligatures w14:val="none"/>
        </w:rPr>
      </w:pPr>
      <w:r w:rsidRPr="00124F93">
        <w:rPr>
          <w:rFonts w:ascii="Times New Roman" w:eastAsia="Calibri" w:hAnsi="Times New Roman" w:cs="Times New Roman"/>
          <w:b/>
          <w:bCs/>
          <w:kern w:val="0"/>
          <w:sz w:val="24"/>
          <w:szCs w:val="24"/>
          <w14:ligatures w14:val="none"/>
        </w:rPr>
        <w:t>Legal and Ethical Considerations</w:t>
      </w:r>
    </w:p>
    <w:p w14:paraId="16F83E36" w14:textId="77777777" w:rsidR="00DB1FAA" w:rsidRPr="00124F93" w:rsidRDefault="00DB1FAA" w:rsidP="0021730B">
      <w:pPr>
        <w:spacing w:line="360" w:lineRule="auto"/>
        <w:jc w:val="both"/>
        <w:rPr>
          <w:rFonts w:ascii="Times New Roman" w:eastAsia="Calibri" w:hAnsi="Times New Roman" w:cs="Times New Roman"/>
          <w:kern w:val="0"/>
          <w:sz w:val="24"/>
          <w:szCs w:val="24"/>
          <w14:ligatures w14:val="none"/>
        </w:rPr>
      </w:pPr>
      <w:r w:rsidRPr="00124F93">
        <w:rPr>
          <w:rFonts w:ascii="Times New Roman" w:eastAsia="Calibri" w:hAnsi="Times New Roman" w:cs="Times New Roman"/>
          <w:kern w:val="0"/>
          <w:sz w:val="24"/>
          <w:szCs w:val="24"/>
          <w14:ligatures w14:val="none"/>
        </w:rPr>
        <w:t>The UK authorities are tightening their EDI regulations, which demand businesses implement anti-discrimination rules, workplace diversity systems and accessibility requirements (Edmans et al., 2023). Through expert analysis of the Equality Act 2010 and other relevant legislation, the event will teach attendees how to establish ethical workplace practices that comply with current laws. The event prioritises ethical components which extend beyond compliance standards to include developing diverse recruiting practices and building inclusive work areas (Group, 2022).</w:t>
      </w:r>
    </w:p>
    <w:p w14:paraId="4C776ACB" w14:textId="77777777" w:rsidR="00DB1FAA" w:rsidRPr="00124F93" w:rsidRDefault="00DB1FAA" w:rsidP="0021730B">
      <w:pPr>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sidRPr="00124F93">
        <w:rPr>
          <w:rFonts w:ascii="Times New Roman" w:eastAsia="Times New Roman" w:hAnsi="Times New Roman" w:cs="Times New Roman"/>
          <w:b/>
          <w:bCs/>
          <w:kern w:val="0"/>
          <w:sz w:val="24"/>
          <w:szCs w:val="24"/>
          <w14:ligatures w14:val="none"/>
        </w:rPr>
        <w:t>Impact on the Hospitality Sector</w:t>
      </w:r>
    </w:p>
    <w:p w14:paraId="1C48CB09" w14:textId="77777777" w:rsidR="00DB1FAA" w:rsidRPr="00124F93" w:rsidRDefault="00DB1FAA" w:rsidP="0021730B">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24F93">
        <w:rPr>
          <w:rFonts w:ascii="Times New Roman" w:eastAsia="Times New Roman" w:hAnsi="Times New Roman" w:cs="Times New Roman"/>
          <w:kern w:val="0"/>
          <w:sz w:val="24"/>
          <w:szCs w:val="24"/>
          <w14:ligatures w14:val="none"/>
        </w:rPr>
        <w:t>The success of this event depends directly on industrial changes, which led to heightened customer demand for inclusive spaces. Hospitality organisations which implement EDI principles experience better reputations, satisfied employees and loyal customers. The event provides essential information about industry trends to help attendees understand how to develop inclusive hospitality services that will shape the future.</w:t>
      </w:r>
    </w:p>
    <w:p w14:paraId="2FA1D137" w14:textId="77777777" w:rsidR="00DB1FAA" w:rsidRPr="00124F93" w:rsidRDefault="00DB1FAA" w:rsidP="0021730B">
      <w:pPr>
        <w:keepNext/>
        <w:keepLines/>
        <w:spacing w:before="40" w:after="0" w:line="360" w:lineRule="auto"/>
        <w:jc w:val="both"/>
        <w:outlineLvl w:val="1"/>
        <w:rPr>
          <w:rFonts w:ascii="Times New Roman" w:eastAsia="Times New Roman" w:hAnsi="Times New Roman" w:cs="Times New Roman"/>
          <w:b/>
          <w:color w:val="2F5496"/>
          <w:kern w:val="0"/>
          <w:sz w:val="24"/>
          <w:szCs w:val="24"/>
          <w14:ligatures w14:val="none"/>
        </w:rPr>
      </w:pPr>
      <w:bookmarkStart w:id="8" w:name="_Toc190988876"/>
      <w:r w:rsidRPr="00124F93">
        <w:rPr>
          <w:rFonts w:ascii="Times New Roman" w:eastAsia="Times New Roman" w:hAnsi="Times New Roman" w:cs="Times New Roman"/>
          <w:b/>
          <w:color w:val="2F5496"/>
          <w:kern w:val="0"/>
          <w:sz w:val="24"/>
          <w:szCs w:val="24"/>
          <w14:ligatures w14:val="none"/>
        </w:rPr>
        <w:lastRenderedPageBreak/>
        <w:t>7. Situational and Cultural Considerations</w:t>
      </w:r>
      <w:bookmarkEnd w:id="8"/>
    </w:p>
    <w:p w14:paraId="6DE4069E" w14:textId="77777777" w:rsidR="00DB1FAA" w:rsidRPr="00124F93" w:rsidRDefault="00DB1FAA" w:rsidP="0021730B">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24F93">
        <w:rPr>
          <w:rFonts w:ascii="Times New Roman" w:eastAsia="Times New Roman" w:hAnsi="Times New Roman" w:cs="Times New Roman"/>
          <w:kern w:val="0"/>
          <w:sz w:val="24"/>
          <w:szCs w:val="24"/>
          <w14:ligatures w14:val="none"/>
        </w:rPr>
        <w:t>The event's success depends heavily on a total understanding of situational and cultural factors. The successful execution of the event depends on implementing business analysis tools together with cultural sensitivity integration and prepared risk mitigation strategies to fulfil industry standards and handle potential challenges.</w:t>
      </w:r>
    </w:p>
    <w:p w14:paraId="5FDEBADB" w14:textId="77777777" w:rsidR="00DB1FAA" w:rsidRPr="00124F93" w:rsidRDefault="00DB1FAA" w:rsidP="0021730B">
      <w:pPr>
        <w:spacing w:line="360" w:lineRule="auto"/>
        <w:jc w:val="both"/>
        <w:rPr>
          <w:rFonts w:ascii="Times New Roman" w:eastAsia="Calibri" w:hAnsi="Times New Roman" w:cs="Times New Roman"/>
          <w:kern w:val="0"/>
          <w:sz w:val="24"/>
          <w:szCs w:val="24"/>
          <w14:ligatures w14:val="none"/>
        </w:rPr>
      </w:pPr>
      <w:r w:rsidRPr="00124F93">
        <w:rPr>
          <w:rFonts w:ascii="Times New Roman" w:eastAsia="Calibri" w:hAnsi="Times New Roman" w:cs="Times New Roman"/>
          <w:b/>
          <w:bCs/>
          <w:kern w:val="0"/>
          <w:sz w:val="24"/>
          <w:szCs w:val="24"/>
          <w14:ligatures w14:val="none"/>
        </w:rPr>
        <w:t>Use of Business Analysis Tools</w:t>
      </w:r>
    </w:p>
    <w:p w14:paraId="7EB34D47" w14:textId="77777777" w:rsidR="00DB1FAA" w:rsidRPr="00124F93" w:rsidRDefault="00DB1FAA" w:rsidP="0021730B">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24F93">
        <w:rPr>
          <w:rFonts w:ascii="Times New Roman" w:eastAsia="Times New Roman" w:hAnsi="Times New Roman" w:cs="Times New Roman"/>
          <w:kern w:val="0"/>
          <w:sz w:val="24"/>
          <w:szCs w:val="24"/>
          <w14:ligatures w14:val="none"/>
        </w:rPr>
        <w:t xml:space="preserve">A </w:t>
      </w:r>
      <w:r w:rsidRPr="00124F93">
        <w:rPr>
          <w:rFonts w:ascii="Times New Roman" w:eastAsia="Times New Roman" w:hAnsi="Times New Roman" w:cs="Times New Roman"/>
          <w:b/>
          <w:bCs/>
          <w:kern w:val="0"/>
          <w:sz w:val="24"/>
          <w:szCs w:val="24"/>
          <w14:ligatures w14:val="none"/>
        </w:rPr>
        <w:t>PESTLE analysis</w:t>
      </w:r>
      <w:r w:rsidRPr="00124F93">
        <w:rPr>
          <w:rFonts w:ascii="Times New Roman" w:eastAsia="Times New Roman" w:hAnsi="Times New Roman" w:cs="Times New Roman"/>
          <w:kern w:val="0"/>
          <w:sz w:val="24"/>
          <w:szCs w:val="24"/>
          <w14:ligatures w14:val="none"/>
        </w:rPr>
        <w:t xml:space="preserve"> (Political, Economic, Social, Technological, Environmental, and Legal factors) provides insight into external influences on the event.</w:t>
      </w:r>
    </w:p>
    <w:p w14:paraId="3FA8A84F" w14:textId="77777777" w:rsidR="00DB1FAA" w:rsidRPr="00124F93" w:rsidRDefault="00DB1FAA" w:rsidP="0021730B">
      <w:pPr>
        <w:keepNext/>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24F93">
        <w:rPr>
          <w:rFonts w:ascii="Times New Roman" w:eastAsia="Times New Roman" w:hAnsi="Times New Roman" w:cs="Times New Roman"/>
          <w:kern w:val="0"/>
          <w:sz w:val="24"/>
          <w:szCs w:val="24"/>
          <w14:ligatures w14:val="none"/>
        </w:rPr>
        <w:drawing>
          <wp:inline distT="0" distB="0" distL="0" distR="0" wp14:anchorId="1F63FA3E" wp14:editId="6F095B0B">
            <wp:extent cx="2036970" cy="2590800"/>
            <wp:effectExtent l="0" t="0" r="0" b="0"/>
            <wp:docPr id="3" name="Picture 3" descr="O imagine care conține text&#10;&#10;Conținutul generat de inteligența artificială poate fi inco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O imagine care conține text&#10;&#10;Conținutul generat de inteligența artificială poate fi incorect."/>
                    <pic:cNvPicPr/>
                  </pic:nvPicPr>
                  <pic:blipFill>
                    <a:blip r:embed="rId9"/>
                    <a:stretch>
                      <a:fillRect/>
                    </a:stretch>
                  </pic:blipFill>
                  <pic:spPr>
                    <a:xfrm>
                      <a:off x="0" y="0"/>
                      <a:ext cx="2039128" cy="2593544"/>
                    </a:xfrm>
                    <a:prstGeom prst="rect">
                      <a:avLst/>
                    </a:prstGeom>
                  </pic:spPr>
                </pic:pic>
              </a:graphicData>
            </a:graphic>
          </wp:inline>
        </w:drawing>
      </w:r>
    </w:p>
    <w:p w14:paraId="444DC0EE" w14:textId="77777777" w:rsidR="00DB1FAA" w:rsidRPr="00124F93" w:rsidRDefault="00DB1FAA" w:rsidP="0021730B">
      <w:pPr>
        <w:spacing w:after="200" w:line="360" w:lineRule="auto"/>
        <w:jc w:val="both"/>
        <w:rPr>
          <w:rFonts w:ascii="Times New Roman" w:eastAsia="Calibri" w:hAnsi="Times New Roman" w:cs="Times New Roman"/>
          <w:i/>
          <w:iCs/>
          <w:color w:val="44546A"/>
          <w:kern w:val="0"/>
          <w:sz w:val="24"/>
          <w:szCs w:val="24"/>
          <w14:ligatures w14:val="none"/>
        </w:rPr>
      </w:pPr>
      <w:bookmarkStart w:id="9" w:name="_Toc190906303"/>
      <w:r w:rsidRPr="00124F93">
        <w:rPr>
          <w:rFonts w:ascii="Times New Roman" w:eastAsia="Calibri" w:hAnsi="Times New Roman" w:cs="Times New Roman"/>
          <w:i/>
          <w:iCs/>
          <w:color w:val="44546A"/>
          <w:kern w:val="0"/>
          <w:sz w:val="24"/>
          <w:szCs w:val="24"/>
          <w14:ligatures w14:val="none"/>
        </w:rPr>
        <w:t xml:space="preserve">Figure </w:t>
      </w:r>
      <w:r w:rsidRPr="00124F93">
        <w:rPr>
          <w:rFonts w:ascii="Times New Roman" w:eastAsia="Calibri" w:hAnsi="Times New Roman" w:cs="Times New Roman"/>
          <w:i/>
          <w:iCs/>
          <w:color w:val="44546A"/>
          <w:kern w:val="0"/>
          <w:sz w:val="24"/>
          <w:szCs w:val="24"/>
          <w14:ligatures w14:val="none"/>
        </w:rPr>
        <w:fldChar w:fldCharType="begin"/>
      </w:r>
      <w:r w:rsidRPr="00124F93">
        <w:rPr>
          <w:rFonts w:ascii="Times New Roman" w:eastAsia="Calibri" w:hAnsi="Times New Roman" w:cs="Times New Roman"/>
          <w:i/>
          <w:iCs/>
          <w:color w:val="44546A"/>
          <w:kern w:val="0"/>
          <w:sz w:val="24"/>
          <w:szCs w:val="24"/>
          <w14:ligatures w14:val="none"/>
        </w:rPr>
        <w:instrText xml:space="preserve"> SEQ Figure \* ARABIC </w:instrText>
      </w:r>
      <w:r w:rsidRPr="00124F93">
        <w:rPr>
          <w:rFonts w:ascii="Times New Roman" w:eastAsia="Calibri" w:hAnsi="Times New Roman" w:cs="Times New Roman"/>
          <w:i/>
          <w:iCs/>
          <w:color w:val="44546A"/>
          <w:kern w:val="0"/>
          <w:sz w:val="24"/>
          <w:szCs w:val="24"/>
          <w14:ligatures w14:val="none"/>
        </w:rPr>
        <w:fldChar w:fldCharType="separate"/>
      </w:r>
      <w:r w:rsidRPr="00124F93">
        <w:rPr>
          <w:rFonts w:ascii="Times New Roman" w:eastAsia="Calibri" w:hAnsi="Times New Roman" w:cs="Times New Roman"/>
          <w:i/>
          <w:iCs/>
          <w:color w:val="44546A"/>
          <w:kern w:val="0"/>
          <w:sz w:val="24"/>
          <w:szCs w:val="24"/>
          <w14:ligatures w14:val="none"/>
        </w:rPr>
        <w:t>2</w:t>
      </w:r>
      <w:r w:rsidRPr="00124F93">
        <w:rPr>
          <w:rFonts w:ascii="Times New Roman" w:eastAsia="Calibri" w:hAnsi="Times New Roman" w:cs="Times New Roman"/>
          <w:i/>
          <w:iCs/>
          <w:color w:val="44546A"/>
          <w:kern w:val="0"/>
          <w:sz w:val="24"/>
          <w:szCs w:val="24"/>
          <w14:ligatures w14:val="none"/>
        </w:rPr>
        <w:fldChar w:fldCharType="end"/>
      </w:r>
      <w:r w:rsidRPr="00124F93">
        <w:rPr>
          <w:rFonts w:ascii="Times New Roman" w:eastAsia="Calibri" w:hAnsi="Times New Roman" w:cs="Times New Roman"/>
          <w:i/>
          <w:iCs/>
          <w:color w:val="44546A"/>
          <w:kern w:val="0"/>
          <w:sz w:val="24"/>
          <w:szCs w:val="24"/>
          <w14:ligatures w14:val="none"/>
        </w:rPr>
        <w:t xml:space="preserve"> PESTLE Analysis</w:t>
      </w:r>
      <w:bookmarkEnd w:id="9"/>
    </w:p>
    <w:p w14:paraId="75EF4951" w14:textId="77777777" w:rsidR="00DB1FAA" w:rsidRPr="00124F93" w:rsidRDefault="00DB1FAA" w:rsidP="0021730B">
      <w:pPr>
        <w:spacing w:after="200" w:line="360" w:lineRule="auto"/>
        <w:jc w:val="both"/>
        <w:rPr>
          <w:rFonts w:ascii="Times New Roman" w:eastAsia="Calibri" w:hAnsi="Times New Roman" w:cs="Times New Roman"/>
          <w:i/>
          <w:iCs/>
          <w:color w:val="44546A"/>
          <w:kern w:val="0"/>
          <w:sz w:val="24"/>
          <w:szCs w:val="24"/>
          <w14:ligatures w14:val="none"/>
        </w:rPr>
      </w:pPr>
      <w:r w:rsidRPr="00124F93">
        <w:rPr>
          <w:rFonts w:ascii="Times New Roman" w:eastAsia="Calibri" w:hAnsi="Times New Roman" w:cs="Times New Roman"/>
          <w:i/>
          <w:iCs/>
          <w:color w:val="44546A"/>
          <w:kern w:val="0"/>
          <w:sz w:val="24"/>
          <w:szCs w:val="24"/>
          <w14:ligatures w14:val="none"/>
        </w:rPr>
        <w:t xml:space="preserve"> Source: (Battista, 2024)</w:t>
      </w:r>
    </w:p>
    <w:p w14:paraId="77DCA6FA" w14:textId="77777777" w:rsidR="00DB1FAA" w:rsidRPr="00124F93" w:rsidRDefault="00DB1FAA" w:rsidP="0021730B">
      <w:pPr>
        <w:spacing w:line="360" w:lineRule="auto"/>
        <w:jc w:val="both"/>
        <w:rPr>
          <w:rFonts w:ascii="Times New Roman" w:eastAsia="Calibri" w:hAnsi="Times New Roman" w:cs="Times New Roman"/>
          <w:kern w:val="0"/>
          <w:sz w:val="24"/>
          <w:szCs w:val="24"/>
          <w14:ligatures w14:val="none"/>
        </w:rPr>
      </w:pPr>
      <w:r w:rsidRPr="00124F93">
        <w:rPr>
          <w:rFonts w:ascii="Times New Roman" w:eastAsia="Calibri" w:hAnsi="Times New Roman" w:cs="Times New Roman"/>
          <w:b/>
          <w:bCs/>
          <w:kern w:val="0"/>
          <w:sz w:val="24"/>
          <w:szCs w:val="24"/>
          <w14:ligatures w14:val="none"/>
        </w:rPr>
        <w:t>Political:</w:t>
      </w:r>
      <w:r w:rsidRPr="00124F93">
        <w:rPr>
          <w:rFonts w:ascii="Times New Roman" w:eastAsia="Calibri" w:hAnsi="Times New Roman" w:cs="Times New Roman"/>
          <w:kern w:val="0"/>
          <w:sz w:val="24"/>
          <w:szCs w:val="24"/>
          <w14:ligatures w14:val="none"/>
        </w:rPr>
        <w:t xml:space="preserve"> The UK political environment actively supports workplace diversity because it requires organisations to follow the Equality Act 2010, which establishes anti-discrimination rules (Edmans et al., 2023). Workshop credibility increases together with industry participation </w:t>
      </w:r>
      <w:proofErr w:type="gramStart"/>
      <w:r w:rsidRPr="00124F93">
        <w:rPr>
          <w:rFonts w:ascii="Times New Roman" w:eastAsia="Calibri" w:hAnsi="Times New Roman" w:cs="Times New Roman"/>
          <w:kern w:val="0"/>
          <w:sz w:val="24"/>
          <w:szCs w:val="24"/>
          <w14:ligatures w14:val="none"/>
        </w:rPr>
        <w:t>as a result of</w:t>
      </w:r>
      <w:proofErr w:type="gramEnd"/>
      <w:r w:rsidRPr="00124F93">
        <w:rPr>
          <w:rFonts w:ascii="Times New Roman" w:eastAsia="Calibri" w:hAnsi="Times New Roman" w:cs="Times New Roman"/>
          <w:kern w:val="0"/>
          <w:sz w:val="24"/>
          <w:szCs w:val="24"/>
          <w14:ligatures w14:val="none"/>
        </w:rPr>
        <w:t xml:space="preserve"> following legal requirements.</w:t>
      </w:r>
    </w:p>
    <w:p w14:paraId="66FEBD14" w14:textId="77777777" w:rsidR="00DB1FAA" w:rsidRPr="00124F93" w:rsidRDefault="00DB1FAA" w:rsidP="0021730B">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24F93">
        <w:rPr>
          <w:rFonts w:ascii="Times New Roman" w:eastAsia="Times New Roman" w:hAnsi="Times New Roman" w:cs="Times New Roman"/>
          <w:b/>
          <w:bCs/>
          <w:kern w:val="0"/>
          <w:sz w:val="24"/>
          <w:szCs w:val="24"/>
          <w14:ligatures w14:val="none"/>
        </w:rPr>
        <w:t>Economic:</w:t>
      </w:r>
      <w:r w:rsidRPr="00124F93">
        <w:rPr>
          <w:rFonts w:ascii="Times New Roman" w:eastAsia="Times New Roman" w:hAnsi="Times New Roman" w:cs="Times New Roman"/>
          <w:kern w:val="0"/>
          <w:sz w:val="24"/>
          <w:szCs w:val="24"/>
          <w14:ligatures w14:val="none"/>
        </w:rPr>
        <w:t xml:space="preserve"> The workshop attendance can be influenced by economic elements, which include budget limitations and inflation rates. The workshop provides variable ticket rates together with virtual attendance possibilities to make itself available to different professional groups.</w:t>
      </w:r>
    </w:p>
    <w:p w14:paraId="55A896A2" w14:textId="77777777" w:rsidR="00DB1FAA" w:rsidRPr="00124F93" w:rsidRDefault="00DB1FAA" w:rsidP="0021730B">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24F93">
        <w:rPr>
          <w:rFonts w:ascii="Times New Roman" w:eastAsia="Times New Roman" w:hAnsi="Times New Roman" w:cs="Times New Roman"/>
          <w:b/>
          <w:bCs/>
          <w:kern w:val="0"/>
          <w:sz w:val="24"/>
          <w:szCs w:val="24"/>
          <w14:ligatures w14:val="none"/>
        </w:rPr>
        <w:lastRenderedPageBreak/>
        <w:t>Social:</w:t>
      </w:r>
      <w:r w:rsidRPr="00124F93">
        <w:rPr>
          <w:rFonts w:ascii="Times New Roman" w:eastAsia="Times New Roman" w:hAnsi="Times New Roman" w:cs="Times New Roman"/>
          <w:kern w:val="0"/>
          <w:sz w:val="24"/>
          <w:szCs w:val="24"/>
          <w14:ligatures w14:val="none"/>
        </w:rPr>
        <w:t xml:space="preserve"> The changing social environment requires organisations to develop workplaces that value diversity and inclusion. The workshop matches these present-day trends by delivering knowledge about both inclusive recruitment practices and workplace transformation.</w:t>
      </w:r>
    </w:p>
    <w:p w14:paraId="3FA7B40C" w14:textId="77777777" w:rsidR="00DB1FAA" w:rsidRPr="00124F93" w:rsidRDefault="00DB1FAA" w:rsidP="0021730B">
      <w:pPr>
        <w:spacing w:line="360" w:lineRule="auto"/>
        <w:jc w:val="both"/>
        <w:rPr>
          <w:rFonts w:ascii="Times New Roman" w:eastAsia="Calibri" w:hAnsi="Times New Roman" w:cs="Times New Roman"/>
          <w:kern w:val="0"/>
          <w:sz w:val="24"/>
          <w:szCs w:val="24"/>
          <w14:ligatures w14:val="none"/>
        </w:rPr>
      </w:pPr>
      <w:r w:rsidRPr="00124F93">
        <w:rPr>
          <w:rFonts w:ascii="Times New Roman" w:eastAsia="Calibri" w:hAnsi="Times New Roman" w:cs="Times New Roman"/>
          <w:b/>
          <w:bCs/>
          <w:kern w:val="0"/>
          <w:sz w:val="24"/>
          <w:szCs w:val="24"/>
          <w14:ligatures w14:val="none"/>
        </w:rPr>
        <w:t>Technological:</w:t>
      </w:r>
      <w:r w:rsidRPr="00124F93">
        <w:rPr>
          <w:rFonts w:ascii="Times New Roman" w:eastAsia="Calibri" w:hAnsi="Times New Roman" w:cs="Times New Roman"/>
          <w:kern w:val="0"/>
          <w:sz w:val="24"/>
          <w:szCs w:val="24"/>
          <w14:ligatures w14:val="none"/>
        </w:rPr>
        <w:t xml:space="preserve"> Event apps and live streaming technologies will improve access to the event while building stronger attendee involvement.</w:t>
      </w:r>
    </w:p>
    <w:p w14:paraId="1FB2F91E" w14:textId="77777777" w:rsidR="00DB1FAA" w:rsidRPr="00124F93" w:rsidRDefault="00DB1FAA" w:rsidP="0021730B">
      <w:pPr>
        <w:spacing w:line="360" w:lineRule="auto"/>
        <w:jc w:val="both"/>
        <w:rPr>
          <w:rFonts w:ascii="Times New Roman" w:eastAsia="Calibri" w:hAnsi="Times New Roman" w:cs="Times New Roman"/>
          <w:kern w:val="0"/>
          <w:sz w:val="24"/>
          <w:szCs w:val="24"/>
          <w14:ligatures w14:val="none"/>
        </w:rPr>
      </w:pPr>
      <w:r w:rsidRPr="00124F93">
        <w:rPr>
          <w:rFonts w:ascii="Times New Roman" w:eastAsia="Calibri" w:hAnsi="Times New Roman" w:cs="Times New Roman"/>
          <w:b/>
          <w:bCs/>
          <w:kern w:val="0"/>
          <w:sz w:val="24"/>
          <w:szCs w:val="24"/>
          <w14:ligatures w14:val="none"/>
        </w:rPr>
        <w:t>Legal:</w:t>
      </w:r>
      <w:r w:rsidRPr="00124F93">
        <w:rPr>
          <w:rFonts w:ascii="Times New Roman" w:eastAsia="Calibri" w:hAnsi="Times New Roman" w:cs="Times New Roman"/>
          <w:kern w:val="0"/>
          <w:sz w:val="24"/>
          <w:szCs w:val="24"/>
          <w14:ligatures w14:val="none"/>
        </w:rPr>
        <w:t xml:space="preserve"> Every business operating in UK territory must </w:t>
      </w:r>
      <w:proofErr w:type="gramStart"/>
      <w:r w:rsidRPr="00124F93">
        <w:rPr>
          <w:rFonts w:ascii="Times New Roman" w:eastAsia="Calibri" w:hAnsi="Times New Roman" w:cs="Times New Roman"/>
          <w:kern w:val="0"/>
          <w:sz w:val="24"/>
          <w:szCs w:val="24"/>
          <w14:ligatures w14:val="none"/>
        </w:rPr>
        <w:t>adhere to EDI regulations at all times</w:t>
      </w:r>
      <w:proofErr w:type="gramEnd"/>
      <w:r w:rsidRPr="00124F93">
        <w:rPr>
          <w:rFonts w:ascii="Times New Roman" w:eastAsia="Calibri" w:hAnsi="Times New Roman" w:cs="Times New Roman"/>
          <w:kern w:val="0"/>
          <w:sz w:val="24"/>
          <w:szCs w:val="24"/>
          <w14:ligatures w14:val="none"/>
        </w:rPr>
        <w:t xml:space="preserve"> since legal compliance stands as an essential fundamental requirement. The workshop teaches precise methods that allow participants to meet these requirements.</w:t>
      </w:r>
    </w:p>
    <w:p w14:paraId="300BB5B0" w14:textId="77777777" w:rsidR="00DB1FAA" w:rsidRPr="00124F93" w:rsidRDefault="00DB1FAA" w:rsidP="0021730B">
      <w:pPr>
        <w:spacing w:line="360" w:lineRule="auto"/>
        <w:jc w:val="both"/>
        <w:rPr>
          <w:rFonts w:ascii="Times New Roman" w:eastAsia="Calibri" w:hAnsi="Times New Roman" w:cs="Times New Roman"/>
          <w:kern w:val="0"/>
          <w:sz w:val="24"/>
          <w:szCs w:val="24"/>
          <w14:ligatures w14:val="none"/>
        </w:rPr>
      </w:pPr>
      <w:r w:rsidRPr="00124F93">
        <w:rPr>
          <w:rFonts w:ascii="Times New Roman" w:eastAsia="Calibri" w:hAnsi="Times New Roman" w:cs="Times New Roman"/>
          <w:b/>
          <w:bCs/>
          <w:kern w:val="0"/>
          <w:sz w:val="24"/>
          <w:szCs w:val="24"/>
          <w14:ligatures w14:val="none"/>
        </w:rPr>
        <w:t>Environmental:</w:t>
      </w:r>
      <w:r w:rsidRPr="00124F93">
        <w:rPr>
          <w:rFonts w:ascii="Times New Roman" w:eastAsia="Calibri" w:hAnsi="Times New Roman" w:cs="Times New Roman"/>
          <w:kern w:val="0"/>
          <w:sz w:val="24"/>
          <w:szCs w:val="24"/>
          <w14:ligatures w14:val="none"/>
        </w:rPr>
        <w:t xml:space="preserve"> Event registration systems without paper use, along with sustainable food services, help the event minimise its environmental impact (Meegan Jones, 2018).</w:t>
      </w:r>
    </w:p>
    <w:p w14:paraId="4C45E6D8" w14:textId="77777777" w:rsidR="00DB1FAA" w:rsidRPr="00124F93" w:rsidRDefault="00DB1FAA" w:rsidP="0021730B">
      <w:pPr>
        <w:spacing w:line="360" w:lineRule="auto"/>
        <w:jc w:val="both"/>
        <w:rPr>
          <w:rFonts w:ascii="Times New Roman" w:eastAsia="Calibri" w:hAnsi="Times New Roman" w:cs="Times New Roman"/>
          <w:kern w:val="0"/>
          <w:sz w:val="24"/>
          <w:szCs w:val="24"/>
          <w14:ligatures w14:val="none"/>
        </w:rPr>
      </w:pPr>
      <w:r w:rsidRPr="00124F93">
        <w:rPr>
          <w:rFonts w:ascii="Times New Roman" w:eastAsia="Calibri" w:hAnsi="Times New Roman" w:cs="Times New Roman"/>
          <w:b/>
          <w:bCs/>
          <w:kern w:val="0"/>
          <w:sz w:val="24"/>
          <w:szCs w:val="24"/>
          <w14:ligatures w14:val="none"/>
        </w:rPr>
        <w:t>Cultural Sensitivity and Inclusion Strategies</w:t>
      </w:r>
    </w:p>
    <w:p w14:paraId="30B5D85E" w14:textId="77777777" w:rsidR="00DB1FAA" w:rsidRPr="00124F93" w:rsidRDefault="00DB1FAA" w:rsidP="0021730B">
      <w:pPr>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124F93">
        <w:rPr>
          <w:rFonts w:ascii="Times New Roman" w:eastAsia="Times New Roman" w:hAnsi="Times New Roman" w:cs="Times New Roman"/>
          <w:kern w:val="0"/>
          <w:sz w:val="24"/>
          <w:szCs w:val="24"/>
          <w14:ligatures w14:val="none"/>
        </w:rPr>
        <w:t>The event's content methods, together with delivery approaches, will develop through multiple cultural viewpoints to maintain inclusivity (Kumar et al., 2018). Various speakers from diverse backgrounds will contribute to the event and provide content material in multiple languages to serve hospitality staff members worldwide. Both gender-neutral facilities and accommodations made for attendees with disabilities will hold top priority during this event.</w:t>
      </w:r>
    </w:p>
    <w:p w14:paraId="4B3A5734" w14:textId="77777777" w:rsidR="00DB1FAA" w:rsidRPr="00124F93" w:rsidRDefault="00DB1FAA" w:rsidP="0021730B">
      <w:pPr>
        <w:spacing w:line="360" w:lineRule="auto"/>
        <w:jc w:val="both"/>
        <w:rPr>
          <w:rFonts w:ascii="Times New Roman" w:eastAsia="Calibri" w:hAnsi="Times New Roman" w:cs="Times New Roman"/>
          <w:kern w:val="0"/>
          <w:sz w:val="24"/>
          <w:szCs w:val="24"/>
          <w14:ligatures w14:val="none"/>
        </w:rPr>
      </w:pPr>
      <w:r w:rsidRPr="00124F93">
        <w:rPr>
          <w:rFonts w:ascii="Times New Roman" w:eastAsia="Calibri" w:hAnsi="Times New Roman" w:cs="Times New Roman"/>
          <w:b/>
          <w:bCs/>
          <w:kern w:val="0"/>
          <w:sz w:val="24"/>
          <w:szCs w:val="24"/>
          <w14:ligatures w14:val="none"/>
        </w:rPr>
        <w:t>Potential Risks and Mitigation Strategies</w:t>
      </w:r>
    </w:p>
    <w:p w14:paraId="1830438E" w14:textId="77777777" w:rsidR="00DB1FAA" w:rsidRPr="00124F93" w:rsidRDefault="00DB1FAA" w:rsidP="0021730B">
      <w:pPr>
        <w:spacing w:line="360" w:lineRule="auto"/>
        <w:jc w:val="both"/>
        <w:rPr>
          <w:rFonts w:ascii="Times New Roman" w:eastAsia="Calibri" w:hAnsi="Times New Roman" w:cs="Times New Roman"/>
          <w:kern w:val="0"/>
          <w:sz w:val="24"/>
          <w:szCs w:val="24"/>
          <w14:ligatures w14:val="none"/>
        </w:rPr>
      </w:pPr>
      <w:r w:rsidRPr="00124F93">
        <w:rPr>
          <w:rFonts w:ascii="Times New Roman" w:eastAsia="Calibri" w:hAnsi="Times New Roman" w:cs="Times New Roman"/>
          <w:kern w:val="0"/>
          <w:sz w:val="24"/>
          <w:szCs w:val="24"/>
          <w14:ligatures w14:val="none"/>
        </w:rPr>
        <w:t>The attendance numbers can be limited because of economic difficulties and industrial resistance (Michalski et al., 2017). The event utilises three preventive measures: early advertising, virtual streaming attendance for budgets and organisational alliances to boost event value (Morgan et al., 2019). The event continues to be relevant while delivering its effects despite external uncertainties because of its proactive organisational plans.</w:t>
      </w:r>
      <w:r w:rsidRPr="00124F93">
        <w:rPr>
          <w:rFonts w:ascii="Times New Roman" w:eastAsia="Calibri" w:hAnsi="Times New Roman" w:cs="Times New Roman"/>
          <w:kern w:val="0"/>
          <w:sz w:val="24"/>
          <w:szCs w:val="24"/>
          <w14:ligatures w14:val="none"/>
        </w:rPr>
        <w:br w:type="page"/>
      </w:r>
    </w:p>
    <w:p w14:paraId="0E9C5403" w14:textId="77777777" w:rsidR="00DB1FAA" w:rsidRPr="00124F93" w:rsidRDefault="00DB1FAA" w:rsidP="0021730B">
      <w:pPr>
        <w:spacing w:line="360" w:lineRule="auto"/>
        <w:jc w:val="both"/>
        <w:outlineLvl w:val="0"/>
        <w:rPr>
          <w:rFonts w:ascii="Times New Roman" w:eastAsia="Calibri" w:hAnsi="Times New Roman" w:cs="Times New Roman"/>
          <w:b/>
          <w:bCs/>
          <w:color w:val="4472C4"/>
          <w:kern w:val="0"/>
          <w:sz w:val="24"/>
          <w:szCs w:val="24"/>
          <w14:ligatures w14:val="none"/>
        </w:rPr>
      </w:pPr>
      <w:bookmarkStart w:id="10" w:name="_Toc190988877"/>
      <w:r w:rsidRPr="00124F93">
        <w:rPr>
          <w:rFonts w:ascii="Times New Roman" w:eastAsia="Calibri" w:hAnsi="Times New Roman" w:cs="Times New Roman"/>
          <w:b/>
          <w:bCs/>
          <w:color w:val="4472C4"/>
          <w:kern w:val="0"/>
          <w:sz w:val="24"/>
          <w:szCs w:val="24"/>
          <w14:ligatures w14:val="none"/>
        </w:rPr>
        <w:lastRenderedPageBreak/>
        <w:t>Conclusion</w:t>
      </w:r>
      <w:bookmarkEnd w:id="10"/>
    </w:p>
    <w:p w14:paraId="1E4FBE20" w14:textId="77777777" w:rsidR="00DB1FAA" w:rsidRPr="00124F93" w:rsidRDefault="00DB1FAA" w:rsidP="0021730B">
      <w:pPr>
        <w:spacing w:line="360" w:lineRule="auto"/>
        <w:jc w:val="both"/>
        <w:rPr>
          <w:rFonts w:ascii="Times New Roman" w:eastAsia="Calibri" w:hAnsi="Times New Roman" w:cs="Times New Roman"/>
          <w:b/>
          <w:bCs/>
          <w:color w:val="4472C4"/>
          <w:kern w:val="0"/>
          <w:sz w:val="24"/>
          <w:szCs w:val="24"/>
          <w14:ligatures w14:val="none"/>
        </w:rPr>
      </w:pPr>
      <w:r w:rsidRPr="00124F93">
        <w:rPr>
          <w:rFonts w:ascii="Times New Roman" w:eastAsia="Calibri" w:hAnsi="Times New Roman" w:cs="Times New Roman"/>
          <w:kern w:val="0"/>
          <w:sz w:val="24"/>
          <w:szCs w:val="24"/>
          <w14:ligatures w14:val="none"/>
        </w:rPr>
        <w:t>The "Doncaster Winter Workshop 2025 -Bridging Perspectives on Age, Gender, Disability, and Culture" functions as a completely organised gathering to help hospitality businesses learn about EDI while implementing these practices. The event cycle framework organises methods which lead to effective research-to-evaluation processes. The workshop implements its concept to develop interactive activities, which consist of keynote presentations and panel discussions with workshop-based activities. As a result of this event, both industrial requirements and legal standards were met through awareness creation, practical framework deployment and networking. Event success requires complete event management methods that unite planning activities and require stakeholder interaction. Financial sustainability requires equal budget allocation as well as grants, sponsorships and ticket sales from audiences. The workshop obtains its enhanced value from three main market trends that combine sustainability practises with hybrid event production and digital transformation initiatives. The event builds trust through practical solutions which accomplish legal compliance as well as increase performance by promoting inclusion. The workshop provides vital resources to hotel and event sector management to help their organisations implement EDI practices. The event possesses sustained capabilities to create a hospitality industry that embraces full inclusivity, diversity and equity in its operations.</w:t>
      </w:r>
      <w:r w:rsidRPr="00124F93">
        <w:rPr>
          <w:rFonts w:ascii="Times New Roman" w:eastAsia="Calibri" w:hAnsi="Times New Roman" w:cs="Times New Roman"/>
          <w:kern w:val="0"/>
          <w:sz w:val="24"/>
          <w:szCs w:val="24"/>
          <w14:ligatures w14:val="none"/>
        </w:rPr>
        <w:br w:type="page"/>
      </w:r>
      <w:r w:rsidRPr="00124F93">
        <w:rPr>
          <w:rFonts w:ascii="Times New Roman" w:eastAsia="Calibri" w:hAnsi="Times New Roman" w:cs="Times New Roman"/>
          <w:b/>
          <w:bCs/>
          <w:color w:val="4472C4"/>
          <w:kern w:val="0"/>
          <w:sz w:val="24"/>
          <w:szCs w:val="24"/>
          <w14:ligatures w14:val="none"/>
        </w:rPr>
        <w:lastRenderedPageBreak/>
        <w:t>References</w:t>
      </w:r>
    </w:p>
    <w:p w14:paraId="743D8C97" w14:textId="77777777" w:rsidR="00DB1FAA" w:rsidRPr="00124F93" w:rsidRDefault="00DB1FAA" w:rsidP="0021730B">
      <w:pPr>
        <w:spacing w:after="240" w:line="360" w:lineRule="auto"/>
        <w:jc w:val="both"/>
        <w:rPr>
          <w:rFonts w:ascii="Times New Roman" w:eastAsia="Times New Roman" w:hAnsi="Times New Roman" w:cs="Times New Roman"/>
          <w:kern w:val="0"/>
          <w:sz w:val="24"/>
          <w:szCs w:val="24"/>
          <w14:ligatures w14:val="none"/>
        </w:rPr>
      </w:pPr>
      <w:r w:rsidRPr="00124F93">
        <w:rPr>
          <w:rFonts w:ascii="Times New Roman" w:eastAsia="Times New Roman" w:hAnsi="Times New Roman" w:cs="Times New Roman"/>
          <w:kern w:val="0"/>
          <w:sz w:val="24"/>
          <w:szCs w:val="24"/>
          <w14:ligatures w14:val="none"/>
        </w:rPr>
        <w:t xml:space="preserve">Battista, M. (2024). </w:t>
      </w:r>
      <w:r w:rsidRPr="00124F93">
        <w:rPr>
          <w:rFonts w:ascii="Times New Roman" w:eastAsia="Times New Roman" w:hAnsi="Times New Roman" w:cs="Times New Roman"/>
          <w:i/>
          <w:iCs/>
          <w:kern w:val="0"/>
          <w:sz w:val="24"/>
          <w:szCs w:val="24"/>
          <w14:ligatures w14:val="none"/>
        </w:rPr>
        <w:t>PESTLE Analysis</w:t>
      </w:r>
      <w:r w:rsidRPr="00124F93">
        <w:rPr>
          <w:rFonts w:ascii="Times New Roman" w:eastAsia="Times New Roman" w:hAnsi="Times New Roman" w:cs="Times New Roman"/>
          <w:kern w:val="0"/>
          <w:sz w:val="24"/>
          <w:szCs w:val="24"/>
          <w14:ligatures w14:val="none"/>
        </w:rPr>
        <w:t>. [online] CIPD. Available at: https://www.cipd.org/en/knowledge/factsheets/pestle-analysis-factsheet/.</w:t>
      </w:r>
    </w:p>
    <w:p w14:paraId="78477B2E" w14:textId="77777777" w:rsidR="00DB1FAA" w:rsidRPr="00124F93" w:rsidRDefault="00DB1FAA" w:rsidP="0021730B">
      <w:pPr>
        <w:spacing w:after="240" w:line="360" w:lineRule="auto"/>
        <w:jc w:val="both"/>
        <w:rPr>
          <w:rFonts w:ascii="Times New Roman" w:eastAsia="Times New Roman" w:hAnsi="Times New Roman" w:cs="Times New Roman"/>
          <w:kern w:val="0"/>
          <w:sz w:val="24"/>
          <w:szCs w:val="24"/>
          <w14:ligatures w14:val="none"/>
        </w:rPr>
      </w:pPr>
      <w:r w:rsidRPr="00124F93">
        <w:rPr>
          <w:rFonts w:ascii="Times New Roman" w:eastAsia="Times New Roman" w:hAnsi="Times New Roman" w:cs="Times New Roman"/>
          <w:kern w:val="0"/>
          <w:sz w:val="24"/>
          <w:szCs w:val="24"/>
          <w14:ligatures w14:val="none"/>
        </w:rPr>
        <w:t xml:space="preserve">Bowdin, G., McDonnell, I., Harris, R., O’Toole, W., Allen, J. and Leo Kenneth Jago (2023). </w:t>
      </w:r>
      <w:r w:rsidRPr="00124F93">
        <w:rPr>
          <w:rFonts w:ascii="Times New Roman" w:eastAsia="Times New Roman" w:hAnsi="Times New Roman" w:cs="Times New Roman"/>
          <w:i/>
          <w:iCs/>
          <w:kern w:val="0"/>
          <w:sz w:val="24"/>
          <w:szCs w:val="24"/>
          <w14:ligatures w14:val="none"/>
        </w:rPr>
        <w:t>Events Management</w:t>
      </w:r>
      <w:r w:rsidRPr="00124F93">
        <w:rPr>
          <w:rFonts w:ascii="Times New Roman" w:eastAsia="Times New Roman" w:hAnsi="Times New Roman" w:cs="Times New Roman"/>
          <w:kern w:val="0"/>
          <w:sz w:val="24"/>
          <w:szCs w:val="24"/>
          <w14:ligatures w14:val="none"/>
        </w:rPr>
        <w:t xml:space="preserve">. Routledge. </w:t>
      </w:r>
      <w:proofErr w:type="spellStart"/>
      <w:proofErr w:type="gramStart"/>
      <w:r w:rsidRPr="00124F93">
        <w:rPr>
          <w:rFonts w:ascii="Times New Roman" w:eastAsia="Times New Roman" w:hAnsi="Times New Roman" w:cs="Times New Roman"/>
          <w:kern w:val="0"/>
          <w:sz w:val="24"/>
          <w:szCs w:val="24"/>
          <w14:ligatures w14:val="none"/>
        </w:rPr>
        <w:t>doi:https</w:t>
      </w:r>
      <w:proofErr w:type="spellEnd"/>
      <w:r w:rsidRPr="00124F93">
        <w:rPr>
          <w:rFonts w:ascii="Times New Roman" w:eastAsia="Times New Roman" w:hAnsi="Times New Roman" w:cs="Times New Roman"/>
          <w:kern w:val="0"/>
          <w:sz w:val="24"/>
          <w:szCs w:val="24"/>
          <w14:ligatures w14:val="none"/>
        </w:rPr>
        <w:t>://doi.org/10.4324/9781003044963</w:t>
      </w:r>
      <w:proofErr w:type="gramEnd"/>
      <w:r w:rsidRPr="00124F93">
        <w:rPr>
          <w:rFonts w:ascii="Times New Roman" w:eastAsia="Times New Roman" w:hAnsi="Times New Roman" w:cs="Times New Roman"/>
          <w:kern w:val="0"/>
          <w:sz w:val="24"/>
          <w:szCs w:val="24"/>
          <w14:ligatures w14:val="none"/>
        </w:rPr>
        <w:t>.</w:t>
      </w:r>
    </w:p>
    <w:p w14:paraId="694D9D80" w14:textId="77777777" w:rsidR="00DB1FAA" w:rsidRPr="00124F93" w:rsidRDefault="00DB1FAA" w:rsidP="0021730B">
      <w:pPr>
        <w:spacing w:after="240" w:line="360" w:lineRule="auto"/>
        <w:jc w:val="both"/>
        <w:rPr>
          <w:rFonts w:ascii="Times New Roman" w:eastAsia="Times New Roman" w:hAnsi="Times New Roman" w:cs="Times New Roman"/>
          <w:kern w:val="0"/>
          <w:sz w:val="24"/>
          <w:szCs w:val="24"/>
          <w14:ligatures w14:val="none"/>
        </w:rPr>
      </w:pPr>
      <w:r w:rsidRPr="00124F93">
        <w:rPr>
          <w:rFonts w:ascii="Times New Roman" w:eastAsia="Times New Roman" w:hAnsi="Times New Roman" w:cs="Times New Roman"/>
          <w:kern w:val="0"/>
          <w:sz w:val="24"/>
          <w:szCs w:val="24"/>
          <w14:ligatures w14:val="none"/>
        </w:rPr>
        <w:t xml:space="preserve">Brotherton, B. (2017). </w:t>
      </w:r>
      <w:r w:rsidRPr="00124F93">
        <w:rPr>
          <w:rFonts w:ascii="Times New Roman" w:eastAsia="Times New Roman" w:hAnsi="Times New Roman" w:cs="Times New Roman"/>
          <w:i/>
          <w:iCs/>
          <w:kern w:val="0"/>
          <w:sz w:val="24"/>
          <w:szCs w:val="24"/>
          <w14:ligatures w14:val="none"/>
        </w:rPr>
        <w:t>Introduction to the UK Hospitality Industry: A Comparative Approach</w:t>
      </w:r>
      <w:r w:rsidRPr="00124F93">
        <w:rPr>
          <w:rFonts w:ascii="Times New Roman" w:eastAsia="Times New Roman" w:hAnsi="Times New Roman" w:cs="Times New Roman"/>
          <w:kern w:val="0"/>
          <w:sz w:val="24"/>
          <w:szCs w:val="24"/>
          <w14:ligatures w14:val="none"/>
        </w:rPr>
        <w:t xml:space="preserve">. Routledge. </w:t>
      </w:r>
      <w:proofErr w:type="spellStart"/>
      <w:proofErr w:type="gramStart"/>
      <w:r w:rsidRPr="00124F93">
        <w:rPr>
          <w:rFonts w:ascii="Times New Roman" w:eastAsia="Times New Roman" w:hAnsi="Times New Roman" w:cs="Times New Roman"/>
          <w:kern w:val="0"/>
          <w:sz w:val="24"/>
          <w:szCs w:val="24"/>
          <w14:ligatures w14:val="none"/>
        </w:rPr>
        <w:t>doi:https</w:t>
      </w:r>
      <w:proofErr w:type="spellEnd"/>
      <w:r w:rsidRPr="00124F93">
        <w:rPr>
          <w:rFonts w:ascii="Times New Roman" w:eastAsia="Times New Roman" w:hAnsi="Times New Roman" w:cs="Times New Roman"/>
          <w:kern w:val="0"/>
          <w:sz w:val="24"/>
          <w:szCs w:val="24"/>
          <w14:ligatures w14:val="none"/>
        </w:rPr>
        <w:t>://doi.org/10.4324/9780080939179</w:t>
      </w:r>
      <w:proofErr w:type="gramEnd"/>
      <w:r w:rsidRPr="00124F93">
        <w:rPr>
          <w:rFonts w:ascii="Times New Roman" w:eastAsia="Times New Roman" w:hAnsi="Times New Roman" w:cs="Times New Roman"/>
          <w:kern w:val="0"/>
          <w:sz w:val="24"/>
          <w:szCs w:val="24"/>
          <w14:ligatures w14:val="none"/>
        </w:rPr>
        <w:t>.</w:t>
      </w:r>
    </w:p>
    <w:p w14:paraId="61A03933" w14:textId="77777777" w:rsidR="00DB1FAA" w:rsidRPr="00124F93" w:rsidRDefault="00DB1FAA" w:rsidP="0021730B">
      <w:pPr>
        <w:spacing w:after="240" w:line="360" w:lineRule="auto"/>
        <w:jc w:val="both"/>
        <w:rPr>
          <w:rFonts w:ascii="Times New Roman" w:eastAsia="Times New Roman" w:hAnsi="Times New Roman" w:cs="Times New Roman"/>
          <w:kern w:val="0"/>
          <w:sz w:val="24"/>
          <w:szCs w:val="24"/>
          <w14:ligatures w14:val="none"/>
        </w:rPr>
      </w:pPr>
      <w:r w:rsidRPr="00124F93">
        <w:rPr>
          <w:rFonts w:ascii="Times New Roman" w:eastAsia="Times New Roman" w:hAnsi="Times New Roman" w:cs="Times New Roman"/>
          <w:kern w:val="0"/>
          <w:sz w:val="24"/>
          <w:szCs w:val="24"/>
          <w14:ligatures w14:val="none"/>
        </w:rPr>
        <w:t xml:space="preserve">Council, D. (2024). </w:t>
      </w:r>
      <w:r w:rsidRPr="00124F93">
        <w:rPr>
          <w:rFonts w:ascii="Times New Roman" w:eastAsia="Times New Roman" w:hAnsi="Times New Roman" w:cs="Times New Roman"/>
          <w:i/>
          <w:iCs/>
          <w:kern w:val="0"/>
          <w:sz w:val="24"/>
          <w:szCs w:val="24"/>
          <w14:ligatures w14:val="none"/>
        </w:rPr>
        <w:t>The Mansion House - City of Doncaster Council</w:t>
      </w:r>
      <w:r w:rsidRPr="00124F93">
        <w:rPr>
          <w:rFonts w:ascii="Times New Roman" w:eastAsia="Times New Roman" w:hAnsi="Times New Roman" w:cs="Times New Roman"/>
          <w:kern w:val="0"/>
          <w:sz w:val="24"/>
          <w:szCs w:val="24"/>
          <w14:ligatures w14:val="none"/>
        </w:rPr>
        <w:t>. [online] Doncaster.gov.uk. Available at: https://www.doncaster.gov.uk/services/culture-leisure-tourism/mansion-house.</w:t>
      </w:r>
    </w:p>
    <w:p w14:paraId="5ABF437A" w14:textId="77777777" w:rsidR="00DB1FAA" w:rsidRPr="00124F93" w:rsidRDefault="00DB1FAA" w:rsidP="0021730B">
      <w:pPr>
        <w:spacing w:after="240" w:line="360" w:lineRule="auto"/>
        <w:jc w:val="both"/>
        <w:rPr>
          <w:rFonts w:ascii="Times New Roman" w:eastAsia="Times New Roman" w:hAnsi="Times New Roman" w:cs="Times New Roman"/>
          <w:kern w:val="0"/>
          <w:sz w:val="24"/>
          <w:szCs w:val="24"/>
          <w14:ligatures w14:val="none"/>
        </w:rPr>
      </w:pPr>
      <w:proofErr w:type="spellStart"/>
      <w:r w:rsidRPr="00124F93">
        <w:rPr>
          <w:rFonts w:ascii="Times New Roman" w:eastAsia="Times New Roman" w:hAnsi="Times New Roman" w:cs="Times New Roman"/>
          <w:kern w:val="0"/>
          <w:sz w:val="24"/>
          <w:szCs w:val="24"/>
          <w14:ligatures w14:val="none"/>
        </w:rPr>
        <w:t>Dashper</w:t>
      </w:r>
      <w:proofErr w:type="spellEnd"/>
      <w:r w:rsidRPr="00124F93">
        <w:rPr>
          <w:rFonts w:ascii="Times New Roman" w:eastAsia="Times New Roman" w:hAnsi="Times New Roman" w:cs="Times New Roman"/>
          <w:kern w:val="0"/>
          <w:sz w:val="24"/>
          <w:szCs w:val="24"/>
          <w14:ligatures w14:val="none"/>
        </w:rPr>
        <w:t xml:space="preserve">, K. and Finkel, R. (2020). Accessibility, diversity, and inclusion in the UK meetings industry. </w:t>
      </w:r>
      <w:r w:rsidRPr="00124F93">
        <w:rPr>
          <w:rFonts w:ascii="Times New Roman" w:eastAsia="Times New Roman" w:hAnsi="Times New Roman" w:cs="Times New Roman"/>
          <w:i/>
          <w:iCs/>
          <w:kern w:val="0"/>
          <w:sz w:val="24"/>
          <w:szCs w:val="24"/>
          <w14:ligatures w14:val="none"/>
        </w:rPr>
        <w:t>Journal of Convention &amp; Event Tourism</w:t>
      </w:r>
      <w:r w:rsidRPr="00124F93">
        <w:rPr>
          <w:rFonts w:ascii="Times New Roman" w:eastAsia="Times New Roman" w:hAnsi="Times New Roman" w:cs="Times New Roman"/>
          <w:kern w:val="0"/>
          <w:sz w:val="24"/>
          <w:szCs w:val="24"/>
          <w14:ligatures w14:val="none"/>
        </w:rPr>
        <w:t xml:space="preserve">, [online] 21(4), pp.1–25. </w:t>
      </w:r>
      <w:proofErr w:type="spellStart"/>
      <w:proofErr w:type="gramStart"/>
      <w:r w:rsidRPr="00124F93">
        <w:rPr>
          <w:rFonts w:ascii="Times New Roman" w:eastAsia="Times New Roman" w:hAnsi="Times New Roman" w:cs="Times New Roman"/>
          <w:kern w:val="0"/>
          <w:sz w:val="24"/>
          <w:szCs w:val="24"/>
          <w14:ligatures w14:val="none"/>
        </w:rPr>
        <w:t>doi:https</w:t>
      </w:r>
      <w:proofErr w:type="spellEnd"/>
      <w:r w:rsidRPr="00124F93">
        <w:rPr>
          <w:rFonts w:ascii="Times New Roman" w:eastAsia="Times New Roman" w:hAnsi="Times New Roman" w:cs="Times New Roman"/>
          <w:kern w:val="0"/>
          <w:sz w:val="24"/>
          <w:szCs w:val="24"/>
          <w14:ligatures w14:val="none"/>
        </w:rPr>
        <w:t>://doi.org/10.1080/15470148.2020.1814472</w:t>
      </w:r>
      <w:proofErr w:type="gramEnd"/>
      <w:r w:rsidRPr="00124F93">
        <w:rPr>
          <w:rFonts w:ascii="Times New Roman" w:eastAsia="Times New Roman" w:hAnsi="Times New Roman" w:cs="Times New Roman"/>
          <w:kern w:val="0"/>
          <w:sz w:val="24"/>
          <w:szCs w:val="24"/>
          <w14:ligatures w14:val="none"/>
        </w:rPr>
        <w:t>.</w:t>
      </w:r>
    </w:p>
    <w:p w14:paraId="768C7303" w14:textId="77777777" w:rsidR="00DB1FAA" w:rsidRPr="00124F93" w:rsidRDefault="00DB1FAA" w:rsidP="0021730B">
      <w:pPr>
        <w:spacing w:after="240" w:line="360" w:lineRule="auto"/>
        <w:jc w:val="both"/>
        <w:rPr>
          <w:rFonts w:ascii="Times New Roman" w:eastAsia="Times New Roman" w:hAnsi="Times New Roman" w:cs="Times New Roman"/>
          <w:kern w:val="0"/>
          <w:sz w:val="24"/>
          <w:szCs w:val="24"/>
          <w14:ligatures w14:val="none"/>
        </w:rPr>
      </w:pPr>
      <w:r w:rsidRPr="00124F93">
        <w:rPr>
          <w:rFonts w:ascii="Times New Roman" w:eastAsia="Times New Roman" w:hAnsi="Times New Roman" w:cs="Times New Roman"/>
          <w:kern w:val="0"/>
          <w:sz w:val="24"/>
          <w:szCs w:val="24"/>
          <w14:ligatures w14:val="none"/>
        </w:rPr>
        <w:t xml:space="preserve">Doran, A.L., Dutch, V., Warren, B., Watson, R.A., Murphy, K., Aldis, A., Cooper, I., Cockram, C., Harp, D., </w:t>
      </w:r>
      <w:proofErr w:type="spellStart"/>
      <w:r w:rsidRPr="00124F93">
        <w:rPr>
          <w:rFonts w:ascii="Times New Roman" w:eastAsia="Times New Roman" w:hAnsi="Times New Roman" w:cs="Times New Roman"/>
          <w:kern w:val="0"/>
          <w:sz w:val="24"/>
          <w:szCs w:val="24"/>
          <w14:ligatures w14:val="none"/>
        </w:rPr>
        <w:t>Desmau</w:t>
      </w:r>
      <w:proofErr w:type="spellEnd"/>
      <w:r w:rsidRPr="00124F93">
        <w:rPr>
          <w:rFonts w:ascii="Times New Roman" w:eastAsia="Times New Roman" w:hAnsi="Times New Roman" w:cs="Times New Roman"/>
          <w:kern w:val="0"/>
          <w:sz w:val="24"/>
          <w:szCs w:val="24"/>
          <w14:ligatures w14:val="none"/>
        </w:rPr>
        <w:t xml:space="preserve">, M. and Keppler, L. (2024). Planning virtual and hybrid events: steps to improve inclusion and accessibility. </w:t>
      </w:r>
      <w:r w:rsidRPr="00124F93">
        <w:rPr>
          <w:rFonts w:ascii="Times New Roman" w:eastAsia="Times New Roman" w:hAnsi="Times New Roman" w:cs="Times New Roman"/>
          <w:i/>
          <w:iCs/>
          <w:kern w:val="0"/>
          <w:sz w:val="24"/>
          <w:szCs w:val="24"/>
          <w14:ligatures w14:val="none"/>
        </w:rPr>
        <w:t>Geoscience Communication</w:t>
      </w:r>
      <w:r w:rsidRPr="00124F93">
        <w:rPr>
          <w:rFonts w:ascii="Times New Roman" w:eastAsia="Times New Roman" w:hAnsi="Times New Roman" w:cs="Times New Roman"/>
          <w:kern w:val="0"/>
          <w:sz w:val="24"/>
          <w:szCs w:val="24"/>
          <w14:ligatures w14:val="none"/>
        </w:rPr>
        <w:t xml:space="preserve">, [online] 7(4), pp.227–244. </w:t>
      </w:r>
      <w:proofErr w:type="spellStart"/>
      <w:proofErr w:type="gramStart"/>
      <w:r w:rsidRPr="00124F93">
        <w:rPr>
          <w:rFonts w:ascii="Times New Roman" w:eastAsia="Times New Roman" w:hAnsi="Times New Roman" w:cs="Times New Roman"/>
          <w:kern w:val="0"/>
          <w:sz w:val="24"/>
          <w:szCs w:val="24"/>
          <w14:ligatures w14:val="none"/>
        </w:rPr>
        <w:t>doi:https</w:t>
      </w:r>
      <w:proofErr w:type="spellEnd"/>
      <w:r w:rsidRPr="00124F93">
        <w:rPr>
          <w:rFonts w:ascii="Times New Roman" w:eastAsia="Times New Roman" w:hAnsi="Times New Roman" w:cs="Times New Roman"/>
          <w:kern w:val="0"/>
          <w:sz w:val="24"/>
          <w:szCs w:val="24"/>
          <w14:ligatures w14:val="none"/>
        </w:rPr>
        <w:t>://doi.org/10.5194/gc-7-227-2024</w:t>
      </w:r>
      <w:proofErr w:type="gramEnd"/>
      <w:r w:rsidRPr="00124F93">
        <w:rPr>
          <w:rFonts w:ascii="Times New Roman" w:eastAsia="Times New Roman" w:hAnsi="Times New Roman" w:cs="Times New Roman"/>
          <w:kern w:val="0"/>
          <w:sz w:val="24"/>
          <w:szCs w:val="24"/>
          <w14:ligatures w14:val="none"/>
        </w:rPr>
        <w:t>.</w:t>
      </w:r>
    </w:p>
    <w:p w14:paraId="0525362D" w14:textId="77777777" w:rsidR="00DB1FAA" w:rsidRPr="00124F93" w:rsidRDefault="00DB1FAA" w:rsidP="0021730B">
      <w:pPr>
        <w:spacing w:after="240" w:line="360" w:lineRule="auto"/>
        <w:jc w:val="both"/>
        <w:rPr>
          <w:rFonts w:ascii="Times New Roman" w:eastAsia="Times New Roman" w:hAnsi="Times New Roman" w:cs="Times New Roman"/>
          <w:kern w:val="0"/>
          <w:sz w:val="24"/>
          <w:szCs w:val="24"/>
          <w14:ligatures w14:val="none"/>
        </w:rPr>
      </w:pPr>
      <w:r w:rsidRPr="00124F93">
        <w:rPr>
          <w:rFonts w:ascii="Times New Roman" w:eastAsia="Times New Roman" w:hAnsi="Times New Roman" w:cs="Times New Roman"/>
          <w:kern w:val="0"/>
          <w:sz w:val="24"/>
          <w:szCs w:val="24"/>
          <w14:ligatures w14:val="none"/>
        </w:rPr>
        <w:t xml:space="preserve">Edmans, A., Flammer, C. and Glossner, S. (2023). Diversity, Equity, and Inclusion. </w:t>
      </w:r>
      <w:r w:rsidRPr="00124F93">
        <w:rPr>
          <w:rFonts w:ascii="Times New Roman" w:eastAsia="Times New Roman" w:hAnsi="Times New Roman" w:cs="Times New Roman"/>
          <w:i/>
          <w:iCs/>
          <w:kern w:val="0"/>
          <w:sz w:val="24"/>
          <w:szCs w:val="24"/>
          <w14:ligatures w14:val="none"/>
        </w:rPr>
        <w:t>Diversity, Equity, and Inclusion</w:t>
      </w:r>
      <w:r w:rsidRPr="00124F93">
        <w:rPr>
          <w:rFonts w:ascii="Times New Roman" w:eastAsia="Times New Roman" w:hAnsi="Times New Roman" w:cs="Times New Roman"/>
          <w:kern w:val="0"/>
          <w:sz w:val="24"/>
          <w:szCs w:val="24"/>
          <w14:ligatures w14:val="none"/>
        </w:rPr>
        <w:t xml:space="preserve">. </w:t>
      </w:r>
      <w:proofErr w:type="spellStart"/>
      <w:proofErr w:type="gramStart"/>
      <w:r w:rsidRPr="00124F93">
        <w:rPr>
          <w:rFonts w:ascii="Times New Roman" w:eastAsia="Times New Roman" w:hAnsi="Times New Roman" w:cs="Times New Roman"/>
          <w:kern w:val="0"/>
          <w:sz w:val="24"/>
          <w:szCs w:val="24"/>
          <w14:ligatures w14:val="none"/>
        </w:rPr>
        <w:t>doi:https</w:t>
      </w:r>
      <w:proofErr w:type="spellEnd"/>
      <w:r w:rsidRPr="00124F93">
        <w:rPr>
          <w:rFonts w:ascii="Times New Roman" w:eastAsia="Times New Roman" w:hAnsi="Times New Roman" w:cs="Times New Roman"/>
          <w:kern w:val="0"/>
          <w:sz w:val="24"/>
          <w:szCs w:val="24"/>
          <w14:ligatures w14:val="none"/>
        </w:rPr>
        <w:t>://doi.org/10.3386/w31215</w:t>
      </w:r>
      <w:proofErr w:type="gramEnd"/>
      <w:r w:rsidRPr="00124F93">
        <w:rPr>
          <w:rFonts w:ascii="Times New Roman" w:eastAsia="Times New Roman" w:hAnsi="Times New Roman" w:cs="Times New Roman"/>
          <w:kern w:val="0"/>
          <w:sz w:val="24"/>
          <w:szCs w:val="24"/>
          <w14:ligatures w14:val="none"/>
        </w:rPr>
        <w:t>.</w:t>
      </w:r>
    </w:p>
    <w:p w14:paraId="7F9C0807" w14:textId="77777777" w:rsidR="00DB1FAA" w:rsidRPr="00124F93" w:rsidRDefault="00DB1FAA" w:rsidP="0021730B">
      <w:pPr>
        <w:spacing w:after="240" w:line="360" w:lineRule="auto"/>
        <w:jc w:val="both"/>
        <w:rPr>
          <w:rFonts w:ascii="Times New Roman" w:eastAsia="Times New Roman" w:hAnsi="Times New Roman" w:cs="Times New Roman"/>
          <w:kern w:val="0"/>
          <w:sz w:val="24"/>
          <w:szCs w:val="24"/>
          <w14:ligatures w14:val="none"/>
        </w:rPr>
      </w:pPr>
      <w:r w:rsidRPr="00124F93">
        <w:rPr>
          <w:rFonts w:ascii="Times New Roman" w:eastAsia="Times New Roman" w:hAnsi="Times New Roman" w:cs="Times New Roman"/>
          <w:kern w:val="0"/>
          <w:sz w:val="24"/>
          <w:szCs w:val="24"/>
          <w14:ligatures w14:val="none"/>
        </w:rPr>
        <w:t xml:space="preserve">EVENTBRITE (2019). </w:t>
      </w:r>
      <w:r w:rsidRPr="00124F93">
        <w:rPr>
          <w:rFonts w:ascii="Times New Roman" w:eastAsia="Times New Roman" w:hAnsi="Times New Roman" w:cs="Times New Roman"/>
          <w:i/>
          <w:iCs/>
          <w:kern w:val="0"/>
          <w:sz w:val="24"/>
          <w:szCs w:val="24"/>
          <w14:ligatures w14:val="none"/>
        </w:rPr>
        <w:t>Event Life Cycle: Before, During and After an Event - Eventbrite</w:t>
      </w:r>
      <w:r w:rsidRPr="00124F93">
        <w:rPr>
          <w:rFonts w:ascii="Times New Roman" w:eastAsia="Times New Roman" w:hAnsi="Times New Roman" w:cs="Times New Roman"/>
          <w:kern w:val="0"/>
          <w:sz w:val="24"/>
          <w:szCs w:val="24"/>
          <w14:ligatures w14:val="none"/>
        </w:rPr>
        <w:t>. [online] Eventbrite US Blog. Available at: https://www.eventbrite.com/blog/event-life-cycle-ds00/.</w:t>
      </w:r>
    </w:p>
    <w:p w14:paraId="1FECF0C7" w14:textId="77777777" w:rsidR="00DB1FAA" w:rsidRPr="00124F93" w:rsidRDefault="00DB1FAA" w:rsidP="0021730B">
      <w:pPr>
        <w:spacing w:after="240" w:line="360" w:lineRule="auto"/>
        <w:jc w:val="both"/>
        <w:rPr>
          <w:rFonts w:ascii="Times New Roman" w:eastAsia="Times New Roman" w:hAnsi="Times New Roman" w:cs="Times New Roman"/>
          <w:kern w:val="0"/>
          <w:sz w:val="24"/>
          <w:szCs w:val="24"/>
          <w14:ligatures w14:val="none"/>
        </w:rPr>
      </w:pPr>
      <w:r w:rsidRPr="00124F93">
        <w:rPr>
          <w:rFonts w:ascii="Times New Roman" w:eastAsia="Times New Roman" w:hAnsi="Times New Roman" w:cs="Times New Roman"/>
          <w:kern w:val="0"/>
          <w:sz w:val="24"/>
          <w:szCs w:val="24"/>
          <w14:ligatures w14:val="none"/>
        </w:rPr>
        <w:t xml:space="preserve">Fox, D., Mary Beth Gouthro, Yeganeh </w:t>
      </w:r>
      <w:proofErr w:type="spellStart"/>
      <w:r w:rsidRPr="00124F93">
        <w:rPr>
          <w:rFonts w:ascii="Times New Roman" w:eastAsia="Times New Roman" w:hAnsi="Times New Roman" w:cs="Times New Roman"/>
          <w:kern w:val="0"/>
          <w:sz w:val="24"/>
          <w:szCs w:val="24"/>
          <w14:ligatures w14:val="none"/>
        </w:rPr>
        <w:t>Morakabati</w:t>
      </w:r>
      <w:proofErr w:type="spellEnd"/>
      <w:r w:rsidRPr="00124F93">
        <w:rPr>
          <w:rFonts w:ascii="Times New Roman" w:eastAsia="Times New Roman" w:hAnsi="Times New Roman" w:cs="Times New Roman"/>
          <w:kern w:val="0"/>
          <w:sz w:val="24"/>
          <w:szCs w:val="24"/>
          <w14:ligatures w14:val="none"/>
        </w:rPr>
        <w:t xml:space="preserve"> and </w:t>
      </w:r>
      <w:proofErr w:type="spellStart"/>
      <w:r w:rsidRPr="00124F93">
        <w:rPr>
          <w:rFonts w:ascii="Times New Roman" w:eastAsia="Times New Roman" w:hAnsi="Times New Roman" w:cs="Times New Roman"/>
          <w:kern w:val="0"/>
          <w:sz w:val="24"/>
          <w:szCs w:val="24"/>
          <w14:ligatures w14:val="none"/>
        </w:rPr>
        <w:t>Brackstone</w:t>
      </w:r>
      <w:proofErr w:type="spellEnd"/>
      <w:r w:rsidRPr="00124F93">
        <w:rPr>
          <w:rFonts w:ascii="Times New Roman" w:eastAsia="Times New Roman" w:hAnsi="Times New Roman" w:cs="Times New Roman"/>
          <w:kern w:val="0"/>
          <w:sz w:val="24"/>
          <w:szCs w:val="24"/>
          <w14:ligatures w14:val="none"/>
        </w:rPr>
        <w:t xml:space="preserve">, J. (2014). </w:t>
      </w:r>
      <w:r w:rsidRPr="00124F93">
        <w:rPr>
          <w:rFonts w:ascii="Times New Roman" w:eastAsia="Times New Roman" w:hAnsi="Times New Roman" w:cs="Times New Roman"/>
          <w:i/>
          <w:iCs/>
          <w:kern w:val="0"/>
          <w:sz w:val="24"/>
          <w:szCs w:val="24"/>
          <w14:ligatures w14:val="none"/>
        </w:rPr>
        <w:t>Doing Events Research</w:t>
      </w:r>
      <w:r w:rsidRPr="00124F93">
        <w:rPr>
          <w:rFonts w:ascii="Times New Roman" w:eastAsia="Times New Roman" w:hAnsi="Times New Roman" w:cs="Times New Roman"/>
          <w:kern w:val="0"/>
          <w:sz w:val="24"/>
          <w:szCs w:val="24"/>
          <w14:ligatures w14:val="none"/>
        </w:rPr>
        <w:t>. Routledge.</w:t>
      </w:r>
    </w:p>
    <w:p w14:paraId="5FDDBC10" w14:textId="77777777" w:rsidR="00DB1FAA" w:rsidRPr="00124F93" w:rsidRDefault="00DB1FAA" w:rsidP="0021730B">
      <w:pPr>
        <w:spacing w:after="240" w:line="360" w:lineRule="auto"/>
        <w:jc w:val="both"/>
        <w:rPr>
          <w:rFonts w:ascii="Times New Roman" w:eastAsia="Times New Roman" w:hAnsi="Times New Roman" w:cs="Times New Roman"/>
          <w:kern w:val="0"/>
          <w:sz w:val="24"/>
          <w:szCs w:val="24"/>
          <w14:ligatures w14:val="none"/>
        </w:rPr>
      </w:pPr>
      <w:r w:rsidRPr="00124F93">
        <w:rPr>
          <w:rFonts w:ascii="Times New Roman" w:eastAsia="Times New Roman" w:hAnsi="Times New Roman" w:cs="Times New Roman"/>
          <w:kern w:val="0"/>
          <w:sz w:val="24"/>
          <w:szCs w:val="24"/>
          <w14:ligatures w14:val="none"/>
        </w:rPr>
        <w:t xml:space="preserve">Getz, D. and Page, S.J. (2020). </w:t>
      </w:r>
      <w:r w:rsidRPr="00124F93">
        <w:rPr>
          <w:rFonts w:ascii="Times New Roman" w:eastAsia="Times New Roman" w:hAnsi="Times New Roman" w:cs="Times New Roman"/>
          <w:i/>
          <w:iCs/>
          <w:kern w:val="0"/>
          <w:sz w:val="24"/>
          <w:szCs w:val="24"/>
          <w14:ligatures w14:val="none"/>
        </w:rPr>
        <w:t>Event Studies: Theory, Research and Policy for Planned Events</w:t>
      </w:r>
      <w:r w:rsidRPr="00124F93">
        <w:rPr>
          <w:rFonts w:ascii="Times New Roman" w:eastAsia="Times New Roman" w:hAnsi="Times New Roman" w:cs="Times New Roman"/>
          <w:kern w:val="0"/>
          <w:sz w:val="24"/>
          <w:szCs w:val="24"/>
          <w14:ligatures w14:val="none"/>
        </w:rPr>
        <w:t xml:space="preserve">. Fourth Edition. | New </w:t>
      </w:r>
      <w:proofErr w:type="gramStart"/>
      <w:r w:rsidRPr="00124F93">
        <w:rPr>
          <w:rFonts w:ascii="Times New Roman" w:eastAsia="Times New Roman" w:hAnsi="Times New Roman" w:cs="Times New Roman"/>
          <w:kern w:val="0"/>
          <w:sz w:val="24"/>
          <w:szCs w:val="24"/>
          <w14:ligatures w14:val="none"/>
        </w:rPr>
        <w:t>York :</w:t>
      </w:r>
      <w:proofErr w:type="gramEnd"/>
      <w:r w:rsidRPr="00124F93">
        <w:rPr>
          <w:rFonts w:ascii="Times New Roman" w:eastAsia="Times New Roman" w:hAnsi="Times New Roman" w:cs="Times New Roman"/>
          <w:kern w:val="0"/>
          <w:sz w:val="24"/>
          <w:szCs w:val="24"/>
          <w14:ligatures w14:val="none"/>
        </w:rPr>
        <w:t xml:space="preserve"> Routledge, 2020. | Series: Events management series | ‘First edition published by Butterworth-Heinemann 2007. Third edition published by Routledge 2016’—</w:t>
      </w:r>
      <w:proofErr w:type="spellStart"/>
      <w:r w:rsidRPr="00124F93">
        <w:rPr>
          <w:rFonts w:ascii="Times New Roman" w:eastAsia="Times New Roman" w:hAnsi="Times New Roman" w:cs="Times New Roman"/>
          <w:kern w:val="0"/>
          <w:sz w:val="24"/>
          <w:szCs w:val="24"/>
          <w14:ligatures w14:val="none"/>
        </w:rPr>
        <w:t>T.p.</w:t>
      </w:r>
      <w:proofErr w:type="spellEnd"/>
      <w:r w:rsidRPr="00124F93">
        <w:rPr>
          <w:rFonts w:ascii="Times New Roman" w:eastAsia="Times New Roman" w:hAnsi="Times New Roman" w:cs="Times New Roman"/>
          <w:kern w:val="0"/>
          <w:sz w:val="24"/>
          <w:szCs w:val="24"/>
          <w14:ligatures w14:val="none"/>
        </w:rPr>
        <w:t xml:space="preserve"> verso.: Routledge. </w:t>
      </w:r>
      <w:proofErr w:type="spellStart"/>
      <w:proofErr w:type="gramStart"/>
      <w:r w:rsidRPr="00124F93">
        <w:rPr>
          <w:rFonts w:ascii="Times New Roman" w:eastAsia="Times New Roman" w:hAnsi="Times New Roman" w:cs="Times New Roman"/>
          <w:kern w:val="0"/>
          <w:sz w:val="24"/>
          <w:szCs w:val="24"/>
          <w14:ligatures w14:val="none"/>
        </w:rPr>
        <w:t>doi:https</w:t>
      </w:r>
      <w:proofErr w:type="spellEnd"/>
      <w:r w:rsidRPr="00124F93">
        <w:rPr>
          <w:rFonts w:ascii="Times New Roman" w:eastAsia="Times New Roman" w:hAnsi="Times New Roman" w:cs="Times New Roman"/>
          <w:kern w:val="0"/>
          <w:sz w:val="24"/>
          <w:szCs w:val="24"/>
          <w14:ligatures w14:val="none"/>
        </w:rPr>
        <w:t>://doi.org/10.4324/9780429023002</w:t>
      </w:r>
      <w:proofErr w:type="gramEnd"/>
      <w:r w:rsidRPr="00124F93">
        <w:rPr>
          <w:rFonts w:ascii="Times New Roman" w:eastAsia="Times New Roman" w:hAnsi="Times New Roman" w:cs="Times New Roman"/>
          <w:kern w:val="0"/>
          <w:sz w:val="24"/>
          <w:szCs w:val="24"/>
          <w14:ligatures w14:val="none"/>
        </w:rPr>
        <w:t>.</w:t>
      </w:r>
    </w:p>
    <w:p w14:paraId="58848D60" w14:textId="77777777" w:rsidR="00DB1FAA" w:rsidRPr="00124F93" w:rsidRDefault="00DB1FAA" w:rsidP="0021730B">
      <w:pPr>
        <w:spacing w:after="240" w:line="360" w:lineRule="auto"/>
        <w:jc w:val="both"/>
        <w:rPr>
          <w:rFonts w:ascii="Times New Roman" w:eastAsia="Times New Roman" w:hAnsi="Times New Roman" w:cs="Times New Roman"/>
          <w:kern w:val="0"/>
          <w:sz w:val="24"/>
          <w:szCs w:val="24"/>
          <w14:ligatures w14:val="none"/>
        </w:rPr>
      </w:pPr>
      <w:r w:rsidRPr="00124F93">
        <w:rPr>
          <w:rFonts w:ascii="Times New Roman" w:eastAsia="Times New Roman" w:hAnsi="Times New Roman" w:cs="Times New Roman"/>
          <w:kern w:val="0"/>
          <w:sz w:val="24"/>
          <w:szCs w:val="24"/>
          <w14:ligatures w14:val="none"/>
        </w:rPr>
        <w:lastRenderedPageBreak/>
        <w:t xml:space="preserve">Goldblatt, J.J. and Lee, S.S. (2020). </w:t>
      </w:r>
      <w:r w:rsidRPr="00124F93">
        <w:rPr>
          <w:rFonts w:ascii="Times New Roman" w:eastAsia="Times New Roman" w:hAnsi="Times New Roman" w:cs="Times New Roman"/>
          <w:i/>
          <w:iCs/>
          <w:kern w:val="0"/>
          <w:sz w:val="24"/>
          <w:szCs w:val="24"/>
          <w14:ligatures w14:val="none"/>
        </w:rPr>
        <w:t xml:space="preserve">Special </w:t>
      </w:r>
      <w:proofErr w:type="gramStart"/>
      <w:r w:rsidRPr="00124F93">
        <w:rPr>
          <w:rFonts w:ascii="Times New Roman" w:eastAsia="Times New Roman" w:hAnsi="Times New Roman" w:cs="Times New Roman"/>
          <w:i/>
          <w:iCs/>
          <w:kern w:val="0"/>
          <w:sz w:val="24"/>
          <w:szCs w:val="24"/>
          <w14:ligatures w14:val="none"/>
        </w:rPr>
        <w:t>Events :</w:t>
      </w:r>
      <w:proofErr w:type="gramEnd"/>
      <w:r w:rsidRPr="00124F93">
        <w:rPr>
          <w:rFonts w:ascii="Times New Roman" w:eastAsia="Times New Roman" w:hAnsi="Times New Roman" w:cs="Times New Roman"/>
          <w:i/>
          <w:iCs/>
          <w:kern w:val="0"/>
          <w:sz w:val="24"/>
          <w:szCs w:val="24"/>
          <w14:ligatures w14:val="none"/>
        </w:rPr>
        <w:t xml:space="preserve"> the Brave New World for Bolder and Better Live Events</w:t>
      </w:r>
      <w:r w:rsidRPr="00124F93">
        <w:rPr>
          <w:rFonts w:ascii="Times New Roman" w:eastAsia="Times New Roman" w:hAnsi="Times New Roman" w:cs="Times New Roman"/>
          <w:kern w:val="0"/>
          <w:sz w:val="24"/>
          <w:szCs w:val="24"/>
          <w14:ligatures w14:val="none"/>
        </w:rPr>
        <w:t>. Hoboken, Nj: Wiley.</w:t>
      </w:r>
    </w:p>
    <w:p w14:paraId="7030745D" w14:textId="77777777" w:rsidR="00DB1FAA" w:rsidRPr="00124F93" w:rsidRDefault="00DB1FAA" w:rsidP="0021730B">
      <w:pPr>
        <w:spacing w:after="240" w:line="360" w:lineRule="auto"/>
        <w:jc w:val="both"/>
        <w:rPr>
          <w:rFonts w:ascii="Times New Roman" w:eastAsia="Times New Roman" w:hAnsi="Times New Roman" w:cs="Times New Roman"/>
          <w:kern w:val="0"/>
          <w:sz w:val="24"/>
          <w:szCs w:val="24"/>
          <w14:ligatures w14:val="none"/>
        </w:rPr>
      </w:pPr>
      <w:r w:rsidRPr="00124F93">
        <w:rPr>
          <w:rFonts w:ascii="Times New Roman" w:eastAsia="Times New Roman" w:hAnsi="Times New Roman" w:cs="Times New Roman"/>
          <w:kern w:val="0"/>
          <w:sz w:val="24"/>
          <w:szCs w:val="24"/>
          <w14:ligatures w14:val="none"/>
        </w:rPr>
        <w:t xml:space="preserve">GOV.UK (2015). </w:t>
      </w:r>
      <w:r w:rsidRPr="00124F93">
        <w:rPr>
          <w:rFonts w:ascii="Times New Roman" w:eastAsia="Times New Roman" w:hAnsi="Times New Roman" w:cs="Times New Roman"/>
          <w:i/>
          <w:iCs/>
          <w:kern w:val="0"/>
          <w:sz w:val="24"/>
          <w:szCs w:val="24"/>
          <w14:ligatures w14:val="none"/>
        </w:rPr>
        <w:t>Equality Act 2010</w:t>
      </w:r>
      <w:r w:rsidRPr="00124F93">
        <w:rPr>
          <w:rFonts w:ascii="Times New Roman" w:eastAsia="Times New Roman" w:hAnsi="Times New Roman" w:cs="Times New Roman"/>
          <w:kern w:val="0"/>
          <w:sz w:val="24"/>
          <w:szCs w:val="24"/>
          <w14:ligatures w14:val="none"/>
        </w:rPr>
        <w:t>. [online] Gov.Uk. Available at: https://www.gov.uk/guidance/equality-act-2010-guidance.</w:t>
      </w:r>
    </w:p>
    <w:p w14:paraId="0DED017C" w14:textId="77777777" w:rsidR="00DB1FAA" w:rsidRPr="00124F93" w:rsidRDefault="00DB1FAA" w:rsidP="0021730B">
      <w:pPr>
        <w:spacing w:after="240" w:line="360" w:lineRule="auto"/>
        <w:jc w:val="both"/>
        <w:rPr>
          <w:rFonts w:ascii="Times New Roman" w:eastAsia="Times New Roman" w:hAnsi="Times New Roman" w:cs="Times New Roman"/>
          <w:kern w:val="0"/>
          <w:sz w:val="24"/>
          <w:szCs w:val="24"/>
          <w14:ligatures w14:val="none"/>
        </w:rPr>
      </w:pPr>
      <w:proofErr w:type="spellStart"/>
      <w:r w:rsidRPr="00124F93">
        <w:rPr>
          <w:rFonts w:ascii="Times New Roman" w:eastAsia="Times New Roman" w:hAnsi="Times New Roman" w:cs="Times New Roman"/>
          <w:kern w:val="0"/>
          <w:sz w:val="24"/>
          <w:szCs w:val="24"/>
          <w14:ligatures w14:val="none"/>
        </w:rPr>
        <w:t>Greegs</w:t>
      </w:r>
      <w:proofErr w:type="spellEnd"/>
      <w:r w:rsidRPr="00124F93">
        <w:rPr>
          <w:rFonts w:ascii="Times New Roman" w:eastAsia="Times New Roman" w:hAnsi="Times New Roman" w:cs="Times New Roman"/>
          <w:kern w:val="0"/>
          <w:sz w:val="24"/>
          <w:szCs w:val="24"/>
          <w14:ligatures w14:val="none"/>
        </w:rPr>
        <w:t xml:space="preserve"> (2022). </w:t>
      </w:r>
      <w:r w:rsidRPr="00124F93">
        <w:rPr>
          <w:rFonts w:ascii="Times New Roman" w:eastAsia="Times New Roman" w:hAnsi="Times New Roman" w:cs="Times New Roman"/>
          <w:i/>
          <w:iCs/>
          <w:kern w:val="0"/>
          <w:sz w:val="24"/>
          <w:szCs w:val="24"/>
          <w14:ligatures w14:val="none"/>
        </w:rPr>
        <w:t>Festival &amp; Special Event Management, Essentials Edition</w:t>
      </w:r>
      <w:r w:rsidRPr="00124F93">
        <w:rPr>
          <w:rFonts w:ascii="Times New Roman" w:eastAsia="Times New Roman" w:hAnsi="Times New Roman" w:cs="Times New Roman"/>
          <w:kern w:val="0"/>
          <w:sz w:val="24"/>
          <w:szCs w:val="24"/>
          <w14:ligatures w14:val="none"/>
        </w:rPr>
        <w:t>. [online] Google Books. Available at: https://books.google.com.bd/books?hl=en&amp;lr=&amp;id=fbIxEAAAQBAJ&amp;oi=fnd&amp;pg=PR3&amp;dq=funding+in+events&amp;ots=yU9TZZfiYu&amp;sig=SwJVImU1n06E79WuECNIMP7lnQc&amp;redir_esc=y [Accessed 19 Feb. 2025].</w:t>
      </w:r>
    </w:p>
    <w:p w14:paraId="585EA286" w14:textId="77777777" w:rsidR="00DB1FAA" w:rsidRPr="00124F93" w:rsidRDefault="00DB1FAA" w:rsidP="0021730B">
      <w:pPr>
        <w:spacing w:after="240" w:line="360" w:lineRule="auto"/>
        <w:jc w:val="both"/>
        <w:rPr>
          <w:rFonts w:ascii="Times New Roman" w:eastAsia="Times New Roman" w:hAnsi="Times New Roman" w:cs="Times New Roman"/>
          <w:kern w:val="0"/>
          <w:sz w:val="24"/>
          <w:szCs w:val="24"/>
          <w14:ligatures w14:val="none"/>
        </w:rPr>
      </w:pPr>
      <w:r w:rsidRPr="00124F93">
        <w:rPr>
          <w:rFonts w:ascii="Times New Roman" w:eastAsia="Times New Roman" w:hAnsi="Times New Roman" w:cs="Times New Roman"/>
          <w:kern w:val="0"/>
          <w:sz w:val="24"/>
          <w:szCs w:val="24"/>
          <w14:ligatures w14:val="none"/>
        </w:rPr>
        <w:t xml:space="preserve">Group, V. (2022). </w:t>
      </w:r>
      <w:r w:rsidRPr="00124F93">
        <w:rPr>
          <w:rFonts w:ascii="Times New Roman" w:eastAsia="Times New Roman" w:hAnsi="Times New Roman" w:cs="Times New Roman"/>
          <w:i/>
          <w:iCs/>
          <w:kern w:val="0"/>
          <w:sz w:val="24"/>
          <w:szCs w:val="24"/>
          <w14:ligatures w14:val="none"/>
        </w:rPr>
        <w:t>What is the UK Legislation Around Equality and Diversity?</w:t>
      </w:r>
      <w:r w:rsidRPr="00124F93">
        <w:rPr>
          <w:rFonts w:ascii="Times New Roman" w:eastAsia="Times New Roman" w:hAnsi="Times New Roman" w:cs="Times New Roman"/>
          <w:kern w:val="0"/>
          <w:sz w:val="24"/>
          <w:szCs w:val="24"/>
          <w14:ligatures w14:val="none"/>
        </w:rPr>
        <w:t xml:space="preserve"> [online] </w:t>
      </w:r>
      <w:proofErr w:type="spellStart"/>
      <w:r w:rsidRPr="00124F93">
        <w:rPr>
          <w:rFonts w:ascii="Times New Roman" w:eastAsia="Times New Roman" w:hAnsi="Times New Roman" w:cs="Times New Roman"/>
          <w:kern w:val="0"/>
          <w:sz w:val="24"/>
          <w:szCs w:val="24"/>
          <w14:ligatures w14:val="none"/>
        </w:rPr>
        <w:t>VinciWorks</w:t>
      </w:r>
      <w:proofErr w:type="spellEnd"/>
      <w:r w:rsidRPr="00124F93">
        <w:rPr>
          <w:rFonts w:ascii="Times New Roman" w:eastAsia="Times New Roman" w:hAnsi="Times New Roman" w:cs="Times New Roman"/>
          <w:kern w:val="0"/>
          <w:sz w:val="24"/>
          <w:szCs w:val="24"/>
          <w14:ligatures w14:val="none"/>
        </w:rPr>
        <w:t>. Available at: https://vinciworks.com/blog/what-is-the-uk-legislation-around-equality-and-diversity/.</w:t>
      </w:r>
    </w:p>
    <w:p w14:paraId="418DDC86" w14:textId="77777777" w:rsidR="00DB1FAA" w:rsidRPr="00124F93" w:rsidRDefault="00DB1FAA" w:rsidP="0021730B">
      <w:pPr>
        <w:spacing w:after="240" w:line="360" w:lineRule="auto"/>
        <w:jc w:val="both"/>
        <w:rPr>
          <w:rFonts w:ascii="Times New Roman" w:eastAsia="Times New Roman" w:hAnsi="Times New Roman" w:cs="Times New Roman"/>
          <w:kern w:val="0"/>
          <w:sz w:val="24"/>
          <w:szCs w:val="24"/>
          <w14:ligatures w14:val="none"/>
        </w:rPr>
      </w:pPr>
      <w:r w:rsidRPr="00124F93">
        <w:rPr>
          <w:rFonts w:ascii="Times New Roman" w:eastAsia="Times New Roman" w:hAnsi="Times New Roman" w:cs="Times New Roman"/>
          <w:kern w:val="0"/>
          <w:sz w:val="24"/>
          <w:szCs w:val="24"/>
          <w14:ligatures w14:val="none"/>
        </w:rPr>
        <w:t xml:space="preserve">Kumar, R., </w:t>
      </w:r>
      <w:proofErr w:type="spellStart"/>
      <w:r w:rsidRPr="00124F93">
        <w:rPr>
          <w:rFonts w:ascii="Times New Roman" w:eastAsia="Times New Roman" w:hAnsi="Times New Roman" w:cs="Times New Roman"/>
          <w:kern w:val="0"/>
          <w:sz w:val="24"/>
          <w:szCs w:val="24"/>
          <w14:ligatures w14:val="none"/>
        </w:rPr>
        <w:t>Zusho</w:t>
      </w:r>
      <w:proofErr w:type="spellEnd"/>
      <w:r w:rsidRPr="00124F93">
        <w:rPr>
          <w:rFonts w:ascii="Times New Roman" w:eastAsia="Times New Roman" w:hAnsi="Times New Roman" w:cs="Times New Roman"/>
          <w:kern w:val="0"/>
          <w:sz w:val="24"/>
          <w:szCs w:val="24"/>
          <w14:ligatures w14:val="none"/>
        </w:rPr>
        <w:t xml:space="preserve">, A. and Bondie, R. (2018). Weaving Cultural Relevance and Achievement Motivation </w:t>
      </w:r>
      <w:proofErr w:type="gramStart"/>
      <w:r w:rsidRPr="00124F93">
        <w:rPr>
          <w:rFonts w:ascii="Times New Roman" w:eastAsia="Times New Roman" w:hAnsi="Times New Roman" w:cs="Times New Roman"/>
          <w:kern w:val="0"/>
          <w:sz w:val="24"/>
          <w:szCs w:val="24"/>
          <w14:ligatures w14:val="none"/>
        </w:rPr>
        <w:t>Into</w:t>
      </w:r>
      <w:proofErr w:type="gramEnd"/>
      <w:r w:rsidRPr="00124F93">
        <w:rPr>
          <w:rFonts w:ascii="Times New Roman" w:eastAsia="Times New Roman" w:hAnsi="Times New Roman" w:cs="Times New Roman"/>
          <w:kern w:val="0"/>
          <w:sz w:val="24"/>
          <w:szCs w:val="24"/>
          <w14:ligatures w14:val="none"/>
        </w:rPr>
        <w:t xml:space="preserve"> Inclusive Classroom Cultures. </w:t>
      </w:r>
      <w:r w:rsidRPr="00124F93">
        <w:rPr>
          <w:rFonts w:ascii="Times New Roman" w:eastAsia="Times New Roman" w:hAnsi="Times New Roman" w:cs="Times New Roman"/>
          <w:i/>
          <w:iCs/>
          <w:kern w:val="0"/>
          <w:sz w:val="24"/>
          <w:szCs w:val="24"/>
          <w14:ligatures w14:val="none"/>
        </w:rPr>
        <w:t>Educational Psychologist</w:t>
      </w:r>
      <w:r w:rsidRPr="00124F93">
        <w:rPr>
          <w:rFonts w:ascii="Times New Roman" w:eastAsia="Times New Roman" w:hAnsi="Times New Roman" w:cs="Times New Roman"/>
          <w:kern w:val="0"/>
          <w:sz w:val="24"/>
          <w:szCs w:val="24"/>
          <w14:ligatures w14:val="none"/>
        </w:rPr>
        <w:t xml:space="preserve">, 53(2), pp.78–96. </w:t>
      </w:r>
      <w:proofErr w:type="spellStart"/>
      <w:proofErr w:type="gramStart"/>
      <w:r w:rsidRPr="00124F93">
        <w:rPr>
          <w:rFonts w:ascii="Times New Roman" w:eastAsia="Times New Roman" w:hAnsi="Times New Roman" w:cs="Times New Roman"/>
          <w:kern w:val="0"/>
          <w:sz w:val="24"/>
          <w:szCs w:val="24"/>
          <w14:ligatures w14:val="none"/>
        </w:rPr>
        <w:t>doi:https</w:t>
      </w:r>
      <w:proofErr w:type="spellEnd"/>
      <w:r w:rsidRPr="00124F93">
        <w:rPr>
          <w:rFonts w:ascii="Times New Roman" w:eastAsia="Times New Roman" w:hAnsi="Times New Roman" w:cs="Times New Roman"/>
          <w:kern w:val="0"/>
          <w:sz w:val="24"/>
          <w:szCs w:val="24"/>
          <w14:ligatures w14:val="none"/>
        </w:rPr>
        <w:t>://doi.org/10.1080/00461520.2018.1432361</w:t>
      </w:r>
      <w:proofErr w:type="gramEnd"/>
      <w:r w:rsidRPr="00124F93">
        <w:rPr>
          <w:rFonts w:ascii="Times New Roman" w:eastAsia="Times New Roman" w:hAnsi="Times New Roman" w:cs="Times New Roman"/>
          <w:kern w:val="0"/>
          <w:sz w:val="24"/>
          <w:szCs w:val="24"/>
          <w14:ligatures w14:val="none"/>
        </w:rPr>
        <w:t>.</w:t>
      </w:r>
    </w:p>
    <w:p w14:paraId="7A51E574" w14:textId="77777777" w:rsidR="00DB1FAA" w:rsidRPr="00124F93" w:rsidRDefault="00DB1FAA" w:rsidP="0021730B">
      <w:pPr>
        <w:spacing w:after="240" w:line="360" w:lineRule="auto"/>
        <w:jc w:val="both"/>
        <w:rPr>
          <w:rFonts w:ascii="Times New Roman" w:eastAsia="Times New Roman" w:hAnsi="Times New Roman" w:cs="Times New Roman"/>
          <w:kern w:val="0"/>
          <w:sz w:val="24"/>
          <w:szCs w:val="24"/>
          <w14:ligatures w14:val="none"/>
        </w:rPr>
      </w:pPr>
      <w:r w:rsidRPr="00124F93">
        <w:rPr>
          <w:rFonts w:ascii="Times New Roman" w:eastAsia="Times New Roman" w:hAnsi="Times New Roman" w:cs="Times New Roman"/>
          <w:kern w:val="0"/>
          <w:sz w:val="24"/>
          <w:szCs w:val="24"/>
          <w14:ligatures w14:val="none"/>
        </w:rPr>
        <w:t xml:space="preserve">Meegan Jones (2018). </w:t>
      </w:r>
      <w:r w:rsidRPr="00124F93">
        <w:rPr>
          <w:rFonts w:ascii="Times New Roman" w:eastAsia="Times New Roman" w:hAnsi="Times New Roman" w:cs="Times New Roman"/>
          <w:i/>
          <w:iCs/>
          <w:kern w:val="0"/>
          <w:sz w:val="24"/>
          <w:szCs w:val="24"/>
          <w14:ligatures w14:val="none"/>
        </w:rPr>
        <w:t xml:space="preserve">Sustainable event </w:t>
      </w:r>
      <w:proofErr w:type="gramStart"/>
      <w:r w:rsidRPr="00124F93">
        <w:rPr>
          <w:rFonts w:ascii="Times New Roman" w:eastAsia="Times New Roman" w:hAnsi="Times New Roman" w:cs="Times New Roman"/>
          <w:i/>
          <w:iCs/>
          <w:kern w:val="0"/>
          <w:sz w:val="24"/>
          <w:szCs w:val="24"/>
          <w14:ligatures w14:val="none"/>
        </w:rPr>
        <w:t>management :</w:t>
      </w:r>
      <w:proofErr w:type="gramEnd"/>
      <w:r w:rsidRPr="00124F93">
        <w:rPr>
          <w:rFonts w:ascii="Times New Roman" w:eastAsia="Times New Roman" w:hAnsi="Times New Roman" w:cs="Times New Roman"/>
          <w:i/>
          <w:iCs/>
          <w:kern w:val="0"/>
          <w:sz w:val="24"/>
          <w:szCs w:val="24"/>
          <w14:ligatures w14:val="none"/>
        </w:rPr>
        <w:t xml:space="preserve"> a practical guide</w:t>
      </w:r>
      <w:r w:rsidRPr="00124F93">
        <w:rPr>
          <w:rFonts w:ascii="Times New Roman" w:eastAsia="Times New Roman" w:hAnsi="Times New Roman" w:cs="Times New Roman"/>
          <w:kern w:val="0"/>
          <w:sz w:val="24"/>
          <w:szCs w:val="24"/>
          <w14:ligatures w14:val="none"/>
        </w:rPr>
        <w:t xml:space="preserve">. </w:t>
      </w:r>
      <w:proofErr w:type="gramStart"/>
      <w:r w:rsidRPr="00124F93">
        <w:rPr>
          <w:rFonts w:ascii="Times New Roman" w:eastAsia="Times New Roman" w:hAnsi="Times New Roman" w:cs="Times New Roman"/>
          <w:kern w:val="0"/>
          <w:sz w:val="24"/>
          <w:szCs w:val="24"/>
          <w14:ligatures w14:val="none"/>
        </w:rPr>
        <w:t>London ;</w:t>
      </w:r>
      <w:proofErr w:type="gramEnd"/>
      <w:r w:rsidRPr="00124F93">
        <w:rPr>
          <w:rFonts w:ascii="Times New Roman" w:eastAsia="Times New Roman" w:hAnsi="Times New Roman" w:cs="Times New Roman"/>
          <w:kern w:val="0"/>
          <w:sz w:val="24"/>
          <w:szCs w:val="24"/>
          <w14:ligatures w14:val="none"/>
        </w:rPr>
        <w:t xml:space="preserve"> New York: Routledge.</w:t>
      </w:r>
    </w:p>
    <w:p w14:paraId="32DC9F1C" w14:textId="77777777" w:rsidR="00DB1FAA" w:rsidRPr="00124F93" w:rsidRDefault="00DB1FAA" w:rsidP="0021730B">
      <w:pPr>
        <w:spacing w:after="240" w:line="360" w:lineRule="auto"/>
        <w:jc w:val="both"/>
        <w:rPr>
          <w:rFonts w:ascii="Times New Roman" w:eastAsia="Times New Roman" w:hAnsi="Times New Roman" w:cs="Times New Roman"/>
          <w:kern w:val="0"/>
          <w:sz w:val="24"/>
          <w:szCs w:val="24"/>
          <w14:ligatures w14:val="none"/>
        </w:rPr>
      </w:pPr>
      <w:r w:rsidRPr="00124F93">
        <w:rPr>
          <w:rFonts w:ascii="Times New Roman" w:eastAsia="Times New Roman" w:hAnsi="Times New Roman" w:cs="Times New Roman"/>
          <w:kern w:val="0"/>
          <w:sz w:val="24"/>
          <w:szCs w:val="24"/>
          <w14:ligatures w14:val="none"/>
        </w:rPr>
        <w:t xml:space="preserve">Michalski, J.H., Cunningham, T. and Henry, J. (2017). The Diversity Challenge for Higher Education in Canada: The Prospects and Challenges of Increased Access and Student Success. </w:t>
      </w:r>
      <w:r w:rsidRPr="00124F93">
        <w:rPr>
          <w:rFonts w:ascii="Times New Roman" w:eastAsia="Times New Roman" w:hAnsi="Times New Roman" w:cs="Times New Roman"/>
          <w:i/>
          <w:iCs/>
          <w:kern w:val="0"/>
          <w:sz w:val="24"/>
          <w:szCs w:val="24"/>
          <w14:ligatures w14:val="none"/>
        </w:rPr>
        <w:t>Humboldt Journal of Social Relations</w:t>
      </w:r>
      <w:r w:rsidRPr="00124F93">
        <w:rPr>
          <w:rFonts w:ascii="Times New Roman" w:eastAsia="Times New Roman" w:hAnsi="Times New Roman" w:cs="Times New Roman"/>
          <w:kern w:val="0"/>
          <w:sz w:val="24"/>
          <w:szCs w:val="24"/>
          <w14:ligatures w14:val="none"/>
        </w:rPr>
        <w:t>, [online] 39(39), pp.66–89. Available at: https://www.jstor.org/stable/90007872.</w:t>
      </w:r>
    </w:p>
    <w:p w14:paraId="54D0B456" w14:textId="77777777" w:rsidR="00DB1FAA" w:rsidRPr="00124F93" w:rsidRDefault="00DB1FAA" w:rsidP="0021730B">
      <w:pPr>
        <w:spacing w:after="240" w:line="360" w:lineRule="auto"/>
        <w:jc w:val="both"/>
        <w:rPr>
          <w:rFonts w:ascii="Times New Roman" w:eastAsia="Times New Roman" w:hAnsi="Times New Roman" w:cs="Times New Roman"/>
          <w:kern w:val="0"/>
          <w:sz w:val="24"/>
          <w:szCs w:val="24"/>
          <w14:ligatures w14:val="none"/>
        </w:rPr>
      </w:pPr>
      <w:r w:rsidRPr="00124F93">
        <w:rPr>
          <w:rFonts w:ascii="Times New Roman" w:eastAsia="Times New Roman" w:hAnsi="Times New Roman" w:cs="Times New Roman"/>
          <w:kern w:val="0"/>
          <w:sz w:val="24"/>
          <w:szCs w:val="24"/>
          <w14:ligatures w14:val="none"/>
        </w:rPr>
        <w:t xml:space="preserve">Morgan, N.A., Whitler, K.A., Feng, H. and Chari, S. (2019). Research in Marketing Strategy. </w:t>
      </w:r>
      <w:r w:rsidRPr="00124F93">
        <w:rPr>
          <w:rFonts w:ascii="Times New Roman" w:eastAsia="Times New Roman" w:hAnsi="Times New Roman" w:cs="Times New Roman"/>
          <w:i/>
          <w:iCs/>
          <w:kern w:val="0"/>
          <w:sz w:val="24"/>
          <w:szCs w:val="24"/>
          <w14:ligatures w14:val="none"/>
        </w:rPr>
        <w:t>Journal of the Academy of Marketing Science</w:t>
      </w:r>
      <w:r w:rsidRPr="00124F93">
        <w:rPr>
          <w:rFonts w:ascii="Times New Roman" w:eastAsia="Times New Roman" w:hAnsi="Times New Roman" w:cs="Times New Roman"/>
          <w:kern w:val="0"/>
          <w:sz w:val="24"/>
          <w:szCs w:val="24"/>
          <w14:ligatures w14:val="none"/>
        </w:rPr>
        <w:t>, 47(1), pp.4–29.</w:t>
      </w:r>
    </w:p>
    <w:p w14:paraId="65A325CD" w14:textId="77777777" w:rsidR="00DB1FAA" w:rsidRPr="00124F93" w:rsidRDefault="00DB1FAA" w:rsidP="0021730B">
      <w:pPr>
        <w:spacing w:after="240" w:line="360" w:lineRule="auto"/>
        <w:jc w:val="both"/>
        <w:rPr>
          <w:rFonts w:ascii="Times New Roman" w:eastAsia="Times New Roman" w:hAnsi="Times New Roman" w:cs="Times New Roman"/>
          <w:kern w:val="0"/>
          <w:sz w:val="24"/>
          <w:szCs w:val="24"/>
          <w14:ligatures w14:val="none"/>
        </w:rPr>
      </w:pPr>
      <w:r w:rsidRPr="00124F93">
        <w:rPr>
          <w:rFonts w:ascii="Times New Roman" w:eastAsia="Times New Roman" w:hAnsi="Times New Roman" w:cs="Times New Roman"/>
          <w:kern w:val="0"/>
          <w:sz w:val="24"/>
          <w:szCs w:val="24"/>
          <w14:ligatures w14:val="none"/>
        </w:rPr>
        <w:t xml:space="preserve">Rogers, T. and Wynn-Moylan, P. (2022). </w:t>
      </w:r>
      <w:r w:rsidRPr="00124F93">
        <w:rPr>
          <w:rFonts w:ascii="Times New Roman" w:eastAsia="Times New Roman" w:hAnsi="Times New Roman" w:cs="Times New Roman"/>
          <w:i/>
          <w:iCs/>
          <w:kern w:val="0"/>
          <w:sz w:val="24"/>
          <w:szCs w:val="24"/>
          <w14:ligatures w14:val="none"/>
        </w:rPr>
        <w:t>Conferences and Conventions</w:t>
      </w:r>
      <w:r w:rsidRPr="00124F93">
        <w:rPr>
          <w:rFonts w:ascii="Times New Roman" w:eastAsia="Times New Roman" w:hAnsi="Times New Roman" w:cs="Times New Roman"/>
          <w:kern w:val="0"/>
          <w:sz w:val="24"/>
          <w:szCs w:val="24"/>
          <w14:ligatures w14:val="none"/>
        </w:rPr>
        <w:t xml:space="preserve">. Routledge. </w:t>
      </w:r>
      <w:proofErr w:type="spellStart"/>
      <w:proofErr w:type="gramStart"/>
      <w:r w:rsidRPr="00124F93">
        <w:rPr>
          <w:rFonts w:ascii="Times New Roman" w:eastAsia="Times New Roman" w:hAnsi="Times New Roman" w:cs="Times New Roman"/>
          <w:kern w:val="0"/>
          <w:sz w:val="24"/>
          <w:szCs w:val="24"/>
          <w14:ligatures w14:val="none"/>
        </w:rPr>
        <w:t>doi:https</w:t>
      </w:r>
      <w:proofErr w:type="spellEnd"/>
      <w:r w:rsidRPr="00124F93">
        <w:rPr>
          <w:rFonts w:ascii="Times New Roman" w:eastAsia="Times New Roman" w:hAnsi="Times New Roman" w:cs="Times New Roman"/>
          <w:kern w:val="0"/>
          <w:sz w:val="24"/>
          <w:szCs w:val="24"/>
          <w14:ligatures w14:val="none"/>
        </w:rPr>
        <w:t>://doi.org/10.4324/9781003298953</w:t>
      </w:r>
      <w:proofErr w:type="gramEnd"/>
      <w:r w:rsidRPr="00124F93">
        <w:rPr>
          <w:rFonts w:ascii="Times New Roman" w:eastAsia="Times New Roman" w:hAnsi="Times New Roman" w:cs="Times New Roman"/>
          <w:kern w:val="0"/>
          <w:sz w:val="24"/>
          <w:szCs w:val="24"/>
          <w14:ligatures w14:val="none"/>
        </w:rPr>
        <w:t>.</w:t>
      </w:r>
    </w:p>
    <w:p w14:paraId="3EEE0C27" w14:textId="77777777" w:rsidR="00DB1FAA" w:rsidRPr="00124F93" w:rsidRDefault="00DB1FAA" w:rsidP="0021730B">
      <w:pPr>
        <w:spacing w:after="240" w:line="360" w:lineRule="auto"/>
        <w:jc w:val="both"/>
        <w:rPr>
          <w:rFonts w:ascii="Times New Roman" w:eastAsia="Times New Roman" w:hAnsi="Times New Roman" w:cs="Times New Roman"/>
          <w:kern w:val="0"/>
          <w:sz w:val="24"/>
          <w:szCs w:val="24"/>
          <w14:ligatures w14:val="none"/>
        </w:rPr>
      </w:pPr>
      <w:r w:rsidRPr="00124F93">
        <w:rPr>
          <w:rFonts w:ascii="Times New Roman" w:eastAsia="Times New Roman" w:hAnsi="Times New Roman" w:cs="Times New Roman"/>
          <w:kern w:val="0"/>
          <w:sz w:val="24"/>
          <w:szCs w:val="24"/>
          <w14:ligatures w14:val="none"/>
        </w:rPr>
        <w:t xml:space="preserve">Shone, A. and Parry, B. (2019). </w:t>
      </w:r>
      <w:r w:rsidRPr="00124F93">
        <w:rPr>
          <w:rFonts w:ascii="Times New Roman" w:eastAsia="Times New Roman" w:hAnsi="Times New Roman" w:cs="Times New Roman"/>
          <w:i/>
          <w:iCs/>
          <w:kern w:val="0"/>
          <w:sz w:val="24"/>
          <w:szCs w:val="24"/>
          <w14:ligatures w14:val="none"/>
        </w:rPr>
        <w:t xml:space="preserve">Successful event </w:t>
      </w:r>
      <w:proofErr w:type="gramStart"/>
      <w:r w:rsidRPr="00124F93">
        <w:rPr>
          <w:rFonts w:ascii="Times New Roman" w:eastAsia="Times New Roman" w:hAnsi="Times New Roman" w:cs="Times New Roman"/>
          <w:i/>
          <w:iCs/>
          <w:kern w:val="0"/>
          <w:sz w:val="24"/>
          <w:szCs w:val="24"/>
          <w14:ligatures w14:val="none"/>
        </w:rPr>
        <w:t>management :</w:t>
      </w:r>
      <w:proofErr w:type="gramEnd"/>
      <w:r w:rsidRPr="00124F93">
        <w:rPr>
          <w:rFonts w:ascii="Times New Roman" w:eastAsia="Times New Roman" w:hAnsi="Times New Roman" w:cs="Times New Roman"/>
          <w:i/>
          <w:iCs/>
          <w:kern w:val="0"/>
          <w:sz w:val="24"/>
          <w:szCs w:val="24"/>
          <w14:ligatures w14:val="none"/>
        </w:rPr>
        <w:t xml:space="preserve"> a practical handbook</w:t>
      </w:r>
      <w:r w:rsidRPr="00124F93">
        <w:rPr>
          <w:rFonts w:ascii="Times New Roman" w:eastAsia="Times New Roman" w:hAnsi="Times New Roman" w:cs="Times New Roman"/>
          <w:kern w:val="0"/>
          <w:sz w:val="24"/>
          <w:szCs w:val="24"/>
          <w14:ligatures w14:val="none"/>
        </w:rPr>
        <w:t xml:space="preserve">. [online] </w:t>
      </w:r>
      <w:r w:rsidRPr="00124F93">
        <w:rPr>
          <w:rFonts w:ascii="Times New Roman" w:eastAsia="Times New Roman" w:hAnsi="Times New Roman" w:cs="Times New Roman"/>
          <w:i/>
          <w:iCs/>
          <w:kern w:val="0"/>
          <w:sz w:val="24"/>
          <w:szCs w:val="24"/>
          <w14:ligatures w14:val="none"/>
        </w:rPr>
        <w:t>thuvienso.hoasen.edu.vn</w:t>
      </w:r>
      <w:r w:rsidRPr="00124F93">
        <w:rPr>
          <w:rFonts w:ascii="Times New Roman" w:eastAsia="Times New Roman" w:hAnsi="Times New Roman" w:cs="Times New Roman"/>
          <w:kern w:val="0"/>
          <w:sz w:val="24"/>
          <w:szCs w:val="24"/>
          <w14:ligatures w14:val="none"/>
        </w:rPr>
        <w:t>. Cengage Learning. Available at: https://thuvienso.hoasen.edu.vn/handle/123456789/10491.</w:t>
      </w:r>
    </w:p>
    <w:p w14:paraId="4D551679" w14:textId="77777777" w:rsidR="00DB1FAA" w:rsidRPr="00124F93" w:rsidRDefault="00DB1FAA" w:rsidP="0021730B">
      <w:pPr>
        <w:jc w:val="both"/>
        <w:rPr>
          <w:rFonts w:ascii="Times New Roman" w:eastAsia="Times New Roman" w:hAnsi="Times New Roman" w:cs="Times New Roman"/>
          <w:kern w:val="0"/>
          <w:sz w:val="24"/>
          <w:szCs w:val="24"/>
          <w14:ligatures w14:val="none"/>
        </w:rPr>
      </w:pPr>
      <w:r w:rsidRPr="00124F93">
        <w:rPr>
          <w:rFonts w:ascii="Times New Roman" w:eastAsia="Calibri" w:hAnsi="Times New Roman" w:cs="Times New Roman"/>
          <w:kern w:val="0"/>
          <w:sz w:val="24"/>
          <w:szCs w:val="24"/>
          <w14:ligatures w14:val="none"/>
        </w:rPr>
        <w:lastRenderedPageBreak/>
        <w:br w:type="page"/>
      </w:r>
    </w:p>
    <w:p w14:paraId="544C05C9" w14:textId="77777777" w:rsidR="00DB1FAA" w:rsidRPr="00124F93" w:rsidRDefault="00DB1FAA" w:rsidP="0021730B">
      <w:pPr>
        <w:spacing w:line="360" w:lineRule="auto"/>
        <w:jc w:val="both"/>
        <w:outlineLvl w:val="0"/>
        <w:rPr>
          <w:rFonts w:ascii="Times New Roman" w:eastAsia="Calibri" w:hAnsi="Times New Roman" w:cs="Times New Roman"/>
          <w:b/>
          <w:bCs/>
          <w:color w:val="4472C4"/>
          <w:kern w:val="0"/>
          <w:sz w:val="24"/>
          <w:szCs w:val="24"/>
          <w14:ligatures w14:val="none"/>
        </w:rPr>
      </w:pPr>
      <w:bookmarkStart w:id="11" w:name="_Toc190988878"/>
      <w:r w:rsidRPr="00124F93">
        <w:rPr>
          <w:rFonts w:ascii="Times New Roman" w:eastAsia="Calibri" w:hAnsi="Times New Roman" w:cs="Times New Roman"/>
          <w:b/>
          <w:bCs/>
          <w:color w:val="4472C4"/>
          <w:kern w:val="0"/>
          <w:sz w:val="24"/>
          <w:szCs w:val="24"/>
          <w14:ligatures w14:val="none"/>
        </w:rPr>
        <w:lastRenderedPageBreak/>
        <w:t>Appendix</w:t>
      </w:r>
      <w:bookmarkEnd w:id="11"/>
    </w:p>
    <w:p w14:paraId="0386C418" w14:textId="77777777" w:rsidR="00DB1FAA" w:rsidRPr="00124F93" w:rsidRDefault="00DB1FAA" w:rsidP="0021730B">
      <w:pPr>
        <w:widowControl w:val="0"/>
        <w:autoSpaceDE w:val="0"/>
        <w:autoSpaceDN w:val="0"/>
        <w:spacing w:before="89" w:after="0" w:line="240" w:lineRule="auto"/>
        <w:ind w:left="23"/>
        <w:jc w:val="both"/>
        <w:rPr>
          <w:rFonts w:ascii="Times New Roman" w:eastAsia="Trebuchet MS" w:hAnsi="Times New Roman" w:cs="Times New Roman"/>
          <w:kern w:val="0"/>
          <w:sz w:val="24"/>
          <w:szCs w:val="24"/>
          <w14:ligatures w14:val="none"/>
        </w:rPr>
      </w:pPr>
      <w:bookmarkStart w:id="12" w:name="_Hlk190010640"/>
      <w:r w:rsidRPr="00124F93">
        <w:rPr>
          <w:rFonts w:ascii="Times New Roman" w:eastAsia="Trebuchet MS" w:hAnsi="Times New Roman" w:cs="Times New Roman"/>
          <w:spacing w:val="-4"/>
          <w:w w:val="90"/>
          <w:kern w:val="0"/>
          <w:sz w:val="24"/>
          <w:szCs w:val="24"/>
          <w14:ligatures w14:val="none"/>
        </w:rPr>
        <w:t>How</w:t>
      </w:r>
      <w:r w:rsidRPr="00124F93">
        <w:rPr>
          <w:rFonts w:ascii="Times New Roman" w:eastAsia="Trebuchet MS" w:hAnsi="Times New Roman" w:cs="Times New Roman"/>
          <w:spacing w:val="-55"/>
          <w:w w:val="90"/>
          <w:kern w:val="0"/>
          <w:sz w:val="24"/>
          <w:szCs w:val="24"/>
          <w14:ligatures w14:val="none"/>
        </w:rPr>
        <w:t xml:space="preserve"> </w:t>
      </w:r>
      <w:r w:rsidRPr="00124F93">
        <w:rPr>
          <w:rFonts w:ascii="Times New Roman" w:eastAsia="Trebuchet MS" w:hAnsi="Times New Roman" w:cs="Times New Roman"/>
          <w:spacing w:val="-4"/>
          <w:w w:val="90"/>
          <w:kern w:val="0"/>
          <w:sz w:val="24"/>
          <w:szCs w:val="24"/>
          <w14:ligatures w14:val="none"/>
        </w:rPr>
        <w:t>to</w:t>
      </w:r>
      <w:r w:rsidRPr="00124F93">
        <w:rPr>
          <w:rFonts w:ascii="Times New Roman" w:eastAsia="Trebuchet MS" w:hAnsi="Times New Roman" w:cs="Times New Roman"/>
          <w:spacing w:val="-57"/>
          <w:w w:val="90"/>
          <w:kern w:val="0"/>
          <w:sz w:val="24"/>
          <w:szCs w:val="24"/>
          <w14:ligatures w14:val="none"/>
        </w:rPr>
        <w:t xml:space="preserve"> </w:t>
      </w:r>
      <w:r w:rsidRPr="00124F93">
        <w:rPr>
          <w:rFonts w:ascii="Times New Roman" w:eastAsia="Trebuchet MS" w:hAnsi="Times New Roman" w:cs="Times New Roman"/>
          <w:spacing w:val="-4"/>
          <w:w w:val="90"/>
          <w:kern w:val="0"/>
          <w:sz w:val="24"/>
          <w:szCs w:val="24"/>
          <w14:ligatures w14:val="none"/>
        </w:rPr>
        <w:t>Acknowledge</w:t>
      </w:r>
      <w:r w:rsidRPr="00124F93">
        <w:rPr>
          <w:rFonts w:ascii="Times New Roman" w:eastAsia="Trebuchet MS" w:hAnsi="Times New Roman" w:cs="Times New Roman"/>
          <w:spacing w:val="-58"/>
          <w:w w:val="90"/>
          <w:kern w:val="0"/>
          <w:sz w:val="24"/>
          <w:szCs w:val="24"/>
          <w14:ligatures w14:val="none"/>
        </w:rPr>
        <w:t xml:space="preserve"> </w:t>
      </w:r>
      <w:r w:rsidRPr="00124F93">
        <w:rPr>
          <w:rFonts w:ascii="Times New Roman" w:eastAsia="Trebuchet MS" w:hAnsi="Times New Roman" w:cs="Times New Roman"/>
          <w:spacing w:val="-4"/>
          <w:w w:val="90"/>
          <w:kern w:val="0"/>
          <w:sz w:val="24"/>
          <w:szCs w:val="24"/>
          <w14:ligatures w14:val="none"/>
        </w:rPr>
        <w:t>your</w:t>
      </w:r>
      <w:r w:rsidRPr="00124F93">
        <w:rPr>
          <w:rFonts w:ascii="Times New Roman" w:eastAsia="Trebuchet MS" w:hAnsi="Times New Roman" w:cs="Times New Roman"/>
          <w:spacing w:val="-56"/>
          <w:w w:val="90"/>
          <w:kern w:val="0"/>
          <w:sz w:val="24"/>
          <w:szCs w:val="24"/>
          <w14:ligatures w14:val="none"/>
        </w:rPr>
        <w:t xml:space="preserve"> </w:t>
      </w:r>
      <w:r w:rsidRPr="00124F93">
        <w:rPr>
          <w:rFonts w:ascii="Times New Roman" w:eastAsia="Trebuchet MS" w:hAnsi="Times New Roman" w:cs="Times New Roman"/>
          <w:spacing w:val="-4"/>
          <w:w w:val="90"/>
          <w:kern w:val="0"/>
          <w:sz w:val="24"/>
          <w:szCs w:val="24"/>
          <w14:ligatures w14:val="none"/>
        </w:rPr>
        <w:t>use</w:t>
      </w:r>
      <w:r w:rsidRPr="00124F93">
        <w:rPr>
          <w:rFonts w:ascii="Times New Roman" w:eastAsia="Trebuchet MS" w:hAnsi="Times New Roman" w:cs="Times New Roman"/>
          <w:spacing w:val="-56"/>
          <w:w w:val="90"/>
          <w:kern w:val="0"/>
          <w:sz w:val="24"/>
          <w:szCs w:val="24"/>
          <w14:ligatures w14:val="none"/>
        </w:rPr>
        <w:t xml:space="preserve"> </w:t>
      </w:r>
      <w:r w:rsidRPr="00124F93">
        <w:rPr>
          <w:rFonts w:ascii="Times New Roman" w:eastAsia="Trebuchet MS" w:hAnsi="Times New Roman" w:cs="Times New Roman"/>
          <w:spacing w:val="-4"/>
          <w:w w:val="90"/>
          <w:kern w:val="0"/>
          <w:sz w:val="24"/>
          <w:szCs w:val="24"/>
          <w14:ligatures w14:val="none"/>
        </w:rPr>
        <w:t>of</w:t>
      </w:r>
      <w:r w:rsidRPr="00124F93">
        <w:rPr>
          <w:rFonts w:ascii="Times New Roman" w:eastAsia="Trebuchet MS" w:hAnsi="Times New Roman" w:cs="Times New Roman"/>
          <w:spacing w:val="-54"/>
          <w:w w:val="90"/>
          <w:kern w:val="0"/>
          <w:sz w:val="24"/>
          <w:szCs w:val="24"/>
          <w14:ligatures w14:val="none"/>
        </w:rPr>
        <w:t xml:space="preserve"> </w:t>
      </w:r>
      <w:r w:rsidRPr="00124F93">
        <w:rPr>
          <w:rFonts w:ascii="Times New Roman" w:eastAsia="Trebuchet MS" w:hAnsi="Times New Roman" w:cs="Times New Roman"/>
          <w:spacing w:val="-5"/>
          <w:w w:val="90"/>
          <w:kern w:val="0"/>
          <w:sz w:val="24"/>
          <w:szCs w:val="24"/>
          <w14:ligatures w14:val="none"/>
        </w:rPr>
        <w:t>AI</w:t>
      </w:r>
    </w:p>
    <w:p w14:paraId="641D788D" w14:textId="77777777" w:rsidR="00DB1FAA" w:rsidRPr="00124F93" w:rsidRDefault="00DB1FAA" w:rsidP="0021730B">
      <w:pPr>
        <w:widowControl w:val="0"/>
        <w:autoSpaceDE w:val="0"/>
        <w:autoSpaceDN w:val="0"/>
        <w:spacing w:before="1" w:after="0" w:line="240" w:lineRule="auto"/>
        <w:jc w:val="both"/>
        <w:rPr>
          <w:rFonts w:ascii="Times New Roman" w:eastAsia="Trebuchet MS" w:hAnsi="Times New Roman" w:cs="Times New Roman"/>
          <w:kern w:val="0"/>
          <w:sz w:val="24"/>
          <w:szCs w:val="24"/>
          <w14:ligatures w14:val="none"/>
        </w:rPr>
      </w:pPr>
    </w:p>
    <w:tbl>
      <w:tblPr>
        <w:tblW w:w="0" w:type="auto"/>
        <w:tblInd w:w="6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251"/>
        <w:gridCol w:w="5397"/>
        <w:gridCol w:w="1415"/>
      </w:tblGrid>
      <w:tr w:rsidR="00DB1FAA" w:rsidRPr="00124F93" w14:paraId="5DAC3959" w14:textId="77777777" w:rsidTr="00BF3906">
        <w:trPr>
          <w:trHeight w:val="1093"/>
        </w:trPr>
        <w:tc>
          <w:tcPr>
            <w:tcW w:w="2251" w:type="dxa"/>
            <w:tcBorders>
              <w:bottom w:val="single" w:sz="4" w:space="0" w:color="000000"/>
              <w:right w:val="single" w:sz="4" w:space="0" w:color="000000"/>
            </w:tcBorders>
          </w:tcPr>
          <w:p w14:paraId="59A69D07" w14:textId="77777777" w:rsidR="00DB1FAA" w:rsidRPr="00124F93" w:rsidRDefault="00DB1FAA" w:rsidP="0021730B">
            <w:pPr>
              <w:widowControl w:val="0"/>
              <w:autoSpaceDE w:val="0"/>
              <w:autoSpaceDN w:val="0"/>
              <w:spacing w:before="4" w:after="0" w:line="240" w:lineRule="auto"/>
              <w:ind w:left="105"/>
              <w:jc w:val="both"/>
              <w:rPr>
                <w:rFonts w:ascii="Times New Roman" w:eastAsia="Arial MT" w:hAnsi="Times New Roman" w:cs="Times New Roman"/>
                <w:kern w:val="0"/>
                <w:sz w:val="24"/>
                <w:szCs w:val="24"/>
                <w14:ligatures w14:val="none"/>
              </w:rPr>
            </w:pPr>
            <w:r w:rsidRPr="00124F93">
              <w:rPr>
                <w:rFonts w:ascii="Times New Roman" w:eastAsia="Arial MT" w:hAnsi="Times New Roman" w:cs="Times New Roman"/>
                <w:spacing w:val="-2"/>
                <w:kern w:val="0"/>
                <w:sz w:val="24"/>
                <w:szCs w:val="24"/>
                <w14:ligatures w14:val="none"/>
              </w:rPr>
              <w:t>RESEARCH</w:t>
            </w:r>
          </w:p>
        </w:tc>
        <w:tc>
          <w:tcPr>
            <w:tcW w:w="5397" w:type="dxa"/>
            <w:tcBorders>
              <w:left w:val="single" w:sz="4" w:space="0" w:color="000000"/>
              <w:bottom w:val="single" w:sz="4" w:space="0" w:color="000000"/>
              <w:right w:val="single" w:sz="4" w:space="0" w:color="000000"/>
            </w:tcBorders>
          </w:tcPr>
          <w:p w14:paraId="67E2ED48" w14:textId="77777777" w:rsidR="00DB1FAA" w:rsidRPr="00124F93" w:rsidRDefault="00DB1FAA" w:rsidP="0021730B">
            <w:pPr>
              <w:widowControl w:val="0"/>
              <w:autoSpaceDE w:val="0"/>
              <w:autoSpaceDN w:val="0"/>
              <w:spacing w:before="4" w:after="0"/>
              <w:ind w:left="108"/>
              <w:jc w:val="both"/>
              <w:rPr>
                <w:rFonts w:ascii="Times New Roman" w:eastAsia="Arial MT" w:hAnsi="Times New Roman" w:cs="Times New Roman"/>
                <w:kern w:val="0"/>
                <w:sz w:val="24"/>
                <w:szCs w:val="24"/>
                <w14:ligatures w14:val="none"/>
              </w:rPr>
            </w:pPr>
            <w:r w:rsidRPr="00124F93">
              <w:rPr>
                <w:rFonts w:ascii="Times New Roman" w:eastAsia="Arial MT" w:hAnsi="Times New Roman" w:cs="Times New Roman"/>
                <w:kern w:val="0"/>
                <w:sz w:val="24"/>
                <w:szCs w:val="24"/>
                <w14:ligatures w14:val="none"/>
              </w:rPr>
              <w:t>For this assessment, you can use Generative AI to support you in research, including searching for bibliography,</w:t>
            </w:r>
            <w:r w:rsidRPr="00124F93">
              <w:rPr>
                <w:rFonts w:ascii="Times New Roman" w:eastAsia="Arial MT" w:hAnsi="Times New Roman" w:cs="Times New Roman"/>
                <w:spacing w:val="-4"/>
                <w:kern w:val="0"/>
                <w:sz w:val="24"/>
                <w:szCs w:val="24"/>
                <w14:ligatures w14:val="none"/>
              </w:rPr>
              <w:t xml:space="preserve"> and </w:t>
            </w:r>
            <w:r w:rsidRPr="00124F93">
              <w:rPr>
                <w:rFonts w:ascii="Times New Roman" w:eastAsia="Arial MT" w:hAnsi="Times New Roman" w:cs="Times New Roman"/>
                <w:kern w:val="0"/>
                <w:sz w:val="24"/>
                <w:szCs w:val="24"/>
                <w14:ligatures w14:val="none"/>
              </w:rPr>
              <w:t>using</w:t>
            </w:r>
            <w:r w:rsidRPr="00124F93">
              <w:rPr>
                <w:rFonts w:ascii="Times New Roman" w:eastAsia="Arial MT" w:hAnsi="Times New Roman" w:cs="Times New Roman"/>
                <w:spacing w:val="-8"/>
                <w:kern w:val="0"/>
                <w:sz w:val="24"/>
                <w:szCs w:val="24"/>
                <w14:ligatures w14:val="none"/>
              </w:rPr>
              <w:t xml:space="preserve"> </w:t>
            </w:r>
            <w:r w:rsidRPr="00124F93">
              <w:rPr>
                <w:rFonts w:ascii="Times New Roman" w:eastAsia="Arial MT" w:hAnsi="Times New Roman" w:cs="Times New Roman"/>
                <w:kern w:val="0"/>
                <w:sz w:val="24"/>
                <w:szCs w:val="24"/>
                <w14:ligatures w14:val="none"/>
              </w:rPr>
              <w:t>tools</w:t>
            </w:r>
            <w:r w:rsidRPr="00124F93">
              <w:rPr>
                <w:rFonts w:ascii="Times New Roman" w:eastAsia="Arial MT" w:hAnsi="Times New Roman" w:cs="Times New Roman"/>
                <w:spacing w:val="-8"/>
                <w:kern w:val="0"/>
                <w:sz w:val="24"/>
                <w:szCs w:val="24"/>
                <w14:ligatures w14:val="none"/>
              </w:rPr>
              <w:t xml:space="preserve"> </w:t>
            </w:r>
            <w:r w:rsidRPr="00124F93">
              <w:rPr>
                <w:rFonts w:ascii="Times New Roman" w:eastAsia="Arial MT" w:hAnsi="Times New Roman" w:cs="Times New Roman"/>
                <w:kern w:val="0"/>
                <w:sz w:val="24"/>
                <w:szCs w:val="24"/>
                <w14:ligatures w14:val="none"/>
              </w:rPr>
              <w:t>to</w:t>
            </w:r>
            <w:r w:rsidRPr="00124F93">
              <w:rPr>
                <w:rFonts w:ascii="Times New Roman" w:eastAsia="Arial MT" w:hAnsi="Times New Roman" w:cs="Times New Roman"/>
                <w:spacing w:val="-6"/>
                <w:kern w:val="0"/>
                <w:sz w:val="24"/>
                <w:szCs w:val="24"/>
                <w14:ligatures w14:val="none"/>
              </w:rPr>
              <w:t xml:space="preserve"> </w:t>
            </w:r>
            <w:r w:rsidRPr="00124F93">
              <w:rPr>
                <w:rFonts w:ascii="Times New Roman" w:eastAsia="Arial MT" w:hAnsi="Times New Roman" w:cs="Times New Roman"/>
                <w:kern w:val="0"/>
                <w:sz w:val="24"/>
                <w:szCs w:val="24"/>
                <w14:ligatures w14:val="none"/>
              </w:rPr>
              <w:t>summarise,</w:t>
            </w:r>
            <w:r w:rsidRPr="00124F93">
              <w:rPr>
                <w:rFonts w:ascii="Times New Roman" w:eastAsia="Arial MT" w:hAnsi="Times New Roman" w:cs="Times New Roman"/>
                <w:spacing w:val="-7"/>
                <w:kern w:val="0"/>
                <w:sz w:val="24"/>
                <w:szCs w:val="24"/>
                <w14:ligatures w14:val="none"/>
              </w:rPr>
              <w:t xml:space="preserve"> </w:t>
            </w:r>
            <w:r w:rsidRPr="00124F93">
              <w:rPr>
                <w:rFonts w:ascii="Times New Roman" w:eastAsia="Arial MT" w:hAnsi="Times New Roman" w:cs="Times New Roman"/>
                <w:kern w:val="0"/>
                <w:sz w:val="24"/>
                <w:szCs w:val="24"/>
                <w14:ligatures w14:val="none"/>
              </w:rPr>
              <w:t>compare</w:t>
            </w:r>
            <w:r w:rsidRPr="00124F93">
              <w:rPr>
                <w:rFonts w:ascii="Times New Roman" w:eastAsia="Arial MT" w:hAnsi="Times New Roman" w:cs="Times New Roman"/>
                <w:spacing w:val="-10"/>
                <w:kern w:val="0"/>
                <w:sz w:val="24"/>
                <w:szCs w:val="24"/>
                <w14:ligatures w14:val="none"/>
              </w:rPr>
              <w:t xml:space="preserve"> </w:t>
            </w:r>
            <w:r w:rsidRPr="00124F93">
              <w:rPr>
                <w:rFonts w:ascii="Times New Roman" w:eastAsia="Arial MT" w:hAnsi="Times New Roman" w:cs="Times New Roman"/>
                <w:kern w:val="0"/>
                <w:sz w:val="24"/>
                <w:szCs w:val="24"/>
                <w14:ligatures w14:val="none"/>
              </w:rPr>
              <w:t>and</w:t>
            </w:r>
          </w:p>
          <w:p w14:paraId="07B5D7E6" w14:textId="77777777" w:rsidR="00DB1FAA" w:rsidRPr="00124F93" w:rsidRDefault="00DB1FAA" w:rsidP="0021730B">
            <w:pPr>
              <w:widowControl w:val="0"/>
              <w:autoSpaceDE w:val="0"/>
              <w:autoSpaceDN w:val="0"/>
              <w:spacing w:after="0" w:line="250" w:lineRule="exact"/>
              <w:ind w:left="108"/>
              <w:jc w:val="both"/>
              <w:rPr>
                <w:rFonts w:ascii="Times New Roman" w:eastAsia="Arial MT" w:hAnsi="Times New Roman" w:cs="Times New Roman"/>
                <w:kern w:val="0"/>
                <w:sz w:val="24"/>
                <w:szCs w:val="24"/>
                <w14:ligatures w14:val="none"/>
              </w:rPr>
            </w:pPr>
            <w:r w:rsidRPr="00124F93">
              <w:rPr>
                <w:rFonts w:ascii="Times New Roman" w:eastAsia="Arial MT" w:hAnsi="Times New Roman" w:cs="Times New Roman"/>
                <w:kern w:val="0"/>
                <w:sz w:val="24"/>
                <w:szCs w:val="24"/>
                <w14:ligatures w14:val="none"/>
              </w:rPr>
              <w:t>interrogate</w:t>
            </w:r>
            <w:r w:rsidRPr="00124F93">
              <w:rPr>
                <w:rFonts w:ascii="Times New Roman" w:eastAsia="Arial MT" w:hAnsi="Times New Roman" w:cs="Times New Roman"/>
                <w:spacing w:val="-9"/>
                <w:kern w:val="0"/>
                <w:sz w:val="24"/>
                <w:szCs w:val="24"/>
                <w14:ligatures w14:val="none"/>
              </w:rPr>
              <w:t xml:space="preserve"> </w:t>
            </w:r>
            <w:r w:rsidRPr="00124F93">
              <w:rPr>
                <w:rFonts w:ascii="Times New Roman" w:eastAsia="Arial MT" w:hAnsi="Times New Roman" w:cs="Times New Roman"/>
                <w:spacing w:val="-2"/>
                <w:kern w:val="0"/>
                <w:sz w:val="24"/>
                <w:szCs w:val="24"/>
                <w14:ligatures w14:val="none"/>
              </w:rPr>
              <w:t>materials.</w:t>
            </w:r>
          </w:p>
        </w:tc>
        <w:tc>
          <w:tcPr>
            <w:tcW w:w="1415" w:type="dxa"/>
            <w:tcBorders>
              <w:left w:val="single" w:sz="4" w:space="0" w:color="000000"/>
              <w:bottom w:val="single" w:sz="4" w:space="0" w:color="000000"/>
            </w:tcBorders>
          </w:tcPr>
          <w:p w14:paraId="662845E1" w14:textId="77777777" w:rsidR="00DB1FAA" w:rsidRPr="00124F93" w:rsidRDefault="00DB1FAA" w:rsidP="0021730B">
            <w:pPr>
              <w:widowControl w:val="0"/>
              <w:autoSpaceDE w:val="0"/>
              <w:autoSpaceDN w:val="0"/>
              <w:spacing w:before="3" w:after="0" w:line="240" w:lineRule="auto"/>
              <w:ind w:left="111"/>
              <w:jc w:val="both"/>
              <w:rPr>
                <w:rFonts w:ascii="Times New Roman" w:eastAsia="Arial MT" w:hAnsi="Times New Roman" w:cs="Times New Roman"/>
                <w:kern w:val="0"/>
                <w:sz w:val="24"/>
                <w:szCs w:val="24"/>
                <w14:ligatures w14:val="none"/>
              </w:rPr>
            </w:pPr>
            <w:r w:rsidRPr="00124F93">
              <w:rPr>
                <w:rFonts w:ascii="Times New Roman" w:eastAsia="Arial MT" w:hAnsi="Times New Roman" w:cs="Times New Roman"/>
                <w:kern w:val="0"/>
                <w:sz w:val="24"/>
                <w:szCs w:val="24"/>
                <w14:ligatures w14:val="none"/>
              </w:rPr>
              <w:t>Yes</w:t>
            </w:r>
            <w:r w:rsidRPr="00124F93">
              <w:rPr>
                <w:rFonts w:ascii="Times New Roman" w:eastAsia="Arial MT" w:hAnsi="Times New Roman" w:cs="Times New Roman"/>
                <w:spacing w:val="-1"/>
                <w:kern w:val="0"/>
                <w:sz w:val="24"/>
                <w:szCs w:val="24"/>
                <w14:ligatures w14:val="none"/>
              </w:rPr>
              <w:t xml:space="preserve"> </w:t>
            </w:r>
            <w:r w:rsidRPr="00124F93">
              <w:rPr>
                <w:rFonts w:ascii="Segoe UI Symbol" w:eastAsia="Arial MT" w:hAnsi="Segoe UI Symbol" w:cs="Segoe UI Symbol"/>
                <w:spacing w:val="-10"/>
                <w:kern w:val="0"/>
                <w:sz w:val="24"/>
                <w:szCs w:val="24"/>
                <w14:ligatures w14:val="none"/>
              </w:rPr>
              <w:t>☐</w:t>
            </w:r>
          </w:p>
          <w:p w14:paraId="320DB2D7" w14:textId="77777777" w:rsidR="00DB1FAA" w:rsidRPr="00124F93" w:rsidRDefault="00DB1FAA" w:rsidP="0021730B">
            <w:pPr>
              <w:widowControl w:val="0"/>
              <w:autoSpaceDE w:val="0"/>
              <w:autoSpaceDN w:val="0"/>
              <w:spacing w:before="2" w:after="0" w:line="240" w:lineRule="auto"/>
              <w:jc w:val="both"/>
              <w:rPr>
                <w:rFonts w:ascii="Times New Roman" w:eastAsia="Arial MT" w:hAnsi="Times New Roman" w:cs="Times New Roman"/>
                <w:kern w:val="0"/>
                <w:sz w:val="24"/>
                <w:szCs w:val="24"/>
                <w14:ligatures w14:val="none"/>
              </w:rPr>
            </w:pPr>
          </w:p>
          <w:p w14:paraId="52929D5F" w14:textId="77777777" w:rsidR="00DB1FAA" w:rsidRPr="00124F93" w:rsidRDefault="00DB1FAA" w:rsidP="0021730B">
            <w:pPr>
              <w:widowControl w:val="0"/>
              <w:autoSpaceDE w:val="0"/>
              <w:autoSpaceDN w:val="0"/>
              <w:spacing w:after="0" w:line="240" w:lineRule="auto"/>
              <w:ind w:left="111"/>
              <w:jc w:val="both"/>
              <w:rPr>
                <w:rFonts w:ascii="Times New Roman" w:eastAsia="Arial MT" w:hAnsi="Times New Roman" w:cs="Times New Roman"/>
                <w:kern w:val="0"/>
                <w:sz w:val="24"/>
                <w:szCs w:val="24"/>
                <w14:ligatures w14:val="none"/>
              </w:rPr>
            </w:pPr>
            <w:r w:rsidRPr="00124F93">
              <w:rPr>
                <w:rFonts w:ascii="Times New Roman" w:eastAsia="Arial MT" w:hAnsi="Times New Roman" w:cs="Times New Roman"/>
                <w:kern w:val="0"/>
                <w:sz w:val="24"/>
                <w:szCs w:val="24"/>
                <w14:ligatures w14:val="none"/>
              </w:rPr>
              <w:t>No</w:t>
            </w:r>
            <w:r w:rsidRPr="00124F93">
              <w:rPr>
                <w:rFonts w:ascii="Times New Roman" w:eastAsia="Arial MT" w:hAnsi="Times New Roman" w:cs="Times New Roman"/>
                <w:spacing w:val="59"/>
                <w:kern w:val="0"/>
                <w:sz w:val="24"/>
                <w:szCs w:val="24"/>
                <w14:ligatures w14:val="none"/>
              </w:rPr>
              <w:t xml:space="preserve"> </w:t>
            </w:r>
            <w:r w:rsidRPr="00124F93">
              <w:rPr>
                <w:rFonts w:ascii="Segoe UI Symbol" w:eastAsia="Arial MT" w:hAnsi="Segoe UI Symbol" w:cs="Segoe UI Symbol"/>
                <w:spacing w:val="-12"/>
                <w:kern w:val="0"/>
                <w:sz w:val="24"/>
                <w:szCs w:val="24"/>
                <w14:ligatures w14:val="none"/>
              </w:rPr>
              <w:t>☐</w:t>
            </w:r>
            <w:r w:rsidRPr="00124F93">
              <w:rPr>
                <w:rFonts w:ascii="Segoe UI Symbol" w:eastAsia="Arial MT" w:hAnsi="Segoe UI Symbol" w:cs="Segoe UI Symbol"/>
                <w:color w:val="404040"/>
                <w:kern w:val="0"/>
                <w:sz w:val="24"/>
                <w:szCs w:val="24"/>
                <w14:ligatures w14:val="none"/>
              </w:rPr>
              <w:t>✔</w:t>
            </w:r>
          </w:p>
        </w:tc>
      </w:tr>
      <w:tr w:rsidR="00DB1FAA" w:rsidRPr="00124F93" w14:paraId="7BFAEA1A" w14:textId="77777777" w:rsidTr="00BF3906">
        <w:trPr>
          <w:trHeight w:val="1091"/>
        </w:trPr>
        <w:tc>
          <w:tcPr>
            <w:tcW w:w="2251" w:type="dxa"/>
            <w:tcBorders>
              <w:top w:val="single" w:sz="4" w:space="0" w:color="000000"/>
              <w:bottom w:val="single" w:sz="4" w:space="0" w:color="000000"/>
              <w:right w:val="single" w:sz="4" w:space="0" w:color="000000"/>
            </w:tcBorders>
          </w:tcPr>
          <w:p w14:paraId="3321047E" w14:textId="77777777" w:rsidR="00DB1FAA" w:rsidRPr="00124F93" w:rsidRDefault="00DB1FAA" w:rsidP="0021730B">
            <w:pPr>
              <w:widowControl w:val="0"/>
              <w:autoSpaceDE w:val="0"/>
              <w:autoSpaceDN w:val="0"/>
              <w:spacing w:before="2" w:after="0" w:line="240" w:lineRule="auto"/>
              <w:ind w:left="105"/>
              <w:jc w:val="both"/>
              <w:rPr>
                <w:rFonts w:ascii="Times New Roman" w:eastAsia="Arial MT" w:hAnsi="Times New Roman" w:cs="Times New Roman"/>
                <w:kern w:val="0"/>
                <w:sz w:val="24"/>
                <w:szCs w:val="24"/>
                <w14:ligatures w14:val="none"/>
              </w:rPr>
            </w:pPr>
            <w:r w:rsidRPr="00124F93">
              <w:rPr>
                <w:rFonts w:ascii="Times New Roman" w:eastAsia="Arial MT" w:hAnsi="Times New Roman" w:cs="Times New Roman"/>
                <w:spacing w:val="-2"/>
                <w:kern w:val="0"/>
                <w:sz w:val="24"/>
                <w:szCs w:val="24"/>
                <w14:ligatures w14:val="none"/>
              </w:rPr>
              <w:t>STRUCTURE</w:t>
            </w:r>
          </w:p>
        </w:tc>
        <w:tc>
          <w:tcPr>
            <w:tcW w:w="5397" w:type="dxa"/>
            <w:tcBorders>
              <w:top w:val="single" w:sz="4" w:space="0" w:color="000000"/>
              <w:left w:val="single" w:sz="4" w:space="0" w:color="000000"/>
              <w:bottom w:val="single" w:sz="4" w:space="0" w:color="000000"/>
              <w:right w:val="single" w:sz="4" w:space="0" w:color="000000"/>
            </w:tcBorders>
          </w:tcPr>
          <w:p w14:paraId="14B6249A" w14:textId="77777777" w:rsidR="00DB1FAA" w:rsidRPr="00124F93" w:rsidRDefault="00DB1FAA" w:rsidP="0021730B">
            <w:pPr>
              <w:widowControl w:val="0"/>
              <w:autoSpaceDE w:val="0"/>
              <w:autoSpaceDN w:val="0"/>
              <w:spacing w:before="2" w:after="0"/>
              <w:ind w:left="108"/>
              <w:jc w:val="both"/>
              <w:rPr>
                <w:rFonts w:ascii="Times New Roman" w:eastAsia="Arial MT" w:hAnsi="Times New Roman" w:cs="Times New Roman"/>
                <w:kern w:val="0"/>
                <w:sz w:val="24"/>
                <w:szCs w:val="24"/>
                <w14:ligatures w14:val="none"/>
              </w:rPr>
            </w:pPr>
            <w:r w:rsidRPr="00124F93">
              <w:rPr>
                <w:rFonts w:ascii="Times New Roman" w:eastAsia="Arial MT" w:hAnsi="Times New Roman" w:cs="Times New Roman"/>
                <w:kern w:val="0"/>
                <w:sz w:val="24"/>
                <w:szCs w:val="24"/>
                <w14:ligatures w14:val="none"/>
              </w:rPr>
              <w:t>For this assessment, you can use Generative AI to support</w:t>
            </w:r>
            <w:r w:rsidRPr="00124F93">
              <w:rPr>
                <w:rFonts w:ascii="Times New Roman" w:eastAsia="Arial MT" w:hAnsi="Times New Roman" w:cs="Times New Roman"/>
                <w:spacing w:val="-7"/>
                <w:kern w:val="0"/>
                <w:sz w:val="24"/>
                <w:szCs w:val="24"/>
                <w14:ligatures w14:val="none"/>
              </w:rPr>
              <w:t xml:space="preserve"> </w:t>
            </w:r>
            <w:r w:rsidRPr="00124F93">
              <w:rPr>
                <w:rFonts w:ascii="Times New Roman" w:eastAsia="Arial MT" w:hAnsi="Times New Roman" w:cs="Times New Roman"/>
                <w:kern w:val="0"/>
                <w:sz w:val="24"/>
                <w:szCs w:val="24"/>
                <w14:ligatures w14:val="none"/>
              </w:rPr>
              <w:t>you</w:t>
            </w:r>
            <w:r w:rsidRPr="00124F93">
              <w:rPr>
                <w:rFonts w:ascii="Times New Roman" w:eastAsia="Arial MT" w:hAnsi="Times New Roman" w:cs="Times New Roman"/>
                <w:spacing w:val="-7"/>
                <w:kern w:val="0"/>
                <w:sz w:val="24"/>
                <w:szCs w:val="24"/>
                <w14:ligatures w14:val="none"/>
              </w:rPr>
              <w:t xml:space="preserve"> </w:t>
            </w:r>
            <w:r w:rsidRPr="00124F93">
              <w:rPr>
                <w:rFonts w:ascii="Times New Roman" w:eastAsia="Arial MT" w:hAnsi="Times New Roman" w:cs="Times New Roman"/>
                <w:kern w:val="0"/>
                <w:sz w:val="24"/>
                <w:szCs w:val="24"/>
                <w14:ligatures w14:val="none"/>
              </w:rPr>
              <w:t>in</w:t>
            </w:r>
            <w:r w:rsidRPr="00124F93">
              <w:rPr>
                <w:rFonts w:ascii="Times New Roman" w:eastAsia="Arial MT" w:hAnsi="Times New Roman" w:cs="Times New Roman"/>
                <w:spacing w:val="-9"/>
                <w:kern w:val="0"/>
                <w:sz w:val="24"/>
                <w:szCs w:val="24"/>
                <w14:ligatures w14:val="none"/>
              </w:rPr>
              <w:t xml:space="preserve"> </w:t>
            </w:r>
            <w:r w:rsidRPr="00124F93">
              <w:rPr>
                <w:rFonts w:ascii="Times New Roman" w:eastAsia="Arial MT" w:hAnsi="Times New Roman" w:cs="Times New Roman"/>
                <w:kern w:val="0"/>
                <w:sz w:val="24"/>
                <w:szCs w:val="24"/>
                <w14:ligatures w14:val="none"/>
              </w:rPr>
              <w:t>structuring</w:t>
            </w:r>
            <w:r w:rsidRPr="00124F93">
              <w:rPr>
                <w:rFonts w:ascii="Times New Roman" w:eastAsia="Arial MT" w:hAnsi="Times New Roman" w:cs="Times New Roman"/>
                <w:spacing w:val="-7"/>
                <w:kern w:val="0"/>
                <w:sz w:val="24"/>
                <w:szCs w:val="24"/>
                <w14:ligatures w14:val="none"/>
              </w:rPr>
              <w:t xml:space="preserve"> </w:t>
            </w:r>
            <w:r w:rsidRPr="00124F93">
              <w:rPr>
                <w:rFonts w:ascii="Times New Roman" w:eastAsia="Arial MT" w:hAnsi="Times New Roman" w:cs="Times New Roman"/>
                <w:kern w:val="0"/>
                <w:sz w:val="24"/>
                <w:szCs w:val="24"/>
                <w14:ligatures w14:val="none"/>
              </w:rPr>
              <w:t>your</w:t>
            </w:r>
            <w:r w:rsidRPr="00124F93">
              <w:rPr>
                <w:rFonts w:ascii="Times New Roman" w:eastAsia="Arial MT" w:hAnsi="Times New Roman" w:cs="Times New Roman"/>
                <w:spacing w:val="-8"/>
                <w:kern w:val="0"/>
                <w:sz w:val="24"/>
                <w:szCs w:val="24"/>
                <w14:ligatures w14:val="none"/>
              </w:rPr>
              <w:t xml:space="preserve"> </w:t>
            </w:r>
            <w:r w:rsidRPr="00124F93">
              <w:rPr>
                <w:rFonts w:ascii="Times New Roman" w:eastAsia="Arial MT" w:hAnsi="Times New Roman" w:cs="Times New Roman"/>
                <w:kern w:val="0"/>
                <w:sz w:val="24"/>
                <w:szCs w:val="24"/>
                <w14:ligatures w14:val="none"/>
              </w:rPr>
              <w:t>submission,</w:t>
            </w:r>
            <w:r w:rsidRPr="00124F93">
              <w:rPr>
                <w:rFonts w:ascii="Times New Roman" w:eastAsia="Arial MT" w:hAnsi="Times New Roman" w:cs="Times New Roman"/>
                <w:spacing w:val="-5"/>
                <w:kern w:val="0"/>
                <w:sz w:val="24"/>
                <w:szCs w:val="24"/>
                <w14:ligatures w14:val="none"/>
              </w:rPr>
              <w:t xml:space="preserve"> </w:t>
            </w:r>
            <w:r w:rsidRPr="00124F93">
              <w:rPr>
                <w:rFonts w:ascii="Times New Roman" w:eastAsia="Arial MT" w:hAnsi="Times New Roman" w:cs="Times New Roman"/>
                <w:kern w:val="0"/>
                <w:sz w:val="24"/>
                <w:szCs w:val="24"/>
                <w14:ligatures w14:val="none"/>
              </w:rPr>
              <w:t>including creating a draft argument structure, identifying parts</w:t>
            </w:r>
          </w:p>
          <w:p w14:paraId="2AA6DEB8" w14:textId="77777777" w:rsidR="00DB1FAA" w:rsidRPr="00124F93" w:rsidRDefault="00DB1FAA" w:rsidP="0021730B">
            <w:pPr>
              <w:widowControl w:val="0"/>
              <w:autoSpaceDE w:val="0"/>
              <w:autoSpaceDN w:val="0"/>
              <w:spacing w:after="0" w:line="250" w:lineRule="exact"/>
              <w:ind w:left="108"/>
              <w:jc w:val="both"/>
              <w:rPr>
                <w:rFonts w:ascii="Times New Roman" w:eastAsia="Arial MT" w:hAnsi="Times New Roman" w:cs="Times New Roman"/>
                <w:kern w:val="0"/>
                <w:sz w:val="24"/>
                <w:szCs w:val="24"/>
                <w14:ligatures w14:val="none"/>
              </w:rPr>
            </w:pPr>
            <w:r w:rsidRPr="00124F93">
              <w:rPr>
                <w:rFonts w:ascii="Times New Roman" w:eastAsia="Arial MT" w:hAnsi="Times New Roman" w:cs="Times New Roman"/>
                <w:kern w:val="0"/>
                <w:sz w:val="24"/>
                <w:szCs w:val="24"/>
                <w14:ligatures w14:val="none"/>
              </w:rPr>
              <w:t>and</w:t>
            </w:r>
            <w:r w:rsidRPr="00124F93">
              <w:rPr>
                <w:rFonts w:ascii="Times New Roman" w:eastAsia="Arial MT" w:hAnsi="Times New Roman" w:cs="Times New Roman"/>
                <w:spacing w:val="-7"/>
                <w:kern w:val="0"/>
                <w:sz w:val="24"/>
                <w:szCs w:val="24"/>
                <w14:ligatures w14:val="none"/>
              </w:rPr>
              <w:t xml:space="preserve"> </w:t>
            </w:r>
            <w:r w:rsidRPr="00124F93">
              <w:rPr>
                <w:rFonts w:ascii="Times New Roman" w:eastAsia="Arial MT" w:hAnsi="Times New Roman" w:cs="Times New Roman"/>
                <w:kern w:val="0"/>
                <w:sz w:val="24"/>
                <w:szCs w:val="24"/>
                <w14:ligatures w14:val="none"/>
              </w:rPr>
              <w:t>headings,</w:t>
            </w:r>
            <w:r w:rsidRPr="00124F93">
              <w:rPr>
                <w:rFonts w:ascii="Times New Roman" w:eastAsia="Arial MT" w:hAnsi="Times New Roman" w:cs="Times New Roman"/>
                <w:spacing w:val="-5"/>
                <w:kern w:val="0"/>
                <w:sz w:val="24"/>
                <w:szCs w:val="24"/>
                <w14:ligatures w14:val="none"/>
              </w:rPr>
              <w:t xml:space="preserve"> </w:t>
            </w:r>
            <w:r w:rsidRPr="00124F93">
              <w:rPr>
                <w:rFonts w:ascii="Times New Roman" w:eastAsia="Arial MT" w:hAnsi="Times New Roman" w:cs="Times New Roman"/>
                <w:spacing w:val="-4"/>
                <w:kern w:val="0"/>
                <w:sz w:val="24"/>
                <w:szCs w:val="24"/>
                <w14:ligatures w14:val="none"/>
              </w:rPr>
              <w:t>etc.</w:t>
            </w:r>
          </w:p>
        </w:tc>
        <w:tc>
          <w:tcPr>
            <w:tcW w:w="1415" w:type="dxa"/>
            <w:tcBorders>
              <w:top w:val="single" w:sz="4" w:space="0" w:color="000000"/>
              <w:left w:val="single" w:sz="4" w:space="0" w:color="000000"/>
              <w:bottom w:val="single" w:sz="4" w:space="0" w:color="000000"/>
            </w:tcBorders>
          </w:tcPr>
          <w:p w14:paraId="5EBB0A37" w14:textId="77777777" w:rsidR="00DB1FAA" w:rsidRPr="00124F93" w:rsidRDefault="00DB1FAA" w:rsidP="0021730B">
            <w:pPr>
              <w:widowControl w:val="0"/>
              <w:autoSpaceDE w:val="0"/>
              <w:autoSpaceDN w:val="0"/>
              <w:spacing w:before="3" w:after="0" w:line="240" w:lineRule="auto"/>
              <w:ind w:left="111"/>
              <w:jc w:val="both"/>
              <w:rPr>
                <w:rFonts w:ascii="Times New Roman" w:eastAsia="Arial MT" w:hAnsi="Times New Roman" w:cs="Times New Roman"/>
                <w:kern w:val="0"/>
                <w:sz w:val="24"/>
                <w:szCs w:val="24"/>
                <w14:ligatures w14:val="none"/>
              </w:rPr>
            </w:pPr>
            <w:r w:rsidRPr="00124F93">
              <w:rPr>
                <w:rFonts w:ascii="Times New Roman" w:eastAsia="Arial MT" w:hAnsi="Times New Roman" w:cs="Times New Roman"/>
                <w:kern w:val="0"/>
                <w:sz w:val="24"/>
                <w:szCs w:val="24"/>
                <w14:ligatures w14:val="none"/>
              </w:rPr>
              <w:t>Yes</w:t>
            </w:r>
            <w:r w:rsidRPr="00124F93">
              <w:rPr>
                <w:rFonts w:ascii="Times New Roman" w:eastAsia="Arial MT" w:hAnsi="Times New Roman" w:cs="Times New Roman"/>
                <w:spacing w:val="-1"/>
                <w:kern w:val="0"/>
                <w:sz w:val="24"/>
                <w:szCs w:val="24"/>
                <w14:ligatures w14:val="none"/>
              </w:rPr>
              <w:t xml:space="preserve"> </w:t>
            </w:r>
            <w:r w:rsidRPr="00124F93">
              <w:rPr>
                <w:rFonts w:ascii="Segoe UI Symbol" w:eastAsia="Arial MT" w:hAnsi="Segoe UI Symbol" w:cs="Segoe UI Symbol"/>
                <w:spacing w:val="-10"/>
                <w:kern w:val="0"/>
                <w:sz w:val="24"/>
                <w:szCs w:val="24"/>
                <w14:ligatures w14:val="none"/>
              </w:rPr>
              <w:t>☐</w:t>
            </w:r>
          </w:p>
          <w:p w14:paraId="4883C3DC" w14:textId="77777777" w:rsidR="00DB1FAA" w:rsidRPr="00124F93" w:rsidRDefault="00DB1FAA" w:rsidP="0021730B">
            <w:pPr>
              <w:widowControl w:val="0"/>
              <w:autoSpaceDE w:val="0"/>
              <w:autoSpaceDN w:val="0"/>
              <w:spacing w:after="0" w:line="240" w:lineRule="auto"/>
              <w:jc w:val="both"/>
              <w:rPr>
                <w:rFonts w:ascii="Times New Roman" w:eastAsia="Arial MT" w:hAnsi="Times New Roman" w:cs="Times New Roman"/>
                <w:kern w:val="0"/>
                <w:sz w:val="24"/>
                <w:szCs w:val="24"/>
                <w14:ligatures w14:val="none"/>
              </w:rPr>
            </w:pPr>
          </w:p>
          <w:p w14:paraId="01FDADA3" w14:textId="77777777" w:rsidR="00DB1FAA" w:rsidRPr="00124F93" w:rsidRDefault="00DB1FAA" w:rsidP="0021730B">
            <w:pPr>
              <w:widowControl w:val="0"/>
              <w:autoSpaceDE w:val="0"/>
              <w:autoSpaceDN w:val="0"/>
              <w:spacing w:after="0" w:line="240" w:lineRule="auto"/>
              <w:ind w:left="111"/>
              <w:jc w:val="both"/>
              <w:rPr>
                <w:rFonts w:ascii="Times New Roman" w:eastAsia="Arial MT" w:hAnsi="Times New Roman" w:cs="Times New Roman"/>
                <w:kern w:val="0"/>
                <w:sz w:val="24"/>
                <w:szCs w:val="24"/>
                <w14:ligatures w14:val="none"/>
              </w:rPr>
            </w:pPr>
            <w:r w:rsidRPr="00124F93">
              <w:rPr>
                <w:rFonts w:ascii="Times New Roman" w:eastAsia="Arial MT" w:hAnsi="Times New Roman" w:cs="Times New Roman"/>
                <w:kern w:val="0"/>
                <w:sz w:val="24"/>
                <w:szCs w:val="24"/>
                <w14:ligatures w14:val="none"/>
              </w:rPr>
              <w:t>No</w:t>
            </w:r>
            <w:r w:rsidRPr="00124F93">
              <w:rPr>
                <w:rFonts w:ascii="Times New Roman" w:eastAsia="Arial MT" w:hAnsi="Times New Roman" w:cs="Times New Roman"/>
                <w:spacing w:val="59"/>
                <w:kern w:val="0"/>
                <w:sz w:val="24"/>
                <w:szCs w:val="24"/>
                <w14:ligatures w14:val="none"/>
              </w:rPr>
              <w:t xml:space="preserve"> </w:t>
            </w:r>
            <w:r w:rsidRPr="00124F93">
              <w:rPr>
                <w:rFonts w:ascii="Segoe UI Symbol" w:eastAsia="Arial MT" w:hAnsi="Segoe UI Symbol" w:cs="Segoe UI Symbol"/>
                <w:spacing w:val="-12"/>
                <w:kern w:val="0"/>
                <w:sz w:val="24"/>
                <w:szCs w:val="24"/>
                <w14:ligatures w14:val="none"/>
              </w:rPr>
              <w:t>☐</w:t>
            </w:r>
            <w:r w:rsidRPr="00124F93">
              <w:rPr>
                <w:rFonts w:ascii="Segoe UI Symbol" w:eastAsia="Arial MT" w:hAnsi="Segoe UI Symbol" w:cs="Segoe UI Symbol"/>
                <w:color w:val="404040"/>
                <w:kern w:val="0"/>
                <w:sz w:val="24"/>
                <w:szCs w:val="24"/>
                <w14:ligatures w14:val="none"/>
              </w:rPr>
              <w:t>✔</w:t>
            </w:r>
          </w:p>
        </w:tc>
      </w:tr>
      <w:tr w:rsidR="00DB1FAA" w:rsidRPr="00124F93" w14:paraId="4860471A" w14:textId="77777777" w:rsidTr="00BF3906">
        <w:trPr>
          <w:trHeight w:val="1091"/>
        </w:trPr>
        <w:tc>
          <w:tcPr>
            <w:tcW w:w="2251" w:type="dxa"/>
            <w:tcBorders>
              <w:top w:val="single" w:sz="4" w:space="0" w:color="000000"/>
              <w:bottom w:val="single" w:sz="4" w:space="0" w:color="000000"/>
              <w:right w:val="single" w:sz="4" w:space="0" w:color="000000"/>
            </w:tcBorders>
          </w:tcPr>
          <w:p w14:paraId="63F3E7DF" w14:textId="77777777" w:rsidR="00DB1FAA" w:rsidRPr="00124F93" w:rsidRDefault="00DB1FAA" w:rsidP="0021730B">
            <w:pPr>
              <w:widowControl w:val="0"/>
              <w:autoSpaceDE w:val="0"/>
              <w:autoSpaceDN w:val="0"/>
              <w:spacing w:before="2" w:after="0" w:line="240" w:lineRule="auto"/>
              <w:ind w:left="105"/>
              <w:jc w:val="both"/>
              <w:rPr>
                <w:rFonts w:ascii="Times New Roman" w:eastAsia="Arial MT" w:hAnsi="Times New Roman" w:cs="Times New Roman"/>
                <w:kern w:val="0"/>
                <w:sz w:val="24"/>
                <w:szCs w:val="24"/>
                <w14:ligatures w14:val="none"/>
              </w:rPr>
            </w:pPr>
            <w:r w:rsidRPr="00124F93">
              <w:rPr>
                <w:rFonts w:ascii="Times New Roman" w:eastAsia="Arial MT" w:hAnsi="Times New Roman" w:cs="Times New Roman"/>
                <w:spacing w:val="-2"/>
                <w:kern w:val="0"/>
                <w:sz w:val="24"/>
                <w:szCs w:val="24"/>
                <w14:ligatures w14:val="none"/>
              </w:rPr>
              <w:t>PROOFREADING</w:t>
            </w:r>
          </w:p>
        </w:tc>
        <w:tc>
          <w:tcPr>
            <w:tcW w:w="5397" w:type="dxa"/>
            <w:tcBorders>
              <w:top w:val="single" w:sz="4" w:space="0" w:color="000000"/>
              <w:left w:val="single" w:sz="4" w:space="0" w:color="000000"/>
              <w:bottom w:val="single" w:sz="4" w:space="0" w:color="000000"/>
              <w:right w:val="single" w:sz="4" w:space="0" w:color="000000"/>
            </w:tcBorders>
          </w:tcPr>
          <w:p w14:paraId="1F1353AB" w14:textId="77777777" w:rsidR="00DB1FAA" w:rsidRPr="00124F93" w:rsidRDefault="00DB1FAA" w:rsidP="0021730B">
            <w:pPr>
              <w:widowControl w:val="0"/>
              <w:autoSpaceDE w:val="0"/>
              <w:autoSpaceDN w:val="0"/>
              <w:spacing w:before="2" w:after="0"/>
              <w:ind w:left="108"/>
              <w:jc w:val="both"/>
              <w:rPr>
                <w:rFonts w:ascii="Times New Roman" w:eastAsia="Arial MT" w:hAnsi="Times New Roman" w:cs="Times New Roman"/>
                <w:kern w:val="0"/>
                <w:sz w:val="24"/>
                <w:szCs w:val="24"/>
                <w14:ligatures w14:val="none"/>
              </w:rPr>
            </w:pPr>
            <w:r w:rsidRPr="00124F93">
              <w:rPr>
                <w:rFonts w:ascii="Times New Roman" w:eastAsia="Arial MT" w:hAnsi="Times New Roman" w:cs="Times New Roman"/>
                <w:kern w:val="0"/>
                <w:sz w:val="24"/>
                <w:szCs w:val="24"/>
                <w14:ligatures w14:val="none"/>
              </w:rPr>
              <w:t>For</w:t>
            </w:r>
            <w:r w:rsidRPr="00124F93">
              <w:rPr>
                <w:rFonts w:ascii="Times New Roman" w:eastAsia="Arial MT" w:hAnsi="Times New Roman" w:cs="Times New Roman"/>
                <w:spacing w:val="-5"/>
                <w:kern w:val="0"/>
                <w:sz w:val="24"/>
                <w:szCs w:val="24"/>
                <w14:ligatures w14:val="none"/>
              </w:rPr>
              <w:t xml:space="preserve"> </w:t>
            </w:r>
            <w:r w:rsidRPr="00124F93">
              <w:rPr>
                <w:rFonts w:ascii="Times New Roman" w:eastAsia="Arial MT" w:hAnsi="Times New Roman" w:cs="Times New Roman"/>
                <w:kern w:val="0"/>
                <w:sz w:val="24"/>
                <w:szCs w:val="24"/>
                <w14:ligatures w14:val="none"/>
              </w:rPr>
              <w:t>this</w:t>
            </w:r>
            <w:r w:rsidRPr="00124F93">
              <w:rPr>
                <w:rFonts w:ascii="Times New Roman" w:eastAsia="Arial MT" w:hAnsi="Times New Roman" w:cs="Times New Roman"/>
                <w:spacing w:val="-3"/>
                <w:kern w:val="0"/>
                <w:sz w:val="24"/>
                <w:szCs w:val="24"/>
                <w14:ligatures w14:val="none"/>
              </w:rPr>
              <w:t xml:space="preserve"> </w:t>
            </w:r>
            <w:r w:rsidRPr="00124F93">
              <w:rPr>
                <w:rFonts w:ascii="Times New Roman" w:eastAsia="Arial MT" w:hAnsi="Times New Roman" w:cs="Times New Roman"/>
                <w:kern w:val="0"/>
                <w:sz w:val="24"/>
                <w:szCs w:val="24"/>
                <w14:ligatures w14:val="none"/>
              </w:rPr>
              <w:t>assessment,</w:t>
            </w:r>
            <w:r w:rsidRPr="00124F93">
              <w:rPr>
                <w:rFonts w:ascii="Times New Roman" w:eastAsia="Arial MT" w:hAnsi="Times New Roman" w:cs="Times New Roman"/>
                <w:spacing w:val="-4"/>
                <w:kern w:val="0"/>
                <w:sz w:val="24"/>
                <w:szCs w:val="24"/>
                <w14:ligatures w14:val="none"/>
              </w:rPr>
              <w:t xml:space="preserve"> </w:t>
            </w:r>
            <w:r w:rsidRPr="00124F93">
              <w:rPr>
                <w:rFonts w:ascii="Times New Roman" w:eastAsia="Arial MT" w:hAnsi="Times New Roman" w:cs="Times New Roman"/>
                <w:kern w:val="0"/>
                <w:sz w:val="24"/>
                <w:szCs w:val="24"/>
                <w14:ligatures w14:val="none"/>
              </w:rPr>
              <w:t>you</w:t>
            </w:r>
            <w:r w:rsidRPr="00124F93">
              <w:rPr>
                <w:rFonts w:ascii="Times New Roman" w:eastAsia="Arial MT" w:hAnsi="Times New Roman" w:cs="Times New Roman"/>
                <w:spacing w:val="-6"/>
                <w:kern w:val="0"/>
                <w:sz w:val="24"/>
                <w:szCs w:val="24"/>
                <w14:ligatures w14:val="none"/>
              </w:rPr>
              <w:t xml:space="preserve"> </w:t>
            </w:r>
            <w:r w:rsidRPr="00124F93">
              <w:rPr>
                <w:rFonts w:ascii="Times New Roman" w:eastAsia="Arial MT" w:hAnsi="Times New Roman" w:cs="Times New Roman"/>
                <w:kern w:val="0"/>
                <w:sz w:val="24"/>
                <w:szCs w:val="24"/>
                <w14:ligatures w14:val="none"/>
              </w:rPr>
              <w:t>can</w:t>
            </w:r>
            <w:r w:rsidRPr="00124F93">
              <w:rPr>
                <w:rFonts w:ascii="Times New Roman" w:eastAsia="Arial MT" w:hAnsi="Times New Roman" w:cs="Times New Roman"/>
                <w:spacing w:val="-4"/>
                <w:kern w:val="0"/>
                <w:sz w:val="24"/>
                <w:szCs w:val="24"/>
                <w14:ligatures w14:val="none"/>
              </w:rPr>
              <w:t xml:space="preserve"> </w:t>
            </w:r>
            <w:r w:rsidRPr="00124F93">
              <w:rPr>
                <w:rFonts w:ascii="Times New Roman" w:eastAsia="Arial MT" w:hAnsi="Times New Roman" w:cs="Times New Roman"/>
                <w:kern w:val="0"/>
                <w:sz w:val="24"/>
                <w:szCs w:val="24"/>
                <w14:ligatures w14:val="none"/>
              </w:rPr>
              <w:t>use</w:t>
            </w:r>
            <w:r w:rsidRPr="00124F93">
              <w:rPr>
                <w:rFonts w:ascii="Times New Roman" w:eastAsia="Arial MT" w:hAnsi="Times New Roman" w:cs="Times New Roman"/>
                <w:spacing w:val="-8"/>
                <w:kern w:val="0"/>
                <w:sz w:val="24"/>
                <w:szCs w:val="24"/>
                <w14:ligatures w14:val="none"/>
              </w:rPr>
              <w:t xml:space="preserve"> </w:t>
            </w:r>
            <w:r w:rsidRPr="00124F93">
              <w:rPr>
                <w:rFonts w:ascii="Times New Roman" w:eastAsia="Arial MT" w:hAnsi="Times New Roman" w:cs="Times New Roman"/>
                <w:kern w:val="0"/>
                <w:sz w:val="24"/>
                <w:szCs w:val="24"/>
                <w14:ligatures w14:val="none"/>
              </w:rPr>
              <w:t>Generative</w:t>
            </w:r>
            <w:r w:rsidRPr="00124F93">
              <w:rPr>
                <w:rFonts w:ascii="Times New Roman" w:eastAsia="Arial MT" w:hAnsi="Times New Roman" w:cs="Times New Roman"/>
                <w:spacing w:val="-4"/>
                <w:kern w:val="0"/>
                <w:sz w:val="24"/>
                <w:szCs w:val="24"/>
                <w14:ligatures w14:val="none"/>
              </w:rPr>
              <w:t xml:space="preserve"> </w:t>
            </w:r>
            <w:r w:rsidRPr="00124F93">
              <w:rPr>
                <w:rFonts w:ascii="Times New Roman" w:eastAsia="Arial MT" w:hAnsi="Times New Roman" w:cs="Times New Roman"/>
                <w:kern w:val="0"/>
                <w:sz w:val="24"/>
                <w:szCs w:val="24"/>
                <w14:ligatures w14:val="none"/>
              </w:rPr>
              <w:t>AI</w:t>
            </w:r>
            <w:r w:rsidRPr="00124F93">
              <w:rPr>
                <w:rFonts w:ascii="Times New Roman" w:eastAsia="Arial MT" w:hAnsi="Times New Roman" w:cs="Times New Roman"/>
                <w:spacing w:val="-7"/>
                <w:kern w:val="0"/>
                <w:sz w:val="24"/>
                <w:szCs w:val="24"/>
                <w14:ligatures w14:val="none"/>
              </w:rPr>
              <w:t xml:space="preserve"> </w:t>
            </w:r>
            <w:r w:rsidRPr="00124F93">
              <w:rPr>
                <w:rFonts w:ascii="Times New Roman" w:eastAsia="Arial MT" w:hAnsi="Times New Roman" w:cs="Times New Roman"/>
                <w:kern w:val="0"/>
                <w:sz w:val="24"/>
                <w:szCs w:val="24"/>
                <w14:ligatures w14:val="none"/>
              </w:rPr>
              <w:t>to check your own text/creation for grammatical and syntactical mistakes, including rephrasing of your</w:t>
            </w:r>
          </w:p>
          <w:p w14:paraId="437D920D" w14:textId="77777777" w:rsidR="00DB1FAA" w:rsidRPr="00124F93" w:rsidRDefault="00DB1FAA" w:rsidP="0021730B">
            <w:pPr>
              <w:widowControl w:val="0"/>
              <w:autoSpaceDE w:val="0"/>
              <w:autoSpaceDN w:val="0"/>
              <w:spacing w:after="0" w:line="250" w:lineRule="exact"/>
              <w:ind w:left="108"/>
              <w:jc w:val="both"/>
              <w:rPr>
                <w:rFonts w:ascii="Times New Roman" w:eastAsia="Arial MT" w:hAnsi="Times New Roman" w:cs="Times New Roman"/>
                <w:kern w:val="0"/>
                <w:sz w:val="24"/>
                <w:szCs w:val="24"/>
                <w14:ligatures w14:val="none"/>
              </w:rPr>
            </w:pPr>
            <w:r w:rsidRPr="00124F93">
              <w:rPr>
                <w:rFonts w:ascii="Times New Roman" w:eastAsia="Arial MT" w:hAnsi="Times New Roman" w:cs="Times New Roman"/>
                <w:kern w:val="0"/>
                <w:sz w:val="24"/>
                <w:szCs w:val="24"/>
                <w14:ligatures w14:val="none"/>
              </w:rPr>
              <w:t>own</w:t>
            </w:r>
            <w:r w:rsidRPr="00124F93">
              <w:rPr>
                <w:rFonts w:ascii="Times New Roman" w:eastAsia="Arial MT" w:hAnsi="Times New Roman" w:cs="Times New Roman"/>
                <w:spacing w:val="-5"/>
                <w:kern w:val="0"/>
                <w:sz w:val="24"/>
                <w:szCs w:val="24"/>
                <w14:ligatures w14:val="none"/>
              </w:rPr>
              <w:t xml:space="preserve"> </w:t>
            </w:r>
            <w:r w:rsidRPr="00124F93">
              <w:rPr>
                <w:rFonts w:ascii="Times New Roman" w:eastAsia="Arial MT" w:hAnsi="Times New Roman" w:cs="Times New Roman"/>
                <w:kern w:val="0"/>
                <w:sz w:val="24"/>
                <w:szCs w:val="24"/>
                <w14:ligatures w14:val="none"/>
              </w:rPr>
              <w:t>work</w:t>
            </w:r>
            <w:r w:rsidRPr="00124F93">
              <w:rPr>
                <w:rFonts w:ascii="Times New Roman" w:eastAsia="Arial MT" w:hAnsi="Times New Roman" w:cs="Times New Roman"/>
                <w:spacing w:val="-3"/>
                <w:kern w:val="0"/>
                <w:sz w:val="24"/>
                <w:szCs w:val="24"/>
                <w14:ligatures w14:val="none"/>
              </w:rPr>
              <w:t xml:space="preserve"> </w:t>
            </w:r>
            <w:r w:rsidRPr="00124F93">
              <w:rPr>
                <w:rFonts w:ascii="Times New Roman" w:eastAsia="Arial MT" w:hAnsi="Times New Roman" w:cs="Times New Roman"/>
                <w:kern w:val="0"/>
                <w:sz w:val="24"/>
                <w:szCs w:val="24"/>
                <w14:ligatures w14:val="none"/>
              </w:rPr>
              <w:t>within</w:t>
            </w:r>
            <w:r w:rsidRPr="00124F93">
              <w:rPr>
                <w:rFonts w:ascii="Times New Roman" w:eastAsia="Arial MT" w:hAnsi="Times New Roman" w:cs="Times New Roman"/>
                <w:spacing w:val="-6"/>
                <w:kern w:val="0"/>
                <w:sz w:val="24"/>
                <w:szCs w:val="24"/>
                <w14:ligatures w14:val="none"/>
              </w:rPr>
              <w:t xml:space="preserve"> </w:t>
            </w:r>
            <w:r w:rsidRPr="00124F93">
              <w:rPr>
                <w:rFonts w:ascii="Times New Roman" w:eastAsia="Arial MT" w:hAnsi="Times New Roman" w:cs="Times New Roman"/>
                <w:kern w:val="0"/>
                <w:sz w:val="24"/>
                <w:szCs w:val="24"/>
                <w14:ligatures w14:val="none"/>
              </w:rPr>
              <w:t>specific</w:t>
            </w:r>
            <w:r w:rsidRPr="00124F93">
              <w:rPr>
                <w:rFonts w:ascii="Times New Roman" w:eastAsia="Arial MT" w:hAnsi="Times New Roman" w:cs="Times New Roman"/>
                <w:spacing w:val="-6"/>
                <w:kern w:val="0"/>
                <w:sz w:val="24"/>
                <w:szCs w:val="24"/>
                <w14:ligatures w14:val="none"/>
              </w:rPr>
              <w:t xml:space="preserve"> </w:t>
            </w:r>
            <w:r w:rsidRPr="00124F93">
              <w:rPr>
                <w:rFonts w:ascii="Times New Roman" w:eastAsia="Arial MT" w:hAnsi="Times New Roman" w:cs="Times New Roman"/>
                <w:spacing w:val="-2"/>
                <w:kern w:val="0"/>
                <w:sz w:val="24"/>
                <w:szCs w:val="24"/>
                <w14:ligatures w14:val="none"/>
              </w:rPr>
              <w:t>standards.</w:t>
            </w:r>
          </w:p>
        </w:tc>
        <w:tc>
          <w:tcPr>
            <w:tcW w:w="1415" w:type="dxa"/>
            <w:tcBorders>
              <w:top w:val="single" w:sz="4" w:space="0" w:color="000000"/>
              <w:left w:val="single" w:sz="4" w:space="0" w:color="000000"/>
              <w:bottom w:val="single" w:sz="4" w:space="0" w:color="000000"/>
            </w:tcBorders>
          </w:tcPr>
          <w:p w14:paraId="4358C8C6" w14:textId="77777777" w:rsidR="00DB1FAA" w:rsidRPr="00124F93" w:rsidRDefault="00DB1FAA" w:rsidP="0021730B">
            <w:pPr>
              <w:widowControl w:val="0"/>
              <w:autoSpaceDE w:val="0"/>
              <w:autoSpaceDN w:val="0"/>
              <w:spacing w:before="3" w:after="0" w:line="240" w:lineRule="auto"/>
              <w:ind w:left="111"/>
              <w:jc w:val="both"/>
              <w:rPr>
                <w:rFonts w:ascii="Times New Roman" w:eastAsia="Arial MT" w:hAnsi="Times New Roman" w:cs="Times New Roman"/>
                <w:kern w:val="0"/>
                <w:sz w:val="24"/>
                <w:szCs w:val="24"/>
                <w14:ligatures w14:val="none"/>
              </w:rPr>
            </w:pPr>
            <w:r w:rsidRPr="00124F93">
              <w:rPr>
                <w:rFonts w:ascii="Times New Roman" w:eastAsia="Arial MT" w:hAnsi="Times New Roman" w:cs="Times New Roman"/>
                <w:kern w:val="0"/>
                <w:sz w:val="24"/>
                <w:szCs w:val="24"/>
                <w14:ligatures w14:val="none"/>
              </w:rPr>
              <w:t>Yes</w:t>
            </w:r>
            <w:r w:rsidRPr="00124F93">
              <w:rPr>
                <w:rFonts w:ascii="Times New Roman" w:eastAsia="Arial MT" w:hAnsi="Times New Roman" w:cs="Times New Roman"/>
                <w:spacing w:val="-1"/>
                <w:kern w:val="0"/>
                <w:sz w:val="24"/>
                <w:szCs w:val="24"/>
                <w14:ligatures w14:val="none"/>
              </w:rPr>
              <w:t xml:space="preserve"> </w:t>
            </w:r>
            <w:r w:rsidRPr="00124F93">
              <w:rPr>
                <w:rFonts w:ascii="Segoe UI Symbol" w:eastAsia="Arial MT" w:hAnsi="Segoe UI Symbol" w:cs="Segoe UI Symbol"/>
                <w:spacing w:val="-10"/>
                <w:kern w:val="0"/>
                <w:sz w:val="24"/>
                <w:szCs w:val="24"/>
                <w14:ligatures w14:val="none"/>
              </w:rPr>
              <w:t>☐</w:t>
            </w:r>
          </w:p>
          <w:p w14:paraId="401B3BC8" w14:textId="77777777" w:rsidR="00DB1FAA" w:rsidRPr="00124F93" w:rsidRDefault="00DB1FAA" w:rsidP="0021730B">
            <w:pPr>
              <w:widowControl w:val="0"/>
              <w:autoSpaceDE w:val="0"/>
              <w:autoSpaceDN w:val="0"/>
              <w:spacing w:after="0" w:line="240" w:lineRule="auto"/>
              <w:jc w:val="both"/>
              <w:rPr>
                <w:rFonts w:ascii="Times New Roman" w:eastAsia="Arial MT" w:hAnsi="Times New Roman" w:cs="Times New Roman"/>
                <w:kern w:val="0"/>
                <w:sz w:val="24"/>
                <w:szCs w:val="24"/>
                <w14:ligatures w14:val="none"/>
              </w:rPr>
            </w:pPr>
          </w:p>
          <w:p w14:paraId="6FD1380D" w14:textId="77777777" w:rsidR="00DB1FAA" w:rsidRPr="00124F93" w:rsidRDefault="00DB1FAA" w:rsidP="0021730B">
            <w:pPr>
              <w:widowControl w:val="0"/>
              <w:autoSpaceDE w:val="0"/>
              <w:autoSpaceDN w:val="0"/>
              <w:spacing w:after="0" w:line="240" w:lineRule="auto"/>
              <w:ind w:left="111"/>
              <w:jc w:val="both"/>
              <w:rPr>
                <w:rFonts w:ascii="Times New Roman" w:eastAsia="Arial MT" w:hAnsi="Times New Roman" w:cs="Times New Roman"/>
                <w:kern w:val="0"/>
                <w:sz w:val="24"/>
                <w:szCs w:val="24"/>
                <w14:ligatures w14:val="none"/>
              </w:rPr>
            </w:pPr>
            <w:r w:rsidRPr="00124F93">
              <w:rPr>
                <w:rFonts w:ascii="Times New Roman" w:eastAsia="Arial MT" w:hAnsi="Times New Roman" w:cs="Times New Roman"/>
                <w:kern w:val="0"/>
                <w:sz w:val="24"/>
                <w:szCs w:val="24"/>
                <w14:ligatures w14:val="none"/>
              </w:rPr>
              <w:t>No</w:t>
            </w:r>
            <w:r w:rsidRPr="00124F93">
              <w:rPr>
                <w:rFonts w:ascii="Times New Roman" w:eastAsia="Arial MT" w:hAnsi="Times New Roman" w:cs="Times New Roman"/>
                <w:spacing w:val="59"/>
                <w:kern w:val="0"/>
                <w:sz w:val="24"/>
                <w:szCs w:val="24"/>
                <w14:ligatures w14:val="none"/>
              </w:rPr>
              <w:t xml:space="preserve"> </w:t>
            </w:r>
            <w:r w:rsidRPr="00124F93">
              <w:rPr>
                <w:rFonts w:ascii="Segoe UI Symbol" w:eastAsia="Arial MT" w:hAnsi="Segoe UI Symbol" w:cs="Segoe UI Symbol"/>
                <w:spacing w:val="-12"/>
                <w:kern w:val="0"/>
                <w:sz w:val="24"/>
                <w:szCs w:val="24"/>
                <w14:ligatures w14:val="none"/>
              </w:rPr>
              <w:t>☐</w:t>
            </w:r>
            <w:r w:rsidRPr="00124F93">
              <w:rPr>
                <w:rFonts w:ascii="Segoe UI Symbol" w:eastAsia="Arial MT" w:hAnsi="Segoe UI Symbol" w:cs="Segoe UI Symbol"/>
                <w:color w:val="404040"/>
                <w:kern w:val="0"/>
                <w:sz w:val="24"/>
                <w:szCs w:val="24"/>
                <w14:ligatures w14:val="none"/>
              </w:rPr>
              <w:t>✔</w:t>
            </w:r>
          </w:p>
        </w:tc>
      </w:tr>
      <w:tr w:rsidR="00DB1FAA" w:rsidRPr="00124F93" w14:paraId="3E19A183" w14:textId="77777777" w:rsidTr="00BF3906">
        <w:trPr>
          <w:trHeight w:val="822"/>
        </w:trPr>
        <w:tc>
          <w:tcPr>
            <w:tcW w:w="2251" w:type="dxa"/>
            <w:tcBorders>
              <w:top w:val="single" w:sz="4" w:space="0" w:color="000000"/>
              <w:bottom w:val="single" w:sz="4" w:space="0" w:color="000000"/>
              <w:right w:val="single" w:sz="4" w:space="0" w:color="000000"/>
            </w:tcBorders>
          </w:tcPr>
          <w:p w14:paraId="30949E5E" w14:textId="77777777" w:rsidR="00DB1FAA" w:rsidRPr="00124F93" w:rsidRDefault="00DB1FAA" w:rsidP="0021730B">
            <w:pPr>
              <w:widowControl w:val="0"/>
              <w:autoSpaceDE w:val="0"/>
              <w:autoSpaceDN w:val="0"/>
              <w:spacing w:before="2" w:after="0" w:line="240" w:lineRule="auto"/>
              <w:ind w:left="105"/>
              <w:jc w:val="both"/>
              <w:rPr>
                <w:rFonts w:ascii="Times New Roman" w:eastAsia="Arial MT" w:hAnsi="Times New Roman" w:cs="Times New Roman"/>
                <w:kern w:val="0"/>
                <w:sz w:val="24"/>
                <w:szCs w:val="24"/>
                <w14:ligatures w14:val="none"/>
              </w:rPr>
            </w:pPr>
            <w:r w:rsidRPr="00124F93">
              <w:rPr>
                <w:rFonts w:ascii="Times New Roman" w:eastAsia="Arial MT" w:hAnsi="Times New Roman" w:cs="Times New Roman"/>
                <w:spacing w:val="-2"/>
                <w:kern w:val="0"/>
                <w:sz w:val="24"/>
                <w:szCs w:val="24"/>
                <w14:ligatures w14:val="none"/>
              </w:rPr>
              <w:t>WRITING</w:t>
            </w:r>
          </w:p>
        </w:tc>
        <w:tc>
          <w:tcPr>
            <w:tcW w:w="5397" w:type="dxa"/>
            <w:tcBorders>
              <w:top w:val="single" w:sz="4" w:space="0" w:color="000000"/>
              <w:left w:val="single" w:sz="4" w:space="0" w:color="000000"/>
              <w:bottom w:val="single" w:sz="4" w:space="0" w:color="000000"/>
              <w:right w:val="single" w:sz="4" w:space="0" w:color="000000"/>
            </w:tcBorders>
          </w:tcPr>
          <w:p w14:paraId="508C4188" w14:textId="77777777" w:rsidR="00DB1FAA" w:rsidRPr="00124F93" w:rsidRDefault="00DB1FAA" w:rsidP="0021730B">
            <w:pPr>
              <w:widowControl w:val="0"/>
              <w:autoSpaceDE w:val="0"/>
              <w:autoSpaceDN w:val="0"/>
              <w:spacing w:before="2" w:after="0"/>
              <w:ind w:left="108"/>
              <w:jc w:val="both"/>
              <w:rPr>
                <w:rFonts w:ascii="Times New Roman" w:eastAsia="Arial MT" w:hAnsi="Times New Roman" w:cs="Times New Roman"/>
                <w:kern w:val="0"/>
                <w:sz w:val="24"/>
                <w:szCs w:val="24"/>
                <w14:ligatures w14:val="none"/>
              </w:rPr>
            </w:pPr>
            <w:r w:rsidRPr="00124F93">
              <w:rPr>
                <w:rFonts w:ascii="Times New Roman" w:eastAsia="Arial MT" w:hAnsi="Times New Roman" w:cs="Times New Roman"/>
                <w:kern w:val="0"/>
                <w:sz w:val="24"/>
                <w:szCs w:val="24"/>
                <w14:ligatures w14:val="none"/>
              </w:rPr>
              <w:t>For</w:t>
            </w:r>
            <w:r w:rsidRPr="00124F93">
              <w:rPr>
                <w:rFonts w:ascii="Times New Roman" w:eastAsia="Arial MT" w:hAnsi="Times New Roman" w:cs="Times New Roman"/>
                <w:spacing w:val="-5"/>
                <w:kern w:val="0"/>
                <w:sz w:val="24"/>
                <w:szCs w:val="24"/>
                <w14:ligatures w14:val="none"/>
              </w:rPr>
              <w:t xml:space="preserve"> </w:t>
            </w:r>
            <w:r w:rsidRPr="00124F93">
              <w:rPr>
                <w:rFonts w:ascii="Times New Roman" w:eastAsia="Arial MT" w:hAnsi="Times New Roman" w:cs="Times New Roman"/>
                <w:kern w:val="0"/>
                <w:sz w:val="24"/>
                <w:szCs w:val="24"/>
                <w14:ligatures w14:val="none"/>
              </w:rPr>
              <w:t>this</w:t>
            </w:r>
            <w:r w:rsidRPr="00124F93">
              <w:rPr>
                <w:rFonts w:ascii="Times New Roman" w:eastAsia="Arial MT" w:hAnsi="Times New Roman" w:cs="Times New Roman"/>
                <w:spacing w:val="-3"/>
                <w:kern w:val="0"/>
                <w:sz w:val="24"/>
                <w:szCs w:val="24"/>
                <w14:ligatures w14:val="none"/>
              </w:rPr>
              <w:t xml:space="preserve"> </w:t>
            </w:r>
            <w:r w:rsidRPr="00124F93">
              <w:rPr>
                <w:rFonts w:ascii="Times New Roman" w:eastAsia="Arial MT" w:hAnsi="Times New Roman" w:cs="Times New Roman"/>
                <w:kern w:val="0"/>
                <w:sz w:val="24"/>
                <w:szCs w:val="24"/>
                <w14:ligatures w14:val="none"/>
              </w:rPr>
              <w:t>assessment,</w:t>
            </w:r>
            <w:r w:rsidRPr="00124F93">
              <w:rPr>
                <w:rFonts w:ascii="Times New Roman" w:eastAsia="Arial MT" w:hAnsi="Times New Roman" w:cs="Times New Roman"/>
                <w:spacing w:val="-4"/>
                <w:kern w:val="0"/>
                <w:sz w:val="24"/>
                <w:szCs w:val="24"/>
                <w14:ligatures w14:val="none"/>
              </w:rPr>
              <w:t xml:space="preserve"> </w:t>
            </w:r>
            <w:r w:rsidRPr="00124F93">
              <w:rPr>
                <w:rFonts w:ascii="Times New Roman" w:eastAsia="Arial MT" w:hAnsi="Times New Roman" w:cs="Times New Roman"/>
                <w:kern w:val="0"/>
                <w:sz w:val="24"/>
                <w:szCs w:val="24"/>
                <w14:ligatures w14:val="none"/>
              </w:rPr>
              <w:t>you</w:t>
            </w:r>
            <w:r w:rsidRPr="00124F93">
              <w:rPr>
                <w:rFonts w:ascii="Times New Roman" w:eastAsia="Arial MT" w:hAnsi="Times New Roman" w:cs="Times New Roman"/>
                <w:spacing w:val="-6"/>
                <w:kern w:val="0"/>
                <w:sz w:val="24"/>
                <w:szCs w:val="24"/>
                <w14:ligatures w14:val="none"/>
              </w:rPr>
              <w:t xml:space="preserve"> </w:t>
            </w:r>
            <w:r w:rsidRPr="00124F93">
              <w:rPr>
                <w:rFonts w:ascii="Times New Roman" w:eastAsia="Arial MT" w:hAnsi="Times New Roman" w:cs="Times New Roman"/>
                <w:kern w:val="0"/>
                <w:sz w:val="24"/>
                <w:szCs w:val="24"/>
                <w14:ligatures w14:val="none"/>
              </w:rPr>
              <w:t>can</w:t>
            </w:r>
            <w:r w:rsidRPr="00124F93">
              <w:rPr>
                <w:rFonts w:ascii="Times New Roman" w:eastAsia="Arial MT" w:hAnsi="Times New Roman" w:cs="Times New Roman"/>
                <w:spacing w:val="-4"/>
                <w:kern w:val="0"/>
                <w:sz w:val="24"/>
                <w:szCs w:val="24"/>
                <w14:ligatures w14:val="none"/>
              </w:rPr>
              <w:t xml:space="preserve"> </w:t>
            </w:r>
            <w:r w:rsidRPr="00124F93">
              <w:rPr>
                <w:rFonts w:ascii="Times New Roman" w:eastAsia="Arial MT" w:hAnsi="Times New Roman" w:cs="Times New Roman"/>
                <w:kern w:val="0"/>
                <w:sz w:val="24"/>
                <w:szCs w:val="24"/>
                <w14:ligatures w14:val="none"/>
              </w:rPr>
              <w:t>use</w:t>
            </w:r>
            <w:r w:rsidRPr="00124F93">
              <w:rPr>
                <w:rFonts w:ascii="Times New Roman" w:eastAsia="Arial MT" w:hAnsi="Times New Roman" w:cs="Times New Roman"/>
                <w:spacing w:val="-8"/>
                <w:kern w:val="0"/>
                <w:sz w:val="24"/>
                <w:szCs w:val="24"/>
                <w14:ligatures w14:val="none"/>
              </w:rPr>
              <w:t xml:space="preserve"> </w:t>
            </w:r>
            <w:r w:rsidRPr="00124F93">
              <w:rPr>
                <w:rFonts w:ascii="Times New Roman" w:eastAsia="Arial MT" w:hAnsi="Times New Roman" w:cs="Times New Roman"/>
                <w:kern w:val="0"/>
                <w:sz w:val="24"/>
                <w:szCs w:val="24"/>
                <w14:ligatures w14:val="none"/>
              </w:rPr>
              <w:t>Generative</w:t>
            </w:r>
            <w:r w:rsidRPr="00124F93">
              <w:rPr>
                <w:rFonts w:ascii="Times New Roman" w:eastAsia="Arial MT" w:hAnsi="Times New Roman" w:cs="Times New Roman"/>
                <w:spacing w:val="-4"/>
                <w:kern w:val="0"/>
                <w:sz w:val="24"/>
                <w:szCs w:val="24"/>
                <w14:ligatures w14:val="none"/>
              </w:rPr>
              <w:t xml:space="preserve"> </w:t>
            </w:r>
            <w:r w:rsidRPr="00124F93">
              <w:rPr>
                <w:rFonts w:ascii="Times New Roman" w:eastAsia="Arial MT" w:hAnsi="Times New Roman" w:cs="Times New Roman"/>
                <w:kern w:val="0"/>
                <w:sz w:val="24"/>
                <w:szCs w:val="24"/>
                <w14:ligatures w14:val="none"/>
              </w:rPr>
              <w:t>AI</w:t>
            </w:r>
            <w:r w:rsidRPr="00124F93">
              <w:rPr>
                <w:rFonts w:ascii="Times New Roman" w:eastAsia="Arial MT" w:hAnsi="Times New Roman" w:cs="Times New Roman"/>
                <w:spacing w:val="-7"/>
                <w:kern w:val="0"/>
                <w:sz w:val="24"/>
                <w:szCs w:val="24"/>
                <w14:ligatures w14:val="none"/>
              </w:rPr>
              <w:t xml:space="preserve"> </w:t>
            </w:r>
            <w:r w:rsidRPr="00124F93">
              <w:rPr>
                <w:rFonts w:ascii="Times New Roman" w:eastAsia="Arial MT" w:hAnsi="Times New Roman" w:cs="Times New Roman"/>
                <w:kern w:val="0"/>
                <w:sz w:val="24"/>
                <w:szCs w:val="24"/>
                <w14:ligatures w14:val="none"/>
              </w:rPr>
              <w:t>to create text for submission.</w:t>
            </w:r>
          </w:p>
        </w:tc>
        <w:tc>
          <w:tcPr>
            <w:tcW w:w="1415" w:type="dxa"/>
            <w:tcBorders>
              <w:top w:val="single" w:sz="4" w:space="0" w:color="000000"/>
              <w:left w:val="single" w:sz="4" w:space="0" w:color="000000"/>
              <w:bottom w:val="single" w:sz="4" w:space="0" w:color="000000"/>
            </w:tcBorders>
          </w:tcPr>
          <w:p w14:paraId="2FBADFE4" w14:textId="77777777" w:rsidR="00DB1FAA" w:rsidRPr="00124F93" w:rsidRDefault="00DB1FAA" w:rsidP="0021730B">
            <w:pPr>
              <w:widowControl w:val="0"/>
              <w:autoSpaceDE w:val="0"/>
              <w:autoSpaceDN w:val="0"/>
              <w:spacing w:before="3" w:after="0" w:line="240" w:lineRule="auto"/>
              <w:ind w:left="111"/>
              <w:jc w:val="both"/>
              <w:rPr>
                <w:rFonts w:ascii="Times New Roman" w:eastAsia="Arial MT" w:hAnsi="Times New Roman" w:cs="Times New Roman"/>
                <w:kern w:val="0"/>
                <w:sz w:val="24"/>
                <w:szCs w:val="24"/>
                <w14:ligatures w14:val="none"/>
              </w:rPr>
            </w:pPr>
            <w:r w:rsidRPr="00124F93">
              <w:rPr>
                <w:rFonts w:ascii="Times New Roman" w:eastAsia="Arial MT" w:hAnsi="Times New Roman" w:cs="Times New Roman"/>
                <w:kern w:val="0"/>
                <w:sz w:val="24"/>
                <w:szCs w:val="24"/>
                <w14:ligatures w14:val="none"/>
              </w:rPr>
              <w:t>Yes</w:t>
            </w:r>
            <w:r w:rsidRPr="00124F93">
              <w:rPr>
                <w:rFonts w:ascii="Times New Roman" w:eastAsia="Arial MT" w:hAnsi="Times New Roman" w:cs="Times New Roman"/>
                <w:spacing w:val="-1"/>
                <w:kern w:val="0"/>
                <w:sz w:val="24"/>
                <w:szCs w:val="24"/>
                <w14:ligatures w14:val="none"/>
              </w:rPr>
              <w:t xml:space="preserve"> </w:t>
            </w:r>
            <w:r w:rsidRPr="00124F93">
              <w:rPr>
                <w:rFonts w:ascii="Segoe UI Symbol" w:eastAsia="Arial MT" w:hAnsi="Segoe UI Symbol" w:cs="Segoe UI Symbol"/>
                <w:spacing w:val="-10"/>
                <w:kern w:val="0"/>
                <w:sz w:val="24"/>
                <w:szCs w:val="24"/>
                <w14:ligatures w14:val="none"/>
              </w:rPr>
              <w:t>☐</w:t>
            </w:r>
          </w:p>
          <w:p w14:paraId="2F2BED5E" w14:textId="77777777" w:rsidR="00DB1FAA" w:rsidRPr="00124F93" w:rsidRDefault="00DB1FAA" w:rsidP="0021730B">
            <w:pPr>
              <w:widowControl w:val="0"/>
              <w:autoSpaceDE w:val="0"/>
              <w:autoSpaceDN w:val="0"/>
              <w:spacing w:after="0" w:line="240" w:lineRule="auto"/>
              <w:jc w:val="both"/>
              <w:rPr>
                <w:rFonts w:ascii="Times New Roman" w:eastAsia="Arial MT" w:hAnsi="Times New Roman" w:cs="Times New Roman"/>
                <w:kern w:val="0"/>
                <w:sz w:val="24"/>
                <w:szCs w:val="24"/>
                <w14:ligatures w14:val="none"/>
              </w:rPr>
            </w:pPr>
          </w:p>
          <w:p w14:paraId="433E0A30" w14:textId="77777777" w:rsidR="00DB1FAA" w:rsidRPr="00124F93" w:rsidRDefault="00DB1FAA" w:rsidP="0021730B">
            <w:pPr>
              <w:widowControl w:val="0"/>
              <w:autoSpaceDE w:val="0"/>
              <w:autoSpaceDN w:val="0"/>
              <w:spacing w:after="0" w:line="262" w:lineRule="exact"/>
              <w:ind w:left="111"/>
              <w:jc w:val="both"/>
              <w:rPr>
                <w:rFonts w:ascii="Times New Roman" w:eastAsia="Arial MT" w:hAnsi="Times New Roman" w:cs="Times New Roman"/>
                <w:kern w:val="0"/>
                <w:sz w:val="24"/>
                <w:szCs w:val="24"/>
                <w14:ligatures w14:val="none"/>
              </w:rPr>
            </w:pPr>
            <w:r w:rsidRPr="00124F93">
              <w:rPr>
                <w:rFonts w:ascii="Times New Roman" w:eastAsia="Arial MT" w:hAnsi="Times New Roman" w:cs="Times New Roman"/>
                <w:kern w:val="0"/>
                <w:sz w:val="24"/>
                <w:szCs w:val="24"/>
                <w14:ligatures w14:val="none"/>
              </w:rPr>
              <w:t>No</w:t>
            </w:r>
            <w:r w:rsidRPr="00124F93">
              <w:rPr>
                <w:rFonts w:ascii="Times New Roman" w:eastAsia="Arial MT" w:hAnsi="Times New Roman" w:cs="Times New Roman"/>
                <w:spacing w:val="59"/>
                <w:kern w:val="0"/>
                <w:sz w:val="24"/>
                <w:szCs w:val="24"/>
                <w14:ligatures w14:val="none"/>
              </w:rPr>
              <w:t xml:space="preserve"> </w:t>
            </w:r>
            <w:r w:rsidRPr="00124F93">
              <w:rPr>
                <w:rFonts w:ascii="Segoe UI Symbol" w:eastAsia="Arial MT" w:hAnsi="Segoe UI Symbol" w:cs="Segoe UI Symbol"/>
                <w:spacing w:val="-12"/>
                <w:kern w:val="0"/>
                <w:sz w:val="24"/>
                <w:szCs w:val="24"/>
                <w14:ligatures w14:val="none"/>
              </w:rPr>
              <w:t>☐</w:t>
            </w:r>
            <w:r w:rsidRPr="00124F93">
              <w:rPr>
                <w:rFonts w:ascii="Segoe UI Symbol" w:eastAsia="Arial MT" w:hAnsi="Segoe UI Symbol" w:cs="Segoe UI Symbol"/>
                <w:color w:val="404040"/>
                <w:kern w:val="0"/>
                <w:sz w:val="24"/>
                <w:szCs w:val="24"/>
                <w14:ligatures w14:val="none"/>
              </w:rPr>
              <w:t>✔</w:t>
            </w:r>
          </w:p>
        </w:tc>
      </w:tr>
      <w:tr w:rsidR="00DB1FAA" w:rsidRPr="00124F93" w14:paraId="3747CBEE" w14:textId="77777777" w:rsidTr="00BF3906">
        <w:trPr>
          <w:trHeight w:val="825"/>
        </w:trPr>
        <w:tc>
          <w:tcPr>
            <w:tcW w:w="2251" w:type="dxa"/>
            <w:tcBorders>
              <w:top w:val="single" w:sz="4" w:space="0" w:color="000000"/>
              <w:bottom w:val="single" w:sz="4" w:space="0" w:color="000000"/>
              <w:right w:val="single" w:sz="4" w:space="0" w:color="000000"/>
            </w:tcBorders>
          </w:tcPr>
          <w:p w14:paraId="785602C4" w14:textId="77777777" w:rsidR="00DB1FAA" w:rsidRPr="00124F93" w:rsidRDefault="00DB1FAA" w:rsidP="0021730B">
            <w:pPr>
              <w:widowControl w:val="0"/>
              <w:autoSpaceDE w:val="0"/>
              <w:autoSpaceDN w:val="0"/>
              <w:spacing w:before="2" w:after="0" w:line="240" w:lineRule="auto"/>
              <w:ind w:left="105"/>
              <w:jc w:val="both"/>
              <w:rPr>
                <w:rFonts w:ascii="Times New Roman" w:eastAsia="Arial MT" w:hAnsi="Times New Roman" w:cs="Times New Roman"/>
                <w:kern w:val="0"/>
                <w:sz w:val="24"/>
                <w:szCs w:val="24"/>
                <w14:ligatures w14:val="none"/>
              </w:rPr>
            </w:pPr>
            <w:r w:rsidRPr="00124F93">
              <w:rPr>
                <w:rFonts w:ascii="Times New Roman" w:eastAsia="Arial MT" w:hAnsi="Times New Roman" w:cs="Times New Roman"/>
                <w:spacing w:val="-2"/>
                <w:kern w:val="0"/>
                <w:sz w:val="24"/>
                <w:szCs w:val="24"/>
                <w14:ligatures w14:val="none"/>
              </w:rPr>
              <w:t>CREATIVE</w:t>
            </w:r>
          </w:p>
        </w:tc>
        <w:tc>
          <w:tcPr>
            <w:tcW w:w="5397" w:type="dxa"/>
            <w:tcBorders>
              <w:top w:val="single" w:sz="4" w:space="0" w:color="000000"/>
              <w:left w:val="single" w:sz="4" w:space="0" w:color="000000"/>
              <w:bottom w:val="single" w:sz="4" w:space="0" w:color="000000"/>
              <w:right w:val="single" w:sz="4" w:space="0" w:color="000000"/>
            </w:tcBorders>
          </w:tcPr>
          <w:p w14:paraId="16B513CA" w14:textId="77777777" w:rsidR="00DB1FAA" w:rsidRPr="00124F93" w:rsidRDefault="00DB1FAA" w:rsidP="0021730B">
            <w:pPr>
              <w:widowControl w:val="0"/>
              <w:autoSpaceDE w:val="0"/>
              <w:autoSpaceDN w:val="0"/>
              <w:spacing w:before="2" w:after="0"/>
              <w:ind w:left="108"/>
              <w:jc w:val="both"/>
              <w:rPr>
                <w:rFonts w:ascii="Times New Roman" w:eastAsia="Arial MT" w:hAnsi="Times New Roman" w:cs="Times New Roman"/>
                <w:kern w:val="0"/>
                <w:sz w:val="24"/>
                <w:szCs w:val="24"/>
                <w14:ligatures w14:val="none"/>
              </w:rPr>
            </w:pPr>
            <w:r w:rsidRPr="00124F93">
              <w:rPr>
                <w:rFonts w:ascii="Times New Roman" w:eastAsia="Arial MT" w:hAnsi="Times New Roman" w:cs="Times New Roman"/>
                <w:kern w:val="0"/>
                <w:sz w:val="24"/>
                <w:szCs w:val="24"/>
                <w14:ligatures w14:val="none"/>
              </w:rPr>
              <w:t>For</w:t>
            </w:r>
            <w:r w:rsidRPr="00124F93">
              <w:rPr>
                <w:rFonts w:ascii="Times New Roman" w:eastAsia="Arial MT" w:hAnsi="Times New Roman" w:cs="Times New Roman"/>
                <w:spacing w:val="-5"/>
                <w:kern w:val="0"/>
                <w:sz w:val="24"/>
                <w:szCs w:val="24"/>
                <w14:ligatures w14:val="none"/>
              </w:rPr>
              <w:t xml:space="preserve"> </w:t>
            </w:r>
            <w:r w:rsidRPr="00124F93">
              <w:rPr>
                <w:rFonts w:ascii="Times New Roman" w:eastAsia="Arial MT" w:hAnsi="Times New Roman" w:cs="Times New Roman"/>
                <w:kern w:val="0"/>
                <w:sz w:val="24"/>
                <w:szCs w:val="24"/>
                <w14:ligatures w14:val="none"/>
              </w:rPr>
              <w:t>this</w:t>
            </w:r>
            <w:r w:rsidRPr="00124F93">
              <w:rPr>
                <w:rFonts w:ascii="Times New Roman" w:eastAsia="Arial MT" w:hAnsi="Times New Roman" w:cs="Times New Roman"/>
                <w:spacing w:val="-3"/>
                <w:kern w:val="0"/>
                <w:sz w:val="24"/>
                <w:szCs w:val="24"/>
                <w14:ligatures w14:val="none"/>
              </w:rPr>
              <w:t xml:space="preserve"> </w:t>
            </w:r>
            <w:r w:rsidRPr="00124F93">
              <w:rPr>
                <w:rFonts w:ascii="Times New Roman" w:eastAsia="Arial MT" w:hAnsi="Times New Roman" w:cs="Times New Roman"/>
                <w:kern w:val="0"/>
                <w:sz w:val="24"/>
                <w:szCs w:val="24"/>
                <w14:ligatures w14:val="none"/>
              </w:rPr>
              <w:t>assessment,</w:t>
            </w:r>
            <w:r w:rsidRPr="00124F93">
              <w:rPr>
                <w:rFonts w:ascii="Times New Roman" w:eastAsia="Arial MT" w:hAnsi="Times New Roman" w:cs="Times New Roman"/>
                <w:spacing w:val="-4"/>
                <w:kern w:val="0"/>
                <w:sz w:val="24"/>
                <w:szCs w:val="24"/>
                <w14:ligatures w14:val="none"/>
              </w:rPr>
              <w:t xml:space="preserve"> </w:t>
            </w:r>
            <w:r w:rsidRPr="00124F93">
              <w:rPr>
                <w:rFonts w:ascii="Times New Roman" w:eastAsia="Arial MT" w:hAnsi="Times New Roman" w:cs="Times New Roman"/>
                <w:kern w:val="0"/>
                <w:sz w:val="24"/>
                <w:szCs w:val="24"/>
                <w14:ligatures w14:val="none"/>
              </w:rPr>
              <w:t>you</w:t>
            </w:r>
            <w:r w:rsidRPr="00124F93">
              <w:rPr>
                <w:rFonts w:ascii="Times New Roman" w:eastAsia="Arial MT" w:hAnsi="Times New Roman" w:cs="Times New Roman"/>
                <w:spacing w:val="-6"/>
                <w:kern w:val="0"/>
                <w:sz w:val="24"/>
                <w:szCs w:val="24"/>
                <w14:ligatures w14:val="none"/>
              </w:rPr>
              <w:t xml:space="preserve"> </w:t>
            </w:r>
            <w:r w:rsidRPr="00124F93">
              <w:rPr>
                <w:rFonts w:ascii="Times New Roman" w:eastAsia="Arial MT" w:hAnsi="Times New Roman" w:cs="Times New Roman"/>
                <w:kern w:val="0"/>
                <w:sz w:val="24"/>
                <w:szCs w:val="24"/>
                <w14:ligatures w14:val="none"/>
              </w:rPr>
              <w:t>can</w:t>
            </w:r>
            <w:r w:rsidRPr="00124F93">
              <w:rPr>
                <w:rFonts w:ascii="Times New Roman" w:eastAsia="Arial MT" w:hAnsi="Times New Roman" w:cs="Times New Roman"/>
                <w:spacing w:val="-4"/>
                <w:kern w:val="0"/>
                <w:sz w:val="24"/>
                <w:szCs w:val="24"/>
                <w14:ligatures w14:val="none"/>
              </w:rPr>
              <w:t xml:space="preserve"> </w:t>
            </w:r>
            <w:r w:rsidRPr="00124F93">
              <w:rPr>
                <w:rFonts w:ascii="Times New Roman" w:eastAsia="Arial MT" w:hAnsi="Times New Roman" w:cs="Times New Roman"/>
                <w:kern w:val="0"/>
                <w:sz w:val="24"/>
                <w:szCs w:val="24"/>
                <w14:ligatures w14:val="none"/>
              </w:rPr>
              <w:t>use</w:t>
            </w:r>
            <w:r w:rsidRPr="00124F93">
              <w:rPr>
                <w:rFonts w:ascii="Times New Roman" w:eastAsia="Arial MT" w:hAnsi="Times New Roman" w:cs="Times New Roman"/>
                <w:spacing w:val="-8"/>
                <w:kern w:val="0"/>
                <w:sz w:val="24"/>
                <w:szCs w:val="24"/>
                <w14:ligatures w14:val="none"/>
              </w:rPr>
              <w:t xml:space="preserve"> </w:t>
            </w:r>
            <w:r w:rsidRPr="00124F93">
              <w:rPr>
                <w:rFonts w:ascii="Times New Roman" w:eastAsia="Arial MT" w:hAnsi="Times New Roman" w:cs="Times New Roman"/>
                <w:kern w:val="0"/>
                <w:sz w:val="24"/>
                <w:szCs w:val="24"/>
                <w14:ligatures w14:val="none"/>
              </w:rPr>
              <w:t>Generative</w:t>
            </w:r>
            <w:r w:rsidRPr="00124F93">
              <w:rPr>
                <w:rFonts w:ascii="Times New Roman" w:eastAsia="Arial MT" w:hAnsi="Times New Roman" w:cs="Times New Roman"/>
                <w:spacing w:val="-4"/>
                <w:kern w:val="0"/>
                <w:sz w:val="24"/>
                <w:szCs w:val="24"/>
                <w14:ligatures w14:val="none"/>
              </w:rPr>
              <w:t xml:space="preserve"> </w:t>
            </w:r>
            <w:r w:rsidRPr="00124F93">
              <w:rPr>
                <w:rFonts w:ascii="Times New Roman" w:eastAsia="Arial MT" w:hAnsi="Times New Roman" w:cs="Times New Roman"/>
                <w:kern w:val="0"/>
                <w:sz w:val="24"/>
                <w:szCs w:val="24"/>
                <w14:ligatures w14:val="none"/>
              </w:rPr>
              <w:t>AI</w:t>
            </w:r>
            <w:r w:rsidRPr="00124F93">
              <w:rPr>
                <w:rFonts w:ascii="Times New Roman" w:eastAsia="Arial MT" w:hAnsi="Times New Roman" w:cs="Times New Roman"/>
                <w:spacing w:val="-7"/>
                <w:kern w:val="0"/>
                <w:sz w:val="24"/>
                <w:szCs w:val="24"/>
                <w14:ligatures w14:val="none"/>
              </w:rPr>
              <w:t xml:space="preserve"> </w:t>
            </w:r>
            <w:r w:rsidRPr="00124F93">
              <w:rPr>
                <w:rFonts w:ascii="Times New Roman" w:eastAsia="Arial MT" w:hAnsi="Times New Roman" w:cs="Times New Roman"/>
                <w:kern w:val="0"/>
                <w:sz w:val="24"/>
                <w:szCs w:val="24"/>
                <w14:ligatures w14:val="none"/>
              </w:rPr>
              <w:t>to create creative materials, such as images.</w:t>
            </w:r>
          </w:p>
        </w:tc>
        <w:tc>
          <w:tcPr>
            <w:tcW w:w="1415" w:type="dxa"/>
            <w:tcBorders>
              <w:top w:val="single" w:sz="4" w:space="0" w:color="000000"/>
              <w:left w:val="single" w:sz="4" w:space="0" w:color="000000"/>
              <w:bottom w:val="single" w:sz="4" w:space="0" w:color="000000"/>
            </w:tcBorders>
          </w:tcPr>
          <w:p w14:paraId="3BC4E627" w14:textId="77777777" w:rsidR="00DB1FAA" w:rsidRPr="00124F93" w:rsidRDefault="00DB1FAA" w:rsidP="0021730B">
            <w:pPr>
              <w:widowControl w:val="0"/>
              <w:autoSpaceDE w:val="0"/>
              <w:autoSpaceDN w:val="0"/>
              <w:spacing w:before="3" w:after="0" w:line="240" w:lineRule="auto"/>
              <w:ind w:left="111"/>
              <w:jc w:val="both"/>
              <w:rPr>
                <w:rFonts w:ascii="Times New Roman" w:eastAsia="Arial MT" w:hAnsi="Times New Roman" w:cs="Times New Roman"/>
                <w:kern w:val="0"/>
                <w:sz w:val="24"/>
                <w:szCs w:val="24"/>
                <w14:ligatures w14:val="none"/>
              </w:rPr>
            </w:pPr>
            <w:r w:rsidRPr="00124F93">
              <w:rPr>
                <w:rFonts w:ascii="Times New Roman" w:eastAsia="Arial MT" w:hAnsi="Times New Roman" w:cs="Times New Roman"/>
                <w:kern w:val="0"/>
                <w:sz w:val="24"/>
                <w:szCs w:val="24"/>
                <w14:ligatures w14:val="none"/>
              </w:rPr>
              <w:t>Yes</w:t>
            </w:r>
            <w:r w:rsidRPr="00124F93">
              <w:rPr>
                <w:rFonts w:ascii="Times New Roman" w:eastAsia="Arial MT" w:hAnsi="Times New Roman" w:cs="Times New Roman"/>
                <w:spacing w:val="-1"/>
                <w:kern w:val="0"/>
                <w:sz w:val="24"/>
                <w:szCs w:val="24"/>
                <w14:ligatures w14:val="none"/>
              </w:rPr>
              <w:t xml:space="preserve"> </w:t>
            </w:r>
            <w:r w:rsidRPr="00124F93">
              <w:rPr>
                <w:rFonts w:ascii="Segoe UI Symbol" w:eastAsia="Arial MT" w:hAnsi="Segoe UI Symbol" w:cs="Segoe UI Symbol"/>
                <w:spacing w:val="-10"/>
                <w:kern w:val="0"/>
                <w:sz w:val="24"/>
                <w:szCs w:val="24"/>
                <w14:ligatures w14:val="none"/>
              </w:rPr>
              <w:t>☐</w:t>
            </w:r>
          </w:p>
          <w:p w14:paraId="0BBE41BC" w14:textId="77777777" w:rsidR="00DB1FAA" w:rsidRPr="00124F93" w:rsidRDefault="00DB1FAA" w:rsidP="0021730B">
            <w:pPr>
              <w:widowControl w:val="0"/>
              <w:autoSpaceDE w:val="0"/>
              <w:autoSpaceDN w:val="0"/>
              <w:spacing w:before="2" w:after="0" w:line="240" w:lineRule="auto"/>
              <w:jc w:val="both"/>
              <w:rPr>
                <w:rFonts w:ascii="Times New Roman" w:eastAsia="Arial MT" w:hAnsi="Times New Roman" w:cs="Times New Roman"/>
                <w:kern w:val="0"/>
                <w:sz w:val="24"/>
                <w:szCs w:val="24"/>
                <w14:ligatures w14:val="none"/>
              </w:rPr>
            </w:pPr>
          </w:p>
          <w:p w14:paraId="1CEC7B6D" w14:textId="77777777" w:rsidR="00DB1FAA" w:rsidRPr="00124F93" w:rsidRDefault="00DB1FAA" w:rsidP="0021730B">
            <w:pPr>
              <w:widowControl w:val="0"/>
              <w:autoSpaceDE w:val="0"/>
              <w:autoSpaceDN w:val="0"/>
              <w:spacing w:after="0" w:line="262" w:lineRule="exact"/>
              <w:ind w:left="111"/>
              <w:jc w:val="both"/>
              <w:rPr>
                <w:rFonts w:ascii="Times New Roman" w:eastAsia="Arial MT" w:hAnsi="Times New Roman" w:cs="Times New Roman"/>
                <w:kern w:val="0"/>
                <w:sz w:val="24"/>
                <w:szCs w:val="24"/>
                <w14:ligatures w14:val="none"/>
              </w:rPr>
            </w:pPr>
            <w:r w:rsidRPr="00124F93">
              <w:rPr>
                <w:rFonts w:ascii="Times New Roman" w:eastAsia="Arial MT" w:hAnsi="Times New Roman" w:cs="Times New Roman"/>
                <w:kern w:val="0"/>
                <w:sz w:val="24"/>
                <w:szCs w:val="24"/>
                <w14:ligatures w14:val="none"/>
              </w:rPr>
              <w:t>No</w:t>
            </w:r>
            <w:r w:rsidRPr="00124F93">
              <w:rPr>
                <w:rFonts w:ascii="Times New Roman" w:eastAsia="Arial MT" w:hAnsi="Times New Roman" w:cs="Times New Roman"/>
                <w:spacing w:val="59"/>
                <w:kern w:val="0"/>
                <w:sz w:val="24"/>
                <w:szCs w:val="24"/>
                <w14:ligatures w14:val="none"/>
              </w:rPr>
              <w:t xml:space="preserve"> </w:t>
            </w:r>
            <w:r w:rsidRPr="00124F93">
              <w:rPr>
                <w:rFonts w:ascii="Segoe UI Symbol" w:eastAsia="Arial MT" w:hAnsi="Segoe UI Symbol" w:cs="Segoe UI Symbol"/>
                <w:spacing w:val="-12"/>
                <w:kern w:val="0"/>
                <w:sz w:val="24"/>
                <w:szCs w:val="24"/>
                <w14:ligatures w14:val="none"/>
              </w:rPr>
              <w:t>☐</w:t>
            </w:r>
            <w:r w:rsidRPr="00124F93">
              <w:rPr>
                <w:rFonts w:ascii="Segoe UI Symbol" w:eastAsia="Arial MT" w:hAnsi="Segoe UI Symbol" w:cs="Segoe UI Symbol"/>
                <w:color w:val="404040"/>
                <w:kern w:val="0"/>
                <w:sz w:val="24"/>
                <w:szCs w:val="24"/>
                <w14:ligatures w14:val="none"/>
              </w:rPr>
              <w:t>✔</w:t>
            </w:r>
          </w:p>
        </w:tc>
      </w:tr>
      <w:tr w:rsidR="00DB1FAA" w:rsidRPr="00124F93" w14:paraId="05BD5B09" w14:textId="77777777" w:rsidTr="00BF3906">
        <w:trPr>
          <w:trHeight w:val="822"/>
        </w:trPr>
        <w:tc>
          <w:tcPr>
            <w:tcW w:w="2251" w:type="dxa"/>
            <w:tcBorders>
              <w:top w:val="single" w:sz="4" w:space="0" w:color="000000"/>
              <w:bottom w:val="single" w:sz="4" w:space="0" w:color="000000"/>
              <w:right w:val="single" w:sz="4" w:space="0" w:color="000000"/>
            </w:tcBorders>
          </w:tcPr>
          <w:p w14:paraId="5867404D" w14:textId="77777777" w:rsidR="00DB1FAA" w:rsidRPr="00124F93" w:rsidRDefault="00DB1FAA" w:rsidP="0021730B">
            <w:pPr>
              <w:widowControl w:val="0"/>
              <w:autoSpaceDE w:val="0"/>
              <w:autoSpaceDN w:val="0"/>
              <w:spacing w:before="2" w:after="0" w:line="240" w:lineRule="auto"/>
              <w:ind w:left="105"/>
              <w:jc w:val="both"/>
              <w:rPr>
                <w:rFonts w:ascii="Times New Roman" w:eastAsia="Arial MT" w:hAnsi="Times New Roman" w:cs="Times New Roman"/>
                <w:kern w:val="0"/>
                <w:sz w:val="24"/>
                <w:szCs w:val="24"/>
                <w14:ligatures w14:val="none"/>
              </w:rPr>
            </w:pPr>
            <w:r w:rsidRPr="00124F93">
              <w:rPr>
                <w:rFonts w:ascii="Times New Roman" w:eastAsia="Arial MT" w:hAnsi="Times New Roman" w:cs="Times New Roman"/>
                <w:spacing w:val="-2"/>
                <w:kern w:val="0"/>
                <w:sz w:val="24"/>
                <w:szCs w:val="24"/>
                <w14:ligatures w14:val="none"/>
              </w:rPr>
              <w:t>PROGRAMING</w:t>
            </w:r>
          </w:p>
        </w:tc>
        <w:tc>
          <w:tcPr>
            <w:tcW w:w="5397" w:type="dxa"/>
            <w:tcBorders>
              <w:top w:val="single" w:sz="4" w:space="0" w:color="000000"/>
              <w:left w:val="single" w:sz="4" w:space="0" w:color="000000"/>
              <w:bottom w:val="single" w:sz="4" w:space="0" w:color="000000"/>
              <w:right w:val="single" w:sz="4" w:space="0" w:color="000000"/>
            </w:tcBorders>
          </w:tcPr>
          <w:p w14:paraId="0C1AB7D2" w14:textId="77777777" w:rsidR="00DB1FAA" w:rsidRPr="00124F93" w:rsidRDefault="00DB1FAA" w:rsidP="0021730B">
            <w:pPr>
              <w:widowControl w:val="0"/>
              <w:autoSpaceDE w:val="0"/>
              <w:autoSpaceDN w:val="0"/>
              <w:spacing w:before="2" w:after="0"/>
              <w:ind w:left="108"/>
              <w:jc w:val="both"/>
              <w:rPr>
                <w:rFonts w:ascii="Times New Roman" w:eastAsia="Arial MT" w:hAnsi="Times New Roman" w:cs="Times New Roman"/>
                <w:kern w:val="0"/>
                <w:sz w:val="24"/>
                <w:szCs w:val="24"/>
                <w14:ligatures w14:val="none"/>
              </w:rPr>
            </w:pPr>
            <w:r w:rsidRPr="00124F93">
              <w:rPr>
                <w:rFonts w:ascii="Times New Roman" w:eastAsia="Arial MT" w:hAnsi="Times New Roman" w:cs="Times New Roman"/>
                <w:kern w:val="0"/>
                <w:sz w:val="24"/>
                <w:szCs w:val="24"/>
                <w14:ligatures w14:val="none"/>
              </w:rPr>
              <w:t>For</w:t>
            </w:r>
            <w:r w:rsidRPr="00124F93">
              <w:rPr>
                <w:rFonts w:ascii="Times New Roman" w:eastAsia="Arial MT" w:hAnsi="Times New Roman" w:cs="Times New Roman"/>
                <w:spacing w:val="-5"/>
                <w:kern w:val="0"/>
                <w:sz w:val="24"/>
                <w:szCs w:val="24"/>
                <w14:ligatures w14:val="none"/>
              </w:rPr>
              <w:t xml:space="preserve"> </w:t>
            </w:r>
            <w:r w:rsidRPr="00124F93">
              <w:rPr>
                <w:rFonts w:ascii="Times New Roman" w:eastAsia="Arial MT" w:hAnsi="Times New Roman" w:cs="Times New Roman"/>
                <w:kern w:val="0"/>
                <w:sz w:val="24"/>
                <w:szCs w:val="24"/>
                <w14:ligatures w14:val="none"/>
              </w:rPr>
              <w:t>this</w:t>
            </w:r>
            <w:r w:rsidRPr="00124F93">
              <w:rPr>
                <w:rFonts w:ascii="Times New Roman" w:eastAsia="Arial MT" w:hAnsi="Times New Roman" w:cs="Times New Roman"/>
                <w:spacing w:val="-3"/>
                <w:kern w:val="0"/>
                <w:sz w:val="24"/>
                <w:szCs w:val="24"/>
                <w14:ligatures w14:val="none"/>
              </w:rPr>
              <w:t xml:space="preserve"> </w:t>
            </w:r>
            <w:r w:rsidRPr="00124F93">
              <w:rPr>
                <w:rFonts w:ascii="Times New Roman" w:eastAsia="Arial MT" w:hAnsi="Times New Roman" w:cs="Times New Roman"/>
                <w:kern w:val="0"/>
                <w:sz w:val="24"/>
                <w:szCs w:val="24"/>
                <w14:ligatures w14:val="none"/>
              </w:rPr>
              <w:t>assessment,</w:t>
            </w:r>
            <w:r w:rsidRPr="00124F93">
              <w:rPr>
                <w:rFonts w:ascii="Times New Roman" w:eastAsia="Arial MT" w:hAnsi="Times New Roman" w:cs="Times New Roman"/>
                <w:spacing w:val="-4"/>
                <w:kern w:val="0"/>
                <w:sz w:val="24"/>
                <w:szCs w:val="24"/>
                <w14:ligatures w14:val="none"/>
              </w:rPr>
              <w:t xml:space="preserve"> </w:t>
            </w:r>
            <w:r w:rsidRPr="00124F93">
              <w:rPr>
                <w:rFonts w:ascii="Times New Roman" w:eastAsia="Arial MT" w:hAnsi="Times New Roman" w:cs="Times New Roman"/>
                <w:kern w:val="0"/>
                <w:sz w:val="24"/>
                <w:szCs w:val="24"/>
                <w14:ligatures w14:val="none"/>
              </w:rPr>
              <w:t>you</w:t>
            </w:r>
            <w:r w:rsidRPr="00124F93">
              <w:rPr>
                <w:rFonts w:ascii="Times New Roman" w:eastAsia="Arial MT" w:hAnsi="Times New Roman" w:cs="Times New Roman"/>
                <w:spacing w:val="-6"/>
                <w:kern w:val="0"/>
                <w:sz w:val="24"/>
                <w:szCs w:val="24"/>
                <w14:ligatures w14:val="none"/>
              </w:rPr>
              <w:t xml:space="preserve"> </w:t>
            </w:r>
            <w:r w:rsidRPr="00124F93">
              <w:rPr>
                <w:rFonts w:ascii="Times New Roman" w:eastAsia="Arial MT" w:hAnsi="Times New Roman" w:cs="Times New Roman"/>
                <w:kern w:val="0"/>
                <w:sz w:val="24"/>
                <w:szCs w:val="24"/>
                <w14:ligatures w14:val="none"/>
              </w:rPr>
              <w:t>can</w:t>
            </w:r>
            <w:r w:rsidRPr="00124F93">
              <w:rPr>
                <w:rFonts w:ascii="Times New Roman" w:eastAsia="Arial MT" w:hAnsi="Times New Roman" w:cs="Times New Roman"/>
                <w:spacing w:val="-4"/>
                <w:kern w:val="0"/>
                <w:sz w:val="24"/>
                <w:szCs w:val="24"/>
                <w14:ligatures w14:val="none"/>
              </w:rPr>
              <w:t xml:space="preserve"> </w:t>
            </w:r>
            <w:r w:rsidRPr="00124F93">
              <w:rPr>
                <w:rFonts w:ascii="Times New Roman" w:eastAsia="Arial MT" w:hAnsi="Times New Roman" w:cs="Times New Roman"/>
                <w:kern w:val="0"/>
                <w:sz w:val="24"/>
                <w:szCs w:val="24"/>
                <w14:ligatures w14:val="none"/>
              </w:rPr>
              <w:t>use</w:t>
            </w:r>
            <w:r w:rsidRPr="00124F93">
              <w:rPr>
                <w:rFonts w:ascii="Times New Roman" w:eastAsia="Arial MT" w:hAnsi="Times New Roman" w:cs="Times New Roman"/>
                <w:spacing w:val="-8"/>
                <w:kern w:val="0"/>
                <w:sz w:val="24"/>
                <w:szCs w:val="24"/>
                <w14:ligatures w14:val="none"/>
              </w:rPr>
              <w:t xml:space="preserve"> </w:t>
            </w:r>
            <w:r w:rsidRPr="00124F93">
              <w:rPr>
                <w:rFonts w:ascii="Times New Roman" w:eastAsia="Arial MT" w:hAnsi="Times New Roman" w:cs="Times New Roman"/>
                <w:kern w:val="0"/>
                <w:sz w:val="24"/>
                <w:szCs w:val="24"/>
                <w14:ligatures w14:val="none"/>
              </w:rPr>
              <w:t>Generative</w:t>
            </w:r>
            <w:r w:rsidRPr="00124F93">
              <w:rPr>
                <w:rFonts w:ascii="Times New Roman" w:eastAsia="Arial MT" w:hAnsi="Times New Roman" w:cs="Times New Roman"/>
                <w:spacing w:val="-4"/>
                <w:kern w:val="0"/>
                <w:sz w:val="24"/>
                <w:szCs w:val="24"/>
                <w14:ligatures w14:val="none"/>
              </w:rPr>
              <w:t xml:space="preserve"> </w:t>
            </w:r>
            <w:r w:rsidRPr="00124F93">
              <w:rPr>
                <w:rFonts w:ascii="Times New Roman" w:eastAsia="Arial MT" w:hAnsi="Times New Roman" w:cs="Times New Roman"/>
                <w:kern w:val="0"/>
                <w:sz w:val="24"/>
                <w:szCs w:val="24"/>
                <w14:ligatures w14:val="none"/>
              </w:rPr>
              <w:t>AI</w:t>
            </w:r>
            <w:r w:rsidRPr="00124F93">
              <w:rPr>
                <w:rFonts w:ascii="Times New Roman" w:eastAsia="Arial MT" w:hAnsi="Times New Roman" w:cs="Times New Roman"/>
                <w:spacing w:val="-7"/>
                <w:kern w:val="0"/>
                <w:sz w:val="24"/>
                <w:szCs w:val="24"/>
                <w14:ligatures w14:val="none"/>
              </w:rPr>
              <w:t xml:space="preserve"> </w:t>
            </w:r>
            <w:r w:rsidRPr="00124F93">
              <w:rPr>
                <w:rFonts w:ascii="Times New Roman" w:eastAsia="Arial MT" w:hAnsi="Times New Roman" w:cs="Times New Roman"/>
                <w:kern w:val="0"/>
                <w:sz w:val="24"/>
                <w:szCs w:val="24"/>
                <w14:ligatures w14:val="none"/>
              </w:rPr>
              <w:t>to create and check code.</w:t>
            </w:r>
          </w:p>
        </w:tc>
        <w:tc>
          <w:tcPr>
            <w:tcW w:w="1415" w:type="dxa"/>
            <w:tcBorders>
              <w:top w:val="single" w:sz="4" w:space="0" w:color="000000"/>
              <w:left w:val="single" w:sz="4" w:space="0" w:color="000000"/>
              <w:bottom w:val="single" w:sz="4" w:space="0" w:color="000000"/>
            </w:tcBorders>
          </w:tcPr>
          <w:p w14:paraId="780AB1B4" w14:textId="77777777" w:rsidR="00DB1FAA" w:rsidRPr="00124F93" w:rsidRDefault="00DB1FAA" w:rsidP="0021730B">
            <w:pPr>
              <w:widowControl w:val="0"/>
              <w:autoSpaceDE w:val="0"/>
              <w:autoSpaceDN w:val="0"/>
              <w:spacing w:before="3" w:after="0" w:line="240" w:lineRule="auto"/>
              <w:ind w:left="111"/>
              <w:jc w:val="both"/>
              <w:rPr>
                <w:rFonts w:ascii="Times New Roman" w:eastAsia="Arial MT" w:hAnsi="Times New Roman" w:cs="Times New Roman"/>
                <w:kern w:val="0"/>
                <w:sz w:val="24"/>
                <w:szCs w:val="24"/>
                <w14:ligatures w14:val="none"/>
              </w:rPr>
            </w:pPr>
            <w:r w:rsidRPr="00124F93">
              <w:rPr>
                <w:rFonts w:ascii="Times New Roman" w:eastAsia="Arial MT" w:hAnsi="Times New Roman" w:cs="Times New Roman"/>
                <w:kern w:val="0"/>
                <w:sz w:val="24"/>
                <w:szCs w:val="24"/>
                <w14:ligatures w14:val="none"/>
              </w:rPr>
              <w:t>Yes</w:t>
            </w:r>
            <w:r w:rsidRPr="00124F93">
              <w:rPr>
                <w:rFonts w:ascii="Times New Roman" w:eastAsia="Arial MT" w:hAnsi="Times New Roman" w:cs="Times New Roman"/>
                <w:spacing w:val="-1"/>
                <w:kern w:val="0"/>
                <w:sz w:val="24"/>
                <w:szCs w:val="24"/>
                <w14:ligatures w14:val="none"/>
              </w:rPr>
              <w:t xml:space="preserve"> </w:t>
            </w:r>
            <w:r w:rsidRPr="00124F93">
              <w:rPr>
                <w:rFonts w:ascii="Segoe UI Symbol" w:eastAsia="Arial MT" w:hAnsi="Segoe UI Symbol" w:cs="Segoe UI Symbol"/>
                <w:spacing w:val="-10"/>
                <w:kern w:val="0"/>
                <w:sz w:val="24"/>
                <w:szCs w:val="24"/>
                <w14:ligatures w14:val="none"/>
              </w:rPr>
              <w:t>☐</w:t>
            </w:r>
          </w:p>
          <w:p w14:paraId="4D502BFE" w14:textId="77777777" w:rsidR="00DB1FAA" w:rsidRPr="00124F93" w:rsidRDefault="00DB1FAA" w:rsidP="0021730B">
            <w:pPr>
              <w:widowControl w:val="0"/>
              <w:autoSpaceDE w:val="0"/>
              <w:autoSpaceDN w:val="0"/>
              <w:spacing w:after="0" w:line="240" w:lineRule="auto"/>
              <w:jc w:val="both"/>
              <w:rPr>
                <w:rFonts w:ascii="Times New Roman" w:eastAsia="Arial MT" w:hAnsi="Times New Roman" w:cs="Times New Roman"/>
                <w:kern w:val="0"/>
                <w:sz w:val="24"/>
                <w:szCs w:val="24"/>
                <w14:ligatures w14:val="none"/>
              </w:rPr>
            </w:pPr>
          </w:p>
          <w:p w14:paraId="17B494CE" w14:textId="77777777" w:rsidR="00DB1FAA" w:rsidRPr="00124F93" w:rsidRDefault="00DB1FAA" w:rsidP="0021730B">
            <w:pPr>
              <w:widowControl w:val="0"/>
              <w:autoSpaceDE w:val="0"/>
              <w:autoSpaceDN w:val="0"/>
              <w:spacing w:after="0" w:line="262" w:lineRule="exact"/>
              <w:ind w:left="111"/>
              <w:jc w:val="both"/>
              <w:rPr>
                <w:rFonts w:ascii="Times New Roman" w:eastAsia="Arial MT" w:hAnsi="Times New Roman" w:cs="Times New Roman"/>
                <w:kern w:val="0"/>
                <w:sz w:val="24"/>
                <w:szCs w:val="24"/>
                <w14:ligatures w14:val="none"/>
              </w:rPr>
            </w:pPr>
            <w:r w:rsidRPr="00124F93">
              <w:rPr>
                <w:rFonts w:ascii="Times New Roman" w:eastAsia="Arial MT" w:hAnsi="Times New Roman" w:cs="Times New Roman"/>
                <w:kern w:val="0"/>
                <w:sz w:val="24"/>
                <w:szCs w:val="24"/>
                <w14:ligatures w14:val="none"/>
              </w:rPr>
              <w:t>No</w:t>
            </w:r>
            <w:r w:rsidRPr="00124F93">
              <w:rPr>
                <w:rFonts w:ascii="Times New Roman" w:eastAsia="Arial MT" w:hAnsi="Times New Roman" w:cs="Times New Roman"/>
                <w:spacing w:val="59"/>
                <w:kern w:val="0"/>
                <w:sz w:val="24"/>
                <w:szCs w:val="24"/>
                <w14:ligatures w14:val="none"/>
              </w:rPr>
              <w:t xml:space="preserve"> </w:t>
            </w:r>
            <w:r w:rsidRPr="00124F93">
              <w:rPr>
                <w:rFonts w:ascii="Segoe UI Symbol" w:eastAsia="Arial MT" w:hAnsi="Segoe UI Symbol" w:cs="Segoe UI Symbol"/>
                <w:spacing w:val="-12"/>
                <w:kern w:val="0"/>
                <w:sz w:val="24"/>
                <w:szCs w:val="24"/>
                <w14:ligatures w14:val="none"/>
              </w:rPr>
              <w:t>☐</w:t>
            </w:r>
            <w:r w:rsidRPr="00124F93">
              <w:rPr>
                <w:rFonts w:ascii="Segoe UI Symbol" w:eastAsia="Arial MT" w:hAnsi="Segoe UI Symbol" w:cs="Segoe UI Symbol"/>
                <w:color w:val="404040"/>
                <w:kern w:val="0"/>
                <w:sz w:val="24"/>
                <w:szCs w:val="24"/>
                <w14:ligatures w14:val="none"/>
              </w:rPr>
              <w:t>✔</w:t>
            </w:r>
          </w:p>
        </w:tc>
      </w:tr>
      <w:tr w:rsidR="00DB1FAA" w:rsidRPr="00124F93" w14:paraId="30F68020" w14:textId="77777777" w:rsidTr="00BF3906">
        <w:trPr>
          <w:trHeight w:val="1091"/>
        </w:trPr>
        <w:tc>
          <w:tcPr>
            <w:tcW w:w="2251" w:type="dxa"/>
            <w:tcBorders>
              <w:top w:val="single" w:sz="4" w:space="0" w:color="000000"/>
              <w:right w:val="single" w:sz="4" w:space="0" w:color="000000"/>
            </w:tcBorders>
          </w:tcPr>
          <w:p w14:paraId="4C5A2496" w14:textId="77777777" w:rsidR="00DB1FAA" w:rsidRPr="00124F93" w:rsidRDefault="00DB1FAA" w:rsidP="0021730B">
            <w:pPr>
              <w:widowControl w:val="0"/>
              <w:autoSpaceDE w:val="0"/>
              <w:autoSpaceDN w:val="0"/>
              <w:spacing w:before="2" w:after="0" w:line="240" w:lineRule="auto"/>
              <w:ind w:left="105"/>
              <w:jc w:val="both"/>
              <w:rPr>
                <w:rFonts w:ascii="Times New Roman" w:eastAsia="Arial MT" w:hAnsi="Times New Roman" w:cs="Times New Roman"/>
                <w:kern w:val="0"/>
                <w:sz w:val="24"/>
                <w:szCs w:val="24"/>
                <w14:ligatures w14:val="none"/>
              </w:rPr>
            </w:pPr>
            <w:r w:rsidRPr="00124F93">
              <w:rPr>
                <w:rFonts w:ascii="Times New Roman" w:eastAsia="Arial MT" w:hAnsi="Times New Roman" w:cs="Times New Roman"/>
                <w:spacing w:val="-4"/>
                <w:kern w:val="0"/>
                <w:sz w:val="24"/>
                <w:szCs w:val="24"/>
                <w14:ligatures w14:val="none"/>
              </w:rPr>
              <w:t>NONE</w:t>
            </w:r>
          </w:p>
        </w:tc>
        <w:tc>
          <w:tcPr>
            <w:tcW w:w="5397" w:type="dxa"/>
            <w:tcBorders>
              <w:top w:val="single" w:sz="4" w:space="0" w:color="000000"/>
              <w:left w:val="single" w:sz="4" w:space="0" w:color="000000"/>
              <w:right w:val="single" w:sz="4" w:space="0" w:color="000000"/>
            </w:tcBorders>
          </w:tcPr>
          <w:p w14:paraId="393A70CD" w14:textId="77777777" w:rsidR="00DB1FAA" w:rsidRPr="00124F93" w:rsidRDefault="00DB1FAA" w:rsidP="0021730B">
            <w:pPr>
              <w:widowControl w:val="0"/>
              <w:autoSpaceDE w:val="0"/>
              <w:autoSpaceDN w:val="0"/>
              <w:spacing w:before="2" w:after="0"/>
              <w:ind w:left="108"/>
              <w:jc w:val="both"/>
              <w:rPr>
                <w:rFonts w:ascii="Times New Roman" w:eastAsia="Arial MT" w:hAnsi="Times New Roman" w:cs="Times New Roman"/>
                <w:kern w:val="0"/>
                <w:sz w:val="24"/>
                <w:szCs w:val="24"/>
                <w14:ligatures w14:val="none"/>
              </w:rPr>
            </w:pPr>
            <w:r w:rsidRPr="00124F93">
              <w:rPr>
                <w:rFonts w:ascii="Times New Roman" w:eastAsia="Arial MT" w:hAnsi="Times New Roman" w:cs="Times New Roman"/>
                <w:kern w:val="0"/>
                <w:sz w:val="24"/>
                <w:szCs w:val="24"/>
                <w14:ligatures w14:val="none"/>
              </w:rPr>
              <w:t xml:space="preserve">For this assessment, you are not allowed to use </w:t>
            </w:r>
            <w:r w:rsidRPr="00124F93">
              <w:rPr>
                <w:rFonts w:ascii="Times New Roman" w:eastAsia="Arial MT" w:hAnsi="Times New Roman" w:cs="Times New Roman"/>
                <w:b/>
                <w:kern w:val="0"/>
                <w:sz w:val="24"/>
                <w:szCs w:val="24"/>
                <w14:ligatures w14:val="none"/>
              </w:rPr>
              <w:t xml:space="preserve">any </w:t>
            </w:r>
            <w:r w:rsidRPr="00124F93">
              <w:rPr>
                <w:rFonts w:ascii="Times New Roman" w:eastAsia="Arial MT" w:hAnsi="Times New Roman" w:cs="Times New Roman"/>
                <w:kern w:val="0"/>
                <w:sz w:val="24"/>
                <w:szCs w:val="24"/>
                <w14:ligatures w14:val="none"/>
              </w:rPr>
              <w:t>type</w:t>
            </w:r>
            <w:r w:rsidRPr="00124F93">
              <w:rPr>
                <w:rFonts w:ascii="Times New Roman" w:eastAsia="Arial MT" w:hAnsi="Times New Roman" w:cs="Times New Roman"/>
                <w:spacing w:val="-6"/>
                <w:kern w:val="0"/>
                <w:sz w:val="24"/>
                <w:szCs w:val="24"/>
                <w14:ligatures w14:val="none"/>
              </w:rPr>
              <w:t xml:space="preserve"> </w:t>
            </w:r>
            <w:r w:rsidRPr="00124F93">
              <w:rPr>
                <w:rFonts w:ascii="Times New Roman" w:eastAsia="Arial MT" w:hAnsi="Times New Roman" w:cs="Times New Roman"/>
                <w:kern w:val="0"/>
                <w:sz w:val="24"/>
                <w:szCs w:val="24"/>
                <w14:ligatures w14:val="none"/>
              </w:rPr>
              <w:t>of</w:t>
            </w:r>
            <w:r w:rsidRPr="00124F93">
              <w:rPr>
                <w:rFonts w:ascii="Times New Roman" w:eastAsia="Arial MT" w:hAnsi="Times New Roman" w:cs="Times New Roman"/>
                <w:spacing w:val="-6"/>
                <w:kern w:val="0"/>
                <w:sz w:val="24"/>
                <w:szCs w:val="24"/>
                <w14:ligatures w14:val="none"/>
              </w:rPr>
              <w:t xml:space="preserve"> </w:t>
            </w:r>
            <w:r w:rsidRPr="00124F93">
              <w:rPr>
                <w:rFonts w:ascii="Times New Roman" w:eastAsia="Arial MT" w:hAnsi="Times New Roman" w:cs="Times New Roman"/>
                <w:kern w:val="0"/>
                <w:sz w:val="24"/>
                <w:szCs w:val="24"/>
                <w14:ligatures w14:val="none"/>
              </w:rPr>
              <w:t>Generative</w:t>
            </w:r>
            <w:r w:rsidRPr="00124F93">
              <w:rPr>
                <w:rFonts w:ascii="Times New Roman" w:eastAsia="Arial MT" w:hAnsi="Times New Roman" w:cs="Times New Roman"/>
                <w:spacing w:val="-6"/>
                <w:kern w:val="0"/>
                <w:sz w:val="24"/>
                <w:szCs w:val="24"/>
                <w14:ligatures w14:val="none"/>
              </w:rPr>
              <w:t xml:space="preserve"> </w:t>
            </w:r>
            <w:r w:rsidRPr="00124F93">
              <w:rPr>
                <w:rFonts w:ascii="Times New Roman" w:eastAsia="Arial MT" w:hAnsi="Times New Roman" w:cs="Times New Roman"/>
                <w:kern w:val="0"/>
                <w:sz w:val="24"/>
                <w:szCs w:val="24"/>
                <w14:ligatures w14:val="none"/>
              </w:rPr>
              <w:t>AI</w:t>
            </w:r>
            <w:r w:rsidRPr="00124F93">
              <w:rPr>
                <w:rFonts w:ascii="Times New Roman" w:eastAsia="Arial MT" w:hAnsi="Times New Roman" w:cs="Times New Roman"/>
                <w:spacing w:val="-6"/>
                <w:kern w:val="0"/>
                <w:sz w:val="24"/>
                <w:szCs w:val="24"/>
                <w14:ligatures w14:val="none"/>
              </w:rPr>
              <w:t xml:space="preserve"> </w:t>
            </w:r>
            <w:r w:rsidRPr="00124F93">
              <w:rPr>
                <w:rFonts w:ascii="Times New Roman" w:eastAsia="Arial MT" w:hAnsi="Times New Roman" w:cs="Times New Roman"/>
                <w:kern w:val="0"/>
                <w:sz w:val="24"/>
                <w:szCs w:val="24"/>
                <w14:ligatures w14:val="none"/>
              </w:rPr>
              <w:t>support.</w:t>
            </w:r>
            <w:r w:rsidRPr="00124F93">
              <w:rPr>
                <w:rFonts w:ascii="Times New Roman" w:eastAsia="Arial MT" w:hAnsi="Times New Roman" w:cs="Times New Roman"/>
                <w:spacing w:val="-4"/>
                <w:kern w:val="0"/>
                <w:sz w:val="24"/>
                <w:szCs w:val="24"/>
                <w14:ligatures w14:val="none"/>
              </w:rPr>
              <w:t xml:space="preserve"> </w:t>
            </w:r>
            <w:r w:rsidRPr="00124F93">
              <w:rPr>
                <w:rFonts w:ascii="Times New Roman" w:eastAsia="Arial MT" w:hAnsi="Times New Roman" w:cs="Times New Roman"/>
                <w:kern w:val="0"/>
                <w:sz w:val="24"/>
                <w:szCs w:val="24"/>
                <w14:ligatures w14:val="none"/>
              </w:rPr>
              <w:t>This</w:t>
            </w:r>
            <w:r w:rsidRPr="00124F93">
              <w:rPr>
                <w:rFonts w:ascii="Times New Roman" w:eastAsia="Arial MT" w:hAnsi="Times New Roman" w:cs="Times New Roman"/>
                <w:spacing w:val="-5"/>
                <w:kern w:val="0"/>
                <w:sz w:val="24"/>
                <w:szCs w:val="24"/>
                <w14:ligatures w14:val="none"/>
              </w:rPr>
              <w:t xml:space="preserve"> </w:t>
            </w:r>
            <w:r w:rsidRPr="00124F93">
              <w:rPr>
                <w:rFonts w:ascii="Times New Roman" w:eastAsia="Arial MT" w:hAnsi="Times New Roman" w:cs="Times New Roman"/>
                <w:kern w:val="0"/>
                <w:sz w:val="24"/>
                <w:szCs w:val="24"/>
                <w14:ligatures w14:val="none"/>
              </w:rPr>
              <w:t>includes</w:t>
            </w:r>
            <w:r w:rsidRPr="00124F93">
              <w:rPr>
                <w:rFonts w:ascii="Times New Roman" w:eastAsia="Arial MT" w:hAnsi="Times New Roman" w:cs="Times New Roman"/>
                <w:spacing w:val="-7"/>
                <w:kern w:val="0"/>
                <w:sz w:val="24"/>
                <w:szCs w:val="24"/>
                <w14:ligatures w14:val="none"/>
              </w:rPr>
              <w:t xml:space="preserve"> </w:t>
            </w:r>
            <w:r w:rsidRPr="00124F93">
              <w:rPr>
                <w:rFonts w:ascii="Times New Roman" w:eastAsia="Arial MT" w:hAnsi="Times New Roman" w:cs="Times New Roman"/>
                <w:kern w:val="0"/>
                <w:sz w:val="24"/>
                <w:szCs w:val="24"/>
                <w14:ligatures w14:val="none"/>
              </w:rPr>
              <w:t>research support, structure support, writing/proofreading</w:t>
            </w:r>
          </w:p>
          <w:p w14:paraId="120627F1" w14:textId="77777777" w:rsidR="00DB1FAA" w:rsidRPr="00124F93" w:rsidRDefault="00DB1FAA" w:rsidP="0021730B">
            <w:pPr>
              <w:widowControl w:val="0"/>
              <w:autoSpaceDE w:val="0"/>
              <w:autoSpaceDN w:val="0"/>
              <w:spacing w:after="0" w:line="250" w:lineRule="exact"/>
              <w:ind w:left="108"/>
              <w:jc w:val="both"/>
              <w:rPr>
                <w:rFonts w:ascii="Times New Roman" w:eastAsia="Arial MT" w:hAnsi="Times New Roman" w:cs="Times New Roman"/>
                <w:kern w:val="0"/>
                <w:sz w:val="24"/>
                <w:szCs w:val="24"/>
                <w14:ligatures w14:val="none"/>
              </w:rPr>
            </w:pPr>
            <w:r w:rsidRPr="00124F93">
              <w:rPr>
                <w:rFonts w:ascii="Times New Roman" w:eastAsia="Arial MT" w:hAnsi="Times New Roman" w:cs="Times New Roman"/>
                <w:kern w:val="0"/>
                <w:sz w:val="24"/>
                <w:szCs w:val="24"/>
                <w14:ligatures w14:val="none"/>
              </w:rPr>
              <w:t>support</w:t>
            </w:r>
            <w:r w:rsidRPr="00124F93">
              <w:rPr>
                <w:rFonts w:ascii="Times New Roman" w:eastAsia="Arial MT" w:hAnsi="Times New Roman" w:cs="Times New Roman"/>
                <w:spacing w:val="-5"/>
                <w:kern w:val="0"/>
                <w:sz w:val="24"/>
                <w:szCs w:val="24"/>
                <w14:ligatures w14:val="none"/>
              </w:rPr>
              <w:t xml:space="preserve"> </w:t>
            </w:r>
            <w:r w:rsidRPr="00124F93">
              <w:rPr>
                <w:rFonts w:ascii="Times New Roman" w:eastAsia="Arial MT" w:hAnsi="Times New Roman" w:cs="Times New Roman"/>
                <w:kern w:val="0"/>
                <w:sz w:val="24"/>
                <w:szCs w:val="24"/>
                <w14:ligatures w14:val="none"/>
              </w:rPr>
              <w:t>and</w:t>
            </w:r>
            <w:r w:rsidRPr="00124F93">
              <w:rPr>
                <w:rFonts w:ascii="Times New Roman" w:eastAsia="Arial MT" w:hAnsi="Times New Roman" w:cs="Times New Roman"/>
                <w:spacing w:val="-5"/>
                <w:kern w:val="0"/>
                <w:sz w:val="24"/>
                <w:szCs w:val="24"/>
                <w14:ligatures w14:val="none"/>
              </w:rPr>
              <w:t xml:space="preserve"> </w:t>
            </w:r>
            <w:r w:rsidRPr="00124F93">
              <w:rPr>
                <w:rFonts w:ascii="Times New Roman" w:eastAsia="Arial MT" w:hAnsi="Times New Roman" w:cs="Times New Roman"/>
                <w:kern w:val="0"/>
                <w:sz w:val="24"/>
                <w:szCs w:val="24"/>
                <w14:ligatures w14:val="none"/>
              </w:rPr>
              <w:t>creative</w:t>
            </w:r>
            <w:r w:rsidRPr="00124F93">
              <w:rPr>
                <w:rFonts w:ascii="Times New Roman" w:eastAsia="Arial MT" w:hAnsi="Times New Roman" w:cs="Times New Roman"/>
                <w:spacing w:val="-4"/>
                <w:kern w:val="0"/>
                <w:sz w:val="24"/>
                <w:szCs w:val="24"/>
                <w14:ligatures w14:val="none"/>
              </w:rPr>
              <w:t xml:space="preserve"> </w:t>
            </w:r>
            <w:r w:rsidRPr="00124F93">
              <w:rPr>
                <w:rFonts w:ascii="Times New Roman" w:eastAsia="Arial MT" w:hAnsi="Times New Roman" w:cs="Times New Roman"/>
                <w:spacing w:val="-2"/>
                <w:kern w:val="0"/>
                <w:sz w:val="24"/>
                <w:szCs w:val="24"/>
                <w14:ligatures w14:val="none"/>
              </w:rPr>
              <w:t>support.</w:t>
            </w:r>
          </w:p>
        </w:tc>
        <w:tc>
          <w:tcPr>
            <w:tcW w:w="1415" w:type="dxa"/>
            <w:tcBorders>
              <w:top w:val="single" w:sz="4" w:space="0" w:color="000000"/>
              <w:left w:val="single" w:sz="4" w:space="0" w:color="000000"/>
            </w:tcBorders>
          </w:tcPr>
          <w:p w14:paraId="1136F643" w14:textId="77777777" w:rsidR="00DB1FAA" w:rsidRPr="00124F93" w:rsidRDefault="00DB1FAA" w:rsidP="0021730B">
            <w:pPr>
              <w:widowControl w:val="0"/>
              <w:autoSpaceDE w:val="0"/>
              <w:autoSpaceDN w:val="0"/>
              <w:spacing w:before="3" w:after="0" w:line="240" w:lineRule="auto"/>
              <w:ind w:left="111"/>
              <w:jc w:val="both"/>
              <w:rPr>
                <w:rFonts w:ascii="Times New Roman" w:eastAsia="Arial MT" w:hAnsi="Times New Roman" w:cs="Times New Roman"/>
                <w:kern w:val="0"/>
                <w:sz w:val="24"/>
                <w:szCs w:val="24"/>
                <w14:ligatures w14:val="none"/>
              </w:rPr>
            </w:pPr>
            <w:r w:rsidRPr="00124F93">
              <w:rPr>
                <w:rFonts w:ascii="Times New Roman" w:eastAsia="Arial MT" w:hAnsi="Times New Roman" w:cs="Times New Roman"/>
                <w:kern w:val="0"/>
                <w:sz w:val="24"/>
                <w:szCs w:val="24"/>
                <w14:ligatures w14:val="none"/>
              </w:rPr>
              <w:t>Yes</w:t>
            </w:r>
            <w:r w:rsidRPr="00124F93">
              <w:rPr>
                <w:rFonts w:ascii="Times New Roman" w:eastAsia="Arial MT" w:hAnsi="Times New Roman" w:cs="Times New Roman"/>
                <w:spacing w:val="-1"/>
                <w:kern w:val="0"/>
                <w:sz w:val="24"/>
                <w:szCs w:val="24"/>
                <w14:ligatures w14:val="none"/>
              </w:rPr>
              <w:t xml:space="preserve"> </w:t>
            </w:r>
            <w:r w:rsidRPr="00124F93">
              <w:rPr>
                <w:rFonts w:ascii="Segoe UI Symbol" w:eastAsia="Arial MT" w:hAnsi="Segoe UI Symbol" w:cs="Segoe UI Symbol"/>
                <w:spacing w:val="-10"/>
                <w:kern w:val="0"/>
                <w:sz w:val="24"/>
                <w:szCs w:val="24"/>
                <w14:ligatures w14:val="none"/>
              </w:rPr>
              <w:t>☐</w:t>
            </w:r>
            <w:r w:rsidRPr="00124F93">
              <w:rPr>
                <w:rFonts w:ascii="Segoe UI Symbol" w:eastAsia="Arial MT" w:hAnsi="Segoe UI Symbol" w:cs="Segoe UI Symbol"/>
                <w:color w:val="404040"/>
                <w:kern w:val="0"/>
                <w:sz w:val="24"/>
                <w:szCs w:val="24"/>
                <w14:ligatures w14:val="none"/>
              </w:rPr>
              <w:t>✔</w:t>
            </w:r>
          </w:p>
          <w:p w14:paraId="0492142D" w14:textId="77777777" w:rsidR="00DB1FAA" w:rsidRPr="00124F93" w:rsidRDefault="00DB1FAA" w:rsidP="0021730B">
            <w:pPr>
              <w:widowControl w:val="0"/>
              <w:autoSpaceDE w:val="0"/>
              <w:autoSpaceDN w:val="0"/>
              <w:spacing w:after="0" w:line="240" w:lineRule="auto"/>
              <w:jc w:val="both"/>
              <w:rPr>
                <w:rFonts w:ascii="Times New Roman" w:eastAsia="Arial MT" w:hAnsi="Times New Roman" w:cs="Times New Roman"/>
                <w:kern w:val="0"/>
                <w:sz w:val="24"/>
                <w:szCs w:val="24"/>
                <w14:ligatures w14:val="none"/>
              </w:rPr>
            </w:pPr>
          </w:p>
          <w:p w14:paraId="731CBFC9" w14:textId="77777777" w:rsidR="00DB1FAA" w:rsidRPr="00124F93" w:rsidRDefault="00DB1FAA" w:rsidP="0021730B">
            <w:pPr>
              <w:widowControl w:val="0"/>
              <w:autoSpaceDE w:val="0"/>
              <w:autoSpaceDN w:val="0"/>
              <w:spacing w:after="0" w:line="240" w:lineRule="auto"/>
              <w:ind w:left="111"/>
              <w:jc w:val="both"/>
              <w:rPr>
                <w:rFonts w:ascii="Times New Roman" w:eastAsia="Arial MT" w:hAnsi="Times New Roman" w:cs="Times New Roman"/>
                <w:kern w:val="0"/>
                <w:sz w:val="24"/>
                <w:szCs w:val="24"/>
                <w14:ligatures w14:val="none"/>
              </w:rPr>
            </w:pPr>
            <w:r w:rsidRPr="00124F93">
              <w:rPr>
                <w:rFonts w:ascii="Times New Roman" w:eastAsia="Arial MT" w:hAnsi="Times New Roman" w:cs="Times New Roman"/>
                <w:kern w:val="0"/>
                <w:sz w:val="24"/>
                <w:szCs w:val="24"/>
                <w14:ligatures w14:val="none"/>
              </w:rPr>
              <w:t>No</w:t>
            </w:r>
            <w:r w:rsidRPr="00124F93">
              <w:rPr>
                <w:rFonts w:ascii="Times New Roman" w:eastAsia="Arial MT" w:hAnsi="Times New Roman" w:cs="Times New Roman"/>
                <w:spacing w:val="59"/>
                <w:kern w:val="0"/>
                <w:sz w:val="24"/>
                <w:szCs w:val="24"/>
                <w14:ligatures w14:val="none"/>
              </w:rPr>
              <w:t xml:space="preserve"> </w:t>
            </w:r>
            <w:r w:rsidRPr="00124F93">
              <w:rPr>
                <w:rFonts w:ascii="Segoe UI Symbol" w:eastAsia="Arial MT" w:hAnsi="Segoe UI Symbol" w:cs="Segoe UI Symbol"/>
                <w:spacing w:val="-12"/>
                <w:kern w:val="0"/>
                <w:sz w:val="24"/>
                <w:szCs w:val="24"/>
                <w14:ligatures w14:val="none"/>
              </w:rPr>
              <w:t>☐</w:t>
            </w:r>
          </w:p>
        </w:tc>
      </w:tr>
    </w:tbl>
    <w:p w14:paraId="7B9E1A12" w14:textId="77777777" w:rsidR="00DB1FAA" w:rsidRPr="00124F93" w:rsidRDefault="00DB1FAA" w:rsidP="0021730B">
      <w:pPr>
        <w:widowControl w:val="0"/>
        <w:autoSpaceDE w:val="0"/>
        <w:autoSpaceDN w:val="0"/>
        <w:spacing w:before="224" w:after="0" w:line="240" w:lineRule="auto"/>
        <w:jc w:val="both"/>
        <w:rPr>
          <w:rFonts w:ascii="Times New Roman" w:eastAsia="Trebuchet MS" w:hAnsi="Times New Roman" w:cs="Times New Roman"/>
          <w:kern w:val="0"/>
          <w:sz w:val="24"/>
          <w:szCs w:val="24"/>
          <w14:ligatures w14:val="none"/>
        </w:rPr>
      </w:pPr>
    </w:p>
    <w:p w14:paraId="7B5B2B8E" w14:textId="77777777" w:rsidR="00DB1FAA" w:rsidRPr="00124F93" w:rsidRDefault="00DB1FAA" w:rsidP="0021730B">
      <w:pPr>
        <w:spacing w:line="360" w:lineRule="auto"/>
        <w:jc w:val="both"/>
        <w:rPr>
          <w:rFonts w:ascii="Times New Roman" w:eastAsia="Calibri" w:hAnsi="Times New Roman" w:cs="Times New Roman"/>
          <w:b/>
          <w:bCs/>
          <w:kern w:val="0"/>
          <w:sz w:val="24"/>
          <w:szCs w:val="24"/>
          <w:u w:val="single"/>
          <w14:ligatures w14:val="none"/>
        </w:rPr>
      </w:pPr>
      <w:bookmarkStart w:id="13" w:name="Basic_Acknowledgement_format_of_AI_tool_"/>
      <w:bookmarkEnd w:id="12"/>
      <w:bookmarkEnd w:id="13"/>
      <w:r w:rsidRPr="00124F93">
        <w:rPr>
          <w:rFonts w:ascii="Times New Roman" w:eastAsia="Calibri" w:hAnsi="Times New Roman" w:cs="Times New Roman"/>
          <w:b/>
          <w:bCs/>
          <w:kern w:val="0"/>
          <w:sz w:val="24"/>
          <w:szCs w:val="24"/>
          <w:u w:val="single"/>
          <w14:ligatures w14:val="none"/>
        </w:rPr>
        <w:t>Acknowledgement of the Use of AI</w:t>
      </w:r>
    </w:p>
    <w:p w14:paraId="73A2F313" w14:textId="77777777" w:rsidR="00DB1FAA" w:rsidRPr="00124F93" w:rsidRDefault="00DB1FAA" w:rsidP="0021730B">
      <w:pPr>
        <w:widowControl w:val="0"/>
        <w:autoSpaceDE w:val="0"/>
        <w:autoSpaceDN w:val="0"/>
        <w:spacing w:after="0" w:line="360" w:lineRule="auto"/>
        <w:jc w:val="both"/>
        <w:rPr>
          <w:rFonts w:ascii="Times New Roman" w:eastAsia="Trebuchet MS" w:hAnsi="Times New Roman" w:cs="Times New Roman"/>
          <w:kern w:val="0"/>
          <w:sz w:val="24"/>
          <w:szCs w:val="24"/>
          <w14:ligatures w14:val="none"/>
        </w:rPr>
      </w:pPr>
      <w:r w:rsidRPr="00124F93">
        <w:rPr>
          <w:rFonts w:ascii="Times New Roman" w:eastAsia="Trebuchet MS" w:hAnsi="Times New Roman" w:cs="Times New Roman"/>
          <w:kern w:val="0"/>
          <w:sz w:val="24"/>
          <w:szCs w:val="24"/>
          <w14:ligatures w14:val="none"/>
        </w:rPr>
        <w:t xml:space="preserve">I acknowledge the use of Grammarly (https://www.grammarly.com/) on 19 February 2025 to check my work using the prompt(s): </w:t>
      </w:r>
    </w:p>
    <w:p w14:paraId="4D540FEB" w14:textId="77777777" w:rsidR="00DB1FAA" w:rsidRPr="00124F93" w:rsidRDefault="00DB1FAA" w:rsidP="0021730B">
      <w:pPr>
        <w:widowControl w:val="0"/>
        <w:numPr>
          <w:ilvl w:val="0"/>
          <w:numId w:val="3"/>
        </w:numPr>
        <w:autoSpaceDE w:val="0"/>
        <w:autoSpaceDN w:val="0"/>
        <w:spacing w:after="0" w:line="360" w:lineRule="auto"/>
        <w:jc w:val="both"/>
        <w:rPr>
          <w:rFonts w:ascii="Times New Roman" w:eastAsia="Trebuchet MS" w:hAnsi="Times New Roman" w:cs="Times New Roman"/>
          <w:kern w:val="0"/>
          <w:sz w:val="24"/>
          <w:szCs w:val="24"/>
          <w14:ligatures w14:val="none"/>
        </w:rPr>
      </w:pPr>
      <w:r w:rsidRPr="00124F93">
        <w:rPr>
          <w:rFonts w:ascii="Times New Roman" w:eastAsia="Trebuchet MS" w:hAnsi="Times New Roman" w:cs="Times New Roman"/>
          <w:kern w:val="0"/>
          <w:sz w:val="24"/>
          <w:szCs w:val="24"/>
          <w14:ligatures w14:val="none"/>
        </w:rPr>
        <w:t xml:space="preserve">Please check the following text for readability, grammar and syntax. </w:t>
      </w:r>
    </w:p>
    <w:p w14:paraId="2CF3997E" w14:textId="77777777" w:rsidR="00DB1FAA" w:rsidRPr="006E445E" w:rsidRDefault="00DB1FAA" w:rsidP="0021730B">
      <w:pPr>
        <w:widowControl w:val="0"/>
        <w:autoSpaceDE w:val="0"/>
        <w:autoSpaceDN w:val="0"/>
        <w:spacing w:after="0" w:line="360" w:lineRule="auto"/>
        <w:jc w:val="both"/>
        <w:rPr>
          <w:rFonts w:ascii="Times New Roman" w:eastAsia="Trebuchet MS" w:hAnsi="Times New Roman" w:cs="Times New Roman"/>
          <w:kern w:val="0"/>
          <w:sz w:val="24"/>
          <w:szCs w:val="24"/>
          <w14:ligatures w14:val="none"/>
        </w:rPr>
      </w:pPr>
      <w:r w:rsidRPr="00124F93">
        <w:rPr>
          <w:rFonts w:ascii="Times New Roman" w:eastAsia="Trebuchet MS" w:hAnsi="Times New Roman" w:cs="Times New Roman"/>
          <w:kern w:val="0"/>
          <w:sz w:val="24"/>
          <w:szCs w:val="24"/>
          <w14:ligatures w14:val="none"/>
        </w:rPr>
        <w:t>I confirm that I have not presented any AI-generated text as my own work. I confirm I have copies of my drafts, notes, and other resources I used before, and after the use of AI tools which I may be asked to provide in evidence.</w:t>
      </w:r>
      <w:r w:rsidRPr="006E445E">
        <w:rPr>
          <w:rFonts w:ascii="Times New Roman" w:eastAsia="Trebuchet MS" w:hAnsi="Times New Roman" w:cs="Times New Roman"/>
          <w:kern w:val="0"/>
          <w:sz w:val="24"/>
          <w:szCs w:val="24"/>
          <w14:ligatures w14:val="none"/>
        </w:rPr>
        <w:t xml:space="preserve"> </w:t>
      </w:r>
    </w:p>
    <w:p w14:paraId="0BCBF263" w14:textId="77777777" w:rsidR="000125E7" w:rsidRDefault="000125E7"/>
    <w:sectPr w:rsidR="000125E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49F912" w14:textId="77777777" w:rsidR="00EF6A83" w:rsidRPr="006E445E" w:rsidRDefault="00EF6A83">
      <w:pPr>
        <w:spacing w:after="0" w:line="240" w:lineRule="auto"/>
      </w:pPr>
      <w:r w:rsidRPr="006E445E">
        <w:separator/>
      </w:r>
    </w:p>
  </w:endnote>
  <w:endnote w:type="continuationSeparator" w:id="0">
    <w:p w14:paraId="4DE81027" w14:textId="77777777" w:rsidR="00EF6A83" w:rsidRPr="006E445E" w:rsidRDefault="00EF6A83">
      <w:pPr>
        <w:spacing w:after="0" w:line="240" w:lineRule="auto"/>
      </w:pPr>
      <w:r w:rsidRPr="006E445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037255"/>
      <w:docPartObj>
        <w:docPartGallery w:val="Page Numbers (Bottom of Page)"/>
        <w:docPartUnique/>
      </w:docPartObj>
    </w:sdtPr>
    <w:sdtContent>
      <w:p w14:paraId="340B3C6D" w14:textId="77777777" w:rsidR="00C108E8" w:rsidRPr="006E445E" w:rsidRDefault="00000000">
        <w:pPr>
          <w:pStyle w:val="Subsol"/>
          <w:jc w:val="center"/>
        </w:pPr>
        <w:r w:rsidRPr="006E445E">
          <w:fldChar w:fldCharType="begin"/>
        </w:r>
        <w:r w:rsidRPr="006E445E">
          <w:instrText xml:space="preserve"> PAGE   \* MERGEFORMAT </w:instrText>
        </w:r>
        <w:r w:rsidRPr="006E445E">
          <w:fldChar w:fldCharType="separate"/>
        </w:r>
        <w:r w:rsidRPr="006E445E">
          <w:t>2</w:t>
        </w:r>
        <w:r w:rsidRPr="006E445E">
          <w:fldChar w:fldCharType="end"/>
        </w:r>
      </w:p>
    </w:sdtContent>
  </w:sdt>
  <w:p w14:paraId="2E19FD63" w14:textId="77777777" w:rsidR="00C108E8" w:rsidRPr="006E445E" w:rsidRDefault="00C108E8" w:rsidP="00603E7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5A59E1" w14:textId="77777777" w:rsidR="00EF6A83" w:rsidRPr="006E445E" w:rsidRDefault="00EF6A83">
      <w:pPr>
        <w:spacing w:after="0" w:line="240" w:lineRule="auto"/>
      </w:pPr>
      <w:r w:rsidRPr="006E445E">
        <w:separator/>
      </w:r>
    </w:p>
  </w:footnote>
  <w:footnote w:type="continuationSeparator" w:id="0">
    <w:p w14:paraId="6F85A77D" w14:textId="77777777" w:rsidR="00EF6A83" w:rsidRPr="006E445E" w:rsidRDefault="00EF6A83">
      <w:pPr>
        <w:spacing w:after="0" w:line="240" w:lineRule="auto"/>
      </w:pPr>
      <w:r w:rsidRPr="006E445E">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A7414"/>
    <w:multiLevelType w:val="multilevel"/>
    <w:tmpl w:val="D0B40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E03396"/>
    <w:multiLevelType w:val="multilevel"/>
    <w:tmpl w:val="7612F9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3F4966"/>
    <w:multiLevelType w:val="hybridMultilevel"/>
    <w:tmpl w:val="1C484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6289799">
    <w:abstractNumId w:val="0"/>
  </w:num>
  <w:num w:numId="2" w16cid:durableId="173418405">
    <w:abstractNumId w:val="1"/>
  </w:num>
  <w:num w:numId="3" w16cid:durableId="4730656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6F2F"/>
    <w:rsid w:val="000125E7"/>
    <w:rsid w:val="00124F93"/>
    <w:rsid w:val="001E6F2F"/>
    <w:rsid w:val="0021730B"/>
    <w:rsid w:val="006E445E"/>
    <w:rsid w:val="00A15975"/>
    <w:rsid w:val="00A90C2A"/>
    <w:rsid w:val="00AB57A7"/>
    <w:rsid w:val="00C108E8"/>
    <w:rsid w:val="00C55512"/>
    <w:rsid w:val="00DB1FAA"/>
    <w:rsid w:val="00EF6A83"/>
    <w:rsid w:val="00FC51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434CA"/>
  <w15:chartTrackingRefBased/>
  <w15:docId w15:val="{AA66620B-B553-4463-A102-C282ED885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1E6F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1E6F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1E6F2F"/>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1E6F2F"/>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1E6F2F"/>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1E6F2F"/>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1E6F2F"/>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1E6F2F"/>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1E6F2F"/>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1E6F2F"/>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1E6F2F"/>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1E6F2F"/>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1E6F2F"/>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1E6F2F"/>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1E6F2F"/>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1E6F2F"/>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1E6F2F"/>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1E6F2F"/>
    <w:rPr>
      <w:rFonts w:eastAsiaTheme="majorEastAsia" w:cstheme="majorBidi"/>
      <w:color w:val="272727" w:themeColor="text1" w:themeTint="D8"/>
    </w:rPr>
  </w:style>
  <w:style w:type="paragraph" w:styleId="Titlu">
    <w:name w:val="Title"/>
    <w:basedOn w:val="Normal"/>
    <w:next w:val="Normal"/>
    <w:link w:val="TitluCaracter"/>
    <w:uiPriority w:val="10"/>
    <w:qFormat/>
    <w:rsid w:val="001E6F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1E6F2F"/>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1E6F2F"/>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1E6F2F"/>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1E6F2F"/>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1E6F2F"/>
    <w:rPr>
      <w:i/>
      <w:iCs/>
      <w:color w:val="404040" w:themeColor="text1" w:themeTint="BF"/>
    </w:rPr>
  </w:style>
  <w:style w:type="paragraph" w:styleId="Listparagraf">
    <w:name w:val="List Paragraph"/>
    <w:basedOn w:val="Normal"/>
    <w:uiPriority w:val="34"/>
    <w:qFormat/>
    <w:rsid w:val="001E6F2F"/>
    <w:pPr>
      <w:ind w:left="720"/>
      <w:contextualSpacing/>
    </w:pPr>
  </w:style>
  <w:style w:type="character" w:styleId="Accentuareintens">
    <w:name w:val="Intense Emphasis"/>
    <w:basedOn w:val="Fontdeparagrafimplicit"/>
    <w:uiPriority w:val="21"/>
    <w:qFormat/>
    <w:rsid w:val="001E6F2F"/>
    <w:rPr>
      <w:i/>
      <w:iCs/>
      <w:color w:val="0F4761" w:themeColor="accent1" w:themeShade="BF"/>
    </w:rPr>
  </w:style>
  <w:style w:type="paragraph" w:styleId="Citatintens">
    <w:name w:val="Intense Quote"/>
    <w:basedOn w:val="Normal"/>
    <w:next w:val="Normal"/>
    <w:link w:val="CitatintensCaracter"/>
    <w:uiPriority w:val="30"/>
    <w:qFormat/>
    <w:rsid w:val="001E6F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1E6F2F"/>
    <w:rPr>
      <w:i/>
      <w:iCs/>
      <w:color w:val="0F4761" w:themeColor="accent1" w:themeShade="BF"/>
    </w:rPr>
  </w:style>
  <w:style w:type="character" w:styleId="Referireintens">
    <w:name w:val="Intense Reference"/>
    <w:basedOn w:val="Fontdeparagrafimplicit"/>
    <w:uiPriority w:val="32"/>
    <w:qFormat/>
    <w:rsid w:val="001E6F2F"/>
    <w:rPr>
      <w:b/>
      <w:bCs/>
      <w:smallCaps/>
      <w:color w:val="0F4761" w:themeColor="accent1" w:themeShade="BF"/>
      <w:spacing w:val="5"/>
    </w:rPr>
  </w:style>
  <w:style w:type="paragraph" w:styleId="Subsol">
    <w:name w:val="footer"/>
    <w:basedOn w:val="Normal"/>
    <w:link w:val="SubsolCaracter"/>
    <w:uiPriority w:val="99"/>
    <w:semiHidden/>
    <w:unhideWhenUsed/>
    <w:rsid w:val="00DB1FAA"/>
    <w:pPr>
      <w:tabs>
        <w:tab w:val="center" w:pos="4513"/>
        <w:tab w:val="right" w:pos="9026"/>
      </w:tabs>
      <w:spacing w:after="0" w:line="240" w:lineRule="auto"/>
    </w:pPr>
  </w:style>
  <w:style w:type="character" w:customStyle="1" w:styleId="SubsolCaracter">
    <w:name w:val="Subsol Caracter"/>
    <w:basedOn w:val="Fontdeparagrafimplicit"/>
    <w:link w:val="Subsol"/>
    <w:uiPriority w:val="99"/>
    <w:semiHidden/>
    <w:rsid w:val="00DB1FAA"/>
  </w:style>
  <w:style w:type="table" w:customStyle="1" w:styleId="Tabelprimar21">
    <w:name w:val="Tabel primar 21"/>
    <w:basedOn w:val="TabelNormal"/>
    <w:next w:val="Tabelprimar2"/>
    <w:uiPriority w:val="42"/>
    <w:rsid w:val="00DB1FAA"/>
    <w:pPr>
      <w:spacing w:after="0" w:line="240" w:lineRule="auto"/>
    </w:pPr>
    <w:rPr>
      <w:kern w:val="0"/>
      <w:lang w:val="en-US"/>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Tabelprimar2">
    <w:name w:val="Plain Table 2"/>
    <w:basedOn w:val="TabelNormal"/>
    <w:uiPriority w:val="42"/>
    <w:rsid w:val="00DB1FA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20</Pages>
  <Words>4035</Words>
  <Characters>23005</Characters>
  <Application>Microsoft Office Word</Application>
  <DocSecurity>0</DocSecurity>
  <Lines>191</Lines>
  <Paragraphs>53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26987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Bugaciu (2230707)</dc:creator>
  <cp:keywords/>
  <dc:description/>
  <cp:lastModifiedBy>Nicoleta Bugaciu (2230707)</cp:lastModifiedBy>
  <cp:revision>7</cp:revision>
  <dcterms:created xsi:type="dcterms:W3CDTF">2025-02-27T19:19:00Z</dcterms:created>
  <dcterms:modified xsi:type="dcterms:W3CDTF">2025-02-28T11:17:00Z</dcterms:modified>
</cp:coreProperties>
</file>