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34880728"/>
        <w:docPartObj>
          <w:docPartGallery w:val="Cover Pages"/>
          <w:docPartUnique/>
        </w:docPartObj>
      </w:sdtPr>
      <w:sdtEndPr>
        <w:rPr>
          <w:rFonts w:ascii="Arial" w:hAnsi="Arial" w:cs="Arial"/>
          <w:sz w:val="24"/>
          <w:szCs w:val="24"/>
        </w:rPr>
      </w:sdtEndPr>
      <w:sdtContent>
        <w:p w:rsidR="00D02117" w:rsidRDefault="00D02117"/>
        <w:p w:rsidR="00D02117" w:rsidRDefault="00D02117">
          <w:pPr>
            <w:rPr>
              <w:rFonts w:ascii="Arial" w:hAnsi="Arial" w:cs="Arial"/>
              <w:sz w:val="24"/>
              <w:szCs w:val="24"/>
            </w:rPr>
          </w:pPr>
          <w:r>
            <w:rPr>
              <w:noProof/>
              <w:lang w:val="en-GB" w:eastAsia="en-GB"/>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D02117" w:rsidRPr="00D02117" w:rsidRDefault="004C510D">
                                  <w:pPr>
                                    <w:rPr>
                                      <w:color w:val="F2F2F2" w:themeColor="background1" w:themeShade="F2"/>
                                      <w:sz w:val="46"/>
                                      <w:szCs w:val="46"/>
                                    </w:rPr>
                                  </w:pPr>
                                  <w:sdt>
                                    <w:sdtPr>
                                      <w:rPr>
                                        <w:rFonts w:ascii="Arial" w:hAnsi="Arial" w:cs="Arial"/>
                                        <w:color w:val="F2F2F2" w:themeColor="background1" w:themeShade="F2"/>
                                        <w:sz w:val="46"/>
                                        <w:szCs w:val="4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02117" w:rsidRPr="00D02117">
                                        <w:rPr>
                                          <w:rFonts w:ascii="Arial" w:hAnsi="Arial" w:cs="Arial"/>
                                          <w:color w:val="F2F2F2" w:themeColor="background1" w:themeShade="F2"/>
                                          <w:sz w:val="46"/>
                                          <w:szCs w:val="46"/>
                                        </w:rPr>
                                        <w:t>Personnel Resourcing &amp; Development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D02117" w:rsidRPr="00D02117" w:rsidRDefault="007A168A">
                            <w:pPr>
                              <w:rPr>
                                <w:color w:val="F2F2F2" w:themeColor="background1" w:themeShade="F2"/>
                                <w:sz w:val="46"/>
                                <w:szCs w:val="46"/>
                              </w:rPr>
                            </w:pPr>
                            <w:sdt>
                              <w:sdtPr>
                                <w:rPr>
                                  <w:rFonts w:ascii="Arial" w:hAnsi="Arial" w:cs="Arial"/>
                                  <w:color w:val="F2F2F2" w:themeColor="background1" w:themeShade="F2"/>
                                  <w:sz w:val="46"/>
                                  <w:szCs w:val="4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02117" w:rsidRPr="00D02117">
                                  <w:rPr>
                                    <w:rFonts w:ascii="Arial" w:hAnsi="Arial" w:cs="Arial"/>
                                    <w:color w:val="F2F2F2" w:themeColor="background1" w:themeShade="F2"/>
                                    <w:sz w:val="46"/>
                                    <w:szCs w:val="46"/>
                                  </w:rPr>
                                  <w:t>Personnel Resourcing &amp; Development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val="en-GB" w:eastAsia="en-GB"/>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rsidR="00D02117" w:rsidRDefault="00D02117">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130" o:spid="_x0000_s1029"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t7Lmg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SU4JlkKyh&#10;3CN7LKSxcobf1fgqS+b8ilmcI3xI3A3+AQ+poC0o9H+UVGB/fSQP9khv1FLS4lwW1P3cMisoUd80&#10;Ev9sejEJg3x8sceX9fFFb5sF4MONcQsZHn/R2Xp1+JUWmhdcIfMQFVVMc4xd0PXhd+HTtsAVxMV8&#10;Ho1wdA3zS/1keIAOXQ6ce+5emDU9MT0y+h4OE8zyN/xMtsFTw3zrQdaRvK9d7fuPYx+J1K+osFeO&#10;79HqdZHOfgM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n7Ley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rsidR="00D02117" w:rsidRDefault="00D02117">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rPr>
              <w:rFonts w:ascii="Arial" w:hAnsi="Arial" w:cs="Arial"/>
              <w:sz w:val="24"/>
              <w:szCs w:val="24"/>
            </w:rPr>
            <w:br w:type="page"/>
          </w:r>
        </w:p>
      </w:sdtContent>
    </w:sdt>
    <w:p w:rsidR="00897D49" w:rsidRPr="00FB42D2" w:rsidRDefault="00897D49" w:rsidP="00FB42D2">
      <w:pPr>
        <w:rPr>
          <w:rFonts w:ascii="Arial" w:hAnsi="Arial" w:cs="Arial"/>
          <w:sz w:val="24"/>
          <w:szCs w:val="24"/>
        </w:rPr>
      </w:pPr>
      <w:r w:rsidRPr="00FB42D2">
        <w:rPr>
          <w:rFonts w:ascii="Arial" w:hAnsi="Arial" w:cs="Arial"/>
          <w:sz w:val="24"/>
          <w:szCs w:val="24"/>
        </w:rPr>
        <w:lastRenderedPageBreak/>
        <w:t xml:space="preserve">Personnel Resourcing &amp; Development </w:t>
      </w:r>
    </w:p>
    <w:p w:rsidR="00897D49" w:rsidRPr="00FB42D2" w:rsidRDefault="00897D49" w:rsidP="00FB42D2">
      <w:pPr>
        <w:rPr>
          <w:rFonts w:ascii="Arial" w:hAnsi="Arial" w:cs="Arial"/>
          <w:sz w:val="24"/>
          <w:szCs w:val="24"/>
        </w:rPr>
      </w:pPr>
      <w:r w:rsidRPr="00FB42D2">
        <w:rPr>
          <w:rFonts w:ascii="Arial" w:hAnsi="Arial" w:cs="Arial"/>
          <w:sz w:val="24"/>
          <w:szCs w:val="24"/>
        </w:rPr>
        <w:t>BMIH5005</w:t>
      </w:r>
    </w:p>
    <w:p w:rsidR="00897D49" w:rsidRPr="00FB42D2" w:rsidRDefault="00897D49" w:rsidP="00FB42D2">
      <w:pPr>
        <w:rPr>
          <w:rFonts w:ascii="Arial" w:hAnsi="Arial" w:cs="Arial"/>
          <w:sz w:val="24"/>
          <w:szCs w:val="24"/>
        </w:rPr>
      </w:pPr>
      <w:r w:rsidRPr="00FB42D2">
        <w:rPr>
          <w:rFonts w:ascii="Arial" w:hAnsi="Arial" w:cs="Arial"/>
          <w:sz w:val="24"/>
          <w:szCs w:val="24"/>
        </w:rPr>
        <w:t>Lecturer Name: Scott James</w:t>
      </w:r>
    </w:p>
    <w:p w:rsidR="00897D49" w:rsidRPr="00FB42D2" w:rsidRDefault="00897D49" w:rsidP="00FB42D2">
      <w:pPr>
        <w:rPr>
          <w:rFonts w:ascii="Arial" w:hAnsi="Arial" w:cs="Arial"/>
          <w:sz w:val="24"/>
          <w:szCs w:val="24"/>
        </w:rPr>
      </w:pPr>
      <w:r w:rsidRPr="00FB42D2">
        <w:rPr>
          <w:rFonts w:ascii="Arial" w:hAnsi="Arial" w:cs="Arial"/>
          <w:sz w:val="24"/>
          <w:szCs w:val="24"/>
        </w:rPr>
        <w:t>Student ID: 2235127</w:t>
      </w:r>
    </w:p>
    <w:p w:rsidR="00897D49" w:rsidRPr="00D02117" w:rsidRDefault="00897D49" w:rsidP="00897D49">
      <w:pPr>
        <w:rPr>
          <w:rFonts w:ascii="Arial" w:hAnsi="Arial" w:cs="Arial"/>
          <w:sz w:val="24"/>
          <w:szCs w:val="24"/>
        </w:rPr>
      </w:pPr>
      <w:r w:rsidRPr="00FB42D2">
        <w:rPr>
          <w:rFonts w:ascii="Arial" w:hAnsi="Arial" w:cs="Arial"/>
          <w:sz w:val="24"/>
          <w:szCs w:val="24"/>
        </w:rPr>
        <w:t>Name: Marian Cristian Avram</w:t>
      </w:r>
      <w:r w:rsidRPr="00FB42D2">
        <w:rPr>
          <w:rFonts w:ascii="Arial" w:hAnsi="Arial" w:cs="Arial"/>
          <w:sz w:val="24"/>
          <w:szCs w:val="24"/>
        </w:rPr>
        <w:br w:type="page"/>
      </w:r>
    </w:p>
    <w:sdt>
      <w:sdtPr>
        <w:rPr>
          <w:rFonts w:asciiTheme="minorHAnsi" w:eastAsiaTheme="minorHAnsi" w:hAnsiTheme="minorHAnsi" w:cstheme="minorBidi"/>
          <w:color w:val="auto"/>
          <w:sz w:val="22"/>
          <w:szCs w:val="22"/>
        </w:rPr>
        <w:id w:val="-1159149629"/>
        <w:docPartObj>
          <w:docPartGallery w:val="Table of Contents"/>
          <w:docPartUnique/>
        </w:docPartObj>
      </w:sdtPr>
      <w:sdtEndPr>
        <w:rPr>
          <w:b/>
          <w:bCs/>
          <w:noProof/>
        </w:rPr>
      </w:sdtEndPr>
      <w:sdtContent>
        <w:p w:rsidR="00897D49" w:rsidRDefault="00897D49">
          <w:pPr>
            <w:pStyle w:val="TOCHeading"/>
          </w:pPr>
          <w:r>
            <w:t>Table of Contents</w:t>
          </w:r>
        </w:p>
        <w:p w:rsidR="007A168A" w:rsidRDefault="00897D49">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68201975" w:history="1">
            <w:r w:rsidR="007A168A" w:rsidRPr="00C6252C">
              <w:rPr>
                <w:rStyle w:val="Hyperlink"/>
                <w:noProof/>
              </w:rPr>
              <w:t>Introduction:</w:t>
            </w:r>
            <w:r w:rsidR="007A168A">
              <w:rPr>
                <w:noProof/>
                <w:webHidden/>
              </w:rPr>
              <w:tab/>
            </w:r>
            <w:r w:rsidR="007A168A">
              <w:rPr>
                <w:noProof/>
                <w:webHidden/>
              </w:rPr>
              <w:fldChar w:fldCharType="begin"/>
            </w:r>
            <w:r w:rsidR="007A168A">
              <w:rPr>
                <w:noProof/>
                <w:webHidden/>
              </w:rPr>
              <w:instrText xml:space="preserve"> PAGEREF _Toc168201975 \h </w:instrText>
            </w:r>
            <w:r w:rsidR="007A168A">
              <w:rPr>
                <w:noProof/>
                <w:webHidden/>
              </w:rPr>
            </w:r>
            <w:r w:rsidR="007A168A">
              <w:rPr>
                <w:noProof/>
                <w:webHidden/>
              </w:rPr>
              <w:fldChar w:fldCharType="separate"/>
            </w:r>
            <w:r w:rsidR="007A168A">
              <w:rPr>
                <w:noProof/>
                <w:webHidden/>
              </w:rPr>
              <w:t>3</w:t>
            </w:r>
            <w:r w:rsidR="007A168A">
              <w:rPr>
                <w:noProof/>
                <w:webHidden/>
              </w:rPr>
              <w:fldChar w:fldCharType="end"/>
            </w:r>
          </w:hyperlink>
        </w:p>
        <w:p w:rsidR="007A168A" w:rsidRDefault="004C510D">
          <w:pPr>
            <w:pStyle w:val="TOC2"/>
            <w:tabs>
              <w:tab w:val="right" w:leader="dot" w:pos="9350"/>
            </w:tabs>
            <w:rPr>
              <w:rFonts w:eastAsiaTheme="minorEastAsia"/>
              <w:noProof/>
            </w:rPr>
          </w:pPr>
          <w:hyperlink w:anchor="_Toc168201976" w:history="1">
            <w:r w:rsidR="007A168A" w:rsidRPr="00C6252C">
              <w:rPr>
                <w:rStyle w:val="Hyperlink"/>
                <w:noProof/>
              </w:rPr>
              <w:t>Economic Factors:</w:t>
            </w:r>
            <w:r w:rsidR="007A168A">
              <w:rPr>
                <w:noProof/>
                <w:webHidden/>
              </w:rPr>
              <w:tab/>
            </w:r>
            <w:r w:rsidR="007A168A">
              <w:rPr>
                <w:noProof/>
                <w:webHidden/>
              </w:rPr>
              <w:fldChar w:fldCharType="begin"/>
            </w:r>
            <w:r w:rsidR="007A168A">
              <w:rPr>
                <w:noProof/>
                <w:webHidden/>
              </w:rPr>
              <w:instrText xml:space="preserve"> PAGEREF _Toc168201976 \h </w:instrText>
            </w:r>
            <w:r w:rsidR="007A168A">
              <w:rPr>
                <w:noProof/>
                <w:webHidden/>
              </w:rPr>
            </w:r>
            <w:r w:rsidR="007A168A">
              <w:rPr>
                <w:noProof/>
                <w:webHidden/>
              </w:rPr>
              <w:fldChar w:fldCharType="separate"/>
            </w:r>
            <w:r w:rsidR="007A168A">
              <w:rPr>
                <w:noProof/>
                <w:webHidden/>
              </w:rPr>
              <w:t>3</w:t>
            </w:r>
            <w:r w:rsidR="007A168A">
              <w:rPr>
                <w:noProof/>
                <w:webHidden/>
              </w:rPr>
              <w:fldChar w:fldCharType="end"/>
            </w:r>
          </w:hyperlink>
        </w:p>
        <w:p w:rsidR="007A168A" w:rsidRDefault="004C510D">
          <w:pPr>
            <w:pStyle w:val="TOC2"/>
            <w:tabs>
              <w:tab w:val="right" w:leader="dot" w:pos="9350"/>
            </w:tabs>
            <w:rPr>
              <w:rFonts w:eastAsiaTheme="minorEastAsia"/>
              <w:noProof/>
            </w:rPr>
          </w:pPr>
          <w:hyperlink w:anchor="_Toc168201977" w:history="1">
            <w:r w:rsidR="007A168A" w:rsidRPr="00C6252C">
              <w:rPr>
                <w:rStyle w:val="Hyperlink"/>
                <w:noProof/>
              </w:rPr>
              <w:t>Social Factors:</w:t>
            </w:r>
            <w:r w:rsidR="007A168A">
              <w:rPr>
                <w:noProof/>
                <w:webHidden/>
              </w:rPr>
              <w:tab/>
            </w:r>
            <w:r w:rsidR="007A168A">
              <w:rPr>
                <w:noProof/>
                <w:webHidden/>
              </w:rPr>
              <w:fldChar w:fldCharType="begin"/>
            </w:r>
            <w:r w:rsidR="007A168A">
              <w:rPr>
                <w:noProof/>
                <w:webHidden/>
              </w:rPr>
              <w:instrText xml:space="preserve"> PAGEREF _Toc168201977 \h </w:instrText>
            </w:r>
            <w:r w:rsidR="007A168A">
              <w:rPr>
                <w:noProof/>
                <w:webHidden/>
              </w:rPr>
            </w:r>
            <w:r w:rsidR="007A168A">
              <w:rPr>
                <w:noProof/>
                <w:webHidden/>
              </w:rPr>
              <w:fldChar w:fldCharType="separate"/>
            </w:r>
            <w:r w:rsidR="007A168A">
              <w:rPr>
                <w:noProof/>
                <w:webHidden/>
              </w:rPr>
              <w:t>3</w:t>
            </w:r>
            <w:r w:rsidR="007A168A">
              <w:rPr>
                <w:noProof/>
                <w:webHidden/>
              </w:rPr>
              <w:fldChar w:fldCharType="end"/>
            </w:r>
          </w:hyperlink>
        </w:p>
        <w:p w:rsidR="007A168A" w:rsidRDefault="004C510D">
          <w:pPr>
            <w:pStyle w:val="TOC2"/>
            <w:tabs>
              <w:tab w:val="right" w:leader="dot" w:pos="9350"/>
            </w:tabs>
            <w:rPr>
              <w:rFonts w:eastAsiaTheme="minorEastAsia"/>
              <w:noProof/>
            </w:rPr>
          </w:pPr>
          <w:hyperlink w:anchor="_Toc168201978" w:history="1">
            <w:r w:rsidR="007A168A" w:rsidRPr="00C6252C">
              <w:rPr>
                <w:rStyle w:val="Hyperlink"/>
                <w:noProof/>
              </w:rPr>
              <w:t>Technological Factors</w:t>
            </w:r>
            <w:r w:rsidR="007A168A">
              <w:rPr>
                <w:noProof/>
                <w:webHidden/>
              </w:rPr>
              <w:tab/>
            </w:r>
            <w:r w:rsidR="007A168A">
              <w:rPr>
                <w:noProof/>
                <w:webHidden/>
              </w:rPr>
              <w:fldChar w:fldCharType="begin"/>
            </w:r>
            <w:r w:rsidR="007A168A">
              <w:rPr>
                <w:noProof/>
                <w:webHidden/>
              </w:rPr>
              <w:instrText xml:space="preserve"> PAGEREF _Toc168201978 \h </w:instrText>
            </w:r>
            <w:r w:rsidR="007A168A">
              <w:rPr>
                <w:noProof/>
                <w:webHidden/>
              </w:rPr>
            </w:r>
            <w:r w:rsidR="007A168A">
              <w:rPr>
                <w:noProof/>
                <w:webHidden/>
              </w:rPr>
              <w:fldChar w:fldCharType="separate"/>
            </w:r>
            <w:r w:rsidR="007A168A">
              <w:rPr>
                <w:noProof/>
                <w:webHidden/>
              </w:rPr>
              <w:t>4</w:t>
            </w:r>
            <w:r w:rsidR="007A168A">
              <w:rPr>
                <w:noProof/>
                <w:webHidden/>
              </w:rPr>
              <w:fldChar w:fldCharType="end"/>
            </w:r>
          </w:hyperlink>
        </w:p>
        <w:p w:rsidR="007A168A" w:rsidRDefault="004C510D">
          <w:pPr>
            <w:pStyle w:val="TOC2"/>
            <w:tabs>
              <w:tab w:val="right" w:leader="dot" w:pos="9350"/>
            </w:tabs>
            <w:rPr>
              <w:rFonts w:eastAsiaTheme="minorEastAsia"/>
              <w:noProof/>
            </w:rPr>
          </w:pPr>
          <w:hyperlink w:anchor="_Toc168201979" w:history="1">
            <w:r w:rsidR="007A168A" w:rsidRPr="00C6252C">
              <w:rPr>
                <w:rStyle w:val="Hyperlink"/>
                <w:noProof/>
              </w:rPr>
              <w:t>Legal Factors</w:t>
            </w:r>
            <w:r w:rsidR="007A168A">
              <w:rPr>
                <w:noProof/>
                <w:webHidden/>
              </w:rPr>
              <w:tab/>
            </w:r>
            <w:r w:rsidR="007A168A">
              <w:rPr>
                <w:noProof/>
                <w:webHidden/>
              </w:rPr>
              <w:fldChar w:fldCharType="begin"/>
            </w:r>
            <w:r w:rsidR="007A168A">
              <w:rPr>
                <w:noProof/>
                <w:webHidden/>
              </w:rPr>
              <w:instrText xml:space="preserve"> PAGEREF _Toc168201979 \h </w:instrText>
            </w:r>
            <w:r w:rsidR="007A168A">
              <w:rPr>
                <w:noProof/>
                <w:webHidden/>
              </w:rPr>
            </w:r>
            <w:r w:rsidR="007A168A">
              <w:rPr>
                <w:noProof/>
                <w:webHidden/>
              </w:rPr>
              <w:fldChar w:fldCharType="separate"/>
            </w:r>
            <w:r w:rsidR="007A168A">
              <w:rPr>
                <w:noProof/>
                <w:webHidden/>
              </w:rPr>
              <w:t>4</w:t>
            </w:r>
            <w:r w:rsidR="007A168A">
              <w:rPr>
                <w:noProof/>
                <w:webHidden/>
              </w:rPr>
              <w:fldChar w:fldCharType="end"/>
            </w:r>
          </w:hyperlink>
        </w:p>
        <w:p w:rsidR="007A168A" w:rsidRDefault="004C510D">
          <w:pPr>
            <w:pStyle w:val="TOC2"/>
            <w:tabs>
              <w:tab w:val="right" w:leader="dot" w:pos="9350"/>
            </w:tabs>
            <w:rPr>
              <w:rFonts w:eastAsiaTheme="minorEastAsia"/>
              <w:noProof/>
            </w:rPr>
          </w:pPr>
          <w:hyperlink w:anchor="_Toc168201980" w:history="1">
            <w:r w:rsidR="007A168A" w:rsidRPr="00C6252C">
              <w:rPr>
                <w:rStyle w:val="Hyperlink"/>
                <w:noProof/>
              </w:rPr>
              <w:t>Environmental Factors</w:t>
            </w:r>
            <w:r w:rsidR="007A168A">
              <w:rPr>
                <w:noProof/>
                <w:webHidden/>
              </w:rPr>
              <w:tab/>
            </w:r>
            <w:r w:rsidR="007A168A">
              <w:rPr>
                <w:noProof/>
                <w:webHidden/>
              </w:rPr>
              <w:fldChar w:fldCharType="begin"/>
            </w:r>
            <w:r w:rsidR="007A168A">
              <w:rPr>
                <w:noProof/>
                <w:webHidden/>
              </w:rPr>
              <w:instrText xml:space="preserve"> PAGEREF _Toc168201980 \h </w:instrText>
            </w:r>
            <w:r w:rsidR="007A168A">
              <w:rPr>
                <w:noProof/>
                <w:webHidden/>
              </w:rPr>
            </w:r>
            <w:r w:rsidR="007A168A">
              <w:rPr>
                <w:noProof/>
                <w:webHidden/>
              </w:rPr>
              <w:fldChar w:fldCharType="separate"/>
            </w:r>
            <w:r w:rsidR="007A168A">
              <w:rPr>
                <w:noProof/>
                <w:webHidden/>
              </w:rPr>
              <w:t>4</w:t>
            </w:r>
            <w:r w:rsidR="007A168A">
              <w:rPr>
                <w:noProof/>
                <w:webHidden/>
              </w:rPr>
              <w:fldChar w:fldCharType="end"/>
            </w:r>
          </w:hyperlink>
        </w:p>
        <w:p w:rsidR="007A168A" w:rsidRDefault="004C510D">
          <w:pPr>
            <w:pStyle w:val="TOC1"/>
            <w:tabs>
              <w:tab w:val="right" w:leader="dot" w:pos="9350"/>
            </w:tabs>
            <w:rPr>
              <w:rFonts w:eastAsiaTheme="minorEastAsia"/>
              <w:noProof/>
            </w:rPr>
          </w:pPr>
          <w:hyperlink w:anchor="_Toc168201981" w:history="1">
            <w:r w:rsidR="007A168A" w:rsidRPr="00C6252C">
              <w:rPr>
                <w:rStyle w:val="Hyperlink"/>
                <w:noProof/>
              </w:rPr>
              <w:t>Literature Review:</w:t>
            </w:r>
            <w:r w:rsidR="007A168A">
              <w:rPr>
                <w:noProof/>
                <w:webHidden/>
              </w:rPr>
              <w:tab/>
            </w:r>
            <w:r w:rsidR="007A168A">
              <w:rPr>
                <w:noProof/>
                <w:webHidden/>
              </w:rPr>
              <w:fldChar w:fldCharType="begin"/>
            </w:r>
            <w:r w:rsidR="007A168A">
              <w:rPr>
                <w:noProof/>
                <w:webHidden/>
              </w:rPr>
              <w:instrText xml:space="preserve"> PAGEREF _Toc168201981 \h </w:instrText>
            </w:r>
            <w:r w:rsidR="007A168A">
              <w:rPr>
                <w:noProof/>
                <w:webHidden/>
              </w:rPr>
            </w:r>
            <w:r w:rsidR="007A168A">
              <w:rPr>
                <w:noProof/>
                <w:webHidden/>
              </w:rPr>
              <w:fldChar w:fldCharType="separate"/>
            </w:r>
            <w:r w:rsidR="007A168A">
              <w:rPr>
                <w:noProof/>
                <w:webHidden/>
              </w:rPr>
              <w:t>4</w:t>
            </w:r>
            <w:r w:rsidR="007A168A">
              <w:rPr>
                <w:noProof/>
                <w:webHidden/>
              </w:rPr>
              <w:fldChar w:fldCharType="end"/>
            </w:r>
          </w:hyperlink>
        </w:p>
        <w:p w:rsidR="007A168A" w:rsidRDefault="004C510D">
          <w:pPr>
            <w:pStyle w:val="TOC2"/>
            <w:tabs>
              <w:tab w:val="right" w:leader="dot" w:pos="9350"/>
            </w:tabs>
            <w:rPr>
              <w:rFonts w:eastAsiaTheme="minorEastAsia"/>
              <w:noProof/>
            </w:rPr>
          </w:pPr>
          <w:hyperlink w:anchor="_Toc168201982" w:history="1">
            <w:r w:rsidR="007A168A" w:rsidRPr="00C6252C">
              <w:rPr>
                <w:rStyle w:val="Hyperlink"/>
                <w:noProof/>
                <w:lang w:val="en-GB"/>
              </w:rPr>
              <w:t>Employees Turnover Rate</w:t>
            </w:r>
            <w:r w:rsidR="007A168A">
              <w:rPr>
                <w:noProof/>
                <w:webHidden/>
              </w:rPr>
              <w:tab/>
            </w:r>
            <w:r w:rsidR="007A168A">
              <w:rPr>
                <w:noProof/>
                <w:webHidden/>
              </w:rPr>
              <w:fldChar w:fldCharType="begin"/>
            </w:r>
            <w:r w:rsidR="007A168A">
              <w:rPr>
                <w:noProof/>
                <w:webHidden/>
              </w:rPr>
              <w:instrText xml:space="preserve"> PAGEREF _Toc168201982 \h </w:instrText>
            </w:r>
            <w:r w:rsidR="007A168A">
              <w:rPr>
                <w:noProof/>
                <w:webHidden/>
              </w:rPr>
            </w:r>
            <w:r w:rsidR="007A168A">
              <w:rPr>
                <w:noProof/>
                <w:webHidden/>
              </w:rPr>
              <w:fldChar w:fldCharType="separate"/>
            </w:r>
            <w:r w:rsidR="007A168A">
              <w:rPr>
                <w:noProof/>
                <w:webHidden/>
              </w:rPr>
              <w:t>4</w:t>
            </w:r>
            <w:r w:rsidR="007A168A">
              <w:rPr>
                <w:noProof/>
                <w:webHidden/>
              </w:rPr>
              <w:fldChar w:fldCharType="end"/>
            </w:r>
          </w:hyperlink>
        </w:p>
        <w:p w:rsidR="007A168A" w:rsidRDefault="004C510D">
          <w:pPr>
            <w:pStyle w:val="TOC2"/>
            <w:tabs>
              <w:tab w:val="right" w:leader="dot" w:pos="9350"/>
            </w:tabs>
            <w:rPr>
              <w:rFonts w:eastAsiaTheme="minorEastAsia"/>
              <w:noProof/>
            </w:rPr>
          </w:pPr>
          <w:hyperlink w:anchor="_Toc168201983" w:history="1">
            <w:r w:rsidR="007A168A" w:rsidRPr="00C6252C">
              <w:rPr>
                <w:rStyle w:val="Hyperlink"/>
                <w:noProof/>
              </w:rPr>
              <w:t>Industry trends &amp; COVID-19</w:t>
            </w:r>
            <w:r w:rsidR="007A168A">
              <w:rPr>
                <w:noProof/>
                <w:webHidden/>
              </w:rPr>
              <w:tab/>
            </w:r>
            <w:r w:rsidR="007A168A">
              <w:rPr>
                <w:noProof/>
                <w:webHidden/>
              </w:rPr>
              <w:fldChar w:fldCharType="begin"/>
            </w:r>
            <w:r w:rsidR="007A168A">
              <w:rPr>
                <w:noProof/>
                <w:webHidden/>
              </w:rPr>
              <w:instrText xml:space="preserve"> PAGEREF _Toc168201983 \h </w:instrText>
            </w:r>
            <w:r w:rsidR="007A168A">
              <w:rPr>
                <w:noProof/>
                <w:webHidden/>
              </w:rPr>
            </w:r>
            <w:r w:rsidR="007A168A">
              <w:rPr>
                <w:noProof/>
                <w:webHidden/>
              </w:rPr>
              <w:fldChar w:fldCharType="separate"/>
            </w:r>
            <w:r w:rsidR="007A168A">
              <w:rPr>
                <w:noProof/>
                <w:webHidden/>
              </w:rPr>
              <w:t>5</w:t>
            </w:r>
            <w:r w:rsidR="007A168A">
              <w:rPr>
                <w:noProof/>
                <w:webHidden/>
              </w:rPr>
              <w:fldChar w:fldCharType="end"/>
            </w:r>
          </w:hyperlink>
        </w:p>
        <w:p w:rsidR="007A168A" w:rsidRDefault="004C510D">
          <w:pPr>
            <w:pStyle w:val="TOC2"/>
            <w:tabs>
              <w:tab w:val="right" w:leader="dot" w:pos="9350"/>
            </w:tabs>
            <w:rPr>
              <w:rFonts w:eastAsiaTheme="minorEastAsia"/>
              <w:noProof/>
            </w:rPr>
          </w:pPr>
          <w:hyperlink w:anchor="_Toc168201984" w:history="1">
            <w:r w:rsidR="007A168A" w:rsidRPr="00C6252C">
              <w:rPr>
                <w:rStyle w:val="Hyperlink"/>
                <w:noProof/>
              </w:rPr>
              <w:t>Work modes</w:t>
            </w:r>
            <w:r w:rsidR="007A168A">
              <w:rPr>
                <w:noProof/>
                <w:webHidden/>
              </w:rPr>
              <w:tab/>
            </w:r>
            <w:r w:rsidR="007A168A">
              <w:rPr>
                <w:noProof/>
                <w:webHidden/>
              </w:rPr>
              <w:fldChar w:fldCharType="begin"/>
            </w:r>
            <w:r w:rsidR="007A168A">
              <w:rPr>
                <w:noProof/>
                <w:webHidden/>
              </w:rPr>
              <w:instrText xml:space="preserve"> PAGEREF _Toc168201984 \h </w:instrText>
            </w:r>
            <w:r w:rsidR="007A168A">
              <w:rPr>
                <w:noProof/>
                <w:webHidden/>
              </w:rPr>
            </w:r>
            <w:r w:rsidR="007A168A">
              <w:rPr>
                <w:noProof/>
                <w:webHidden/>
              </w:rPr>
              <w:fldChar w:fldCharType="separate"/>
            </w:r>
            <w:r w:rsidR="007A168A">
              <w:rPr>
                <w:noProof/>
                <w:webHidden/>
              </w:rPr>
              <w:t>6</w:t>
            </w:r>
            <w:r w:rsidR="007A168A">
              <w:rPr>
                <w:noProof/>
                <w:webHidden/>
              </w:rPr>
              <w:fldChar w:fldCharType="end"/>
            </w:r>
          </w:hyperlink>
        </w:p>
        <w:p w:rsidR="007A168A" w:rsidRDefault="004C510D">
          <w:pPr>
            <w:pStyle w:val="TOC2"/>
            <w:tabs>
              <w:tab w:val="right" w:leader="dot" w:pos="9350"/>
            </w:tabs>
            <w:rPr>
              <w:rFonts w:eastAsiaTheme="minorEastAsia"/>
              <w:noProof/>
            </w:rPr>
          </w:pPr>
          <w:hyperlink w:anchor="_Toc168201985" w:history="1">
            <w:r w:rsidR="007A168A" w:rsidRPr="00C6252C">
              <w:rPr>
                <w:rStyle w:val="Hyperlink"/>
                <w:noProof/>
              </w:rPr>
              <w:t>Monitoring and Staff engagement:</w:t>
            </w:r>
            <w:r w:rsidR="007A168A">
              <w:rPr>
                <w:noProof/>
                <w:webHidden/>
              </w:rPr>
              <w:tab/>
            </w:r>
            <w:r w:rsidR="007A168A">
              <w:rPr>
                <w:noProof/>
                <w:webHidden/>
              </w:rPr>
              <w:fldChar w:fldCharType="begin"/>
            </w:r>
            <w:r w:rsidR="007A168A">
              <w:rPr>
                <w:noProof/>
                <w:webHidden/>
              </w:rPr>
              <w:instrText xml:space="preserve"> PAGEREF _Toc168201985 \h </w:instrText>
            </w:r>
            <w:r w:rsidR="007A168A">
              <w:rPr>
                <w:noProof/>
                <w:webHidden/>
              </w:rPr>
            </w:r>
            <w:r w:rsidR="007A168A">
              <w:rPr>
                <w:noProof/>
                <w:webHidden/>
              </w:rPr>
              <w:fldChar w:fldCharType="separate"/>
            </w:r>
            <w:r w:rsidR="007A168A">
              <w:rPr>
                <w:noProof/>
                <w:webHidden/>
              </w:rPr>
              <w:t>7</w:t>
            </w:r>
            <w:r w:rsidR="007A168A">
              <w:rPr>
                <w:noProof/>
                <w:webHidden/>
              </w:rPr>
              <w:fldChar w:fldCharType="end"/>
            </w:r>
          </w:hyperlink>
        </w:p>
        <w:p w:rsidR="007A168A" w:rsidRDefault="004C510D">
          <w:pPr>
            <w:pStyle w:val="TOC2"/>
            <w:tabs>
              <w:tab w:val="right" w:leader="dot" w:pos="9350"/>
            </w:tabs>
            <w:rPr>
              <w:rFonts w:eastAsiaTheme="minorEastAsia"/>
              <w:noProof/>
            </w:rPr>
          </w:pPr>
          <w:hyperlink w:anchor="_Toc168201986" w:history="1">
            <w:r w:rsidR="007A168A" w:rsidRPr="00C6252C">
              <w:rPr>
                <w:rStyle w:val="Hyperlink"/>
                <w:rFonts w:eastAsia="Times New Roman"/>
                <w:noProof/>
              </w:rPr>
              <w:t>Comparison of the Chambers Hotel and Ritz Carlton Hotel.</w:t>
            </w:r>
            <w:r w:rsidR="007A168A">
              <w:rPr>
                <w:noProof/>
                <w:webHidden/>
              </w:rPr>
              <w:tab/>
            </w:r>
            <w:r w:rsidR="007A168A">
              <w:rPr>
                <w:noProof/>
                <w:webHidden/>
              </w:rPr>
              <w:fldChar w:fldCharType="begin"/>
            </w:r>
            <w:r w:rsidR="007A168A">
              <w:rPr>
                <w:noProof/>
                <w:webHidden/>
              </w:rPr>
              <w:instrText xml:space="preserve"> PAGEREF _Toc168201986 \h </w:instrText>
            </w:r>
            <w:r w:rsidR="007A168A">
              <w:rPr>
                <w:noProof/>
                <w:webHidden/>
              </w:rPr>
            </w:r>
            <w:r w:rsidR="007A168A">
              <w:rPr>
                <w:noProof/>
                <w:webHidden/>
              </w:rPr>
              <w:fldChar w:fldCharType="separate"/>
            </w:r>
            <w:r w:rsidR="007A168A">
              <w:rPr>
                <w:noProof/>
                <w:webHidden/>
              </w:rPr>
              <w:t>8</w:t>
            </w:r>
            <w:r w:rsidR="007A168A">
              <w:rPr>
                <w:noProof/>
                <w:webHidden/>
              </w:rPr>
              <w:fldChar w:fldCharType="end"/>
            </w:r>
          </w:hyperlink>
        </w:p>
        <w:p w:rsidR="007A168A" w:rsidRDefault="004C510D">
          <w:pPr>
            <w:pStyle w:val="TOC1"/>
            <w:tabs>
              <w:tab w:val="right" w:leader="dot" w:pos="9350"/>
            </w:tabs>
            <w:rPr>
              <w:rFonts w:eastAsiaTheme="minorEastAsia"/>
              <w:noProof/>
            </w:rPr>
          </w:pPr>
          <w:hyperlink w:anchor="_Toc168201987" w:history="1">
            <w:r w:rsidR="007A168A" w:rsidRPr="00C6252C">
              <w:rPr>
                <w:rStyle w:val="Hyperlink"/>
                <w:noProof/>
              </w:rPr>
              <w:t>Conclusion:</w:t>
            </w:r>
            <w:r w:rsidR="007A168A">
              <w:rPr>
                <w:noProof/>
                <w:webHidden/>
              </w:rPr>
              <w:tab/>
            </w:r>
            <w:r w:rsidR="007A168A">
              <w:rPr>
                <w:noProof/>
                <w:webHidden/>
              </w:rPr>
              <w:fldChar w:fldCharType="begin"/>
            </w:r>
            <w:r w:rsidR="007A168A">
              <w:rPr>
                <w:noProof/>
                <w:webHidden/>
              </w:rPr>
              <w:instrText xml:space="preserve"> PAGEREF _Toc168201987 \h </w:instrText>
            </w:r>
            <w:r w:rsidR="007A168A">
              <w:rPr>
                <w:noProof/>
                <w:webHidden/>
              </w:rPr>
            </w:r>
            <w:r w:rsidR="007A168A">
              <w:rPr>
                <w:noProof/>
                <w:webHidden/>
              </w:rPr>
              <w:fldChar w:fldCharType="separate"/>
            </w:r>
            <w:r w:rsidR="007A168A">
              <w:rPr>
                <w:noProof/>
                <w:webHidden/>
              </w:rPr>
              <w:t>9</w:t>
            </w:r>
            <w:r w:rsidR="007A168A">
              <w:rPr>
                <w:noProof/>
                <w:webHidden/>
              </w:rPr>
              <w:fldChar w:fldCharType="end"/>
            </w:r>
          </w:hyperlink>
        </w:p>
        <w:p w:rsidR="007A168A" w:rsidRDefault="004C510D">
          <w:pPr>
            <w:pStyle w:val="TOC1"/>
            <w:tabs>
              <w:tab w:val="right" w:leader="dot" w:pos="9350"/>
            </w:tabs>
            <w:rPr>
              <w:rFonts w:eastAsiaTheme="minorEastAsia"/>
              <w:noProof/>
            </w:rPr>
          </w:pPr>
          <w:hyperlink w:anchor="_Toc168201988" w:history="1">
            <w:r w:rsidR="007A168A" w:rsidRPr="00C6252C">
              <w:rPr>
                <w:rStyle w:val="Hyperlink"/>
                <w:noProof/>
              </w:rPr>
              <w:t>References</w:t>
            </w:r>
            <w:r w:rsidR="007A168A">
              <w:rPr>
                <w:noProof/>
                <w:webHidden/>
              </w:rPr>
              <w:tab/>
            </w:r>
            <w:r w:rsidR="007A168A">
              <w:rPr>
                <w:noProof/>
                <w:webHidden/>
              </w:rPr>
              <w:fldChar w:fldCharType="begin"/>
            </w:r>
            <w:r w:rsidR="007A168A">
              <w:rPr>
                <w:noProof/>
                <w:webHidden/>
              </w:rPr>
              <w:instrText xml:space="preserve"> PAGEREF _Toc168201988 \h </w:instrText>
            </w:r>
            <w:r w:rsidR="007A168A">
              <w:rPr>
                <w:noProof/>
                <w:webHidden/>
              </w:rPr>
            </w:r>
            <w:r w:rsidR="007A168A">
              <w:rPr>
                <w:noProof/>
                <w:webHidden/>
              </w:rPr>
              <w:fldChar w:fldCharType="separate"/>
            </w:r>
            <w:r w:rsidR="007A168A">
              <w:rPr>
                <w:noProof/>
                <w:webHidden/>
              </w:rPr>
              <w:t>10</w:t>
            </w:r>
            <w:r w:rsidR="007A168A">
              <w:rPr>
                <w:noProof/>
                <w:webHidden/>
              </w:rPr>
              <w:fldChar w:fldCharType="end"/>
            </w:r>
          </w:hyperlink>
        </w:p>
        <w:p w:rsidR="00897D49" w:rsidRPr="00D02117" w:rsidRDefault="00897D49" w:rsidP="00897D49">
          <w:r>
            <w:rPr>
              <w:b/>
              <w:bCs/>
              <w:noProof/>
            </w:rPr>
            <w:fldChar w:fldCharType="end"/>
          </w:r>
        </w:p>
      </w:sdtContent>
    </w:sdt>
    <w:p w:rsidR="00D02117" w:rsidRDefault="00D02117">
      <w:pPr>
        <w:rPr>
          <w:rFonts w:ascii="Arial" w:eastAsia="Times New Roman" w:hAnsi="Arial" w:cs="Times New Roman"/>
          <w:b/>
          <w:color w:val="2F5496" w:themeColor="accent1" w:themeShade="BF"/>
          <w:kern w:val="3"/>
          <w:sz w:val="24"/>
          <w:szCs w:val="40"/>
          <w:lang w:val="en-GB"/>
        </w:rPr>
      </w:pPr>
      <w:r>
        <w:br w:type="page"/>
      </w:r>
    </w:p>
    <w:p w:rsidR="009E4F57" w:rsidRPr="00F12327" w:rsidRDefault="009E4F57" w:rsidP="003B3BA8">
      <w:pPr>
        <w:pStyle w:val="Heading1"/>
      </w:pPr>
      <w:bookmarkStart w:id="0" w:name="_Toc168201975"/>
      <w:r w:rsidRPr="00F12327">
        <w:lastRenderedPageBreak/>
        <w:t>Introduction:</w:t>
      </w:r>
      <w:bookmarkEnd w:id="0"/>
    </w:p>
    <w:p w:rsidR="004C510D" w:rsidRDefault="00651189" w:rsidP="00D457D5">
      <w:pPr>
        <w:spacing w:line="360" w:lineRule="auto"/>
        <w:jc w:val="both"/>
        <w:rPr>
          <w:rStyle w:val="Heading1Char"/>
          <w:rFonts w:eastAsiaTheme="minorHAnsi"/>
        </w:rPr>
      </w:pPr>
      <w:r w:rsidRPr="00F12327">
        <w:rPr>
          <w:rFonts w:ascii="Arial" w:hAnsi="Arial" w:cs="Arial"/>
          <w:sz w:val="24"/>
          <w:szCs w:val="24"/>
        </w:rPr>
        <w:t xml:space="preserve">The Chambers Hotel can be described as a </w:t>
      </w:r>
      <w:r w:rsidR="00D6391B" w:rsidRPr="00F12327">
        <w:rPr>
          <w:rFonts w:ascii="Arial" w:hAnsi="Arial" w:cs="Arial"/>
          <w:sz w:val="24"/>
          <w:szCs w:val="24"/>
        </w:rPr>
        <w:t>first-class</w:t>
      </w:r>
      <w:r w:rsidRPr="00F12327">
        <w:rPr>
          <w:rFonts w:ascii="Arial" w:hAnsi="Arial" w:cs="Arial"/>
          <w:sz w:val="24"/>
          <w:szCs w:val="24"/>
        </w:rPr>
        <w:t xml:space="preserve"> boutique hotel offering high </w:t>
      </w:r>
      <w:r w:rsidR="00D6391B" w:rsidRPr="00F12327">
        <w:rPr>
          <w:rFonts w:ascii="Arial" w:hAnsi="Arial" w:cs="Arial"/>
          <w:sz w:val="24"/>
          <w:szCs w:val="24"/>
        </w:rPr>
        <w:t>standards</w:t>
      </w:r>
      <w:r w:rsidRPr="00F12327">
        <w:rPr>
          <w:rFonts w:ascii="Arial" w:hAnsi="Arial" w:cs="Arial"/>
          <w:sz w:val="24"/>
          <w:szCs w:val="24"/>
        </w:rPr>
        <w:t xml:space="preserve"> in terms of amenities and services. Positioned ideally in a </w:t>
      </w:r>
      <w:r w:rsidR="00D6391B" w:rsidRPr="00F12327">
        <w:rPr>
          <w:rFonts w:ascii="Arial" w:hAnsi="Arial" w:cs="Arial"/>
          <w:sz w:val="24"/>
          <w:szCs w:val="24"/>
        </w:rPr>
        <w:t>city's</w:t>
      </w:r>
      <w:r w:rsidR="00AF6FAF">
        <w:rPr>
          <w:rFonts w:ascii="Arial" w:hAnsi="Arial" w:cs="Arial"/>
          <w:sz w:val="24"/>
          <w:szCs w:val="24"/>
        </w:rPr>
        <w:t xml:space="preserve"> </w:t>
      </w:r>
      <w:r w:rsidRPr="00F12327">
        <w:rPr>
          <w:rFonts w:ascii="Arial" w:hAnsi="Arial" w:cs="Arial"/>
          <w:sz w:val="24"/>
          <w:szCs w:val="24"/>
        </w:rPr>
        <w:t xml:space="preserve">central business district, it targets and </w:t>
      </w:r>
      <w:r w:rsidR="00D6391B" w:rsidRPr="00F12327">
        <w:rPr>
          <w:rFonts w:ascii="Arial" w:hAnsi="Arial" w:cs="Arial"/>
          <w:sz w:val="24"/>
          <w:szCs w:val="24"/>
        </w:rPr>
        <w:t>fulfils</w:t>
      </w:r>
      <w:r w:rsidRPr="00F12327">
        <w:rPr>
          <w:rFonts w:ascii="Arial" w:hAnsi="Arial" w:cs="Arial"/>
          <w:sz w:val="24"/>
          <w:szCs w:val="24"/>
        </w:rPr>
        <w:t xml:space="preserve"> the </w:t>
      </w:r>
      <w:r w:rsidR="00D6391B" w:rsidRPr="00F12327">
        <w:rPr>
          <w:rFonts w:ascii="Arial" w:hAnsi="Arial" w:cs="Arial"/>
          <w:sz w:val="24"/>
          <w:szCs w:val="24"/>
        </w:rPr>
        <w:t>needs</w:t>
      </w:r>
      <w:r w:rsidRPr="00F12327">
        <w:rPr>
          <w:rFonts w:ascii="Arial" w:hAnsi="Arial" w:cs="Arial"/>
          <w:sz w:val="24"/>
          <w:szCs w:val="24"/>
        </w:rPr>
        <w:t xml:space="preserve"> of the elite, personified package clients. The changes </w:t>
      </w:r>
      <w:r w:rsidR="00D6391B" w:rsidRPr="00F12327">
        <w:rPr>
          <w:rFonts w:ascii="Arial" w:hAnsi="Arial" w:cs="Arial"/>
          <w:sz w:val="24"/>
          <w:szCs w:val="24"/>
        </w:rPr>
        <w:t>in</w:t>
      </w:r>
      <w:r w:rsidRPr="00F12327">
        <w:rPr>
          <w:rFonts w:ascii="Arial" w:hAnsi="Arial" w:cs="Arial"/>
          <w:sz w:val="24"/>
          <w:szCs w:val="24"/>
        </w:rPr>
        <w:t xml:space="preserve"> work modes are also imperative for the contemporary development of hospitality companies</w:t>
      </w:r>
      <w:r w:rsidR="00D6391B" w:rsidRPr="00F12327">
        <w:rPr>
          <w:rFonts w:ascii="Arial" w:hAnsi="Arial" w:cs="Arial"/>
          <w:sz w:val="24"/>
          <w:szCs w:val="24"/>
        </w:rPr>
        <w:t>,</w:t>
      </w:r>
      <w:r w:rsidRPr="00F12327">
        <w:rPr>
          <w:rFonts w:ascii="Arial" w:hAnsi="Arial" w:cs="Arial"/>
          <w:sz w:val="24"/>
          <w:szCs w:val="24"/>
        </w:rPr>
        <w:t xml:space="preserve"> including The Chambers Hotel</w:t>
      </w:r>
      <w:r w:rsidR="00D6391B" w:rsidRPr="00F12327">
        <w:rPr>
          <w:rFonts w:ascii="Arial" w:hAnsi="Arial" w:cs="Arial"/>
          <w:sz w:val="24"/>
          <w:szCs w:val="24"/>
        </w:rPr>
        <w:t>, to sustain their</w:t>
      </w:r>
      <w:r w:rsidRPr="00F12327">
        <w:rPr>
          <w:rFonts w:ascii="Arial" w:hAnsi="Arial" w:cs="Arial"/>
          <w:sz w:val="24"/>
          <w:szCs w:val="24"/>
        </w:rPr>
        <w:t xml:space="preserve"> competition</w:t>
      </w:r>
      <w:sdt>
        <w:sdtPr>
          <w:rPr>
            <w:rFonts w:ascii="Arial" w:hAnsi="Arial" w:cs="Arial"/>
            <w:sz w:val="24"/>
            <w:szCs w:val="24"/>
          </w:rPr>
          <w:id w:val="41959530"/>
          <w:citation/>
        </w:sdtPr>
        <w:sdtEndPr/>
        <w:sdtContent>
          <w:r w:rsidR="00EE4455">
            <w:rPr>
              <w:rFonts w:ascii="Arial" w:hAnsi="Arial" w:cs="Arial"/>
              <w:sz w:val="24"/>
              <w:szCs w:val="24"/>
            </w:rPr>
            <w:fldChar w:fldCharType="begin"/>
          </w:r>
          <w:r w:rsidR="00EE4455">
            <w:rPr>
              <w:rFonts w:ascii="Arial" w:hAnsi="Arial" w:cs="Arial"/>
              <w:sz w:val="24"/>
              <w:szCs w:val="24"/>
            </w:rPr>
            <w:instrText xml:space="preserve"> CITATION Apo08 \l 1033 </w:instrText>
          </w:r>
          <w:r w:rsidR="00EE4455">
            <w:rPr>
              <w:rFonts w:ascii="Arial" w:hAnsi="Arial" w:cs="Arial"/>
              <w:sz w:val="24"/>
              <w:szCs w:val="24"/>
            </w:rPr>
            <w:fldChar w:fldCharType="separate"/>
          </w:r>
          <w:r w:rsidR="00EE4455">
            <w:rPr>
              <w:rFonts w:ascii="Arial" w:hAnsi="Arial" w:cs="Arial"/>
              <w:noProof/>
              <w:sz w:val="24"/>
              <w:szCs w:val="24"/>
            </w:rPr>
            <w:t xml:space="preserve"> </w:t>
          </w:r>
          <w:r w:rsidR="00EE4455" w:rsidRPr="00EE4455">
            <w:rPr>
              <w:rFonts w:ascii="Arial" w:hAnsi="Arial" w:cs="Arial"/>
              <w:noProof/>
              <w:sz w:val="24"/>
              <w:szCs w:val="24"/>
            </w:rPr>
            <w:t>(Apospori, et al., 2008)</w:t>
          </w:r>
          <w:r w:rsidR="00EE4455">
            <w:rPr>
              <w:rFonts w:ascii="Arial" w:hAnsi="Arial" w:cs="Arial"/>
              <w:sz w:val="24"/>
              <w:szCs w:val="24"/>
            </w:rPr>
            <w:fldChar w:fldCharType="end"/>
          </w:r>
        </w:sdtContent>
      </w:sdt>
      <w:r w:rsidRPr="00F12327">
        <w:rPr>
          <w:rFonts w:ascii="Arial" w:hAnsi="Arial" w:cs="Arial"/>
          <w:sz w:val="24"/>
          <w:szCs w:val="24"/>
        </w:rPr>
        <w:t>.</w:t>
      </w:r>
      <w:r w:rsidR="00AF6FAF">
        <w:rPr>
          <w:rFonts w:ascii="Arial" w:hAnsi="Arial" w:cs="Arial"/>
          <w:sz w:val="24"/>
          <w:szCs w:val="24"/>
        </w:rPr>
        <w:t xml:space="preserve"> The study</w:t>
      </w:r>
      <w:r w:rsidR="00D6391B" w:rsidRPr="00F12327">
        <w:rPr>
          <w:rFonts w:ascii="Arial" w:hAnsi="Arial" w:cs="Arial"/>
          <w:sz w:val="24"/>
          <w:szCs w:val="24"/>
        </w:rPr>
        <w:t xml:space="preserve"> aims</w:t>
      </w:r>
      <w:r w:rsidRPr="00F12327">
        <w:rPr>
          <w:rFonts w:ascii="Arial" w:hAnsi="Arial" w:cs="Arial"/>
          <w:sz w:val="24"/>
          <w:szCs w:val="24"/>
        </w:rPr>
        <w:t xml:space="preserve"> to </w:t>
      </w:r>
      <w:r w:rsidR="00D6391B" w:rsidRPr="00F12327">
        <w:rPr>
          <w:rFonts w:ascii="Arial" w:hAnsi="Arial" w:cs="Arial"/>
          <w:sz w:val="24"/>
          <w:szCs w:val="24"/>
        </w:rPr>
        <w:t>analyse</w:t>
      </w:r>
      <w:r w:rsidRPr="00F12327">
        <w:rPr>
          <w:rFonts w:ascii="Arial" w:hAnsi="Arial" w:cs="Arial"/>
          <w:sz w:val="24"/>
          <w:szCs w:val="24"/>
        </w:rPr>
        <w:t xml:space="preserve"> the possibility of adopting various working models, including hybrid working, working in the office, and flexible working within a hotel framework. Furthermore, it looks at how these work modes </w:t>
      </w:r>
      <w:r w:rsidR="00D6391B" w:rsidRPr="00F12327">
        <w:rPr>
          <w:rFonts w:ascii="Arial" w:hAnsi="Arial" w:cs="Arial"/>
          <w:sz w:val="24"/>
          <w:szCs w:val="24"/>
        </w:rPr>
        <w:t>affect employee performance management, considering</w:t>
      </w:r>
      <w:r w:rsidRPr="00F12327">
        <w:rPr>
          <w:rFonts w:ascii="Arial" w:hAnsi="Arial" w:cs="Arial"/>
          <w:sz w:val="24"/>
          <w:szCs w:val="24"/>
        </w:rPr>
        <w:t xml:space="preserve"> concepts among them the monitoring of employees.</w:t>
      </w:r>
      <w:r w:rsidRPr="00F12327">
        <w:rPr>
          <w:rFonts w:ascii="Arial" w:hAnsi="Arial" w:cs="Arial"/>
          <w:sz w:val="24"/>
          <w:szCs w:val="24"/>
        </w:rPr>
        <w:br/>
      </w:r>
      <w:r w:rsidR="004C510D">
        <w:rPr>
          <w:rStyle w:val="Heading1Char"/>
          <w:rFonts w:eastAsiaTheme="minorHAnsi"/>
        </w:rPr>
        <w:t>PESTLE Analysis:</w:t>
      </w:r>
    </w:p>
    <w:p w:rsidR="00F12327" w:rsidRPr="003B3BA8" w:rsidRDefault="00651189" w:rsidP="00D457D5">
      <w:pPr>
        <w:spacing w:line="360" w:lineRule="auto"/>
        <w:jc w:val="both"/>
        <w:rPr>
          <w:rStyle w:val="Heading2Char"/>
        </w:rPr>
      </w:pPr>
      <w:r w:rsidRPr="003B3BA8">
        <w:rPr>
          <w:rStyle w:val="Heading2Char"/>
        </w:rPr>
        <w:t>Political Factors</w:t>
      </w:r>
    </w:p>
    <w:p w:rsidR="00D50D72" w:rsidRDefault="00D6391B" w:rsidP="00D457D5">
      <w:pPr>
        <w:pStyle w:val="ListParagraph"/>
        <w:numPr>
          <w:ilvl w:val="0"/>
          <w:numId w:val="11"/>
        </w:numPr>
        <w:spacing w:line="360" w:lineRule="auto"/>
        <w:jc w:val="both"/>
        <w:rPr>
          <w:rFonts w:ascii="Arial" w:hAnsi="Arial" w:cs="Arial"/>
          <w:sz w:val="24"/>
          <w:szCs w:val="24"/>
        </w:rPr>
      </w:pPr>
      <w:r w:rsidRPr="00F12327">
        <w:rPr>
          <w:rFonts w:ascii="Arial" w:hAnsi="Arial" w:cs="Arial"/>
          <w:sz w:val="24"/>
          <w:szCs w:val="24"/>
        </w:rPr>
        <w:t>Enormous</w:t>
      </w:r>
      <w:r w:rsidR="00651189" w:rsidRPr="00F12327">
        <w:rPr>
          <w:rFonts w:ascii="Arial" w:hAnsi="Arial" w:cs="Arial"/>
          <w:sz w:val="24"/>
          <w:szCs w:val="24"/>
        </w:rPr>
        <w:t xml:space="preserve"> </w:t>
      </w:r>
      <w:r w:rsidR="004D6649">
        <w:rPr>
          <w:rFonts w:ascii="Arial" w:hAnsi="Arial" w:cs="Arial"/>
          <w:sz w:val="24"/>
          <w:szCs w:val="24"/>
        </w:rPr>
        <w:t>local, state and federal changes</w:t>
      </w:r>
      <w:r w:rsidR="00651189" w:rsidRPr="00F12327">
        <w:rPr>
          <w:rFonts w:ascii="Arial" w:hAnsi="Arial" w:cs="Arial"/>
          <w:sz w:val="24"/>
          <w:szCs w:val="24"/>
        </w:rPr>
        <w:t xml:space="preserve">, particularly in </w:t>
      </w:r>
      <w:r w:rsidR="00D50D72">
        <w:rPr>
          <w:rFonts w:ascii="Arial" w:hAnsi="Arial" w:cs="Arial"/>
          <w:sz w:val="24"/>
          <w:szCs w:val="24"/>
        </w:rPr>
        <w:t>taxation</w:t>
      </w:r>
      <w:r w:rsidRPr="00F12327">
        <w:rPr>
          <w:rFonts w:ascii="Arial" w:hAnsi="Arial" w:cs="Arial"/>
          <w:sz w:val="24"/>
          <w:szCs w:val="24"/>
        </w:rPr>
        <w:t xml:space="preserve">, can </w:t>
      </w:r>
      <w:r w:rsidR="004D6649">
        <w:rPr>
          <w:rFonts w:ascii="Arial" w:hAnsi="Arial" w:cs="Arial"/>
          <w:sz w:val="24"/>
          <w:szCs w:val="24"/>
        </w:rPr>
        <w:t>affect</w:t>
      </w:r>
      <w:r w:rsidRPr="00F12327">
        <w:rPr>
          <w:rFonts w:ascii="Arial" w:hAnsi="Arial" w:cs="Arial"/>
          <w:sz w:val="24"/>
          <w:szCs w:val="24"/>
        </w:rPr>
        <w:t xml:space="preserve"> the hotel's financial planning and functioning</w:t>
      </w:r>
      <w:r w:rsidR="00651189" w:rsidRPr="00F12327">
        <w:rPr>
          <w:rFonts w:ascii="Arial" w:hAnsi="Arial" w:cs="Arial"/>
          <w:sz w:val="24"/>
          <w:szCs w:val="24"/>
        </w:rPr>
        <w:t>.</w:t>
      </w:r>
    </w:p>
    <w:p w:rsidR="00F12327" w:rsidRDefault="009C6432" w:rsidP="00D457D5">
      <w:pPr>
        <w:pStyle w:val="ListParagraph"/>
        <w:numPr>
          <w:ilvl w:val="0"/>
          <w:numId w:val="11"/>
        </w:numPr>
        <w:spacing w:line="360" w:lineRule="auto"/>
        <w:jc w:val="both"/>
        <w:rPr>
          <w:rFonts w:ascii="Arial" w:hAnsi="Arial" w:cs="Arial"/>
          <w:sz w:val="24"/>
          <w:szCs w:val="24"/>
        </w:rPr>
      </w:pPr>
      <w:proofErr w:type="spellStart"/>
      <w:r w:rsidRPr="00F12327">
        <w:rPr>
          <w:rFonts w:ascii="Arial" w:hAnsi="Arial" w:cs="Arial"/>
          <w:sz w:val="24"/>
          <w:szCs w:val="24"/>
        </w:rPr>
        <w:t>Realising</w:t>
      </w:r>
      <w:proofErr w:type="spellEnd"/>
      <w:r w:rsidR="00651189" w:rsidRPr="00F12327">
        <w:rPr>
          <w:rFonts w:ascii="Arial" w:hAnsi="Arial" w:cs="Arial"/>
          <w:sz w:val="24"/>
          <w:szCs w:val="24"/>
        </w:rPr>
        <w:t xml:space="preserve"> incentives for </w:t>
      </w:r>
      <w:proofErr w:type="spellStart"/>
      <w:r w:rsidR="009C3285" w:rsidRPr="00F12327">
        <w:rPr>
          <w:rFonts w:ascii="Arial" w:hAnsi="Arial" w:cs="Arial"/>
          <w:sz w:val="24"/>
          <w:szCs w:val="24"/>
        </w:rPr>
        <w:t>localised</w:t>
      </w:r>
      <w:proofErr w:type="spellEnd"/>
      <w:r w:rsidR="00651189" w:rsidRPr="00F12327">
        <w:rPr>
          <w:rFonts w:ascii="Arial" w:hAnsi="Arial" w:cs="Arial"/>
          <w:sz w:val="24"/>
          <w:szCs w:val="24"/>
        </w:rPr>
        <w:t xml:space="preserve"> recruitment or energy-efficient improvement could consider the </w:t>
      </w:r>
      <w:r w:rsidR="00D50D72">
        <w:rPr>
          <w:rFonts w:ascii="Arial" w:hAnsi="Arial" w:cs="Arial"/>
          <w:sz w:val="24"/>
          <w:szCs w:val="24"/>
        </w:rPr>
        <w:t>political</w:t>
      </w:r>
      <w:r w:rsidR="00651189" w:rsidRPr="00F12327">
        <w:rPr>
          <w:rFonts w:ascii="Arial" w:hAnsi="Arial" w:cs="Arial"/>
          <w:sz w:val="24"/>
          <w:szCs w:val="24"/>
        </w:rPr>
        <w:t xml:space="preserve"> prospect</w:t>
      </w:r>
      <w:sdt>
        <w:sdtPr>
          <w:rPr>
            <w:rFonts w:ascii="Arial" w:hAnsi="Arial" w:cs="Arial"/>
            <w:sz w:val="24"/>
            <w:szCs w:val="24"/>
          </w:rPr>
          <w:id w:val="2071525625"/>
          <w:citation/>
        </w:sdtPr>
        <w:sdtEndPr/>
        <w:sdtContent>
          <w:r w:rsidR="00EE4455">
            <w:rPr>
              <w:rFonts w:ascii="Arial" w:hAnsi="Arial" w:cs="Arial"/>
              <w:sz w:val="24"/>
              <w:szCs w:val="24"/>
            </w:rPr>
            <w:fldChar w:fldCharType="begin"/>
          </w:r>
          <w:r w:rsidR="00EE4455">
            <w:rPr>
              <w:rFonts w:ascii="Arial" w:hAnsi="Arial" w:cs="Arial"/>
              <w:sz w:val="24"/>
              <w:szCs w:val="24"/>
            </w:rPr>
            <w:instrText xml:space="preserve"> CITATION Apr18 \l 1033 </w:instrText>
          </w:r>
          <w:r w:rsidR="00EE4455">
            <w:rPr>
              <w:rFonts w:ascii="Arial" w:hAnsi="Arial" w:cs="Arial"/>
              <w:sz w:val="24"/>
              <w:szCs w:val="24"/>
            </w:rPr>
            <w:fldChar w:fldCharType="separate"/>
          </w:r>
          <w:r w:rsidR="00EE4455">
            <w:rPr>
              <w:rFonts w:ascii="Arial" w:hAnsi="Arial" w:cs="Arial"/>
              <w:noProof/>
              <w:sz w:val="24"/>
              <w:szCs w:val="24"/>
            </w:rPr>
            <w:t xml:space="preserve"> </w:t>
          </w:r>
          <w:r w:rsidR="00EE4455" w:rsidRPr="00EE4455">
            <w:rPr>
              <w:rFonts w:ascii="Arial" w:hAnsi="Arial" w:cs="Arial"/>
              <w:noProof/>
              <w:sz w:val="24"/>
              <w:szCs w:val="24"/>
            </w:rPr>
            <w:t>(Aprianto, 2018)</w:t>
          </w:r>
          <w:r w:rsidR="00EE4455">
            <w:rPr>
              <w:rFonts w:ascii="Arial" w:hAnsi="Arial" w:cs="Arial"/>
              <w:sz w:val="24"/>
              <w:szCs w:val="24"/>
            </w:rPr>
            <w:fldChar w:fldCharType="end"/>
          </w:r>
        </w:sdtContent>
      </w:sdt>
      <w:r w:rsidR="00651189" w:rsidRPr="00F12327">
        <w:rPr>
          <w:rFonts w:ascii="Arial" w:hAnsi="Arial" w:cs="Arial"/>
          <w:sz w:val="24"/>
          <w:szCs w:val="24"/>
        </w:rPr>
        <w:t>.</w:t>
      </w:r>
    </w:p>
    <w:p w:rsidR="00F12327" w:rsidRPr="00F12327" w:rsidRDefault="00651189" w:rsidP="00D457D5">
      <w:pPr>
        <w:pStyle w:val="Heading2"/>
        <w:jc w:val="both"/>
      </w:pPr>
      <w:bookmarkStart w:id="1" w:name="_Toc168201976"/>
      <w:r w:rsidRPr="00F12327">
        <w:t>Economic Factors</w:t>
      </w:r>
      <w:r w:rsidR="00F12327" w:rsidRPr="00F12327">
        <w:t>:</w:t>
      </w:r>
      <w:bookmarkEnd w:id="1"/>
    </w:p>
    <w:p w:rsidR="00F12327" w:rsidRDefault="00651189" w:rsidP="00D457D5">
      <w:pPr>
        <w:pStyle w:val="ListParagraph"/>
        <w:numPr>
          <w:ilvl w:val="0"/>
          <w:numId w:val="11"/>
        </w:numPr>
        <w:spacing w:line="360" w:lineRule="auto"/>
        <w:jc w:val="both"/>
        <w:rPr>
          <w:rFonts w:ascii="Arial" w:hAnsi="Arial" w:cs="Arial"/>
          <w:sz w:val="24"/>
          <w:szCs w:val="24"/>
        </w:rPr>
      </w:pPr>
      <w:r w:rsidRPr="00F12327">
        <w:rPr>
          <w:rFonts w:ascii="Arial" w:hAnsi="Arial" w:cs="Arial"/>
          <w:sz w:val="24"/>
          <w:szCs w:val="24"/>
        </w:rPr>
        <w:t xml:space="preserve">With inflation comes the rise of the </w:t>
      </w:r>
      <w:r w:rsidR="00D50D72">
        <w:rPr>
          <w:rFonts w:ascii="Arial" w:hAnsi="Arial" w:cs="Arial"/>
          <w:sz w:val="24"/>
          <w:szCs w:val="24"/>
        </w:rPr>
        <w:t>hotel's operating costs</w:t>
      </w:r>
      <w:r w:rsidR="009C3285" w:rsidRPr="00F12327">
        <w:rPr>
          <w:rFonts w:ascii="Arial" w:hAnsi="Arial" w:cs="Arial"/>
          <w:sz w:val="24"/>
          <w:szCs w:val="24"/>
        </w:rPr>
        <w:t>, such as wages, supplies, and utilities, thus</w:t>
      </w:r>
      <w:r w:rsidRPr="00F12327">
        <w:rPr>
          <w:rFonts w:ascii="Arial" w:hAnsi="Arial" w:cs="Arial"/>
          <w:sz w:val="24"/>
          <w:szCs w:val="24"/>
        </w:rPr>
        <w:t xml:space="preserve"> lowering the profit margin.</w:t>
      </w:r>
    </w:p>
    <w:p w:rsidR="00F12327" w:rsidRDefault="00651189" w:rsidP="00D457D5">
      <w:pPr>
        <w:pStyle w:val="ListParagraph"/>
        <w:numPr>
          <w:ilvl w:val="0"/>
          <w:numId w:val="11"/>
        </w:numPr>
        <w:spacing w:line="360" w:lineRule="auto"/>
        <w:jc w:val="both"/>
        <w:rPr>
          <w:rFonts w:ascii="Arial" w:hAnsi="Arial" w:cs="Arial"/>
          <w:sz w:val="24"/>
          <w:szCs w:val="24"/>
        </w:rPr>
      </w:pPr>
      <w:r w:rsidRPr="00F12327">
        <w:rPr>
          <w:rFonts w:ascii="Arial" w:hAnsi="Arial" w:cs="Arial"/>
          <w:sz w:val="24"/>
          <w:szCs w:val="24"/>
        </w:rPr>
        <w:t xml:space="preserve">Adjustments in exchange rates present challenges to the hotel since </w:t>
      </w:r>
      <w:r w:rsidR="00D6391B" w:rsidRPr="00F12327">
        <w:rPr>
          <w:rFonts w:ascii="Arial" w:hAnsi="Arial" w:cs="Arial"/>
          <w:sz w:val="24"/>
          <w:szCs w:val="24"/>
        </w:rPr>
        <w:t>it</w:t>
      </w:r>
      <w:r w:rsidRPr="00F12327">
        <w:rPr>
          <w:rFonts w:ascii="Arial" w:hAnsi="Arial" w:cs="Arial"/>
          <w:sz w:val="24"/>
          <w:szCs w:val="24"/>
        </w:rPr>
        <w:t xml:space="preserve"> </w:t>
      </w:r>
      <w:r w:rsidR="009C3285" w:rsidRPr="00F12327">
        <w:rPr>
          <w:rFonts w:ascii="Arial" w:hAnsi="Arial" w:cs="Arial"/>
          <w:sz w:val="24"/>
          <w:szCs w:val="24"/>
        </w:rPr>
        <w:t>supplies</w:t>
      </w:r>
      <w:r w:rsidRPr="00F12327">
        <w:rPr>
          <w:rFonts w:ascii="Arial" w:hAnsi="Arial" w:cs="Arial"/>
          <w:sz w:val="24"/>
          <w:szCs w:val="24"/>
        </w:rPr>
        <w:t xml:space="preserve"> a portion of its services to foreigners</w:t>
      </w:r>
      <w:r w:rsidR="00D6391B" w:rsidRPr="00F12327">
        <w:rPr>
          <w:rFonts w:ascii="Arial" w:hAnsi="Arial" w:cs="Arial"/>
          <w:sz w:val="24"/>
          <w:szCs w:val="24"/>
        </w:rPr>
        <w:t>,</w:t>
      </w:r>
      <w:r w:rsidRPr="00F12327">
        <w:rPr>
          <w:rFonts w:ascii="Arial" w:hAnsi="Arial" w:cs="Arial"/>
          <w:sz w:val="24"/>
          <w:szCs w:val="24"/>
        </w:rPr>
        <w:t xml:space="preserve"> and the value may change periodically</w:t>
      </w:r>
      <w:r w:rsidR="00F12327">
        <w:rPr>
          <w:rFonts w:ascii="Arial" w:hAnsi="Arial" w:cs="Arial"/>
          <w:sz w:val="24"/>
          <w:szCs w:val="24"/>
        </w:rPr>
        <w:t>.</w:t>
      </w:r>
    </w:p>
    <w:p w:rsidR="00F12327" w:rsidRPr="001713E4" w:rsidRDefault="00651189" w:rsidP="00D457D5">
      <w:pPr>
        <w:pStyle w:val="Heading2"/>
        <w:jc w:val="both"/>
      </w:pPr>
      <w:bookmarkStart w:id="2" w:name="_Toc168201977"/>
      <w:r w:rsidRPr="001713E4">
        <w:t>Social Factors:</w:t>
      </w:r>
      <w:bookmarkEnd w:id="2"/>
    </w:p>
    <w:p w:rsidR="00F12327" w:rsidRDefault="00D50D72" w:rsidP="00D457D5">
      <w:pPr>
        <w:pStyle w:val="ListParagraph"/>
        <w:numPr>
          <w:ilvl w:val="0"/>
          <w:numId w:val="11"/>
        </w:numPr>
        <w:spacing w:line="360" w:lineRule="auto"/>
        <w:jc w:val="both"/>
        <w:rPr>
          <w:rFonts w:ascii="Arial" w:hAnsi="Arial" w:cs="Arial"/>
          <w:sz w:val="24"/>
          <w:szCs w:val="24"/>
        </w:rPr>
      </w:pPr>
      <w:r>
        <w:rPr>
          <w:rFonts w:ascii="Arial" w:hAnsi="Arial" w:cs="Arial"/>
          <w:sz w:val="24"/>
          <w:szCs w:val="24"/>
        </w:rPr>
        <w:t>Social factors determine</w:t>
      </w:r>
      <w:r w:rsidR="00651189" w:rsidRPr="00F12327">
        <w:rPr>
          <w:rFonts w:ascii="Arial" w:hAnsi="Arial" w:cs="Arial"/>
          <w:sz w:val="24"/>
          <w:szCs w:val="24"/>
        </w:rPr>
        <w:t xml:space="preserve"> how </w:t>
      </w:r>
      <w:r>
        <w:rPr>
          <w:rFonts w:ascii="Arial" w:hAnsi="Arial" w:cs="Arial"/>
          <w:sz w:val="24"/>
          <w:szCs w:val="24"/>
        </w:rPr>
        <w:t xml:space="preserve">sustainability and green travel demand </w:t>
      </w:r>
      <w:r w:rsidR="00651189" w:rsidRPr="00F12327">
        <w:rPr>
          <w:rFonts w:ascii="Arial" w:hAnsi="Arial" w:cs="Arial"/>
          <w:sz w:val="24"/>
          <w:szCs w:val="24"/>
        </w:rPr>
        <w:t xml:space="preserve">might affect </w:t>
      </w:r>
      <w:r>
        <w:rPr>
          <w:rFonts w:ascii="Arial" w:hAnsi="Arial" w:cs="Arial"/>
          <w:sz w:val="24"/>
          <w:szCs w:val="24"/>
        </w:rPr>
        <w:t>the Hotel’s</w:t>
      </w:r>
      <w:r w:rsidR="00651189" w:rsidRPr="00F12327">
        <w:rPr>
          <w:rFonts w:ascii="Arial" w:hAnsi="Arial" w:cs="Arial"/>
          <w:sz w:val="24"/>
          <w:szCs w:val="24"/>
        </w:rPr>
        <w:t xml:space="preserve"> services. </w:t>
      </w:r>
      <w:r>
        <w:rPr>
          <w:rFonts w:ascii="Arial" w:hAnsi="Arial" w:cs="Arial"/>
          <w:sz w:val="24"/>
          <w:szCs w:val="24"/>
        </w:rPr>
        <w:t>Guests</w:t>
      </w:r>
      <w:r w:rsidR="00651189" w:rsidRPr="00F12327">
        <w:rPr>
          <w:rFonts w:ascii="Arial" w:hAnsi="Arial" w:cs="Arial"/>
          <w:sz w:val="24"/>
          <w:szCs w:val="24"/>
        </w:rPr>
        <w:t xml:space="preserve"> may dictate their preference </w:t>
      </w:r>
      <w:r w:rsidR="00D6391B" w:rsidRPr="00F12327">
        <w:rPr>
          <w:rFonts w:ascii="Arial" w:hAnsi="Arial" w:cs="Arial"/>
          <w:sz w:val="24"/>
          <w:szCs w:val="24"/>
        </w:rPr>
        <w:t>for</w:t>
      </w:r>
      <w:r w:rsidR="00651189" w:rsidRPr="00F12327">
        <w:rPr>
          <w:rFonts w:ascii="Arial" w:hAnsi="Arial" w:cs="Arial"/>
          <w:sz w:val="24"/>
          <w:szCs w:val="24"/>
        </w:rPr>
        <w:t xml:space="preserve"> accommodations that</w:t>
      </w:r>
      <w:r w:rsidR="00F12327">
        <w:rPr>
          <w:rFonts w:ascii="Arial" w:hAnsi="Arial" w:cs="Arial"/>
          <w:sz w:val="24"/>
          <w:szCs w:val="24"/>
        </w:rPr>
        <w:t xml:space="preserve"> </w:t>
      </w:r>
      <w:r w:rsidR="00651189" w:rsidRPr="00F12327">
        <w:rPr>
          <w:rFonts w:ascii="Arial" w:hAnsi="Arial" w:cs="Arial"/>
          <w:sz w:val="24"/>
          <w:szCs w:val="24"/>
        </w:rPr>
        <w:t>have green certifications and sustainable use.</w:t>
      </w:r>
    </w:p>
    <w:p w:rsidR="001713E4" w:rsidRDefault="00651189" w:rsidP="00D457D5">
      <w:pPr>
        <w:pStyle w:val="ListParagraph"/>
        <w:numPr>
          <w:ilvl w:val="0"/>
          <w:numId w:val="11"/>
        </w:numPr>
        <w:spacing w:line="360" w:lineRule="auto"/>
        <w:jc w:val="both"/>
        <w:rPr>
          <w:rFonts w:ascii="Arial" w:hAnsi="Arial" w:cs="Arial"/>
          <w:sz w:val="24"/>
          <w:szCs w:val="24"/>
        </w:rPr>
      </w:pPr>
      <w:r w:rsidRPr="00F12327">
        <w:rPr>
          <w:rFonts w:ascii="Arial" w:hAnsi="Arial" w:cs="Arial"/>
          <w:sz w:val="24"/>
          <w:szCs w:val="24"/>
        </w:rPr>
        <w:t>External factors</w:t>
      </w:r>
      <w:r w:rsidR="00D6391B" w:rsidRPr="00F12327">
        <w:rPr>
          <w:rFonts w:ascii="Arial" w:hAnsi="Arial" w:cs="Arial"/>
          <w:sz w:val="24"/>
          <w:szCs w:val="24"/>
        </w:rPr>
        <w:t>,</w:t>
      </w:r>
      <w:r w:rsidRPr="00F12327">
        <w:rPr>
          <w:rFonts w:ascii="Arial" w:hAnsi="Arial" w:cs="Arial"/>
          <w:sz w:val="24"/>
          <w:szCs w:val="24"/>
        </w:rPr>
        <w:t xml:space="preserve"> including changes in the population structure, for instance, due to the increasing age of individuals or growing interest in millennial </w:t>
      </w:r>
      <w:proofErr w:type="spellStart"/>
      <w:r w:rsidR="009C3285" w:rsidRPr="00F12327">
        <w:rPr>
          <w:rFonts w:ascii="Arial" w:hAnsi="Arial" w:cs="Arial"/>
          <w:sz w:val="24"/>
          <w:szCs w:val="24"/>
        </w:rPr>
        <w:t>travellers</w:t>
      </w:r>
      <w:proofErr w:type="spellEnd"/>
      <w:r w:rsidR="009248BE" w:rsidRPr="00F12327">
        <w:rPr>
          <w:rFonts w:ascii="Arial" w:hAnsi="Arial" w:cs="Arial"/>
          <w:sz w:val="24"/>
          <w:szCs w:val="24"/>
        </w:rPr>
        <w:t>,</w:t>
      </w:r>
      <w:r w:rsidRPr="00F12327">
        <w:rPr>
          <w:rFonts w:ascii="Arial" w:hAnsi="Arial" w:cs="Arial"/>
          <w:sz w:val="24"/>
          <w:szCs w:val="24"/>
        </w:rPr>
        <w:t xml:space="preserve"> may </w:t>
      </w:r>
      <w:r w:rsidRPr="00F12327">
        <w:rPr>
          <w:rFonts w:ascii="Arial" w:hAnsi="Arial" w:cs="Arial"/>
          <w:sz w:val="24"/>
          <w:szCs w:val="24"/>
        </w:rPr>
        <w:lastRenderedPageBreak/>
        <w:t>force companies to look for services and facilities that consumers may need</w:t>
      </w:r>
      <w:sdt>
        <w:sdtPr>
          <w:rPr>
            <w:rFonts w:ascii="Arial" w:hAnsi="Arial" w:cs="Arial"/>
            <w:sz w:val="24"/>
            <w:szCs w:val="24"/>
          </w:rPr>
          <w:id w:val="153650049"/>
          <w:citation/>
        </w:sdtPr>
        <w:sdtEndPr/>
        <w:sdtContent>
          <w:r w:rsidR="00EE4455">
            <w:rPr>
              <w:rFonts w:ascii="Arial" w:hAnsi="Arial" w:cs="Arial"/>
              <w:sz w:val="24"/>
              <w:szCs w:val="24"/>
            </w:rPr>
            <w:fldChar w:fldCharType="begin"/>
          </w:r>
          <w:r w:rsidR="00EE4455">
            <w:rPr>
              <w:rFonts w:ascii="Arial" w:hAnsi="Arial" w:cs="Arial"/>
              <w:sz w:val="24"/>
              <w:szCs w:val="24"/>
            </w:rPr>
            <w:instrText xml:space="preserve"> CITATION Arm20 \l 1033 </w:instrText>
          </w:r>
          <w:r w:rsidR="00EE4455">
            <w:rPr>
              <w:rFonts w:ascii="Arial" w:hAnsi="Arial" w:cs="Arial"/>
              <w:sz w:val="24"/>
              <w:szCs w:val="24"/>
            </w:rPr>
            <w:fldChar w:fldCharType="separate"/>
          </w:r>
          <w:r w:rsidR="00EE4455">
            <w:rPr>
              <w:rFonts w:ascii="Arial" w:hAnsi="Arial" w:cs="Arial"/>
              <w:noProof/>
              <w:sz w:val="24"/>
              <w:szCs w:val="24"/>
            </w:rPr>
            <w:t xml:space="preserve"> </w:t>
          </w:r>
          <w:r w:rsidR="00EE4455" w:rsidRPr="00EE4455">
            <w:rPr>
              <w:rFonts w:ascii="Arial" w:hAnsi="Arial" w:cs="Arial"/>
              <w:noProof/>
              <w:sz w:val="24"/>
              <w:szCs w:val="24"/>
            </w:rPr>
            <w:t>(Armstrong &amp; Taylor, 2020)</w:t>
          </w:r>
          <w:r w:rsidR="00EE4455">
            <w:rPr>
              <w:rFonts w:ascii="Arial" w:hAnsi="Arial" w:cs="Arial"/>
              <w:sz w:val="24"/>
              <w:szCs w:val="24"/>
            </w:rPr>
            <w:fldChar w:fldCharType="end"/>
          </w:r>
        </w:sdtContent>
      </w:sdt>
      <w:r w:rsidRPr="00F12327">
        <w:rPr>
          <w:rFonts w:ascii="Arial" w:hAnsi="Arial" w:cs="Arial"/>
          <w:sz w:val="24"/>
          <w:szCs w:val="24"/>
        </w:rPr>
        <w:t>.</w:t>
      </w:r>
    </w:p>
    <w:p w:rsidR="001713E4" w:rsidRPr="001713E4" w:rsidRDefault="00651189" w:rsidP="00D457D5">
      <w:pPr>
        <w:pStyle w:val="Heading2"/>
        <w:jc w:val="both"/>
      </w:pPr>
      <w:bookmarkStart w:id="3" w:name="_Toc168201978"/>
      <w:r w:rsidRPr="001713E4">
        <w:t>Technological Factors</w:t>
      </w:r>
      <w:bookmarkEnd w:id="3"/>
    </w:p>
    <w:p w:rsidR="001713E4" w:rsidRDefault="00D50D72" w:rsidP="00D457D5">
      <w:pPr>
        <w:pStyle w:val="ListParagraph"/>
        <w:numPr>
          <w:ilvl w:val="0"/>
          <w:numId w:val="11"/>
        </w:numPr>
        <w:spacing w:line="360" w:lineRule="auto"/>
        <w:jc w:val="both"/>
        <w:rPr>
          <w:rFonts w:ascii="Arial" w:hAnsi="Arial" w:cs="Arial"/>
          <w:sz w:val="24"/>
          <w:szCs w:val="24"/>
        </w:rPr>
      </w:pPr>
      <w:r>
        <w:rPr>
          <w:rFonts w:ascii="Arial" w:hAnsi="Arial" w:cs="Arial"/>
          <w:sz w:val="24"/>
          <w:szCs w:val="24"/>
        </w:rPr>
        <w:t>E</w:t>
      </w:r>
      <w:r w:rsidR="00651189" w:rsidRPr="00F12327">
        <w:rPr>
          <w:rFonts w:ascii="Arial" w:hAnsi="Arial" w:cs="Arial"/>
          <w:sz w:val="24"/>
          <w:szCs w:val="24"/>
        </w:rPr>
        <w:t xml:space="preserve">nhanced and efficient cybersecurity measures are </w:t>
      </w:r>
      <w:r w:rsidR="009C3285" w:rsidRPr="00F12327">
        <w:rPr>
          <w:rFonts w:ascii="Arial" w:hAnsi="Arial" w:cs="Arial"/>
          <w:sz w:val="24"/>
          <w:szCs w:val="24"/>
        </w:rPr>
        <w:t>essential</w:t>
      </w:r>
      <w:r w:rsidR="00651189" w:rsidRPr="00F12327">
        <w:rPr>
          <w:rFonts w:ascii="Arial" w:hAnsi="Arial" w:cs="Arial"/>
          <w:sz w:val="24"/>
          <w:szCs w:val="24"/>
        </w:rPr>
        <w:t xml:space="preserve"> in guarding guest information and the hotel’s functional systems from Cyber risks.</w:t>
      </w:r>
    </w:p>
    <w:p w:rsidR="00651189" w:rsidRPr="00F12327" w:rsidRDefault="00D50D72" w:rsidP="00D457D5">
      <w:pPr>
        <w:pStyle w:val="ListParagraph"/>
        <w:numPr>
          <w:ilvl w:val="0"/>
          <w:numId w:val="11"/>
        </w:numPr>
        <w:spacing w:line="360" w:lineRule="auto"/>
        <w:jc w:val="both"/>
        <w:rPr>
          <w:rFonts w:ascii="Arial" w:hAnsi="Arial" w:cs="Arial"/>
          <w:sz w:val="24"/>
          <w:szCs w:val="24"/>
        </w:rPr>
      </w:pPr>
      <w:r>
        <w:rPr>
          <w:rFonts w:ascii="Arial" w:hAnsi="Arial" w:cs="Arial"/>
          <w:sz w:val="24"/>
          <w:szCs w:val="24"/>
        </w:rPr>
        <w:t>S</w:t>
      </w:r>
      <w:r w:rsidR="00651189" w:rsidRPr="00F12327">
        <w:rPr>
          <w:rFonts w:ascii="Arial" w:hAnsi="Arial" w:cs="Arial"/>
          <w:sz w:val="24"/>
          <w:szCs w:val="24"/>
        </w:rPr>
        <w:t xml:space="preserve">trategic technological advancements, including </w:t>
      </w:r>
      <w:r w:rsidR="009C3285" w:rsidRPr="00F12327">
        <w:rPr>
          <w:rFonts w:ascii="Arial" w:hAnsi="Arial" w:cs="Arial"/>
          <w:sz w:val="24"/>
          <w:szCs w:val="24"/>
        </w:rPr>
        <w:t>intelligent</w:t>
      </w:r>
      <w:r w:rsidR="00651189" w:rsidRPr="00F12327">
        <w:rPr>
          <w:rFonts w:ascii="Arial" w:hAnsi="Arial" w:cs="Arial"/>
          <w:sz w:val="24"/>
          <w:szCs w:val="24"/>
        </w:rPr>
        <w:t xml:space="preserve"> room management through IoT, AI-enabled client relations, and contactless check-ins and check-out, can </w:t>
      </w:r>
      <w:r w:rsidR="009248BE" w:rsidRPr="00F12327">
        <w:rPr>
          <w:rFonts w:ascii="Arial" w:hAnsi="Arial" w:cs="Arial"/>
          <w:sz w:val="24"/>
          <w:szCs w:val="24"/>
        </w:rPr>
        <w:t>improve</w:t>
      </w:r>
      <w:r w:rsidR="00651189" w:rsidRPr="00F12327">
        <w:rPr>
          <w:rFonts w:ascii="Arial" w:hAnsi="Arial" w:cs="Arial"/>
          <w:sz w:val="24"/>
          <w:szCs w:val="24"/>
        </w:rPr>
        <w:t xml:space="preserve"> client experiences and organisational performance.</w:t>
      </w:r>
    </w:p>
    <w:p w:rsidR="001713E4" w:rsidRPr="001713E4" w:rsidRDefault="00651189" w:rsidP="00D457D5">
      <w:pPr>
        <w:pStyle w:val="Heading2"/>
        <w:jc w:val="both"/>
      </w:pPr>
      <w:bookmarkStart w:id="4" w:name="_Toc168201979"/>
      <w:r w:rsidRPr="001713E4">
        <w:t>Legal Factors</w:t>
      </w:r>
      <w:bookmarkEnd w:id="4"/>
    </w:p>
    <w:p w:rsidR="001713E4" w:rsidRDefault="00651189" w:rsidP="00D457D5">
      <w:pPr>
        <w:pStyle w:val="ListParagraph"/>
        <w:numPr>
          <w:ilvl w:val="0"/>
          <w:numId w:val="11"/>
        </w:numPr>
        <w:spacing w:line="360" w:lineRule="auto"/>
        <w:jc w:val="both"/>
        <w:rPr>
          <w:rFonts w:ascii="Arial" w:hAnsi="Arial" w:cs="Arial"/>
          <w:sz w:val="24"/>
          <w:szCs w:val="24"/>
        </w:rPr>
      </w:pPr>
      <w:r w:rsidRPr="001713E4">
        <w:rPr>
          <w:rFonts w:ascii="Arial" w:hAnsi="Arial" w:cs="Arial"/>
          <w:sz w:val="24"/>
          <w:szCs w:val="24"/>
        </w:rPr>
        <w:t xml:space="preserve">Key legal issues </w:t>
      </w:r>
      <w:r w:rsidR="009248BE" w:rsidRPr="001713E4">
        <w:rPr>
          <w:rFonts w:ascii="Arial" w:hAnsi="Arial" w:cs="Arial"/>
          <w:sz w:val="24"/>
          <w:szCs w:val="24"/>
        </w:rPr>
        <w:t>regarding</w:t>
      </w:r>
      <w:r w:rsidRPr="001713E4">
        <w:rPr>
          <w:rFonts w:ascii="Arial" w:hAnsi="Arial" w:cs="Arial"/>
          <w:sz w:val="24"/>
          <w:szCs w:val="24"/>
        </w:rPr>
        <w:t xml:space="preserve"> employment, namely those concerning remote work, increases in the minimum wage, </w:t>
      </w:r>
      <w:r w:rsidR="00D6391B" w:rsidRPr="001713E4">
        <w:rPr>
          <w:rFonts w:ascii="Arial" w:hAnsi="Arial" w:cs="Arial"/>
          <w:sz w:val="24"/>
          <w:szCs w:val="24"/>
        </w:rPr>
        <w:t>and</w:t>
      </w:r>
      <w:r w:rsidRPr="001713E4">
        <w:rPr>
          <w:rFonts w:ascii="Arial" w:hAnsi="Arial" w:cs="Arial"/>
          <w:sz w:val="24"/>
          <w:szCs w:val="24"/>
        </w:rPr>
        <w:t xml:space="preserve"> benefits</w:t>
      </w:r>
      <w:r w:rsidR="004D6649">
        <w:rPr>
          <w:rFonts w:ascii="Arial" w:hAnsi="Arial" w:cs="Arial"/>
          <w:sz w:val="24"/>
          <w:szCs w:val="24"/>
        </w:rPr>
        <w:t>,</w:t>
      </w:r>
      <w:r w:rsidRPr="001713E4">
        <w:rPr>
          <w:rFonts w:ascii="Arial" w:hAnsi="Arial" w:cs="Arial"/>
          <w:sz w:val="24"/>
          <w:szCs w:val="24"/>
        </w:rPr>
        <w:t xml:space="preserve"> must be complied with. </w:t>
      </w:r>
    </w:p>
    <w:p w:rsidR="00651189" w:rsidRPr="001713E4" w:rsidRDefault="00D50D72" w:rsidP="00D457D5">
      <w:pPr>
        <w:pStyle w:val="ListParagraph"/>
        <w:numPr>
          <w:ilvl w:val="0"/>
          <w:numId w:val="11"/>
        </w:numPr>
        <w:spacing w:line="360" w:lineRule="auto"/>
        <w:jc w:val="both"/>
        <w:rPr>
          <w:rFonts w:ascii="Arial" w:hAnsi="Arial" w:cs="Arial"/>
          <w:sz w:val="24"/>
          <w:szCs w:val="24"/>
        </w:rPr>
      </w:pPr>
      <w:r>
        <w:rPr>
          <w:rFonts w:ascii="Arial" w:hAnsi="Arial" w:cs="Arial"/>
          <w:sz w:val="24"/>
          <w:szCs w:val="24"/>
        </w:rPr>
        <w:t>I</w:t>
      </w:r>
      <w:r w:rsidR="00651189" w:rsidRPr="001713E4">
        <w:rPr>
          <w:rFonts w:ascii="Arial" w:hAnsi="Arial" w:cs="Arial"/>
          <w:sz w:val="24"/>
          <w:szCs w:val="24"/>
        </w:rPr>
        <w:t xml:space="preserve">t is crucial to note that </w:t>
      </w:r>
      <w:r w:rsidR="009248BE" w:rsidRPr="001713E4">
        <w:rPr>
          <w:rFonts w:ascii="Arial" w:hAnsi="Arial" w:cs="Arial"/>
          <w:sz w:val="24"/>
          <w:szCs w:val="24"/>
        </w:rPr>
        <w:t>trademarks and copyrights should safeguard the hotel’s brand and distinctive service provisions</w:t>
      </w:r>
      <w:sdt>
        <w:sdtPr>
          <w:rPr>
            <w:rFonts w:ascii="Arial" w:hAnsi="Arial" w:cs="Arial"/>
            <w:sz w:val="24"/>
            <w:szCs w:val="24"/>
          </w:rPr>
          <w:id w:val="-423027114"/>
          <w:citation/>
        </w:sdtPr>
        <w:sdtEndPr/>
        <w:sdtContent>
          <w:r w:rsidR="00EE4455">
            <w:rPr>
              <w:rFonts w:ascii="Arial" w:hAnsi="Arial" w:cs="Arial"/>
              <w:sz w:val="24"/>
              <w:szCs w:val="24"/>
            </w:rPr>
            <w:fldChar w:fldCharType="begin"/>
          </w:r>
          <w:r w:rsidR="00EE4455">
            <w:rPr>
              <w:rFonts w:ascii="Arial" w:hAnsi="Arial" w:cs="Arial"/>
              <w:sz w:val="24"/>
              <w:szCs w:val="24"/>
            </w:rPr>
            <w:instrText xml:space="preserve"> CITATION Bai88 \l 1033 </w:instrText>
          </w:r>
          <w:r w:rsidR="00EE4455">
            <w:rPr>
              <w:rFonts w:ascii="Arial" w:hAnsi="Arial" w:cs="Arial"/>
              <w:sz w:val="24"/>
              <w:szCs w:val="24"/>
            </w:rPr>
            <w:fldChar w:fldCharType="separate"/>
          </w:r>
          <w:r w:rsidR="00EE4455">
            <w:rPr>
              <w:rFonts w:ascii="Arial" w:hAnsi="Arial" w:cs="Arial"/>
              <w:noProof/>
              <w:sz w:val="24"/>
              <w:szCs w:val="24"/>
            </w:rPr>
            <w:t xml:space="preserve"> </w:t>
          </w:r>
          <w:r w:rsidR="00EE4455" w:rsidRPr="00EE4455">
            <w:rPr>
              <w:rFonts w:ascii="Arial" w:hAnsi="Arial" w:cs="Arial"/>
              <w:noProof/>
              <w:sz w:val="24"/>
              <w:szCs w:val="24"/>
            </w:rPr>
            <w:t>(Baird &amp; Meshoulam, 1988)</w:t>
          </w:r>
          <w:r w:rsidR="00EE4455">
            <w:rPr>
              <w:rFonts w:ascii="Arial" w:hAnsi="Arial" w:cs="Arial"/>
              <w:sz w:val="24"/>
              <w:szCs w:val="24"/>
            </w:rPr>
            <w:fldChar w:fldCharType="end"/>
          </w:r>
        </w:sdtContent>
      </w:sdt>
      <w:r w:rsidR="00651189" w:rsidRPr="001713E4">
        <w:rPr>
          <w:rFonts w:ascii="Arial" w:hAnsi="Arial" w:cs="Arial"/>
          <w:sz w:val="24"/>
          <w:szCs w:val="24"/>
        </w:rPr>
        <w:t>.</w:t>
      </w:r>
    </w:p>
    <w:p w:rsidR="00651189" w:rsidRPr="001713E4" w:rsidRDefault="00651189" w:rsidP="00D457D5">
      <w:pPr>
        <w:pStyle w:val="Heading2"/>
        <w:jc w:val="both"/>
      </w:pPr>
      <w:bookmarkStart w:id="5" w:name="_Toc168201980"/>
      <w:r w:rsidRPr="001713E4">
        <w:t>Environmental Factors</w:t>
      </w:r>
      <w:bookmarkEnd w:id="5"/>
    </w:p>
    <w:p w:rsidR="00651189" w:rsidRPr="001713E4" w:rsidRDefault="001713E4" w:rsidP="00D457D5">
      <w:pPr>
        <w:pStyle w:val="ListParagraph"/>
        <w:numPr>
          <w:ilvl w:val="0"/>
          <w:numId w:val="11"/>
        </w:numPr>
        <w:spacing w:line="360" w:lineRule="auto"/>
        <w:jc w:val="both"/>
        <w:rPr>
          <w:rFonts w:ascii="Arial" w:hAnsi="Arial" w:cs="Arial"/>
          <w:sz w:val="24"/>
          <w:szCs w:val="24"/>
        </w:rPr>
      </w:pPr>
      <w:r>
        <w:rPr>
          <w:rFonts w:ascii="Arial" w:hAnsi="Arial" w:cs="Arial"/>
          <w:sz w:val="24"/>
          <w:szCs w:val="24"/>
        </w:rPr>
        <w:t>V</w:t>
      </w:r>
      <w:r w:rsidR="00651189" w:rsidRPr="00F12327">
        <w:rPr>
          <w:rFonts w:ascii="Arial" w:hAnsi="Arial" w:cs="Arial"/>
          <w:sz w:val="24"/>
          <w:szCs w:val="24"/>
        </w:rPr>
        <w:t xml:space="preserve">ulnerabilities arising from climate change, including increased travel risk or storm damage </w:t>
      </w:r>
      <w:r w:rsidR="009248BE" w:rsidRPr="00F12327">
        <w:rPr>
          <w:rFonts w:ascii="Arial" w:hAnsi="Arial" w:cs="Arial"/>
          <w:sz w:val="24"/>
          <w:szCs w:val="24"/>
        </w:rPr>
        <w:t>affecting hotel business continuity</w:t>
      </w:r>
      <w:r w:rsidR="00651189" w:rsidRPr="00F12327">
        <w:rPr>
          <w:rFonts w:ascii="Arial" w:hAnsi="Arial" w:cs="Arial"/>
          <w:sz w:val="24"/>
          <w:szCs w:val="24"/>
        </w:rPr>
        <w:t xml:space="preserve">, also </w:t>
      </w:r>
      <w:r w:rsidR="009248BE" w:rsidRPr="00F12327">
        <w:rPr>
          <w:rFonts w:ascii="Arial" w:hAnsi="Arial" w:cs="Arial"/>
          <w:sz w:val="24"/>
          <w:szCs w:val="24"/>
        </w:rPr>
        <w:t>demand</w:t>
      </w:r>
      <w:r w:rsidR="00651189" w:rsidRPr="00F12327">
        <w:rPr>
          <w:rFonts w:ascii="Arial" w:hAnsi="Arial" w:cs="Arial"/>
          <w:sz w:val="24"/>
          <w:szCs w:val="24"/>
        </w:rPr>
        <w:t xml:space="preserve"> contingencies.</w:t>
      </w:r>
    </w:p>
    <w:p w:rsidR="00651189" w:rsidRPr="00F12327" w:rsidRDefault="00651189" w:rsidP="00D457D5">
      <w:pPr>
        <w:pStyle w:val="ListParagraph"/>
        <w:numPr>
          <w:ilvl w:val="0"/>
          <w:numId w:val="11"/>
        </w:numPr>
        <w:spacing w:line="360" w:lineRule="auto"/>
        <w:jc w:val="both"/>
        <w:rPr>
          <w:rFonts w:ascii="Arial" w:hAnsi="Arial" w:cs="Arial"/>
          <w:sz w:val="24"/>
          <w:szCs w:val="24"/>
        </w:rPr>
      </w:pPr>
      <w:r w:rsidRPr="00F12327">
        <w:rPr>
          <w:rFonts w:ascii="Arial" w:hAnsi="Arial" w:cs="Arial"/>
          <w:sz w:val="24"/>
          <w:szCs w:val="24"/>
        </w:rPr>
        <w:t xml:space="preserve">Some examples of initiatives taken for enhanced waste management </w:t>
      </w:r>
      <w:r w:rsidR="009248BE" w:rsidRPr="00F12327">
        <w:rPr>
          <w:rFonts w:ascii="Arial" w:hAnsi="Arial" w:cs="Arial"/>
          <w:sz w:val="24"/>
          <w:szCs w:val="24"/>
        </w:rPr>
        <w:t>include</w:t>
      </w:r>
      <w:r w:rsidRPr="00F12327">
        <w:rPr>
          <w:rFonts w:ascii="Arial" w:hAnsi="Arial" w:cs="Arial"/>
          <w:sz w:val="24"/>
          <w:szCs w:val="24"/>
        </w:rPr>
        <w:t xml:space="preserve"> recycling </w:t>
      </w:r>
      <w:r w:rsidR="009248BE" w:rsidRPr="00F12327">
        <w:rPr>
          <w:rFonts w:ascii="Arial" w:hAnsi="Arial" w:cs="Arial"/>
          <w:sz w:val="24"/>
          <w:szCs w:val="24"/>
        </w:rPr>
        <w:t>and composting, which have become essential because of growing concerns regarding meeting environmental regulations and anticipating guests'</w:t>
      </w:r>
      <w:r w:rsidRPr="00F12327">
        <w:rPr>
          <w:rFonts w:ascii="Arial" w:hAnsi="Arial" w:cs="Arial"/>
          <w:sz w:val="24"/>
          <w:szCs w:val="24"/>
        </w:rPr>
        <w:t xml:space="preserve"> expectations </w:t>
      </w:r>
      <w:r w:rsidR="009248BE" w:rsidRPr="00F12327">
        <w:rPr>
          <w:rFonts w:ascii="Arial" w:hAnsi="Arial" w:cs="Arial"/>
          <w:sz w:val="24"/>
          <w:szCs w:val="24"/>
        </w:rPr>
        <w:t>of</w:t>
      </w:r>
      <w:r w:rsidRPr="00F12327">
        <w:rPr>
          <w:rFonts w:ascii="Arial" w:hAnsi="Arial" w:cs="Arial"/>
          <w:sz w:val="24"/>
          <w:szCs w:val="24"/>
        </w:rPr>
        <w:t xml:space="preserve"> sustainable practices.</w:t>
      </w:r>
    </w:p>
    <w:p w:rsidR="00651189" w:rsidRDefault="001713E4" w:rsidP="00D457D5">
      <w:pPr>
        <w:pStyle w:val="Heading1"/>
        <w:jc w:val="both"/>
      </w:pPr>
      <w:bookmarkStart w:id="6" w:name="_Toc168201981"/>
      <w:r w:rsidRPr="001713E4">
        <w:t>Literature Review:</w:t>
      </w:r>
      <w:bookmarkEnd w:id="6"/>
    </w:p>
    <w:p w:rsidR="00AA2F65" w:rsidRPr="00AA2F65" w:rsidRDefault="00AA2F65" w:rsidP="00D457D5">
      <w:pPr>
        <w:pStyle w:val="Heading2"/>
        <w:jc w:val="both"/>
        <w:rPr>
          <w:lang w:val="en-GB"/>
        </w:rPr>
      </w:pPr>
      <w:bookmarkStart w:id="7" w:name="_Toc168201982"/>
      <w:r>
        <w:rPr>
          <w:lang w:val="en-GB"/>
        </w:rPr>
        <w:t>Employees Turnover Rate</w:t>
      </w:r>
      <w:bookmarkEnd w:id="7"/>
    </w:p>
    <w:p w:rsidR="00651189" w:rsidRPr="00F12327" w:rsidRDefault="004E7042" w:rsidP="00D457D5">
      <w:pPr>
        <w:spacing w:line="360" w:lineRule="auto"/>
        <w:jc w:val="both"/>
        <w:rPr>
          <w:rFonts w:ascii="Arial" w:hAnsi="Arial" w:cs="Arial"/>
          <w:sz w:val="24"/>
          <w:szCs w:val="24"/>
        </w:rPr>
      </w:pPr>
      <w:r w:rsidRPr="00EE4455">
        <w:rPr>
          <w:rFonts w:ascii="Arial" w:hAnsi="Arial" w:cs="Arial"/>
          <w:noProof/>
          <w:sz w:val="24"/>
          <w:szCs w:val="24"/>
        </w:rPr>
        <w:t xml:space="preserve">Ball </w:t>
      </w:r>
      <w:r>
        <w:rPr>
          <w:rFonts w:ascii="Arial" w:hAnsi="Arial" w:cs="Arial"/>
          <w:noProof/>
          <w:sz w:val="24"/>
          <w:szCs w:val="24"/>
        </w:rPr>
        <w:t xml:space="preserve">and </w:t>
      </w:r>
      <w:r w:rsidRPr="00EE4455">
        <w:rPr>
          <w:rFonts w:ascii="Arial" w:hAnsi="Arial" w:cs="Arial"/>
          <w:noProof/>
          <w:sz w:val="24"/>
          <w:szCs w:val="24"/>
        </w:rPr>
        <w:t>Taleb</w:t>
      </w:r>
      <w:r>
        <w:rPr>
          <w:rFonts w:ascii="Arial" w:hAnsi="Arial" w:cs="Arial"/>
          <w:noProof/>
          <w:sz w:val="24"/>
          <w:szCs w:val="24"/>
        </w:rPr>
        <w:t xml:space="preserve"> (</w:t>
      </w:r>
      <w:r w:rsidRPr="00EE4455">
        <w:rPr>
          <w:rFonts w:ascii="Arial" w:hAnsi="Arial" w:cs="Arial"/>
          <w:noProof/>
          <w:sz w:val="24"/>
          <w:szCs w:val="24"/>
        </w:rPr>
        <w:t>2011</w:t>
      </w:r>
      <w:r>
        <w:rPr>
          <w:rFonts w:ascii="Arial" w:hAnsi="Arial" w:cs="Arial"/>
          <w:noProof/>
          <w:sz w:val="24"/>
          <w:szCs w:val="24"/>
        </w:rPr>
        <w:t xml:space="preserve">) </w:t>
      </w:r>
      <w:proofErr w:type="spellStart"/>
      <w:r w:rsidR="00651189" w:rsidRPr="00F12327">
        <w:rPr>
          <w:rFonts w:ascii="Arial" w:hAnsi="Arial" w:cs="Arial"/>
          <w:sz w:val="24"/>
          <w:szCs w:val="24"/>
        </w:rPr>
        <w:t>hypothesi</w:t>
      </w:r>
      <w:r w:rsidR="00D72EA8" w:rsidRPr="00F12327">
        <w:rPr>
          <w:rFonts w:ascii="Arial" w:hAnsi="Arial" w:cs="Arial"/>
          <w:sz w:val="24"/>
          <w:szCs w:val="24"/>
        </w:rPr>
        <w:t>s</w:t>
      </w:r>
      <w:r w:rsidR="00651189" w:rsidRPr="00F12327">
        <w:rPr>
          <w:rFonts w:ascii="Arial" w:hAnsi="Arial" w:cs="Arial"/>
          <w:sz w:val="24"/>
          <w:szCs w:val="24"/>
        </w:rPr>
        <w:t>ed</w:t>
      </w:r>
      <w:proofErr w:type="spellEnd"/>
      <w:r w:rsidR="00651189" w:rsidRPr="00F12327">
        <w:rPr>
          <w:rFonts w:ascii="Arial" w:hAnsi="Arial" w:cs="Arial"/>
          <w:sz w:val="24"/>
          <w:szCs w:val="24"/>
        </w:rPr>
        <w:t xml:space="preserve"> that many turnover demographics are job-related. </w:t>
      </w:r>
      <w:r>
        <w:rPr>
          <w:rFonts w:ascii="Arial" w:hAnsi="Arial" w:cs="Arial"/>
          <w:sz w:val="24"/>
          <w:szCs w:val="24"/>
        </w:rPr>
        <w:t>When</w:t>
      </w:r>
      <w:r w:rsidR="00651189" w:rsidRPr="00F12327">
        <w:rPr>
          <w:rFonts w:ascii="Arial" w:hAnsi="Arial" w:cs="Arial"/>
          <w:sz w:val="24"/>
          <w:szCs w:val="24"/>
        </w:rPr>
        <w:t xml:space="preserve"> seeking </w:t>
      </w:r>
      <w:r w:rsidR="00D72EA8" w:rsidRPr="00F12327">
        <w:rPr>
          <w:rFonts w:ascii="Arial" w:hAnsi="Arial" w:cs="Arial"/>
          <w:sz w:val="24"/>
          <w:szCs w:val="24"/>
        </w:rPr>
        <w:t>a</w:t>
      </w:r>
      <w:r w:rsidR="00651189" w:rsidRPr="00F12327">
        <w:rPr>
          <w:rFonts w:ascii="Arial" w:hAnsi="Arial" w:cs="Arial"/>
          <w:sz w:val="24"/>
          <w:szCs w:val="24"/>
        </w:rPr>
        <w:t xml:space="preserve"> hospitality job, many employees get to be </w:t>
      </w:r>
      <w:r w:rsidR="009248BE" w:rsidRPr="00F12327">
        <w:rPr>
          <w:rFonts w:ascii="Arial" w:hAnsi="Arial" w:cs="Arial"/>
          <w:sz w:val="24"/>
          <w:szCs w:val="24"/>
        </w:rPr>
        <w:t xml:space="preserve">in </w:t>
      </w:r>
      <w:r w:rsidR="00651189" w:rsidRPr="00F12327">
        <w:rPr>
          <w:rFonts w:ascii="Arial" w:hAnsi="Arial" w:cs="Arial"/>
          <w:sz w:val="24"/>
          <w:szCs w:val="24"/>
        </w:rPr>
        <w:t xml:space="preserve">a situation where they </w:t>
      </w:r>
      <w:r w:rsidR="00D72EA8" w:rsidRPr="00F12327">
        <w:rPr>
          <w:rFonts w:ascii="Arial" w:hAnsi="Arial" w:cs="Arial"/>
          <w:sz w:val="24"/>
          <w:szCs w:val="24"/>
        </w:rPr>
        <w:t>can</w:t>
      </w:r>
      <w:r w:rsidR="00651189" w:rsidRPr="00F12327">
        <w:rPr>
          <w:rFonts w:ascii="Arial" w:hAnsi="Arial" w:cs="Arial"/>
          <w:sz w:val="24"/>
          <w:szCs w:val="24"/>
        </w:rPr>
        <w:t xml:space="preserve"> understand what they will or should be doing</w:t>
      </w:r>
      <w:sdt>
        <w:sdtPr>
          <w:rPr>
            <w:rFonts w:ascii="Arial" w:hAnsi="Arial" w:cs="Arial"/>
            <w:sz w:val="24"/>
            <w:szCs w:val="24"/>
          </w:rPr>
          <w:id w:val="316926161"/>
          <w:citation/>
        </w:sdtPr>
        <w:sdtEndPr/>
        <w:sdtContent>
          <w:r w:rsidR="00EE4455">
            <w:rPr>
              <w:rFonts w:ascii="Arial" w:hAnsi="Arial" w:cs="Arial"/>
              <w:sz w:val="24"/>
              <w:szCs w:val="24"/>
            </w:rPr>
            <w:fldChar w:fldCharType="begin"/>
          </w:r>
          <w:r w:rsidR="00EE4455">
            <w:rPr>
              <w:rFonts w:ascii="Arial" w:hAnsi="Arial" w:cs="Arial"/>
              <w:sz w:val="24"/>
              <w:szCs w:val="24"/>
            </w:rPr>
            <w:instrText xml:space="preserve"> CITATION Bal11 \l 1033 </w:instrText>
          </w:r>
          <w:r w:rsidR="00EE4455">
            <w:rPr>
              <w:rFonts w:ascii="Arial" w:hAnsi="Arial" w:cs="Arial"/>
              <w:sz w:val="24"/>
              <w:szCs w:val="24"/>
            </w:rPr>
            <w:fldChar w:fldCharType="separate"/>
          </w:r>
          <w:r w:rsidR="00EE4455">
            <w:rPr>
              <w:rFonts w:ascii="Arial" w:hAnsi="Arial" w:cs="Arial"/>
              <w:noProof/>
              <w:sz w:val="24"/>
              <w:szCs w:val="24"/>
            </w:rPr>
            <w:t xml:space="preserve"> </w:t>
          </w:r>
          <w:r w:rsidR="00EE4455" w:rsidRPr="00EE4455">
            <w:rPr>
              <w:rFonts w:ascii="Arial" w:hAnsi="Arial" w:cs="Arial"/>
              <w:noProof/>
              <w:sz w:val="24"/>
              <w:szCs w:val="24"/>
            </w:rPr>
            <w:t>(Ball &amp; Taleb, 2011)</w:t>
          </w:r>
          <w:r w:rsidR="00EE4455">
            <w:rPr>
              <w:rFonts w:ascii="Arial" w:hAnsi="Arial" w:cs="Arial"/>
              <w:sz w:val="24"/>
              <w:szCs w:val="24"/>
            </w:rPr>
            <w:fldChar w:fldCharType="end"/>
          </w:r>
        </w:sdtContent>
      </w:sdt>
      <w:r w:rsidR="00651189" w:rsidRPr="00F12327">
        <w:rPr>
          <w:rFonts w:ascii="Arial" w:hAnsi="Arial" w:cs="Arial"/>
          <w:sz w:val="24"/>
          <w:szCs w:val="24"/>
        </w:rPr>
        <w:t>. On the most basic level, when one joins the employment of</w:t>
      </w:r>
      <w:r w:rsidR="009248BE" w:rsidRPr="00F12327">
        <w:rPr>
          <w:rFonts w:ascii="Arial" w:hAnsi="Arial" w:cs="Arial"/>
          <w:sz w:val="24"/>
          <w:szCs w:val="24"/>
        </w:rPr>
        <w:t>,</w:t>
      </w:r>
      <w:r w:rsidR="00651189" w:rsidRPr="00F12327">
        <w:rPr>
          <w:rFonts w:ascii="Arial" w:hAnsi="Arial" w:cs="Arial"/>
          <w:sz w:val="24"/>
          <w:szCs w:val="24"/>
        </w:rPr>
        <w:t xml:space="preserve"> say</w:t>
      </w:r>
      <w:r w:rsidR="00D72EA8" w:rsidRPr="00F12327">
        <w:rPr>
          <w:rFonts w:ascii="Arial" w:hAnsi="Arial" w:cs="Arial"/>
          <w:sz w:val="24"/>
          <w:szCs w:val="24"/>
        </w:rPr>
        <w:t>,</w:t>
      </w:r>
      <w:r w:rsidR="00651189" w:rsidRPr="00F12327">
        <w:rPr>
          <w:rFonts w:ascii="Arial" w:hAnsi="Arial" w:cs="Arial"/>
          <w:sz w:val="24"/>
          <w:szCs w:val="24"/>
        </w:rPr>
        <w:t xml:space="preserve"> a waitress, they expect or are informed they will be serving tables, and it may not have been spelt that the </w:t>
      </w:r>
      <w:r w:rsidR="00D72EA8" w:rsidRPr="00F12327">
        <w:rPr>
          <w:rFonts w:ascii="Arial" w:hAnsi="Arial" w:cs="Arial"/>
          <w:sz w:val="24"/>
          <w:szCs w:val="24"/>
        </w:rPr>
        <w:t>server</w:t>
      </w:r>
      <w:r w:rsidR="00651189" w:rsidRPr="00F12327">
        <w:rPr>
          <w:rFonts w:ascii="Arial" w:hAnsi="Arial" w:cs="Arial"/>
          <w:sz w:val="24"/>
          <w:szCs w:val="24"/>
        </w:rPr>
        <w:t xml:space="preserve"> may also be expected to shop for groceries for the cafe or restaurant.</w:t>
      </w:r>
    </w:p>
    <w:p w:rsidR="00651189" w:rsidRPr="00F12327" w:rsidRDefault="004E7042" w:rsidP="00D457D5">
      <w:pPr>
        <w:spacing w:line="360" w:lineRule="auto"/>
        <w:jc w:val="both"/>
        <w:rPr>
          <w:rFonts w:ascii="Arial" w:hAnsi="Arial" w:cs="Arial"/>
          <w:sz w:val="24"/>
          <w:szCs w:val="24"/>
        </w:rPr>
      </w:pPr>
      <w:r w:rsidRPr="004E7042">
        <w:rPr>
          <w:rFonts w:ascii="Arial" w:hAnsi="Arial" w:cs="Arial"/>
          <w:sz w:val="24"/>
          <w:szCs w:val="24"/>
        </w:rPr>
        <w:lastRenderedPageBreak/>
        <w:t xml:space="preserve">Scholar </w:t>
      </w:r>
      <w:proofErr w:type="spellStart"/>
      <w:r w:rsidRPr="004E7042">
        <w:rPr>
          <w:rFonts w:ascii="Arial" w:hAnsi="Arial" w:cs="Arial"/>
          <w:sz w:val="24"/>
          <w:szCs w:val="24"/>
        </w:rPr>
        <w:t>Basera</w:t>
      </w:r>
      <w:proofErr w:type="spellEnd"/>
      <w:r>
        <w:rPr>
          <w:rFonts w:ascii="Arial" w:hAnsi="Arial" w:cs="Arial"/>
          <w:sz w:val="24"/>
          <w:szCs w:val="24"/>
        </w:rPr>
        <w:t xml:space="preserve"> </w:t>
      </w:r>
      <w:r w:rsidRPr="004E7042">
        <w:rPr>
          <w:rFonts w:ascii="Arial" w:hAnsi="Arial" w:cs="Arial"/>
          <w:sz w:val="24"/>
          <w:szCs w:val="24"/>
        </w:rPr>
        <w:t>(2021) developed the original model</w:t>
      </w:r>
      <w:r w:rsidR="00EE4455">
        <w:rPr>
          <w:rFonts w:ascii="Arial" w:hAnsi="Arial" w:cs="Arial"/>
          <w:noProof/>
          <w:sz w:val="24"/>
          <w:szCs w:val="24"/>
        </w:rPr>
        <w:t xml:space="preserve">. </w:t>
      </w:r>
      <w:r w:rsidR="00EE4455" w:rsidRPr="00EE4455">
        <w:rPr>
          <w:rFonts w:ascii="Arial" w:hAnsi="Arial" w:cs="Arial"/>
          <w:noProof/>
          <w:sz w:val="24"/>
          <w:szCs w:val="24"/>
        </w:rPr>
        <w:t xml:space="preserve">Basera </w:t>
      </w:r>
      <w:r>
        <w:rPr>
          <w:rFonts w:ascii="Arial" w:hAnsi="Arial" w:cs="Arial"/>
          <w:noProof/>
          <w:sz w:val="24"/>
          <w:szCs w:val="24"/>
        </w:rPr>
        <w:t>et al.</w:t>
      </w:r>
      <w:r w:rsidR="00EE4455" w:rsidRPr="00EE4455">
        <w:rPr>
          <w:rFonts w:ascii="Arial" w:hAnsi="Arial" w:cs="Arial"/>
          <w:noProof/>
          <w:sz w:val="24"/>
          <w:szCs w:val="24"/>
        </w:rPr>
        <w:t xml:space="preserve"> </w:t>
      </w:r>
      <w:r w:rsidR="00EE4455">
        <w:rPr>
          <w:rFonts w:ascii="Arial" w:hAnsi="Arial" w:cs="Arial"/>
          <w:noProof/>
          <w:sz w:val="24"/>
          <w:szCs w:val="24"/>
        </w:rPr>
        <w:t>(</w:t>
      </w:r>
      <w:r w:rsidR="00EE4455" w:rsidRPr="00EE4455">
        <w:rPr>
          <w:rFonts w:ascii="Arial" w:hAnsi="Arial" w:cs="Arial"/>
          <w:noProof/>
          <w:sz w:val="24"/>
          <w:szCs w:val="24"/>
        </w:rPr>
        <w:t>2021</w:t>
      </w:r>
      <w:r w:rsidR="00EE4455">
        <w:rPr>
          <w:rFonts w:ascii="Arial" w:hAnsi="Arial" w:cs="Arial"/>
          <w:noProof/>
          <w:sz w:val="24"/>
          <w:szCs w:val="24"/>
        </w:rPr>
        <w:t xml:space="preserve">) </w:t>
      </w:r>
      <w:r w:rsidR="00651189" w:rsidRPr="00F12327">
        <w:rPr>
          <w:rFonts w:ascii="Arial" w:hAnsi="Arial" w:cs="Arial"/>
          <w:sz w:val="24"/>
          <w:szCs w:val="24"/>
        </w:rPr>
        <w:t>first tried to analy</w:t>
      </w:r>
      <w:r w:rsidR="00D72EA8" w:rsidRPr="00F12327">
        <w:rPr>
          <w:rFonts w:ascii="Arial" w:hAnsi="Arial" w:cs="Arial"/>
          <w:sz w:val="24"/>
          <w:szCs w:val="24"/>
        </w:rPr>
        <w:t>s</w:t>
      </w:r>
      <w:r w:rsidR="00651189" w:rsidRPr="00F12327">
        <w:rPr>
          <w:rFonts w:ascii="Arial" w:hAnsi="Arial" w:cs="Arial"/>
          <w:sz w:val="24"/>
          <w:szCs w:val="24"/>
        </w:rPr>
        <w:t xml:space="preserve">e how </w:t>
      </w:r>
      <w:r w:rsidR="009C6432" w:rsidRPr="00F12327">
        <w:rPr>
          <w:rFonts w:ascii="Arial" w:hAnsi="Arial" w:cs="Arial"/>
          <w:sz w:val="24"/>
          <w:szCs w:val="24"/>
        </w:rPr>
        <w:t>employees' decisions</w:t>
      </w:r>
      <w:r w:rsidR="00651189" w:rsidRPr="00F12327">
        <w:rPr>
          <w:rFonts w:ascii="Arial" w:hAnsi="Arial" w:cs="Arial"/>
          <w:sz w:val="24"/>
          <w:szCs w:val="24"/>
        </w:rPr>
        <w:t xml:space="preserve"> to stay or leave affected their current organi</w:t>
      </w:r>
      <w:r w:rsidR="00D72EA8" w:rsidRPr="00F12327">
        <w:rPr>
          <w:rFonts w:ascii="Arial" w:hAnsi="Arial" w:cs="Arial"/>
          <w:sz w:val="24"/>
          <w:szCs w:val="24"/>
        </w:rPr>
        <w:t>s</w:t>
      </w:r>
      <w:r w:rsidR="00651189" w:rsidRPr="00F12327">
        <w:rPr>
          <w:rFonts w:ascii="Arial" w:hAnsi="Arial" w:cs="Arial"/>
          <w:sz w:val="24"/>
          <w:szCs w:val="24"/>
        </w:rPr>
        <w:t>ation by developing an incremental model of turnover decisions. The source identified the job search process</w:t>
      </w:r>
      <w:r w:rsidR="009C6432" w:rsidRPr="00F12327">
        <w:rPr>
          <w:rFonts w:ascii="Arial" w:hAnsi="Arial" w:cs="Arial"/>
          <w:sz w:val="24"/>
          <w:szCs w:val="24"/>
        </w:rPr>
        <w:t xml:space="preserve"> mentioned earlier in </w:t>
      </w:r>
      <w:r w:rsidR="00EE4455" w:rsidRPr="00EE4455">
        <w:rPr>
          <w:rFonts w:ascii="Arial" w:hAnsi="Arial" w:cs="Arial"/>
          <w:noProof/>
          <w:sz w:val="24"/>
          <w:szCs w:val="24"/>
        </w:rPr>
        <w:t>Basera</w:t>
      </w:r>
      <w:r w:rsidR="00EE4455">
        <w:rPr>
          <w:rFonts w:ascii="Arial" w:hAnsi="Arial" w:cs="Arial"/>
          <w:noProof/>
          <w:sz w:val="24"/>
          <w:szCs w:val="24"/>
        </w:rPr>
        <w:t xml:space="preserve">’s </w:t>
      </w:r>
      <w:r w:rsidR="009C6432" w:rsidRPr="00F12327">
        <w:rPr>
          <w:rFonts w:ascii="Arial" w:hAnsi="Arial" w:cs="Arial"/>
          <w:sz w:val="24"/>
          <w:szCs w:val="24"/>
        </w:rPr>
        <w:t>initial model</w:t>
      </w:r>
      <w:sdt>
        <w:sdtPr>
          <w:rPr>
            <w:rFonts w:ascii="Arial" w:hAnsi="Arial" w:cs="Arial"/>
            <w:sz w:val="24"/>
            <w:szCs w:val="24"/>
          </w:rPr>
          <w:id w:val="1385063666"/>
          <w:citation/>
        </w:sdtPr>
        <w:sdtEndPr/>
        <w:sdtContent>
          <w:r w:rsidR="00EE4455">
            <w:rPr>
              <w:rFonts w:ascii="Arial" w:hAnsi="Arial" w:cs="Arial"/>
              <w:sz w:val="24"/>
              <w:szCs w:val="24"/>
            </w:rPr>
            <w:fldChar w:fldCharType="begin"/>
          </w:r>
          <w:r w:rsidR="00EE4455">
            <w:rPr>
              <w:rFonts w:ascii="Arial" w:hAnsi="Arial" w:cs="Arial"/>
              <w:sz w:val="24"/>
              <w:szCs w:val="24"/>
            </w:rPr>
            <w:instrText xml:space="preserve"> CITATION Bas211 \l 1033 </w:instrText>
          </w:r>
          <w:r w:rsidR="00EE4455">
            <w:rPr>
              <w:rFonts w:ascii="Arial" w:hAnsi="Arial" w:cs="Arial"/>
              <w:sz w:val="24"/>
              <w:szCs w:val="24"/>
            </w:rPr>
            <w:fldChar w:fldCharType="separate"/>
          </w:r>
          <w:r w:rsidR="00EE4455">
            <w:rPr>
              <w:rFonts w:ascii="Arial" w:hAnsi="Arial" w:cs="Arial"/>
              <w:noProof/>
              <w:sz w:val="24"/>
              <w:szCs w:val="24"/>
            </w:rPr>
            <w:t xml:space="preserve"> </w:t>
          </w:r>
          <w:r w:rsidR="00EE4455" w:rsidRPr="00EE4455">
            <w:rPr>
              <w:rFonts w:ascii="Arial" w:hAnsi="Arial" w:cs="Arial"/>
              <w:noProof/>
              <w:sz w:val="24"/>
              <w:szCs w:val="24"/>
            </w:rPr>
            <w:t>(Basera, et al., 2021)</w:t>
          </w:r>
          <w:r w:rsidR="00EE4455">
            <w:rPr>
              <w:rFonts w:ascii="Arial" w:hAnsi="Arial" w:cs="Arial"/>
              <w:sz w:val="24"/>
              <w:szCs w:val="24"/>
            </w:rPr>
            <w:fldChar w:fldCharType="end"/>
          </w:r>
        </w:sdtContent>
      </w:sdt>
      <w:r w:rsidR="00651189" w:rsidRPr="00F12327">
        <w:rPr>
          <w:rFonts w:ascii="Arial" w:hAnsi="Arial" w:cs="Arial"/>
          <w:sz w:val="24"/>
          <w:szCs w:val="24"/>
        </w:rPr>
        <w:t xml:space="preserve">. Mobley later </w:t>
      </w:r>
      <w:r w:rsidR="005C4183" w:rsidRPr="00F12327">
        <w:rPr>
          <w:rFonts w:ascii="Arial" w:hAnsi="Arial" w:cs="Arial"/>
          <w:sz w:val="24"/>
          <w:szCs w:val="24"/>
        </w:rPr>
        <w:t>developed</w:t>
      </w:r>
      <w:r w:rsidR="00D72EA8" w:rsidRPr="00F12327">
        <w:rPr>
          <w:rFonts w:ascii="Arial" w:hAnsi="Arial" w:cs="Arial"/>
          <w:sz w:val="24"/>
          <w:szCs w:val="24"/>
        </w:rPr>
        <w:t xml:space="preserve"> a great theoretical model that captured organisational, individual</w:t>
      </w:r>
      <w:r w:rsidR="009C6432" w:rsidRPr="00F12327">
        <w:rPr>
          <w:rFonts w:ascii="Arial" w:hAnsi="Arial" w:cs="Arial"/>
          <w:sz w:val="24"/>
          <w:szCs w:val="24"/>
        </w:rPr>
        <w:t xml:space="preserve">, and </w:t>
      </w:r>
      <w:r w:rsidR="0047477C" w:rsidRPr="00F12327">
        <w:rPr>
          <w:rFonts w:ascii="Arial" w:hAnsi="Arial" w:cs="Arial"/>
          <w:sz w:val="24"/>
          <w:szCs w:val="24"/>
        </w:rPr>
        <w:t>economic-</w:t>
      </w:r>
      <w:proofErr w:type="spellStart"/>
      <w:r w:rsidR="0047477C" w:rsidRPr="00F12327">
        <w:rPr>
          <w:rFonts w:ascii="Arial" w:hAnsi="Arial" w:cs="Arial"/>
          <w:sz w:val="24"/>
          <w:szCs w:val="24"/>
        </w:rPr>
        <w:t>labour</w:t>
      </w:r>
      <w:proofErr w:type="spellEnd"/>
      <w:r w:rsidR="009C6432" w:rsidRPr="00F12327">
        <w:rPr>
          <w:rFonts w:ascii="Arial" w:hAnsi="Arial" w:cs="Arial"/>
          <w:sz w:val="24"/>
          <w:szCs w:val="24"/>
        </w:rPr>
        <w:t xml:space="preserve"> market elements that had to be weeded through the other intercontinental factors </w:t>
      </w:r>
      <w:r w:rsidR="00651189" w:rsidRPr="00F12327">
        <w:rPr>
          <w:rFonts w:ascii="Arial" w:hAnsi="Arial" w:cs="Arial"/>
          <w:sz w:val="24"/>
          <w:szCs w:val="24"/>
        </w:rPr>
        <w:t>bound to cause employee turnover. </w:t>
      </w:r>
      <w:r w:rsidR="00D72EA8" w:rsidRPr="00F12327">
        <w:rPr>
          <w:rFonts w:ascii="Arial" w:hAnsi="Arial" w:cs="Arial"/>
          <w:sz w:val="24"/>
          <w:szCs w:val="24"/>
        </w:rPr>
        <w:t>At the same time,</w:t>
      </w:r>
      <w:r w:rsidR="00651189" w:rsidRPr="00F12327">
        <w:rPr>
          <w:rFonts w:ascii="Arial" w:hAnsi="Arial" w:cs="Arial"/>
          <w:sz w:val="24"/>
          <w:szCs w:val="24"/>
        </w:rPr>
        <w:t xml:space="preserve"> Mobley </w:t>
      </w:r>
      <w:r w:rsidR="009C6432" w:rsidRPr="00F12327">
        <w:rPr>
          <w:rFonts w:ascii="Arial" w:hAnsi="Arial" w:cs="Arial"/>
          <w:sz w:val="24"/>
          <w:szCs w:val="24"/>
        </w:rPr>
        <w:t>concentrated on the decision-making process of turnover</w:t>
      </w:r>
      <w:r w:rsidR="00D50D72">
        <w:rPr>
          <w:rFonts w:ascii="Arial" w:hAnsi="Arial" w:cs="Arial"/>
          <w:sz w:val="24"/>
          <w:szCs w:val="24"/>
        </w:rPr>
        <w:t xml:space="preserve">. </w:t>
      </w:r>
      <w:r w:rsidR="00651189" w:rsidRPr="00F12327">
        <w:rPr>
          <w:rFonts w:ascii="Arial" w:hAnsi="Arial" w:cs="Arial"/>
          <w:sz w:val="24"/>
          <w:szCs w:val="24"/>
        </w:rPr>
        <w:t xml:space="preserve">In further research, new light was </w:t>
      </w:r>
      <w:r w:rsidR="009C6432" w:rsidRPr="00F12327">
        <w:rPr>
          <w:rFonts w:ascii="Arial" w:hAnsi="Arial" w:cs="Arial"/>
          <w:sz w:val="24"/>
          <w:szCs w:val="24"/>
        </w:rPr>
        <w:t xml:space="preserve">shed on the </w:t>
      </w:r>
      <w:r w:rsidR="00D50D72">
        <w:rPr>
          <w:rFonts w:ascii="Arial" w:hAnsi="Arial" w:cs="Arial"/>
          <w:sz w:val="24"/>
          <w:szCs w:val="24"/>
        </w:rPr>
        <w:t>matter</w:t>
      </w:r>
      <w:r w:rsidR="00651189" w:rsidRPr="00F12327">
        <w:rPr>
          <w:rFonts w:ascii="Arial" w:hAnsi="Arial" w:cs="Arial"/>
          <w:sz w:val="24"/>
          <w:szCs w:val="24"/>
        </w:rPr>
        <w:t xml:space="preserve"> </w:t>
      </w:r>
      <w:r w:rsidR="00D50D72">
        <w:rPr>
          <w:rFonts w:ascii="Arial" w:hAnsi="Arial" w:cs="Arial"/>
          <w:sz w:val="24"/>
          <w:szCs w:val="24"/>
        </w:rPr>
        <w:t xml:space="preserve">that </w:t>
      </w:r>
      <w:r w:rsidR="00651189" w:rsidRPr="00F12327">
        <w:rPr>
          <w:rFonts w:ascii="Arial" w:hAnsi="Arial" w:cs="Arial"/>
          <w:sz w:val="24"/>
          <w:szCs w:val="24"/>
        </w:rPr>
        <w:t>there are multiple</w:t>
      </w:r>
      <w:r w:rsidR="00D50D72">
        <w:rPr>
          <w:rFonts w:ascii="Arial" w:hAnsi="Arial" w:cs="Arial"/>
          <w:sz w:val="24"/>
          <w:szCs w:val="24"/>
        </w:rPr>
        <w:t xml:space="preserve"> </w:t>
      </w:r>
      <w:r w:rsidR="00651189" w:rsidRPr="00F12327">
        <w:rPr>
          <w:rFonts w:ascii="Arial" w:hAnsi="Arial" w:cs="Arial"/>
          <w:sz w:val="24"/>
          <w:szCs w:val="24"/>
        </w:rPr>
        <w:t xml:space="preserve">projections through which an employee can make his turnover decision, according to the unfolding model. This was supported by Lee et al. (1996) in a more qualitative study and </w:t>
      </w:r>
      <w:r w:rsidR="009C6432" w:rsidRPr="00F12327">
        <w:rPr>
          <w:rFonts w:ascii="Arial" w:hAnsi="Arial" w:cs="Arial"/>
          <w:sz w:val="24"/>
          <w:szCs w:val="24"/>
        </w:rPr>
        <w:t>added</w:t>
      </w:r>
      <w:r w:rsidR="00651189" w:rsidRPr="00F12327">
        <w:rPr>
          <w:rFonts w:ascii="Arial" w:hAnsi="Arial" w:cs="Arial"/>
          <w:sz w:val="24"/>
          <w:szCs w:val="24"/>
        </w:rPr>
        <w:t xml:space="preserve"> to </w:t>
      </w:r>
      <w:r w:rsidR="009C6432" w:rsidRPr="00F12327">
        <w:rPr>
          <w:rFonts w:ascii="Arial" w:hAnsi="Arial" w:cs="Arial"/>
          <w:sz w:val="24"/>
          <w:szCs w:val="24"/>
        </w:rPr>
        <w:t>another previous finding</w:t>
      </w:r>
      <w:r w:rsidR="00651189" w:rsidRPr="00F12327">
        <w:rPr>
          <w:rFonts w:ascii="Arial" w:hAnsi="Arial" w:cs="Arial"/>
          <w:sz w:val="24"/>
          <w:szCs w:val="24"/>
        </w:rPr>
        <w:t xml:space="preserve">. These results highlight that </w:t>
      </w:r>
      <w:r w:rsidR="009C6432" w:rsidRPr="00F12327">
        <w:rPr>
          <w:rFonts w:ascii="Arial" w:hAnsi="Arial" w:cs="Arial"/>
          <w:sz w:val="24"/>
          <w:szCs w:val="24"/>
        </w:rPr>
        <w:t>most</w:t>
      </w:r>
      <w:r w:rsidR="00651189" w:rsidRPr="00F12327">
        <w:rPr>
          <w:rFonts w:ascii="Arial" w:hAnsi="Arial" w:cs="Arial"/>
          <w:sz w:val="24"/>
          <w:szCs w:val="24"/>
        </w:rPr>
        <w:t xml:space="preserve"> of the motives to leave could be assigned to one of the four ways.</w:t>
      </w:r>
    </w:p>
    <w:p w:rsidR="00AA2F65" w:rsidRDefault="008C0599" w:rsidP="00D457D5">
      <w:pPr>
        <w:spacing w:line="360" w:lineRule="auto"/>
        <w:jc w:val="both"/>
        <w:rPr>
          <w:rFonts w:ascii="Arial" w:hAnsi="Arial" w:cs="Arial"/>
          <w:sz w:val="24"/>
          <w:szCs w:val="24"/>
        </w:rPr>
      </w:pPr>
      <w:r w:rsidRPr="00F12327">
        <w:rPr>
          <w:rFonts w:ascii="Arial" w:hAnsi="Arial" w:cs="Arial"/>
          <w:sz w:val="24"/>
          <w:szCs w:val="24"/>
        </w:rPr>
        <w:t xml:space="preserve">Given the </w:t>
      </w:r>
      <w:r w:rsidR="009C6432" w:rsidRPr="00F12327">
        <w:rPr>
          <w:rFonts w:ascii="Arial" w:hAnsi="Arial" w:cs="Arial"/>
          <w:sz w:val="24"/>
          <w:szCs w:val="24"/>
        </w:rPr>
        <w:t>significant</w:t>
      </w:r>
      <w:r w:rsidRPr="00F12327">
        <w:rPr>
          <w:rFonts w:ascii="Arial" w:hAnsi="Arial" w:cs="Arial"/>
          <w:sz w:val="24"/>
          <w:szCs w:val="24"/>
        </w:rPr>
        <w:t xml:space="preserve"> influence frontline staff members have on </w:t>
      </w:r>
      <w:r w:rsidR="009C6432" w:rsidRPr="00F12327">
        <w:rPr>
          <w:rFonts w:ascii="Arial" w:hAnsi="Arial" w:cs="Arial"/>
          <w:sz w:val="24"/>
          <w:szCs w:val="24"/>
        </w:rPr>
        <w:t xml:space="preserve">employee retention and customer satisfaction, human resources are vital </w:t>
      </w:r>
      <w:r w:rsidRPr="00F12327">
        <w:rPr>
          <w:rFonts w:ascii="Arial" w:hAnsi="Arial" w:cs="Arial"/>
          <w:sz w:val="24"/>
          <w:szCs w:val="24"/>
        </w:rPr>
        <w:t xml:space="preserve">for the hotel sector. Analysis and consolidation of the most recent research findings </w:t>
      </w:r>
      <w:r w:rsidR="009C6432" w:rsidRPr="00F12327">
        <w:rPr>
          <w:rFonts w:ascii="Arial" w:hAnsi="Arial" w:cs="Arial"/>
          <w:sz w:val="24"/>
          <w:szCs w:val="24"/>
        </w:rPr>
        <w:t>are</w:t>
      </w:r>
      <w:r w:rsidRPr="00F12327">
        <w:rPr>
          <w:rFonts w:ascii="Arial" w:hAnsi="Arial" w:cs="Arial"/>
          <w:sz w:val="24"/>
          <w:szCs w:val="24"/>
        </w:rPr>
        <w:t xml:space="preserve"> required to determine the elements that lead to worker turnover in the hotel sector</w:t>
      </w:r>
      <w:sdt>
        <w:sdtPr>
          <w:rPr>
            <w:rFonts w:ascii="Arial" w:hAnsi="Arial" w:cs="Arial"/>
            <w:sz w:val="24"/>
            <w:szCs w:val="24"/>
          </w:rPr>
          <w:id w:val="2033445720"/>
          <w:citation/>
        </w:sdtPr>
        <w:sdtEndPr/>
        <w:sdtContent>
          <w:r w:rsidR="009429F4">
            <w:rPr>
              <w:rFonts w:ascii="Arial" w:hAnsi="Arial" w:cs="Arial"/>
              <w:sz w:val="24"/>
              <w:szCs w:val="24"/>
            </w:rPr>
            <w:fldChar w:fldCharType="begin"/>
          </w:r>
          <w:r w:rsidR="009429F4">
            <w:rPr>
              <w:rFonts w:ascii="Arial" w:hAnsi="Arial" w:cs="Arial"/>
              <w:sz w:val="24"/>
              <w:szCs w:val="24"/>
            </w:rPr>
            <w:instrText xml:space="preserve"> CITATION Bea02 \l 1033 </w:instrText>
          </w:r>
          <w:r w:rsidR="009429F4">
            <w:rPr>
              <w:rFonts w:ascii="Arial" w:hAnsi="Arial" w:cs="Arial"/>
              <w:sz w:val="24"/>
              <w:szCs w:val="24"/>
            </w:rPr>
            <w:fldChar w:fldCharType="separate"/>
          </w:r>
          <w:r w:rsidR="009429F4">
            <w:rPr>
              <w:rFonts w:ascii="Arial" w:hAnsi="Arial" w:cs="Arial"/>
              <w:noProof/>
              <w:sz w:val="24"/>
              <w:szCs w:val="24"/>
            </w:rPr>
            <w:t xml:space="preserve"> </w:t>
          </w:r>
          <w:r w:rsidR="009429F4" w:rsidRPr="009429F4">
            <w:rPr>
              <w:rFonts w:ascii="Arial" w:hAnsi="Arial" w:cs="Arial"/>
              <w:noProof/>
              <w:sz w:val="24"/>
              <w:szCs w:val="24"/>
            </w:rPr>
            <w:t>(Bean &amp; Stevens, 2002)</w:t>
          </w:r>
          <w:r w:rsidR="009429F4">
            <w:rPr>
              <w:rFonts w:ascii="Arial" w:hAnsi="Arial" w:cs="Arial"/>
              <w:sz w:val="24"/>
              <w:szCs w:val="24"/>
            </w:rPr>
            <w:fldChar w:fldCharType="end"/>
          </w:r>
        </w:sdtContent>
      </w:sdt>
      <w:r w:rsidRPr="00F12327">
        <w:rPr>
          <w:rFonts w:ascii="Arial" w:hAnsi="Arial" w:cs="Arial"/>
          <w:sz w:val="24"/>
          <w:szCs w:val="24"/>
        </w:rPr>
        <w:t xml:space="preserve">. This will make </w:t>
      </w:r>
      <w:r w:rsidR="009C6432" w:rsidRPr="00F12327">
        <w:rPr>
          <w:rFonts w:ascii="Arial" w:hAnsi="Arial" w:cs="Arial"/>
          <w:sz w:val="24"/>
          <w:szCs w:val="24"/>
        </w:rPr>
        <w:t xml:space="preserve">the recognition of possible subjects possible </w:t>
      </w:r>
      <w:r w:rsidRPr="00F12327">
        <w:rPr>
          <w:rFonts w:ascii="Arial" w:hAnsi="Arial" w:cs="Arial"/>
          <w:sz w:val="24"/>
          <w:szCs w:val="24"/>
        </w:rPr>
        <w:t>for more research. Numerous perspectives—individual, team, and organi</w:t>
      </w:r>
      <w:r w:rsidR="00D72EA8" w:rsidRPr="00F12327">
        <w:rPr>
          <w:rFonts w:ascii="Arial" w:hAnsi="Arial" w:cs="Arial"/>
          <w:sz w:val="24"/>
          <w:szCs w:val="24"/>
        </w:rPr>
        <w:t>s</w:t>
      </w:r>
      <w:r w:rsidRPr="00F12327">
        <w:rPr>
          <w:rFonts w:ascii="Arial" w:hAnsi="Arial" w:cs="Arial"/>
          <w:sz w:val="24"/>
          <w:szCs w:val="24"/>
        </w:rPr>
        <w:t xml:space="preserve">ational—are examined in this review of current studies on employee turnover in the hotel sector. </w:t>
      </w:r>
    </w:p>
    <w:p w:rsidR="004C510D" w:rsidRDefault="00AA2F65" w:rsidP="00D457D5">
      <w:pPr>
        <w:spacing w:line="360" w:lineRule="auto"/>
        <w:jc w:val="both"/>
        <w:rPr>
          <w:rStyle w:val="Heading2Char"/>
        </w:rPr>
      </w:pPr>
      <w:bookmarkStart w:id="8" w:name="_Toc168201983"/>
      <w:r w:rsidRPr="009A342E">
        <w:rPr>
          <w:rStyle w:val="Heading2Char"/>
        </w:rPr>
        <w:t>Industry trends &amp; COVID-19</w:t>
      </w:r>
      <w:bookmarkEnd w:id="8"/>
    </w:p>
    <w:p w:rsidR="009A342E" w:rsidRDefault="008C0599" w:rsidP="00D457D5">
      <w:pPr>
        <w:spacing w:line="360" w:lineRule="auto"/>
        <w:jc w:val="both"/>
        <w:rPr>
          <w:rFonts w:ascii="Arial" w:hAnsi="Arial" w:cs="Arial"/>
          <w:sz w:val="24"/>
          <w:szCs w:val="24"/>
        </w:rPr>
      </w:pPr>
      <w:r w:rsidRPr="00F12327">
        <w:rPr>
          <w:rFonts w:ascii="Arial" w:hAnsi="Arial" w:cs="Arial"/>
          <w:sz w:val="24"/>
          <w:szCs w:val="24"/>
        </w:rPr>
        <w:t xml:space="preserve">The COVID-19 epidemic </w:t>
      </w:r>
      <w:r w:rsidR="009C6432" w:rsidRPr="00F12327">
        <w:rPr>
          <w:rFonts w:ascii="Arial" w:hAnsi="Arial" w:cs="Arial"/>
          <w:sz w:val="24"/>
          <w:szCs w:val="24"/>
        </w:rPr>
        <w:t>worsened this company's 2020 problems and hazards</w:t>
      </w:r>
      <w:r w:rsidR="00D50D72">
        <w:rPr>
          <w:rFonts w:ascii="Arial" w:hAnsi="Arial" w:cs="Arial"/>
          <w:sz w:val="24"/>
          <w:szCs w:val="24"/>
        </w:rPr>
        <w:t>.</w:t>
      </w:r>
      <w:r w:rsidRPr="00F12327">
        <w:rPr>
          <w:rFonts w:ascii="Arial" w:hAnsi="Arial" w:cs="Arial"/>
          <w:sz w:val="24"/>
          <w:szCs w:val="24"/>
        </w:rPr>
        <w:t xml:space="preserve"> Legislation requiring social separation, orders to stay home, travel restrictions, mobility issues, and dining bans forced</w:t>
      </w:r>
      <w:r w:rsidR="00D50D72">
        <w:rPr>
          <w:rFonts w:ascii="Arial" w:hAnsi="Arial" w:cs="Arial"/>
          <w:sz w:val="24"/>
          <w:szCs w:val="24"/>
        </w:rPr>
        <w:t xml:space="preserve"> the Chambers</w:t>
      </w:r>
      <w:r w:rsidRPr="00F12327">
        <w:rPr>
          <w:rFonts w:ascii="Arial" w:hAnsi="Arial" w:cs="Arial"/>
          <w:sz w:val="24"/>
          <w:szCs w:val="24"/>
        </w:rPr>
        <w:t xml:space="preserve"> </w:t>
      </w:r>
      <w:r w:rsidR="00D50D72">
        <w:rPr>
          <w:rFonts w:ascii="Arial" w:hAnsi="Arial" w:cs="Arial"/>
          <w:sz w:val="24"/>
          <w:szCs w:val="24"/>
        </w:rPr>
        <w:t>Hotel</w:t>
      </w:r>
      <w:r w:rsidRPr="00F12327">
        <w:rPr>
          <w:rFonts w:ascii="Arial" w:hAnsi="Arial" w:cs="Arial"/>
          <w:sz w:val="24"/>
          <w:szCs w:val="24"/>
        </w:rPr>
        <w:t xml:space="preserve"> to close and lose business. The optimistic scenario projects a 30% decline in GDP and employment over 2019. The worst case, on the other hand, projects much steeper drops—60% and 62%, respectively, in employment and GDP. Employees unhappy with being given assignments unrelated to their work may quit. Perhaps their personality does not fit well with the position, and they feel forced to quit</w:t>
      </w:r>
      <w:sdt>
        <w:sdtPr>
          <w:rPr>
            <w:rFonts w:ascii="Arial" w:hAnsi="Arial" w:cs="Arial"/>
            <w:sz w:val="24"/>
            <w:szCs w:val="24"/>
          </w:rPr>
          <w:id w:val="347761760"/>
          <w:citation/>
        </w:sdtPr>
        <w:sdtEndPr/>
        <w:sdtContent>
          <w:r w:rsidR="009429F4">
            <w:rPr>
              <w:rFonts w:ascii="Arial" w:hAnsi="Arial" w:cs="Arial"/>
              <w:sz w:val="24"/>
              <w:szCs w:val="24"/>
            </w:rPr>
            <w:fldChar w:fldCharType="begin"/>
          </w:r>
          <w:r w:rsidR="009429F4">
            <w:rPr>
              <w:rFonts w:ascii="Arial" w:hAnsi="Arial" w:cs="Arial"/>
              <w:sz w:val="24"/>
              <w:szCs w:val="24"/>
            </w:rPr>
            <w:instrText xml:space="preserve"> CITATION Cad88 \l 1033 </w:instrText>
          </w:r>
          <w:r w:rsidR="009429F4">
            <w:rPr>
              <w:rFonts w:ascii="Arial" w:hAnsi="Arial" w:cs="Arial"/>
              <w:sz w:val="24"/>
              <w:szCs w:val="24"/>
            </w:rPr>
            <w:fldChar w:fldCharType="separate"/>
          </w:r>
          <w:r w:rsidR="009429F4">
            <w:rPr>
              <w:rFonts w:ascii="Arial" w:hAnsi="Arial" w:cs="Arial"/>
              <w:noProof/>
              <w:sz w:val="24"/>
              <w:szCs w:val="24"/>
            </w:rPr>
            <w:t xml:space="preserve"> </w:t>
          </w:r>
          <w:r w:rsidR="009429F4" w:rsidRPr="009429F4">
            <w:rPr>
              <w:rFonts w:ascii="Arial" w:hAnsi="Arial" w:cs="Arial"/>
              <w:noProof/>
              <w:sz w:val="24"/>
              <w:szCs w:val="24"/>
            </w:rPr>
            <w:t>(Cadotte &amp; Turgeon, 1988)</w:t>
          </w:r>
          <w:r w:rsidR="009429F4">
            <w:rPr>
              <w:rFonts w:ascii="Arial" w:hAnsi="Arial" w:cs="Arial"/>
              <w:sz w:val="24"/>
              <w:szCs w:val="24"/>
            </w:rPr>
            <w:fldChar w:fldCharType="end"/>
          </w:r>
        </w:sdtContent>
      </w:sdt>
      <w:r w:rsidR="004C510D">
        <w:rPr>
          <w:rFonts w:ascii="Arial" w:hAnsi="Arial" w:cs="Arial"/>
          <w:sz w:val="24"/>
          <w:szCs w:val="24"/>
        </w:rPr>
        <w:t xml:space="preserve">. </w:t>
      </w:r>
      <w:r w:rsidRPr="00F12327">
        <w:rPr>
          <w:rFonts w:ascii="Arial" w:hAnsi="Arial" w:cs="Arial"/>
          <w:sz w:val="24"/>
          <w:szCs w:val="24"/>
        </w:rPr>
        <w:t xml:space="preserve">Workers in the </w:t>
      </w:r>
      <w:r w:rsidR="00D50D72">
        <w:rPr>
          <w:rFonts w:ascii="Arial" w:hAnsi="Arial" w:cs="Arial"/>
          <w:sz w:val="24"/>
          <w:szCs w:val="24"/>
        </w:rPr>
        <w:t xml:space="preserve">Chambers </w:t>
      </w:r>
      <w:r w:rsidR="001D7C29">
        <w:rPr>
          <w:rFonts w:ascii="Arial" w:hAnsi="Arial" w:cs="Arial"/>
          <w:sz w:val="24"/>
          <w:szCs w:val="24"/>
        </w:rPr>
        <w:t>Hotel</w:t>
      </w:r>
      <w:r w:rsidRPr="00F12327">
        <w:rPr>
          <w:rFonts w:ascii="Arial" w:hAnsi="Arial" w:cs="Arial"/>
          <w:sz w:val="24"/>
          <w:szCs w:val="24"/>
        </w:rPr>
        <w:t xml:space="preserve"> may look for better employment chances elsewhere </w:t>
      </w:r>
      <w:r w:rsidR="00D50D72">
        <w:rPr>
          <w:rFonts w:ascii="Arial" w:hAnsi="Arial" w:cs="Arial"/>
          <w:sz w:val="24"/>
          <w:szCs w:val="24"/>
        </w:rPr>
        <w:t xml:space="preserve">if they find </w:t>
      </w:r>
      <w:r w:rsidRPr="00F12327">
        <w:rPr>
          <w:rFonts w:ascii="Arial" w:hAnsi="Arial" w:cs="Arial"/>
          <w:sz w:val="24"/>
          <w:szCs w:val="24"/>
        </w:rPr>
        <w:t>no set, regular work schedules.</w:t>
      </w:r>
      <w:r w:rsidR="00D50D72">
        <w:rPr>
          <w:rFonts w:ascii="Arial" w:hAnsi="Arial" w:cs="Arial"/>
          <w:sz w:val="24"/>
          <w:szCs w:val="24"/>
        </w:rPr>
        <w:t xml:space="preserve"> The </w:t>
      </w:r>
      <w:r w:rsidR="00D50D72">
        <w:rPr>
          <w:rFonts w:ascii="Arial" w:hAnsi="Arial" w:cs="Arial"/>
          <w:sz w:val="24"/>
          <w:szCs w:val="24"/>
        </w:rPr>
        <w:lastRenderedPageBreak/>
        <w:t>Chambers</w:t>
      </w:r>
      <w:r w:rsidR="001D7C29">
        <w:rPr>
          <w:rFonts w:ascii="Arial" w:hAnsi="Arial" w:cs="Arial"/>
          <w:sz w:val="24"/>
          <w:szCs w:val="24"/>
        </w:rPr>
        <w:t>,</w:t>
      </w:r>
      <w:r w:rsidR="00D50D72">
        <w:rPr>
          <w:rFonts w:ascii="Arial" w:hAnsi="Arial" w:cs="Arial"/>
          <w:sz w:val="24"/>
          <w:szCs w:val="24"/>
        </w:rPr>
        <w:t xml:space="preserve"> however, </w:t>
      </w:r>
      <w:r w:rsidRPr="00F12327">
        <w:rPr>
          <w:rFonts w:ascii="Arial" w:hAnsi="Arial" w:cs="Arial"/>
          <w:sz w:val="24"/>
          <w:szCs w:val="24"/>
        </w:rPr>
        <w:t xml:space="preserve">should not change their established procedures </w:t>
      </w:r>
      <w:r w:rsidR="00D50D72">
        <w:rPr>
          <w:rFonts w:ascii="Arial" w:hAnsi="Arial" w:cs="Arial"/>
          <w:sz w:val="24"/>
          <w:szCs w:val="24"/>
        </w:rPr>
        <w:t>to</w:t>
      </w:r>
      <w:r w:rsidRPr="00F12327">
        <w:rPr>
          <w:rFonts w:ascii="Arial" w:hAnsi="Arial" w:cs="Arial"/>
          <w:sz w:val="24"/>
          <w:szCs w:val="24"/>
        </w:rPr>
        <w:t xml:space="preserve"> keep their employees. To create a positive work atmosphere, they should instead give employee input first attention.</w:t>
      </w:r>
      <w:r w:rsidR="00D50D72">
        <w:rPr>
          <w:rFonts w:ascii="Arial" w:hAnsi="Arial" w:cs="Arial"/>
          <w:sz w:val="24"/>
          <w:szCs w:val="24"/>
        </w:rPr>
        <w:t xml:space="preserve"> The Chambers </w:t>
      </w:r>
      <w:r w:rsidR="001D7C29">
        <w:rPr>
          <w:rFonts w:ascii="Arial" w:hAnsi="Arial" w:cs="Arial"/>
          <w:sz w:val="24"/>
          <w:szCs w:val="24"/>
        </w:rPr>
        <w:t xml:space="preserve">Hotel can attract people </w:t>
      </w:r>
      <w:r w:rsidR="009C6432" w:rsidRPr="00F12327">
        <w:rPr>
          <w:rFonts w:ascii="Arial" w:hAnsi="Arial" w:cs="Arial"/>
          <w:sz w:val="24"/>
          <w:szCs w:val="24"/>
        </w:rPr>
        <w:t>suitable for the company and the position by providing</w:t>
      </w:r>
      <w:r w:rsidRPr="00F12327">
        <w:rPr>
          <w:rFonts w:ascii="Arial" w:hAnsi="Arial" w:cs="Arial"/>
          <w:sz w:val="24"/>
          <w:szCs w:val="24"/>
        </w:rPr>
        <w:t xml:space="preserve"> a thorough description</w:t>
      </w:r>
      <w:sdt>
        <w:sdtPr>
          <w:rPr>
            <w:rFonts w:ascii="Arial" w:hAnsi="Arial" w:cs="Arial"/>
            <w:sz w:val="24"/>
            <w:szCs w:val="24"/>
          </w:rPr>
          <w:id w:val="1918669347"/>
          <w:citation/>
        </w:sdtPr>
        <w:sdtEndPr/>
        <w:sdtContent>
          <w:r w:rsidR="009429F4">
            <w:rPr>
              <w:rFonts w:ascii="Arial" w:hAnsi="Arial" w:cs="Arial"/>
              <w:sz w:val="24"/>
              <w:szCs w:val="24"/>
            </w:rPr>
            <w:fldChar w:fldCharType="begin"/>
          </w:r>
          <w:r w:rsidR="009429F4">
            <w:rPr>
              <w:rFonts w:ascii="Arial" w:hAnsi="Arial" w:cs="Arial"/>
              <w:sz w:val="24"/>
              <w:szCs w:val="24"/>
            </w:rPr>
            <w:instrText xml:space="preserve"> CITATION Cha111 \l 1033 </w:instrText>
          </w:r>
          <w:r w:rsidR="009429F4">
            <w:rPr>
              <w:rFonts w:ascii="Arial" w:hAnsi="Arial" w:cs="Arial"/>
              <w:sz w:val="24"/>
              <w:szCs w:val="24"/>
            </w:rPr>
            <w:fldChar w:fldCharType="separate"/>
          </w:r>
          <w:r w:rsidR="009429F4">
            <w:rPr>
              <w:rFonts w:ascii="Arial" w:hAnsi="Arial" w:cs="Arial"/>
              <w:noProof/>
              <w:sz w:val="24"/>
              <w:szCs w:val="24"/>
            </w:rPr>
            <w:t xml:space="preserve"> </w:t>
          </w:r>
          <w:r w:rsidR="009429F4" w:rsidRPr="009429F4">
            <w:rPr>
              <w:rFonts w:ascii="Arial" w:hAnsi="Arial" w:cs="Arial"/>
              <w:noProof/>
              <w:sz w:val="24"/>
              <w:szCs w:val="24"/>
            </w:rPr>
            <w:t>(Chan &amp; Kuok, 2011)</w:t>
          </w:r>
          <w:r w:rsidR="009429F4">
            <w:rPr>
              <w:rFonts w:ascii="Arial" w:hAnsi="Arial" w:cs="Arial"/>
              <w:sz w:val="24"/>
              <w:szCs w:val="24"/>
            </w:rPr>
            <w:fldChar w:fldCharType="end"/>
          </w:r>
        </w:sdtContent>
      </w:sdt>
      <w:r w:rsidRPr="00F12327">
        <w:rPr>
          <w:rFonts w:ascii="Arial" w:hAnsi="Arial" w:cs="Arial"/>
          <w:sz w:val="24"/>
          <w:szCs w:val="24"/>
        </w:rPr>
        <w:t xml:space="preserve">. Finding the right person </w:t>
      </w:r>
      <w:r w:rsidR="009C6432" w:rsidRPr="00F12327">
        <w:rPr>
          <w:rFonts w:ascii="Arial" w:hAnsi="Arial" w:cs="Arial"/>
          <w:sz w:val="24"/>
          <w:szCs w:val="24"/>
        </w:rPr>
        <w:t xml:space="preserve">with the required abilities and strengths and who </w:t>
      </w:r>
      <w:r w:rsidRPr="00F12327">
        <w:rPr>
          <w:rFonts w:ascii="Arial" w:hAnsi="Arial" w:cs="Arial"/>
          <w:sz w:val="24"/>
          <w:szCs w:val="24"/>
        </w:rPr>
        <w:t xml:space="preserve">fits the role and corporate culture is essential to successful recruitment. In this sense, </w:t>
      </w:r>
      <w:r w:rsidR="009C6432" w:rsidRPr="00F12327">
        <w:rPr>
          <w:rFonts w:ascii="Arial" w:hAnsi="Arial" w:cs="Arial"/>
          <w:sz w:val="24"/>
          <w:szCs w:val="24"/>
        </w:rPr>
        <w:t xml:space="preserve">including </w:t>
      </w:r>
      <w:proofErr w:type="spellStart"/>
      <w:r w:rsidR="009C6432" w:rsidRPr="00F12327">
        <w:rPr>
          <w:rFonts w:ascii="Arial" w:hAnsi="Arial" w:cs="Arial"/>
          <w:sz w:val="24"/>
          <w:szCs w:val="24"/>
        </w:rPr>
        <w:t>behavioural</w:t>
      </w:r>
      <w:proofErr w:type="spellEnd"/>
      <w:r w:rsidR="009C6432" w:rsidRPr="00F12327">
        <w:rPr>
          <w:rFonts w:ascii="Arial" w:hAnsi="Arial" w:cs="Arial"/>
          <w:sz w:val="24"/>
          <w:szCs w:val="24"/>
        </w:rPr>
        <w:t xml:space="preserve"> questions in business interviews can be beneficial</w:t>
      </w:r>
      <w:r w:rsidRPr="00F12327">
        <w:rPr>
          <w:rFonts w:ascii="Arial" w:hAnsi="Arial" w:cs="Arial"/>
          <w:sz w:val="24"/>
          <w:szCs w:val="24"/>
        </w:rPr>
        <w:t xml:space="preserve">. This shows how a person responds to particular circumstances, proving their suitability. </w:t>
      </w:r>
      <w:r w:rsidR="00D50D72">
        <w:rPr>
          <w:rFonts w:ascii="Arial" w:hAnsi="Arial" w:cs="Arial"/>
          <w:sz w:val="24"/>
          <w:szCs w:val="24"/>
        </w:rPr>
        <w:t xml:space="preserve">The Chambers </w:t>
      </w:r>
      <w:r w:rsidR="001D7C29">
        <w:rPr>
          <w:rFonts w:ascii="Arial" w:hAnsi="Arial" w:cs="Arial"/>
          <w:sz w:val="24"/>
          <w:szCs w:val="24"/>
        </w:rPr>
        <w:t>Hotel</w:t>
      </w:r>
      <w:r w:rsidR="00D50D72" w:rsidRPr="00F12327">
        <w:rPr>
          <w:rFonts w:ascii="Arial" w:hAnsi="Arial" w:cs="Arial"/>
          <w:sz w:val="24"/>
          <w:szCs w:val="24"/>
        </w:rPr>
        <w:t xml:space="preserve"> </w:t>
      </w:r>
      <w:r w:rsidRPr="00F12327">
        <w:rPr>
          <w:rFonts w:ascii="Arial" w:hAnsi="Arial" w:cs="Arial"/>
          <w:sz w:val="24"/>
          <w:szCs w:val="24"/>
        </w:rPr>
        <w:t xml:space="preserve">can successfully lower turnover rates brought on by personality conflicts and job misalignment by </w:t>
      </w:r>
      <w:r w:rsidR="009C6432" w:rsidRPr="00F12327">
        <w:rPr>
          <w:rFonts w:ascii="Arial" w:hAnsi="Arial" w:cs="Arial"/>
          <w:sz w:val="24"/>
          <w:szCs w:val="24"/>
        </w:rPr>
        <w:t>ensuring</w:t>
      </w:r>
      <w:r w:rsidRPr="00F12327">
        <w:rPr>
          <w:rFonts w:ascii="Arial" w:hAnsi="Arial" w:cs="Arial"/>
          <w:sz w:val="24"/>
          <w:szCs w:val="24"/>
        </w:rPr>
        <w:t xml:space="preserve"> the right people are hired. </w:t>
      </w:r>
    </w:p>
    <w:p w:rsidR="009A342E" w:rsidRDefault="008C0599" w:rsidP="00D457D5">
      <w:pPr>
        <w:spacing w:line="360" w:lineRule="auto"/>
        <w:jc w:val="both"/>
        <w:rPr>
          <w:rFonts w:ascii="Arial" w:hAnsi="Arial" w:cs="Arial"/>
          <w:sz w:val="24"/>
          <w:szCs w:val="24"/>
        </w:rPr>
      </w:pPr>
      <w:r w:rsidRPr="00F12327">
        <w:rPr>
          <w:rFonts w:ascii="Arial" w:hAnsi="Arial" w:cs="Arial"/>
          <w:sz w:val="24"/>
          <w:szCs w:val="24"/>
        </w:rPr>
        <w:t xml:space="preserve">Hospitality management may choose to hire interviewees during an unsuitable time. It could be the mentality or attitude of the person that is the issue. It is not </w:t>
      </w:r>
      <w:r w:rsidR="009248BE" w:rsidRPr="00F12327">
        <w:rPr>
          <w:rFonts w:ascii="Arial" w:hAnsi="Arial" w:cs="Arial"/>
          <w:sz w:val="24"/>
          <w:szCs w:val="24"/>
        </w:rPr>
        <w:t>harmful</w:t>
      </w:r>
      <w:r w:rsidRPr="00F12327">
        <w:rPr>
          <w:rFonts w:ascii="Arial" w:hAnsi="Arial" w:cs="Arial"/>
          <w:sz w:val="24"/>
          <w:szCs w:val="24"/>
        </w:rPr>
        <w:t xml:space="preserve"> to fire staff members </w:t>
      </w:r>
      <w:r w:rsidR="009248BE" w:rsidRPr="00F12327">
        <w:rPr>
          <w:rFonts w:ascii="Arial" w:hAnsi="Arial" w:cs="Arial"/>
          <w:sz w:val="24"/>
          <w:szCs w:val="24"/>
        </w:rPr>
        <w:t>to</w:t>
      </w:r>
      <w:r w:rsidRPr="00F12327">
        <w:rPr>
          <w:rFonts w:ascii="Arial" w:hAnsi="Arial" w:cs="Arial"/>
          <w:sz w:val="24"/>
          <w:szCs w:val="24"/>
        </w:rPr>
        <w:t xml:space="preserve"> lower turnover. An inappropriate employee's bad behaviour is avoided </w:t>
      </w:r>
      <w:r w:rsidR="009248BE" w:rsidRPr="00F12327">
        <w:rPr>
          <w:rFonts w:ascii="Arial" w:hAnsi="Arial" w:cs="Arial"/>
          <w:sz w:val="24"/>
          <w:szCs w:val="24"/>
        </w:rPr>
        <w:t xml:space="preserve">by preventing it </w:t>
      </w:r>
      <w:r w:rsidRPr="00F12327">
        <w:rPr>
          <w:rFonts w:ascii="Arial" w:hAnsi="Arial" w:cs="Arial"/>
          <w:sz w:val="24"/>
          <w:szCs w:val="24"/>
        </w:rPr>
        <w:t>from affecting their coworkers when fired</w:t>
      </w:r>
      <w:sdt>
        <w:sdtPr>
          <w:rPr>
            <w:rFonts w:ascii="Arial" w:hAnsi="Arial" w:cs="Arial"/>
            <w:sz w:val="24"/>
            <w:szCs w:val="24"/>
          </w:rPr>
          <w:id w:val="1150946436"/>
          <w:citation/>
        </w:sdtPr>
        <w:sdtEndPr/>
        <w:sdtContent>
          <w:r w:rsidR="009429F4">
            <w:rPr>
              <w:rFonts w:ascii="Arial" w:hAnsi="Arial" w:cs="Arial"/>
              <w:sz w:val="24"/>
              <w:szCs w:val="24"/>
            </w:rPr>
            <w:fldChar w:fldCharType="begin"/>
          </w:r>
          <w:r w:rsidR="009429F4">
            <w:rPr>
              <w:rFonts w:ascii="Arial" w:hAnsi="Arial" w:cs="Arial"/>
              <w:sz w:val="24"/>
              <w:szCs w:val="24"/>
            </w:rPr>
            <w:instrText xml:space="preserve"> CITATION Cra14 \l 1033 </w:instrText>
          </w:r>
          <w:r w:rsidR="009429F4">
            <w:rPr>
              <w:rFonts w:ascii="Arial" w:hAnsi="Arial" w:cs="Arial"/>
              <w:sz w:val="24"/>
              <w:szCs w:val="24"/>
            </w:rPr>
            <w:fldChar w:fldCharType="separate"/>
          </w:r>
          <w:r w:rsidR="009429F4">
            <w:rPr>
              <w:rFonts w:ascii="Arial" w:hAnsi="Arial" w:cs="Arial"/>
              <w:noProof/>
              <w:sz w:val="24"/>
              <w:szCs w:val="24"/>
            </w:rPr>
            <w:t xml:space="preserve"> </w:t>
          </w:r>
          <w:r w:rsidR="009429F4" w:rsidRPr="009429F4">
            <w:rPr>
              <w:rFonts w:ascii="Arial" w:hAnsi="Arial" w:cs="Arial"/>
              <w:noProof/>
              <w:sz w:val="24"/>
              <w:szCs w:val="24"/>
            </w:rPr>
            <w:t>(Crawshaw, et al., 2014)</w:t>
          </w:r>
          <w:r w:rsidR="009429F4">
            <w:rPr>
              <w:rFonts w:ascii="Arial" w:hAnsi="Arial" w:cs="Arial"/>
              <w:sz w:val="24"/>
              <w:szCs w:val="24"/>
            </w:rPr>
            <w:fldChar w:fldCharType="end"/>
          </w:r>
        </w:sdtContent>
      </w:sdt>
      <w:r w:rsidRPr="00F12327">
        <w:rPr>
          <w:rFonts w:ascii="Arial" w:hAnsi="Arial" w:cs="Arial"/>
          <w:sz w:val="24"/>
          <w:szCs w:val="24"/>
        </w:rPr>
        <w:t>. Getting rid of a bad employee might help</w:t>
      </w:r>
      <w:r w:rsidR="00D50D72">
        <w:rPr>
          <w:rFonts w:ascii="Arial" w:hAnsi="Arial" w:cs="Arial"/>
          <w:sz w:val="24"/>
          <w:szCs w:val="24"/>
        </w:rPr>
        <w:t xml:space="preserve"> the Chambers hotel</w:t>
      </w:r>
      <w:r w:rsidRPr="00F12327">
        <w:rPr>
          <w:rFonts w:ascii="Arial" w:hAnsi="Arial" w:cs="Arial"/>
          <w:sz w:val="24"/>
          <w:szCs w:val="24"/>
        </w:rPr>
        <w:t xml:space="preserve"> keep good people on staff.</w:t>
      </w:r>
    </w:p>
    <w:p w:rsidR="004C510D" w:rsidRDefault="009A342E" w:rsidP="00D457D5">
      <w:pPr>
        <w:spacing w:line="360" w:lineRule="auto"/>
        <w:jc w:val="both"/>
        <w:rPr>
          <w:rStyle w:val="Heading2Char"/>
        </w:rPr>
      </w:pPr>
      <w:bookmarkStart w:id="9" w:name="_Toc168201984"/>
      <w:r w:rsidRPr="009A342E">
        <w:rPr>
          <w:rStyle w:val="Heading2Char"/>
        </w:rPr>
        <w:t>Work modes</w:t>
      </w:r>
      <w:bookmarkEnd w:id="9"/>
      <w:r w:rsidR="004C510D">
        <w:rPr>
          <w:rStyle w:val="Heading2Char"/>
        </w:rPr>
        <w:t xml:space="preserve"> </w:t>
      </w:r>
    </w:p>
    <w:p w:rsidR="00D50D72" w:rsidRDefault="008C0599" w:rsidP="00D457D5">
      <w:pPr>
        <w:spacing w:line="360" w:lineRule="auto"/>
        <w:jc w:val="both"/>
        <w:rPr>
          <w:rFonts w:ascii="Arial" w:hAnsi="Arial" w:cs="Arial"/>
          <w:sz w:val="24"/>
          <w:szCs w:val="24"/>
        </w:rPr>
      </w:pPr>
      <w:r w:rsidRPr="00F12327">
        <w:rPr>
          <w:rFonts w:ascii="Arial" w:hAnsi="Arial" w:cs="Arial"/>
          <w:sz w:val="24"/>
          <w:szCs w:val="24"/>
        </w:rPr>
        <w:t xml:space="preserve">If </w:t>
      </w:r>
      <w:r w:rsidR="00D50D72">
        <w:rPr>
          <w:rFonts w:ascii="Arial" w:hAnsi="Arial" w:cs="Arial"/>
          <w:sz w:val="24"/>
          <w:szCs w:val="24"/>
        </w:rPr>
        <w:t xml:space="preserve">the Chambers </w:t>
      </w:r>
      <w:r w:rsidR="001D7C29">
        <w:rPr>
          <w:rFonts w:ascii="Arial" w:hAnsi="Arial" w:cs="Arial"/>
          <w:sz w:val="24"/>
          <w:szCs w:val="24"/>
        </w:rPr>
        <w:t>Hotel</w:t>
      </w:r>
      <w:r w:rsidR="00D50D72" w:rsidRPr="00F12327">
        <w:rPr>
          <w:rFonts w:ascii="Arial" w:hAnsi="Arial" w:cs="Arial"/>
          <w:sz w:val="24"/>
          <w:szCs w:val="24"/>
        </w:rPr>
        <w:t xml:space="preserve"> </w:t>
      </w:r>
      <w:r w:rsidR="00D50D72">
        <w:rPr>
          <w:rFonts w:ascii="Arial" w:hAnsi="Arial" w:cs="Arial"/>
          <w:sz w:val="24"/>
          <w:szCs w:val="24"/>
        </w:rPr>
        <w:t>provides</w:t>
      </w:r>
      <w:r w:rsidRPr="00F12327">
        <w:rPr>
          <w:rFonts w:ascii="Arial" w:hAnsi="Arial" w:cs="Arial"/>
          <w:sz w:val="24"/>
          <w:szCs w:val="24"/>
        </w:rPr>
        <w:t xml:space="preserve"> competitive </w:t>
      </w:r>
      <w:proofErr w:type="gramStart"/>
      <w:r w:rsidRPr="00F12327">
        <w:rPr>
          <w:rFonts w:ascii="Arial" w:hAnsi="Arial" w:cs="Arial"/>
          <w:sz w:val="24"/>
          <w:szCs w:val="24"/>
        </w:rPr>
        <w:t>perks</w:t>
      </w:r>
      <w:proofErr w:type="gramEnd"/>
      <w:r w:rsidRPr="00F12327">
        <w:rPr>
          <w:rFonts w:ascii="Arial" w:hAnsi="Arial" w:cs="Arial"/>
          <w:sz w:val="24"/>
          <w:szCs w:val="24"/>
        </w:rPr>
        <w:t xml:space="preserve"> and pay, employees will show their loyalt</w:t>
      </w:r>
      <w:r w:rsidR="00D50D72">
        <w:rPr>
          <w:rFonts w:ascii="Arial" w:hAnsi="Arial" w:cs="Arial"/>
          <w:sz w:val="24"/>
          <w:szCs w:val="24"/>
        </w:rPr>
        <w:t>y</w:t>
      </w:r>
      <w:r w:rsidRPr="00F12327">
        <w:rPr>
          <w:rFonts w:ascii="Arial" w:hAnsi="Arial" w:cs="Arial"/>
          <w:sz w:val="24"/>
          <w:szCs w:val="24"/>
        </w:rPr>
        <w:t xml:space="preserve">. </w:t>
      </w:r>
      <w:r w:rsidR="004D6649">
        <w:rPr>
          <w:rFonts w:ascii="Arial" w:hAnsi="Arial" w:cs="Arial"/>
          <w:sz w:val="24"/>
          <w:szCs w:val="24"/>
        </w:rPr>
        <w:t>A hospitality company eventually gains clients when it shows</w:t>
      </w:r>
      <w:r w:rsidRPr="00F12327">
        <w:rPr>
          <w:rFonts w:ascii="Arial" w:hAnsi="Arial" w:cs="Arial"/>
          <w:sz w:val="24"/>
          <w:szCs w:val="24"/>
        </w:rPr>
        <w:t xml:space="preserve"> gratitude for its employees by offering them competitive pay and amenities. </w:t>
      </w:r>
      <w:r w:rsidRPr="00F12327">
        <w:rPr>
          <w:rFonts w:ascii="Arial" w:hAnsi="Arial" w:cs="Arial"/>
          <w:sz w:val="24"/>
          <w:szCs w:val="24"/>
        </w:rPr>
        <w:br/>
        <w:t xml:space="preserve">Like other hospitality organisations, the Chambers Hotel must adapt its personnel monitoring and supervision techniques to suit different work schedules </w:t>
      </w:r>
      <w:r w:rsidR="009C6432" w:rsidRPr="00F12327">
        <w:rPr>
          <w:rFonts w:ascii="Arial" w:hAnsi="Arial" w:cs="Arial"/>
          <w:sz w:val="24"/>
          <w:szCs w:val="24"/>
        </w:rPr>
        <w:t>to</w:t>
      </w:r>
      <w:r w:rsidRPr="00F12327">
        <w:rPr>
          <w:rFonts w:ascii="Arial" w:hAnsi="Arial" w:cs="Arial"/>
          <w:sz w:val="24"/>
          <w:szCs w:val="24"/>
        </w:rPr>
        <w:t xml:space="preserve"> stay competitive and improve employee happiness and productivity</w:t>
      </w:r>
      <w:sdt>
        <w:sdtPr>
          <w:rPr>
            <w:rFonts w:ascii="Arial" w:hAnsi="Arial" w:cs="Arial"/>
            <w:sz w:val="24"/>
            <w:szCs w:val="24"/>
          </w:rPr>
          <w:id w:val="1072776165"/>
          <w:citation/>
        </w:sdtPr>
        <w:sdtEndPr/>
        <w:sdtContent>
          <w:r w:rsidR="009429F4">
            <w:rPr>
              <w:rFonts w:ascii="Arial" w:hAnsi="Arial" w:cs="Arial"/>
              <w:sz w:val="24"/>
              <w:szCs w:val="24"/>
            </w:rPr>
            <w:fldChar w:fldCharType="begin"/>
          </w:r>
          <w:r w:rsidR="009429F4">
            <w:rPr>
              <w:rFonts w:ascii="Arial" w:hAnsi="Arial" w:cs="Arial"/>
              <w:sz w:val="24"/>
              <w:szCs w:val="24"/>
            </w:rPr>
            <w:instrText xml:space="preserve"> CITATION DeC10 \l 1033 </w:instrText>
          </w:r>
          <w:r w:rsidR="009429F4">
            <w:rPr>
              <w:rFonts w:ascii="Arial" w:hAnsi="Arial" w:cs="Arial"/>
              <w:sz w:val="24"/>
              <w:szCs w:val="24"/>
            </w:rPr>
            <w:fldChar w:fldCharType="separate"/>
          </w:r>
          <w:r w:rsidR="009429F4">
            <w:rPr>
              <w:rFonts w:ascii="Arial" w:hAnsi="Arial" w:cs="Arial"/>
              <w:noProof/>
              <w:sz w:val="24"/>
              <w:szCs w:val="24"/>
            </w:rPr>
            <w:t xml:space="preserve"> </w:t>
          </w:r>
          <w:r w:rsidR="009429F4" w:rsidRPr="009429F4">
            <w:rPr>
              <w:rFonts w:ascii="Arial" w:hAnsi="Arial" w:cs="Arial"/>
              <w:noProof/>
              <w:sz w:val="24"/>
              <w:szCs w:val="24"/>
            </w:rPr>
            <w:t>(DeCenzo &amp; Stephen, 2010)</w:t>
          </w:r>
          <w:r w:rsidR="009429F4">
            <w:rPr>
              <w:rFonts w:ascii="Arial" w:hAnsi="Arial" w:cs="Arial"/>
              <w:sz w:val="24"/>
              <w:szCs w:val="24"/>
            </w:rPr>
            <w:fldChar w:fldCharType="end"/>
          </w:r>
        </w:sdtContent>
      </w:sdt>
      <w:r w:rsidRPr="00F12327">
        <w:rPr>
          <w:rFonts w:ascii="Arial" w:hAnsi="Arial" w:cs="Arial"/>
          <w:sz w:val="24"/>
          <w:szCs w:val="24"/>
        </w:rPr>
        <w:t xml:space="preserve">. </w:t>
      </w:r>
    </w:p>
    <w:p w:rsidR="00C02ED7" w:rsidRDefault="008C0599" w:rsidP="00D457D5">
      <w:pPr>
        <w:spacing w:line="360" w:lineRule="auto"/>
        <w:jc w:val="both"/>
        <w:rPr>
          <w:rFonts w:ascii="Arial" w:hAnsi="Arial" w:cs="Arial"/>
          <w:sz w:val="24"/>
          <w:szCs w:val="24"/>
        </w:rPr>
      </w:pPr>
      <w:r w:rsidRPr="00F12327">
        <w:rPr>
          <w:rFonts w:ascii="Arial" w:hAnsi="Arial" w:cs="Arial"/>
          <w:sz w:val="24"/>
          <w:szCs w:val="24"/>
        </w:rPr>
        <w:t>For hybrid work styles to succeed, performance management based on results and effective technological integration are essential</w:t>
      </w:r>
      <w:sdt>
        <w:sdtPr>
          <w:rPr>
            <w:rFonts w:ascii="Arial" w:hAnsi="Arial" w:cs="Arial"/>
            <w:sz w:val="24"/>
            <w:szCs w:val="24"/>
          </w:rPr>
          <w:id w:val="-847558124"/>
          <w:citation/>
        </w:sdtPr>
        <w:sdtEndPr/>
        <w:sdtContent>
          <w:r w:rsidR="009429F4">
            <w:rPr>
              <w:rFonts w:ascii="Arial" w:hAnsi="Arial" w:cs="Arial"/>
              <w:sz w:val="24"/>
              <w:szCs w:val="24"/>
            </w:rPr>
            <w:fldChar w:fldCharType="begin"/>
          </w:r>
          <w:r w:rsidR="009429F4">
            <w:rPr>
              <w:rFonts w:ascii="Arial" w:hAnsi="Arial" w:cs="Arial"/>
              <w:sz w:val="24"/>
              <w:szCs w:val="24"/>
            </w:rPr>
            <w:instrText xml:space="preserve"> CITATION Ger00 \l 1033 </w:instrText>
          </w:r>
          <w:r w:rsidR="009429F4">
            <w:rPr>
              <w:rFonts w:ascii="Arial" w:hAnsi="Arial" w:cs="Arial"/>
              <w:sz w:val="24"/>
              <w:szCs w:val="24"/>
            </w:rPr>
            <w:fldChar w:fldCharType="separate"/>
          </w:r>
          <w:r w:rsidR="009429F4">
            <w:rPr>
              <w:rFonts w:ascii="Arial" w:hAnsi="Arial" w:cs="Arial"/>
              <w:noProof/>
              <w:sz w:val="24"/>
              <w:szCs w:val="24"/>
            </w:rPr>
            <w:t xml:space="preserve"> </w:t>
          </w:r>
          <w:r w:rsidR="009429F4" w:rsidRPr="009429F4">
            <w:rPr>
              <w:rFonts w:ascii="Arial" w:hAnsi="Arial" w:cs="Arial"/>
              <w:noProof/>
              <w:sz w:val="24"/>
              <w:szCs w:val="24"/>
            </w:rPr>
            <w:t>(Gerhart, 2000)</w:t>
          </w:r>
          <w:r w:rsidR="009429F4">
            <w:rPr>
              <w:rFonts w:ascii="Arial" w:hAnsi="Arial" w:cs="Arial"/>
              <w:sz w:val="24"/>
              <w:szCs w:val="24"/>
            </w:rPr>
            <w:fldChar w:fldCharType="end"/>
          </w:r>
        </w:sdtContent>
      </w:sdt>
      <w:r w:rsidRPr="00F12327">
        <w:rPr>
          <w:rFonts w:ascii="Arial" w:hAnsi="Arial" w:cs="Arial"/>
          <w:sz w:val="24"/>
          <w:szCs w:val="24"/>
        </w:rPr>
        <w:t xml:space="preserve">. While traditional office arrangements gain from direct supervision and a strong corporate culture, flexible work arrangements require trust, autonomy, and </w:t>
      </w:r>
      <w:r w:rsidR="009248BE" w:rsidRPr="00F12327">
        <w:rPr>
          <w:rFonts w:ascii="Arial" w:hAnsi="Arial" w:cs="Arial"/>
          <w:sz w:val="24"/>
          <w:szCs w:val="24"/>
        </w:rPr>
        <w:t>intelligent</w:t>
      </w:r>
      <w:r w:rsidRPr="00F12327">
        <w:rPr>
          <w:rFonts w:ascii="Arial" w:hAnsi="Arial" w:cs="Arial"/>
          <w:sz w:val="24"/>
          <w:szCs w:val="24"/>
        </w:rPr>
        <w:t xml:space="preserve"> scheduling. The Chambers Hotel can efficiently address these challenges and </w:t>
      </w:r>
      <w:r w:rsidR="009248BE" w:rsidRPr="00F12327">
        <w:rPr>
          <w:rFonts w:ascii="Arial" w:hAnsi="Arial" w:cs="Arial"/>
          <w:sz w:val="24"/>
          <w:szCs w:val="24"/>
        </w:rPr>
        <w:t>implement these plans</w:t>
      </w:r>
      <w:r w:rsidRPr="00F12327">
        <w:rPr>
          <w:rFonts w:ascii="Arial" w:hAnsi="Arial" w:cs="Arial"/>
          <w:sz w:val="24"/>
          <w:szCs w:val="24"/>
        </w:rPr>
        <w:t xml:space="preserve"> to improve people management, productivity, and service quality. There is a growing trend in the hotel sector for hybrid positions that combine in-office and remote work</w:t>
      </w:r>
      <w:sdt>
        <w:sdtPr>
          <w:rPr>
            <w:rFonts w:ascii="Arial" w:hAnsi="Arial" w:cs="Arial"/>
            <w:sz w:val="24"/>
            <w:szCs w:val="24"/>
          </w:rPr>
          <w:id w:val="-1234004256"/>
          <w:citation/>
        </w:sdtPr>
        <w:sdtEndPr/>
        <w:sdtContent>
          <w:r w:rsidR="009429F4">
            <w:rPr>
              <w:rFonts w:ascii="Arial" w:hAnsi="Arial" w:cs="Arial"/>
              <w:sz w:val="24"/>
              <w:szCs w:val="24"/>
            </w:rPr>
            <w:fldChar w:fldCharType="begin"/>
          </w:r>
          <w:r w:rsidR="009429F4">
            <w:rPr>
              <w:rFonts w:ascii="Arial" w:hAnsi="Arial" w:cs="Arial"/>
              <w:sz w:val="24"/>
              <w:szCs w:val="24"/>
            </w:rPr>
            <w:instrText xml:space="preserve"> CITATION Dil17 \l 1033 </w:instrText>
          </w:r>
          <w:r w:rsidR="009429F4">
            <w:rPr>
              <w:rFonts w:ascii="Arial" w:hAnsi="Arial" w:cs="Arial"/>
              <w:sz w:val="24"/>
              <w:szCs w:val="24"/>
            </w:rPr>
            <w:fldChar w:fldCharType="separate"/>
          </w:r>
          <w:r w:rsidR="009429F4">
            <w:rPr>
              <w:rFonts w:ascii="Arial" w:hAnsi="Arial" w:cs="Arial"/>
              <w:noProof/>
              <w:sz w:val="24"/>
              <w:szCs w:val="24"/>
            </w:rPr>
            <w:t xml:space="preserve"> </w:t>
          </w:r>
          <w:r w:rsidR="009429F4" w:rsidRPr="009429F4">
            <w:rPr>
              <w:rFonts w:ascii="Arial" w:hAnsi="Arial" w:cs="Arial"/>
              <w:noProof/>
              <w:sz w:val="24"/>
              <w:szCs w:val="24"/>
            </w:rPr>
            <w:t>(Dilbag &amp; Amandeep, 2017)</w:t>
          </w:r>
          <w:r w:rsidR="009429F4">
            <w:rPr>
              <w:rFonts w:ascii="Arial" w:hAnsi="Arial" w:cs="Arial"/>
              <w:sz w:val="24"/>
              <w:szCs w:val="24"/>
            </w:rPr>
            <w:fldChar w:fldCharType="end"/>
          </w:r>
        </w:sdtContent>
      </w:sdt>
      <w:r w:rsidRPr="00F12327">
        <w:rPr>
          <w:rFonts w:ascii="Arial" w:hAnsi="Arial" w:cs="Arial"/>
          <w:sz w:val="24"/>
          <w:szCs w:val="24"/>
        </w:rPr>
        <w:t xml:space="preserve">. It gives more freedom and, under the </w:t>
      </w:r>
      <w:r w:rsidR="009248BE" w:rsidRPr="00F12327">
        <w:rPr>
          <w:rFonts w:ascii="Arial" w:hAnsi="Arial" w:cs="Arial"/>
          <w:sz w:val="24"/>
          <w:szCs w:val="24"/>
        </w:rPr>
        <w:t>proper</w:t>
      </w:r>
      <w:r w:rsidRPr="00F12327">
        <w:rPr>
          <w:rFonts w:ascii="Arial" w:hAnsi="Arial" w:cs="Arial"/>
          <w:sz w:val="24"/>
          <w:szCs w:val="24"/>
        </w:rPr>
        <w:t xml:space="preserve"> management, can raise output and job </w:t>
      </w:r>
      <w:r w:rsidRPr="00F12327">
        <w:rPr>
          <w:rFonts w:ascii="Arial" w:hAnsi="Arial" w:cs="Arial"/>
          <w:sz w:val="24"/>
          <w:szCs w:val="24"/>
        </w:rPr>
        <w:lastRenderedPageBreak/>
        <w:t xml:space="preserve">happiness. The following are some necessary elements of hybrid workplace management: </w:t>
      </w:r>
      <w:r w:rsidRPr="00F12327">
        <w:rPr>
          <w:rFonts w:ascii="Arial" w:hAnsi="Arial" w:cs="Arial"/>
          <w:sz w:val="24"/>
          <w:szCs w:val="24"/>
        </w:rPr>
        <w:br/>
        <w:t xml:space="preserve">Information and Media on Electronics Success with hybrid work requires </w:t>
      </w:r>
      <w:r w:rsidR="009C6432" w:rsidRPr="00F12327">
        <w:rPr>
          <w:rFonts w:ascii="Arial" w:hAnsi="Arial" w:cs="Arial"/>
          <w:sz w:val="24"/>
          <w:szCs w:val="24"/>
        </w:rPr>
        <w:t>applying</w:t>
      </w:r>
      <w:r w:rsidRPr="00F12327">
        <w:rPr>
          <w:rFonts w:ascii="Arial" w:hAnsi="Arial" w:cs="Arial"/>
          <w:sz w:val="24"/>
          <w:szCs w:val="24"/>
        </w:rPr>
        <w:t xml:space="preserve"> digital tools for performance monitoring, communication, and collaboration. Project management and ongoing communication are handled via Slack, Microsoft Teams, and Asana, </w:t>
      </w:r>
      <w:r w:rsidR="004E7042">
        <w:rPr>
          <w:rFonts w:ascii="Arial" w:hAnsi="Arial" w:cs="Arial"/>
          <w:sz w:val="24"/>
          <w:szCs w:val="24"/>
        </w:rPr>
        <w:t xml:space="preserve">as </w:t>
      </w:r>
      <w:proofErr w:type="spellStart"/>
      <w:r w:rsidR="004D6649">
        <w:rPr>
          <w:rFonts w:ascii="Arial" w:hAnsi="Arial" w:cs="Arial"/>
          <w:sz w:val="24"/>
          <w:szCs w:val="24"/>
        </w:rPr>
        <w:t>Dillo</w:t>
      </w:r>
      <w:proofErr w:type="spellEnd"/>
      <w:r w:rsidR="004D6649">
        <w:rPr>
          <w:rFonts w:ascii="Arial" w:hAnsi="Arial" w:cs="Arial"/>
          <w:sz w:val="24"/>
          <w:szCs w:val="24"/>
        </w:rPr>
        <w:t xml:space="preserve"> et al. (2014) claimed</w:t>
      </w:r>
      <w:r w:rsidRPr="00F12327">
        <w:rPr>
          <w:rFonts w:ascii="Arial" w:hAnsi="Arial" w:cs="Arial"/>
          <w:sz w:val="24"/>
          <w:szCs w:val="24"/>
        </w:rPr>
        <w:t xml:space="preserve">. Technology improvements allow The Chambers Hotel's managers to </w:t>
      </w:r>
      <w:r w:rsidR="0047477C" w:rsidRPr="00F12327">
        <w:rPr>
          <w:rFonts w:ascii="Arial" w:hAnsi="Arial" w:cs="Arial"/>
          <w:sz w:val="24"/>
          <w:szCs w:val="24"/>
        </w:rPr>
        <w:t>closely monitor</w:t>
      </w:r>
      <w:r w:rsidRPr="00F12327">
        <w:rPr>
          <w:rFonts w:ascii="Arial" w:hAnsi="Arial" w:cs="Arial"/>
          <w:sz w:val="24"/>
          <w:szCs w:val="24"/>
        </w:rPr>
        <w:t xml:space="preserve"> </w:t>
      </w:r>
      <w:r w:rsidR="009248BE" w:rsidRPr="00F12327">
        <w:rPr>
          <w:rFonts w:ascii="Arial" w:hAnsi="Arial" w:cs="Arial"/>
          <w:sz w:val="24"/>
          <w:szCs w:val="24"/>
        </w:rPr>
        <w:t>its employees' availability, deadlines, and responsibilities</w:t>
      </w:r>
      <w:sdt>
        <w:sdtPr>
          <w:rPr>
            <w:rFonts w:ascii="Arial" w:hAnsi="Arial" w:cs="Arial"/>
            <w:sz w:val="24"/>
            <w:szCs w:val="24"/>
          </w:rPr>
          <w:id w:val="-1527244111"/>
          <w:citation/>
        </w:sdtPr>
        <w:sdtEndPr/>
        <w:sdtContent>
          <w:r w:rsidR="009429F4">
            <w:rPr>
              <w:rFonts w:ascii="Arial" w:hAnsi="Arial" w:cs="Arial"/>
              <w:sz w:val="24"/>
              <w:szCs w:val="24"/>
            </w:rPr>
            <w:fldChar w:fldCharType="begin"/>
          </w:r>
          <w:r w:rsidR="009429F4">
            <w:rPr>
              <w:rFonts w:ascii="Arial" w:hAnsi="Arial" w:cs="Arial"/>
              <w:sz w:val="24"/>
              <w:szCs w:val="24"/>
            </w:rPr>
            <w:instrText xml:space="preserve"> CITATION Dil14 \l 1033 </w:instrText>
          </w:r>
          <w:r w:rsidR="009429F4">
            <w:rPr>
              <w:rFonts w:ascii="Arial" w:hAnsi="Arial" w:cs="Arial"/>
              <w:sz w:val="24"/>
              <w:szCs w:val="24"/>
            </w:rPr>
            <w:fldChar w:fldCharType="separate"/>
          </w:r>
          <w:r w:rsidR="009429F4">
            <w:rPr>
              <w:rFonts w:ascii="Arial" w:hAnsi="Arial" w:cs="Arial"/>
              <w:noProof/>
              <w:sz w:val="24"/>
              <w:szCs w:val="24"/>
            </w:rPr>
            <w:t xml:space="preserve"> </w:t>
          </w:r>
          <w:r w:rsidR="009429F4" w:rsidRPr="009429F4">
            <w:rPr>
              <w:rFonts w:ascii="Arial" w:hAnsi="Arial" w:cs="Arial"/>
              <w:noProof/>
              <w:sz w:val="24"/>
              <w:szCs w:val="24"/>
            </w:rPr>
            <w:t>(Dillo, et al., 2014)</w:t>
          </w:r>
          <w:r w:rsidR="009429F4">
            <w:rPr>
              <w:rFonts w:ascii="Arial" w:hAnsi="Arial" w:cs="Arial"/>
              <w:sz w:val="24"/>
              <w:szCs w:val="24"/>
            </w:rPr>
            <w:fldChar w:fldCharType="end"/>
          </w:r>
        </w:sdtContent>
      </w:sdt>
      <w:r w:rsidRPr="00F12327">
        <w:rPr>
          <w:rFonts w:ascii="Arial" w:hAnsi="Arial" w:cs="Arial"/>
          <w:sz w:val="24"/>
          <w:szCs w:val="24"/>
        </w:rPr>
        <w:t xml:space="preserve">. </w:t>
      </w:r>
    </w:p>
    <w:p w:rsidR="004C510D" w:rsidRDefault="00C02ED7" w:rsidP="00D457D5">
      <w:pPr>
        <w:spacing w:line="360" w:lineRule="auto"/>
        <w:jc w:val="both"/>
        <w:rPr>
          <w:rStyle w:val="Heading2Char"/>
        </w:rPr>
      </w:pPr>
      <w:bookmarkStart w:id="10" w:name="_Toc168201985"/>
      <w:r w:rsidRPr="00C02ED7">
        <w:rPr>
          <w:rStyle w:val="Heading2Char"/>
        </w:rPr>
        <w:t>Monitoring and Staff engagement:</w:t>
      </w:r>
      <w:bookmarkEnd w:id="10"/>
    </w:p>
    <w:p w:rsidR="007A168A" w:rsidRDefault="008C0599" w:rsidP="00D457D5">
      <w:pPr>
        <w:spacing w:line="360" w:lineRule="auto"/>
        <w:jc w:val="both"/>
        <w:rPr>
          <w:rFonts w:ascii="Arial" w:hAnsi="Arial" w:cs="Arial"/>
          <w:sz w:val="24"/>
          <w:szCs w:val="24"/>
        </w:rPr>
      </w:pPr>
      <w:r w:rsidRPr="00F12327">
        <w:rPr>
          <w:rFonts w:ascii="Arial" w:hAnsi="Arial" w:cs="Arial"/>
          <w:sz w:val="24"/>
          <w:szCs w:val="24"/>
        </w:rPr>
        <w:t>It takes regular virtual meetings</w:t>
      </w:r>
      <w:r w:rsidR="009C6432" w:rsidRPr="00F12327">
        <w:rPr>
          <w:rFonts w:ascii="Arial" w:hAnsi="Arial" w:cs="Arial"/>
          <w:sz w:val="24"/>
          <w:szCs w:val="24"/>
        </w:rPr>
        <w:t>, check-ins, and</w:t>
      </w:r>
      <w:r w:rsidRPr="00F12327">
        <w:rPr>
          <w:rFonts w:ascii="Arial" w:hAnsi="Arial" w:cs="Arial"/>
          <w:sz w:val="24"/>
          <w:szCs w:val="24"/>
        </w:rPr>
        <w:t xml:space="preserve"> feedback to guarantee active engagement and problem resolution. Through these exchanges, managers can learn about </w:t>
      </w:r>
      <w:r w:rsidR="009C6432" w:rsidRPr="00F12327">
        <w:rPr>
          <w:rFonts w:ascii="Arial" w:hAnsi="Arial" w:cs="Arial"/>
          <w:sz w:val="24"/>
          <w:szCs w:val="24"/>
        </w:rPr>
        <w:t>their staff members' health and the advancement of their projects</w:t>
      </w:r>
      <w:r w:rsidRPr="00F12327">
        <w:rPr>
          <w:rFonts w:ascii="Arial" w:hAnsi="Arial" w:cs="Arial"/>
          <w:sz w:val="24"/>
          <w:szCs w:val="24"/>
        </w:rPr>
        <w:t xml:space="preserve">. </w:t>
      </w:r>
      <w:r w:rsidR="009C6432" w:rsidRPr="00F12327">
        <w:rPr>
          <w:rFonts w:ascii="Arial" w:hAnsi="Arial" w:cs="Arial"/>
          <w:sz w:val="24"/>
          <w:szCs w:val="24"/>
        </w:rPr>
        <w:t>The hospitality sector maintains traditional office setups for jobs requiring in-person interaction with visitors and physical presence at the site</w:t>
      </w:r>
      <w:r w:rsidRPr="00F12327">
        <w:rPr>
          <w:rFonts w:ascii="Arial" w:hAnsi="Arial" w:cs="Arial"/>
          <w:sz w:val="24"/>
          <w:szCs w:val="24"/>
        </w:rPr>
        <w:t xml:space="preserve">. </w:t>
      </w:r>
      <w:r w:rsidR="009C6432" w:rsidRPr="00F12327">
        <w:rPr>
          <w:rFonts w:ascii="Arial" w:hAnsi="Arial" w:cs="Arial"/>
          <w:sz w:val="24"/>
          <w:szCs w:val="24"/>
        </w:rPr>
        <w:t xml:space="preserve">Increased </w:t>
      </w:r>
      <w:r w:rsidR="004E7042">
        <w:rPr>
          <w:rFonts w:ascii="Arial" w:hAnsi="Arial" w:cs="Arial"/>
          <w:sz w:val="24"/>
          <w:szCs w:val="24"/>
        </w:rPr>
        <w:t>direct supervision is</w:t>
      </w:r>
      <w:r w:rsidR="009C6432" w:rsidRPr="00F12327">
        <w:rPr>
          <w:rFonts w:ascii="Arial" w:hAnsi="Arial" w:cs="Arial"/>
          <w:sz w:val="24"/>
          <w:szCs w:val="24"/>
        </w:rPr>
        <w:t xml:space="preserve"> needed </w:t>
      </w:r>
      <w:r w:rsidR="009248BE" w:rsidRPr="00F12327">
        <w:rPr>
          <w:rFonts w:ascii="Arial" w:hAnsi="Arial" w:cs="Arial"/>
          <w:sz w:val="24"/>
          <w:szCs w:val="24"/>
        </w:rPr>
        <w:t>to monitor</w:t>
      </w:r>
      <w:r w:rsidRPr="00F12327">
        <w:rPr>
          <w:rFonts w:ascii="Arial" w:hAnsi="Arial" w:cs="Arial"/>
          <w:sz w:val="24"/>
          <w:szCs w:val="24"/>
        </w:rPr>
        <w:t xml:space="preserve"> and manage office staff</w:t>
      </w:r>
      <w:sdt>
        <w:sdtPr>
          <w:rPr>
            <w:rFonts w:ascii="Arial" w:hAnsi="Arial" w:cs="Arial"/>
            <w:sz w:val="24"/>
            <w:szCs w:val="24"/>
          </w:rPr>
          <w:id w:val="-918097816"/>
          <w:citation/>
        </w:sdtPr>
        <w:sdtEndPr/>
        <w:sdtContent>
          <w:r w:rsidR="009429F4">
            <w:rPr>
              <w:rFonts w:ascii="Arial" w:hAnsi="Arial" w:cs="Arial"/>
              <w:sz w:val="24"/>
              <w:szCs w:val="24"/>
            </w:rPr>
            <w:fldChar w:fldCharType="begin"/>
          </w:r>
          <w:r w:rsidR="009429F4">
            <w:rPr>
              <w:rFonts w:ascii="Arial" w:hAnsi="Arial" w:cs="Arial"/>
              <w:sz w:val="24"/>
              <w:szCs w:val="24"/>
            </w:rPr>
            <w:instrText xml:space="preserve"> CITATION Eis11 \l 1033 </w:instrText>
          </w:r>
          <w:r w:rsidR="009429F4">
            <w:rPr>
              <w:rFonts w:ascii="Arial" w:hAnsi="Arial" w:cs="Arial"/>
              <w:sz w:val="24"/>
              <w:szCs w:val="24"/>
            </w:rPr>
            <w:fldChar w:fldCharType="separate"/>
          </w:r>
          <w:r w:rsidR="009429F4">
            <w:rPr>
              <w:rFonts w:ascii="Arial" w:hAnsi="Arial" w:cs="Arial"/>
              <w:noProof/>
              <w:sz w:val="24"/>
              <w:szCs w:val="24"/>
            </w:rPr>
            <w:t xml:space="preserve"> </w:t>
          </w:r>
          <w:r w:rsidR="009429F4" w:rsidRPr="009429F4">
            <w:rPr>
              <w:rFonts w:ascii="Arial" w:hAnsi="Arial" w:cs="Arial"/>
              <w:noProof/>
              <w:sz w:val="24"/>
              <w:szCs w:val="24"/>
            </w:rPr>
            <w:t>(Eisingerich, et al., 2011)</w:t>
          </w:r>
          <w:r w:rsidR="009429F4">
            <w:rPr>
              <w:rFonts w:ascii="Arial" w:hAnsi="Arial" w:cs="Arial"/>
              <w:sz w:val="24"/>
              <w:szCs w:val="24"/>
            </w:rPr>
            <w:fldChar w:fldCharType="end"/>
          </w:r>
        </w:sdtContent>
      </w:sdt>
      <w:r w:rsidRPr="00F12327">
        <w:rPr>
          <w:rFonts w:ascii="Arial" w:hAnsi="Arial" w:cs="Arial"/>
          <w:sz w:val="24"/>
          <w:szCs w:val="24"/>
        </w:rPr>
        <w:t xml:space="preserve">. </w:t>
      </w:r>
      <w:r w:rsidRPr="00F12327">
        <w:rPr>
          <w:rFonts w:ascii="Arial" w:hAnsi="Arial" w:cs="Arial"/>
          <w:sz w:val="24"/>
          <w:szCs w:val="24"/>
        </w:rPr>
        <w:br/>
        <w:t xml:space="preserve">By direct observation and conversation, </w:t>
      </w:r>
      <w:r w:rsidR="004D6649">
        <w:rPr>
          <w:rFonts w:ascii="Arial" w:hAnsi="Arial" w:cs="Arial"/>
          <w:sz w:val="24"/>
          <w:szCs w:val="24"/>
        </w:rPr>
        <w:t>Chambers Hotel managers</w:t>
      </w:r>
      <w:r w:rsidRPr="00F12327">
        <w:rPr>
          <w:rFonts w:ascii="Arial" w:hAnsi="Arial" w:cs="Arial"/>
          <w:sz w:val="24"/>
          <w:szCs w:val="24"/>
        </w:rPr>
        <w:t xml:space="preserve"> may provide their staff with quick feedback and motivation. This practical method makes </w:t>
      </w:r>
      <w:r w:rsidR="00D72EA8" w:rsidRPr="00F12327">
        <w:rPr>
          <w:rFonts w:ascii="Arial" w:hAnsi="Arial" w:cs="Arial"/>
          <w:sz w:val="24"/>
          <w:szCs w:val="24"/>
        </w:rPr>
        <w:t>problem resolution</w:t>
      </w:r>
      <w:r w:rsidRPr="00F12327">
        <w:rPr>
          <w:rFonts w:ascii="Arial" w:hAnsi="Arial" w:cs="Arial"/>
          <w:sz w:val="24"/>
          <w:szCs w:val="24"/>
        </w:rPr>
        <w:t xml:space="preserve"> and immediate direction easier. The Standards of Practice provide the routine operation procedures that guarantee reliable and excellent service. Maintaining a high level of quality calls for continuous instruction and reinforcement of these protocols. </w:t>
      </w:r>
      <w:r w:rsidRPr="00F12327">
        <w:rPr>
          <w:rFonts w:ascii="Arial" w:hAnsi="Arial" w:cs="Arial"/>
          <w:sz w:val="24"/>
          <w:szCs w:val="24"/>
        </w:rPr>
        <w:br/>
      </w:r>
      <w:r w:rsidR="00D72EA8" w:rsidRPr="00F12327">
        <w:rPr>
          <w:rFonts w:ascii="Arial" w:hAnsi="Arial" w:cs="Arial"/>
          <w:sz w:val="24"/>
          <w:szCs w:val="24"/>
        </w:rPr>
        <w:t xml:space="preserve">Workers' Participation: Because they foster teamwork and a strong business culture, offices </w:t>
      </w:r>
      <w:r w:rsidRPr="00F12327">
        <w:rPr>
          <w:rFonts w:ascii="Arial" w:hAnsi="Arial" w:cs="Arial"/>
          <w:sz w:val="24"/>
          <w:szCs w:val="24"/>
        </w:rPr>
        <w:t>attract and keep employees</w:t>
      </w:r>
      <w:sdt>
        <w:sdtPr>
          <w:rPr>
            <w:rFonts w:ascii="Arial" w:hAnsi="Arial" w:cs="Arial"/>
            <w:sz w:val="24"/>
            <w:szCs w:val="24"/>
          </w:rPr>
          <w:id w:val="583272379"/>
          <w:citation/>
        </w:sdtPr>
        <w:sdtEndPr/>
        <w:sdtContent>
          <w:r w:rsidR="009429F4">
            <w:rPr>
              <w:rFonts w:ascii="Arial" w:hAnsi="Arial" w:cs="Arial"/>
              <w:sz w:val="24"/>
              <w:szCs w:val="24"/>
            </w:rPr>
            <w:fldChar w:fldCharType="begin"/>
          </w:r>
          <w:r w:rsidR="009429F4">
            <w:rPr>
              <w:rFonts w:ascii="Arial" w:hAnsi="Arial" w:cs="Arial"/>
              <w:sz w:val="24"/>
              <w:szCs w:val="24"/>
            </w:rPr>
            <w:instrText xml:space="preserve"> CITATION nei12 \l 1033 </w:instrText>
          </w:r>
          <w:r w:rsidR="009429F4">
            <w:rPr>
              <w:rFonts w:ascii="Arial" w:hAnsi="Arial" w:cs="Arial"/>
              <w:sz w:val="24"/>
              <w:szCs w:val="24"/>
            </w:rPr>
            <w:fldChar w:fldCharType="separate"/>
          </w:r>
          <w:r w:rsidR="009429F4">
            <w:rPr>
              <w:rFonts w:ascii="Arial" w:hAnsi="Arial" w:cs="Arial"/>
              <w:noProof/>
              <w:sz w:val="24"/>
              <w:szCs w:val="24"/>
            </w:rPr>
            <w:t xml:space="preserve"> </w:t>
          </w:r>
          <w:r w:rsidR="009429F4" w:rsidRPr="009429F4">
            <w:rPr>
              <w:rFonts w:ascii="Arial" w:hAnsi="Arial" w:cs="Arial"/>
              <w:noProof/>
              <w:sz w:val="24"/>
              <w:szCs w:val="24"/>
            </w:rPr>
            <w:t>(Eneida, et al., 2012)</w:t>
          </w:r>
          <w:r w:rsidR="009429F4">
            <w:rPr>
              <w:rFonts w:ascii="Arial" w:hAnsi="Arial" w:cs="Arial"/>
              <w:sz w:val="24"/>
              <w:szCs w:val="24"/>
            </w:rPr>
            <w:fldChar w:fldCharType="end"/>
          </w:r>
        </w:sdtContent>
      </w:sdt>
      <w:r w:rsidRPr="00F12327">
        <w:rPr>
          <w:rFonts w:ascii="Arial" w:hAnsi="Arial" w:cs="Arial"/>
          <w:sz w:val="24"/>
          <w:szCs w:val="24"/>
        </w:rPr>
        <w:t>. Having regular team meetings, doing enjoyable activities, and planning different social events will all</w:t>
      </w:r>
      <w:r w:rsidR="004C510D">
        <w:rPr>
          <w:rFonts w:ascii="Arial" w:hAnsi="Arial" w:cs="Arial"/>
          <w:sz w:val="24"/>
          <w:szCs w:val="24"/>
        </w:rPr>
        <w:t xml:space="preserve"> help to raise morale at work. </w:t>
      </w:r>
      <w:bookmarkStart w:id="11" w:name="_GoBack"/>
      <w:bookmarkEnd w:id="11"/>
      <w:r w:rsidRPr="00F12327">
        <w:rPr>
          <w:rFonts w:ascii="Arial" w:hAnsi="Arial" w:cs="Arial"/>
          <w:sz w:val="24"/>
          <w:szCs w:val="24"/>
        </w:rPr>
        <w:t xml:space="preserve">Though there are certain benefits, staff management now faces new challenges due to the greater flexibility in </w:t>
      </w:r>
      <w:r w:rsidR="009C6432" w:rsidRPr="00F12327">
        <w:rPr>
          <w:rFonts w:ascii="Arial" w:hAnsi="Arial" w:cs="Arial"/>
          <w:sz w:val="24"/>
          <w:szCs w:val="24"/>
        </w:rPr>
        <w:t>employees' working hours and locations</w:t>
      </w:r>
      <w:r w:rsidRPr="00F12327">
        <w:rPr>
          <w:rFonts w:ascii="Arial" w:hAnsi="Arial" w:cs="Arial"/>
          <w:sz w:val="24"/>
          <w:szCs w:val="24"/>
        </w:rPr>
        <w:t>.</w:t>
      </w:r>
      <w:r w:rsidR="00DB71EF">
        <w:rPr>
          <w:rFonts w:ascii="Arial" w:hAnsi="Arial" w:cs="Arial"/>
          <w:sz w:val="24"/>
          <w:szCs w:val="24"/>
        </w:rPr>
        <w:t xml:space="preserve"> H</w:t>
      </w:r>
      <w:r w:rsidRPr="00F12327">
        <w:rPr>
          <w:rFonts w:ascii="Arial" w:hAnsi="Arial" w:cs="Arial"/>
          <w:sz w:val="24"/>
          <w:szCs w:val="24"/>
        </w:rPr>
        <w:t xml:space="preserve">otel employees can meet their demands without sacrificing the </w:t>
      </w:r>
      <w:r w:rsidR="009C6432" w:rsidRPr="00F12327">
        <w:rPr>
          <w:rFonts w:ascii="Arial" w:hAnsi="Arial" w:cs="Arial"/>
          <w:sz w:val="24"/>
          <w:szCs w:val="24"/>
        </w:rPr>
        <w:t>company's effective operation</w:t>
      </w:r>
      <w:r w:rsidRPr="00F12327">
        <w:rPr>
          <w:rFonts w:ascii="Arial" w:hAnsi="Arial" w:cs="Arial"/>
          <w:sz w:val="24"/>
          <w:szCs w:val="24"/>
        </w:rPr>
        <w:t xml:space="preserve"> using schedule management solutions. In this role, I can effectively carry out my responsibilities and those of my deputy</w:t>
      </w:r>
      <w:sdt>
        <w:sdtPr>
          <w:rPr>
            <w:rFonts w:ascii="Arial" w:hAnsi="Arial" w:cs="Arial"/>
            <w:sz w:val="24"/>
            <w:szCs w:val="24"/>
          </w:rPr>
          <w:id w:val="-1130232165"/>
          <w:citation/>
        </w:sdtPr>
        <w:sdtEndPr/>
        <w:sdtContent>
          <w:r w:rsidR="009429F4">
            <w:rPr>
              <w:rFonts w:ascii="Arial" w:hAnsi="Arial" w:cs="Arial"/>
              <w:sz w:val="24"/>
              <w:szCs w:val="24"/>
            </w:rPr>
            <w:fldChar w:fldCharType="begin"/>
          </w:r>
          <w:r w:rsidR="009429F4">
            <w:rPr>
              <w:rFonts w:ascii="Arial" w:hAnsi="Arial" w:cs="Arial"/>
              <w:sz w:val="24"/>
              <w:szCs w:val="24"/>
            </w:rPr>
            <w:instrText xml:space="preserve"> CITATION Goo14 \l 1033 </w:instrText>
          </w:r>
          <w:r w:rsidR="009429F4">
            <w:rPr>
              <w:rFonts w:ascii="Arial" w:hAnsi="Arial" w:cs="Arial"/>
              <w:sz w:val="24"/>
              <w:szCs w:val="24"/>
            </w:rPr>
            <w:fldChar w:fldCharType="separate"/>
          </w:r>
          <w:r w:rsidR="009429F4">
            <w:rPr>
              <w:rFonts w:ascii="Arial" w:hAnsi="Arial" w:cs="Arial"/>
              <w:noProof/>
              <w:sz w:val="24"/>
              <w:szCs w:val="24"/>
            </w:rPr>
            <w:t xml:space="preserve"> </w:t>
          </w:r>
          <w:r w:rsidR="009429F4" w:rsidRPr="009429F4">
            <w:rPr>
              <w:rFonts w:ascii="Arial" w:hAnsi="Arial" w:cs="Arial"/>
              <w:noProof/>
              <w:sz w:val="24"/>
              <w:szCs w:val="24"/>
            </w:rPr>
            <w:t>(GoodHousekeeping, 2014)</w:t>
          </w:r>
          <w:r w:rsidR="009429F4">
            <w:rPr>
              <w:rFonts w:ascii="Arial" w:hAnsi="Arial" w:cs="Arial"/>
              <w:sz w:val="24"/>
              <w:szCs w:val="24"/>
            </w:rPr>
            <w:fldChar w:fldCharType="end"/>
          </w:r>
        </w:sdtContent>
      </w:sdt>
      <w:r w:rsidRPr="00F12327">
        <w:rPr>
          <w:rFonts w:ascii="Arial" w:hAnsi="Arial" w:cs="Arial"/>
          <w:sz w:val="24"/>
          <w:szCs w:val="24"/>
        </w:rPr>
        <w:t xml:space="preserve">. Performance management with an outcome may </w:t>
      </w:r>
      <w:r w:rsidR="00D72EA8" w:rsidRPr="00F12327">
        <w:rPr>
          <w:rFonts w:ascii="Arial" w:hAnsi="Arial" w:cs="Arial"/>
          <w:sz w:val="24"/>
          <w:szCs w:val="24"/>
        </w:rPr>
        <w:t>benefit</w:t>
      </w:r>
      <w:r w:rsidRPr="00F12327">
        <w:rPr>
          <w:rFonts w:ascii="Arial" w:hAnsi="Arial" w:cs="Arial"/>
          <w:sz w:val="24"/>
          <w:szCs w:val="24"/>
        </w:rPr>
        <w:t xml:space="preserve"> hybrid and other flexible work arrangements</w:t>
      </w:r>
      <w:sdt>
        <w:sdtPr>
          <w:rPr>
            <w:rFonts w:ascii="Arial" w:hAnsi="Arial" w:cs="Arial"/>
            <w:sz w:val="24"/>
            <w:szCs w:val="24"/>
          </w:rPr>
          <w:id w:val="-439302248"/>
          <w:citation/>
        </w:sdtPr>
        <w:sdtEndPr/>
        <w:sdtContent>
          <w:r w:rsidR="009429F4">
            <w:rPr>
              <w:rFonts w:ascii="Arial" w:hAnsi="Arial" w:cs="Arial"/>
              <w:sz w:val="24"/>
              <w:szCs w:val="24"/>
            </w:rPr>
            <w:fldChar w:fldCharType="begin"/>
          </w:r>
          <w:r w:rsidR="009429F4">
            <w:rPr>
              <w:rFonts w:ascii="Arial" w:hAnsi="Arial" w:cs="Arial"/>
              <w:sz w:val="24"/>
              <w:szCs w:val="24"/>
            </w:rPr>
            <w:instrText xml:space="preserve"> CITATION Fer18 \l 1033 </w:instrText>
          </w:r>
          <w:r w:rsidR="009429F4">
            <w:rPr>
              <w:rFonts w:ascii="Arial" w:hAnsi="Arial" w:cs="Arial"/>
              <w:sz w:val="24"/>
              <w:szCs w:val="24"/>
            </w:rPr>
            <w:fldChar w:fldCharType="separate"/>
          </w:r>
          <w:r w:rsidR="009429F4">
            <w:rPr>
              <w:rFonts w:ascii="Arial" w:hAnsi="Arial" w:cs="Arial"/>
              <w:noProof/>
              <w:sz w:val="24"/>
              <w:szCs w:val="24"/>
            </w:rPr>
            <w:t xml:space="preserve"> </w:t>
          </w:r>
          <w:r w:rsidR="009429F4" w:rsidRPr="009429F4">
            <w:rPr>
              <w:rFonts w:ascii="Arial" w:hAnsi="Arial" w:cs="Arial"/>
              <w:noProof/>
              <w:sz w:val="24"/>
              <w:szCs w:val="24"/>
            </w:rPr>
            <w:t>(Ferreira &amp; Ferreira, 2018)</w:t>
          </w:r>
          <w:r w:rsidR="009429F4">
            <w:rPr>
              <w:rFonts w:ascii="Arial" w:hAnsi="Arial" w:cs="Arial"/>
              <w:sz w:val="24"/>
              <w:szCs w:val="24"/>
            </w:rPr>
            <w:fldChar w:fldCharType="end"/>
          </w:r>
        </w:sdtContent>
      </w:sdt>
      <w:r w:rsidRPr="00F12327">
        <w:rPr>
          <w:rFonts w:ascii="Arial" w:hAnsi="Arial" w:cs="Arial"/>
          <w:sz w:val="24"/>
          <w:szCs w:val="24"/>
        </w:rPr>
        <w:t xml:space="preserve">. One way to promote responsibility and output is to set and recurrently evaluate </w:t>
      </w:r>
      <w:r w:rsidRPr="00F12327">
        <w:rPr>
          <w:rFonts w:ascii="Arial" w:hAnsi="Arial" w:cs="Arial"/>
          <w:sz w:val="24"/>
          <w:szCs w:val="24"/>
        </w:rPr>
        <w:lastRenderedPageBreak/>
        <w:t xml:space="preserve">goals. </w:t>
      </w:r>
      <w:r w:rsidRPr="00F12327">
        <w:rPr>
          <w:rFonts w:ascii="Arial" w:hAnsi="Arial" w:cs="Arial"/>
          <w:sz w:val="24"/>
          <w:szCs w:val="24"/>
        </w:rPr>
        <w:br/>
        <w:t xml:space="preserve">The management </w:t>
      </w:r>
      <w:r w:rsidR="00DB71EF">
        <w:rPr>
          <w:rFonts w:ascii="Arial" w:hAnsi="Arial" w:cs="Arial"/>
          <w:sz w:val="24"/>
          <w:szCs w:val="24"/>
        </w:rPr>
        <w:t xml:space="preserve">of the Chambers </w:t>
      </w:r>
      <w:r w:rsidR="001D7C29">
        <w:rPr>
          <w:rFonts w:ascii="Arial" w:hAnsi="Arial" w:cs="Arial"/>
          <w:sz w:val="24"/>
          <w:szCs w:val="24"/>
        </w:rPr>
        <w:t>Hotel</w:t>
      </w:r>
      <w:r w:rsidR="00DB71EF" w:rsidRPr="00F12327">
        <w:rPr>
          <w:rFonts w:ascii="Arial" w:hAnsi="Arial" w:cs="Arial"/>
          <w:sz w:val="24"/>
          <w:szCs w:val="24"/>
        </w:rPr>
        <w:t xml:space="preserve"> </w:t>
      </w:r>
      <w:r w:rsidR="00D72EA8" w:rsidRPr="00F12327">
        <w:rPr>
          <w:rFonts w:ascii="Arial" w:hAnsi="Arial" w:cs="Arial"/>
          <w:sz w:val="24"/>
          <w:szCs w:val="24"/>
        </w:rPr>
        <w:t>must ensure</w:t>
      </w:r>
      <w:r w:rsidRPr="00F12327">
        <w:rPr>
          <w:rFonts w:ascii="Arial" w:hAnsi="Arial" w:cs="Arial"/>
          <w:sz w:val="24"/>
          <w:szCs w:val="24"/>
        </w:rPr>
        <w:t xml:space="preserve"> that employees can carry out their duties and meet deadlines. Building an environment marked by openness and constant communication promotes trust.</w:t>
      </w:r>
      <w:r w:rsidR="009C6432" w:rsidRPr="00F12327">
        <w:rPr>
          <w:rFonts w:ascii="Arial" w:hAnsi="Arial" w:cs="Arial"/>
          <w:sz w:val="24"/>
          <w:szCs w:val="24"/>
        </w:rPr>
        <w:t xml:space="preserve"> Hence</w:t>
      </w:r>
      <w:r w:rsidR="00B853A6">
        <w:rPr>
          <w:rFonts w:ascii="Arial" w:hAnsi="Arial" w:cs="Arial"/>
          <w:sz w:val="24"/>
          <w:szCs w:val="24"/>
        </w:rPr>
        <w:t>,</w:t>
      </w:r>
      <w:r w:rsidR="00DB71EF">
        <w:rPr>
          <w:rFonts w:ascii="Arial" w:hAnsi="Arial" w:cs="Arial"/>
          <w:sz w:val="24"/>
          <w:szCs w:val="24"/>
        </w:rPr>
        <w:t xml:space="preserve"> </w:t>
      </w:r>
      <w:proofErr w:type="gramStart"/>
      <w:r w:rsidRPr="00F12327">
        <w:rPr>
          <w:rFonts w:ascii="Arial" w:hAnsi="Arial" w:cs="Arial"/>
          <w:sz w:val="24"/>
          <w:szCs w:val="24"/>
        </w:rPr>
        <w:t>The</w:t>
      </w:r>
      <w:proofErr w:type="gramEnd"/>
      <w:r w:rsidRPr="00F12327">
        <w:rPr>
          <w:rFonts w:ascii="Arial" w:hAnsi="Arial" w:cs="Arial"/>
          <w:sz w:val="24"/>
          <w:szCs w:val="24"/>
        </w:rPr>
        <w:t xml:space="preserve"> hospitality sector is dynamic</w:t>
      </w:r>
      <w:r w:rsidR="0047477C" w:rsidRPr="00F12327">
        <w:rPr>
          <w:rFonts w:ascii="Arial" w:hAnsi="Arial" w:cs="Arial"/>
          <w:sz w:val="24"/>
          <w:szCs w:val="24"/>
        </w:rPr>
        <w:t>. H</w:t>
      </w:r>
      <w:r w:rsidRPr="00F12327">
        <w:rPr>
          <w:rFonts w:ascii="Arial" w:hAnsi="Arial" w:cs="Arial"/>
          <w:sz w:val="24"/>
          <w:szCs w:val="24"/>
        </w:rPr>
        <w:t xml:space="preserve">otels like The Chambers Hotel must modify </w:t>
      </w:r>
      <w:r w:rsidR="005C4183" w:rsidRPr="00F12327">
        <w:rPr>
          <w:rFonts w:ascii="Arial" w:hAnsi="Arial" w:cs="Arial"/>
          <w:sz w:val="24"/>
          <w:szCs w:val="24"/>
        </w:rPr>
        <w:t>their</w:t>
      </w:r>
      <w:r w:rsidRPr="00F12327">
        <w:rPr>
          <w:rFonts w:ascii="Arial" w:hAnsi="Arial" w:cs="Arial"/>
          <w:sz w:val="24"/>
          <w:szCs w:val="24"/>
        </w:rPr>
        <w:t xml:space="preserve"> staff monitoring and management procedures to suit a range of work styles. The development of office, flexible, and hybrid work models emphasises the need </w:t>
      </w:r>
      <w:r w:rsidR="0047477C" w:rsidRPr="00F12327">
        <w:rPr>
          <w:rFonts w:ascii="Arial" w:hAnsi="Arial" w:cs="Arial"/>
          <w:sz w:val="24"/>
          <w:szCs w:val="24"/>
        </w:rPr>
        <w:t>to understand</w:t>
      </w:r>
      <w:r w:rsidRPr="00F12327">
        <w:rPr>
          <w:rFonts w:ascii="Arial" w:hAnsi="Arial" w:cs="Arial"/>
          <w:sz w:val="24"/>
          <w:szCs w:val="24"/>
        </w:rPr>
        <w:t xml:space="preserve"> each of its unique benefits and drawbacks. This </w:t>
      </w:r>
      <w:r w:rsidR="0047477C" w:rsidRPr="00F12327">
        <w:rPr>
          <w:rFonts w:ascii="Arial" w:hAnsi="Arial" w:cs="Arial"/>
          <w:sz w:val="24"/>
          <w:szCs w:val="24"/>
        </w:rPr>
        <w:t xml:space="preserve">literature review </w:t>
      </w:r>
      <w:r w:rsidR="00B853A6">
        <w:rPr>
          <w:rFonts w:ascii="Arial" w:hAnsi="Arial" w:cs="Arial"/>
          <w:sz w:val="24"/>
          <w:szCs w:val="24"/>
        </w:rPr>
        <w:t>examines</w:t>
      </w:r>
      <w:r w:rsidR="0047477C" w:rsidRPr="00F12327">
        <w:rPr>
          <w:rFonts w:ascii="Arial" w:hAnsi="Arial" w:cs="Arial"/>
          <w:sz w:val="24"/>
          <w:szCs w:val="24"/>
        </w:rPr>
        <w:t xml:space="preserve"> how The Chambers Hotel manages and oversees staff members in various</w:t>
      </w:r>
      <w:r w:rsidRPr="00F12327">
        <w:rPr>
          <w:rFonts w:ascii="Arial" w:hAnsi="Arial" w:cs="Arial"/>
          <w:sz w:val="24"/>
          <w:szCs w:val="24"/>
        </w:rPr>
        <w:t xml:space="preserve"> work arrangements</w:t>
      </w:r>
      <w:sdt>
        <w:sdtPr>
          <w:rPr>
            <w:rFonts w:ascii="Arial" w:hAnsi="Arial" w:cs="Arial"/>
            <w:sz w:val="24"/>
            <w:szCs w:val="24"/>
          </w:rPr>
          <w:id w:val="-660775883"/>
          <w:citation/>
        </w:sdtPr>
        <w:sdtEndPr/>
        <w:sdtContent>
          <w:r w:rsidR="009429F4">
            <w:rPr>
              <w:rFonts w:ascii="Arial" w:hAnsi="Arial" w:cs="Arial"/>
              <w:sz w:val="24"/>
              <w:szCs w:val="24"/>
            </w:rPr>
            <w:fldChar w:fldCharType="begin"/>
          </w:r>
          <w:r w:rsidR="009429F4">
            <w:rPr>
              <w:rFonts w:ascii="Arial" w:hAnsi="Arial" w:cs="Arial"/>
              <w:sz w:val="24"/>
              <w:szCs w:val="24"/>
            </w:rPr>
            <w:instrText xml:space="preserve"> CITATION Fit91 \l 1033 </w:instrText>
          </w:r>
          <w:r w:rsidR="009429F4">
            <w:rPr>
              <w:rFonts w:ascii="Arial" w:hAnsi="Arial" w:cs="Arial"/>
              <w:sz w:val="24"/>
              <w:szCs w:val="24"/>
            </w:rPr>
            <w:fldChar w:fldCharType="separate"/>
          </w:r>
          <w:r w:rsidR="009429F4">
            <w:rPr>
              <w:rFonts w:ascii="Arial" w:hAnsi="Arial" w:cs="Arial"/>
              <w:noProof/>
              <w:sz w:val="24"/>
              <w:szCs w:val="24"/>
            </w:rPr>
            <w:t xml:space="preserve"> </w:t>
          </w:r>
          <w:r w:rsidR="009429F4" w:rsidRPr="009429F4">
            <w:rPr>
              <w:rFonts w:ascii="Arial" w:hAnsi="Arial" w:cs="Arial"/>
              <w:noProof/>
              <w:sz w:val="24"/>
              <w:szCs w:val="24"/>
            </w:rPr>
            <w:t>(Fitzgerald, 1991)</w:t>
          </w:r>
          <w:r w:rsidR="009429F4">
            <w:rPr>
              <w:rFonts w:ascii="Arial" w:hAnsi="Arial" w:cs="Arial"/>
              <w:sz w:val="24"/>
              <w:szCs w:val="24"/>
            </w:rPr>
            <w:fldChar w:fldCharType="end"/>
          </w:r>
        </w:sdtContent>
      </w:sdt>
      <w:r w:rsidRPr="00F12327">
        <w:rPr>
          <w:rFonts w:ascii="Arial" w:hAnsi="Arial" w:cs="Arial"/>
          <w:sz w:val="24"/>
          <w:szCs w:val="24"/>
        </w:rPr>
        <w:t>. Additionally</w:t>
      </w:r>
      <w:r w:rsidR="0047477C" w:rsidRPr="00F12327">
        <w:rPr>
          <w:rFonts w:ascii="Arial" w:hAnsi="Arial" w:cs="Arial"/>
          <w:sz w:val="24"/>
          <w:szCs w:val="24"/>
        </w:rPr>
        <w:t>, these techniques and technologies affect job satisfaction and staff performance are investigated</w:t>
      </w:r>
      <w:r w:rsidRPr="00F12327">
        <w:rPr>
          <w:rFonts w:ascii="Arial" w:hAnsi="Arial" w:cs="Arial"/>
          <w:sz w:val="24"/>
          <w:szCs w:val="24"/>
        </w:rPr>
        <w:t>. One easy way to keep staff members from leaving is to provide incentives and competitive pay.</w:t>
      </w:r>
    </w:p>
    <w:p w:rsidR="007A168A" w:rsidRPr="001E5B3C" w:rsidRDefault="007A168A" w:rsidP="00D457D5">
      <w:pPr>
        <w:pStyle w:val="Heading2"/>
        <w:jc w:val="both"/>
        <w:rPr>
          <w:rFonts w:eastAsia="Times New Roman"/>
        </w:rPr>
      </w:pPr>
      <w:bookmarkStart w:id="12" w:name="_Toc168201986"/>
      <w:r>
        <w:rPr>
          <w:rFonts w:eastAsia="Times New Roman"/>
        </w:rPr>
        <w:t>Comparison of the</w:t>
      </w:r>
      <w:r w:rsidRPr="001E5B3C">
        <w:rPr>
          <w:rFonts w:eastAsia="Times New Roman"/>
        </w:rPr>
        <w:t xml:space="preserve"> Chambers Hotel and Ritz Carlton Hotel.</w:t>
      </w:r>
      <w:bookmarkEnd w:id="12"/>
    </w:p>
    <w:p w:rsidR="007A168A" w:rsidRPr="001E5B3C" w:rsidRDefault="007A168A" w:rsidP="00D457D5">
      <w:pPr>
        <w:spacing w:line="360" w:lineRule="auto"/>
        <w:jc w:val="both"/>
        <w:rPr>
          <w:rFonts w:ascii="Arial" w:eastAsia="Times New Roman" w:hAnsi="Arial" w:cs="Arial"/>
          <w:color w:val="000000" w:themeColor="text1"/>
          <w:sz w:val="24"/>
          <w:szCs w:val="24"/>
        </w:rPr>
      </w:pPr>
      <w:r w:rsidRPr="001E5B3C">
        <w:rPr>
          <w:rFonts w:ascii="Arial" w:eastAsia="Times New Roman" w:hAnsi="Arial" w:cs="Arial"/>
          <w:color w:val="000000" w:themeColor="text1"/>
          <w:sz w:val="24"/>
          <w:szCs w:val="24"/>
        </w:rPr>
        <w:t>European Chambers Hotel and operation on a large</w:t>
      </w:r>
      <w:r>
        <w:rPr>
          <w:rFonts w:ascii="Arial" w:eastAsia="Times New Roman" w:hAnsi="Arial" w:cs="Arial"/>
          <w:color w:val="000000" w:themeColor="text1"/>
          <w:sz w:val="24"/>
          <w:szCs w:val="24"/>
        </w:rPr>
        <w:t>-</w:t>
      </w:r>
      <w:r w:rsidRPr="001E5B3C">
        <w:rPr>
          <w:rFonts w:ascii="Arial" w:eastAsia="Times New Roman" w:hAnsi="Arial" w:cs="Arial"/>
          <w:color w:val="000000" w:themeColor="text1"/>
          <w:sz w:val="24"/>
          <w:szCs w:val="24"/>
        </w:rPr>
        <w:t xml:space="preserve">scale Ritz Carlton Hotel, each show different common practices in human resource, concepts of training and development of employees, and turnover prevention measures also differ in accordance with their individual brands and sizes. The ability of Chambers Hotel to adapt to staffers’ needs and </w:t>
      </w:r>
      <w:proofErr w:type="spellStart"/>
      <w:r>
        <w:rPr>
          <w:rFonts w:ascii="Arial" w:eastAsia="Times New Roman" w:hAnsi="Arial" w:cs="Arial"/>
          <w:color w:val="000000" w:themeColor="text1"/>
          <w:sz w:val="24"/>
          <w:szCs w:val="24"/>
        </w:rPr>
        <w:t>specialities</w:t>
      </w:r>
      <w:proofErr w:type="spellEnd"/>
      <w:r w:rsidRPr="001E5B3C">
        <w:rPr>
          <w:rFonts w:ascii="Arial" w:eastAsia="Times New Roman" w:hAnsi="Arial" w:cs="Arial"/>
          <w:color w:val="000000" w:themeColor="text1"/>
          <w:sz w:val="24"/>
          <w:szCs w:val="24"/>
        </w:rPr>
        <w:t xml:space="preserve"> makes it a perfect environment for nurturing employee happiness and tenure amid a streamlined premium-focused concept. While </w:t>
      </w:r>
      <w:proofErr w:type="spellStart"/>
      <w:r w:rsidRPr="001E5B3C">
        <w:rPr>
          <w:rFonts w:ascii="Arial" w:eastAsia="Times New Roman" w:hAnsi="Arial" w:cs="Arial"/>
          <w:color w:val="000000" w:themeColor="text1"/>
          <w:sz w:val="24"/>
          <w:szCs w:val="24"/>
        </w:rPr>
        <w:t>TradeWinds</w:t>
      </w:r>
      <w:proofErr w:type="spellEnd"/>
      <w:r w:rsidRPr="001E5B3C">
        <w:rPr>
          <w:rFonts w:ascii="Arial" w:eastAsia="Times New Roman" w:hAnsi="Arial" w:cs="Arial"/>
          <w:color w:val="000000" w:themeColor="text1"/>
          <w:sz w:val="24"/>
          <w:szCs w:val="24"/>
        </w:rPr>
        <w:t xml:space="preserve"> has </w:t>
      </w:r>
      <w:r>
        <w:rPr>
          <w:rFonts w:ascii="Arial" w:eastAsia="Times New Roman" w:hAnsi="Arial" w:cs="Arial"/>
          <w:color w:val="000000" w:themeColor="text1"/>
          <w:sz w:val="24"/>
          <w:szCs w:val="24"/>
        </w:rPr>
        <w:t>a very effective approach and is still evolving in its HR management strategy, Ritz Carlton has more set and elaborate practices, guidelines, and policies when it comes to its leadership development and its empowerment</w:t>
      </w:r>
      <w:r w:rsidRPr="001E5B3C">
        <w:rPr>
          <w:rFonts w:ascii="Arial" w:eastAsia="Times New Roman" w:hAnsi="Arial" w:cs="Arial"/>
          <w:color w:val="000000" w:themeColor="text1"/>
          <w:sz w:val="24"/>
          <w:szCs w:val="24"/>
        </w:rPr>
        <w:t xml:space="preserve"> programs out there that give the company consistency and a good performance in all its operations globally.</w:t>
      </w:r>
    </w:p>
    <w:p w:rsidR="00272034" w:rsidRPr="007A168A" w:rsidRDefault="007A168A" w:rsidP="00D457D5">
      <w:pPr>
        <w:spacing w:line="360" w:lineRule="auto"/>
        <w:jc w:val="both"/>
        <w:rPr>
          <w:rFonts w:ascii="Arial" w:eastAsia="Times New Roman" w:hAnsi="Arial" w:cs="Arial"/>
          <w:color w:val="000000" w:themeColor="text1"/>
          <w:sz w:val="24"/>
          <w:szCs w:val="24"/>
        </w:rPr>
      </w:pPr>
      <w:r w:rsidRPr="001E5B3C">
        <w:rPr>
          <w:rFonts w:ascii="Arial" w:eastAsia="Times New Roman" w:hAnsi="Arial" w:cs="Arial"/>
          <w:color w:val="000000" w:themeColor="text1"/>
          <w:sz w:val="24"/>
          <w:szCs w:val="24"/>
        </w:rPr>
        <w:t>They have both solved several issues associated with high turnover and, in general, are considered benchmarks in handling employee turnover in the luxury hospitality industry. Through effectively utili</w:t>
      </w:r>
      <w:r>
        <w:rPr>
          <w:rFonts w:ascii="Arial" w:eastAsia="Times New Roman" w:hAnsi="Arial" w:cs="Arial"/>
          <w:color w:val="000000" w:themeColor="text1"/>
          <w:sz w:val="24"/>
          <w:szCs w:val="24"/>
        </w:rPr>
        <w:t>s</w:t>
      </w:r>
      <w:r w:rsidRPr="001E5B3C">
        <w:rPr>
          <w:rFonts w:ascii="Arial" w:eastAsia="Times New Roman" w:hAnsi="Arial" w:cs="Arial"/>
          <w:color w:val="000000" w:themeColor="text1"/>
          <w:sz w:val="24"/>
          <w:szCs w:val="24"/>
        </w:rPr>
        <w:t>ing and building upon their respective complementary skills, talent, and capabilities, Chambers Hotel and Ritz Carlton remain competitive and successful in maintaining and sourcing quality human capital to deliver great services to its customers and in keeping operational efficiency and effectiveness.</w:t>
      </w:r>
      <w:r w:rsidR="008C0599" w:rsidRPr="00F12327">
        <w:rPr>
          <w:rFonts w:ascii="Arial" w:hAnsi="Arial" w:cs="Arial"/>
          <w:sz w:val="24"/>
          <w:szCs w:val="24"/>
        </w:rPr>
        <w:t xml:space="preserve"> </w:t>
      </w:r>
    </w:p>
    <w:p w:rsidR="001713E4" w:rsidRPr="001713E4" w:rsidRDefault="001713E4" w:rsidP="00D457D5">
      <w:pPr>
        <w:pStyle w:val="Heading1"/>
        <w:jc w:val="both"/>
      </w:pPr>
      <w:bookmarkStart w:id="13" w:name="_Toc168201987"/>
      <w:r w:rsidRPr="001713E4">
        <w:lastRenderedPageBreak/>
        <w:t>Conclusion:</w:t>
      </w:r>
      <w:bookmarkEnd w:id="13"/>
    </w:p>
    <w:p w:rsidR="00272034" w:rsidRPr="003B3BA8" w:rsidRDefault="008C0599" w:rsidP="00D457D5">
      <w:pPr>
        <w:spacing w:line="360" w:lineRule="auto"/>
        <w:jc w:val="both"/>
        <w:rPr>
          <w:rStyle w:val="Heading1Char"/>
          <w:rFonts w:eastAsiaTheme="minorHAnsi"/>
        </w:rPr>
      </w:pPr>
      <w:r w:rsidRPr="00F12327">
        <w:rPr>
          <w:rFonts w:ascii="Arial" w:hAnsi="Arial" w:cs="Arial"/>
          <w:sz w:val="24"/>
          <w:szCs w:val="24"/>
        </w:rPr>
        <w:t xml:space="preserve">The Chambers Hotel and other hospitality organisations </w:t>
      </w:r>
      <w:r w:rsidR="005C4183" w:rsidRPr="00F12327">
        <w:rPr>
          <w:rFonts w:ascii="Arial" w:hAnsi="Arial" w:cs="Arial"/>
          <w:sz w:val="24"/>
          <w:szCs w:val="24"/>
        </w:rPr>
        <w:t>must</w:t>
      </w:r>
      <w:r w:rsidRPr="00F12327">
        <w:rPr>
          <w:rFonts w:ascii="Arial" w:hAnsi="Arial" w:cs="Arial"/>
          <w:sz w:val="24"/>
          <w:szCs w:val="24"/>
        </w:rPr>
        <w:t xml:space="preserve"> change how they monitor and manage their employees to stay competitive and improve employee happiness and productivity. Hybrid work styles need the effective use of technology and performance management based on outcomes. While traditional office configurations gain from direct supervision and a strong company culture, flexible work arrangements require trust, autonomy, and </w:t>
      </w:r>
      <w:r w:rsidR="0047477C" w:rsidRPr="00F12327">
        <w:rPr>
          <w:rFonts w:ascii="Arial" w:hAnsi="Arial" w:cs="Arial"/>
          <w:sz w:val="24"/>
          <w:szCs w:val="24"/>
        </w:rPr>
        <w:t>intelligent</w:t>
      </w:r>
      <w:r w:rsidRPr="00F12327">
        <w:rPr>
          <w:rFonts w:ascii="Arial" w:hAnsi="Arial" w:cs="Arial"/>
          <w:sz w:val="24"/>
          <w:szCs w:val="24"/>
        </w:rPr>
        <w:t xml:space="preserve"> scheduling</w:t>
      </w:r>
      <w:sdt>
        <w:sdtPr>
          <w:rPr>
            <w:rFonts w:ascii="Arial" w:hAnsi="Arial" w:cs="Arial"/>
            <w:sz w:val="24"/>
            <w:szCs w:val="24"/>
          </w:rPr>
          <w:id w:val="1271197262"/>
          <w:citation/>
        </w:sdtPr>
        <w:sdtEndPr/>
        <w:sdtContent>
          <w:r w:rsidR="009429F4">
            <w:rPr>
              <w:rFonts w:ascii="Arial" w:hAnsi="Arial" w:cs="Arial"/>
              <w:sz w:val="24"/>
              <w:szCs w:val="24"/>
            </w:rPr>
            <w:fldChar w:fldCharType="begin"/>
          </w:r>
          <w:r w:rsidR="009429F4">
            <w:rPr>
              <w:rFonts w:ascii="Arial" w:hAnsi="Arial" w:cs="Arial"/>
              <w:sz w:val="24"/>
              <w:szCs w:val="24"/>
            </w:rPr>
            <w:instrText xml:space="preserve"> CITATION Flo061 \l 1033 </w:instrText>
          </w:r>
          <w:r w:rsidR="009429F4">
            <w:rPr>
              <w:rFonts w:ascii="Arial" w:hAnsi="Arial" w:cs="Arial"/>
              <w:sz w:val="24"/>
              <w:szCs w:val="24"/>
            </w:rPr>
            <w:fldChar w:fldCharType="separate"/>
          </w:r>
          <w:r w:rsidR="009429F4">
            <w:rPr>
              <w:rFonts w:ascii="Arial" w:hAnsi="Arial" w:cs="Arial"/>
              <w:noProof/>
              <w:sz w:val="24"/>
              <w:szCs w:val="24"/>
            </w:rPr>
            <w:t xml:space="preserve"> </w:t>
          </w:r>
          <w:r w:rsidR="009429F4" w:rsidRPr="009429F4">
            <w:rPr>
              <w:rFonts w:ascii="Arial" w:hAnsi="Arial" w:cs="Arial"/>
              <w:noProof/>
              <w:sz w:val="24"/>
              <w:szCs w:val="24"/>
            </w:rPr>
            <w:t>(Florkowski &amp; Olivas-Luja´n, 2006)</w:t>
          </w:r>
          <w:r w:rsidR="009429F4">
            <w:rPr>
              <w:rFonts w:ascii="Arial" w:hAnsi="Arial" w:cs="Arial"/>
              <w:sz w:val="24"/>
              <w:szCs w:val="24"/>
            </w:rPr>
            <w:fldChar w:fldCharType="end"/>
          </w:r>
        </w:sdtContent>
      </w:sdt>
      <w:r w:rsidRPr="00F12327">
        <w:rPr>
          <w:rFonts w:ascii="Arial" w:hAnsi="Arial" w:cs="Arial"/>
          <w:sz w:val="24"/>
          <w:szCs w:val="24"/>
        </w:rPr>
        <w:t>. The Chambers Hotel can successfully address these issues and put these plans into practice in order to improve productivity, service quality, and people management. Employee engagement and satisfaction must be the focus of a thorough strategy adopted by the hospitality sector to reduce staff turnover.</w:t>
      </w:r>
      <w:r w:rsidR="00272034" w:rsidRPr="00272034">
        <w:rPr>
          <w:rFonts w:ascii="Arial" w:hAnsi="Arial" w:cs="Arial"/>
          <w:sz w:val="24"/>
          <w:szCs w:val="24"/>
        </w:rPr>
        <w:t xml:space="preserve"> </w:t>
      </w:r>
      <w:r w:rsidR="00272034" w:rsidRPr="00F12327">
        <w:rPr>
          <w:rFonts w:ascii="Arial" w:hAnsi="Arial" w:cs="Arial"/>
          <w:sz w:val="24"/>
          <w:szCs w:val="24"/>
        </w:rPr>
        <w:t xml:space="preserve">Employees who receive competitive pay and significant benefits are </w:t>
      </w:r>
      <w:r w:rsidR="004E7042">
        <w:rPr>
          <w:rFonts w:ascii="Arial" w:hAnsi="Arial" w:cs="Arial"/>
          <w:sz w:val="24"/>
          <w:szCs w:val="24"/>
        </w:rPr>
        <w:t>likelier</w:t>
      </w:r>
      <w:r w:rsidR="00272034" w:rsidRPr="00F12327">
        <w:rPr>
          <w:rFonts w:ascii="Arial" w:hAnsi="Arial" w:cs="Arial"/>
          <w:sz w:val="24"/>
          <w:szCs w:val="24"/>
        </w:rPr>
        <w:t xml:space="preserve"> to stay in their jobs </w:t>
      </w:r>
      <w:r w:rsidR="004E7042">
        <w:rPr>
          <w:rFonts w:ascii="Arial" w:hAnsi="Arial" w:cs="Arial"/>
          <w:sz w:val="24"/>
          <w:szCs w:val="24"/>
        </w:rPr>
        <w:t>longer</w:t>
      </w:r>
      <w:r w:rsidR="00272034" w:rsidRPr="00F12327">
        <w:rPr>
          <w:rFonts w:ascii="Arial" w:hAnsi="Arial" w:cs="Arial"/>
          <w:sz w:val="24"/>
          <w:szCs w:val="24"/>
        </w:rPr>
        <w:t xml:space="preserve"> and report higher job satisfaction. By regularly assessing and changing its pay structure, the Chambers Hotel maintains a competitive advantage. Employee morale can be raised, and turnover rates can be lowered by matching pay to market trends</w:t>
      </w:r>
      <w:r w:rsidR="00272034">
        <w:rPr>
          <w:rFonts w:ascii="Arial" w:hAnsi="Arial" w:cs="Arial"/>
          <w:sz w:val="24"/>
          <w:szCs w:val="24"/>
        </w:rPr>
        <w:t>.</w:t>
      </w:r>
      <w:r w:rsidR="001D7C29" w:rsidRPr="001D7C29">
        <w:t xml:space="preserve"> </w:t>
      </w:r>
      <w:r w:rsidR="001D7C29" w:rsidRPr="001D7C29">
        <w:rPr>
          <w:rFonts w:ascii="Arial" w:hAnsi="Arial" w:cs="Arial"/>
          <w:sz w:val="24"/>
          <w:szCs w:val="24"/>
        </w:rPr>
        <w:t xml:space="preserve">Employees value opportunities for professional development and career advancement. The Chambers </w:t>
      </w:r>
      <w:r w:rsidR="00B853A6">
        <w:rPr>
          <w:rFonts w:ascii="Arial" w:hAnsi="Arial" w:cs="Arial"/>
          <w:sz w:val="24"/>
          <w:szCs w:val="24"/>
        </w:rPr>
        <w:t>Hotel</w:t>
      </w:r>
      <w:r w:rsidR="001D7C29" w:rsidRPr="001D7C29">
        <w:rPr>
          <w:rFonts w:ascii="Arial" w:hAnsi="Arial" w:cs="Arial"/>
          <w:sz w:val="24"/>
          <w:szCs w:val="24"/>
        </w:rPr>
        <w:t xml:space="preserve"> should provide ongoing training and learning opportunities to help employees enhance their skills and </w:t>
      </w:r>
      <w:r w:rsidR="00B853A6">
        <w:rPr>
          <w:rFonts w:ascii="Arial" w:hAnsi="Arial" w:cs="Arial"/>
          <w:sz w:val="24"/>
          <w:szCs w:val="24"/>
        </w:rPr>
        <w:t>advance</w:t>
      </w:r>
      <w:r w:rsidR="001D7C29" w:rsidRPr="001D7C29">
        <w:rPr>
          <w:rFonts w:ascii="Arial" w:hAnsi="Arial" w:cs="Arial"/>
          <w:sz w:val="24"/>
          <w:szCs w:val="24"/>
        </w:rPr>
        <w:t xml:space="preserve"> in their careers. This can include access to online courses, certifications</w:t>
      </w:r>
      <w:r w:rsidR="001D7C29">
        <w:rPr>
          <w:rFonts w:ascii="Arial" w:hAnsi="Arial" w:cs="Arial"/>
          <w:sz w:val="24"/>
          <w:szCs w:val="24"/>
        </w:rPr>
        <w:t>,</w:t>
      </w:r>
      <w:r w:rsidR="001D7C29" w:rsidRPr="001D7C29">
        <w:rPr>
          <w:rFonts w:ascii="Arial" w:hAnsi="Arial" w:cs="Arial"/>
          <w:sz w:val="24"/>
          <w:szCs w:val="24"/>
        </w:rPr>
        <w:t xml:space="preserve"> leadership development programs</w:t>
      </w:r>
      <w:r w:rsidR="001D7C29">
        <w:rPr>
          <w:rFonts w:ascii="Arial" w:hAnsi="Arial" w:cs="Arial"/>
          <w:sz w:val="24"/>
          <w:szCs w:val="24"/>
        </w:rPr>
        <w:t>,</w:t>
      </w:r>
      <w:r w:rsidR="001D7C29" w:rsidRPr="001D7C29">
        <w:rPr>
          <w:rFonts w:ascii="Arial" w:hAnsi="Arial" w:cs="Arial"/>
          <w:sz w:val="24"/>
          <w:szCs w:val="24"/>
        </w:rPr>
        <w:t xml:space="preserve"> and cross</w:t>
      </w:r>
      <w:r w:rsidR="001D7C29">
        <w:rPr>
          <w:rFonts w:ascii="Arial" w:hAnsi="Arial" w:cs="Arial"/>
          <w:sz w:val="24"/>
          <w:szCs w:val="24"/>
        </w:rPr>
        <w:t>-</w:t>
      </w:r>
      <w:r w:rsidR="001D7C29" w:rsidRPr="001D7C29">
        <w:rPr>
          <w:rFonts w:ascii="Arial" w:hAnsi="Arial" w:cs="Arial"/>
          <w:sz w:val="24"/>
          <w:szCs w:val="24"/>
        </w:rPr>
        <w:t>training opportunities across different departments</w:t>
      </w:r>
      <w:r w:rsidR="001D7C29">
        <w:rPr>
          <w:rFonts w:ascii="Arial" w:hAnsi="Arial" w:cs="Arial"/>
          <w:sz w:val="24"/>
          <w:szCs w:val="24"/>
        </w:rPr>
        <w:t>.</w:t>
      </w:r>
      <w:r w:rsidR="001D7C29" w:rsidRPr="001D7C29">
        <w:rPr>
          <w:rFonts w:ascii="Arial" w:hAnsi="Arial" w:cs="Arial"/>
          <w:sz w:val="24"/>
          <w:szCs w:val="24"/>
        </w:rPr>
        <w:t xml:space="preserve"> </w:t>
      </w:r>
      <w:r w:rsidR="00B853A6">
        <w:rPr>
          <w:rFonts w:ascii="Arial" w:hAnsi="Arial" w:cs="Arial"/>
          <w:sz w:val="24"/>
          <w:szCs w:val="24"/>
        </w:rPr>
        <w:t>Investing</w:t>
      </w:r>
      <w:r w:rsidR="001D7C29" w:rsidRPr="001D7C29">
        <w:rPr>
          <w:rFonts w:ascii="Arial" w:hAnsi="Arial" w:cs="Arial"/>
          <w:sz w:val="24"/>
          <w:szCs w:val="24"/>
        </w:rPr>
        <w:t xml:space="preserve"> in </w:t>
      </w:r>
      <w:r w:rsidR="00B853A6">
        <w:rPr>
          <w:rFonts w:ascii="Arial" w:hAnsi="Arial" w:cs="Arial"/>
          <w:sz w:val="24"/>
          <w:szCs w:val="24"/>
        </w:rPr>
        <w:t>employee growth, the hotel retains top talent and strengthens</w:t>
      </w:r>
      <w:r w:rsidR="001D7C29" w:rsidRPr="001D7C29">
        <w:rPr>
          <w:rFonts w:ascii="Arial" w:hAnsi="Arial" w:cs="Arial"/>
          <w:sz w:val="24"/>
          <w:szCs w:val="24"/>
        </w:rPr>
        <w:t xml:space="preserve"> its </w:t>
      </w:r>
      <w:r w:rsidR="001D7C29">
        <w:rPr>
          <w:rFonts w:ascii="Arial" w:hAnsi="Arial" w:cs="Arial"/>
          <w:sz w:val="24"/>
          <w:szCs w:val="24"/>
        </w:rPr>
        <w:t>proper</w:t>
      </w:r>
      <w:r w:rsidR="001D7C29" w:rsidRPr="001D7C29">
        <w:rPr>
          <w:rFonts w:ascii="Arial" w:hAnsi="Arial" w:cs="Arial"/>
          <w:sz w:val="24"/>
          <w:szCs w:val="24"/>
        </w:rPr>
        <w:t xml:space="preserve"> place for </w:t>
      </w:r>
      <w:r w:rsidR="00B853A6">
        <w:rPr>
          <w:rFonts w:ascii="Arial" w:hAnsi="Arial" w:cs="Arial"/>
          <w:sz w:val="24"/>
          <w:szCs w:val="24"/>
        </w:rPr>
        <w:t xml:space="preserve">the </w:t>
      </w:r>
      <w:r w:rsidR="001D7C29" w:rsidRPr="001D7C29">
        <w:rPr>
          <w:rFonts w:ascii="Arial" w:hAnsi="Arial" w:cs="Arial"/>
          <w:sz w:val="24"/>
          <w:szCs w:val="24"/>
        </w:rPr>
        <w:t>future.</w:t>
      </w:r>
      <w:r w:rsidRPr="00F12327">
        <w:rPr>
          <w:rFonts w:ascii="Arial" w:hAnsi="Arial" w:cs="Arial"/>
          <w:sz w:val="24"/>
          <w:szCs w:val="24"/>
        </w:rPr>
        <w:t xml:space="preserve"> By providing a supportive work atmosphere, enough chances for professional growth, and competitive pay and benefits, The Chambers Hotel can successfully draw in and keep a very committed and driven staff</w:t>
      </w:r>
      <w:r w:rsidR="005C4183" w:rsidRPr="00F12327">
        <w:rPr>
          <w:rFonts w:ascii="Arial" w:hAnsi="Arial" w:cs="Arial"/>
          <w:sz w:val="24"/>
          <w:szCs w:val="24"/>
        </w:rPr>
        <w:t>—</w:t>
      </w:r>
      <w:r w:rsidRPr="00F12327">
        <w:rPr>
          <w:rFonts w:ascii="Arial" w:hAnsi="Arial" w:cs="Arial"/>
          <w:sz w:val="24"/>
          <w:szCs w:val="24"/>
        </w:rPr>
        <w:t>the hotel and its standing in the market benefit from these improvements</w:t>
      </w:r>
      <w:sdt>
        <w:sdtPr>
          <w:rPr>
            <w:rFonts w:ascii="Arial" w:hAnsi="Arial" w:cs="Arial"/>
            <w:sz w:val="24"/>
            <w:szCs w:val="24"/>
          </w:rPr>
          <w:id w:val="-2096705632"/>
          <w:citation/>
        </w:sdtPr>
        <w:sdtEndPr/>
        <w:sdtContent>
          <w:r w:rsidR="009429F4">
            <w:rPr>
              <w:rFonts w:ascii="Arial" w:hAnsi="Arial" w:cs="Arial"/>
              <w:sz w:val="24"/>
              <w:szCs w:val="24"/>
            </w:rPr>
            <w:fldChar w:fldCharType="begin"/>
          </w:r>
          <w:r w:rsidR="009429F4">
            <w:rPr>
              <w:rFonts w:ascii="Arial" w:hAnsi="Arial" w:cs="Arial"/>
              <w:sz w:val="24"/>
              <w:szCs w:val="24"/>
            </w:rPr>
            <w:instrText xml:space="preserve"> CITATION FuL23 \l 1033 </w:instrText>
          </w:r>
          <w:r w:rsidR="009429F4">
            <w:rPr>
              <w:rFonts w:ascii="Arial" w:hAnsi="Arial" w:cs="Arial"/>
              <w:sz w:val="24"/>
              <w:szCs w:val="24"/>
            </w:rPr>
            <w:fldChar w:fldCharType="separate"/>
          </w:r>
          <w:r w:rsidR="009429F4">
            <w:rPr>
              <w:rFonts w:ascii="Arial" w:hAnsi="Arial" w:cs="Arial"/>
              <w:noProof/>
              <w:sz w:val="24"/>
              <w:szCs w:val="24"/>
            </w:rPr>
            <w:t xml:space="preserve"> </w:t>
          </w:r>
          <w:r w:rsidR="009429F4" w:rsidRPr="009429F4">
            <w:rPr>
              <w:rFonts w:ascii="Arial" w:hAnsi="Arial" w:cs="Arial"/>
              <w:noProof/>
              <w:sz w:val="24"/>
              <w:szCs w:val="24"/>
            </w:rPr>
            <w:t>(Fu, 2023)</w:t>
          </w:r>
          <w:r w:rsidR="009429F4">
            <w:rPr>
              <w:rFonts w:ascii="Arial" w:hAnsi="Arial" w:cs="Arial"/>
              <w:sz w:val="24"/>
              <w:szCs w:val="24"/>
            </w:rPr>
            <w:fldChar w:fldCharType="end"/>
          </w:r>
        </w:sdtContent>
      </w:sdt>
      <w:r w:rsidRPr="00F12327">
        <w:rPr>
          <w:rFonts w:ascii="Arial" w:hAnsi="Arial" w:cs="Arial"/>
          <w:sz w:val="24"/>
          <w:szCs w:val="24"/>
        </w:rPr>
        <w:t xml:space="preserve">. </w:t>
      </w:r>
      <w:r w:rsidRPr="00F12327">
        <w:rPr>
          <w:rFonts w:ascii="Arial" w:hAnsi="Arial" w:cs="Arial"/>
          <w:sz w:val="24"/>
          <w:szCs w:val="24"/>
        </w:rPr>
        <w:br/>
      </w:r>
      <w:r w:rsidR="001713E4" w:rsidRPr="003B3BA8">
        <w:rPr>
          <w:rStyle w:val="Heading1Char"/>
          <w:rFonts w:eastAsiaTheme="minorHAnsi"/>
        </w:rPr>
        <w:t>Recommendations</w:t>
      </w:r>
      <w:r w:rsidRPr="003B3BA8">
        <w:rPr>
          <w:rStyle w:val="Heading1Char"/>
          <w:rFonts w:eastAsiaTheme="minorHAnsi"/>
        </w:rPr>
        <w:t xml:space="preserve">: </w:t>
      </w:r>
    </w:p>
    <w:p w:rsidR="00272034" w:rsidRDefault="008C0599" w:rsidP="00D457D5">
      <w:pPr>
        <w:pStyle w:val="ListParagraph"/>
        <w:numPr>
          <w:ilvl w:val="0"/>
          <w:numId w:val="12"/>
        </w:numPr>
        <w:spacing w:line="360" w:lineRule="auto"/>
        <w:jc w:val="both"/>
        <w:rPr>
          <w:rFonts w:ascii="Arial" w:hAnsi="Arial" w:cs="Arial"/>
          <w:sz w:val="24"/>
          <w:szCs w:val="24"/>
        </w:rPr>
      </w:pPr>
      <w:r w:rsidRPr="00272034">
        <w:rPr>
          <w:rFonts w:ascii="Arial" w:hAnsi="Arial" w:cs="Arial"/>
          <w:sz w:val="24"/>
          <w:szCs w:val="24"/>
        </w:rPr>
        <w:t>Set</w:t>
      </w:r>
      <w:r w:rsidR="00843BE7" w:rsidRPr="00272034">
        <w:rPr>
          <w:rFonts w:ascii="Arial" w:hAnsi="Arial" w:cs="Arial"/>
          <w:sz w:val="24"/>
          <w:szCs w:val="24"/>
        </w:rPr>
        <w:t>ting</w:t>
      </w:r>
      <w:r w:rsidRPr="00272034">
        <w:rPr>
          <w:rFonts w:ascii="Arial" w:hAnsi="Arial" w:cs="Arial"/>
          <w:sz w:val="24"/>
          <w:szCs w:val="24"/>
        </w:rPr>
        <w:t xml:space="preserve"> up frequent management meetings </w:t>
      </w:r>
      <w:r w:rsidR="00843BE7" w:rsidRPr="00272034">
        <w:rPr>
          <w:rFonts w:ascii="Arial" w:hAnsi="Arial" w:cs="Arial"/>
          <w:sz w:val="24"/>
          <w:szCs w:val="24"/>
        </w:rPr>
        <w:t>at the hotel</w:t>
      </w:r>
      <w:r w:rsidRPr="00272034">
        <w:rPr>
          <w:rFonts w:ascii="Arial" w:hAnsi="Arial" w:cs="Arial"/>
          <w:sz w:val="24"/>
          <w:szCs w:val="24"/>
        </w:rPr>
        <w:t xml:space="preserve"> to get employee feedback and pinpoint </w:t>
      </w:r>
      <w:r w:rsidR="005C4183" w:rsidRPr="00272034">
        <w:rPr>
          <w:rFonts w:ascii="Arial" w:hAnsi="Arial" w:cs="Arial"/>
          <w:sz w:val="24"/>
          <w:szCs w:val="24"/>
        </w:rPr>
        <w:t>improvement areas</w:t>
      </w:r>
      <w:r w:rsidR="00843BE7" w:rsidRPr="00272034">
        <w:rPr>
          <w:rFonts w:ascii="Arial" w:hAnsi="Arial" w:cs="Arial"/>
          <w:sz w:val="24"/>
          <w:szCs w:val="24"/>
        </w:rPr>
        <w:t xml:space="preserve"> is suggested</w:t>
      </w:r>
      <w:r w:rsidRPr="00272034">
        <w:rPr>
          <w:rFonts w:ascii="Arial" w:hAnsi="Arial" w:cs="Arial"/>
          <w:sz w:val="24"/>
          <w:szCs w:val="24"/>
        </w:rPr>
        <w:t xml:space="preserve">. </w:t>
      </w:r>
    </w:p>
    <w:p w:rsidR="00272034" w:rsidRDefault="008C0599" w:rsidP="00D457D5">
      <w:pPr>
        <w:pStyle w:val="ListParagraph"/>
        <w:numPr>
          <w:ilvl w:val="0"/>
          <w:numId w:val="12"/>
        </w:numPr>
        <w:spacing w:line="360" w:lineRule="auto"/>
        <w:jc w:val="both"/>
        <w:rPr>
          <w:rFonts w:ascii="Arial" w:hAnsi="Arial" w:cs="Arial"/>
          <w:sz w:val="24"/>
          <w:szCs w:val="24"/>
        </w:rPr>
      </w:pPr>
      <w:r w:rsidRPr="00272034">
        <w:rPr>
          <w:rFonts w:ascii="Arial" w:hAnsi="Arial" w:cs="Arial"/>
          <w:sz w:val="24"/>
          <w:szCs w:val="24"/>
        </w:rPr>
        <w:t xml:space="preserve">Work-life balance programmes </w:t>
      </w:r>
      <w:r w:rsidR="00843BE7" w:rsidRPr="00272034">
        <w:rPr>
          <w:rFonts w:ascii="Arial" w:hAnsi="Arial" w:cs="Arial"/>
          <w:sz w:val="24"/>
          <w:szCs w:val="24"/>
        </w:rPr>
        <w:t>should include</w:t>
      </w:r>
      <w:r w:rsidRPr="00272034">
        <w:rPr>
          <w:rFonts w:ascii="Arial" w:hAnsi="Arial" w:cs="Arial"/>
          <w:sz w:val="24"/>
          <w:szCs w:val="24"/>
        </w:rPr>
        <w:t xml:space="preserve"> flexible scheduling and remote work </w:t>
      </w:r>
      <w:r w:rsidR="005C4183" w:rsidRPr="00272034">
        <w:rPr>
          <w:rFonts w:ascii="Arial" w:hAnsi="Arial" w:cs="Arial"/>
          <w:sz w:val="24"/>
          <w:szCs w:val="24"/>
        </w:rPr>
        <w:t xml:space="preserve">to </w:t>
      </w:r>
      <w:r w:rsidRPr="00272034">
        <w:rPr>
          <w:rFonts w:ascii="Arial" w:hAnsi="Arial" w:cs="Arial"/>
          <w:sz w:val="24"/>
          <w:szCs w:val="24"/>
        </w:rPr>
        <w:t xml:space="preserve">improve employee contentment. </w:t>
      </w:r>
    </w:p>
    <w:p w:rsidR="00272034" w:rsidRDefault="005C4183" w:rsidP="00D457D5">
      <w:pPr>
        <w:pStyle w:val="ListParagraph"/>
        <w:numPr>
          <w:ilvl w:val="0"/>
          <w:numId w:val="12"/>
        </w:numPr>
        <w:spacing w:line="360" w:lineRule="auto"/>
        <w:jc w:val="both"/>
        <w:rPr>
          <w:rFonts w:ascii="Arial" w:hAnsi="Arial" w:cs="Arial"/>
          <w:sz w:val="24"/>
          <w:szCs w:val="24"/>
        </w:rPr>
      </w:pPr>
      <w:r w:rsidRPr="00272034">
        <w:rPr>
          <w:rFonts w:ascii="Arial" w:hAnsi="Arial" w:cs="Arial"/>
          <w:sz w:val="24"/>
          <w:szCs w:val="24"/>
        </w:rPr>
        <w:t>Creating an environment that promotes inclusion, diversity</w:t>
      </w:r>
      <w:r w:rsidR="00843BE7" w:rsidRPr="00272034">
        <w:rPr>
          <w:rFonts w:ascii="Arial" w:hAnsi="Arial" w:cs="Arial"/>
          <w:sz w:val="24"/>
          <w:szCs w:val="24"/>
        </w:rPr>
        <w:t>, and</w:t>
      </w:r>
      <w:r w:rsidRPr="00272034">
        <w:rPr>
          <w:rFonts w:ascii="Arial" w:hAnsi="Arial" w:cs="Arial"/>
          <w:sz w:val="24"/>
          <w:szCs w:val="24"/>
        </w:rPr>
        <w:t xml:space="preserve"> equity</w:t>
      </w:r>
      <w:r w:rsidR="00843BE7" w:rsidRPr="00272034">
        <w:rPr>
          <w:rFonts w:ascii="Arial" w:hAnsi="Arial" w:cs="Arial"/>
          <w:sz w:val="24"/>
          <w:szCs w:val="24"/>
        </w:rPr>
        <w:t xml:space="preserve"> </w:t>
      </w:r>
      <w:r w:rsidRPr="00272034">
        <w:rPr>
          <w:rFonts w:ascii="Arial" w:hAnsi="Arial" w:cs="Arial"/>
          <w:sz w:val="24"/>
          <w:szCs w:val="24"/>
        </w:rPr>
        <w:t xml:space="preserve">is imperative </w:t>
      </w:r>
      <w:r w:rsidR="008C0599" w:rsidRPr="00272034">
        <w:rPr>
          <w:rFonts w:ascii="Arial" w:hAnsi="Arial" w:cs="Arial"/>
          <w:sz w:val="24"/>
          <w:szCs w:val="24"/>
        </w:rPr>
        <w:t xml:space="preserve">to retain talented </w:t>
      </w:r>
      <w:r w:rsidR="00843BE7" w:rsidRPr="00272034">
        <w:rPr>
          <w:rFonts w:ascii="Arial" w:hAnsi="Arial" w:cs="Arial"/>
          <w:sz w:val="24"/>
          <w:szCs w:val="24"/>
        </w:rPr>
        <w:t>employees</w:t>
      </w:r>
      <w:r w:rsidR="008C0599" w:rsidRPr="00272034">
        <w:rPr>
          <w:rFonts w:ascii="Arial" w:hAnsi="Arial" w:cs="Arial"/>
          <w:sz w:val="24"/>
          <w:szCs w:val="24"/>
        </w:rPr>
        <w:t xml:space="preserve">. </w:t>
      </w:r>
    </w:p>
    <w:p w:rsidR="00272034" w:rsidRDefault="00B853A6" w:rsidP="00D457D5">
      <w:pPr>
        <w:pStyle w:val="ListParagraph"/>
        <w:numPr>
          <w:ilvl w:val="0"/>
          <w:numId w:val="12"/>
        </w:numPr>
        <w:spacing w:line="360" w:lineRule="auto"/>
        <w:jc w:val="both"/>
        <w:rPr>
          <w:rFonts w:ascii="Arial" w:hAnsi="Arial" w:cs="Arial"/>
          <w:sz w:val="24"/>
          <w:szCs w:val="24"/>
        </w:rPr>
      </w:pPr>
      <w:r>
        <w:rPr>
          <w:rFonts w:ascii="Arial" w:hAnsi="Arial" w:cs="Arial"/>
          <w:sz w:val="24"/>
          <w:szCs w:val="24"/>
        </w:rPr>
        <w:lastRenderedPageBreak/>
        <w:t>Increase the appreciation and motivation of employees by implementing</w:t>
      </w:r>
      <w:r w:rsidR="00843BE7" w:rsidRPr="00272034">
        <w:rPr>
          <w:rFonts w:ascii="Arial" w:hAnsi="Arial" w:cs="Arial"/>
          <w:sz w:val="24"/>
          <w:szCs w:val="24"/>
        </w:rPr>
        <w:t xml:space="preserve"> </w:t>
      </w:r>
      <w:r w:rsidR="008C0599" w:rsidRPr="00272034">
        <w:rPr>
          <w:rFonts w:ascii="Arial" w:hAnsi="Arial" w:cs="Arial"/>
          <w:sz w:val="24"/>
          <w:szCs w:val="24"/>
        </w:rPr>
        <w:t xml:space="preserve">recognition programmes </w:t>
      </w:r>
      <w:r w:rsidR="00843BE7" w:rsidRPr="00272034">
        <w:rPr>
          <w:rFonts w:ascii="Arial" w:hAnsi="Arial" w:cs="Arial"/>
          <w:sz w:val="24"/>
          <w:szCs w:val="24"/>
        </w:rPr>
        <w:t>and rewards</w:t>
      </w:r>
      <w:sdt>
        <w:sdtPr>
          <w:rPr>
            <w:rFonts w:ascii="Arial" w:hAnsi="Arial" w:cs="Arial"/>
            <w:sz w:val="24"/>
            <w:szCs w:val="24"/>
          </w:rPr>
          <w:id w:val="1995136571"/>
          <w:citation/>
        </w:sdtPr>
        <w:sdtEndPr/>
        <w:sdtContent>
          <w:r w:rsidR="009429F4">
            <w:rPr>
              <w:rFonts w:ascii="Arial" w:hAnsi="Arial" w:cs="Arial"/>
              <w:sz w:val="24"/>
              <w:szCs w:val="24"/>
            </w:rPr>
            <w:fldChar w:fldCharType="begin"/>
          </w:r>
          <w:r w:rsidR="009429F4">
            <w:rPr>
              <w:rFonts w:ascii="Arial" w:hAnsi="Arial" w:cs="Arial"/>
              <w:sz w:val="24"/>
              <w:szCs w:val="24"/>
            </w:rPr>
            <w:instrText xml:space="preserve"> CITATION Gen07 \l 1033 </w:instrText>
          </w:r>
          <w:r w:rsidR="009429F4">
            <w:rPr>
              <w:rFonts w:ascii="Arial" w:hAnsi="Arial" w:cs="Arial"/>
              <w:sz w:val="24"/>
              <w:szCs w:val="24"/>
            </w:rPr>
            <w:fldChar w:fldCharType="separate"/>
          </w:r>
          <w:r w:rsidR="009429F4">
            <w:rPr>
              <w:rFonts w:ascii="Arial" w:hAnsi="Arial" w:cs="Arial"/>
              <w:noProof/>
              <w:sz w:val="24"/>
              <w:szCs w:val="24"/>
            </w:rPr>
            <w:t xml:space="preserve"> </w:t>
          </w:r>
          <w:r w:rsidR="009429F4" w:rsidRPr="009429F4">
            <w:rPr>
              <w:rFonts w:ascii="Arial" w:hAnsi="Arial" w:cs="Arial"/>
              <w:noProof/>
              <w:sz w:val="24"/>
              <w:szCs w:val="24"/>
            </w:rPr>
            <w:t>(Gentile, et al., 2007)</w:t>
          </w:r>
          <w:r w:rsidR="009429F4">
            <w:rPr>
              <w:rFonts w:ascii="Arial" w:hAnsi="Arial" w:cs="Arial"/>
              <w:sz w:val="24"/>
              <w:szCs w:val="24"/>
            </w:rPr>
            <w:fldChar w:fldCharType="end"/>
          </w:r>
        </w:sdtContent>
      </w:sdt>
      <w:r w:rsidR="008C0599" w:rsidRPr="00272034">
        <w:rPr>
          <w:rFonts w:ascii="Arial" w:hAnsi="Arial" w:cs="Arial"/>
          <w:sz w:val="24"/>
          <w:szCs w:val="24"/>
        </w:rPr>
        <w:t xml:space="preserve">. </w:t>
      </w:r>
    </w:p>
    <w:p w:rsidR="00272034" w:rsidRDefault="00843BE7" w:rsidP="00D457D5">
      <w:pPr>
        <w:pStyle w:val="ListParagraph"/>
        <w:numPr>
          <w:ilvl w:val="0"/>
          <w:numId w:val="12"/>
        </w:numPr>
        <w:spacing w:line="360" w:lineRule="auto"/>
        <w:jc w:val="both"/>
        <w:rPr>
          <w:rFonts w:ascii="Arial" w:hAnsi="Arial" w:cs="Arial"/>
          <w:sz w:val="24"/>
          <w:szCs w:val="24"/>
        </w:rPr>
      </w:pPr>
      <w:r w:rsidRPr="00272034">
        <w:rPr>
          <w:rFonts w:ascii="Arial" w:hAnsi="Arial" w:cs="Arial"/>
          <w:sz w:val="24"/>
          <w:szCs w:val="24"/>
        </w:rPr>
        <w:t xml:space="preserve">Giving employees access to </w:t>
      </w:r>
      <w:proofErr w:type="spellStart"/>
      <w:r w:rsidR="008C0599" w:rsidRPr="00272034">
        <w:rPr>
          <w:rFonts w:ascii="Arial" w:hAnsi="Arial" w:cs="Arial"/>
          <w:sz w:val="24"/>
          <w:szCs w:val="24"/>
        </w:rPr>
        <w:t>specialised</w:t>
      </w:r>
      <w:proofErr w:type="spellEnd"/>
      <w:r w:rsidR="008C0599" w:rsidRPr="00272034">
        <w:rPr>
          <w:rFonts w:ascii="Arial" w:hAnsi="Arial" w:cs="Arial"/>
          <w:sz w:val="24"/>
          <w:szCs w:val="24"/>
        </w:rPr>
        <w:t xml:space="preserve"> help, mental health services, and wellness programmes. </w:t>
      </w:r>
    </w:p>
    <w:p w:rsidR="002022F8" w:rsidRDefault="008C0599" w:rsidP="00D457D5">
      <w:pPr>
        <w:pStyle w:val="ListParagraph"/>
        <w:numPr>
          <w:ilvl w:val="0"/>
          <w:numId w:val="12"/>
        </w:numPr>
        <w:spacing w:line="360" w:lineRule="auto"/>
        <w:jc w:val="both"/>
        <w:rPr>
          <w:rFonts w:ascii="Arial" w:hAnsi="Arial" w:cs="Arial"/>
          <w:sz w:val="24"/>
          <w:szCs w:val="24"/>
        </w:rPr>
      </w:pPr>
      <w:r w:rsidRPr="00272034">
        <w:rPr>
          <w:rFonts w:ascii="Arial" w:hAnsi="Arial" w:cs="Arial"/>
          <w:sz w:val="24"/>
          <w:szCs w:val="24"/>
        </w:rPr>
        <w:t>Giv</w:t>
      </w:r>
      <w:r w:rsidR="00843BE7" w:rsidRPr="00272034">
        <w:rPr>
          <w:rFonts w:ascii="Arial" w:hAnsi="Arial" w:cs="Arial"/>
          <w:sz w:val="24"/>
          <w:szCs w:val="24"/>
        </w:rPr>
        <w:t>ing</w:t>
      </w:r>
      <w:r w:rsidRPr="00272034">
        <w:rPr>
          <w:rFonts w:ascii="Arial" w:hAnsi="Arial" w:cs="Arial"/>
          <w:sz w:val="24"/>
          <w:szCs w:val="24"/>
        </w:rPr>
        <w:t xml:space="preserve"> staff members </w:t>
      </w:r>
      <w:r w:rsidR="005C4183" w:rsidRPr="00272034">
        <w:rPr>
          <w:rFonts w:ascii="Arial" w:hAnsi="Arial" w:cs="Arial"/>
          <w:sz w:val="24"/>
          <w:szCs w:val="24"/>
        </w:rPr>
        <w:t xml:space="preserve">continuous training and development opportunities </w:t>
      </w:r>
      <w:r w:rsidRPr="00272034">
        <w:rPr>
          <w:rFonts w:ascii="Arial" w:hAnsi="Arial" w:cs="Arial"/>
          <w:sz w:val="24"/>
          <w:szCs w:val="24"/>
        </w:rPr>
        <w:t xml:space="preserve">to </w:t>
      </w:r>
      <w:r w:rsidR="005C4183" w:rsidRPr="00272034">
        <w:rPr>
          <w:rFonts w:ascii="Arial" w:hAnsi="Arial" w:cs="Arial"/>
          <w:sz w:val="24"/>
          <w:szCs w:val="24"/>
        </w:rPr>
        <w:t>learn</w:t>
      </w:r>
      <w:r w:rsidRPr="00272034">
        <w:rPr>
          <w:rFonts w:ascii="Arial" w:hAnsi="Arial" w:cs="Arial"/>
          <w:sz w:val="24"/>
          <w:szCs w:val="24"/>
        </w:rPr>
        <w:t xml:space="preserve"> new skills and advance their careers </w:t>
      </w:r>
      <w:r w:rsidR="005C4183" w:rsidRPr="00272034">
        <w:rPr>
          <w:rFonts w:ascii="Arial" w:hAnsi="Arial" w:cs="Arial"/>
          <w:sz w:val="24"/>
          <w:szCs w:val="24"/>
        </w:rPr>
        <w:t>to</w:t>
      </w:r>
      <w:r w:rsidRPr="00272034">
        <w:rPr>
          <w:rFonts w:ascii="Arial" w:hAnsi="Arial" w:cs="Arial"/>
          <w:sz w:val="24"/>
          <w:szCs w:val="24"/>
        </w:rPr>
        <w:t xml:space="preserve"> </w:t>
      </w:r>
      <w:proofErr w:type="spellStart"/>
      <w:r w:rsidRPr="00272034">
        <w:rPr>
          <w:rFonts w:ascii="Arial" w:hAnsi="Arial" w:cs="Arial"/>
          <w:sz w:val="24"/>
          <w:szCs w:val="24"/>
        </w:rPr>
        <w:t>maximise</w:t>
      </w:r>
      <w:proofErr w:type="spellEnd"/>
      <w:r w:rsidRPr="00272034">
        <w:rPr>
          <w:rFonts w:ascii="Arial" w:hAnsi="Arial" w:cs="Arial"/>
          <w:sz w:val="24"/>
          <w:szCs w:val="24"/>
        </w:rPr>
        <w:t xml:space="preserve"> engagement and enhance long-term retention. </w:t>
      </w:r>
    </w:p>
    <w:bookmarkStart w:id="14" w:name="_Toc168201988" w:displacedByCustomXml="next"/>
    <w:sdt>
      <w:sdtPr>
        <w:rPr>
          <w:rFonts w:asciiTheme="minorHAnsi" w:eastAsiaTheme="minorHAnsi" w:hAnsiTheme="minorHAnsi" w:cstheme="minorBidi"/>
          <w:b w:val="0"/>
          <w:color w:val="auto"/>
          <w:kern w:val="0"/>
          <w:sz w:val="22"/>
          <w:szCs w:val="22"/>
          <w:lang w:val="en-US"/>
        </w:rPr>
        <w:id w:val="-998492959"/>
        <w:docPartObj>
          <w:docPartGallery w:val="Bibliographies"/>
          <w:docPartUnique/>
        </w:docPartObj>
      </w:sdtPr>
      <w:sdtEndPr/>
      <w:sdtContent>
        <w:p w:rsidR="002022F8" w:rsidRDefault="002022F8">
          <w:pPr>
            <w:pStyle w:val="Heading1"/>
          </w:pPr>
          <w:r>
            <w:t>References</w:t>
          </w:r>
          <w:bookmarkEnd w:id="14"/>
        </w:p>
        <w:sdt>
          <w:sdtPr>
            <w:id w:val="-573587230"/>
            <w:bibliography/>
          </w:sdtPr>
          <w:sdtEndPr/>
          <w:sdtContent>
            <w:p w:rsidR="002022F8" w:rsidRDefault="002022F8" w:rsidP="002022F8">
              <w:pPr>
                <w:pStyle w:val="Bibliography"/>
                <w:rPr>
                  <w:noProof/>
                  <w:sz w:val="24"/>
                  <w:szCs w:val="24"/>
                  <w:lang w:val="en-GB"/>
                </w:rPr>
              </w:pPr>
              <w:r>
                <w:fldChar w:fldCharType="begin"/>
              </w:r>
              <w:r>
                <w:instrText xml:space="preserve"> BIBLIOGRAPHY </w:instrText>
              </w:r>
              <w:r>
                <w:fldChar w:fldCharType="separate"/>
              </w:r>
              <w:r>
                <w:rPr>
                  <w:noProof/>
                  <w:lang w:val="en-GB"/>
                </w:rPr>
                <w:t xml:space="preserve">Apospori, E., Nikandrou, I., Brewster, C. &amp; Papalexandris, N., 2008. HRM and </w:t>
              </w:r>
              <w:r w:rsidR="004D6649">
                <w:rPr>
                  <w:noProof/>
                  <w:lang w:val="en-GB"/>
                </w:rPr>
                <w:t>organisational</w:t>
              </w:r>
              <w:r>
                <w:rPr>
                  <w:noProof/>
                  <w:lang w:val="en-GB"/>
                </w:rPr>
                <w:t xml:space="preserve"> performance in </w:t>
              </w:r>
              <w:r w:rsidR="004D6649">
                <w:rPr>
                  <w:noProof/>
                  <w:lang w:val="en-GB"/>
                </w:rPr>
                <w:t>Northern and Southern</w:t>
              </w:r>
              <w:r>
                <w:rPr>
                  <w:noProof/>
                  <w:lang w:val="en-GB"/>
                </w:rPr>
                <w:t xml:space="preserve"> Europe. </w:t>
              </w:r>
              <w:r>
                <w:rPr>
                  <w:i/>
                  <w:iCs/>
                  <w:noProof/>
                  <w:lang w:val="en-GB"/>
                </w:rPr>
                <w:t xml:space="preserve">The International Journal of Human Resource Management, </w:t>
              </w:r>
              <w:r>
                <w:rPr>
                  <w:noProof/>
                  <w:lang w:val="en-GB"/>
                </w:rPr>
                <w:t>p. 1187–1207.</w:t>
              </w:r>
            </w:p>
            <w:p w:rsidR="002022F8" w:rsidRDefault="002022F8" w:rsidP="002022F8">
              <w:pPr>
                <w:pStyle w:val="Bibliography"/>
                <w:rPr>
                  <w:noProof/>
                  <w:lang w:val="en-GB"/>
                </w:rPr>
              </w:pPr>
              <w:r>
                <w:rPr>
                  <w:noProof/>
                  <w:lang w:val="en-GB"/>
                </w:rPr>
                <w:t xml:space="preserve">Aprianto, E., 2018. NEED ANALYSIS AND ITS IMPLEMENTATION OF ENGLISH SKILLS IN FRONT OFFICE DEPARTMENT OF HOTEL INDUSTRY. </w:t>
              </w:r>
              <w:r>
                <w:rPr>
                  <w:i/>
                  <w:iCs/>
                  <w:noProof/>
                  <w:lang w:val="en-GB"/>
                </w:rPr>
                <w:t xml:space="preserve">Education of English as A Foreign Language 1, </w:t>
              </w:r>
              <w:r>
                <w:rPr>
                  <w:noProof/>
                  <w:lang w:val="en-GB"/>
                </w:rPr>
                <w:t>p. 1–6.</w:t>
              </w:r>
            </w:p>
            <w:p w:rsidR="002022F8" w:rsidRDefault="002022F8" w:rsidP="002022F8">
              <w:pPr>
                <w:pStyle w:val="Bibliography"/>
                <w:rPr>
                  <w:noProof/>
                  <w:lang w:val="en-GB"/>
                </w:rPr>
              </w:pPr>
              <w:r>
                <w:rPr>
                  <w:noProof/>
                  <w:lang w:val="en-GB"/>
                </w:rPr>
                <w:t xml:space="preserve">Armstrong, M. &amp; Taylor, S., 2020. </w:t>
              </w:r>
              <w:r>
                <w:rPr>
                  <w:i/>
                  <w:iCs/>
                  <w:noProof/>
                  <w:lang w:val="en-GB"/>
                </w:rPr>
                <w:t xml:space="preserve">Armstrong’s handbook of human resource management practice. </w:t>
              </w:r>
              <w:r>
                <w:rPr>
                  <w:noProof/>
                  <w:lang w:val="en-GB"/>
                </w:rPr>
                <w:t>15th edition ed. London: Kogan Page.</w:t>
              </w:r>
            </w:p>
            <w:p w:rsidR="002022F8" w:rsidRDefault="002022F8" w:rsidP="002022F8">
              <w:pPr>
                <w:pStyle w:val="Bibliography"/>
                <w:rPr>
                  <w:noProof/>
                  <w:lang w:val="en-GB"/>
                </w:rPr>
              </w:pPr>
              <w:r>
                <w:rPr>
                  <w:noProof/>
                  <w:lang w:val="en-GB"/>
                </w:rPr>
                <w:t xml:space="preserve">Baird, L. &amp; Meshoulam, I., 1988. Managing two fits of strategic human resource management. </w:t>
              </w:r>
              <w:r>
                <w:rPr>
                  <w:i/>
                  <w:iCs/>
                  <w:noProof/>
                  <w:lang w:val="en-GB"/>
                </w:rPr>
                <w:t xml:space="preserve">Academy of Management Journal Review 13, </w:t>
              </w:r>
              <w:r>
                <w:rPr>
                  <w:noProof/>
                  <w:lang w:val="en-GB"/>
                </w:rPr>
                <w:t>pp. 116-28.</w:t>
              </w:r>
            </w:p>
            <w:p w:rsidR="002022F8" w:rsidRDefault="002022F8" w:rsidP="002022F8">
              <w:pPr>
                <w:pStyle w:val="Bibliography"/>
                <w:rPr>
                  <w:noProof/>
                  <w:lang w:val="en-GB"/>
                </w:rPr>
              </w:pPr>
              <w:r>
                <w:rPr>
                  <w:noProof/>
                  <w:lang w:val="en-GB"/>
                </w:rPr>
                <w:t xml:space="preserve">Ball, S. &amp; Taleb, M., 2011. Benchmarking Waste Disposal in the Egyptian Hotel Industry. </w:t>
              </w:r>
              <w:r>
                <w:rPr>
                  <w:i/>
                  <w:iCs/>
                  <w:noProof/>
                  <w:lang w:val="en-GB"/>
                </w:rPr>
                <w:t xml:space="preserve">Tourism and Hospitality Research, </w:t>
              </w:r>
              <w:r>
                <w:rPr>
                  <w:noProof/>
                  <w:lang w:val="en-GB"/>
                </w:rPr>
                <w:t>p. 1–18.</w:t>
              </w:r>
            </w:p>
            <w:p w:rsidR="002022F8" w:rsidRDefault="002022F8" w:rsidP="002022F8">
              <w:pPr>
                <w:pStyle w:val="Bibliography"/>
                <w:rPr>
                  <w:noProof/>
                  <w:lang w:val="en-GB"/>
                </w:rPr>
              </w:pPr>
              <w:r>
                <w:rPr>
                  <w:noProof/>
                  <w:lang w:val="en-GB"/>
                </w:rPr>
                <w:t xml:space="preserve">Basera, Vitalis &amp; Judy, M., 2021. Factors Affecting the Adoption of Quality Management Systems in Zimbabwean Hotels. </w:t>
              </w:r>
              <w:r>
                <w:rPr>
                  <w:i/>
                  <w:iCs/>
                  <w:noProof/>
                  <w:lang w:val="en-GB"/>
                </w:rPr>
                <w:t xml:space="preserve">April 2021, </w:t>
              </w:r>
              <w:r>
                <w:rPr>
                  <w:noProof/>
                  <w:lang w:val="en-GB"/>
                </w:rPr>
                <w:t>p. 776–95.</w:t>
              </w:r>
            </w:p>
            <w:p w:rsidR="002022F8" w:rsidRDefault="002022F8" w:rsidP="002022F8">
              <w:pPr>
                <w:pStyle w:val="Bibliography"/>
                <w:rPr>
                  <w:noProof/>
                  <w:lang w:val="en-GB"/>
                </w:rPr>
              </w:pPr>
              <w:r>
                <w:rPr>
                  <w:noProof/>
                  <w:lang w:val="en-GB"/>
                </w:rPr>
                <w:t xml:space="preserve">Bean, T. &amp; Stevens, L., 2002. Scaffolding Reflection for Preservice and Inservice Teachers. </w:t>
              </w:r>
              <w:r>
                <w:rPr>
                  <w:i/>
                  <w:iCs/>
                  <w:noProof/>
                  <w:lang w:val="en-GB"/>
                </w:rPr>
                <w:t xml:space="preserve">Reflective Practice, </w:t>
              </w:r>
              <w:r>
                <w:rPr>
                  <w:noProof/>
                  <w:lang w:val="en-GB"/>
                </w:rPr>
                <w:t>p. 205–218.</w:t>
              </w:r>
            </w:p>
            <w:p w:rsidR="002022F8" w:rsidRDefault="002022F8" w:rsidP="002022F8">
              <w:pPr>
                <w:pStyle w:val="Bibliography"/>
                <w:rPr>
                  <w:noProof/>
                  <w:lang w:val="en-GB"/>
                </w:rPr>
              </w:pPr>
              <w:r>
                <w:rPr>
                  <w:noProof/>
                  <w:lang w:val="en-GB"/>
                </w:rPr>
                <w:t xml:space="preserve">Cadotte, E. &amp; Turgeon, N., 1988. Key factors in guest satisfaction. </w:t>
              </w:r>
              <w:r>
                <w:rPr>
                  <w:i/>
                  <w:iCs/>
                  <w:noProof/>
                  <w:lang w:val="en-GB"/>
                </w:rPr>
                <w:t xml:space="preserve">Cornell Hotel and Restaurant Administration Quarterly, </w:t>
              </w:r>
              <w:r>
                <w:rPr>
                  <w:noProof/>
                  <w:lang w:val="en-GB"/>
                </w:rPr>
                <w:t>p. 45–51.</w:t>
              </w:r>
            </w:p>
            <w:p w:rsidR="002022F8" w:rsidRDefault="002022F8" w:rsidP="002022F8">
              <w:pPr>
                <w:pStyle w:val="Bibliography"/>
                <w:rPr>
                  <w:noProof/>
                  <w:lang w:val="en-GB"/>
                </w:rPr>
              </w:pPr>
              <w:r>
                <w:rPr>
                  <w:noProof/>
                  <w:lang w:val="en-GB"/>
                </w:rPr>
                <w:t xml:space="preserve">Chan, S. H. &amp; Kuok, O. M., 2011. study of human resources recruitment, selection, and retention issues in the hospitality and tourism industry in Macau. </w:t>
              </w:r>
              <w:r>
                <w:rPr>
                  <w:i/>
                  <w:iCs/>
                  <w:noProof/>
                  <w:lang w:val="en-GB"/>
                </w:rPr>
                <w:t xml:space="preserve">Journal of Human Resources in Hospitality &amp; Tourism, </w:t>
              </w:r>
              <w:r>
                <w:rPr>
                  <w:noProof/>
                  <w:lang w:val="en-GB"/>
                </w:rPr>
                <w:t>pp. 421-441.</w:t>
              </w:r>
            </w:p>
            <w:p w:rsidR="002022F8" w:rsidRDefault="002022F8" w:rsidP="002022F8">
              <w:pPr>
                <w:pStyle w:val="Bibliography"/>
                <w:rPr>
                  <w:noProof/>
                  <w:lang w:val="en-GB"/>
                </w:rPr>
              </w:pPr>
              <w:r>
                <w:rPr>
                  <w:noProof/>
                  <w:lang w:val="en-GB"/>
                </w:rPr>
                <w:t xml:space="preserve">Crawshaw, J., Budhwar, P. &amp; Davis, A., 2014. </w:t>
              </w:r>
              <w:r>
                <w:rPr>
                  <w:i/>
                  <w:iCs/>
                  <w:noProof/>
                  <w:lang w:val="en-GB"/>
                </w:rPr>
                <w:t xml:space="preserve">Human resource management: strategic and international perspectives. </w:t>
              </w:r>
              <w:r>
                <w:rPr>
                  <w:noProof/>
                  <w:lang w:val="en-GB"/>
                </w:rPr>
                <w:t>London: SAGE.</w:t>
              </w:r>
            </w:p>
            <w:p w:rsidR="002022F8" w:rsidRDefault="002022F8" w:rsidP="002022F8">
              <w:pPr>
                <w:pStyle w:val="Bibliography"/>
                <w:rPr>
                  <w:noProof/>
                  <w:lang w:val="en-GB"/>
                </w:rPr>
              </w:pPr>
              <w:r>
                <w:rPr>
                  <w:noProof/>
                  <w:lang w:val="en-GB"/>
                </w:rPr>
                <w:t xml:space="preserve">DeCenzo, D. A. &amp; Stephen, P., 2010. </w:t>
              </w:r>
              <w:r>
                <w:rPr>
                  <w:i/>
                  <w:iCs/>
                  <w:noProof/>
                  <w:lang w:val="en-GB"/>
                </w:rPr>
                <w:t xml:space="preserve">Fundamentals of human resource management (10thed.).. </w:t>
              </w:r>
              <w:r>
                <w:rPr>
                  <w:noProof/>
                  <w:lang w:val="en-GB"/>
                </w:rPr>
                <w:t>s.l.:Wiley High Education..</w:t>
              </w:r>
            </w:p>
            <w:p w:rsidR="002022F8" w:rsidRDefault="002022F8" w:rsidP="002022F8">
              <w:pPr>
                <w:pStyle w:val="Bibliography"/>
                <w:rPr>
                  <w:noProof/>
                  <w:lang w:val="en-GB"/>
                </w:rPr>
              </w:pPr>
              <w:r>
                <w:rPr>
                  <w:noProof/>
                  <w:lang w:val="en-GB"/>
                </w:rPr>
                <w:lastRenderedPageBreak/>
                <w:t xml:space="preserve">Dilbag &amp; Amandeep, 2017. MOTIVES FOR SELECTING HOUSEKEEPING DEPARTMENT AS A CAREER- A STUDY OF SELECTED HOTELS OF NORTH INDIA. </w:t>
              </w:r>
              <w:r>
                <w:rPr>
                  <w:i/>
                  <w:iCs/>
                  <w:noProof/>
                  <w:lang w:val="en-GB"/>
                </w:rPr>
                <w:t xml:space="preserve">International Journal of Research -GRANTHAALAYAH 5, </w:t>
              </w:r>
              <w:r>
                <w:rPr>
                  <w:noProof/>
                  <w:lang w:val="en-GB"/>
                </w:rPr>
                <w:t>p. 309–14.</w:t>
              </w:r>
            </w:p>
            <w:p w:rsidR="002022F8" w:rsidRDefault="002022F8" w:rsidP="002022F8">
              <w:pPr>
                <w:pStyle w:val="Bibliography"/>
                <w:rPr>
                  <w:noProof/>
                  <w:lang w:val="en-GB"/>
                </w:rPr>
              </w:pPr>
              <w:r>
                <w:rPr>
                  <w:noProof/>
                  <w:lang w:val="en-GB"/>
                </w:rPr>
                <w:t xml:space="preserve">Dillo, Ingrid &amp; Peter, D., 2014. The Front Office–Back Office Model: Supporting Research Data Management in the Netherlands. </w:t>
              </w:r>
              <w:r>
                <w:rPr>
                  <w:i/>
                  <w:iCs/>
                  <w:noProof/>
                  <w:lang w:val="en-GB"/>
                </w:rPr>
                <w:t xml:space="preserve">International Journal of Digital Curation 9, </w:t>
              </w:r>
              <w:r>
                <w:rPr>
                  <w:noProof/>
                  <w:lang w:val="en-GB"/>
                </w:rPr>
                <w:t>p. 39–46.</w:t>
              </w:r>
            </w:p>
            <w:p w:rsidR="002022F8" w:rsidRDefault="002022F8" w:rsidP="002022F8">
              <w:pPr>
                <w:pStyle w:val="Bibliography"/>
                <w:rPr>
                  <w:noProof/>
                  <w:lang w:val="en-GB"/>
                </w:rPr>
              </w:pPr>
              <w:r>
                <w:rPr>
                  <w:noProof/>
                  <w:lang w:val="en-GB"/>
                </w:rPr>
                <w:t xml:space="preserve">Eisingerich, A., Rubera, G., Seifert, M. &amp; Bhardwaj, G., 2011. The role of corporate social responsibility in consumer resistance to negative information. </w:t>
              </w:r>
              <w:r>
                <w:rPr>
                  <w:i/>
                  <w:iCs/>
                  <w:noProof/>
                  <w:lang w:val="en-GB"/>
                </w:rPr>
                <w:t xml:space="preserve">Journal of Service Research: SAGE Journals, </w:t>
              </w:r>
              <w:r>
                <w:rPr>
                  <w:noProof/>
                  <w:lang w:val="en-GB"/>
                </w:rPr>
                <w:t>p. 60–75.</w:t>
              </w:r>
            </w:p>
            <w:p w:rsidR="002022F8" w:rsidRDefault="002022F8" w:rsidP="002022F8">
              <w:pPr>
                <w:pStyle w:val="Bibliography"/>
                <w:rPr>
                  <w:noProof/>
                  <w:lang w:val="en-GB"/>
                </w:rPr>
              </w:pPr>
              <w:r>
                <w:rPr>
                  <w:noProof/>
                  <w:lang w:val="en-GB"/>
                </w:rPr>
                <w:t xml:space="preserve">Eneida, Sema &amp; Melo, I., 2012. Health and safety at work. </w:t>
              </w:r>
              <w:r>
                <w:rPr>
                  <w:i/>
                  <w:iCs/>
                  <w:noProof/>
                  <w:lang w:val="en-GB"/>
                </w:rPr>
                <w:t xml:space="preserve">Academicus International Scientific Journal, </w:t>
              </w:r>
              <w:r>
                <w:rPr>
                  <w:noProof/>
                  <w:lang w:val="en-GB"/>
                </w:rPr>
                <w:t>p. 153–62.</w:t>
              </w:r>
            </w:p>
            <w:p w:rsidR="002022F8" w:rsidRDefault="002022F8" w:rsidP="002022F8">
              <w:pPr>
                <w:pStyle w:val="Bibliography"/>
                <w:rPr>
                  <w:noProof/>
                  <w:lang w:val="en-GB"/>
                </w:rPr>
              </w:pPr>
              <w:r>
                <w:rPr>
                  <w:noProof/>
                  <w:lang w:val="en-GB"/>
                </w:rPr>
                <w:t xml:space="preserve">Ferreira, J. &amp; Ferreira, C., 2018. Challenges and opportunities of new retail horizons in emerging markets: The case of a rising coffeeculture in China. </w:t>
              </w:r>
              <w:r>
                <w:rPr>
                  <w:i/>
                  <w:iCs/>
                  <w:noProof/>
                  <w:lang w:val="en-GB"/>
                </w:rPr>
                <w:t xml:space="preserve">Bus. Horiz, </w:t>
              </w:r>
              <w:r>
                <w:rPr>
                  <w:noProof/>
                  <w:lang w:val="en-GB"/>
                </w:rPr>
                <w:t>p. 783–796.</w:t>
              </w:r>
            </w:p>
            <w:p w:rsidR="002022F8" w:rsidRDefault="002022F8" w:rsidP="002022F8">
              <w:pPr>
                <w:pStyle w:val="Bibliography"/>
                <w:rPr>
                  <w:noProof/>
                  <w:lang w:val="en-GB"/>
                </w:rPr>
              </w:pPr>
              <w:r>
                <w:rPr>
                  <w:noProof/>
                  <w:lang w:val="en-GB"/>
                </w:rPr>
                <w:t xml:space="preserve">Fitzgerald, M., 1991. Managing front office operations. </w:t>
              </w:r>
              <w:r>
                <w:rPr>
                  <w:i/>
                  <w:iCs/>
                  <w:noProof/>
                  <w:lang w:val="en-GB"/>
                </w:rPr>
                <w:t xml:space="preserve">International Journal of Hospitality Management 10, </w:t>
              </w:r>
              <w:r>
                <w:rPr>
                  <w:noProof/>
                  <w:lang w:val="en-GB"/>
                </w:rPr>
                <w:t>p. 387–88.</w:t>
              </w:r>
            </w:p>
            <w:p w:rsidR="002022F8" w:rsidRDefault="002022F8" w:rsidP="002022F8">
              <w:pPr>
                <w:pStyle w:val="Bibliography"/>
                <w:rPr>
                  <w:noProof/>
                  <w:lang w:val="en-GB"/>
                </w:rPr>
              </w:pPr>
              <w:r>
                <w:rPr>
                  <w:noProof/>
                  <w:lang w:val="en-GB"/>
                </w:rPr>
                <w:t xml:space="preserve">Florkowski, G. &amp; Olivas-Luja´n, M., 2006. Diffusion of information technology innovations in human resource service delivery: a cross-country comparison. </w:t>
              </w:r>
              <w:r>
                <w:rPr>
                  <w:i/>
                  <w:iCs/>
                  <w:noProof/>
                  <w:lang w:val="en-GB"/>
                </w:rPr>
                <w:t xml:space="preserve">Personnel Review, Vol, </w:t>
              </w:r>
              <w:r>
                <w:rPr>
                  <w:noProof/>
                  <w:lang w:val="en-GB"/>
                </w:rPr>
                <w:t>pp. 684-710.</w:t>
              </w:r>
            </w:p>
            <w:p w:rsidR="002022F8" w:rsidRDefault="002022F8" w:rsidP="002022F8">
              <w:pPr>
                <w:pStyle w:val="Bibliography"/>
                <w:rPr>
                  <w:noProof/>
                  <w:lang w:val="en-GB"/>
                </w:rPr>
              </w:pPr>
              <w:r>
                <w:rPr>
                  <w:noProof/>
                  <w:lang w:val="en-GB"/>
                </w:rPr>
                <w:t xml:space="preserve">Fu, L., 2023. COVID-19 Impacts on and Responses of the Hotel Industry. </w:t>
              </w:r>
              <w:r>
                <w:rPr>
                  <w:i/>
                  <w:iCs/>
                  <w:noProof/>
                  <w:lang w:val="en-GB"/>
                </w:rPr>
                <w:t xml:space="preserve">Journal of Education, Humanities and Social Sciences 7, </w:t>
              </w:r>
              <w:r>
                <w:rPr>
                  <w:noProof/>
                  <w:lang w:val="en-GB"/>
                </w:rPr>
                <w:t>p. 320–23.</w:t>
              </w:r>
            </w:p>
            <w:p w:rsidR="002022F8" w:rsidRDefault="002022F8" w:rsidP="002022F8">
              <w:pPr>
                <w:pStyle w:val="Bibliography"/>
                <w:rPr>
                  <w:noProof/>
                  <w:lang w:val="en-GB"/>
                </w:rPr>
              </w:pPr>
              <w:r>
                <w:rPr>
                  <w:noProof/>
                  <w:lang w:val="en-GB"/>
                </w:rPr>
                <w:t xml:space="preserve">Gentile, C., Spiller, N. &amp; Noci, G., 2007. How to sustain the customer experience: an overview of experience components that co-create value with the customer. </w:t>
              </w:r>
              <w:r>
                <w:rPr>
                  <w:i/>
                  <w:iCs/>
                  <w:noProof/>
                  <w:lang w:val="en-GB"/>
                </w:rPr>
                <w:t xml:space="preserve">European Management Journal, </w:t>
              </w:r>
              <w:r>
                <w:rPr>
                  <w:noProof/>
                  <w:lang w:val="en-GB"/>
                </w:rPr>
                <w:t>p. 395–410.</w:t>
              </w:r>
            </w:p>
            <w:p w:rsidR="002022F8" w:rsidRDefault="002022F8" w:rsidP="002022F8">
              <w:pPr>
                <w:pStyle w:val="Bibliography"/>
                <w:rPr>
                  <w:noProof/>
                  <w:lang w:val="en-GB"/>
                </w:rPr>
              </w:pPr>
              <w:r>
                <w:rPr>
                  <w:noProof/>
                  <w:lang w:val="en-GB"/>
                </w:rPr>
                <w:t xml:space="preserve">Gerhart, B., 2000. </w:t>
              </w:r>
              <w:r>
                <w:rPr>
                  <w:i/>
                  <w:iCs/>
                  <w:noProof/>
                  <w:lang w:val="en-GB"/>
                </w:rPr>
                <w:t xml:space="preserve">Pay strategy and firm performance. In S. R. B. Gerhart (Ed.), Compensationin organizations: Current research and practice. </w:t>
              </w:r>
              <w:r>
                <w:rPr>
                  <w:noProof/>
                  <w:lang w:val="en-GB"/>
                </w:rPr>
                <w:t>San Francisco: Jossey-Bass.</w:t>
              </w:r>
            </w:p>
            <w:p w:rsidR="002022F8" w:rsidRDefault="002022F8" w:rsidP="002022F8">
              <w:pPr>
                <w:pStyle w:val="Bibliography"/>
                <w:rPr>
                  <w:noProof/>
                  <w:lang w:val="en-GB"/>
                </w:rPr>
              </w:pPr>
              <w:r>
                <w:rPr>
                  <w:noProof/>
                  <w:lang w:val="en-GB"/>
                </w:rPr>
                <w:t xml:space="preserve">GoodHousekeeping, 2014. </w:t>
              </w:r>
              <w:r>
                <w:rPr>
                  <w:i/>
                  <w:iCs/>
                  <w:noProof/>
                  <w:lang w:val="en-GB"/>
                </w:rPr>
                <w:t xml:space="preserve">Flash in the Pan: Spice up Your Wok, Noodles and Stir-Fries. </w:t>
              </w:r>
              <w:r>
                <w:rPr>
                  <w:noProof/>
                  <w:lang w:val="en-GB"/>
                </w:rPr>
                <w:t>s.l.:Pavilion Books.</w:t>
              </w:r>
            </w:p>
            <w:p w:rsidR="002022F8" w:rsidRDefault="002022F8" w:rsidP="002022F8">
              <w:r>
                <w:rPr>
                  <w:b/>
                  <w:bCs/>
                  <w:noProof/>
                </w:rPr>
                <w:fldChar w:fldCharType="end"/>
              </w:r>
            </w:p>
          </w:sdtContent>
        </w:sdt>
      </w:sdtContent>
    </w:sdt>
    <w:p w:rsidR="008C0599" w:rsidRPr="002022F8" w:rsidRDefault="008C0599" w:rsidP="002022F8">
      <w:pPr>
        <w:spacing w:line="360" w:lineRule="auto"/>
        <w:rPr>
          <w:rFonts w:ascii="Arial" w:hAnsi="Arial" w:cs="Arial"/>
          <w:sz w:val="24"/>
          <w:szCs w:val="24"/>
        </w:rPr>
      </w:pPr>
      <w:r w:rsidRPr="002022F8">
        <w:rPr>
          <w:rFonts w:ascii="Arial" w:hAnsi="Arial" w:cs="Arial"/>
          <w:sz w:val="24"/>
          <w:szCs w:val="24"/>
        </w:rPr>
        <w:br/>
      </w:r>
      <w:r w:rsidRPr="002022F8">
        <w:rPr>
          <w:rFonts w:ascii="Arial" w:hAnsi="Arial" w:cs="Arial"/>
          <w:sz w:val="24"/>
          <w:szCs w:val="24"/>
        </w:rPr>
        <w:br/>
      </w:r>
      <w:r w:rsidRPr="002022F8">
        <w:rPr>
          <w:rFonts w:ascii="Arial" w:hAnsi="Arial" w:cs="Arial"/>
          <w:sz w:val="24"/>
          <w:szCs w:val="24"/>
        </w:rPr>
        <w:br/>
      </w:r>
      <w:r w:rsidRPr="002022F8">
        <w:rPr>
          <w:rFonts w:ascii="Arial" w:hAnsi="Arial" w:cs="Arial"/>
          <w:sz w:val="24"/>
          <w:szCs w:val="24"/>
        </w:rPr>
        <w:br/>
      </w:r>
    </w:p>
    <w:p w:rsidR="00651189" w:rsidRPr="00F12327" w:rsidRDefault="00651189" w:rsidP="00F12327">
      <w:pPr>
        <w:spacing w:line="360" w:lineRule="auto"/>
        <w:rPr>
          <w:rFonts w:ascii="Arial" w:hAnsi="Arial" w:cs="Arial"/>
          <w:sz w:val="24"/>
          <w:szCs w:val="24"/>
        </w:rPr>
      </w:pPr>
    </w:p>
    <w:sectPr w:rsidR="00651189" w:rsidRPr="00F12327" w:rsidSect="00D02117">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F3438"/>
    <w:multiLevelType w:val="hybridMultilevel"/>
    <w:tmpl w:val="E6607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E6F08"/>
    <w:multiLevelType w:val="multilevel"/>
    <w:tmpl w:val="C9AA0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392DE4"/>
    <w:multiLevelType w:val="multilevel"/>
    <w:tmpl w:val="A5400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BD103F"/>
    <w:multiLevelType w:val="multilevel"/>
    <w:tmpl w:val="0704A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017DF6"/>
    <w:multiLevelType w:val="multilevel"/>
    <w:tmpl w:val="3FA2B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9A47FE"/>
    <w:multiLevelType w:val="multilevel"/>
    <w:tmpl w:val="3994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8D0823"/>
    <w:multiLevelType w:val="multilevel"/>
    <w:tmpl w:val="B88AF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C50F9E"/>
    <w:multiLevelType w:val="hybridMultilevel"/>
    <w:tmpl w:val="8E583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6444D2"/>
    <w:multiLevelType w:val="multilevel"/>
    <w:tmpl w:val="E436A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E535B37"/>
    <w:multiLevelType w:val="multilevel"/>
    <w:tmpl w:val="28A0F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F429F7"/>
    <w:multiLevelType w:val="multilevel"/>
    <w:tmpl w:val="21E0C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AF60F51"/>
    <w:multiLevelType w:val="multilevel"/>
    <w:tmpl w:val="B6B4A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
  </w:num>
  <w:num w:numId="3">
    <w:abstractNumId w:val="5"/>
  </w:num>
  <w:num w:numId="4">
    <w:abstractNumId w:val="3"/>
  </w:num>
  <w:num w:numId="5">
    <w:abstractNumId w:val="2"/>
  </w:num>
  <w:num w:numId="6">
    <w:abstractNumId w:val="10"/>
  </w:num>
  <w:num w:numId="7">
    <w:abstractNumId w:val="4"/>
  </w:num>
  <w:num w:numId="8">
    <w:abstractNumId w:val="9"/>
  </w:num>
  <w:num w:numId="9">
    <w:abstractNumId w:val="8"/>
  </w:num>
  <w:num w:numId="10">
    <w:abstractNumId w:val="11"/>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2B7"/>
    <w:rsid w:val="000655F3"/>
    <w:rsid w:val="00116BF0"/>
    <w:rsid w:val="001713E4"/>
    <w:rsid w:val="001B57A9"/>
    <w:rsid w:val="001D7C29"/>
    <w:rsid w:val="002022F8"/>
    <w:rsid w:val="00272034"/>
    <w:rsid w:val="002C7917"/>
    <w:rsid w:val="002D5EC7"/>
    <w:rsid w:val="003B3BA8"/>
    <w:rsid w:val="0047477C"/>
    <w:rsid w:val="004C510D"/>
    <w:rsid w:val="004D6649"/>
    <w:rsid w:val="004E7042"/>
    <w:rsid w:val="005C4183"/>
    <w:rsid w:val="00651189"/>
    <w:rsid w:val="007A168A"/>
    <w:rsid w:val="007B0278"/>
    <w:rsid w:val="008032BA"/>
    <w:rsid w:val="00843BE7"/>
    <w:rsid w:val="00897D49"/>
    <w:rsid w:val="008C0599"/>
    <w:rsid w:val="009248BE"/>
    <w:rsid w:val="009429F4"/>
    <w:rsid w:val="00986A3D"/>
    <w:rsid w:val="009A342E"/>
    <w:rsid w:val="009C3285"/>
    <w:rsid w:val="009C6432"/>
    <w:rsid w:val="009E4F57"/>
    <w:rsid w:val="00AA2F65"/>
    <w:rsid w:val="00AF6FAF"/>
    <w:rsid w:val="00B66F6B"/>
    <w:rsid w:val="00B853A6"/>
    <w:rsid w:val="00C02ED7"/>
    <w:rsid w:val="00D02117"/>
    <w:rsid w:val="00D457D5"/>
    <w:rsid w:val="00D50D72"/>
    <w:rsid w:val="00D6391B"/>
    <w:rsid w:val="00D72EA8"/>
    <w:rsid w:val="00DB71EF"/>
    <w:rsid w:val="00E872B7"/>
    <w:rsid w:val="00EE4455"/>
    <w:rsid w:val="00F12327"/>
    <w:rsid w:val="00F654CB"/>
    <w:rsid w:val="00F967CB"/>
    <w:rsid w:val="00FB42D2"/>
    <w:rsid w:val="00FD7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4B6941"/>
  <w15:chartTrackingRefBased/>
  <w15:docId w15:val="{74564CC1-46F5-45B9-8159-621173FD6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D7694"/>
    <w:pPr>
      <w:keepNext/>
      <w:keepLines/>
      <w:suppressAutoHyphens/>
      <w:autoSpaceDN w:val="0"/>
      <w:spacing w:before="360" w:after="80" w:line="254" w:lineRule="auto"/>
      <w:outlineLvl w:val="0"/>
    </w:pPr>
    <w:rPr>
      <w:rFonts w:ascii="Arial" w:eastAsia="Times New Roman" w:hAnsi="Arial" w:cs="Times New Roman"/>
      <w:b/>
      <w:color w:val="2F5496" w:themeColor="accent1" w:themeShade="BF"/>
      <w:kern w:val="3"/>
      <w:sz w:val="24"/>
      <w:szCs w:val="40"/>
      <w:lang w:val="en-GB"/>
    </w:rPr>
  </w:style>
  <w:style w:type="paragraph" w:styleId="Heading2">
    <w:name w:val="heading 2"/>
    <w:basedOn w:val="Normal"/>
    <w:next w:val="Normal"/>
    <w:link w:val="Heading2Char"/>
    <w:uiPriority w:val="9"/>
    <w:unhideWhenUsed/>
    <w:qFormat/>
    <w:rsid w:val="00986A3D"/>
    <w:pPr>
      <w:keepNext/>
      <w:keepLines/>
      <w:spacing w:before="40" w:after="0" w:line="360" w:lineRule="auto"/>
      <w:outlineLvl w:val="1"/>
    </w:pPr>
    <w:rPr>
      <w:rFonts w:ascii="Arial" w:eastAsiaTheme="majorEastAsia" w:hAnsi="Arial" w:cstheme="majorBidi"/>
      <w:b/>
      <w:color w:val="2F5496" w:themeColor="accent1" w:themeShade="BF"/>
      <w:sz w:val="24"/>
      <w:szCs w:val="26"/>
    </w:rPr>
  </w:style>
  <w:style w:type="paragraph" w:styleId="Heading4">
    <w:name w:val="heading 4"/>
    <w:basedOn w:val="Normal"/>
    <w:link w:val="Heading4Char"/>
    <w:uiPriority w:val="9"/>
    <w:qFormat/>
    <w:rsid w:val="0065118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694"/>
    <w:rPr>
      <w:rFonts w:ascii="Arial" w:eastAsia="Times New Roman" w:hAnsi="Arial" w:cs="Times New Roman"/>
      <w:b/>
      <w:color w:val="2F5496" w:themeColor="accent1" w:themeShade="BF"/>
      <w:kern w:val="3"/>
      <w:sz w:val="24"/>
      <w:szCs w:val="40"/>
      <w:lang w:val="en-GB"/>
    </w:rPr>
  </w:style>
  <w:style w:type="character" w:customStyle="1" w:styleId="Heading2Char">
    <w:name w:val="Heading 2 Char"/>
    <w:basedOn w:val="DefaultParagraphFont"/>
    <w:link w:val="Heading2"/>
    <w:uiPriority w:val="9"/>
    <w:rsid w:val="00986A3D"/>
    <w:rPr>
      <w:rFonts w:ascii="Arial" w:eastAsiaTheme="majorEastAsia" w:hAnsi="Arial" w:cstheme="majorBidi"/>
      <w:b/>
      <w:color w:val="2F5496" w:themeColor="accent1" w:themeShade="BF"/>
      <w:sz w:val="24"/>
      <w:szCs w:val="26"/>
    </w:rPr>
  </w:style>
  <w:style w:type="paragraph" w:styleId="NormalWeb">
    <w:name w:val="Normal (Web)"/>
    <w:basedOn w:val="Normal"/>
    <w:uiPriority w:val="99"/>
    <w:semiHidden/>
    <w:unhideWhenUsed/>
    <w:rsid w:val="006511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51189"/>
    <w:rPr>
      <w:b/>
      <w:bCs/>
    </w:rPr>
  </w:style>
  <w:style w:type="character" w:customStyle="1" w:styleId="Heading4Char">
    <w:name w:val="Heading 4 Char"/>
    <w:basedOn w:val="DefaultParagraphFont"/>
    <w:link w:val="Heading4"/>
    <w:uiPriority w:val="9"/>
    <w:rsid w:val="00651189"/>
    <w:rPr>
      <w:rFonts w:ascii="Times New Roman" w:eastAsia="Times New Roman" w:hAnsi="Times New Roman" w:cs="Times New Roman"/>
      <w:b/>
      <w:bCs/>
      <w:sz w:val="24"/>
      <w:szCs w:val="24"/>
    </w:rPr>
  </w:style>
  <w:style w:type="paragraph" w:styleId="ListParagraph">
    <w:name w:val="List Paragraph"/>
    <w:basedOn w:val="Normal"/>
    <w:uiPriority w:val="34"/>
    <w:qFormat/>
    <w:rsid w:val="00651189"/>
    <w:pPr>
      <w:ind w:left="720"/>
      <w:contextualSpacing/>
    </w:pPr>
  </w:style>
  <w:style w:type="character" w:styleId="Hyperlink">
    <w:name w:val="Hyperlink"/>
    <w:basedOn w:val="DefaultParagraphFont"/>
    <w:uiPriority w:val="99"/>
    <w:unhideWhenUsed/>
    <w:rsid w:val="00651189"/>
    <w:rPr>
      <w:color w:val="0000FF"/>
      <w:u w:val="single"/>
    </w:rPr>
  </w:style>
  <w:style w:type="character" w:styleId="Emphasis">
    <w:name w:val="Emphasis"/>
    <w:basedOn w:val="DefaultParagraphFont"/>
    <w:uiPriority w:val="20"/>
    <w:qFormat/>
    <w:rsid w:val="00651189"/>
    <w:rPr>
      <w:i/>
      <w:iCs/>
    </w:rPr>
  </w:style>
  <w:style w:type="character" w:customStyle="1" w:styleId="cursor-pointer">
    <w:name w:val="cursor-pointer"/>
    <w:basedOn w:val="DefaultParagraphFont"/>
    <w:rsid w:val="00651189"/>
  </w:style>
  <w:style w:type="paragraph" w:styleId="TOCHeading">
    <w:name w:val="TOC Heading"/>
    <w:basedOn w:val="Heading1"/>
    <w:next w:val="Normal"/>
    <w:uiPriority w:val="39"/>
    <w:unhideWhenUsed/>
    <w:qFormat/>
    <w:rsid w:val="00897D49"/>
    <w:pPr>
      <w:suppressAutoHyphens w:val="0"/>
      <w:autoSpaceDN/>
      <w:spacing w:before="240" w:after="0" w:line="259" w:lineRule="auto"/>
      <w:outlineLvl w:val="9"/>
    </w:pPr>
    <w:rPr>
      <w:rFonts w:asciiTheme="majorHAnsi" w:eastAsiaTheme="majorEastAsia" w:hAnsiTheme="majorHAnsi" w:cstheme="majorBidi"/>
      <w:b w:val="0"/>
      <w:kern w:val="0"/>
      <w:sz w:val="32"/>
      <w:szCs w:val="32"/>
      <w:lang w:val="en-US"/>
    </w:rPr>
  </w:style>
  <w:style w:type="paragraph" w:styleId="TOC1">
    <w:name w:val="toc 1"/>
    <w:basedOn w:val="Normal"/>
    <w:next w:val="Normal"/>
    <w:autoRedefine/>
    <w:uiPriority w:val="39"/>
    <w:unhideWhenUsed/>
    <w:rsid w:val="00897D49"/>
    <w:pPr>
      <w:spacing w:after="100"/>
    </w:pPr>
  </w:style>
  <w:style w:type="paragraph" w:styleId="TOC2">
    <w:name w:val="toc 2"/>
    <w:basedOn w:val="Normal"/>
    <w:next w:val="Normal"/>
    <w:autoRedefine/>
    <w:uiPriority w:val="39"/>
    <w:unhideWhenUsed/>
    <w:rsid w:val="00897D49"/>
    <w:pPr>
      <w:spacing w:after="100"/>
      <w:ind w:left="220"/>
    </w:pPr>
  </w:style>
  <w:style w:type="paragraph" w:styleId="NoSpacing">
    <w:name w:val="No Spacing"/>
    <w:link w:val="NoSpacingChar"/>
    <w:uiPriority w:val="1"/>
    <w:qFormat/>
    <w:rsid w:val="00D02117"/>
    <w:pPr>
      <w:spacing w:after="0" w:line="240" w:lineRule="auto"/>
    </w:pPr>
    <w:rPr>
      <w:rFonts w:eastAsiaTheme="minorEastAsia"/>
    </w:rPr>
  </w:style>
  <w:style w:type="character" w:customStyle="1" w:styleId="NoSpacingChar">
    <w:name w:val="No Spacing Char"/>
    <w:basedOn w:val="DefaultParagraphFont"/>
    <w:link w:val="NoSpacing"/>
    <w:uiPriority w:val="1"/>
    <w:rsid w:val="00D02117"/>
    <w:rPr>
      <w:rFonts w:eastAsiaTheme="minorEastAsia"/>
    </w:rPr>
  </w:style>
  <w:style w:type="paragraph" w:styleId="Bibliography">
    <w:name w:val="Bibliography"/>
    <w:basedOn w:val="Normal"/>
    <w:next w:val="Normal"/>
    <w:uiPriority w:val="37"/>
    <w:unhideWhenUsed/>
    <w:rsid w:val="00202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38214">
      <w:bodyDiv w:val="1"/>
      <w:marLeft w:val="0"/>
      <w:marRight w:val="0"/>
      <w:marTop w:val="0"/>
      <w:marBottom w:val="0"/>
      <w:divBdr>
        <w:top w:val="none" w:sz="0" w:space="0" w:color="auto"/>
        <w:left w:val="none" w:sz="0" w:space="0" w:color="auto"/>
        <w:bottom w:val="none" w:sz="0" w:space="0" w:color="auto"/>
        <w:right w:val="none" w:sz="0" w:space="0" w:color="auto"/>
      </w:divBdr>
    </w:div>
    <w:div w:id="36510409">
      <w:bodyDiv w:val="1"/>
      <w:marLeft w:val="0"/>
      <w:marRight w:val="0"/>
      <w:marTop w:val="0"/>
      <w:marBottom w:val="0"/>
      <w:divBdr>
        <w:top w:val="none" w:sz="0" w:space="0" w:color="auto"/>
        <w:left w:val="none" w:sz="0" w:space="0" w:color="auto"/>
        <w:bottom w:val="none" w:sz="0" w:space="0" w:color="auto"/>
        <w:right w:val="none" w:sz="0" w:space="0" w:color="auto"/>
      </w:divBdr>
    </w:div>
    <w:div w:id="83650652">
      <w:bodyDiv w:val="1"/>
      <w:marLeft w:val="0"/>
      <w:marRight w:val="0"/>
      <w:marTop w:val="0"/>
      <w:marBottom w:val="0"/>
      <w:divBdr>
        <w:top w:val="none" w:sz="0" w:space="0" w:color="auto"/>
        <w:left w:val="none" w:sz="0" w:space="0" w:color="auto"/>
        <w:bottom w:val="none" w:sz="0" w:space="0" w:color="auto"/>
        <w:right w:val="none" w:sz="0" w:space="0" w:color="auto"/>
      </w:divBdr>
    </w:div>
    <w:div w:id="109975130">
      <w:bodyDiv w:val="1"/>
      <w:marLeft w:val="0"/>
      <w:marRight w:val="0"/>
      <w:marTop w:val="0"/>
      <w:marBottom w:val="0"/>
      <w:divBdr>
        <w:top w:val="none" w:sz="0" w:space="0" w:color="auto"/>
        <w:left w:val="none" w:sz="0" w:space="0" w:color="auto"/>
        <w:bottom w:val="none" w:sz="0" w:space="0" w:color="auto"/>
        <w:right w:val="none" w:sz="0" w:space="0" w:color="auto"/>
      </w:divBdr>
    </w:div>
    <w:div w:id="380129954">
      <w:bodyDiv w:val="1"/>
      <w:marLeft w:val="0"/>
      <w:marRight w:val="0"/>
      <w:marTop w:val="0"/>
      <w:marBottom w:val="0"/>
      <w:divBdr>
        <w:top w:val="none" w:sz="0" w:space="0" w:color="auto"/>
        <w:left w:val="none" w:sz="0" w:space="0" w:color="auto"/>
        <w:bottom w:val="none" w:sz="0" w:space="0" w:color="auto"/>
        <w:right w:val="none" w:sz="0" w:space="0" w:color="auto"/>
      </w:divBdr>
    </w:div>
    <w:div w:id="444274214">
      <w:bodyDiv w:val="1"/>
      <w:marLeft w:val="0"/>
      <w:marRight w:val="0"/>
      <w:marTop w:val="0"/>
      <w:marBottom w:val="0"/>
      <w:divBdr>
        <w:top w:val="none" w:sz="0" w:space="0" w:color="auto"/>
        <w:left w:val="none" w:sz="0" w:space="0" w:color="auto"/>
        <w:bottom w:val="none" w:sz="0" w:space="0" w:color="auto"/>
        <w:right w:val="none" w:sz="0" w:space="0" w:color="auto"/>
      </w:divBdr>
    </w:div>
    <w:div w:id="519467074">
      <w:bodyDiv w:val="1"/>
      <w:marLeft w:val="0"/>
      <w:marRight w:val="0"/>
      <w:marTop w:val="0"/>
      <w:marBottom w:val="0"/>
      <w:divBdr>
        <w:top w:val="none" w:sz="0" w:space="0" w:color="auto"/>
        <w:left w:val="none" w:sz="0" w:space="0" w:color="auto"/>
        <w:bottom w:val="none" w:sz="0" w:space="0" w:color="auto"/>
        <w:right w:val="none" w:sz="0" w:space="0" w:color="auto"/>
      </w:divBdr>
    </w:div>
    <w:div w:id="565066753">
      <w:bodyDiv w:val="1"/>
      <w:marLeft w:val="0"/>
      <w:marRight w:val="0"/>
      <w:marTop w:val="0"/>
      <w:marBottom w:val="0"/>
      <w:divBdr>
        <w:top w:val="none" w:sz="0" w:space="0" w:color="auto"/>
        <w:left w:val="none" w:sz="0" w:space="0" w:color="auto"/>
        <w:bottom w:val="none" w:sz="0" w:space="0" w:color="auto"/>
        <w:right w:val="none" w:sz="0" w:space="0" w:color="auto"/>
      </w:divBdr>
    </w:div>
    <w:div w:id="614018638">
      <w:bodyDiv w:val="1"/>
      <w:marLeft w:val="0"/>
      <w:marRight w:val="0"/>
      <w:marTop w:val="0"/>
      <w:marBottom w:val="0"/>
      <w:divBdr>
        <w:top w:val="none" w:sz="0" w:space="0" w:color="auto"/>
        <w:left w:val="none" w:sz="0" w:space="0" w:color="auto"/>
        <w:bottom w:val="none" w:sz="0" w:space="0" w:color="auto"/>
        <w:right w:val="none" w:sz="0" w:space="0" w:color="auto"/>
      </w:divBdr>
    </w:div>
    <w:div w:id="640816339">
      <w:bodyDiv w:val="1"/>
      <w:marLeft w:val="0"/>
      <w:marRight w:val="0"/>
      <w:marTop w:val="0"/>
      <w:marBottom w:val="0"/>
      <w:divBdr>
        <w:top w:val="none" w:sz="0" w:space="0" w:color="auto"/>
        <w:left w:val="none" w:sz="0" w:space="0" w:color="auto"/>
        <w:bottom w:val="none" w:sz="0" w:space="0" w:color="auto"/>
        <w:right w:val="none" w:sz="0" w:space="0" w:color="auto"/>
      </w:divBdr>
    </w:div>
    <w:div w:id="646015275">
      <w:bodyDiv w:val="1"/>
      <w:marLeft w:val="0"/>
      <w:marRight w:val="0"/>
      <w:marTop w:val="0"/>
      <w:marBottom w:val="0"/>
      <w:divBdr>
        <w:top w:val="none" w:sz="0" w:space="0" w:color="auto"/>
        <w:left w:val="none" w:sz="0" w:space="0" w:color="auto"/>
        <w:bottom w:val="none" w:sz="0" w:space="0" w:color="auto"/>
        <w:right w:val="none" w:sz="0" w:space="0" w:color="auto"/>
      </w:divBdr>
    </w:div>
    <w:div w:id="647904603">
      <w:bodyDiv w:val="1"/>
      <w:marLeft w:val="0"/>
      <w:marRight w:val="0"/>
      <w:marTop w:val="0"/>
      <w:marBottom w:val="0"/>
      <w:divBdr>
        <w:top w:val="none" w:sz="0" w:space="0" w:color="auto"/>
        <w:left w:val="none" w:sz="0" w:space="0" w:color="auto"/>
        <w:bottom w:val="none" w:sz="0" w:space="0" w:color="auto"/>
        <w:right w:val="none" w:sz="0" w:space="0" w:color="auto"/>
      </w:divBdr>
    </w:div>
    <w:div w:id="650597890">
      <w:bodyDiv w:val="1"/>
      <w:marLeft w:val="0"/>
      <w:marRight w:val="0"/>
      <w:marTop w:val="0"/>
      <w:marBottom w:val="0"/>
      <w:divBdr>
        <w:top w:val="none" w:sz="0" w:space="0" w:color="auto"/>
        <w:left w:val="none" w:sz="0" w:space="0" w:color="auto"/>
        <w:bottom w:val="none" w:sz="0" w:space="0" w:color="auto"/>
        <w:right w:val="none" w:sz="0" w:space="0" w:color="auto"/>
      </w:divBdr>
    </w:div>
    <w:div w:id="725565874">
      <w:bodyDiv w:val="1"/>
      <w:marLeft w:val="0"/>
      <w:marRight w:val="0"/>
      <w:marTop w:val="0"/>
      <w:marBottom w:val="0"/>
      <w:divBdr>
        <w:top w:val="none" w:sz="0" w:space="0" w:color="auto"/>
        <w:left w:val="none" w:sz="0" w:space="0" w:color="auto"/>
        <w:bottom w:val="none" w:sz="0" w:space="0" w:color="auto"/>
        <w:right w:val="none" w:sz="0" w:space="0" w:color="auto"/>
      </w:divBdr>
    </w:div>
    <w:div w:id="794181901">
      <w:bodyDiv w:val="1"/>
      <w:marLeft w:val="0"/>
      <w:marRight w:val="0"/>
      <w:marTop w:val="0"/>
      <w:marBottom w:val="0"/>
      <w:divBdr>
        <w:top w:val="none" w:sz="0" w:space="0" w:color="auto"/>
        <w:left w:val="none" w:sz="0" w:space="0" w:color="auto"/>
        <w:bottom w:val="none" w:sz="0" w:space="0" w:color="auto"/>
        <w:right w:val="none" w:sz="0" w:space="0" w:color="auto"/>
      </w:divBdr>
    </w:div>
    <w:div w:id="862132611">
      <w:bodyDiv w:val="1"/>
      <w:marLeft w:val="0"/>
      <w:marRight w:val="0"/>
      <w:marTop w:val="0"/>
      <w:marBottom w:val="0"/>
      <w:divBdr>
        <w:top w:val="none" w:sz="0" w:space="0" w:color="auto"/>
        <w:left w:val="none" w:sz="0" w:space="0" w:color="auto"/>
        <w:bottom w:val="none" w:sz="0" w:space="0" w:color="auto"/>
        <w:right w:val="none" w:sz="0" w:space="0" w:color="auto"/>
      </w:divBdr>
    </w:div>
    <w:div w:id="873661512">
      <w:bodyDiv w:val="1"/>
      <w:marLeft w:val="0"/>
      <w:marRight w:val="0"/>
      <w:marTop w:val="0"/>
      <w:marBottom w:val="0"/>
      <w:divBdr>
        <w:top w:val="none" w:sz="0" w:space="0" w:color="auto"/>
        <w:left w:val="none" w:sz="0" w:space="0" w:color="auto"/>
        <w:bottom w:val="none" w:sz="0" w:space="0" w:color="auto"/>
        <w:right w:val="none" w:sz="0" w:space="0" w:color="auto"/>
      </w:divBdr>
    </w:div>
    <w:div w:id="964846004">
      <w:bodyDiv w:val="1"/>
      <w:marLeft w:val="0"/>
      <w:marRight w:val="0"/>
      <w:marTop w:val="0"/>
      <w:marBottom w:val="0"/>
      <w:divBdr>
        <w:top w:val="none" w:sz="0" w:space="0" w:color="auto"/>
        <w:left w:val="none" w:sz="0" w:space="0" w:color="auto"/>
        <w:bottom w:val="none" w:sz="0" w:space="0" w:color="auto"/>
        <w:right w:val="none" w:sz="0" w:space="0" w:color="auto"/>
      </w:divBdr>
    </w:div>
    <w:div w:id="1037925027">
      <w:bodyDiv w:val="1"/>
      <w:marLeft w:val="0"/>
      <w:marRight w:val="0"/>
      <w:marTop w:val="0"/>
      <w:marBottom w:val="0"/>
      <w:divBdr>
        <w:top w:val="none" w:sz="0" w:space="0" w:color="auto"/>
        <w:left w:val="none" w:sz="0" w:space="0" w:color="auto"/>
        <w:bottom w:val="none" w:sz="0" w:space="0" w:color="auto"/>
        <w:right w:val="none" w:sz="0" w:space="0" w:color="auto"/>
      </w:divBdr>
    </w:div>
    <w:div w:id="1092357468">
      <w:bodyDiv w:val="1"/>
      <w:marLeft w:val="0"/>
      <w:marRight w:val="0"/>
      <w:marTop w:val="0"/>
      <w:marBottom w:val="0"/>
      <w:divBdr>
        <w:top w:val="none" w:sz="0" w:space="0" w:color="auto"/>
        <w:left w:val="none" w:sz="0" w:space="0" w:color="auto"/>
        <w:bottom w:val="none" w:sz="0" w:space="0" w:color="auto"/>
        <w:right w:val="none" w:sz="0" w:space="0" w:color="auto"/>
      </w:divBdr>
    </w:div>
    <w:div w:id="1186140606">
      <w:bodyDiv w:val="1"/>
      <w:marLeft w:val="0"/>
      <w:marRight w:val="0"/>
      <w:marTop w:val="0"/>
      <w:marBottom w:val="0"/>
      <w:divBdr>
        <w:top w:val="none" w:sz="0" w:space="0" w:color="auto"/>
        <w:left w:val="none" w:sz="0" w:space="0" w:color="auto"/>
        <w:bottom w:val="none" w:sz="0" w:space="0" w:color="auto"/>
        <w:right w:val="none" w:sz="0" w:space="0" w:color="auto"/>
      </w:divBdr>
    </w:div>
    <w:div w:id="1301307077">
      <w:bodyDiv w:val="1"/>
      <w:marLeft w:val="0"/>
      <w:marRight w:val="0"/>
      <w:marTop w:val="0"/>
      <w:marBottom w:val="0"/>
      <w:divBdr>
        <w:top w:val="none" w:sz="0" w:space="0" w:color="auto"/>
        <w:left w:val="none" w:sz="0" w:space="0" w:color="auto"/>
        <w:bottom w:val="none" w:sz="0" w:space="0" w:color="auto"/>
        <w:right w:val="none" w:sz="0" w:space="0" w:color="auto"/>
      </w:divBdr>
    </w:div>
    <w:div w:id="1339894108">
      <w:bodyDiv w:val="1"/>
      <w:marLeft w:val="0"/>
      <w:marRight w:val="0"/>
      <w:marTop w:val="0"/>
      <w:marBottom w:val="0"/>
      <w:divBdr>
        <w:top w:val="none" w:sz="0" w:space="0" w:color="auto"/>
        <w:left w:val="none" w:sz="0" w:space="0" w:color="auto"/>
        <w:bottom w:val="none" w:sz="0" w:space="0" w:color="auto"/>
        <w:right w:val="none" w:sz="0" w:space="0" w:color="auto"/>
      </w:divBdr>
    </w:div>
    <w:div w:id="1453474234">
      <w:bodyDiv w:val="1"/>
      <w:marLeft w:val="0"/>
      <w:marRight w:val="0"/>
      <w:marTop w:val="0"/>
      <w:marBottom w:val="0"/>
      <w:divBdr>
        <w:top w:val="none" w:sz="0" w:space="0" w:color="auto"/>
        <w:left w:val="none" w:sz="0" w:space="0" w:color="auto"/>
        <w:bottom w:val="none" w:sz="0" w:space="0" w:color="auto"/>
        <w:right w:val="none" w:sz="0" w:space="0" w:color="auto"/>
      </w:divBdr>
    </w:div>
    <w:div w:id="1472551359">
      <w:bodyDiv w:val="1"/>
      <w:marLeft w:val="0"/>
      <w:marRight w:val="0"/>
      <w:marTop w:val="0"/>
      <w:marBottom w:val="0"/>
      <w:divBdr>
        <w:top w:val="none" w:sz="0" w:space="0" w:color="auto"/>
        <w:left w:val="none" w:sz="0" w:space="0" w:color="auto"/>
        <w:bottom w:val="none" w:sz="0" w:space="0" w:color="auto"/>
        <w:right w:val="none" w:sz="0" w:space="0" w:color="auto"/>
      </w:divBdr>
    </w:div>
    <w:div w:id="1541698853">
      <w:bodyDiv w:val="1"/>
      <w:marLeft w:val="0"/>
      <w:marRight w:val="0"/>
      <w:marTop w:val="0"/>
      <w:marBottom w:val="0"/>
      <w:divBdr>
        <w:top w:val="none" w:sz="0" w:space="0" w:color="auto"/>
        <w:left w:val="none" w:sz="0" w:space="0" w:color="auto"/>
        <w:bottom w:val="none" w:sz="0" w:space="0" w:color="auto"/>
        <w:right w:val="none" w:sz="0" w:space="0" w:color="auto"/>
      </w:divBdr>
    </w:div>
    <w:div w:id="1667130594">
      <w:bodyDiv w:val="1"/>
      <w:marLeft w:val="0"/>
      <w:marRight w:val="0"/>
      <w:marTop w:val="0"/>
      <w:marBottom w:val="0"/>
      <w:divBdr>
        <w:top w:val="none" w:sz="0" w:space="0" w:color="auto"/>
        <w:left w:val="none" w:sz="0" w:space="0" w:color="auto"/>
        <w:bottom w:val="none" w:sz="0" w:space="0" w:color="auto"/>
        <w:right w:val="none" w:sz="0" w:space="0" w:color="auto"/>
      </w:divBdr>
    </w:div>
    <w:div w:id="1719206124">
      <w:bodyDiv w:val="1"/>
      <w:marLeft w:val="0"/>
      <w:marRight w:val="0"/>
      <w:marTop w:val="0"/>
      <w:marBottom w:val="0"/>
      <w:divBdr>
        <w:top w:val="none" w:sz="0" w:space="0" w:color="auto"/>
        <w:left w:val="none" w:sz="0" w:space="0" w:color="auto"/>
        <w:bottom w:val="none" w:sz="0" w:space="0" w:color="auto"/>
        <w:right w:val="none" w:sz="0" w:space="0" w:color="auto"/>
      </w:divBdr>
    </w:div>
    <w:div w:id="1893033012">
      <w:bodyDiv w:val="1"/>
      <w:marLeft w:val="0"/>
      <w:marRight w:val="0"/>
      <w:marTop w:val="0"/>
      <w:marBottom w:val="0"/>
      <w:divBdr>
        <w:top w:val="none" w:sz="0" w:space="0" w:color="auto"/>
        <w:left w:val="none" w:sz="0" w:space="0" w:color="auto"/>
        <w:bottom w:val="none" w:sz="0" w:space="0" w:color="auto"/>
        <w:right w:val="none" w:sz="0" w:space="0" w:color="auto"/>
      </w:divBdr>
    </w:div>
    <w:div w:id="1928003878">
      <w:bodyDiv w:val="1"/>
      <w:marLeft w:val="0"/>
      <w:marRight w:val="0"/>
      <w:marTop w:val="0"/>
      <w:marBottom w:val="0"/>
      <w:divBdr>
        <w:top w:val="none" w:sz="0" w:space="0" w:color="auto"/>
        <w:left w:val="none" w:sz="0" w:space="0" w:color="auto"/>
        <w:bottom w:val="none" w:sz="0" w:space="0" w:color="auto"/>
        <w:right w:val="none" w:sz="0" w:space="0" w:color="auto"/>
      </w:divBdr>
    </w:div>
    <w:div w:id="197147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Apo08</b:Tag>
    <b:SourceType>JournalArticle</b:SourceType>
    <b:Guid>{6427017D-24EF-4F41-852D-CBC947DEA473}</b:Guid>
    <b:Author>
      <b:Author>
        <b:NameList>
          <b:Person>
            <b:Last>Apospori</b:Last>
            <b:First>E</b:First>
          </b:Person>
          <b:Person>
            <b:Last>Nikandrou</b:Last>
            <b:First>I</b:First>
          </b:Person>
          <b:Person>
            <b:Last>Brewster</b:Last>
            <b:First>C</b:First>
          </b:Person>
          <b:Person>
            <b:Last>Papalexandris</b:Last>
            <b:First>N</b:First>
          </b:Person>
        </b:NameList>
      </b:Author>
    </b:Author>
    <b:Title>HRM and organizational performance in northern and southern Europe</b:Title>
    <b:JournalName>The International Journal of Human Resource Management</b:JournalName>
    <b:Year>2008</b:Year>
    <b:Pages>1187–1207</b:Pages>
    <b:RefOrder>1</b:RefOrder>
  </b:Source>
  <b:Source>
    <b:Tag>Apr18</b:Tag>
    <b:SourceType>JournalArticle</b:SourceType>
    <b:Guid>{1D130EC1-2465-4467-96C9-78800DE39457}</b:Guid>
    <b:Author>
      <b:Author>
        <b:NameList>
          <b:Person>
            <b:Last>Aprianto</b:Last>
            <b:First>Eko</b:First>
          </b:Person>
        </b:NameList>
      </b:Author>
    </b:Author>
    <b:Title>NEED ANALYSIS AND ITS IMPLEMENTATION OF ENGLISH SKILLS IN FRONT OFFICE DEPARTMENT OF HOTEL INDUSTRY</b:Title>
    <b:JournalName>Education of English as A Foreign Language 1</b:JournalName>
    <b:Year>2018</b:Year>
    <b:Pages>1–6</b:Pages>
    <b:RefOrder>2</b:RefOrder>
  </b:Source>
  <b:Source>
    <b:Tag>Arm20</b:Tag>
    <b:SourceType>Book</b:SourceType>
    <b:Guid>{DCE064C4-E524-477A-97AF-03BCF27B91A0}</b:Guid>
    <b:Author>
      <b:Author>
        <b:NameList>
          <b:Person>
            <b:Last>Armstrong</b:Last>
            <b:First>M</b:First>
          </b:Person>
          <b:Person>
            <b:Last>Taylor</b:Last>
            <b:First>S</b:First>
          </b:Person>
        </b:NameList>
      </b:Author>
    </b:Author>
    <b:Title>Armstrong’s handbook of human resource management practice</b:Title>
    <b:Year>2020</b:Year>
    <b:City>London</b:City>
    <b:Publisher>Kogan Page</b:Publisher>
    <b:Edition>15th edition</b:Edition>
    <b:RefOrder>3</b:RefOrder>
  </b:Source>
  <b:Source>
    <b:Tag>Bai88</b:Tag>
    <b:SourceType>JournalArticle</b:SourceType>
    <b:Guid>{173B25D8-3CF9-46BC-B7CC-F5BF7B1B3B58}</b:Guid>
    <b:Author>
      <b:Author>
        <b:NameList>
          <b:Person>
            <b:Last>Baird</b:Last>
            <b:First>L</b:First>
          </b:Person>
          <b:Person>
            <b:Last>Meshoulam</b:Last>
            <b:First>I</b:First>
          </b:Person>
        </b:NameList>
      </b:Author>
    </b:Author>
    <b:Title>Managing two fits of strategic human resource management</b:Title>
    <b:JournalName>Academy of Management Journal Review 13</b:JournalName>
    <b:Year>1988</b:Year>
    <b:Pages>116-28</b:Pages>
    <b:RefOrder>4</b:RefOrder>
  </b:Source>
  <b:Source>
    <b:Tag>Bal11</b:Tag>
    <b:SourceType>JournalArticle</b:SourceType>
    <b:Guid>{93BE2527-C517-4AA4-8CD2-56B76056A147}</b:Guid>
    <b:Author>
      <b:Author>
        <b:NameList>
          <b:Person>
            <b:Last>Ball</b:Last>
            <b:First>S</b:First>
          </b:Person>
          <b:Person>
            <b:Last>Taleb</b:Last>
            <b:First>M.A</b:First>
          </b:Person>
        </b:NameList>
      </b:Author>
    </b:Author>
    <b:Title>Benchmarking Waste Disposal in the Egyptian Hotel Industry</b:Title>
    <b:JournalName>Tourism and  Hospitality  Research</b:JournalName>
    <b:Year>2011</b:Year>
    <b:Pages>1–18</b:Pages>
    <b:RefOrder>5</b:RefOrder>
  </b:Source>
  <b:Source>
    <b:Tag>Bas211</b:Tag>
    <b:SourceType>JournalArticle</b:SourceType>
    <b:Guid>{32CFC215-BEF1-4A83-9D6D-26C7FECF320C}</b:Guid>
    <b:Author>
      <b:Author>
        <b:NameList>
          <b:Person>
            <b:Last>Basera</b:Last>
          </b:Person>
          <b:Person>
            <b:Last>Vitalis</b:Last>
          </b:Person>
          <b:Person>
            <b:Last>Judy</b:Last>
            <b:First>Mwenje</b:First>
          </b:Person>
        </b:NameList>
      </b:Author>
    </b:Author>
    <b:Title>Factors Affecting the Adoption of Quality Management Systems in Zimbabwean Hotels </b:Title>
    <b:JournalName>April 2021</b:JournalName>
    <b:Year>2021</b:Year>
    <b:Pages>776–95</b:Pages>
    <b:RefOrder>6</b:RefOrder>
  </b:Source>
  <b:Source>
    <b:Tag>Bea02</b:Tag>
    <b:SourceType>JournalArticle</b:SourceType>
    <b:Guid>{0AE04781-7790-47C0-9BA5-72F5BCEFF1FF}</b:Guid>
    <b:Author>
      <b:Author>
        <b:NameList>
          <b:Person>
            <b:Last>Bean</b:Last>
            <b:First>T</b:First>
          </b:Person>
          <b:Person>
            <b:Last>Stevens</b:Last>
            <b:First>L</b:First>
          </b:Person>
        </b:NameList>
      </b:Author>
    </b:Author>
    <b:Title>Scaffolding Reflection for Preservice and Inservice Teachers</b:Title>
    <b:JournalName>Reflective Practice</b:JournalName>
    <b:Year>2002</b:Year>
    <b:Pages> 205–218</b:Pages>
    <b:RefOrder>7</b:RefOrder>
  </b:Source>
  <b:Source>
    <b:Tag>Cad88</b:Tag>
    <b:SourceType>JournalArticle</b:SourceType>
    <b:Guid>{B0783F96-CC87-4717-BDF1-5A43D08D8EB5}</b:Guid>
    <b:Author>
      <b:Author>
        <b:NameList>
          <b:Person>
            <b:Last>Cadotte</b:Last>
            <b:First>ER</b:First>
          </b:Person>
          <b:Person>
            <b:Last>Turgeon</b:Last>
            <b:First>N</b:First>
          </b:Person>
        </b:NameList>
      </b:Author>
    </b:Author>
    <b:Title>Key  factors in guest  satisfaction</b:Title>
    <b:JournalName>Cornell  Hotel  and  Restaurant Administration  Quarterly</b:JournalName>
    <b:Year>1988</b:Year>
    <b:Pages>45–51</b:Pages>
    <b:RefOrder>8</b:RefOrder>
  </b:Source>
  <b:Source>
    <b:Tag>Cha111</b:Tag>
    <b:SourceType>JournalArticle</b:SourceType>
    <b:Guid>{9A153B67-9BA3-4F0F-B036-5D7CACF797EC}</b:Guid>
    <b:Author>
      <b:Author>
        <b:NameList>
          <b:Person>
            <b:Last>Chan</b:Last>
            <b:First>S.</b:First>
            <b:Middle>H</b:Middle>
          </b:Person>
          <b:Person>
            <b:Last>Kuok</b:Last>
            <b:First>O.</b:First>
            <b:Middle>M</b:Middle>
          </b:Person>
        </b:NameList>
      </b:Author>
    </b:Author>
    <b:Title> study of human resources recruitment, selection, and retention issues in the hospitality and tourism industry in Macau</b:Title>
    <b:JournalName>Journal of Human Resources in Hospitality &amp; Tourism</b:JournalName>
    <b:Year>2011</b:Year>
    <b:Pages>421-441</b:Pages>
    <b:RefOrder>9</b:RefOrder>
  </b:Source>
  <b:Source>
    <b:Tag>Cra14</b:Tag>
    <b:SourceType>Book</b:SourceType>
    <b:Guid>{180FA7F3-B6D7-40F0-AAB4-1830EFC62E51}</b:Guid>
    <b:Author>
      <b:Author>
        <b:NameList>
          <b:Person>
            <b:Last>Crawshaw</b:Last>
            <b:First>J.R</b:First>
          </b:Person>
          <b:Person>
            <b:Last>Budhwar</b:Last>
            <b:First>P.S</b:First>
          </b:Person>
          <b:Person>
            <b:Last>Davis</b:Last>
            <b:First>A</b:First>
          </b:Person>
        </b:NameList>
      </b:Author>
    </b:Author>
    <b:Title>Human resource management: strategic and international perspectives</b:Title>
    <b:Year>2014</b:Year>
    <b:City>London</b:City>
    <b:Publisher>SAGE</b:Publisher>
    <b:RefOrder>10</b:RefOrder>
  </b:Source>
  <b:Source>
    <b:Tag>DeC10</b:Tag>
    <b:SourceType>Book</b:SourceType>
    <b:Guid>{A99407C5-686B-4166-8681-D49C8AD4063A}</b:Guid>
    <b:Author>
      <b:Author>
        <b:NameList>
          <b:Person>
            <b:Last>DeCenzo</b:Last>
            <b:First>D.</b:First>
            <b:Middle>A</b:Middle>
          </b:Person>
          <b:Person>
            <b:Last>Stephen</b:Last>
            <b:First>P</b:First>
          </b:Person>
        </b:NameList>
      </b:Author>
    </b:Author>
    <b:Title>Fundamentals of human resource management (10thed.).</b:Title>
    <b:Year>2010</b:Year>
    <b:Pages>Wiley High Education.</b:Pages>
    <b:Publisher>Wiley High Education.</b:Publisher>
    <b:RefOrder>11</b:RefOrder>
  </b:Source>
  <b:Source>
    <b:Tag>Dil14</b:Tag>
    <b:SourceType>JournalArticle</b:SourceType>
    <b:Guid>{6952B4DE-EF53-4441-942E-DFE4F52D9457}</b:Guid>
    <b:Author>
      <b:Author>
        <b:NameList>
          <b:Person>
            <b:Last>Dillo</b:Last>
          </b:Person>
          <b:Person>
            <b:Last>Ingrid</b:Last>
          </b:Person>
          <b:Person>
            <b:Last>Peter</b:Last>
            <b:First>Doorn</b:First>
          </b:Person>
        </b:NameList>
      </b:Author>
    </b:Author>
    <b:Title>The Front Office–Back Office Model: Supporting Research Data Management in the Netherlands</b:Title>
    <b:JournalName>International Journal of Digital Curation 9</b:JournalName>
    <b:Year>2014</b:Year>
    <b:Pages>39–46</b:Pages>
    <b:RefOrder>14</b:RefOrder>
  </b:Source>
  <b:Source>
    <b:Tag>Dil17</b:Tag>
    <b:SourceType>JournalArticle</b:SourceType>
    <b:Guid>{34BCED43-8FDF-4E23-8D81-DE8ED8C7212F}</b:Guid>
    <b:Author>
      <b:Author>
        <b:NameList>
          <b:Person>
            <b:Last>Dilbag</b:Last>
          </b:Person>
          <b:Person>
            <b:Last>Amandeep</b:Last>
          </b:Person>
        </b:NameList>
      </b:Author>
    </b:Author>
    <b:Title>MOTIVES FOR SELECTING HOUSEKEEPING DEPARTMENT AS A CAREER- A STUDY OF SELECTED HOTELS OF NORTH INDIA</b:Title>
    <b:JournalName>International Journal of Research -GRANTHAALAYAH 5</b:JournalName>
    <b:Year>2017</b:Year>
    <b:Pages>309–14</b:Pages>
    <b:RefOrder>13</b:RefOrder>
  </b:Source>
  <b:Source>
    <b:Tag>nei12</b:Tag>
    <b:SourceType>JournalArticle</b:SourceType>
    <b:Guid>{EF8872A9-A5F6-46E3-BD89-B59F16131919}</b:Guid>
    <b:Author>
      <b:Author>
        <b:NameList>
          <b:Person>
            <b:Last>Eneida</b:Last>
          </b:Person>
          <b:Person>
            <b:Last>Sema</b:Last>
          </b:Person>
          <b:Person>
            <b:Last>Melo</b:Last>
            <b:First>Ilda</b:First>
          </b:Person>
        </b:NameList>
      </b:Author>
    </b:Author>
    <b:Title>Health and safety at work</b:Title>
    <b:JournalName>Academicus International Scientific Journal</b:JournalName>
    <b:Year>2012</b:Year>
    <b:Pages>153–62</b:Pages>
    <b:RefOrder>16</b:RefOrder>
  </b:Source>
  <b:Source>
    <b:Tag>Eis11</b:Tag>
    <b:SourceType>JournalArticle</b:SourceType>
    <b:Guid>{C679A75F-5E64-4395-99AE-E27902C55B6C}</b:Guid>
    <b:Author>
      <b:Author>
        <b:NameList>
          <b:Person>
            <b:Last>Eisingerich</b:Last>
            <b:First>A.B</b:First>
          </b:Person>
          <b:Person>
            <b:Last>Rubera</b:Last>
            <b:First>G</b:First>
          </b:Person>
          <b:Person>
            <b:Last>Seifert</b:Last>
            <b:First>M</b:First>
          </b:Person>
          <b:Person>
            <b:Last>Bhardwaj</b:Last>
            <b:First>G</b:First>
          </b:Person>
        </b:NameList>
      </b:Author>
    </b:Author>
    <b:Title>The role of corporate social responsibility in  consumer  resistance  to  negative  information</b:Title>
    <b:JournalName>Journal  of  Service  Research:  SAGE  Journals</b:JournalName>
    <b:Year>2011</b:Year>
    <b:Pages> 60–75</b:Pages>
    <b:RefOrder>15</b:RefOrder>
  </b:Source>
  <b:Source>
    <b:Tag>Fer18</b:Tag>
    <b:SourceType>JournalArticle</b:SourceType>
    <b:Guid>{C39345E4-1E5D-4821-B7D7-2DA7234B1718}</b:Guid>
    <b:Author>
      <b:Author>
        <b:NameList>
          <b:Person>
            <b:Last>Ferreira</b:Last>
            <b:First>J</b:First>
          </b:Person>
          <b:Person>
            <b:Last>Ferreira</b:Last>
            <b:First>C</b:First>
          </b:Person>
        </b:NameList>
      </b:Author>
    </b:Author>
    <b:Title>Challenges and opportunities of new retail horizons in emerging markets: The case of a rising coffeeculture in China</b:Title>
    <b:JournalName>Bus. Horiz</b:JournalName>
    <b:Year>2018</b:Year>
    <b:Pages>783–796</b:Pages>
    <b:RefOrder>18</b:RefOrder>
  </b:Source>
  <b:Source>
    <b:Tag>Fit91</b:Tag>
    <b:SourceType>JournalArticle</b:SourceType>
    <b:Guid>{9CE364FC-AD9B-48D6-B582-2B80BAC6B3B0}</b:Guid>
    <b:Author>
      <b:Author>
        <b:NameList>
          <b:Person>
            <b:Last>Fitzgerald</b:Last>
            <b:First>Michael</b:First>
          </b:Person>
        </b:NameList>
      </b:Author>
    </b:Author>
    <b:Title>Managing front office operations</b:Title>
    <b:JournalName>International Journal of Hospitality Management 10</b:JournalName>
    <b:Year>1991</b:Year>
    <b:Pages>387–88</b:Pages>
    <b:RefOrder>19</b:RefOrder>
  </b:Source>
  <b:Source>
    <b:Tag>Flo061</b:Tag>
    <b:SourceType>JournalArticle</b:SourceType>
    <b:Guid>{D9E317EC-79B1-466E-B43F-5EE716FAAC80}</b:Guid>
    <b:Author>
      <b:Author>
        <b:NameList>
          <b:Person>
            <b:Last>Florkowski</b:Last>
            <b:First>G</b:First>
          </b:Person>
          <b:Person>
            <b:Last>Olivas-Luja´n</b:Last>
            <b:First>M.R</b:First>
          </b:Person>
        </b:NameList>
      </b:Author>
    </b:Author>
    <b:Title>Diffusion of information technology innovations in human resource service delivery: a cross-country comparison</b:Title>
    <b:JournalName>Personnel Review, Vol</b:JournalName>
    <b:Year>2006</b:Year>
    <b:Pages>684-710</b:Pages>
    <b:RefOrder>20</b:RefOrder>
  </b:Source>
  <b:Source>
    <b:Tag>FuL23</b:Tag>
    <b:SourceType>JournalArticle</b:SourceType>
    <b:Guid>{75E414A2-BC3A-45AE-BFF2-EF6AEE061EB9}</b:Guid>
    <b:Author>
      <b:Author>
        <b:NameList>
          <b:Person>
            <b:Last>Fu</b:Last>
            <b:First>Linqian</b:First>
          </b:Person>
        </b:NameList>
      </b:Author>
    </b:Author>
    <b:Title>COVID-19 Impacts on and Responses of the Hotel Industry</b:Title>
    <b:JournalName>Journal of Education, Humanities and Social Sciences 7</b:JournalName>
    <b:Year>2023</b:Year>
    <b:Pages>320–23</b:Pages>
    <b:RefOrder>21</b:RefOrder>
  </b:Source>
  <b:Source>
    <b:Tag>Goo14</b:Tag>
    <b:SourceType>Book</b:SourceType>
    <b:Guid>{04427253-B6A3-4764-9561-811C47A138A9}</b:Guid>
    <b:Author>
      <b:Author>
        <b:NameList>
          <b:Person>
            <b:Last>GoodHousekeeping</b:Last>
          </b:Person>
        </b:NameList>
      </b:Author>
    </b:Author>
    <b:Title>Flash in the Pan: Spice up Your Wok, Noodles and Stir-Fries</b:Title>
    <b:Year>2014</b:Year>
    <b:Publisher>Pavilion Books</b:Publisher>
    <b:RefOrder>17</b:RefOrder>
  </b:Source>
  <b:Source>
    <b:Tag>Ger00</b:Tag>
    <b:SourceType>Book</b:SourceType>
    <b:Guid>{95D08936-BA8C-4C91-83F1-506FC78ED7BD}</b:Guid>
    <b:Author>
      <b:Author>
        <b:NameList>
          <b:Person>
            <b:Last>Gerhart</b:Last>
            <b:First>B</b:First>
          </b:Person>
        </b:NameList>
      </b:Author>
    </b:Author>
    <b:Title>Pay strategy and firm performance. In S. R. B. Gerhart (Ed.), Compensationin organizations: Current research and practice</b:Title>
    <b:Year>2000</b:Year>
    <b:City>San Francisco</b:City>
    <b:Publisher>Jossey-Bass</b:Publisher>
    <b:RefOrder>12</b:RefOrder>
  </b:Source>
  <b:Source>
    <b:Tag>Gen07</b:Tag>
    <b:SourceType>JournalArticle</b:SourceType>
    <b:Guid>{92ED81A6-DE38-4A6C-938C-F01CC395C044}</b:Guid>
    <b:Author>
      <b:Author>
        <b:NameList>
          <b:Person>
            <b:Last>Gentile</b:Last>
            <b:First>C</b:First>
          </b:Person>
          <b:Person>
            <b:Last>Spiller</b:Last>
            <b:First>N</b:First>
          </b:Person>
          <b:Person>
            <b:Last>Noci</b:Last>
            <b:First>G</b:First>
          </b:Person>
        </b:NameList>
      </b:Author>
    </b:Author>
    <b:Title>How to sustain the customer experience: an overview of experience components that co-create value with the customer</b:Title>
    <b:Year>2007</b:Year>
    <b:JournalName>European Management Journal</b:JournalName>
    <b:Pages>395–410</b:Pages>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9C2BE2-F47E-43BA-B8AD-66754783E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12</Pages>
  <Words>3165</Words>
  <Characters>18041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Resourcing &amp; Development</dc:title>
  <dc:subject/>
  <dc:creator>Sarfraz Ahmad</dc:creator>
  <cp:keywords/>
  <dc:description/>
  <cp:lastModifiedBy>The Professionalz Ltd</cp:lastModifiedBy>
  <cp:revision>34</cp:revision>
  <dcterms:created xsi:type="dcterms:W3CDTF">2024-05-26T23:19:00Z</dcterms:created>
  <dcterms:modified xsi:type="dcterms:W3CDTF">2024-06-03T18:22:00Z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cd1fd087d99ecd197baf63b3c82a75dface18105b435d4341473a2f323d6eb08</vt:lpwstr>
  </property>
</Properties>
</file>