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77D" w:rsidRPr="007F7CF1" w:rsidRDefault="006A177D" w:rsidP="006A177D">
      <w:r w:rsidRPr="007F7CF1">
        <w:rPr>
          <w:noProof/>
          <w:lang w:eastAsia="en-GB"/>
        </w:rPr>
        <w:drawing>
          <wp:inline distT="0" distB="0" distL="0" distR="0" wp14:anchorId="17BD82AD" wp14:editId="5C4AE9E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6A177D" w:rsidRPr="007F7CF1" w:rsidRDefault="006A177D" w:rsidP="006A177D"/>
    <w:p w:rsidR="006A177D" w:rsidRPr="007F7CF1" w:rsidRDefault="006A177D" w:rsidP="006A177D">
      <w:pPr>
        <w:pStyle w:val="Modcode"/>
        <w:jc w:val="left"/>
      </w:pPr>
      <w:r w:rsidRPr="007F7CF1">
        <w:t xml:space="preserve">LEVEL 4 </w:t>
      </w:r>
    </w:p>
    <w:p w:rsidR="006A177D" w:rsidRPr="007F7CF1" w:rsidRDefault="006A177D" w:rsidP="006A177D">
      <w:pPr>
        <w:pStyle w:val="Modcode"/>
        <w:jc w:val="left"/>
      </w:pPr>
      <w:r w:rsidRPr="007F7CF1">
        <w:t xml:space="preserve">                                                                      </w:t>
      </w:r>
    </w:p>
    <w:p w:rsidR="006A177D" w:rsidRPr="007F7CF1" w:rsidRDefault="006A177D" w:rsidP="006A177D">
      <w:pPr>
        <w:pStyle w:val="Modcode"/>
        <w:jc w:val="left"/>
      </w:pPr>
    </w:p>
    <w:p w:rsidR="006A177D" w:rsidRPr="007F7CF1" w:rsidRDefault="006A177D" w:rsidP="006A177D">
      <w:pPr>
        <w:pStyle w:val="Modcode"/>
        <w:jc w:val="left"/>
      </w:pPr>
    </w:p>
    <w:p w:rsidR="006A177D" w:rsidRPr="007F7CF1" w:rsidRDefault="006A177D" w:rsidP="006A177D">
      <w:pPr>
        <w:pStyle w:val="Modcode"/>
      </w:pPr>
      <w:r w:rsidRPr="007F7CF1">
        <w:t xml:space="preserve">MODULE CODE: </w:t>
      </w:r>
      <w:r>
        <w:t>BMSA4001</w:t>
      </w:r>
    </w:p>
    <w:p w:rsidR="006A177D" w:rsidRPr="007F7CF1" w:rsidRDefault="006A177D" w:rsidP="006A177D">
      <w:pPr>
        <w:pStyle w:val="Modname"/>
      </w:pPr>
      <w:r>
        <w:t>Developing and Supporting Early Childhood Physical Development</w:t>
      </w:r>
    </w:p>
    <w:p w:rsidR="006A177D" w:rsidRPr="007F7CF1" w:rsidRDefault="006A177D" w:rsidP="006A177D">
      <w:pPr>
        <w:pStyle w:val="Time"/>
        <w:rPr>
          <w:szCs w:val="28"/>
        </w:rPr>
      </w:pPr>
      <w:r w:rsidRPr="007F7CF1">
        <w:rPr>
          <w:szCs w:val="28"/>
        </w:rPr>
        <w:t xml:space="preserve">aSSESSMENT TYPE: </w:t>
      </w:r>
      <w:r>
        <w:rPr>
          <w:szCs w:val="28"/>
        </w:rPr>
        <w:t>Reflective journal</w:t>
      </w:r>
      <w:r w:rsidRPr="007F7CF1">
        <w:rPr>
          <w:szCs w:val="28"/>
        </w:rPr>
        <w:t xml:space="preserve">  </w:t>
      </w:r>
    </w:p>
    <w:p w:rsidR="006A177D" w:rsidRPr="007F7CF1" w:rsidRDefault="006A177D" w:rsidP="006A177D">
      <w:pPr>
        <w:pStyle w:val="Answer"/>
        <w:rPr>
          <w:szCs w:val="28"/>
        </w:rPr>
      </w:pPr>
      <w:r w:rsidRPr="007F7CF1">
        <w:rPr>
          <w:szCs w:val="28"/>
        </w:rPr>
        <w:t>Assessment/Component: 1</w:t>
      </w:r>
    </w:p>
    <w:p w:rsidR="006A177D" w:rsidRPr="007F7CF1" w:rsidRDefault="006A177D" w:rsidP="006A177D">
      <w:pPr>
        <w:pStyle w:val="BodyText"/>
      </w:pPr>
    </w:p>
    <w:p w:rsidR="006A177D" w:rsidRPr="007F7CF1" w:rsidRDefault="006A177D" w:rsidP="006A177D">
      <w:pPr>
        <w:pStyle w:val="BodyText"/>
        <w:rPr>
          <w:b/>
          <w:sz w:val="28"/>
          <w:szCs w:val="28"/>
          <w:u w:val="single"/>
        </w:rPr>
      </w:pPr>
      <w:r w:rsidRPr="007F7CF1">
        <w:rPr>
          <w:b/>
          <w:sz w:val="28"/>
          <w:szCs w:val="28"/>
        </w:rPr>
        <w:t xml:space="preserve">COMPONENT WEIGHTING: </w:t>
      </w:r>
      <w:r>
        <w:rPr>
          <w:b/>
          <w:sz w:val="28"/>
          <w:szCs w:val="28"/>
          <w:u w:val="single"/>
        </w:rPr>
        <w:t>50</w:t>
      </w:r>
      <w:r w:rsidRPr="007F7CF1">
        <w:rPr>
          <w:b/>
          <w:sz w:val="28"/>
          <w:szCs w:val="28"/>
          <w:u w:val="single"/>
        </w:rPr>
        <w:t xml:space="preserve"> </w:t>
      </w:r>
      <w:r w:rsidRPr="007F7CF1">
        <w:rPr>
          <w:b/>
          <w:sz w:val="28"/>
          <w:szCs w:val="28"/>
        </w:rPr>
        <w:t>%</w:t>
      </w:r>
    </w:p>
    <w:p w:rsidR="006A177D" w:rsidRPr="007F7CF1" w:rsidRDefault="006A177D" w:rsidP="006A177D">
      <w:pPr>
        <w:pStyle w:val="BodyText"/>
      </w:pPr>
    </w:p>
    <w:p w:rsidR="006A177D" w:rsidRPr="007F7CF1" w:rsidRDefault="006A177D" w:rsidP="006A177D">
      <w:pPr>
        <w:pStyle w:val="BodyText"/>
        <w:rPr>
          <w:b/>
          <w:sz w:val="28"/>
          <w:szCs w:val="28"/>
          <w:u w:val="single"/>
        </w:rPr>
      </w:pPr>
      <w:r w:rsidRPr="007F7CF1">
        <w:rPr>
          <w:b/>
          <w:sz w:val="28"/>
          <w:szCs w:val="28"/>
        </w:rPr>
        <w:t xml:space="preserve">WORD COUNT: </w:t>
      </w:r>
      <w:r>
        <w:rPr>
          <w:b/>
          <w:sz w:val="28"/>
          <w:szCs w:val="28"/>
          <w:u w:val="single"/>
        </w:rPr>
        <w:t xml:space="preserve">2000 </w:t>
      </w:r>
      <w:r w:rsidRPr="007F7CF1">
        <w:rPr>
          <w:b/>
          <w:sz w:val="28"/>
          <w:szCs w:val="28"/>
        </w:rPr>
        <w:t>WORDS</w:t>
      </w:r>
      <w:r w:rsidRPr="007F7CF1">
        <w:rPr>
          <w:b/>
          <w:sz w:val="28"/>
          <w:szCs w:val="28"/>
          <w:u w:val="single"/>
        </w:rPr>
        <w:t xml:space="preserve"> </w:t>
      </w:r>
      <w:r>
        <w:rPr>
          <w:b/>
          <w:sz w:val="28"/>
          <w:szCs w:val="28"/>
          <w:u w:val="single"/>
        </w:rPr>
        <w:t>(approx. 1000 per cycle)</w:t>
      </w:r>
    </w:p>
    <w:p w:rsidR="006A177D" w:rsidRPr="007F7CF1" w:rsidRDefault="006A177D" w:rsidP="006A177D">
      <w:pPr>
        <w:pStyle w:val="BodyText"/>
        <w:rPr>
          <w:b/>
          <w:sz w:val="28"/>
          <w:szCs w:val="28"/>
          <w:u w:val="single"/>
        </w:rPr>
      </w:pPr>
    </w:p>
    <w:p w:rsidR="006A177D" w:rsidRPr="007F7CF1" w:rsidRDefault="006A177D" w:rsidP="006A177D">
      <w:pPr>
        <w:pStyle w:val="BodyText"/>
        <w:rPr>
          <w:b/>
          <w:sz w:val="28"/>
          <w:szCs w:val="28"/>
          <w:u w:val="single"/>
        </w:rPr>
      </w:pPr>
      <w:r w:rsidRPr="007F7CF1">
        <w:rPr>
          <w:b/>
          <w:sz w:val="28"/>
          <w:szCs w:val="28"/>
        </w:rPr>
        <w:t xml:space="preserve">MODULE TUTOR: </w:t>
      </w:r>
      <w:r>
        <w:rPr>
          <w:b/>
          <w:sz w:val="28"/>
          <w:szCs w:val="28"/>
          <w:u w:val="single"/>
        </w:rPr>
        <w:t>Nalda Wainwright</w:t>
      </w:r>
    </w:p>
    <w:p w:rsidR="006A177D" w:rsidRPr="007F7CF1" w:rsidRDefault="006A177D" w:rsidP="006A177D">
      <w:pPr>
        <w:rPr>
          <w:sz w:val="28"/>
          <w:szCs w:val="28"/>
        </w:rPr>
      </w:pPr>
    </w:p>
    <w:p w:rsidR="006A177D" w:rsidRPr="007F7CF1" w:rsidRDefault="006A177D" w:rsidP="006A177D">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rsidR="006A177D" w:rsidRDefault="006A177D" w:rsidP="006A177D">
      <w:pPr>
        <w:rPr>
          <w:rFonts w:ascii="Arial" w:hAnsi="Arial" w:cs="Arial"/>
        </w:rPr>
      </w:pPr>
    </w:p>
    <w:p w:rsidR="006A177D" w:rsidRDefault="006A177D" w:rsidP="006A177D">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Default="006A177D" w:rsidP="006A177D">
      <w:pPr>
        <w:rPr>
          <w:rFonts w:ascii="Arial" w:hAnsi="Arial" w:cs="Arial"/>
        </w:rPr>
      </w:pPr>
    </w:p>
    <w:p w:rsidR="006A177D" w:rsidRPr="00A02AD1" w:rsidRDefault="006A177D" w:rsidP="006A177D">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rsidR="006A177D" w:rsidRPr="00B16FA2" w:rsidRDefault="006A177D" w:rsidP="006A177D">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rsidR="006A177D" w:rsidRPr="007F7CF1" w:rsidRDefault="006A177D" w:rsidP="006A177D">
      <w:pPr>
        <w:pStyle w:val="Title"/>
      </w:pPr>
      <w:r w:rsidRPr="007F7CF1">
        <w:t>School of Sport, Health &amp; Outdoor Education</w:t>
      </w:r>
    </w:p>
    <w:p w:rsidR="006A177D" w:rsidRPr="007F7CF1" w:rsidRDefault="006A177D" w:rsidP="006A177D">
      <w:pPr>
        <w:rPr>
          <w:b/>
          <w:bCs/>
          <w:sz w:val="16"/>
          <w:szCs w:val="16"/>
        </w:rPr>
      </w:pPr>
    </w:p>
    <w:p w:rsidR="006A177D" w:rsidRPr="007F7CF1" w:rsidRDefault="006A177D" w:rsidP="006A177D">
      <w:pPr>
        <w:pStyle w:val="Subtitle"/>
      </w:pPr>
      <w:r w:rsidRPr="007F7CF1">
        <w:t>Assessment Feedback Sheet</w:t>
      </w:r>
    </w:p>
    <w:p w:rsidR="006A177D" w:rsidRPr="007F7CF1" w:rsidRDefault="006A177D" w:rsidP="006A177D">
      <w:pPr>
        <w:pStyle w:val="Subtitle"/>
        <w:rPr>
          <w:sz w:val="16"/>
          <w:szCs w:val="16"/>
        </w:rPr>
      </w:pPr>
    </w:p>
    <w:p w:rsidR="006A177D" w:rsidRPr="007F7CF1" w:rsidRDefault="006A177D" w:rsidP="006A177D">
      <w:pPr>
        <w:pStyle w:val="Subtitle"/>
        <w:jc w:val="both"/>
        <w:rPr>
          <w:b/>
          <w:bCs/>
          <w:u w:val="none"/>
        </w:rPr>
      </w:pPr>
      <w:r w:rsidRPr="007F7CF1">
        <w:rPr>
          <w:b/>
          <w:bCs/>
          <w:sz w:val="24"/>
          <w:szCs w:val="24"/>
          <w:u w:val="none"/>
        </w:rPr>
        <w:tab/>
        <w:t xml:space="preserve">                Student No./Name:</w:t>
      </w:r>
      <w:r>
        <w:rPr>
          <w:b/>
          <w:bCs/>
          <w:sz w:val="24"/>
          <w:szCs w:val="24"/>
          <w:u w:val="none"/>
        </w:rPr>
        <w:t xml:space="preserve"> Rhiannon Blyth </w:t>
      </w:r>
      <w:bookmarkStart w:id="0" w:name="_GoBack"/>
      <w:r>
        <w:rPr>
          <w:rStyle w:val="normaltextrun"/>
          <w:color w:val="FF0000"/>
          <w:sz w:val="28"/>
          <w:szCs w:val="28"/>
        </w:rPr>
        <w:t>2115569</w:t>
      </w:r>
      <w:r w:rsidRPr="007F7CF1">
        <w:rPr>
          <w:b/>
          <w:bCs/>
          <w:sz w:val="24"/>
          <w:szCs w:val="24"/>
          <w:u w:val="none"/>
        </w:rPr>
        <w:tab/>
      </w:r>
      <w:bookmarkEnd w:id="0"/>
    </w:p>
    <w:p w:rsidR="006A177D" w:rsidRPr="007F7CF1" w:rsidRDefault="006A177D" w:rsidP="006A177D">
      <w:pPr>
        <w:pStyle w:val="Subtitle"/>
        <w:jc w:val="left"/>
        <w:rPr>
          <w:b/>
          <w:bCs/>
          <w:sz w:val="24"/>
          <w:szCs w:val="24"/>
          <w:u w:val="none"/>
        </w:rPr>
      </w:pPr>
      <w:r w:rsidRPr="007F7CF1">
        <w:rPr>
          <w:b/>
          <w:bCs/>
          <w:sz w:val="24"/>
          <w:szCs w:val="24"/>
          <w:u w:val="none"/>
        </w:rPr>
        <w:t xml:space="preserve"> </w:t>
      </w:r>
    </w:p>
    <w:p w:rsidR="006A177D" w:rsidRPr="007F7CF1" w:rsidRDefault="006A177D" w:rsidP="006A177D">
      <w:pPr>
        <w:pStyle w:val="Subtitle"/>
        <w:jc w:val="left"/>
        <w:rPr>
          <w:b/>
          <w:bCs/>
          <w:sz w:val="24"/>
          <w:szCs w:val="24"/>
          <w:u w:val="none"/>
        </w:rPr>
      </w:pPr>
    </w:p>
    <w:p w:rsidR="006A177D" w:rsidRPr="007F7CF1" w:rsidRDefault="006A177D" w:rsidP="006A177D">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A177D" w:rsidRPr="007F7CF1" w:rsidTr="002F5FD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6A177D" w:rsidRPr="007F7CF1" w:rsidRDefault="006A177D" w:rsidP="002F5FD5">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6A177D" w:rsidRPr="007F7CF1" w:rsidTr="002F5FD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A177D" w:rsidRPr="007F7CF1" w:rsidRDefault="006A177D" w:rsidP="002F5FD5">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6A177D" w:rsidRPr="006A177D" w:rsidRDefault="006A177D" w:rsidP="006A177D">
            <w:pPr>
              <w:pStyle w:val="Subtitle"/>
              <w:jc w:val="left"/>
              <w:rPr>
                <w:bCs/>
                <w:sz w:val="24"/>
                <w:szCs w:val="24"/>
                <w:u w:val="none"/>
              </w:rPr>
            </w:pPr>
            <w:r w:rsidRPr="006A177D">
              <w:rPr>
                <w:bCs/>
                <w:sz w:val="24"/>
                <w:szCs w:val="24"/>
                <w:u w:val="none"/>
              </w:rPr>
              <w:t xml:space="preserve">My personal reflection on the 2 cycles. </w:t>
            </w:r>
          </w:p>
        </w:tc>
      </w:tr>
      <w:tr w:rsidR="006A177D" w:rsidRPr="007F7CF1" w:rsidTr="002F5FD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A177D" w:rsidRPr="007F7CF1" w:rsidRDefault="006A177D" w:rsidP="002F5FD5">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6A177D" w:rsidRPr="006A177D" w:rsidRDefault="006A177D" w:rsidP="006A177D">
            <w:pPr>
              <w:pStyle w:val="Subtitle"/>
              <w:jc w:val="left"/>
              <w:rPr>
                <w:bCs/>
                <w:sz w:val="24"/>
                <w:szCs w:val="24"/>
                <w:u w:val="none"/>
              </w:rPr>
            </w:pPr>
            <w:r w:rsidRPr="006A177D">
              <w:rPr>
                <w:bCs/>
                <w:sz w:val="24"/>
                <w:szCs w:val="24"/>
                <w:u w:val="none"/>
              </w:rPr>
              <w:t xml:space="preserve">I could have included more quotes and links to the references. </w:t>
            </w:r>
          </w:p>
        </w:tc>
      </w:tr>
      <w:tr w:rsidR="006A177D" w:rsidRPr="007F7CF1" w:rsidTr="002F5FD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A177D" w:rsidRPr="007F7CF1" w:rsidRDefault="006A177D" w:rsidP="002F5FD5">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6A177D" w:rsidRPr="006A177D" w:rsidRDefault="006A177D" w:rsidP="006A177D">
            <w:pPr>
              <w:pStyle w:val="Subtitle"/>
              <w:jc w:val="left"/>
              <w:rPr>
                <w:bCs/>
                <w:sz w:val="24"/>
                <w:szCs w:val="24"/>
                <w:u w:val="none"/>
              </w:rPr>
            </w:pPr>
            <w:r w:rsidRPr="006A177D">
              <w:rPr>
                <w:bCs/>
                <w:sz w:val="24"/>
                <w:szCs w:val="24"/>
                <w:u w:val="none"/>
              </w:rPr>
              <w:t>Taking the time to analyse my teaching.</w:t>
            </w:r>
          </w:p>
        </w:tc>
      </w:tr>
      <w:tr w:rsidR="006A177D" w:rsidRPr="007F7CF1" w:rsidTr="002F5FD5">
        <w:trPr>
          <w:cantSplit/>
        </w:trPr>
        <w:tc>
          <w:tcPr>
            <w:tcW w:w="2305" w:type="dxa"/>
            <w:vMerge w:val="restart"/>
            <w:tcBorders>
              <w:top w:val="single" w:sz="4" w:space="0" w:color="auto"/>
              <w:left w:val="thinThickLargeGap" w:sz="24" w:space="0" w:color="auto"/>
              <w:bottom w:val="single" w:sz="6" w:space="0" w:color="auto"/>
            </w:tcBorders>
          </w:tcPr>
          <w:p w:rsidR="006A177D" w:rsidRPr="007F7CF1" w:rsidRDefault="006A177D" w:rsidP="002F5FD5">
            <w:pPr>
              <w:pStyle w:val="Subtitle"/>
              <w:jc w:val="left"/>
              <w:rPr>
                <w:b/>
                <w:bCs/>
                <w:sz w:val="24"/>
                <w:szCs w:val="24"/>
                <w:u w:val="none"/>
              </w:rPr>
            </w:pPr>
          </w:p>
          <w:p w:rsidR="006A177D" w:rsidRPr="007F7CF1" w:rsidRDefault="006A177D" w:rsidP="002F5FD5">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6A177D" w:rsidRPr="007F7CF1" w:rsidRDefault="006A177D" w:rsidP="002F5FD5">
            <w:pPr>
              <w:ind w:left="113" w:right="113"/>
              <w:rPr>
                <w:sz w:val="16"/>
                <w:szCs w:val="16"/>
              </w:rPr>
            </w:pPr>
            <w:r w:rsidRPr="007F7CF1">
              <w:rPr>
                <w:sz w:val="16"/>
                <w:szCs w:val="16"/>
              </w:rPr>
              <w:t>Learning</w:t>
            </w:r>
          </w:p>
          <w:p w:rsidR="006A177D" w:rsidRPr="007F7CF1" w:rsidRDefault="006A177D" w:rsidP="002F5FD5">
            <w:pPr>
              <w:ind w:left="113" w:right="113"/>
              <w:rPr>
                <w:sz w:val="16"/>
                <w:szCs w:val="16"/>
              </w:rPr>
            </w:pPr>
            <w:r w:rsidRPr="007F7CF1">
              <w:rPr>
                <w:sz w:val="16"/>
                <w:szCs w:val="16"/>
              </w:rPr>
              <w:t>Outcomes</w:t>
            </w:r>
          </w:p>
          <w:p w:rsidR="006A177D" w:rsidRPr="007F7CF1" w:rsidRDefault="006A177D" w:rsidP="002F5FD5">
            <w:pPr>
              <w:ind w:left="113" w:right="113"/>
              <w:rPr>
                <w:sz w:val="16"/>
                <w:szCs w:val="16"/>
              </w:rPr>
            </w:pPr>
          </w:p>
          <w:p w:rsidR="006A177D" w:rsidRPr="007F7CF1" w:rsidRDefault="006A177D" w:rsidP="002F5FD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6A177D" w:rsidRPr="007F7CF1" w:rsidRDefault="006A177D" w:rsidP="002F5FD5">
            <w:pPr>
              <w:pStyle w:val="Subtitle"/>
              <w:rPr>
                <w:b/>
                <w:bCs/>
                <w:sz w:val="24"/>
                <w:szCs w:val="24"/>
                <w:u w:val="none"/>
              </w:rPr>
            </w:pPr>
            <w:r w:rsidRPr="007F7CF1">
              <w:rPr>
                <w:b/>
                <w:bCs/>
                <w:sz w:val="24"/>
                <w:szCs w:val="24"/>
                <w:u w:val="none"/>
              </w:rPr>
              <w:t>GRADE</w:t>
            </w:r>
          </w:p>
        </w:tc>
      </w:tr>
      <w:tr w:rsidR="006A177D" w:rsidRPr="007F7CF1" w:rsidTr="002F5FD5">
        <w:trPr>
          <w:cantSplit/>
        </w:trPr>
        <w:tc>
          <w:tcPr>
            <w:tcW w:w="2305" w:type="dxa"/>
            <w:vMerge/>
            <w:tcBorders>
              <w:top w:val="single" w:sz="6" w:space="0" w:color="auto"/>
              <w:left w:val="thinThickLargeGap" w:sz="24" w:space="0" w:color="auto"/>
              <w:bottom w:val="single" w:sz="6" w:space="0" w:color="auto"/>
            </w:tcBorders>
          </w:tcPr>
          <w:p w:rsidR="006A177D" w:rsidRPr="007F7CF1" w:rsidRDefault="006A177D" w:rsidP="002F5FD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6A177D" w:rsidRPr="007F7CF1" w:rsidRDefault="006A177D" w:rsidP="002F5FD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Poor</w:t>
            </w:r>
          </w:p>
          <w:p w:rsidR="006A177D" w:rsidRPr="007F7CF1" w:rsidRDefault="006A177D" w:rsidP="002F5FD5">
            <w:pPr>
              <w:pStyle w:val="Subtitle"/>
              <w:rPr>
                <w:b/>
                <w:bCs/>
                <w:sz w:val="16"/>
                <w:szCs w:val="16"/>
                <w:u w:val="none"/>
              </w:rPr>
            </w:pPr>
            <w:r w:rsidRPr="007F7CF1">
              <w:rPr>
                <w:b/>
                <w:bCs/>
                <w:sz w:val="16"/>
                <w:szCs w:val="16"/>
                <w:u w:val="none"/>
              </w:rPr>
              <w:t>&lt; 20%</w:t>
            </w:r>
          </w:p>
          <w:p w:rsidR="006A177D" w:rsidRPr="007F7CF1" w:rsidRDefault="006A177D" w:rsidP="002F5FD5">
            <w:pPr>
              <w:pStyle w:val="Subtitle"/>
              <w:rPr>
                <w:sz w:val="16"/>
                <w:szCs w:val="16"/>
                <w:u w:val="none"/>
              </w:rPr>
            </w:pPr>
          </w:p>
        </w:tc>
        <w:tc>
          <w:tcPr>
            <w:tcW w:w="923" w:type="dxa"/>
            <w:tcBorders>
              <w:top w:val="single" w:sz="6" w:space="0" w:color="auto"/>
              <w:left w:val="single" w:sz="6" w:space="0" w:color="auto"/>
              <w:right w:val="single" w:sz="6" w:space="0" w:color="auto"/>
            </w:tcBorders>
          </w:tcPr>
          <w:p w:rsidR="006A177D" w:rsidRPr="007F7CF1" w:rsidRDefault="006A177D" w:rsidP="002F5FD5">
            <w:pPr>
              <w:pStyle w:val="Subtitle"/>
              <w:rPr>
                <w:b/>
                <w:sz w:val="16"/>
                <w:szCs w:val="16"/>
                <w:u w:val="none"/>
              </w:rPr>
            </w:pPr>
            <w:r w:rsidRPr="007F7CF1">
              <w:rPr>
                <w:b/>
                <w:sz w:val="16"/>
                <w:szCs w:val="16"/>
                <w:u w:val="none"/>
              </w:rPr>
              <w:t>Weak</w:t>
            </w:r>
          </w:p>
          <w:p w:rsidR="006A177D" w:rsidRPr="007F7CF1" w:rsidRDefault="006A177D" w:rsidP="002F5FD5">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Unsatisfactory</w:t>
            </w:r>
          </w:p>
          <w:p w:rsidR="006A177D" w:rsidRPr="007F7CF1" w:rsidRDefault="006A177D" w:rsidP="002F5FD5">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Satisfactory</w:t>
            </w:r>
          </w:p>
          <w:p w:rsidR="006A177D" w:rsidRPr="007F7CF1" w:rsidRDefault="006A177D" w:rsidP="002F5FD5">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Good</w:t>
            </w:r>
          </w:p>
          <w:p w:rsidR="006A177D" w:rsidRPr="007F7CF1" w:rsidRDefault="006A177D" w:rsidP="002F5FD5">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Very Good</w:t>
            </w:r>
          </w:p>
          <w:p w:rsidR="006A177D" w:rsidRPr="007F7CF1" w:rsidRDefault="006A177D" w:rsidP="002F5FD5">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Excellent</w:t>
            </w:r>
          </w:p>
          <w:p w:rsidR="006A177D" w:rsidRPr="007F7CF1" w:rsidRDefault="006A177D" w:rsidP="002F5FD5">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6A177D" w:rsidRPr="007F7CF1" w:rsidRDefault="006A177D" w:rsidP="002F5FD5">
            <w:pPr>
              <w:pStyle w:val="Subtitle"/>
              <w:rPr>
                <w:b/>
                <w:bCs/>
                <w:sz w:val="16"/>
                <w:szCs w:val="16"/>
                <w:u w:val="none"/>
              </w:rPr>
            </w:pPr>
            <w:r w:rsidRPr="007F7CF1">
              <w:rPr>
                <w:b/>
                <w:bCs/>
                <w:sz w:val="16"/>
                <w:szCs w:val="16"/>
                <w:u w:val="none"/>
              </w:rPr>
              <w:t>Exceptional</w:t>
            </w:r>
          </w:p>
          <w:p w:rsidR="006A177D" w:rsidRPr="007F7CF1" w:rsidRDefault="006A177D" w:rsidP="002F5FD5">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6A177D" w:rsidRPr="007F7CF1" w:rsidRDefault="006A177D" w:rsidP="002F5FD5">
            <w:pPr>
              <w:pStyle w:val="Subtitle"/>
              <w:jc w:val="left"/>
              <w:rPr>
                <w:b/>
                <w:bCs/>
                <w:sz w:val="18"/>
                <w:szCs w:val="18"/>
                <w:u w:val="none"/>
              </w:rPr>
            </w:pPr>
          </w:p>
          <w:p w:rsidR="006A177D" w:rsidRPr="007F7CF1" w:rsidRDefault="006A177D" w:rsidP="002F5FD5">
            <w:pPr>
              <w:pStyle w:val="Subtitle"/>
              <w:jc w:val="left"/>
              <w:rPr>
                <w:b/>
                <w:bCs/>
                <w:sz w:val="18"/>
                <w:szCs w:val="18"/>
                <w:u w:val="none"/>
              </w:rPr>
            </w:pPr>
            <w:r w:rsidRPr="007F7CF1">
              <w:rPr>
                <w:b/>
                <w:bCs/>
                <w:sz w:val="18"/>
                <w:szCs w:val="18"/>
                <w:u w:val="none"/>
              </w:rPr>
              <w:t xml:space="preserve">  %</w:t>
            </w:r>
          </w:p>
        </w:tc>
      </w:tr>
      <w:tr w:rsidR="006A177D" w:rsidRPr="007F7CF1" w:rsidTr="002F5FD5">
        <w:tc>
          <w:tcPr>
            <w:tcW w:w="2305" w:type="dxa"/>
            <w:tcBorders>
              <w:top w:val="single" w:sz="6" w:space="0" w:color="auto"/>
              <w:left w:val="thinThickLargeGap" w:sz="24" w:space="0" w:color="auto"/>
              <w:bottom w:val="single" w:sz="6" w:space="0" w:color="auto"/>
            </w:tcBorders>
          </w:tcPr>
          <w:p w:rsidR="006A177D" w:rsidRPr="007F7CF1" w:rsidRDefault="006A177D" w:rsidP="002F5FD5">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rsidR="006A177D" w:rsidRPr="007F7CF1" w:rsidRDefault="006A177D" w:rsidP="002F5FD5">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jc w:val="right"/>
              <w:rPr>
                <w:sz w:val="24"/>
                <w:szCs w:val="24"/>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6A177D" w:rsidRPr="007F7CF1" w:rsidRDefault="006A177D" w:rsidP="002F5FD5">
            <w:pPr>
              <w:pStyle w:val="Subtitle"/>
              <w:jc w:val="left"/>
              <w:rPr>
                <w:b/>
                <w:bCs/>
                <w:sz w:val="18"/>
                <w:szCs w:val="18"/>
                <w:u w:val="none"/>
              </w:rPr>
            </w:pPr>
            <w:r>
              <w:rPr>
                <w:b/>
                <w:bCs/>
                <w:sz w:val="18"/>
                <w:szCs w:val="18"/>
                <w:u w:val="none"/>
              </w:rPr>
              <w:t>30</w:t>
            </w:r>
            <w:r w:rsidRPr="007F7CF1">
              <w:rPr>
                <w:b/>
                <w:bCs/>
                <w:sz w:val="18"/>
                <w:szCs w:val="18"/>
                <w:u w:val="none"/>
              </w:rPr>
              <w:t>%</w:t>
            </w:r>
          </w:p>
        </w:tc>
      </w:tr>
      <w:tr w:rsidR="006A177D" w:rsidRPr="007F7CF1" w:rsidTr="002F5FD5">
        <w:tc>
          <w:tcPr>
            <w:tcW w:w="2305" w:type="dxa"/>
            <w:tcBorders>
              <w:top w:val="single" w:sz="6" w:space="0" w:color="auto"/>
              <w:left w:val="thinThickLargeGap" w:sz="24" w:space="0" w:color="auto"/>
              <w:bottom w:val="single" w:sz="6" w:space="0" w:color="auto"/>
            </w:tcBorders>
          </w:tcPr>
          <w:p w:rsidR="006A177D" w:rsidRPr="00A07500" w:rsidRDefault="006A177D" w:rsidP="002F5FD5">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rsidR="006A177D" w:rsidRPr="007F7CF1" w:rsidRDefault="006A177D" w:rsidP="002F5FD5">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jc w:val="right"/>
              <w:rPr>
                <w:sz w:val="24"/>
                <w:szCs w:val="24"/>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6A177D" w:rsidRPr="007F7CF1" w:rsidRDefault="006A177D" w:rsidP="002F5FD5">
            <w:pPr>
              <w:pStyle w:val="Subtitle"/>
              <w:jc w:val="left"/>
              <w:rPr>
                <w:b/>
                <w:bCs/>
                <w:sz w:val="18"/>
                <w:szCs w:val="18"/>
                <w:u w:val="none"/>
              </w:rPr>
            </w:pPr>
            <w:r>
              <w:rPr>
                <w:b/>
                <w:bCs/>
                <w:sz w:val="18"/>
                <w:szCs w:val="18"/>
                <w:u w:val="none"/>
              </w:rPr>
              <w:t>40%</w:t>
            </w:r>
          </w:p>
        </w:tc>
      </w:tr>
      <w:tr w:rsidR="006A177D" w:rsidRPr="007F7CF1" w:rsidTr="002F5FD5">
        <w:tc>
          <w:tcPr>
            <w:tcW w:w="2305" w:type="dxa"/>
            <w:tcBorders>
              <w:top w:val="single" w:sz="6" w:space="0" w:color="auto"/>
              <w:left w:val="thinThickLargeGap" w:sz="24" w:space="0" w:color="auto"/>
              <w:bottom w:val="single" w:sz="6" w:space="0" w:color="auto"/>
            </w:tcBorders>
          </w:tcPr>
          <w:p w:rsidR="006A177D" w:rsidRPr="0022077D" w:rsidRDefault="006A177D" w:rsidP="002F5FD5">
            <w:pPr>
              <w:pStyle w:val="Subtitle"/>
              <w:jc w:val="left"/>
              <w:rPr>
                <w:sz w:val="18"/>
                <w:szCs w:val="18"/>
                <w:u w:val="none"/>
              </w:rPr>
            </w:pPr>
            <w:r>
              <w:rPr>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6A177D" w:rsidRPr="007F7CF1" w:rsidRDefault="006A177D" w:rsidP="002F5FD5">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A177D" w:rsidRPr="007F7CF1" w:rsidRDefault="006A177D" w:rsidP="002F5FD5">
            <w:pPr>
              <w:pStyle w:val="Subtitle"/>
              <w:jc w:val="right"/>
              <w:rPr>
                <w:sz w:val="24"/>
                <w:szCs w:val="24"/>
                <w:u w:val="none"/>
              </w:rPr>
            </w:pPr>
          </w:p>
        </w:tc>
        <w:tc>
          <w:tcPr>
            <w:tcW w:w="922" w:type="dxa"/>
            <w:gridSpan w:val="2"/>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923" w:type="dxa"/>
            <w:tcBorders>
              <w:left w:val="single" w:sz="6" w:space="0" w:color="auto"/>
              <w:right w:val="single" w:sz="6" w:space="0" w:color="auto"/>
            </w:tcBorders>
          </w:tcPr>
          <w:p w:rsidR="006A177D" w:rsidRPr="007F7CF1" w:rsidRDefault="006A177D" w:rsidP="002F5FD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6A177D" w:rsidRPr="007F7CF1" w:rsidRDefault="006A177D" w:rsidP="002F5FD5">
            <w:pPr>
              <w:pStyle w:val="Subtitle"/>
              <w:jc w:val="left"/>
              <w:rPr>
                <w:b/>
                <w:bCs/>
                <w:sz w:val="18"/>
                <w:szCs w:val="18"/>
                <w:u w:val="none"/>
              </w:rPr>
            </w:pPr>
            <w:r>
              <w:rPr>
                <w:b/>
                <w:bCs/>
                <w:sz w:val="18"/>
                <w:szCs w:val="18"/>
                <w:u w:val="none"/>
              </w:rPr>
              <w:t>30</w:t>
            </w:r>
            <w:r w:rsidRPr="007F7CF1">
              <w:rPr>
                <w:b/>
                <w:bCs/>
                <w:sz w:val="18"/>
                <w:szCs w:val="18"/>
                <w:u w:val="none"/>
              </w:rPr>
              <w:t>%</w:t>
            </w:r>
          </w:p>
        </w:tc>
      </w:tr>
      <w:tr w:rsidR="006A177D" w:rsidRPr="007F7CF1" w:rsidTr="002F5FD5">
        <w:trPr>
          <w:cantSplit/>
          <w:trHeight w:val="282"/>
        </w:trPr>
        <w:tc>
          <w:tcPr>
            <w:tcW w:w="10225" w:type="dxa"/>
            <w:gridSpan w:val="13"/>
            <w:tcBorders>
              <w:left w:val="thinThickLargeGap" w:sz="24" w:space="0" w:color="auto"/>
              <w:right w:val="single" w:sz="4" w:space="0" w:color="auto"/>
            </w:tcBorders>
          </w:tcPr>
          <w:p w:rsidR="006A177D" w:rsidRPr="007F7CF1" w:rsidRDefault="006A177D" w:rsidP="002F5FD5">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6A177D" w:rsidRPr="007F7CF1" w:rsidRDefault="006A177D" w:rsidP="002F5FD5">
            <w:pPr>
              <w:pStyle w:val="Subtitle"/>
              <w:jc w:val="left"/>
              <w:rPr>
                <w:b/>
                <w:bCs/>
                <w:sz w:val="24"/>
                <w:szCs w:val="24"/>
                <w:u w:val="none"/>
              </w:rPr>
            </w:pPr>
          </w:p>
        </w:tc>
      </w:tr>
      <w:tr w:rsidR="006A177D" w:rsidRPr="007F7CF1" w:rsidTr="002F5FD5">
        <w:trPr>
          <w:cantSplit/>
          <w:trHeight w:val="4341"/>
        </w:trPr>
        <w:tc>
          <w:tcPr>
            <w:tcW w:w="10945" w:type="dxa"/>
            <w:gridSpan w:val="14"/>
            <w:tcBorders>
              <w:left w:val="thinThickLargeGap" w:sz="24" w:space="0" w:color="auto"/>
              <w:right w:val="thinThickLargeGap" w:sz="24" w:space="0" w:color="auto"/>
            </w:tcBorders>
          </w:tcPr>
          <w:p w:rsidR="006A177D" w:rsidRPr="007F7CF1" w:rsidRDefault="006A177D" w:rsidP="002F5FD5">
            <w:pPr>
              <w:pStyle w:val="Subtitle"/>
              <w:jc w:val="left"/>
              <w:rPr>
                <w:b/>
                <w:bCs/>
                <w:sz w:val="24"/>
                <w:szCs w:val="24"/>
                <w:u w:val="none"/>
              </w:rPr>
            </w:pPr>
            <w:r w:rsidRPr="007F7CF1">
              <w:rPr>
                <w:b/>
                <w:bCs/>
                <w:sz w:val="24"/>
                <w:szCs w:val="24"/>
                <w:u w:val="none"/>
              </w:rPr>
              <w:lastRenderedPageBreak/>
              <w:t>TUTOR COMMENTS:</w:t>
            </w: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p w:rsidR="006A177D" w:rsidRPr="007F7CF1" w:rsidRDefault="006A177D" w:rsidP="002F5FD5">
            <w:pPr>
              <w:pStyle w:val="Subtitle"/>
              <w:ind w:left="937" w:right="1152"/>
              <w:jc w:val="both"/>
              <w:rPr>
                <w:b/>
                <w:bCs/>
                <w:sz w:val="24"/>
                <w:szCs w:val="24"/>
                <w:u w:val="none"/>
              </w:rPr>
            </w:pPr>
          </w:p>
        </w:tc>
      </w:tr>
      <w:tr w:rsidR="006A177D" w:rsidRPr="007F7CF1" w:rsidTr="002F5FD5">
        <w:trPr>
          <w:cantSplit/>
          <w:trHeight w:val="365"/>
        </w:trPr>
        <w:tc>
          <w:tcPr>
            <w:tcW w:w="2661" w:type="dxa"/>
            <w:gridSpan w:val="2"/>
            <w:tcBorders>
              <w:left w:val="thinThickLargeGap" w:sz="24" w:space="0" w:color="auto"/>
              <w:bottom w:val="thickThinLargeGap" w:sz="24" w:space="0" w:color="auto"/>
            </w:tcBorders>
          </w:tcPr>
          <w:p w:rsidR="006A177D" w:rsidRPr="007F7CF1" w:rsidRDefault="006A177D" w:rsidP="002F5FD5">
            <w:pPr>
              <w:pStyle w:val="Subtitle"/>
              <w:jc w:val="left"/>
              <w:rPr>
                <w:b/>
                <w:bCs/>
                <w:sz w:val="18"/>
                <w:szCs w:val="18"/>
                <w:u w:val="none"/>
              </w:rPr>
            </w:pPr>
            <w:r w:rsidRPr="007F7CF1">
              <w:rPr>
                <w:b/>
                <w:bCs/>
                <w:sz w:val="18"/>
                <w:szCs w:val="18"/>
                <w:u w:val="none"/>
              </w:rPr>
              <w:t xml:space="preserve"> Submission date: </w:t>
            </w:r>
          </w:p>
          <w:p w:rsidR="006A177D" w:rsidRPr="007F7CF1" w:rsidRDefault="006A177D" w:rsidP="002F5FD5">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rsidR="006A177D" w:rsidRPr="007F7CF1" w:rsidRDefault="006A177D" w:rsidP="002F5FD5">
            <w:pPr>
              <w:pStyle w:val="Subtitle"/>
              <w:jc w:val="left"/>
              <w:rPr>
                <w:b/>
                <w:bCs/>
                <w:sz w:val="18"/>
                <w:szCs w:val="18"/>
                <w:u w:val="none"/>
              </w:rPr>
            </w:pPr>
            <w:r w:rsidRPr="007F7CF1">
              <w:rPr>
                <w:b/>
                <w:bCs/>
                <w:sz w:val="18"/>
                <w:szCs w:val="18"/>
                <w:u w:val="none"/>
              </w:rPr>
              <w:t>Return date:</w:t>
            </w:r>
          </w:p>
          <w:p w:rsidR="006A177D" w:rsidRPr="007F7CF1" w:rsidRDefault="006A177D" w:rsidP="002F5FD5">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rsidR="006A177D" w:rsidRPr="007F7CF1" w:rsidRDefault="006A177D" w:rsidP="002F5FD5">
            <w:pPr>
              <w:pStyle w:val="Subtitle"/>
              <w:jc w:val="left"/>
              <w:rPr>
                <w:b/>
                <w:bCs/>
                <w:sz w:val="18"/>
                <w:szCs w:val="18"/>
                <w:u w:val="none"/>
              </w:rPr>
            </w:pPr>
            <w:r w:rsidRPr="007F7CF1">
              <w:rPr>
                <w:b/>
                <w:bCs/>
                <w:sz w:val="18"/>
                <w:szCs w:val="18"/>
                <w:u w:val="none"/>
              </w:rPr>
              <w:t xml:space="preserve">Tutor: </w:t>
            </w:r>
            <w:r w:rsidRPr="00A07500">
              <w:rPr>
                <w:b/>
                <w:bCs/>
                <w:sz w:val="18"/>
                <w:szCs w:val="18"/>
                <w:u w:val="none"/>
              </w:rPr>
              <w:t>Nalda Wainwright</w:t>
            </w:r>
          </w:p>
        </w:tc>
        <w:tc>
          <w:tcPr>
            <w:tcW w:w="2347" w:type="dxa"/>
            <w:gridSpan w:val="3"/>
            <w:tcBorders>
              <w:bottom w:val="thickThinLargeGap" w:sz="24" w:space="0" w:color="auto"/>
              <w:right w:val="thinThickLargeGap" w:sz="24" w:space="0" w:color="auto"/>
            </w:tcBorders>
          </w:tcPr>
          <w:p w:rsidR="006A177D" w:rsidRPr="007F7CF1" w:rsidRDefault="006A177D" w:rsidP="002F5FD5">
            <w:pPr>
              <w:pStyle w:val="Subtitle"/>
              <w:jc w:val="left"/>
              <w:rPr>
                <w:b/>
                <w:bCs/>
                <w:sz w:val="18"/>
                <w:szCs w:val="18"/>
                <w:u w:val="none"/>
              </w:rPr>
            </w:pPr>
            <w:r w:rsidRPr="007F7CF1">
              <w:rPr>
                <w:b/>
                <w:bCs/>
                <w:sz w:val="18"/>
                <w:szCs w:val="18"/>
                <w:u w:val="none"/>
              </w:rPr>
              <w:t xml:space="preserve">Mark: </w:t>
            </w:r>
          </w:p>
        </w:tc>
      </w:tr>
    </w:tbl>
    <w:p w:rsidR="006A177D" w:rsidRPr="007F7CF1" w:rsidRDefault="006A177D" w:rsidP="006A177D">
      <w:pPr>
        <w:rPr>
          <w:sz w:val="24"/>
          <w:szCs w:val="24"/>
        </w:rPr>
      </w:pPr>
    </w:p>
    <w:p w:rsidR="006A177D" w:rsidRPr="007F7CF1" w:rsidRDefault="006A177D" w:rsidP="006A177D">
      <w:pPr>
        <w:pStyle w:val="Title"/>
        <w:ind w:left="-284"/>
        <w:rPr>
          <w:u w:val="single"/>
        </w:rPr>
      </w:pPr>
      <w:r w:rsidRPr="007F7CF1">
        <w:rPr>
          <w:sz w:val="24"/>
          <w:szCs w:val="24"/>
        </w:rPr>
        <w:br w:type="page"/>
      </w:r>
      <w:r w:rsidRPr="007F7CF1">
        <w:rPr>
          <w:u w:val="single"/>
        </w:rPr>
        <w:lastRenderedPageBreak/>
        <w:t>Assignment Checklist</w:t>
      </w:r>
    </w:p>
    <w:p w:rsidR="006A177D" w:rsidRPr="007F7CF1" w:rsidRDefault="006A177D" w:rsidP="006A177D">
      <w:pPr>
        <w:pStyle w:val="Title"/>
        <w:ind w:left="-284"/>
      </w:pPr>
    </w:p>
    <w:p w:rsidR="006A177D" w:rsidRPr="007F7CF1" w:rsidRDefault="006A177D" w:rsidP="006A177D">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6A177D" w:rsidRPr="007F7CF1" w:rsidRDefault="006A177D" w:rsidP="006A177D">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Pagination (your assignment should have </w:t>
      </w:r>
      <w:r w:rsidRPr="007F7CF1">
        <w:rPr>
          <w:rFonts w:ascii="Times New Roman" w:eastAsia="Times New Roman" w:hAnsi="Times New Roman"/>
          <w:b/>
          <w:sz w:val="24"/>
          <w:szCs w:val="24"/>
        </w:rPr>
        <w:t>page numbers</w:t>
      </w:r>
      <w:r w:rsidRPr="007F7CF1">
        <w:rPr>
          <w:rFonts w:ascii="Times New Roman" w:eastAsia="Times New Roman" w:hAnsi="Times New Roman"/>
          <w:sz w:val="24"/>
          <w:szCs w:val="24"/>
        </w:rPr>
        <w:t xml:space="preserve">) </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 is within 10% of the word limit (excluding references and any appendices)</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 out loud to myself and it makes sense and is easy to read</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rsidR="006A177D" w:rsidRPr="007F7CF1" w:rsidRDefault="006A177D" w:rsidP="006A177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rsidR="006A177D" w:rsidRPr="007F7CF1" w:rsidRDefault="006A177D" w:rsidP="006A177D">
      <w:pPr>
        <w:jc w:val="center"/>
        <w:rPr>
          <w:rFonts w:eastAsia="Times New Roman"/>
          <w:b/>
          <w:sz w:val="24"/>
          <w:szCs w:val="24"/>
        </w:rPr>
      </w:pPr>
      <w:r w:rsidRPr="007F7CF1">
        <w:rPr>
          <w:b/>
          <w:sz w:val="52"/>
        </w:rPr>
        <w:t>Failure to follow these guidelines will cost you marks!</w:t>
      </w:r>
    </w:p>
    <w:p w:rsidR="006A177D" w:rsidRDefault="006A177D" w:rsidP="00D57C59">
      <w:pPr>
        <w:pStyle w:val="paragraph"/>
        <w:spacing w:before="0" w:beforeAutospacing="0" w:after="0" w:afterAutospacing="0"/>
        <w:jc w:val="center"/>
        <w:textAlignment w:val="baseline"/>
        <w:rPr>
          <w:rStyle w:val="normaltextrun"/>
          <w:color w:val="000000"/>
          <w:sz w:val="28"/>
          <w:szCs w:val="28"/>
        </w:rPr>
      </w:pPr>
    </w:p>
    <w:p w:rsidR="006A177D" w:rsidRDefault="006A177D" w:rsidP="00D57C59">
      <w:pPr>
        <w:pStyle w:val="paragraph"/>
        <w:spacing w:before="0" w:beforeAutospacing="0" w:after="0" w:afterAutospacing="0"/>
        <w:jc w:val="center"/>
        <w:textAlignment w:val="baseline"/>
        <w:rPr>
          <w:rStyle w:val="normaltextrun"/>
          <w:color w:val="000000"/>
          <w:sz w:val="28"/>
          <w:szCs w:val="28"/>
        </w:rPr>
      </w:pPr>
    </w:p>
    <w:p w:rsidR="006A177D" w:rsidRDefault="006A177D" w:rsidP="00D57C59">
      <w:pPr>
        <w:pStyle w:val="paragraph"/>
        <w:spacing w:before="0" w:beforeAutospacing="0" w:after="0" w:afterAutospacing="0"/>
        <w:jc w:val="center"/>
        <w:textAlignment w:val="baseline"/>
        <w:rPr>
          <w:rStyle w:val="normaltextrun"/>
          <w:color w:val="000000"/>
          <w:sz w:val="28"/>
          <w:szCs w:val="28"/>
        </w:rPr>
      </w:pPr>
    </w:p>
    <w:p w:rsidR="00D57C59" w:rsidRDefault="00D57C59" w:rsidP="00D57C59">
      <w:pPr>
        <w:pStyle w:val="paragraph"/>
        <w:spacing w:before="0" w:beforeAutospacing="0" w:after="0" w:afterAutospacing="0"/>
        <w:jc w:val="center"/>
        <w:textAlignment w:val="baseline"/>
        <w:rPr>
          <w:rFonts w:ascii="Segoe UI" w:hAnsi="Segoe UI" w:cs="Segoe UI"/>
          <w:sz w:val="18"/>
          <w:szCs w:val="18"/>
        </w:rPr>
      </w:pPr>
      <w:r>
        <w:rPr>
          <w:rStyle w:val="normaltextrun"/>
          <w:color w:val="000000"/>
          <w:sz w:val="28"/>
          <w:szCs w:val="28"/>
        </w:rPr>
        <w:t>Student number: </w:t>
      </w:r>
      <w:r>
        <w:rPr>
          <w:rStyle w:val="normaltextrun"/>
          <w:color w:val="FF0000"/>
          <w:sz w:val="28"/>
          <w:szCs w:val="28"/>
        </w:rPr>
        <w:t>2115569</w:t>
      </w:r>
    </w:p>
    <w:p w:rsidR="00D57C59" w:rsidRDefault="00D57C59" w:rsidP="00D57C59">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Module code: BMSA4001</w:t>
      </w:r>
      <w:r>
        <w:rPr>
          <w:rStyle w:val="eop"/>
          <w:sz w:val="28"/>
          <w:szCs w:val="28"/>
        </w:rPr>
        <w:t> </w:t>
      </w:r>
    </w:p>
    <w:p w:rsidR="00D57C59" w:rsidRDefault="00D57C59" w:rsidP="00D57C59">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Module coordinator: Dr Nalda Wainwright </w:t>
      </w:r>
      <w:r>
        <w:rPr>
          <w:rStyle w:val="eop"/>
          <w:sz w:val="28"/>
          <w:szCs w:val="28"/>
        </w:rPr>
        <w:t> </w:t>
      </w:r>
    </w:p>
    <w:p w:rsidR="00D57C59" w:rsidRDefault="00D57C59" w:rsidP="00D57C59">
      <w:pPr>
        <w:pStyle w:val="paragraph"/>
        <w:spacing w:before="0" w:beforeAutospacing="0" w:after="0" w:afterAutospacing="0"/>
        <w:jc w:val="center"/>
        <w:textAlignment w:val="baseline"/>
        <w:rPr>
          <w:rStyle w:val="eop"/>
          <w:sz w:val="28"/>
          <w:szCs w:val="28"/>
        </w:rPr>
      </w:pPr>
      <w:r>
        <w:rPr>
          <w:rStyle w:val="normaltextrun"/>
          <w:sz w:val="28"/>
          <w:szCs w:val="28"/>
        </w:rPr>
        <w:t>Module title: Developing &amp; Supporting Physical Development in Early Childhood</w:t>
      </w:r>
      <w:r>
        <w:rPr>
          <w:rStyle w:val="eop"/>
          <w:sz w:val="28"/>
          <w:szCs w:val="28"/>
        </w:rPr>
        <w:t> </w:t>
      </w: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jc w:val="center"/>
        <w:textAlignment w:val="baseline"/>
        <w:rPr>
          <w:rStyle w:val="eop"/>
          <w:sz w:val="28"/>
          <w:szCs w:val="28"/>
        </w:rPr>
      </w:pPr>
    </w:p>
    <w:p w:rsidR="00D57C59" w:rsidRDefault="00D57C59" w:rsidP="00D57C59">
      <w:pPr>
        <w:pStyle w:val="paragraph"/>
        <w:spacing w:before="0" w:beforeAutospacing="0" w:after="0" w:afterAutospacing="0"/>
        <w:textAlignment w:val="baseline"/>
        <w:rPr>
          <w:rStyle w:val="eop"/>
          <w:sz w:val="28"/>
          <w:szCs w:val="28"/>
        </w:rPr>
      </w:pPr>
    </w:p>
    <w:p w:rsidR="00D57C59" w:rsidRDefault="00D57C59" w:rsidP="00D57C59">
      <w:pPr>
        <w:pStyle w:val="paragraph"/>
        <w:spacing w:before="0" w:beforeAutospacing="0" w:after="0" w:afterAutospacing="0"/>
        <w:textAlignment w:val="baseline"/>
        <w:rPr>
          <w:rStyle w:val="normaltextrun"/>
        </w:rPr>
      </w:pPr>
    </w:p>
    <w:p w:rsidR="0061111A" w:rsidRPr="009C2748" w:rsidRDefault="00D57C59" w:rsidP="00EC19EB">
      <w:pPr>
        <w:pStyle w:val="paragraph"/>
        <w:spacing w:before="0" w:beforeAutospacing="0" w:after="0" w:afterAutospacing="0" w:line="276" w:lineRule="auto"/>
        <w:textAlignment w:val="baseline"/>
        <w:rPr>
          <w:rStyle w:val="normaltextrun"/>
        </w:rPr>
      </w:pPr>
      <w:r w:rsidRPr="009C2748">
        <w:rPr>
          <w:rStyle w:val="normaltextrun"/>
        </w:rPr>
        <w:t>Thi</w:t>
      </w:r>
      <w:r w:rsidR="00CE5E47" w:rsidRPr="009C2748">
        <w:rPr>
          <w:rStyle w:val="normaltextrun"/>
        </w:rPr>
        <w:t>s Reflective Journal is based upon</w:t>
      </w:r>
      <w:r w:rsidRPr="009C2748">
        <w:rPr>
          <w:rStyle w:val="normaltextrun"/>
        </w:rPr>
        <w:t xml:space="preserve"> a series of Successful Kinaesthetic Instruction for Pre-schoolers (SKIP) sessions I have carried out with my mixed Reception/ Year 1 class.</w:t>
      </w:r>
    </w:p>
    <w:p w:rsidR="00D57C59" w:rsidRPr="009C2748" w:rsidRDefault="00D57C59" w:rsidP="00EC19EB">
      <w:pPr>
        <w:pStyle w:val="paragraph"/>
        <w:spacing w:before="0" w:beforeAutospacing="0" w:after="0" w:afterAutospacing="0" w:line="276" w:lineRule="auto"/>
        <w:textAlignment w:val="baseline"/>
        <w:rPr>
          <w:rStyle w:val="normaltextrun"/>
        </w:rPr>
      </w:pPr>
      <w:r w:rsidRPr="009C2748">
        <w:rPr>
          <w:rStyle w:val="normaltextrun"/>
        </w:rPr>
        <w:t xml:space="preserve">   </w:t>
      </w:r>
    </w:p>
    <w:p w:rsidR="00D57C59" w:rsidRPr="009C2748" w:rsidRDefault="00D57C59" w:rsidP="00EC19EB">
      <w:pPr>
        <w:pStyle w:val="paragraph"/>
        <w:spacing w:before="0" w:beforeAutospacing="0" w:after="0" w:afterAutospacing="0" w:line="276" w:lineRule="auto"/>
        <w:textAlignment w:val="baseline"/>
        <w:rPr>
          <w:rStyle w:val="eop"/>
        </w:rPr>
      </w:pPr>
      <w:r w:rsidRPr="009C2748">
        <w:rPr>
          <w:rStyle w:val="normaltextrun"/>
        </w:rPr>
        <w:t>The setting in which the SKIP sessions have all been delivered was with a class consisting of twenty-eight children aged four to six years old, set within a large community primary school based in South Wales. The school is located in a largely deprived area with around 35% of pupils being eligible for Free School Meals, which is higher than the average for Wales (Estyn, 2014).</w:t>
      </w:r>
      <w:r w:rsidR="00E44CCB" w:rsidRPr="009C2748">
        <w:rPr>
          <w:rStyle w:val="normaltextrun"/>
        </w:rPr>
        <w:t xml:space="preserve">  I have been teaching within the school for the last 15 years but </w:t>
      </w:r>
      <w:r w:rsidR="00165B63" w:rsidRPr="009C2748">
        <w:rPr>
          <w:rStyle w:val="normaltextrun"/>
        </w:rPr>
        <w:t xml:space="preserve">I </w:t>
      </w:r>
      <w:r w:rsidR="00E44CCB" w:rsidRPr="009C2748">
        <w:rPr>
          <w:rStyle w:val="normaltextrun"/>
        </w:rPr>
        <w:t>have always been based in KS2 until I returned from maternity leave in 2019 when I was moved to Foundation Phase.  I now work a 0.5 contract and carry out a job share in one of the Reception/ Year 1 classes.  Due to me working part-time, I have delivered one SKIP session a week whilst my job-share colleague has delivered the second session.</w:t>
      </w:r>
      <w:r w:rsidRPr="009C2748">
        <w:rPr>
          <w:rStyle w:val="eop"/>
        </w:rPr>
        <w:t> </w:t>
      </w:r>
    </w:p>
    <w:p w:rsidR="0061111A" w:rsidRPr="009C2748" w:rsidRDefault="0061111A" w:rsidP="00EC19EB">
      <w:pPr>
        <w:pStyle w:val="paragraph"/>
        <w:spacing w:before="0" w:beforeAutospacing="0" w:after="0" w:afterAutospacing="0" w:line="276" w:lineRule="auto"/>
        <w:textAlignment w:val="baseline"/>
        <w:rPr>
          <w:rStyle w:val="eop"/>
          <w:b/>
          <w:sz w:val="28"/>
          <w:szCs w:val="28"/>
          <w:u w:val="single"/>
        </w:rPr>
      </w:pPr>
    </w:p>
    <w:p w:rsidR="0061111A" w:rsidRPr="009C2748" w:rsidRDefault="0061111A" w:rsidP="00EC19EB">
      <w:pPr>
        <w:pStyle w:val="paragraph"/>
        <w:spacing w:before="0" w:beforeAutospacing="0" w:after="0" w:afterAutospacing="0" w:line="276" w:lineRule="auto"/>
        <w:textAlignment w:val="baseline"/>
        <w:rPr>
          <w:rStyle w:val="eop"/>
          <w:b/>
          <w:sz w:val="28"/>
          <w:szCs w:val="28"/>
          <w:u w:val="single"/>
        </w:rPr>
      </w:pPr>
      <w:r w:rsidRPr="009C2748">
        <w:rPr>
          <w:rStyle w:val="eop"/>
          <w:b/>
          <w:sz w:val="28"/>
          <w:szCs w:val="28"/>
          <w:u w:val="single"/>
        </w:rPr>
        <w:t>Cycle 1</w:t>
      </w:r>
    </w:p>
    <w:p w:rsidR="00227985" w:rsidRPr="009C2748" w:rsidRDefault="0061111A" w:rsidP="00EC19EB">
      <w:pPr>
        <w:pStyle w:val="paragraph"/>
        <w:spacing w:before="0" w:beforeAutospacing="0" w:after="0" w:afterAutospacing="0" w:line="276" w:lineRule="auto"/>
        <w:textAlignment w:val="baseline"/>
        <w:rPr>
          <w:rStyle w:val="eop"/>
        </w:rPr>
      </w:pPr>
      <w:r w:rsidRPr="009C2748">
        <w:rPr>
          <w:rStyle w:val="eop"/>
        </w:rPr>
        <w:t xml:space="preserve">Prior to working in the Foundation Phase within my school, I had always </w:t>
      </w:r>
      <w:r w:rsidR="00227985" w:rsidRPr="009C2748">
        <w:rPr>
          <w:rStyle w:val="eop"/>
        </w:rPr>
        <w:t>been</w:t>
      </w:r>
      <w:r w:rsidR="002551DD" w:rsidRPr="009C2748">
        <w:rPr>
          <w:rStyle w:val="eop"/>
        </w:rPr>
        <w:t xml:space="preserve"> </w:t>
      </w:r>
      <w:r w:rsidRPr="009C2748">
        <w:rPr>
          <w:rStyle w:val="eop"/>
        </w:rPr>
        <w:t xml:space="preserve">heavily involved in PE across KS2 and would have described myself as a confident practioner.  Since returning from maternity leave </w:t>
      </w:r>
      <w:r w:rsidR="001F6481" w:rsidRPr="009C2748">
        <w:rPr>
          <w:rStyle w:val="eop"/>
        </w:rPr>
        <w:t xml:space="preserve">in 2019 </w:t>
      </w:r>
      <w:r w:rsidRPr="009C2748">
        <w:rPr>
          <w:rStyle w:val="eop"/>
        </w:rPr>
        <w:t>and working within Foundation Phase</w:t>
      </w:r>
      <w:r w:rsidR="001F6481" w:rsidRPr="009C2748">
        <w:rPr>
          <w:rStyle w:val="eop"/>
        </w:rPr>
        <w:t>,</w:t>
      </w:r>
      <w:r w:rsidRPr="009C2748">
        <w:rPr>
          <w:rStyle w:val="eop"/>
        </w:rPr>
        <w:t xml:space="preserve"> I had covered PPA and had not had the chance to teach PE to the children I was teaching in this phase until my role changed and I was placed in a job-share</w:t>
      </w:r>
      <w:r w:rsidR="00323B81" w:rsidRPr="009C2748">
        <w:rPr>
          <w:rStyle w:val="eop"/>
        </w:rPr>
        <w:t xml:space="preserve"> in September 2021</w:t>
      </w:r>
      <w:r w:rsidRPr="009C2748">
        <w:rPr>
          <w:rStyle w:val="eop"/>
        </w:rPr>
        <w:t xml:space="preserve">.  Due to the days I work, I only had the opportunity to teach my class PE once a fortnight so </w:t>
      </w:r>
      <w:r w:rsidR="001F6481" w:rsidRPr="009C2748">
        <w:rPr>
          <w:rStyle w:val="eop"/>
        </w:rPr>
        <w:t xml:space="preserve">I </w:t>
      </w:r>
      <w:r w:rsidRPr="009C2748">
        <w:rPr>
          <w:rStyle w:val="eop"/>
        </w:rPr>
        <w:t xml:space="preserve">felt </w:t>
      </w:r>
      <w:r w:rsidR="00881816" w:rsidRPr="009C2748">
        <w:rPr>
          <w:rStyle w:val="eop"/>
        </w:rPr>
        <w:t xml:space="preserve">that </w:t>
      </w:r>
      <w:r w:rsidRPr="009C2748">
        <w:rPr>
          <w:rStyle w:val="eop"/>
        </w:rPr>
        <w:t xml:space="preserve">I had gone from feeling confident to deliver PE sessions </w:t>
      </w:r>
      <w:r w:rsidR="00323B81" w:rsidRPr="009C2748">
        <w:rPr>
          <w:rStyle w:val="eop"/>
        </w:rPr>
        <w:t>across any y</w:t>
      </w:r>
      <w:r w:rsidRPr="009C2748">
        <w:rPr>
          <w:rStyle w:val="eop"/>
        </w:rPr>
        <w:t>ear group in KS2, to now feeling apprehensive as I had never  had any training or experience</w:t>
      </w:r>
      <w:r w:rsidR="00165B63" w:rsidRPr="009C2748">
        <w:rPr>
          <w:rStyle w:val="eop"/>
        </w:rPr>
        <w:t xml:space="preserve"> of teaching PE</w:t>
      </w:r>
      <w:r w:rsidRPr="009C2748">
        <w:rPr>
          <w:rStyle w:val="eop"/>
        </w:rPr>
        <w:t xml:space="preserve"> in this age range.  Having now carried out the SKIP training I realise that even in my years teaching in KS2, my delivery was not actually helping the children to build on their </w:t>
      </w:r>
      <w:r w:rsidR="00EF0095" w:rsidRPr="009C2748">
        <w:rPr>
          <w:rStyle w:val="eop"/>
        </w:rPr>
        <w:t xml:space="preserve">Fundamental Movement Skills (FMS) (Gallahue &amp; Goodway 2011)  and I was just expecting them </w:t>
      </w:r>
      <w:r w:rsidR="00B56484">
        <w:rPr>
          <w:rStyle w:val="eop"/>
        </w:rPr>
        <w:t>to develop with repeated practis</w:t>
      </w:r>
      <w:r w:rsidR="00EF0095" w:rsidRPr="009C2748">
        <w:rPr>
          <w:rStyle w:val="eop"/>
        </w:rPr>
        <w:t>e.</w:t>
      </w:r>
    </w:p>
    <w:p w:rsidR="00227985" w:rsidRPr="009C2748" w:rsidRDefault="00227985" w:rsidP="00EC19EB">
      <w:pPr>
        <w:pStyle w:val="paragraph"/>
        <w:spacing w:before="0" w:beforeAutospacing="0" w:after="0" w:afterAutospacing="0" w:line="276" w:lineRule="auto"/>
        <w:textAlignment w:val="baseline"/>
        <w:rPr>
          <w:rStyle w:val="eop"/>
        </w:rPr>
      </w:pPr>
      <w:r w:rsidRPr="009C2748">
        <w:rPr>
          <w:rStyle w:val="eop"/>
        </w:rPr>
        <w:t xml:space="preserve">     “</w:t>
      </w:r>
      <w:r w:rsidR="00D67419" w:rsidRPr="009C2748">
        <w:rPr>
          <w:rStyle w:val="eop"/>
        </w:rPr>
        <w:t>From a dynamic systems theoretical perspective, fundamental motor skills do not naturally “emerge” during early childhood; rather they are the result of many co-operating subsystems influencing a child’</w:t>
      </w:r>
      <w:r w:rsidRPr="009C2748">
        <w:rPr>
          <w:rStyle w:val="eop"/>
        </w:rPr>
        <w:t xml:space="preserve">s motor skill development” </w:t>
      </w:r>
      <w:r w:rsidR="00D67419" w:rsidRPr="009C2748">
        <w:rPr>
          <w:rStyle w:val="eop"/>
        </w:rPr>
        <w:t>(Newell, 1984, 1986; Thelen, 1995).</w:t>
      </w:r>
      <w:r w:rsidRPr="009C2748">
        <w:rPr>
          <w:rStyle w:val="eop"/>
        </w:rPr>
        <w:t xml:space="preserve">  </w:t>
      </w:r>
    </w:p>
    <w:p w:rsidR="00227985" w:rsidRPr="009C2748" w:rsidRDefault="00AF3DD8" w:rsidP="00EC19EB">
      <w:pPr>
        <w:pStyle w:val="paragraph"/>
        <w:spacing w:before="0" w:beforeAutospacing="0" w:after="0" w:afterAutospacing="0" w:line="276" w:lineRule="auto"/>
        <w:textAlignment w:val="baseline"/>
        <w:rPr>
          <w:rStyle w:val="eop"/>
        </w:rPr>
      </w:pPr>
      <w:r w:rsidRPr="009C2748">
        <w:rPr>
          <w:rStyle w:val="eop"/>
        </w:rPr>
        <w:t>I was not helping the children to dev</w:t>
      </w:r>
      <w:r w:rsidR="00323B81" w:rsidRPr="009C2748">
        <w:rPr>
          <w:rStyle w:val="eop"/>
        </w:rPr>
        <w:t xml:space="preserve">elop their Locomotor Skills, </w:t>
      </w:r>
      <w:r w:rsidRPr="009C2748">
        <w:rPr>
          <w:rStyle w:val="eop"/>
        </w:rPr>
        <w:t xml:space="preserve">Gallahue and Goodway explain </w:t>
      </w:r>
      <w:r w:rsidR="001F6FD6" w:rsidRPr="009C2748">
        <w:rPr>
          <w:rStyle w:val="eop"/>
        </w:rPr>
        <w:t>that;</w:t>
      </w:r>
    </w:p>
    <w:p w:rsidR="00227985" w:rsidRPr="009C2748" w:rsidRDefault="00227985" w:rsidP="00EC19EB">
      <w:pPr>
        <w:pStyle w:val="paragraph"/>
        <w:spacing w:before="0" w:beforeAutospacing="0" w:after="0" w:afterAutospacing="0" w:line="276" w:lineRule="auto"/>
        <w:ind w:firstLine="720"/>
        <w:textAlignment w:val="baseline"/>
        <w:rPr>
          <w:rStyle w:val="eop"/>
        </w:rPr>
      </w:pPr>
      <w:r w:rsidRPr="009C2748">
        <w:rPr>
          <w:rStyle w:val="eop"/>
        </w:rPr>
        <w:t>“</w:t>
      </w:r>
      <w:r w:rsidR="00954056" w:rsidRPr="009C2748">
        <w:rPr>
          <w:rStyle w:val="eop"/>
        </w:rPr>
        <w:t>Developing</w:t>
      </w:r>
      <w:r w:rsidR="00AF3DD8" w:rsidRPr="009C2748">
        <w:rPr>
          <w:rStyle w:val="eop"/>
        </w:rPr>
        <w:t xml:space="preserve"> basic competence in these skills is essential for engagement in meaningful physical activity for health and to move effectively in various sports, games and dances.’</w:t>
      </w:r>
      <w:r w:rsidR="00323B81" w:rsidRPr="009C2748">
        <w:rPr>
          <w:rStyle w:val="eop"/>
        </w:rPr>
        <w:t xml:space="preserve">  </w:t>
      </w:r>
    </w:p>
    <w:p w:rsidR="008363F8" w:rsidRPr="009C2748" w:rsidRDefault="00323B81" w:rsidP="00EC19EB">
      <w:pPr>
        <w:pStyle w:val="paragraph"/>
        <w:spacing w:before="0" w:beforeAutospacing="0" w:after="0" w:afterAutospacing="0" w:line="276" w:lineRule="auto"/>
        <w:textAlignment w:val="baseline"/>
      </w:pPr>
      <w:r w:rsidRPr="009C2748">
        <w:rPr>
          <w:rStyle w:val="eop"/>
        </w:rPr>
        <w:t xml:space="preserve">I was unaware of the developmental sequences of the five locomotor skills </w:t>
      </w:r>
      <w:r w:rsidR="00BE75B8" w:rsidRPr="009C2748">
        <w:rPr>
          <w:rStyle w:val="eop"/>
        </w:rPr>
        <w:t xml:space="preserve">(Gallahue &amp; Ozmun) and had not implemented these into my sessions to help the children to develop. </w:t>
      </w:r>
      <w:r w:rsidR="00B90FE3" w:rsidRPr="009C2748">
        <w:rPr>
          <w:rStyle w:val="eop"/>
        </w:rPr>
        <w:t xml:space="preserve">  </w:t>
      </w:r>
      <w:r w:rsidR="00B90FE3" w:rsidRPr="009C2748">
        <w:t xml:space="preserve">Seefeldt </w:t>
      </w:r>
      <w:r w:rsidR="00954056" w:rsidRPr="009C2748">
        <w:t xml:space="preserve">(1980), </w:t>
      </w:r>
      <w:r w:rsidR="00B90FE3" w:rsidRPr="009C2748">
        <w:t>suggested that competency in FMS was necessary to break through a hypothetical “proficiency barrier” that would</w:t>
      </w:r>
      <w:r w:rsidR="00B90FE3" w:rsidRPr="00B90FE3">
        <w:rPr>
          <w:sz w:val="28"/>
          <w:szCs w:val="28"/>
        </w:rPr>
        <w:t xml:space="preserve"> </w:t>
      </w:r>
      <w:r w:rsidR="00B90FE3" w:rsidRPr="009C2748">
        <w:t xml:space="preserve">allow individuals to apply these FMS to sports and games.  There are many social issues within the surrounding area of the school and many </w:t>
      </w:r>
      <w:r w:rsidR="00B90FE3" w:rsidRPr="009C2748">
        <w:lastRenderedPageBreak/>
        <w:t xml:space="preserve">of our children do not always get the experiences </w:t>
      </w:r>
      <w:r w:rsidR="008470EF" w:rsidRPr="009C2748">
        <w:t>to be involved in physical activit</w:t>
      </w:r>
      <w:r w:rsidR="00AD3DFA" w:rsidRPr="009C2748">
        <w:t xml:space="preserve">ies out of the school setting. </w:t>
      </w:r>
    </w:p>
    <w:p w:rsidR="008363F8" w:rsidRPr="009C2748" w:rsidRDefault="008363F8" w:rsidP="00EC19EB">
      <w:pPr>
        <w:pStyle w:val="paragraph"/>
        <w:spacing w:before="0" w:beforeAutospacing="0" w:after="0" w:afterAutospacing="0" w:line="276" w:lineRule="auto"/>
        <w:ind w:firstLine="720"/>
        <w:textAlignment w:val="baseline"/>
      </w:pPr>
      <w:r w:rsidRPr="009C2748">
        <w:t>“Overall, young children demonstrate various levels of motor skill competence primarily because of differences in experience. These differences are the result of many factors including immediate environment, presence of structured physical education, socioeconomic statu</w:t>
      </w:r>
      <w:r w:rsidR="00954056" w:rsidRPr="009C2748">
        <w:t>s, parental influences, climate.</w:t>
      </w:r>
      <w:r w:rsidRPr="009C2748">
        <w:t xml:space="preserve"> (Goodway &amp; Smith, 2005; DiLorenzo, Stucky-Ropp, Vander Wal, &amp; Gotham, 1998; Sallis, Prochaska, &amp; Taylor, 2000).”</w:t>
      </w:r>
    </w:p>
    <w:p w:rsidR="00B25A48" w:rsidRPr="009C2748" w:rsidRDefault="00AD3DFA" w:rsidP="00EC19EB">
      <w:pPr>
        <w:pStyle w:val="paragraph"/>
        <w:spacing w:before="0" w:beforeAutospacing="0" w:after="0" w:afterAutospacing="0" w:line="276" w:lineRule="auto"/>
        <w:ind w:firstLine="720"/>
        <w:textAlignment w:val="baseline"/>
      </w:pPr>
      <w:r w:rsidRPr="009C2748">
        <w:t xml:space="preserve"> It is t</w:t>
      </w:r>
      <w:r w:rsidR="000B7150">
        <w:t>herefore vital</w:t>
      </w:r>
      <w:r w:rsidR="008470EF" w:rsidRPr="009C2748">
        <w:t xml:space="preserve"> that we as practioners have a complete understanding of how to teach these chil</w:t>
      </w:r>
      <w:r w:rsidR="00B25A48" w:rsidRPr="009C2748">
        <w:t xml:space="preserve">dren to develop so they have an </w:t>
      </w:r>
      <w:r w:rsidR="008470EF" w:rsidRPr="009C2748">
        <w:t>opportunity to break through the proficiency barrier</w:t>
      </w:r>
      <w:r w:rsidR="00CC0001" w:rsidRPr="009C2748">
        <w:t xml:space="preserve"> </w:t>
      </w:r>
      <w:r w:rsidR="00954056" w:rsidRPr="009C2748">
        <w:t>and</w:t>
      </w:r>
      <w:r w:rsidR="00CC0001" w:rsidRPr="009C2748">
        <w:t xml:space="preserve"> to help to give them the skills to maintain activity into later life</w:t>
      </w:r>
      <w:r w:rsidR="008470EF" w:rsidRPr="009C2748">
        <w:t>.</w:t>
      </w:r>
      <w:r w:rsidR="00CC0001" w:rsidRPr="009C2748">
        <w:t xml:space="preserve">  </w:t>
      </w:r>
    </w:p>
    <w:p w:rsidR="00B25A48" w:rsidRPr="009C2748" w:rsidRDefault="00D67419" w:rsidP="00EC19EB">
      <w:pPr>
        <w:pStyle w:val="paragraph"/>
        <w:spacing w:before="0" w:beforeAutospacing="0" w:after="0" w:afterAutospacing="0" w:line="276" w:lineRule="auto"/>
        <w:ind w:firstLine="720"/>
        <w:textAlignment w:val="baseline"/>
        <w:rPr>
          <w:iCs/>
        </w:rPr>
      </w:pPr>
      <w:r w:rsidRPr="009C2748">
        <w:t>“If children cannot proficiently run, jump, catch, throw etc. then they will have limited opportunities for engagement in Physical Activity later in their lives because they</w:t>
      </w:r>
      <w:r w:rsidR="00B25A48" w:rsidRPr="009C2748">
        <w:t xml:space="preserve"> will not have the prerequisite skills to be active” Stodden, Goodway, Langendorfer, Robertson, Rudisill, Garcia &amp; Garcia (2012 p291.)</w:t>
      </w:r>
      <w:r w:rsidRPr="009C2748">
        <w:t xml:space="preserve"> </w:t>
      </w:r>
    </w:p>
    <w:p w:rsidR="00B25A48" w:rsidRPr="009C2748" w:rsidRDefault="00B25A48" w:rsidP="00EC19EB">
      <w:pPr>
        <w:pStyle w:val="paragraph"/>
        <w:spacing w:before="0" w:beforeAutospacing="0" w:after="0" w:afterAutospacing="0" w:line="276" w:lineRule="auto"/>
        <w:textAlignment w:val="baseline"/>
        <w:rPr>
          <w:iCs/>
        </w:rPr>
      </w:pPr>
    </w:p>
    <w:p w:rsidR="00B25A48" w:rsidRPr="009C2748" w:rsidRDefault="00B25A48" w:rsidP="00EC19EB">
      <w:pPr>
        <w:pStyle w:val="paragraph"/>
        <w:spacing w:before="0" w:beforeAutospacing="0" w:after="0" w:afterAutospacing="0" w:line="276" w:lineRule="auto"/>
        <w:textAlignment w:val="baseline"/>
        <w:rPr>
          <w:iCs/>
        </w:rPr>
      </w:pPr>
      <w:r w:rsidRPr="009C2748">
        <w:rPr>
          <w:iCs/>
          <w:noProof/>
        </w:rPr>
        <w:drawing>
          <wp:inline distT="0" distB="0" distL="0" distR="0" wp14:anchorId="6749A372" wp14:editId="7EB44270">
            <wp:extent cx="4781796" cy="37212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81796" cy="3721291"/>
                    </a:xfrm>
                    <a:prstGeom prst="rect">
                      <a:avLst/>
                    </a:prstGeom>
                  </pic:spPr>
                </pic:pic>
              </a:graphicData>
            </a:graphic>
          </wp:inline>
        </w:drawing>
      </w:r>
    </w:p>
    <w:p w:rsidR="00B25A48" w:rsidRPr="009C2748" w:rsidRDefault="00B25A48" w:rsidP="00EC19EB">
      <w:pPr>
        <w:pStyle w:val="paragraph"/>
        <w:spacing w:before="0" w:beforeAutospacing="0" w:after="0" w:afterAutospacing="0" w:line="276" w:lineRule="auto"/>
        <w:textAlignment w:val="baseline"/>
        <w:rPr>
          <w:iCs/>
        </w:rPr>
      </w:pPr>
    </w:p>
    <w:p w:rsidR="00B25A48" w:rsidRPr="009C2748" w:rsidRDefault="00B25A48" w:rsidP="00EC19EB">
      <w:pPr>
        <w:pStyle w:val="paragraph"/>
        <w:spacing w:before="0" w:beforeAutospacing="0" w:after="0" w:afterAutospacing="0" w:line="276" w:lineRule="auto"/>
        <w:textAlignment w:val="baseline"/>
        <w:rPr>
          <w:iCs/>
        </w:rPr>
      </w:pPr>
    </w:p>
    <w:p w:rsidR="0013348C" w:rsidRPr="009C2748" w:rsidRDefault="0013348C" w:rsidP="00EC19EB">
      <w:pPr>
        <w:pStyle w:val="paragraph"/>
        <w:spacing w:before="0" w:beforeAutospacing="0" w:after="0" w:afterAutospacing="0" w:line="276" w:lineRule="auto"/>
        <w:textAlignment w:val="baseline"/>
        <w:rPr>
          <w:rStyle w:val="eop"/>
        </w:rPr>
      </w:pPr>
    </w:p>
    <w:p w:rsidR="00954056" w:rsidRPr="009C2748" w:rsidRDefault="00954056" w:rsidP="00EC19EB">
      <w:pPr>
        <w:pStyle w:val="paragraph"/>
        <w:spacing w:before="0" w:beforeAutospacing="0" w:after="0" w:afterAutospacing="0" w:line="276" w:lineRule="auto"/>
        <w:textAlignment w:val="baseline"/>
        <w:rPr>
          <w:rStyle w:val="eop"/>
        </w:rPr>
      </w:pPr>
    </w:p>
    <w:p w:rsidR="00AD3DFA" w:rsidRPr="009C2748" w:rsidRDefault="00AD3DFA" w:rsidP="00EC19EB">
      <w:pPr>
        <w:pStyle w:val="paragraph"/>
        <w:spacing w:before="0" w:beforeAutospacing="0" w:after="0" w:afterAutospacing="0" w:line="276" w:lineRule="auto"/>
        <w:textAlignment w:val="baseline"/>
        <w:rPr>
          <w:rStyle w:val="eop"/>
        </w:rPr>
      </w:pPr>
    </w:p>
    <w:p w:rsidR="00E63AC4" w:rsidRPr="009C2748" w:rsidRDefault="005604C8" w:rsidP="00EC19EB">
      <w:pPr>
        <w:pStyle w:val="paragraph"/>
        <w:spacing w:before="0" w:beforeAutospacing="0" w:after="0" w:afterAutospacing="0" w:line="276" w:lineRule="auto"/>
        <w:textAlignment w:val="baseline"/>
        <w:rPr>
          <w:rStyle w:val="eop"/>
        </w:rPr>
      </w:pPr>
      <w:r w:rsidRPr="009C2748">
        <w:rPr>
          <w:rStyle w:val="eop"/>
        </w:rPr>
        <w:t>The first</w:t>
      </w:r>
      <w:r w:rsidR="000B7150">
        <w:rPr>
          <w:rStyle w:val="eop"/>
        </w:rPr>
        <w:t xml:space="preserve"> SKIP session was </w:t>
      </w:r>
      <w:r w:rsidRPr="009C2748">
        <w:rPr>
          <w:rStyle w:val="eop"/>
        </w:rPr>
        <w:t xml:space="preserve">introducing the children to different ways of moving, pathways </w:t>
      </w:r>
      <w:r w:rsidR="00881816" w:rsidRPr="009C2748">
        <w:rPr>
          <w:rStyle w:val="eop"/>
        </w:rPr>
        <w:t>and spatial awareness.  The children were excited and en</w:t>
      </w:r>
      <w:r w:rsidR="000B7150">
        <w:rPr>
          <w:rStyle w:val="eop"/>
        </w:rPr>
        <w:t>thusiastic and a</w:t>
      </w:r>
      <w:r w:rsidRPr="009C2748">
        <w:rPr>
          <w:rStyle w:val="eop"/>
        </w:rPr>
        <w:t xml:space="preserve">s expected, the children automatically wanted to congregate together and follow the same pathway </w:t>
      </w:r>
      <w:r w:rsidR="00881816" w:rsidRPr="009C2748">
        <w:rPr>
          <w:rStyle w:val="eop"/>
        </w:rPr>
        <w:t>around the hall and it took lots of encourage</w:t>
      </w:r>
      <w:r w:rsidR="00087CFC" w:rsidRPr="009C2748">
        <w:rPr>
          <w:rStyle w:val="eop"/>
        </w:rPr>
        <w:t>ment,</w:t>
      </w:r>
      <w:r w:rsidR="00881816" w:rsidRPr="009C2748">
        <w:rPr>
          <w:rStyle w:val="eop"/>
        </w:rPr>
        <w:t xml:space="preserve"> positive reinforcement</w:t>
      </w:r>
      <w:r w:rsidR="00087CFC" w:rsidRPr="009C2748">
        <w:rPr>
          <w:rStyle w:val="eop"/>
        </w:rPr>
        <w:t xml:space="preserve"> and modelling</w:t>
      </w:r>
      <w:r w:rsidR="00881816" w:rsidRPr="009C2748">
        <w:rPr>
          <w:rStyle w:val="eop"/>
        </w:rPr>
        <w:t xml:space="preserve"> for the children to begin to start to break these habits.  </w:t>
      </w:r>
      <w:r w:rsidR="00087CFC" w:rsidRPr="009C2748">
        <w:rPr>
          <w:rStyle w:val="eop"/>
        </w:rPr>
        <w:t xml:space="preserve">The introduction of each ‘garden’ took some </w:t>
      </w:r>
      <w:r w:rsidR="00087CFC" w:rsidRPr="009C2748">
        <w:rPr>
          <w:rStyle w:val="eop"/>
        </w:rPr>
        <w:lastRenderedPageBreak/>
        <w:t>time to explain however it was necessary to ensure the children had a good basis to carry out the activities successfully.</w:t>
      </w:r>
      <w:r w:rsidR="00B96627" w:rsidRPr="009C2748">
        <w:rPr>
          <w:rStyle w:val="eop"/>
        </w:rPr>
        <w:t xml:space="preserve">  </w:t>
      </w:r>
      <w:r w:rsidR="00087CFC" w:rsidRPr="009C2748">
        <w:rPr>
          <w:rStyle w:val="eop"/>
        </w:rPr>
        <w:t>I focus</w:t>
      </w:r>
      <w:r w:rsidR="000B7150">
        <w:rPr>
          <w:rStyle w:val="eop"/>
        </w:rPr>
        <w:t>sed on the</w:t>
      </w:r>
      <w:r w:rsidR="00087CFC" w:rsidRPr="009C2748">
        <w:rPr>
          <w:rStyle w:val="eop"/>
        </w:rPr>
        <w:t xml:space="preserve"> ‘Treasure Chest’ garden incorporating balances to extend the activity.  It was fantastic to be able to really focus on each group in the garden and take time to </w:t>
      </w:r>
      <w:r w:rsidR="00C17AE8" w:rsidRPr="009C2748">
        <w:rPr>
          <w:rStyle w:val="eop"/>
        </w:rPr>
        <w:t>mod</w:t>
      </w:r>
      <w:r w:rsidR="002551DD" w:rsidRPr="009C2748">
        <w:rPr>
          <w:rStyle w:val="eop"/>
        </w:rPr>
        <w:t xml:space="preserve">el and to give specific praise. </w:t>
      </w:r>
      <w:r w:rsidR="002B0213" w:rsidRPr="009C2748">
        <w:rPr>
          <w:rStyle w:val="eop"/>
        </w:rPr>
        <w:t xml:space="preserve">“You’re moving brilliantly and really using your arms to help lift your body when you’re skipping” or </w:t>
      </w:r>
      <w:r w:rsidR="00B96627" w:rsidRPr="009C2748">
        <w:rPr>
          <w:rStyle w:val="eop"/>
        </w:rPr>
        <w:t>“Your foot is going behind when you’re hopping, try to lean forwards a little more”.</w:t>
      </w:r>
      <w:r w:rsidR="002551DD" w:rsidRPr="009C2748">
        <w:rPr>
          <w:rStyle w:val="eop"/>
        </w:rPr>
        <w:t xml:space="preserve"> The children were imaginative in their ways of travelling and it helped to be working within a small group to celebrate this and </w:t>
      </w:r>
      <w:r w:rsidR="00D01A7E" w:rsidRPr="009C2748">
        <w:rPr>
          <w:rStyle w:val="eop"/>
        </w:rPr>
        <w:t>to</w:t>
      </w:r>
      <w:r w:rsidR="002551DD" w:rsidRPr="009C2748">
        <w:rPr>
          <w:rStyle w:val="eop"/>
        </w:rPr>
        <w:t xml:space="preserve"> encourage </w:t>
      </w:r>
      <w:r w:rsidR="00E63AC4" w:rsidRPr="009C2748">
        <w:rPr>
          <w:rStyle w:val="eop"/>
        </w:rPr>
        <w:t xml:space="preserve">the </w:t>
      </w:r>
      <w:r w:rsidR="002551DD" w:rsidRPr="009C2748">
        <w:rPr>
          <w:rStyle w:val="eop"/>
        </w:rPr>
        <w:t>children</w:t>
      </w:r>
      <w:r w:rsidR="002551DD">
        <w:rPr>
          <w:rStyle w:val="eop"/>
          <w:sz w:val="28"/>
          <w:szCs w:val="28"/>
        </w:rPr>
        <w:t xml:space="preserve"> </w:t>
      </w:r>
      <w:r w:rsidR="002551DD" w:rsidRPr="009C2748">
        <w:rPr>
          <w:rStyle w:val="eop"/>
        </w:rPr>
        <w:t xml:space="preserve">who were not quite so confident to build up a bank of ideas.  </w:t>
      </w:r>
      <w:r w:rsidR="00C17AE8" w:rsidRPr="009C2748">
        <w:rPr>
          <w:rStyle w:val="eop"/>
        </w:rPr>
        <w:t xml:space="preserve"> I felt like the quality of my teaching had already improved and I had a better understand</w:t>
      </w:r>
      <w:r w:rsidR="00F91129" w:rsidRPr="009C2748">
        <w:rPr>
          <w:rStyle w:val="eop"/>
        </w:rPr>
        <w:t>ing of what I was</w:t>
      </w:r>
      <w:r w:rsidR="000875FD" w:rsidRPr="009C2748">
        <w:rPr>
          <w:rStyle w:val="eop"/>
        </w:rPr>
        <w:t xml:space="preserve"> looking for and how to implement the “building blocks</w:t>
      </w:r>
      <w:r w:rsidR="002551DD" w:rsidRPr="009C2748">
        <w:rPr>
          <w:rStyle w:val="eop"/>
        </w:rPr>
        <w:t>”</w:t>
      </w:r>
      <w:r w:rsidR="000875FD" w:rsidRPr="009C2748">
        <w:rPr>
          <w:rStyle w:val="eop"/>
        </w:rPr>
        <w:t xml:space="preserve"> to help the children to </w:t>
      </w:r>
      <w:r w:rsidR="002B0213" w:rsidRPr="009C2748">
        <w:rPr>
          <w:rStyle w:val="eop"/>
        </w:rPr>
        <w:t>move towards becoming</w:t>
      </w:r>
      <w:r w:rsidR="000875FD" w:rsidRPr="009C2748">
        <w:rPr>
          <w:rStyle w:val="eop"/>
        </w:rPr>
        <w:t xml:space="preserve"> proficient.</w:t>
      </w:r>
      <w:r w:rsidR="002551DD" w:rsidRPr="009C2748">
        <w:rPr>
          <w:rStyle w:val="eop"/>
        </w:rPr>
        <w:t xml:space="preserve">  The obst</w:t>
      </w:r>
      <w:r w:rsidR="000B7150">
        <w:rPr>
          <w:rStyle w:val="eop"/>
        </w:rPr>
        <w:t>acle course gave the children</w:t>
      </w:r>
      <w:r w:rsidR="002551DD" w:rsidRPr="009C2748">
        <w:rPr>
          <w:rStyle w:val="eop"/>
        </w:rPr>
        <w:t xml:space="preserve"> opportunity to explore different ways of </w:t>
      </w:r>
      <w:r w:rsidR="00B60329" w:rsidRPr="009C2748">
        <w:rPr>
          <w:rStyle w:val="eop"/>
        </w:rPr>
        <w:t>contralateral movement</w:t>
      </w:r>
      <w:r w:rsidR="002551DD" w:rsidRPr="009C2748">
        <w:rPr>
          <w:rStyle w:val="eop"/>
        </w:rPr>
        <w:t>, crossing the m</w:t>
      </w:r>
      <w:r w:rsidR="002B0213" w:rsidRPr="009C2748">
        <w:rPr>
          <w:rStyle w:val="eop"/>
        </w:rPr>
        <w:t>idline, crawling over and under, balancing and jumping</w:t>
      </w:r>
      <w:r w:rsidR="00F91129" w:rsidRPr="009C2748">
        <w:rPr>
          <w:rStyle w:val="eop"/>
        </w:rPr>
        <w:t xml:space="preserve"> </w:t>
      </w:r>
      <w:r w:rsidR="002B0213" w:rsidRPr="009C2748">
        <w:rPr>
          <w:rStyle w:val="eop"/>
        </w:rPr>
        <w:t>and again in was interesting to see their creativity and imagination when doing this.</w:t>
      </w:r>
      <w:r w:rsidR="001C2341" w:rsidRPr="009C2748">
        <w:rPr>
          <w:rStyle w:val="eop"/>
        </w:rPr>
        <w:t xml:space="preserve">  </w:t>
      </w:r>
      <w:r w:rsidR="00B96627" w:rsidRPr="009C2748">
        <w:rPr>
          <w:rStyle w:val="eop"/>
        </w:rPr>
        <w:t xml:space="preserve">  </w:t>
      </w:r>
    </w:p>
    <w:p w:rsidR="00F91129" w:rsidRPr="009C2748" w:rsidRDefault="000B7150" w:rsidP="00EC19EB">
      <w:pPr>
        <w:pStyle w:val="paragraph"/>
        <w:spacing w:before="0" w:beforeAutospacing="0" w:after="0" w:afterAutospacing="0" w:line="276" w:lineRule="auto"/>
        <w:ind w:firstLine="720"/>
        <w:textAlignment w:val="baseline"/>
        <w:rPr>
          <w:rStyle w:val="eop"/>
        </w:rPr>
      </w:pPr>
      <w:r>
        <w:rPr>
          <w:rStyle w:val="eop"/>
        </w:rPr>
        <w:t>Due to limited hall time</w:t>
      </w:r>
      <w:r w:rsidR="00B96627" w:rsidRPr="009C2748">
        <w:rPr>
          <w:rStyle w:val="eop"/>
        </w:rPr>
        <w:t xml:space="preserve">, we incorporated SKIP into our enhanced provision ‘Rainbow Challenges’.  These are independent challenges that the children complete throughout the week.  Being more mindful about the intrinsic nature of physical activity developing children both physically and </w:t>
      </w:r>
      <w:r w:rsidR="007D1264" w:rsidRPr="009C2748">
        <w:rPr>
          <w:rStyle w:val="eop"/>
        </w:rPr>
        <w:t xml:space="preserve">mentally has meant that the children have had opportunities to explore Halloween themed obstacle courses, Mr Men movement games, animal movement games and object control activities in </w:t>
      </w:r>
      <w:r w:rsidR="00D01A7E" w:rsidRPr="009C2748">
        <w:rPr>
          <w:rStyle w:val="eop"/>
        </w:rPr>
        <w:t>addition to their allocated SKIP</w:t>
      </w:r>
      <w:r w:rsidR="007D1264" w:rsidRPr="009C2748">
        <w:rPr>
          <w:rStyle w:val="eop"/>
        </w:rPr>
        <w:t xml:space="preserve"> sessions.  </w:t>
      </w:r>
    </w:p>
    <w:p w:rsidR="002551DD" w:rsidRPr="009C2748" w:rsidRDefault="00F91129" w:rsidP="00EC19EB">
      <w:pPr>
        <w:pStyle w:val="paragraph"/>
        <w:spacing w:before="0" w:beforeAutospacing="0" w:after="0" w:afterAutospacing="0" w:line="276" w:lineRule="auto"/>
        <w:ind w:firstLine="720"/>
        <w:textAlignment w:val="baseline"/>
        <w:rPr>
          <w:rStyle w:val="eop"/>
        </w:rPr>
      </w:pPr>
      <w:r w:rsidRPr="009C2748">
        <w:rPr>
          <w:rStyle w:val="eop"/>
        </w:rPr>
        <w:t>I also</w:t>
      </w:r>
      <w:r w:rsidR="002551DD" w:rsidRPr="009C2748">
        <w:rPr>
          <w:rStyle w:val="eop"/>
        </w:rPr>
        <w:t xml:space="preserve"> found that I</w:t>
      </w:r>
      <w:r w:rsidRPr="009C2748">
        <w:rPr>
          <w:rStyle w:val="eop"/>
        </w:rPr>
        <w:t xml:space="preserve"> </w:t>
      </w:r>
      <w:r w:rsidR="000875FD" w:rsidRPr="009C2748">
        <w:rPr>
          <w:rStyle w:val="eop"/>
        </w:rPr>
        <w:t>became more aware and understanding</w:t>
      </w:r>
      <w:r w:rsidR="007E483C" w:rsidRPr="009C2748">
        <w:rPr>
          <w:rStyle w:val="eop"/>
        </w:rPr>
        <w:t xml:space="preserve"> in the classroom</w:t>
      </w:r>
      <w:r w:rsidRPr="009C2748">
        <w:rPr>
          <w:rStyle w:val="eop"/>
        </w:rPr>
        <w:t xml:space="preserve"> towards those children who struggle to ‘sit nicely’ and</w:t>
      </w:r>
      <w:r w:rsidR="007E483C" w:rsidRPr="009C2748">
        <w:rPr>
          <w:rStyle w:val="eop"/>
        </w:rPr>
        <w:t xml:space="preserve"> now</w:t>
      </w:r>
      <w:r w:rsidRPr="009C2748">
        <w:rPr>
          <w:rStyle w:val="eop"/>
        </w:rPr>
        <w:t xml:space="preserve"> understand that due to sensory integration</w:t>
      </w:r>
      <w:r w:rsidR="007E483C" w:rsidRPr="009C2748">
        <w:rPr>
          <w:rStyle w:val="eop"/>
        </w:rPr>
        <w:t xml:space="preserve"> that</w:t>
      </w:r>
      <w:r w:rsidRPr="009C2748">
        <w:rPr>
          <w:rStyle w:val="eop"/>
        </w:rPr>
        <w:t xml:space="preserve"> they are </w:t>
      </w:r>
      <w:r w:rsidR="007E483C" w:rsidRPr="009C2748">
        <w:rPr>
          <w:rStyle w:val="eop"/>
        </w:rPr>
        <w:t xml:space="preserve">developing their movement and balance senses.  </w:t>
      </w:r>
    </w:p>
    <w:p w:rsidR="002551DD" w:rsidRPr="009C2748" w:rsidRDefault="007E483C" w:rsidP="00EC19EB">
      <w:pPr>
        <w:pStyle w:val="paragraph"/>
        <w:spacing w:before="0" w:beforeAutospacing="0" w:after="0" w:afterAutospacing="0" w:line="276" w:lineRule="auto"/>
        <w:ind w:firstLine="720"/>
        <w:textAlignment w:val="baseline"/>
      </w:pPr>
      <w:r w:rsidRPr="009C2748">
        <w:rPr>
          <w:rStyle w:val="eop"/>
        </w:rPr>
        <w:t>“</w:t>
      </w:r>
      <w:r w:rsidRPr="009C2748">
        <w:t>Seven or 8 years of moving and play are required to give the child a sensorimotor intelligence that can serve as the foundation for intellectual, social, and personal development.  (Ayres chapter 2.)</w:t>
      </w:r>
      <w:r w:rsidR="000875FD" w:rsidRPr="009C2748">
        <w:t xml:space="preserve">  </w:t>
      </w:r>
    </w:p>
    <w:p w:rsidR="002551DD" w:rsidRPr="009C2748" w:rsidRDefault="000875FD" w:rsidP="00EC19EB">
      <w:pPr>
        <w:pStyle w:val="paragraph"/>
        <w:spacing w:before="0" w:beforeAutospacing="0" w:after="0" w:afterAutospacing="0" w:line="276" w:lineRule="auto"/>
        <w:ind w:firstLine="720"/>
        <w:textAlignment w:val="baseline"/>
      </w:pPr>
      <w:r w:rsidRPr="009C2748">
        <w:t xml:space="preserve">These children need to run, jump, crawl, swing, spin, kick, catch, kick and throw to help to lay the foundations for learning and growth. </w:t>
      </w:r>
    </w:p>
    <w:p w:rsidR="00164FA3" w:rsidRPr="009C2748" w:rsidRDefault="000875FD" w:rsidP="00EC19EB">
      <w:pPr>
        <w:pStyle w:val="paragraph"/>
        <w:spacing w:before="0" w:beforeAutospacing="0" w:after="0" w:afterAutospacing="0" w:line="276" w:lineRule="auto"/>
        <w:ind w:firstLine="720"/>
        <w:textAlignment w:val="baseline"/>
      </w:pPr>
      <w:r w:rsidRPr="009C2748">
        <w:t xml:space="preserve"> “Higher intellectual functions will develop after age 7, and they will develop better if the sensorimotor functions are well developed.” (Ayres chapter 2.)  </w:t>
      </w:r>
    </w:p>
    <w:p w:rsidR="00E63AC4" w:rsidRDefault="00E63AC4" w:rsidP="00EC19EB">
      <w:pPr>
        <w:pStyle w:val="paragraph"/>
        <w:spacing w:before="0" w:beforeAutospacing="0" w:after="0" w:afterAutospacing="0" w:line="276" w:lineRule="auto"/>
        <w:ind w:firstLine="720"/>
        <w:textAlignment w:val="baseline"/>
        <w:rPr>
          <w:sz w:val="28"/>
          <w:szCs w:val="28"/>
        </w:rPr>
      </w:pPr>
    </w:p>
    <w:p w:rsidR="00164FA3" w:rsidRDefault="00164FA3" w:rsidP="00EC19EB">
      <w:pPr>
        <w:pStyle w:val="paragraph"/>
        <w:spacing w:before="0" w:beforeAutospacing="0" w:after="0" w:afterAutospacing="0" w:line="276" w:lineRule="auto"/>
        <w:textAlignment w:val="baseline"/>
        <w:rPr>
          <w:b/>
          <w:sz w:val="28"/>
          <w:szCs w:val="28"/>
          <w:u w:val="single"/>
        </w:rPr>
      </w:pPr>
      <w:r w:rsidRPr="00164FA3">
        <w:rPr>
          <w:b/>
          <w:sz w:val="28"/>
          <w:szCs w:val="28"/>
          <w:u w:val="single"/>
        </w:rPr>
        <w:t xml:space="preserve">Cycle 2 </w:t>
      </w:r>
    </w:p>
    <w:p w:rsidR="00E63AC4" w:rsidRDefault="00E63AC4" w:rsidP="00EC19EB">
      <w:pPr>
        <w:pStyle w:val="paragraph"/>
        <w:spacing w:before="0" w:beforeAutospacing="0" w:after="0" w:afterAutospacing="0" w:line="276" w:lineRule="auto"/>
        <w:textAlignment w:val="baseline"/>
        <w:rPr>
          <w:b/>
          <w:sz w:val="28"/>
          <w:szCs w:val="28"/>
          <w:u w:val="single"/>
        </w:rPr>
      </w:pPr>
    </w:p>
    <w:p w:rsidR="00FD4CDB" w:rsidRPr="009C2748" w:rsidRDefault="001C2341" w:rsidP="00EC19EB">
      <w:pPr>
        <w:pStyle w:val="paragraph"/>
        <w:spacing w:before="0" w:beforeAutospacing="0" w:after="0" w:afterAutospacing="0" w:line="276" w:lineRule="auto"/>
        <w:textAlignment w:val="baseline"/>
        <w:rPr>
          <w:rStyle w:val="eop"/>
        </w:rPr>
      </w:pPr>
      <w:r w:rsidRPr="009C2748">
        <w:rPr>
          <w:rStyle w:val="eop"/>
        </w:rPr>
        <w:t>After basing the first cycle largely on movement, pathways and balances</w:t>
      </w:r>
      <w:r w:rsidR="00B60329" w:rsidRPr="009C2748">
        <w:rPr>
          <w:rStyle w:val="eop"/>
        </w:rPr>
        <w:t xml:space="preserve">, the second cycle was based on object control skills.  </w:t>
      </w:r>
    </w:p>
    <w:p w:rsidR="00FD4CDB" w:rsidRPr="009C2748" w:rsidRDefault="00FD4CDB" w:rsidP="00EC19EB">
      <w:pPr>
        <w:pStyle w:val="paragraph"/>
        <w:spacing w:before="0" w:beforeAutospacing="0" w:after="0" w:afterAutospacing="0" w:line="276" w:lineRule="auto"/>
        <w:ind w:firstLine="720"/>
        <w:textAlignment w:val="baseline"/>
      </w:pPr>
      <w:r w:rsidRPr="009C2748">
        <w:rPr>
          <w:rStyle w:val="eop"/>
        </w:rPr>
        <w:t>“</w:t>
      </w:r>
      <w:r w:rsidRPr="009C2748">
        <w:t xml:space="preserve">Object control skills consist of manipulating and projecting objects and include skills such as throwing, catching, bouncing, kicking, striking, and rolling” (Haywood &amp; Getchell, 2005). </w:t>
      </w:r>
    </w:p>
    <w:p w:rsidR="00E050D6" w:rsidRPr="009C2748" w:rsidRDefault="00B60329" w:rsidP="00EC19EB">
      <w:pPr>
        <w:pStyle w:val="paragraph"/>
        <w:spacing w:before="0" w:beforeAutospacing="0" w:after="0" w:afterAutospacing="0" w:line="276" w:lineRule="auto"/>
        <w:ind w:firstLine="720"/>
        <w:textAlignment w:val="baseline"/>
        <w:rPr>
          <w:rStyle w:val="eop"/>
        </w:rPr>
      </w:pPr>
      <w:r w:rsidRPr="009C2748">
        <w:rPr>
          <w:rStyle w:val="eop"/>
        </w:rPr>
        <w:t xml:space="preserve">We are lucky to have a lot of different equipment in school and had access to a variety of balls, scarves, cubes, cones etc. of varying shapes, sizes and colours.  This was vitally important to ensure that all children could </w:t>
      </w:r>
      <w:r w:rsidR="008363F8" w:rsidRPr="009C2748">
        <w:rPr>
          <w:rStyle w:val="eop"/>
        </w:rPr>
        <w:t xml:space="preserve">achieve however </w:t>
      </w:r>
      <w:r w:rsidR="009E406E" w:rsidRPr="009C2748">
        <w:rPr>
          <w:rStyle w:val="eop"/>
        </w:rPr>
        <w:t xml:space="preserve">it is noted that research carried out by Stodden et al. 2008, showed that young children often perceive that they are highly skilled in motor competence but actually display low levels.  </w:t>
      </w:r>
    </w:p>
    <w:p w:rsidR="00E050D6" w:rsidRPr="009C2748" w:rsidRDefault="00915488" w:rsidP="00EC19EB">
      <w:pPr>
        <w:pStyle w:val="paragraph"/>
        <w:spacing w:before="0" w:beforeAutospacing="0" w:after="0" w:afterAutospacing="0" w:line="276" w:lineRule="auto"/>
        <w:ind w:firstLine="720"/>
        <w:textAlignment w:val="baseline"/>
        <w:rPr>
          <w:rStyle w:val="eop"/>
        </w:rPr>
      </w:pPr>
      <w:r w:rsidRPr="009C2748">
        <w:rPr>
          <w:rStyle w:val="eop"/>
        </w:rPr>
        <w:lastRenderedPageBreak/>
        <w:t>The children were introduced to the ‘Battleships’ game in one garden with a teaching assistant and were able to focus on their underarm throwing technique, as expected there were varying abilities with the majority of the children being in the emerging stages of stage 2 and 3, the sling shot and the ipsilateral step.  This garden really highlighted the need for teaching assi</w:t>
      </w:r>
      <w:r w:rsidR="00307F12" w:rsidRPr="009C2748">
        <w:rPr>
          <w:rStyle w:val="eop"/>
        </w:rPr>
        <w:t>stants</w:t>
      </w:r>
      <w:r w:rsidR="00BA3675" w:rsidRPr="009C2748">
        <w:rPr>
          <w:rStyle w:val="eop"/>
        </w:rPr>
        <w:t xml:space="preserve"> to also</w:t>
      </w:r>
      <w:r w:rsidR="00307F12" w:rsidRPr="009C2748">
        <w:rPr>
          <w:rStyle w:val="eop"/>
        </w:rPr>
        <w:t xml:space="preserve"> take part in SKIP </w:t>
      </w:r>
      <w:r w:rsidRPr="009C2748">
        <w:rPr>
          <w:rStyle w:val="eop"/>
        </w:rPr>
        <w:t xml:space="preserve">training as although I had discussed the activity with the member of staff, she understandably </w:t>
      </w:r>
      <w:r w:rsidR="00BA3675" w:rsidRPr="009C2748">
        <w:rPr>
          <w:rStyle w:val="eop"/>
        </w:rPr>
        <w:t>did not</w:t>
      </w:r>
      <w:r w:rsidRPr="009C2748">
        <w:rPr>
          <w:rStyle w:val="eop"/>
        </w:rPr>
        <w:t xml:space="preserve"> have the depth of knowledge to </w:t>
      </w:r>
      <w:r w:rsidR="00307F12" w:rsidRPr="009C2748">
        <w:rPr>
          <w:rStyle w:val="eop"/>
        </w:rPr>
        <w:t>help the children to develop.  I was able to facilitate this garden</w:t>
      </w:r>
      <w:r w:rsidR="00BA3675" w:rsidRPr="009C2748">
        <w:rPr>
          <w:rStyle w:val="eop"/>
        </w:rPr>
        <w:t xml:space="preserve"> during another session however, </w:t>
      </w:r>
      <w:r w:rsidR="00307F12" w:rsidRPr="009C2748">
        <w:rPr>
          <w:rStyle w:val="eop"/>
        </w:rPr>
        <w:t xml:space="preserve">it really highlighted to me how rich each opportunity could be if more members of staff carried out the training.  </w:t>
      </w:r>
    </w:p>
    <w:p w:rsidR="00D45042" w:rsidRPr="009C2748" w:rsidRDefault="00307F12" w:rsidP="00EC19EB">
      <w:pPr>
        <w:pStyle w:val="paragraph"/>
        <w:spacing w:before="0" w:beforeAutospacing="0" w:after="0" w:afterAutospacing="0" w:line="276" w:lineRule="auto"/>
        <w:ind w:firstLine="720"/>
        <w:textAlignment w:val="baseline"/>
        <w:rPr>
          <w:rStyle w:val="eop"/>
        </w:rPr>
      </w:pPr>
      <w:r w:rsidRPr="009C2748">
        <w:rPr>
          <w:rStyle w:val="eop"/>
        </w:rPr>
        <w:t>The children often</w:t>
      </w:r>
      <w:r w:rsidR="006A5E0A" w:rsidRPr="009C2748">
        <w:rPr>
          <w:rStyle w:val="eop"/>
        </w:rPr>
        <w:t xml:space="preserve"> seemed to fin</w:t>
      </w:r>
      <w:r w:rsidRPr="009C2748">
        <w:rPr>
          <w:rStyle w:val="eop"/>
        </w:rPr>
        <w:t>d it difficult to incorporate the arc ‘Rainbow throw’</w:t>
      </w:r>
      <w:r w:rsidR="006A5E0A" w:rsidRPr="009C2748">
        <w:rPr>
          <w:rStyle w:val="eop"/>
        </w:rPr>
        <w:t xml:space="preserve"> and used</w:t>
      </w:r>
      <w:r w:rsidRPr="009C2748">
        <w:rPr>
          <w:rStyle w:val="eop"/>
        </w:rPr>
        <w:t xml:space="preserve"> a stage 2 sling shot technique.  We overcame this by putting a bench in between the targets so that the children were more likely to use an ‘up and over’ technique.  Newell’s Model of Constraints </w:t>
      </w:r>
      <w:r w:rsidR="008A216A" w:rsidRPr="009C2748">
        <w:rPr>
          <w:rStyle w:val="eop"/>
        </w:rPr>
        <w:t xml:space="preserve">(1968) highlights the importance of Individual constraints, </w:t>
      </w:r>
      <w:r w:rsidR="00E050D6" w:rsidRPr="009C2748">
        <w:rPr>
          <w:rStyle w:val="eop"/>
        </w:rPr>
        <w:t>T</w:t>
      </w:r>
      <w:r w:rsidR="008A216A" w:rsidRPr="009C2748">
        <w:rPr>
          <w:rStyle w:val="eop"/>
        </w:rPr>
        <w:t>ask constraints</w:t>
      </w:r>
      <w:r w:rsidR="00E050D6" w:rsidRPr="009C2748">
        <w:rPr>
          <w:rStyle w:val="eop"/>
        </w:rPr>
        <w:t xml:space="preserve"> and E</w:t>
      </w:r>
      <w:r w:rsidR="009C2748">
        <w:rPr>
          <w:rStyle w:val="eop"/>
        </w:rPr>
        <w:t>nvironmental constraints.</w:t>
      </w:r>
    </w:p>
    <w:p w:rsidR="00FD4CDB" w:rsidRPr="00D45042" w:rsidRDefault="005807D6" w:rsidP="00EC19EB">
      <w:pPr>
        <w:pStyle w:val="paragraph"/>
        <w:spacing w:before="0" w:beforeAutospacing="0" w:after="0" w:afterAutospacing="0" w:line="276" w:lineRule="auto"/>
        <w:ind w:firstLine="720"/>
        <w:textAlignment w:val="baseline"/>
        <w:rPr>
          <w:rStyle w:val="eop"/>
          <w:sz w:val="28"/>
          <w:szCs w:val="28"/>
          <w:u w:val="single"/>
        </w:rPr>
      </w:pPr>
      <w:r w:rsidRPr="005807D6">
        <w:rPr>
          <w:rStyle w:val="eop"/>
          <w:sz w:val="28"/>
          <w:szCs w:val="28"/>
          <w:u w:val="single"/>
        </w:rPr>
        <w:t>Newell’s Theory of Constraints</w:t>
      </w:r>
    </w:p>
    <w:p w:rsidR="00464938" w:rsidRDefault="00FD4CDB" w:rsidP="00EC19EB">
      <w:pPr>
        <w:pStyle w:val="paragraph"/>
        <w:spacing w:before="0" w:beforeAutospacing="0" w:after="0" w:afterAutospacing="0" w:line="276" w:lineRule="auto"/>
        <w:ind w:firstLine="720"/>
        <w:textAlignment w:val="baseline"/>
        <w:rPr>
          <w:rStyle w:val="eop"/>
          <w:sz w:val="28"/>
          <w:szCs w:val="28"/>
        </w:rPr>
      </w:pPr>
      <w:r>
        <w:rPr>
          <w:rStyle w:val="eop"/>
          <w:sz w:val="28"/>
          <w:szCs w:val="28"/>
        </w:rPr>
        <w:t xml:space="preserve">            </w:t>
      </w:r>
      <w:r w:rsidR="00E050D6">
        <w:rPr>
          <w:noProof/>
        </w:rPr>
        <w:drawing>
          <wp:inline distT="0" distB="0" distL="0" distR="0">
            <wp:extent cx="4079631" cy="2429934"/>
            <wp:effectExtent l="0" t="0" r="0" b="8890"/>
            <wp:docPr id="5"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3368" cy="2450029"/>
                    </a:xfrm>
                    <a:prstGeom prst="rect">
                      <a:avLst/>
                    </a:prstGeom>
                    <a:noFill/>
                    <a:ln>
                      <a:noFill/>
                    </a:ln>
                  </pic:spPr>
                </pic:pic>
              </a:graphicData>
            </a:graphic>
          </wp:inline>
        </w:drawing>
      </w:r>
    </w:p>
    <w:p w:rsidR="009C2748" w:rsidRDefault="009C2748" w:rsidP="00EC19EB">
      <w:pPr>
        <w:pStyle w:val="paragraph"/>
        <w:spacing w:before="0" w:beforeAutospacing="0" w:after="0" w:afterAutospacing="0" w:line="276" w:lineRule="auto"/>
        <w:ind w:firstLine="720"/>
        <w:textAlignment w:val="baseline"/>
        <w:rPr>
          <w:rStyle w:val="eop"/>
          <w:sz w:val="28"/>
          <w:szCs w:val="28"/>
        </w:rPr>
      </w:pPr>
    </w:p>
    <w:p w:rsidR="00E050D6" w:rsidRPr="009C2748" w:rsidRDefault="00BA3675" w:rsidP="00EC19EB">
      <w:pPr>
        <w:pStyle w:val="paragraph"/>
        <w:spacing w:before="0" w:beforeAutospacing="0" w:after="0" w:afterAutospacing="0" w:line="276" w:lineRule="auto"/>
        <w:ind w:firstLine="720"/>
        <w:textAlignment w:val="baseline"/>
        <w:rPr>
          <w:rStyle w:val="eop"/>
        </w:rPr>
      </w:pPr>
      <w:r w:rsidRPr="009C2748">
        <w:rPr>
          <w:rStyle w:val="eop"/>
        </w:rPr>
        <w:t>Having a wide variety of equipment really helped to be able to adapt the task constraints and gave the children opportunities to be successful.</w:t>
      </w:r>
      <w:r w:rsidR="006A5E0A" w:rsidRPr="009C2748">
        <w:rPr>
          <w:rStyle w:val="eop"/>
        </w:rPr>
        <w:t xml:space="preserve">  We also focused on a ‘catching garden’ </w:t>
      </w:r>
      <w:r w:rsidR="001811D9" w:rsidRPr="009C2748">
        <w:rPr>
          <w:rStyle w:val="eop"/>
        </w:rPr>
        <w:t xml:space="preserve">in one of the sessions, </w:t>
      </w:r>
      <w:r w:rsidR="00F7462A" w:rsidRPr="009C2748">
        <w:rPr>
          <w:rStyle w:val="eop"/>
        </w:rPr>
        <w:t>once again the children were mainly based around stage 2 – hugging and stage 3 – scooping</w:t>
      </w:r>
      <w:r w:rsidR="001811D9" w:rsidRPr="009C2748">
        <w:rPr>
          <w:rStyle w:val="eop"/>
        </w:rPr>
        <w:t>.</w:t>
      </w:r>
      <w:r w:rsidR="00F7462A" w:rsidRPr="009C2748">
        <w:rPr>
          <w:rStyle w:val="eop"/>
        </w:rPr>
        <w:t xml:space="preserve">  </w:t>
      </w:r>
      <w:r w:rsidR="00B07F77">
        <w:rPr>
          <w:rStyle w:val="eop"/>
        </w:rPr>
        <w:t>The inclusive nature of</w:t>
      </w:r>
      <w:r w:rsidR="00F7462A" w:rsidRPr="009C2748">
        <w:rPr>
          <w:rStyle w:val="eop"/>
        </w:rPr>
        <w:t xml:space="preserve"> the </w:t>
      </w:r>
      <w:r w:rsidR="00B07F77">
        <w:rPr>
          <w:rStyle w:val="eop"/>
        </w:rPr>
        <w:t xml:space="preserve">scarf </w:t>
      </w:r>
      <w:r w:rsidR="00F7462A" w:rsidRPr="009C2748">
        <w:rPr>
          <w:rStyle w:val="eop"/>
        </w:rPr>
        <w:t xml:space="preserve">game meant it </w:t>
      </w:r>
      <w:r w:rsidR="00D412F5" w:rsidRPr="009C2748">
        <w:rPr>
          <w:rStyle w:val="eop"/>
        </w:rPr>
        <w:t>did not</w:t>
      </w:r>
      <w:r w:rsidR="00F7462A" w:rsidRPr="009C2748">
        <w:rPr>
          <w:rStyle w:val="eop"/>
        </w:rPr>
        <w:t xml:space="preserve"> become competitive and allowed all children to </w:t>
      </w:r>
      <w:r w:rsidR="00D412F5" w:rsidRPr="009C2748">
        <w:rPr>
          <w:rStyle w:val="eop"/>
        </w:rPr>
        <w:t>succeed.</w:t>
      </w:r>
      <w:r w:rsidR="001811D9" w:rsidRPr="009C2748">
        <w:rPr>
          <w:rStyle w:val="eop"/>
        </w:rPr>
        <w:t xml:space="preserve">  The </w:t>
      </w:r>
      <w:r w:rsidR="00D412F5" w:rsidRPr="009C2748">
        <w:rPr>
          <w:rStyle w:val="eop"/>
        </w:rPr>
        <w:t xml:space="preserve">children moved on to rolling different sized, shaped, coloured, textured balls with a partner between gates.  Using the teaching cues ‘hands ready’ and ‘eyes looking’ really helped the children to focus and overall this activity was far more controlled than I expected it to be.  The majority of children were able to roll the ball to each other with increasing distance between them and then use a target to aim to roll the ball over.  We moved onto catching whilst on their knees which seemed to give the children </w:t>
      </w:r>
      <w:r w:rsidR="00B07F77">
        <w:rPr>
          <w:rStyle w:val="eop"/>
        </w:rPr>
        <w:t xml:space="preserve">more confidence to begin with and </w:t>
      </w:r>
      <w:r w:rsidR="00D412F5" w:rsidRPr="009C2748">
        <w:rPr>
          <w:rStyle w:val="eop"/>
        </w:rPr>
        <w:t xml:space="preserve">incorporated a bench to help encourage the rainbow throw and to ensure it was easier for the children to catch the ball.  It was great to see the success of one particular little girl who is extremely timid across all areas of school life.  She initially was quite cautious when </w:t>
      </w:r>
      <w:r w:rsidR="006A5473" w:rsidRPr="009C2748">
        <w:rPr>
          <w:rStyle w:val="eop"/>
        </w:rPr>
        <w:t xml:space="preserve">receiving the ball but catching it on her </w:t>
      </w:r>
      <w:r w:rsidR="006A5473" w:rsidRPr="009C2748">
        <w:rPr>
          <w:rStyle w:val="eop"/>
        </w:rPr>
        <w:lastRenderedPageBreak/>
        <w:t xml:space="preserve">knees whilst having regular reminders </w:t>
      </w:r>
      <w:r w:rsidR="00B07F77">
        <w:rPr>
          <w:rStyle w:val="eop"/>
        </w:rPr>
        <w:t xml:space="preserve">of the teaching cues </w:t>
      </w:r>
      <w:r w:rsidR="006A5473" w:rsidRPr="009C2748">
        <w:rPr>
          <w:rStyle w:val="eop"/>
        </w:rPr>
        <w:t xml:space="preserve">really helped her to build confidence and seeing her smile every time she caught the ball was extremely rewarding.  </w:t>
      </w:r>
    </w:p>
    <w:p w:rsidR="006A5E0A" w:rsidRPr="009C2748" w:rsidRDefault="006A5473" w:rsidP="00EC19EB">
      <w:pPr>
        <w:pStyle w:val="paragraph"/>
        <w:spacing w:before="0" w:beforeAutospacing="0" w:after="0" w:afterAutospacing="0" w:line="276" w:lineRule="auto"/>
        <w:ind w:firstLine="720"/>
        <w:textAlignment w:val="baseline"/>
        <w:rPr>
          <w:rStyle w:val="eop"/>
        </w:rPr>
      </w:pPr>
      <w:r w:rsidRPr="009C2748">
        <w:rPr>
          <w:rStyle w:val="eop"/>
        </w:rPr>
        <w:t>During another session, I introduced a kicking garden.  The children I wo</w:t>
      </w:r>
      <w:r w:rsidR="00F8440A" w:rsidRPr="009C2748">
        <w:rPr>
          <w:rStyle w:val="eop"/>
        </w:rPr>
        <w:t xml:space="preserve">rked with varied from stage 1 – stationary push to stage 2 – stationary leg swing.  One child was closer to stage 3 with a moving approach.  Having the variety of equipment once again helped for this to be a successful activity.  A number of the less confident children initially chose balls and found that they were moving too quickly for them.  Having the cones, beanbags, cubes, deflated balls of varying sizes and colours and the opportunity to swap after short </w:t>
      </w:r>
      <w:r w:rsidR="00E050D6" w:rsidRPr="009C2748">
        <w:rPr>
          <w:rStyle w:val="eop"/>
        </w:rPr>
        <w:t>periods</w:t>
      </w:r>
      <w:r w:rsidR="00F8440A" w:rsidRPr="009C2748">
        <w:rPr>
          <w:rStyle w:val="eop"/>
        </w:rPr>
        <w:t xml:space="preserve"> again meant that the children all had a chance to achieve.  They played the Treasure Chest game and </w:t>
      </w:r>
      <w:r w:rsidR="00E050D6" w:rsidRPr="009C2748">
        <w:rPr>
          <w:rStyle w:val="eop"/>
        </w:rPr>
        <w:t xml:space="preserve">I was able to focus on certain teaching cues with each of them mainly working on placing the non- kicking foot next to the ball.  The child who was more advanced </w:t>
      </w:r>
      <w:r w:rsidR="00FD4CDB" w:rsidRPr="009C2748">
        <w:rPr>
          <w:rStyle w:val="eop"/>
        </w:rPr>
        <w:t>focussed on using a variety of balls, decreasing in size.  He also followed a pathway of spots however was not always able to keep control of the ball so this is an area for him to continue to develop.</w:t>
      </w:r>
    </w:p>
    <w:p w:rsidR="006A5E0A" w:rsidRPr="009C2748" w:rsidRDefault="009600CE" w:rsidP="00EC19EB">
      <w:pPr>
        <w:pStyle w:val="paragraph"/>
        <w:spacing w:before="0" w:beforeAutospacing="0" w:after="0" w:afterAutospacing="0" w:line="276" w:lineRule="auto"/>
        <w:textAlignment w:val="baseline"/>
        <w:rPr>
          <w:rStyle w:val="eop"/>
        </w:rPr>
      </w:pPr>
      <w:r w:rsidRPr="009C2748">
        <w:rPr>
          <w:rStyle w:val="eop"/>
        </w:rPr>
        <w:tab/>
        <w:t>In conclusion, I feel that this course has changed the way I teach in a number of ways.</w:t>
      </w:r>
      <w:r w:rsidR="00025F80" w:rsidRPr="009C2748">
        <w:rPr>
          <w:rStyle w:val="eop"/>
        </w:rPr>
        <w:t xml:space="preserve">  I have a far better understanding of the way a child develops </w:t>
      </w:r>
      <w:r w:rsidR="00C35637" w:rsidRPr="009C2748">
        <w:rPr>
          <w:rStyle w:val="eop"/>
        </w:rPr>
        <w:t xml:space="preserve">and the reasons why they do certain movements to help their Vestibular system.  We have already implemented a number of different things in school to help support this.  </w:t>
      </w:r>
      <w:r w:rsidR="00EC43B3" w:rsidRPr="009C2748">
        <w:rPr>
          <w:rStyle w:val="eop"/>
        </w:rPr>
        <w:t xml:space="preserve">I am now far more accepting of those children who struggle to ‘sit nicely’ and understand that they need this movement.  </w:t>
      </w:r>
      <w:r w:rsidR="00C35637" w:rsidRPr="009C2748">
        <w:rPr>
          <w:rStyle w:val="eop"/>
        </w:rPr>
        <w:t xml:space="preserve">We have invested in little camping tables so that the children are not always required to sit on a chair and at a table when they are carrying out recorded activities.  We have implemented a SKIP style movement activity every week into our enhanced provision, giving our children an opportunity to practise their skills outside of our </w:t>
      </w:r>
      <w:r w:rsidR="00EC43B3" w:rsidRPr="009C2748">
        <w:rPr>
          <w:rStyle w:val="eop"/>
        </w:rPr>
        <w:t xml:space="preserve">set SKIP sessions in the hall. </w:t>
      </w:r>
      <w:r w:rsidR="00CE5E47" w:rsidRPr="009C2748">
        <w:rPr>
          <w:rStyle w:val="eop"/>
        </w:rPr>
        <w:t>We implement different ways of moving wherever possible when travelling through the school or out to play.  The children already had access to a range of equipment at playtime but they now have a better understanding of different ways of moving when using them.  We are lucky enough to have a big climbing frame and slide set in our playground and as a teacher, whereas previously I would have been on edge when the children were exploring it, I now have a better understanding that they need to explore these different options of risk taking.  During the allocated SKIP sessions, I feel using gardens has changed the dynamic of my lessons drastically.   The quality is so much better and I am able to provide quality teaching, and specific feed</w:t>
      </w:r>
      <w:r w:rsidR="00280F93">
        <w:rPr>
          <w:rStyle w:val="eop"/>
        </w:rPr>
        <w:t>back.  In a short period</w:t>
      </w:r>
      <w:r w:rsidR="00CE5E47" w:rsidRPr="009C2748">
        <w:rPr>
          <w:rStyle w:val="eop"/>
        </w:rPr>
        <w:t xml:space="preserve"> I have seen the children progress and build their confidence.  SKIP has changed the w</w:t>
      </w:r>
      <w:r w:rsidR="00280F93">
        <w:rPr>
          <w:rStyle w:val="eop"/>
        </w:rPr>
        <w:t>ay I teach</w:t>
      </w:r>
      <w:r w:rsidR="00CE5E47" w:rsidRPr="009C2748">
        <w:rPr>
          <w:rStyle w:val="eop"/>
        </w:rPr>
        <w:t xml:space="preserve"> and the fact that it has been embedded across the whole of our Foundation Phase will ensure that it will continue to be a priority.    </w:t>
      </w:r>
      <w:r w:rsidR="00EC43B3" w:rsidRPr="009C2748">
        <w:rPr>
          <w:rStyle w:val="eop"/>
        </w:rPr>
        <w:t xml:space="preserve"> </w:t>
      </w:r>
    </w:p>
    <w:p w:rsidR="00FD4CDB" w:rsidRPr="009C2748" w:rsidRDefault="00FD4CDB" w:rsidP="00EC19EB">
      <w:pPr>
        <w:pStyle w:val="paragraph"/>
        <w:spacing w:before="0" w:beforeAutospacing="0" w:after="0" w:afterAutospacing="0" w:line="276" w:lineRule="auto"/>
        <w:textAlignment w:val="baseline"/>
        <w:rPr>
          <w:rStyle w:val="eop"/>
        </w:rPr>
      </w:pPr>
    </w:p>
    <w:p w:rsidR="00FD4CDB" w:rsidRPr="009C2748" w:rsidRDefault="00FD4CDB" w:rsidP="00EC19EB">
      <w:pPr>
        <w:pStyle w:val="paragraph"/>
        <w:spacing w:before="0" w:beforeAutospacing="0" w:after="0" w:afterAutospacing="0" w:line="276" w:lineRule="auto"/>
        <w:textAlignment w:val="baseline"/>
        <w:rPr>
          <w:rStyle w:val="eop"/>
        </w:rPr>
      </w:pPr>
    </w:p>
    <w:p w:rsidR="00FD4CDB" w:rsidRPr="009C2748" w:rsidRDefault="00FD4CDB" w:rsidP="00164FA3">
      <w:pPr>
        <w:pStyle w:val="paragraph"/>
        <w:spacing w:before="0" w:beforeAutospacing="0" w:after="0" w:afterAutospacing="0"/>
        <w:textAlignment w:val="baseline"/>
        <w:rPr>
          <w:rStyle w:val="eop"/>
        </w:rPr>
      </w:pPr>
    </w:p>
    <w:p w:rsidR="00FD4CDB" w:rsidRDefault="00FD4CDB" w:rsidP="00164FA3">
      <w:pPr>
        <w:pStyle w:val="paragraph"/>
        <w:spacing w:before="0" w:beforeAutospacing="0" w:after="0" w:afterAutospacing="0"/>
        <w:textAlignment w:val="baseline"/>
        <w:rPr>
          <w:rStyle w:val="eop"/>
          <w:sz w:val="28"/>
          <w:szCs w:val="28"/>
        </w:rPr>
      </w:pPr>
    </w:p>
    <w:p w:rsidR="00BA6FF3" w:rsidRDefault="00BA6FF3" w:rsidP="00164FA3">
      <w:pPr>
        <w:pStyle w:val="paragraph"/>
        <w:spacing w:before="0" w:beforeAutospacing="0" w:after="0" w:afterAutospacing="0"/>
        <w:textAlignment w:val="baseline"/>
        <w:rPr>
          <w:rStyle w:val="eop"/>
          <w:sz w:val="28"/>
          <w:szCs w:val="28"/>
        </w:rPr>
      </w:pPr>
    </w:p>
    <w:p w:rsidR="00BA6FF3" w:rsidRDefault="00BA6FF3" w:rsidP="00164FA3">
      <w:pPr>
        <w:pStyle w:val="paragraph"/>
        <w:spacing w:before="0" w:beforeAutospacing="0" w:after="0" w:afterAutospacing="0"/>
        <w:textAlignment w:val="baseline"/>
        <w:rPr>
          <w:rStyle w:val="eop"/>
          <w:sz w:val="28"/>
          <w:szCs w:val="28"/>
        </w:rPr>
      </w:pPr>
    </w:p>
    <w:p w:rsidR="00FD4CDB" w:rsidRDefault="005273F2" w:rsidP="00164FA3">
      <w:pPr>
        <w:pStyle w:val="paragraph"/>
        <w:spacing w:before="0" w:beforeAutospacing="0" w:after="0" w:afterAutospacing="0"/>
        <w:textAlignment w:val="baseline"/>
        <w:rPr>
          <w:rStyle w:val="eop"/>
          <w:sz w:val="28"/>
          <w:szCs w:val="28"/>
        </w:rPr>
      </w:pPr>
      <w:r>
        <w:rPr>
          <w:rStyle w:val="eop"/>
          <w:sz w:val="28"/>
          <w:szCs w:val="28"/>
        </w:rPr>
        <w:t>Word Count: 2,198</w:t>
      </w:r>
    </w:p>
    <w:p w:rsidR="00FD4CDB" w:rsidRDefault="00FD4CDB" w:rsidP="00164FA3">
      <w:pPr>
        <w:pStyle w:val="paragraph"/>
        <w:spacing w:before="0" w:beforeAutospacing="0" w:after="0" w:afterAutospacing="0"/>
        <w:textAlignment w:val="baseline"/>
        <w:rPr>
          <w:rStyle w:val="eop"/>
          <w:sz w:val="28"/>
          <w:szCs w:val="28"/>
        </w:rPr>
      </w:pPr>
    </w:p>
    <w:p w:rsidR="005273F2" w:rsidRDefault="005273F2" w:rsidP="00F60F1D">
      <w:pPr>
        <w:rPr>
          <w:rFonts w:ascii="Times New Roman" w:hAnsi="Times New Roman" w:cs="Times New Roman"/>
          <w:sz w:val="28"/>
          <w:szCs w:val="28"/>
          <w:u w:val="single"/>
        </w:rPr>
      </w:pPr>
    </w:p>
    <w:p w:rsidR="005273F2" w:rsidRDefault="005273F2" w:rsidP="00F60F1D">
      <w:pPr>
        <w:rPr>
          <w:rFonts w:ascii="Times New Roman" w:hAnsi="Times New Roman" w:cs="Times New Roman"/>
          <w:sz w:val="28"/>
          <w:szCs w:val="28"/>
          <w:u w:val="single"/>
        </w:rPr>
      </w:pPr>
    </w:p>
    <w:p w:rsidR="005273F2" w:rsidRDefault="005273F2" w:rsidP="00F60F1D">
      <w:pPr>
        <w:rPr>
          <w:rFonts w:ascii="Times New Roman" w:hAnsi="Times New Roman" w:cs="Times New Roman"/>
          <w:sz w:val="28"/>
          <w:szCs w:val="28"/>
          <w:u w:val="single"/>
        </w:rPr>
      </w:pPr>
    </w:p>
    <w:p w:rsidR="00F60F1D" w:rsidRPr="00F60F1D" w:rsidRDefault="00F60F1D" w:rsidP="00F60F1D">
      <w:pPr>
        <w:rPr>
          <w:rFonts w:ascii="Times New Roman" w:hAnsi="Times New Roman" w:cs="Times New Roman"/>
          <w:sz w:val="28"/>
          <w:szCs w:val="28"/>
          <w:u w:val="single"/>
        </w:rPr>
      </w:pPr>
      <w:r w:rsidRPr="00F60F1D">
        <w:rPr>
          <w:rFonts w:ascii="Times New Roman" w:hAnsi="Times New Roman" w:cs="Times New Roman"/>
          <w:sz w:val="28"/>
          <w:szCs w:val="28"/>
          <w:u w:val="single"/>
        </w:rPr>
        <w:t xml:space="preserve">Reference list </w:t>
      </w:r>
    </w:p>
    <w:p w:rsidR="00F60F1D" w:rsidRPr="00F60F1D" w:rsidRDefault="00F60F1D" w:rsidP="00F60F1D">
      <w:pPr>
        <w:rPr>
          <w:rFonts w:ascii="Times New Roman" w:hAnsi="Times New Roman" w:cs="Times New Roman"/>
          <w:sz w:val="24"/>
          <w:szCs w:val="24"/>
        </w:rPr>
      </w:pPr>
    </w:p>
    <w:p w:rsidR="00F60F1D" w:rsidRPr="00F60F1D" w:rsidRDefault="00F60F1D" w:rsidP="00F60F1D">
      <w:pPr>
        <w:spacing w:line="480" w:lineRule="auto"/>
        <w:ind w:left="284" w:right="-52" w:hanging="284"/>
        <w:rPr>
          <w:rFonts w:ascii="Times New Roman" w:hAnsi="Times New Roman" w:cs="Times New Roman"/>
          <w:color w:val="000000" w:themeColor="text1"/>
          <w:sz w:val="24"/>
          <w:szCs w:val="24"/>
        </w:rPr>
      </w:pPr>
      <w:r w:rsidRPr="00F60F1D">
        <w:rPr>
          <w:rFonts w:ascii="Times New Roman" w:hAnsi="Times New Roman" w:cs="Times New Roman"/>
          <w:color w:val="000000" w:themeColor="text1"/>
          <w:sz w:val="24"/>
          <w:szCs w:val="24"/>
          <w:shd w:val="clear" w:color="auto" w:fill="FFFFFF"/>
        </w:rPr>
        <w:t>Ayres, A. J., &amp; Robbins, J. (2005).</w:t>
      </w:r>
      <w:r w:rsidRPr="00F60F1D">
        <w:rPr>
          <w:rStyle w:val="apple-converted-space"/>
          <w:rFonts w:ascii="Times New Roman" w:hAnsi="Times New Roman" w:cs="Times New Roman"/>
          <w:color w:val="000000" w:themeColor="text1"/>
          <w:sz w:val="24"/>
          <w:szCs w:val="24"/>
          <w:shd w:val="clear" w:color="auto" w:fill="FFFFFF"/>
        </w:rPr>
        <w:t> </w:t>
      </w:r>
      <w:r w:rsidRPr="00F60F1D">
        <w:rPr>
          <w:rFonts w:ascii="Times New Roman" w:hAnsi="Times New Roman" w:cs="Times New Roman"/>
          <w:i/>
          <w:iCs/>
          <w:color w:val="000000" w:themeColor="text1"/>
          <w:sz w:val="24"/>
          <w:szCs w:val="24"/>
        </w:rPr>
        <w:t>Sensory integration and the child: Understanding hidden sensory challenges</w:t>
      </w:r>
      <w:r w:rsidRPr="00F60F1D">
        <w:rPr>
          <w:rFonts w:ascii="Times New Roman" w:hAnsi="Times New Roman" w:cs="Times New Roman"/>
          <w:color w:val="000000" w:themeColor="text1"/>
          <w:sz w:val="24"/>
          <w:szCs w:val="24"/>
          <w:shd w:val="clear" w:color="auto" w:fill="FFFFFF"/>
        </w:rPr>
        <w:t>. Western Psychological Services.</w:t>
      </w:r>
    </w:p>
    <w:p w:rsidR="00F60F1D" w:rsidRPr="00F60F1D" w:rsidRDefault="00F60F1D" w:rsidP="00F60F1D">
      <w:pPr>
        <w:spacing w:line="480" w:lineRule="auto"/>
        <w:ind w:left="284" w:right="-52" w:hanging="284"/>
        <w:rPr>
          <w:rFonts w:ascii="Times New Roman" w:eastAsiaTheme="minorEastAsia" w:hAnsi="Times New Roman" w:cs="Times New Roman"/>
          <w:color w:val="000000" w:themeColor="text1"/>
          <w:sz w:val="24"/>
          <w:szCs w:val="24"/>
        </w:rPr>
      </w:pPr>
      <w:r w:rsidRPr="00F60F1D">
        <w:rPr>
          <w:rFonts w:ascii="Times New Roman" w:eastAsiaTheme="minorEastAsia" w:hAnsi="Times New Roman" w:cs="Times New Roman"/>
          <w:color w:val="000000" w:themeColor="text1"/>
          <w:sz w:val="24"/>
          <w:szCs w:val="24"/>
        </w:rPr>
        <w:t xml:space="preserve">Gallahue, D., Ozmun, J. and Goodway, J. (2012). Understanding motor development: Infants, children, adolescents, adults. 7th ed. New York: McGraw Hill Higher Education. </w:t>
      </w:r>
    </w:p>
    <w:p w:rsidR="00F60F1D" w:rsidRPr="00F60F1D" w:rsidRDefault="00F60F1D" w:rsidP="00F60F1D">
      <w:pPr>
        <w:spacing w:line="480" w:lineRule="auto"/>
        <w:ind w:left="284" w:right="-52" w:hanging="284"/>
        <w:rPr>
          <w:rFonts w:ascii="Times New Roman" w:eastAsiaTheme="minorEastAsia" w:hAnsi="Times New Roman" w:cs="Times New Roman"/>
          <w:color w:val="000000" w:themeColor="text1"/>
          <w:sz w:val="24"/>
          <w:szCs w:val="24"/>
        </w:rPr>
      </w:pPr>
      <w:r w:rsidRPr="00F60F1D">
        <w:rPr>
          <w:rFonts w:ascii="Times New Roman" w:eastAsiaTheme="minorEastAsia" w:hAnsi="Times New Roman" w:cs="Times New Roman"/>
          <w:color w:val="000000" w:themeColor="text1"/>
          <w:sz w:val="24"/>
          <w:szCs w:val="24"/>
        </w:rPr>
        <w:t>Goodway, J.D. &amp; Branta, C.F. (2003). ‘Influence of a motor skill intervention on fundamental motor skill development of disadvantaged preschool children’, </w:t>
      </w:r>
      <w:r w:rsidRPr="00F60F1D">
        <w:rPr>
          <w:rFonts w:ascii="Times New Roman" w:eastAsiaTheme="minorEastAsia" w:hAnsi="Times New Roman" w:cs="Times New Roman"/>
          <w:i/>
          <w:iCs/>
          <w:color w:val="000000" w:themeColor="text1"/>
          <w:sz w:val="24"/>
          <w:szCs w:val="24"/>
        </w:rPr>
        <w:t>Research Quarterly for Exercise and Sport, </w:t>
      </w:r>
      <w:r w:rsidRPr="00F60F1D">
        <w:rPr>
          <w:rFonts w:ascii="Times New Roman" w:eastAsiaTheme="minorEastAsia" w:hAnsi="Times New Roman" w:cs="Times New Roman"/>
          <w:color w:val="000000" w:themeColor="text1"/>
          <w:sz w:val="24"/>
          <w:szCs w:val="24"/>
        </w:rPr>
        <w:t>74(1), 36-46.  </w:t>
      </w:r>
    </w:p>
    <w:p w:rsidR="00F60F1D" w:rsidRPr="00F60F1D" w:rsidRDefault="00F60F1D" w:rsidP="00F60F1D">
      <w:pPr>
        <w:spacing w:line="480" w:lineRule="auto"/>
        <w:ind w:left="284" w:right="-52" w:hanging="284"/>
        <w:rPr>
          <w:rFonts w:ascii="Times New Roman" w:hAnsi="Times New Roman" w:cs="Times New Roman"/>
          <w:color w:val="000000" w:themeColor="text1"/>
          <w:sz w:val="24"/>
          <w:szCs w:val="24"/>
        </w:rPr>
      </w:pPr>
      <w:r w:rsidRPr="00F60F1D">
        <w:rPr>
          <w:rFonts w:ascii="Times New Roman" w:hAnsi="Times New Roman" w:cs="Times New Roman"/>
          <w:color w:val="000000" w:themeColor="text1"/>
          <w:sz w:val="24"/>
          <w:szCs w:val="24"/>
        </w:rPr>
        <w:t xml:space="preserve">Goodway, J.D., Crowe, H. &amp; Ward, P. (2003). ‘Effects of Motor Skill Instruction of Fundamental Motor Skill Development’, </w:t>
      </w:r>
      <w:r w:rsidRPr="00F60F1D">
        <w:rPr>
          <w:rFonts w:ascii="Times New Roman" w:hAnsi="Times New Roman" w:cs="Times New Roman"/>
          <w:i/>
          <w:color w:val="000000" w:themeColor="text1"/>
          <w:sz w:val="24"/>
          <w:szCs w:val="24"/>
        </w:rPr>
        <w:t>Adapted Physical Activity Quarterly</w:t>
      </w:r>
      <w:r w:rsidRPr="00F60F1D">
        <w:rPr>
          <w:rFonts w:ascii="Times New Roman" w:hAnsi="Times New Roman" w:cs="Times New Roman"/>
          <w:color w:val="000000" w:themeColor="text1"/>
          <w:sz w:val="24"/>
          <w:szCs w:val="24"/>
        </w:rPr>
        <w:t xml:space="preserve">, 20(3), pp. 298-314. </w:t>
      </w:r>
    </w:p>
    <w:p w:rsidR="00F60F1D" w:rsidRPr="00F60F1D" w:rsidRDefault="00F60F1D" w:rsidP="00F60F1D">
      <w:pPr>
        <w:spacing w:line="480" w:lineRule="auto"/>
        <w:ind w:left="284" w:hanging="284"/>
        <w:rPr>
          <w:rFonts w:ascii="Times New Roman" w:hAnsi="Times New Roman" w:cs="Times New Roman"/>
          <w:color w:val="000000" w:themeColor="text1"/>
          <w:sz w:val="24"/>
          <w:szCs w:val="24"/>
          <w:shd w:val="clear" w:color="auto" w:fill="FFFFFF"/>
        </w:rPr>
      </w:pPr>
      <w:r w:rsidRPr="00F60F1D">
        <w:rPr>
          <w:rFonts w:ascii="Times New Roman" w:hAnsi="Times New Roman" w:cs="Times New Roman"/>
          <w:color w:val="000000" w:themeColor="text1"/>
          <w:sz w:val="24"/>
          <w:szCs w:val="24"/>
          <w:shd w:val="clear" w:color="auto" w:fill="FFFFFF"/>
        </w:rPr>
        <w:t>Haywood, K. M., &amp; Getchell, N. (2019). </w:t>
      </w:r>
      <w:r w:rsidRPr="00F60F1D">
        <w:rPr>
          <w:rFonts w:ascii="Times New Roman" w:hAnsi="Times New Roman" w:cs="Times New Roman"/>
          <w:i/>
          <w:iCs/>
          <w:color w:val="000000" w:themeColor="text1"/>
          <w:sz w:val="24"/>
          <w:szCs w:val="24"/>
        </w:rPr>
        <w:t>Life span motor development</w:t>
      </w:r>
      <w:r w:rsidRPr="00F60F1D">
        <w:rPr>
          <w:rFonts w:ascii="Times New Roman" w:hAnsi="Times New Roman" w:cs="Times New Roman"/>
          <w:color w:val="000000" w:themeColor="text1"/>
          <w:sz w:val="24"/>
          <w:szCs w:val="24"/>
          <w:shd w:val="clear" w:color="auto" w:fill="FFFFFF"/>
        </w:rPr>
        <w:t>. Human kinetics.</w:t>
      </w:r>
    </w:p>
    <w:p w:rsidR="00F60F1D" w:rsidRPr="00F60F1D" w:rsidRDefault="00F60F1D" w:rsidP="00F60F1D">
      <w:pPr>
        <w:spacing w:line="480" w:lineRule="auto"/>
        <w:ind w:left="284" w:right="-52" w:hanging="284"/>
        <w:rPr>
          <w:rFonts w:ascii="Times New Roman" w:hAnsi="Times New Roman" w:cs="Times New Roman"/>
          <w:color w:val="000000" w:themeColor="text1"/>
          <w:sz w:val="24"/>
          <w:szCs w:val="24"/>
        </w:rPr>
      </w:pPr>
      <w:r w:rsidRPr="00F60F1D">
        <w:rPr>
          <w:rFonts w:ascii="Times New Roman" w:hAnsi="Times New Roman" w:cs="Times New Roman"/>
          <w:color w:val="000000" w:themeColor="text1"/>
          <w:sz w:val="24"/>
          <w:szCs w:val="24"/>
          <w:shd w:val="clear" w:color="auto" w:fill="FFFFFF"/>
        </w:rPr>
        <w:t>Seefeldt, V. (1980). Developmental motor patterns: Implications for elementary school physical education. </w:t>
      </w:r>
      <w:r w:rsidRPr="00F60F1D">
        <w:rPr>
          <w:rFonts w:ascii="Times New Roman" w:hAnsi="Times New Roman" w:cs="Times New Roman"/>
          <w:i/>
          <w:iCs/>
          <w:color w:val="000000" w:themeColor="text1"/>
          <w:sz w:val="24"/>
          <w:szCs w:val="24"/>
        </w:rPr>
        <w:t>Psychology of motor behavior and sport</w:t>
      </w:r>
      <w:r w:rsidRPr="00F60F1D">
        <w:rPr>
          <w:rFonts w:ascii="Times New Roman" w:hAnsi="Times New Roman" w:cs="Times New Roman"/>
          <w:color w:val="000000" w:themeColor="text1"/>
          <w:sz w:val="24"/>
          <w:szCs w:val="24"/>
          <w:shd w:val="clear" w:color="auto" w:fill="FFFFFF"/>
        </w:rPr>
        <w:t>, </w:t>
      </w:r>
      <w:r w:rsidRPr="00F60F1D">
        <w:rPr>
          <w:rFonts w:ascii="Times New Roman" w:hAnsi="Times New Roman" w:cs="Times New Roman"/>
          <w:i/>
          <w:iCs/>
          <w:color w:val="000000" w:themeColor="text1"/>
          <w:sz w:val="24"/>
          <w:szCs w:val="24"/>
        </w:rPr>
        <w:t>36</w:t>
      </w:r>
      <w:r w:rsidRPr="00F60F1D">
        <w:rPr>
          <w:rFonts w:ascii="Times New Roman" w:hAnsi="Times New Roman" w:cs="Times New Roman"/>
          <w:color w:val="000000" w:themeColor="text1"/>
          <w:sz w:val="24"/>
          <w:szCs w:val="24"/>
          <w:shd w:val="clear" w:color="auto" w:fill="FFFFFF"/>
        </w:rPr>
        <w:t>(6), 314-323.</w:t>
      </w:r>
    </w:p>
    <w:p w:rsidR="00F60F1D" w:rsidRPr="00F60F1D" w:rsidRDefault="00F60F1D" w:rsidP="00F60F1D">
      <w:pPr>
        <w:spacing w:line="480" w:lineRule="auto"/>
        <w:ind w:left="284" w:right="-52" w:hanging="284"/>
        <w:rPr>
          <w:rFonts w:ascii="Times New Roman" w:hAnsi="Times New Roman" w:cs="Times New Roman"/>
          <w:color w:val="000000" w:themeColor="text1"/>
          <w:sz w:val="24"/>
          <w:szCs w:val="24"/>
        </w:rPr>
      </w:pPr>
      <w:r w:rsidRPr="00F60F1D">
        <w:rPr>
          <w:rFonts w:ascii="Times New Roman" w:hAnsi="Times New Roman" w:cs="Times New Roman"/>
          <w:color w:val="000000" w:themeColor="text1"/>
          <w:sz w:val="24"/>
          <w:szCs w:val="24"/>
          <w:shd w:val="clear" w:color="auto" w:fill="FFFFFF"/>
        </w:rPr>
        <w:t>Stodden, D. F., Goodway, J. D., Langendorfer, S. J., Roberton, M. A., Rudisill, M. E., Garcia, C., &amp; Garcia, L. E. (2008). A developmental perspective on the role of motor skill competence in physical activity: An emergent relationship. </w:t>
      </w:r>
      <w:r w:rsidRPr="00F60F1D">
        <w:rPr>
          <w:rFonts w:ascii="Times New Roman" w:hAnsi="Times New Roman" w:cs="Times New Roman"/>
          <w:i/>
          <w:iCs/>
          <w:color w:val="000000" w:themeColor="text1"/>
          <w:sz w:val="24"/>
          <w:szCs w:val="24"/>
        </w:rPr>
        <w:t>Quest</w:t>
      </w:r>
      <w:r w:rsidRPr="00F60F1D">
        <w:rPr>
          <w:rFonts w:ascii="Times New Roman" w:hAnsi="Times New Roman" w:cs="Times New Roman"/>
          <w:color w:val="000000" w:themeColor="text1"/>
          <w:sz w:val="24"/>
          <w:szCs w:val="24"/>
          <w:shd w:val="clear" w:color="auto" w:fill="FFFFFF"/>
        </w:rPr>
        <w:t>, </w:t>
      </w:r>
      <w:r w:rsidRPr="00F60F1D">
        <w:rPr>
          <w:rFonts w:ascii="Times New Roman" w:hAnsi="Times New Roman" w:cs="Times New Roman"/>
          <w:i/>
          <w:iCs/>
          <w:color w:val="000000" w:themeColor="text1"/>
          <w:sz w:val="24"/>
          <w:szCs w:val="24"/>
        </w:rPr>
        <w:t>60</w:t>
      </w:r>
      <w:r w:rsidRPr="00F60F1D">
        <w:rPr>
          <w:rFonts w:ascii="Times New Roman" w:hAnsi="Times New Roman" w:cs="Times New Roman"/>
          <w:color w:val="000000" w:themeColor="text1"/>
          <w:sz w:val="24"/>
          <w:szCs w:val="24"/>
          <w:shd w:val="clear" w:color="auto" w:fill="FFFFFF"/>
        </w:rPr>
        <w:t>(2), 290-306.</w:t>
      </w:r>
    </w:p>
    <w:p w:rsidR="006A5E0A" w:rsidRPr="00F60F1D" w:rsidRDefault="006A5E0A" w:rsidP="00164FA3">
      <w:pPr>
        <w:pStyle w:val="paragraph"/>
        <w:spacing w:before="0" w:beforeAutospacing="0" w:after="0" w:afterAutospacing="0"/>
        <w:textAlignment w:val="baseline"/>
        <w:rPr>
          <w:rStyle w:val="eop"/>
        </w:rPr>
      </w:pPr>
    </w:p>
    <w:p w:rsidR="0061111A" w:rsidRPr="00F60F1D" w:rsidRDefault="0061111A" w:rsidP="00D57C59">
      <w:pPr>
        <w:pStyle w:val="paragraph"/>
        <w:spacing w:before="0" w:beforeAutospacing="0" w:after="0" w:afterAutospacing="0"/>
        <w:textAlignment w:val="baseline"/>
        <w:rPr>
          <w:rStyle w:val="eop"/>
        </w:rPr>
      </w:pPr>
    </w:p>
    <w:p w:rsidR="00E44CCB" w:rsidRPr="00F60F1D" w:rsidRDefault="00E44CCB" w:rsidP="00D57C59">
      <w:pPr>
        <w:pStyle w:val="paragraph"/>
        <w:spacing w:before="0" w:beforeAutospacing="0" w:after="0" w:afterAutospacing="0"/>
        <w:textAlignment w:val="baseline"/>
      </w:pPr>
    </w:p>
    <w:p w:rsidR="00D57C59" w:rsidRPr="00F60F1D" w:rsidRDefault="00D57C59" w:rsidP="00D57C59">
      <w:pPr>
        <w:pStyle w:val="paragraph"/>
        <w:spacing w:before="0" w:beforeAutospacing="0" w:after="0" w:afterAutospacing="0"/>
        <w:textAlignment w:val="baseline"/>
        <w:rPr>
          <w:rStyle w:val="normaltextrun"/>
        </w:rPr>
      </w:pPr>
    </w:p>
    <w:p w:rsidR="00D57C59" w:rsidRPr="00F60F1D" w:rsidRDefault="00D57C59" w:rsidP="00D57C59">
      <w:pPr>
        <w:pStyle w:val="paragraph"/>
        <w:spacing w:before="0" w:beforeAutospacing="0" w:after="0" w:afterAutospacing="0"/>
        <w:textAlignment w:val="baseline"/>
        <w:rPr>
          <w:rStyle w:val="normaltextrun"/>
        </w:rPr>
      </w:pPr>
    </w:p>
    <w:p w:rsidR="00D57C59" w:rsidRPr="00F60F1D" w:rsidRDefault="00D57C59" w:rsidP="00D57C59">
      <w:pPr>
        <w:pStyle w:val="paragraph"/>
        <w:spacing w:before="0" w:beforeAutospacing="0" w:after="0" w:afterAutospacing="0"/>
        <w:textAlignment w:val="baseline"/>
        <w:rPr>
          <w:rStyle w:val="normaltextrun"/>
        </w:rPr>
      </w:pPr>
    </w:p>
    <w:p w:rsidR="00D57C59" w:rsidRPr="00F60F1D" w:rsidRDefault="00D57C59" w:rsidP="00D57C59">
      <w:pPr>
        <w:pStyle w:val="paragraph"/>
        <w:spacing w:before="0" w:beforeAutospacing="0" w:after="0" w:afterAutospacing="0"/>
        <w:textAlignment w:val="baseline"/>
      </w:pPr>
      <w:r w:rsidRPr="00F60F1D">
        <w:rPr>
          <w:rStyle w:val="eop"/>
        </w:rPr>
        <w:t> </w:t>
      </w:r>
    </w:p>
    <w:p w:rsidR="00D57C59" w:rsidRPr="00F60F1D" w:rsidRDefault="00D57C59" w:rsidP="00D57C59">
      <w:pPr>
        <w:pStyle w:val="paragraph"/>
        <w:spacing w:before="0" w:beforeAutospacing="0" w:after="0" w:afterAutospacing="0"/>
        <w:jc w:val="center"/>
        <w:textAlignment w:val="baseline"/>
      </w:pPr>
    </w:p>
    <w:p w:rsidR="00D57C59" w:rsidRPr="00F60F1D" w:rsidRDefault="00D57C59" w:rsidP="00D57C59">
      <w:pPr>
        <w:pStyle w:val="paragraph"/>
        <w:spacing w:before="0" w:beforeAutospacing="0" w:after="0" w:afterAutospacing="0"/>
        <w:jc w:val="center"/>
        <w:textAlignment w:val="baseline"/>
      </w:pPr>
      <w:r w:rsidRPr="00F60F1D">
        <w:rPr>
          <w:rStyle w:val="eop"/>
        </w:rPr>
        <w:t> </w:t>
      </w:r>
    </w:p>
    <w:p w:rsidR="00755C2C" w:rsidRPr="00426193" w:rsidRDefault="00755C2C" w:rsidP="00755C2C">
      <w:pPr>
        <w:spacing w:line="240" w:lineRule="auto"/>
        <w:jc w:val="center"/>
        <w:rPr>
          <w:rFonts w:asciiTheme="majorHAnsi" w:hAnsiTheme="majorHAnsi" w:cstheme="majorBidi"/>
          <w:b/>
        </w:rPr>
      </w:pPr>
      <w:r w:rsidRPr="643435B9">
        <w:rPr>
          <w:rFonts w:asciiTheme="majorHAnsi" w:hAnsiTheme="majorHAnsi" w:cstheme="majorBidi"/>
          <w:b/>
        </w:rPr>
        <w:lastRenderedPageBreak/>
        <w:t>SKIP-CYMRU Session Plan</w:t>
      </w:r>
    </w:p>
    <w:tbl>
      <w:tblPr>
        <w:tblStyle w:val="TableGrid"/>
        <w:tblW w:w="0" w:type="auto"/>
        <w:tblLook w:val="04A0" w:firstRow="1" w:lastRow="0" w:firstColumn="1" w:lastColumn="0" w:noHBand="0" w:noVBand="1"/>
      </w:tblPr>
      <w:tblGrid>
        <w:gridCol w:w="2995"/>
        <w:gridCol w:w="2995"/>
        <w:gridCol w:w="3026"/>
      </w:tblGrid>
      <w:tr w:rsidR="00755C2C" w:rsidRPr="00426193" w:rsidTr="002F5FD5">
        <w:tc>
          <w:tcPr>
            <w:tcW w:w="5231"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Date: </w:t>
            </w:r>
            <w:r>
              <w:rPr>
                <w:rFonts w:asciiTheme="majorHAnsi" w:hAnsiTheme="majorHAnsi" w:cstheme="majorHAnsi"/>
              </w:rPr>
              <w:t>30.11.21</w:t>
            </w:r>
          </w:p>
        </w:tc>
        <w:tc>
          <w:tcPr>
            <w:tcW w:w="5231"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No. of children: </w:t>
            </w:r>
            <w:r>
              <w:rPr>
                <w:rFonts w:asciiTheme="majorHAnsi" w:hAnsiTheme="majorHAnsi" w:cstheme="majorHAnsi"/>
              </w:rPr>
              <w:t>18</w:t>
            </w:r>
          </w:p>
        </w:tc>
        <w:tc>
          <w:tcPr>
            <w:tcW w:w="5232"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Duration: </w:t>
            </w:r>
            <w:r>
              <w:rPr>
                <w:rFonts w:asciiTheme="majorHAnsi" w:hAnsiTheme="majorHAnsi" w:cstheme="majorHAnsi"/>
              </w:rPr>
              <w:t>45 mins</w:t>
            </w:r>
          </w:p>
        </w:tc>
      </w:tr>
      <w:tr w:rsidR="00755C2C" w:rsidRPr="00426193" w:rsidTr="002F5FD5">
        <w:tc>
          <w:tcPr>
            <w:tcW w:w="5231"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Session: </w:t>
            </w:r>
          </w:p>
        </w:tc>
        <w:tc>
          <w:tcPr>
            <w:tcW w:w="5231"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Approx. age of children: </w:t>
            </w:r>
            <w:r>
              <w:rPr>
                <w:rFonts w:asciiTheme="majorHAnsi" w:hAnsiTheme="majorHAnsi" w:cstheme="majorHAnsi"/>
              </w:rPr>
              <w:t>4-5 years</w:t>
            </w:r>
          </w:p>
        </w:tc>
        <w:tc>
          <w:tcPr>
            <w:tcW w:w="5232" w:type="dxa"/>
          </w:tcPr>
          <w:p w:rsidR="00755C2C" w:rsidRPr="00426193" w:rsidRDefault="00755C2C" w:rsidP="002F5FD5">
            <w:pPr>
              <w:rPr>
                <w:rFonts w:asciiTheme="majorHAnsi" w:hAnsiTheme="majorHAnsi" w:cstheme="majorHAnsi"/>
              </w:rPr>
            </w:pPr>
            <w:r w:rsidRPr="00426193">
              <w:rPr>
                <w:rFonts w:asciiTheme="majorHAnsi" w:hAnsiTheme="majorHAnsi" w:cstheme="majorHAnsi"/>
              </w:rPr>
              <w:t xml:space="preserve">Practical area size: </w:t>
            </w:r>
            <w:r>
              <w:rPr>
                <w:rFonts w:asciiTheme="majorHAnsi" w:hAnsiTheme="majorHAnsi" w:cstheme="majorHAnsi"/>
              </w:rPr>
              <w:t xml:space="preserve">Hall </w:t>
            </w:r>
          </w:p>
        </w:tc>
      </w:tr>
    </w:tbl>
    <w:p w:rsidR="00755C2C" w:rsidRPr="0005656D" w:rsidRDefault="00755C2C" w:rsidP="00755C2C">
      <w:pPr>
        <w:rPr>
          <w:rFonts w:asciiTheme="majorHAnsi" w:hAnsiTheme="majorHAnsi" w:cstheme="majorHAnsi"/>
          <w:sz w:val="8"/>
          <w:szCs w:val="8"/>
        </w:rPr>
      </w:pPr>
      <w:r>
        <w:rPr>
          <w:rFonts w:asciiTheme="majorHAnsi" w:hAnsiTheme="majorHAnsi" w:cstheme="majorHAnsi"/>
          <w:sz w:val="8"/>
          <w:szCs w:val="8"/>
        </w:rPr>
        <w:t xml:space="preserve"> </w:t>
      </w:r>
    </w:p>
    <w:tbl>
      <w:tblPr>
        <w:tblStyle w:val="TableGrid"/>
        <w:tblW w:w="0" w:type="auto"/>
        <w:tblLook w:val="04A0" w:firstRow="1" w:lastRow="0" w:firstColumn="1" w:lastColumn="0" w:noHBand="0" w:noVBand="1"/>
      </w:tblPr>
      <w:tblGrid>
        <w:gridCol w:w="3034"/>
        <w:gridCol w:w="1540"/>
        <w:gridCol w:w="2163"/>
        <w:gridCol w:w="2279"/>
      </w:tblGrid>
      <w:tr w:rsidR="00755C2C" w:rsidRPr="00426193" w:rsidTr="002F5FD5">
        <w:trPr>
          <w:trHeight w:val="243"/>
        </w:trPr>
        <w:tc>
          <w:tcPr>
            <w:tcW w:w="15694" w:type="dxa"/>
            <w:gridSpan w:val="4"/>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Warm up activity</w:t>
            </w:r>
          </w:p>
        </w:tc>
      </w:tr>
      <w:tr w:rsidR="00755C2C" w:rsidRPr="00426193" w:rsidTr="002F5FD5">
        <w:trPr>
          <w:trHeight w:val="659"/>
        </w:trPr>
        <w:tc>
          <w:tcPr>
            <w:tcW w:w="6232"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Activity, explanation, and equipment required</w:t>
            </w:r>
          </w:p>
        </w:tc>
        <w:tc>
          <w:tcPr>
            <w:tcW w:w="1985"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Movement concept focus</w:t>
            </w:r>
          </w:p>
        </w:tc>
        <w:tc>
          <w:tcPr>
            <w:tcW w:w="3402"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Teaching points &amp; differentiation – ideas for making it easier/harder</w:t>
            </w:r>
          </w:p>
        </w:tc>
        <w:tc>
          <w:tcPr>
            <w:tcW w:w="4075"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Reflection – how did it go?</w:t>
            </w:r>
          </w:p>
          <w:p w:rsidR="00755C2C" w:rsidRPr="00426193" w:rsidRDefault="00755C2C" w:rsidP="002F5FD5">
            <w:pPr>
              <w:rPr>
                <w:rFonts w:asciiTheme="majorHAnsi" w:hAnsiTheme="majorHAnsi" w:cstheme="majorHAnsi"/>
                <w:i/>
                <w:iCs/>
              </w:rPr>
            </w:pPr>
            <w:r w:rsidRPr="00426193">
              <w:rPr>
                <w:rFonts w:asciiTheme="majorHAnsi" w:hAnsiTheme="majorHAnsi" w:cstheme="majorHAnsi"/>
                <w:i/>
                <w:iCs/>
                <w:sz w:val="16"/>
                <w:szCs w:val="16"/>
              </w:rPr>
              <w:t>What did you do to keep the children on task and engaged? How would you adapt the activity for next time?</w:t>
            </w:r>
          </w:p>
        </w:tc>
      </w:tr>
      <w:tr w:rsidR="00755C2C" w:rsidRPr="00426193" w:rsidTr="002F5FD5">
        <w:tc>
          <w:tcPr>
            <w:tcW w:w="6232" w:type="dxa"/>
          </w:tcPr>
          <w:p w:rsidR="00755C2C" w:rsidRPr="00DE7CAC" w:rsidRDefault="00755C2C" w:rsidP="002F5FD5">
            <w:pPr>
              <w:textAlignment w:val="baseline"/>
              <w:rPr>
                <w:rFonts w:asciiTheme="majorHAnsi" w:eastAsia="Times New Roman" w:hAnsiTheme="majorHAnsi" w:cstheme="majorHAnsi"/>
                <w:color w:val="000000" w:themeColor="text1"/>
                <w:sz w:val="24"/>
                <w:szCs w:val="24"/>
                <w:lang w:eastAsia="en-GB"/>
              </w:rPr>
            </w:pPr>
            <w:r w:rsidRPr="00DE7CAC">
              <w:rPr>
                <w:rFonts w:asciiTheme="majorHAnsi" w:eastAsia="Times New Roman" w:hAnsiTheme="majorHAnsi" w:cstheme="majorHAnsi"/>
                <w:color w:val="000000" w:themeColor="text1"/>
                <w:sz w:val="24"/>
                <w:szCs w:val="24"/>
                <w:lang w:eastAsia="en-GB"/>
              </w:rPr>
              <w:t>Splat the Frog – spots</w:t>
            </w:r>
          </w:p>
          <w:p w:rsidR="00755C2C" w:rsidRPr="00426193" w:rsidRDefault="00755C2C" w:rsidP="002F5FD5">
            <w:pPr>
              <w:textAlignment w:val="baseline"/>
              <w:rPr>
                <w:rFonts w:asciiTheme="majorHAnsi" w:eastAsia="Times New Roman" w:hAnsiTheme="majorHAnsi" w:cstheme="majorHAnsi"/>
                <w:color w:val="000000" w:themeColor="text1"/>
                <w:sz w:val="18"/>
                <w:szCs w:val="18"/>
                <w:lang w:eastAsia="en-GB"/>
              </w:rPr>
            </w:pPr>
            <w:r w:rsidRPr="00DE7CAC">
              <w:rPr>
                <w:rFonts w:asciiTheme="majorHAnsi" w:eastAsia="Times New Roman" w:hAnsiTheme="majorHAnsi" w:cstheme="majorHAnsi"/>
                <w:color w:val="000000" w:themeColor="text1"/>
                <w:sz w:val="24"/>
                <w:szCs w:val="24"/>
                <w:lang w:eastAsia="en-GB"/>
              </w:rPr>
              <w:t>Tails – scarves</w:t>
            </w:r>
            <w:r>
              <w:rPr>
                <w:rFonts w:asciiTheme="majorHAnsi" w:eastAsia="Times New Roman" w:hAnsiTheme="majorHAnsi" w:cstheme="majorHAnsi"/>
                <w:color w:val="000000" w:themeColor="text1"/>
                <w:sz w:val="18"/>
                <w:szCs w:val="18"/>
                <w:lang w:eastAsia="en-GB"/>
              </w:rPr>
              <w:t xml:space="preserve"> </w:t>
            </w:r>
          </w:p>
        </w:tc>
        <w:tc>
          <w:tcPr>
            <w:tcW w:w="1985" w:type="dxa"/>
          </w:tcPr>
          <w:p w:rsidR="00755C2C" w:rsidRPr="00DE7CAC" w:rsidRDefault="00755C2C" w:rsidP="002F5FD5">
            <w:pPr>
              <w:rPr>
                <w:rFonts w:asciiTheme="majorHAnsi" w:hAnsiTheme="majorHAnsi" w:cstheme="majorHAnsi"/>
                <w:bCs/>
                <w:sz w:val="24"/>
                <w:szCs w:val="24"/>
              </w:rPr>
            </w:pPr>
            <w:r w:rsidRPr="00DE7CAC">
              <w:rPr>
                <w:rFonts w:asciiTheme="majorHAnsi" w:hAnsiTheme="majorHAnsi" w:cstheme="majorHAnsi"/>
                <w:bCs/>
                <w:sz w:val="24"/>
                <w:szCs w:val="24"/>
              </w:rPr>
              <w:t>Dynamics, levels, ways of travelling, pathways, spatial awareness, directions</w:t>
            </w: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tc>
        <w:tc>
          <w:tcPr>
            <w:tcW w:w="3402" w:type="dxa"/>
          </w:tcPr>
          <w:p w:rsidR="00755C2C" w:rsidRPr="00DE7CAC" w:rsidRDefault="00755C2C" w:rsidP="002F5FD5">
            <w:pPr>
              <w:rPr>
                <w:rFonts w:asciiTheme="majorHAnsi" w:hAnsiTheme="majorHAnsi" w:cstheme="majorHAnsi"/>
                <w:bCs/>
              </w:rPr>
            </w:pPr>
            <w:r w:rsidRPr="00DE7CAC">
              <w:rPr>
                <w:rFonts w:asciiTheme="majorHAnsi" w:hAnsiTheme="majorHAnsi" w:cstheme="majorHAnsi"/>
                <w:bCs/>
              </w:rPr>
              <w:t>Restrict ways of movement</w:t>
            </w:r>
            <w:r>
              <w:rPr>
                <w:rFonts w:asciiTheme="majorHAnsi" w:hAnsiTheme="majorHAnsi" w:cstheme="majorHAnsi"/>
                <w:bCs/>
              </w:rPr>
              <w:t>, incorporate balances.</w:t>
            </w:r>
            <w:r w:rsidRPr="00DE7CAC">
              <w:rPr>
                <w:rFonts w:asciiTheme="majorHAnsi" w:hAnsiTheme="majorHAnsi" w:cstheme="majorHAnsi"/>
                <w:bCs/>
              </w:rPr>
              <w:t xml:space="preserve"> </w:t>
            </w:r>
          </w:p>
        </w:tc>
        <w:tc>
          <w:tcPr>
            <w:tcW w:w="4075" w:type="dxa"/>
          </w:tcPr>
          <w:p w:rsidR="00755C2C" w:rsidRDefault="00755C2C" w:rsidP="002F5FD5">
            <w:pPr>
              <w:rPr>
                <w:rFonts w:asciiTheme="majorHAnsi" w:hAnsiTheme="majorHAnsi" w:cstheme="majorHAnsi"/>
                <w:bCs/>
              </w:rPr>
            </w:pPr>
            <w:r w:rsidRPr="00DE7CAC">
              <w:rPr>
                <w:rFonts w:asciiTheme="majorHAnsi" w:hAnsiTheme="majorHAnsi" w:cstheme="majorHAnsi"/>
                <w:bCs/>
              </w:rPr>
              <w:t xml:space="preserve">The children were familiar with these warm up games </w:t>
            </w:r>
            <w:r>
              <w:rPr>
                <w:rFonts w:asciiTheme="majorHAnsi" w:hAnsiTheme="majorHAnsi" w:cstheme="majorHAnsi"/>
                <w:bCs/>
              </w:rPr>
              <w:t>and remained engaged and on task.  The spots work as a brilliant tool to ensure the children stop and listen to the next set of instructions.</w:t>
            </w:r>
          </w:p>
          <w:p w:rsidR="00755C2C" w:rsidRDefault="00755C2C" w:rsidP="002F5FD5">
            <w:pPr>
              <w:rPr>
                <w:rFonts w:asciiTheme="majorHAnsi" w:hAnsiTheme="majorHAnsi" w:cstheme="majorHAnsi"/>
                <w:bCs/>
              </w:rPr>
            </w:pPr>
          </w:p>
          <w:p w:rsidR="00755C2C" w:rsidRPr="00DE7CAC" w:rsidRDefault="00755C2C" w:rsidP="002F5FD5">
            <w:pPr>
              <w:rPr>
                <w:rFonts w:asciiTheme="majorHAnsi" w:hAnsiTheme="majorHAnsi" w:cstheme="majorHAnsi"/>
                <w:bCs/>
              </w:rPr>
            </w:pPr>
            <w:r>
              <w:rPr>
                <w:rFonts w:asciiTheme="majorHAnsi" w:hAnsiTheme="majorHAnsi" w:cstheme="majorHAnsi"/>
                <w:bCs/>
              </w:rPr>
              <w:t>The children loved the tails game and were all able to succeed as there were lots of scarves involved in the game.  I would adapt the tails activity by removing some of the scarves so that the children had to work harder to be able to get one.</w:t>
            </w: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p w:rsidR="00755C2C" w:rsidRPr="00426193" w:rsidRDefault="00755C2C" w:rsidP="002F5FD5">
            <w:pPr>
              <w:rPr>
                <w:rFonts w:asciiTheme="majorHAnsi" w:hAnsiTheme="majorHAnsi" w:cstheme="majorHAnsi"/>
                <w:b/>
                <w:bCs/>
              </w:rPr>
            </w:pPr>
          </w:p>
        </w:tc>
      </w:tr>
    </w:tbl>
    <w:p w:rsidR="00755C2C" w:rsidRPr="00426193" w:rsidRDefault="00755C2C" w:rsidP="00755C2C">
      <w:pPr>
        <w:rPr>
          <w:rFonts w:asciiTheme="majorHAnsi" w:hAnsiTheme="majorHAnsi" w:cstheme="majorHAnsi"/>
          <w:sz w:val="8"/>
          <w:szCs w:val="8"/>
        </w:rPr>
      </w:pPr>
    </w:p>
    <w:tbl>
      <w:tblPr>
        <w:tblStyle w:val="TableGrid"/>
        <w:tblW w:w="0" w:type="auto"/>
        <w:tblLook w:val="04A0" w:firstRow="1" w:lastRow="0" w:firstColumn="1" w:lastColumn="0" w:noHBand="0" w:noVBand="1"/>
      </w:tblPr>
      <w:tblGrid>
        <w:gridCol w:w="1559"/>
        <w:gridCol w:w="1746"/>
        <w:gridCol w:w="2237"/>
        <w:gridCol w:w="1720"/>
        <w:gridCol w:w="1754"/>
      </w:tblGrid>
      <w:tr w:rsidR="00755C2C" w:rsidRPr="00426193" w:rsidTr="002F5FD5">
        <w:tc>
          <w:tcPr>
            <w:tcW w:w="3790" w:type="dxa"/>
          </w:tcPr>
          <w:p w:rsidR="00755C2C" w:rsidRPr="00426193" w:rsidRDefault="00755C2C" w:rsidP="002F5FD5">
            <w:pPr>
              <w:textAlignment w:val="baseline"/>
              <w:rPr>
                <w:rFonts w:asciiTheme="majorHAnsi" w:hAnsiTheme="majorHAnsi" w:cstheme="majorHAnsi"/>
              </w:rPr>
            </w:pPr>
            <w:r w:rsidRPr="00426193">
              <w:rPr>
                <w:rFonts w:asciiTheme="majorHAnsi" w:eastAsia="Times New Roman" w:hAnsiTheme="majorHAnsi" w:cstheme="majorHAnsi"/>
                <w:b/>
                <w:bCs/>
                <w:lang w:eastAsia="en-GB"/>
              </w:rPr>
              <w:t>Skill, Activity &amp; Equipment required  </w:t>
            </w:r>
          </w:p>
        </w:tc>
        <w:tc>
          <w:tcPr>
            <w:tcW w:w="2444" w:type="dxa"/>
          </w:tcPr>
          <w:p w:rsidR="00755C2C" w:rsidRPr="00426193" w:rsidRDefault="00755C2C" w:rsidP="002F5FD5">
            <w:pPr>
              <w:rPr>
                <w:rFonts w:asciiTheme="majorHAnsi" w:hAnsiTheme="majorHAnsi" w:cstheme="majorHAnsi"/>
              </w:rPr>
            </w:pPr>
            <w:r w:rsidRPr="004E6F1E">
              <w:rPr>
                <w:rFonts w:asciiTheme="majorHAnsi" w:eastAsia="Times New Roman" w:hAnsiTheme="majorHAnsi" w:cstheme="majorHAnsi"/>
                <w:b/>
                <w:bCs/>
                <w:lang w:eastAsia="en-GB"/>
              </w:rPr>
              <w:t>Stage/ level of children</w:t>
            </w:r>
            <w:r w:rsidRPr="00426193">
              <w:rPr>
                <w:rFonts w:asciiTheme="majorHAnsi" w:eastAsia="Times New Roman" w:hAnsiTheme="majorHAnsi" w:cstheme="majorHAnsi"/>
                <w:b/>
                <w:bCs/>
                <w:lang w:eastAsia="en-GB"/>
              </w:rPr>
              <w:t xml:space="preserve"> or what’s missing?</w:t>
            </w:r>
          </w:p>
        </w:tc>
        <w:tc>
          <w:tcPr>
            <w:tcW w:w="2408" w:type="dxa"/>
          </w:tcPr>
          <w:p w:rsidR="00755C2C" w:rsidRPr="00426193" w:rsidRDefault="00755C2C" w:rsidP="002F5FD5">
            <w:pPr>
              <w:rPr>
                <w:rFonts w:asciiTheme="majorHAnsi" w:hAnsiTheme="majorHAnsi" w:cstheme="majorHAnsi"/>
              </w:rPr>
            </w:pPr>
            <w:r w:rsidRPr="004E6F1E">
              <w:rPr>
                <w:rFonts w:asciiTheme="majorHAnsi" w:eastAsia="Times New Roman" w:hAnsiTheme="majorHAnsi" w:cstheme="majorHAnsi"/>
                <w:b/>
                <w:bCs/>
                <w:lang w:eastAsia="en-GB"/>
              </w:rPr>
              <w:t>Teaching points/cues </w:t>
            </w:r>
            <w:r w:rsidRPr="00426193">
              <w:rPr>
                <w:rFonts w:asciiTheme="majorHAnsi" w:eastAsia="Times New Roman" w:hAnsiTheme="majorHAnsi" w:cstheme="majorHAnsi"/>
                <w:b/>
                <w:bCs/>
                <w:lang w:eastAsia="en-GB"/>
              </w:rPr>
              <w:t xml:space="preserve">- </w:t>
            </w:r>
            <w:r w:rsidRPr="004E6F1E">
              <w:rPr>
                <w:rFonts w:asciiTheme="majorHAnsi" w:eastAsia="Times New Roman" w:hAnsiTheme="majorHAnsi" w:cstheme="majorHAnsi"/>
                <w:b/>
                <w:bCs/>
                <w:lang w:eastAsia="en-GB"/>
              </w:rPr>
              <w:t>see booklet</w:t>
            </w:r>
          </w:p>
        </w:tc>
        <w:tc>
          <w:tcPr>
            <w:tcW w:w="2977" w:type="dxa"/>
          </w:tcPr>
          <w:p w:rsidR="00755C2C" w:rsidRPr="00426193" w:rsidRDefault="00755C2C" w:rsidP="002F5FD5">
            <w:pPr>
              <w:textAlignment w:val="baseline"/>
              <w:rPr>
                <w:rFonts w:asciiTheme="majorHAnsi" w:eastAsia="Times New Roman" w:hAnsiTheme="majorHAnsi" w:cstheme="majorHAnsi"/>
                <w:b/>
                <w:bCs/>
                <w:lang w:eastAsia="en-GB"/>
              </w:rPr>
            </w:pPr>
            <w:r w:rsidRPr="004E6F1E">
              <w:rPr>
                <w:rFonts w:asciiTheme="majorHAnsi" w:eastAsia="Times New Roman" w:hAnsiTheme="majorHAnsi" w:cstheme="majorHAnsi"/>
                <w:b/>
                <w:bCs/>
                <w:lang w:eastAsia="en-GB"/>
              </w:rPr>
              <w:t>Differentiation</w:t>
            </w:r>
            <w:r w:rsidRPr="00426193">
              <w:rPr>
                <w:rFonts w:asciiTheme="majorHAnsi" w:eastAsia="Times New Roman" w:hAnsiTheme="majorHAnsi" w:cstheme="majorHAnsi"/>
                <w:b/>
                <w:bCs/>
                <w:lang w:eastAsia="en-GB"/>
              </w:rPr>
              <w:t xml:space="preserve"> - </w:t>
            </w:r>
            <w:r w:rsidRPr="00426193">
              <w:rPr>
                <w:rFonts w:asciiTheme="majorHAnsi" w:eastAsia="Times New Roman" w:hAnsiTheme="majorHAnsi" w:cstheme="majorHAnsi"/>
                <w:lang w:eastAsia="en-GB"/>
              </w:rPr>
              <w:t>ideas for making it easier/harder</w:t>
            </w:r>
            <w:r w:rsidRPr="00426193">
              <w:rPr>
                <w:rFonts w:asciiTheme="majorHAnsi" w:eastAsia="Times New Roman" w:hAnsiTheme="majorHAnsi" w:cstheme="majorHAnsi"/>
                <w:b/>
                <w:bCs/>
                <w:lang w:eastAsia="en-GB"/>
              </w:rPr>
              <w:t xml:space="preserve"> &amp; maintaining engagement </w:t>
            </w:r>
            <w:r w:rsidRPr="004E6F1E">
              <w:rPr>
                <w:rFonts w:asciiTheme="majorHAnsi" w:eastAsia="Times New Roman" w:hAnsiTheme="majorHAnsi" w:cstheme="majorHAnsi"/>
                <w:b/>
                <w:bCs/>
                <w:lang w:eastAsia="en-GB"/>
              </w:rPr>
              <w:t> </w:t>
            </w:r>
          </w:p>
        </w:tc>
        <w:tc>
          <w:tcPr>
            <w:tcW w:w="4075" w:type="dxa"/>
          </w:tcPr>
          <w:p w:rsidR="00755C2C" w:rsidRPr="004E6F1E" w:rsidRDefault="00755C2C" w:rsidP="002F5FD5">
            <w:pPr>
              <w:textAlignment w:val="baseline"/>
              <w:rPr>
                <w:rFonts w:asciiTheme="majorHAnsi" w:eastAsia="Times New Roman" w:hAnsiTheme="majorHAnsi" w:cstheme="majorHAnsi"/>
                <w:b/>
                <w:bCs/>
                <w:lang w:eastAsia="en-GB"/>
              </w:rPr>
            </w:pPr>
            <w:r w:rsidRPr="004E6F1E">
              <w:rPr>
                <w:rFonts w:asciiTheme="majorHAnsi" w:eastAsia="Times New Roman" w:hAnsiTheme="majorHAnsi" w:cstheme="majorHAnsi"/>
                <w:b/>
                <w:bCs/>
                <w:lang w:eastAsia="en-GB"/>
              </w:rPr>
              <w:t>Reflection – how did it go? </w:t>
            </w:r>
          </w:p>
          <w:p w:rsidR="00755C2C" w:rsidRPr="00426193" w:rsidRDefault="00755C2C" w:rsidP="002F5FD5">
            <w:pPr>
              <w:rPr>
                <w:rFonts w:asciiTheme="majorHAnsi" w:hAnsiTheme="majorHAnsi" w:cstheme="majorHAnsi"/>
              </w:rPr>
            </w:pPr>
            <w:r w:rsidRPr="00426193">
              <w:rPr>
                <w:rFonts w:asciiTheme="majorHAnsi" w:eastAsia="Times New Roman" w:hAnsiTheme="majorHAnsi" w:cstheme="majorHAnsi"/>
                <w:i/>
                <w:iCs/>
                <w:sz w:val="18"/>
                <w:szCs w:val="18"/>
                <w:lang w:eastAsia="en-GB"/>
              </w:rPr>
              <w:t>What did you do to keep the children on task and engaged?</w:t>
            </w:r>
            <w:r w:rsidRPr="00426193">
              <w:rPr>
                <w:rFonts w:asciiTheme="majorHAnsi" w:eastAsia="Times New Roman" w:hAnsiTheme="majorHAnsi" w:cstheme="majorHAnsi"/>
                <w:b/>
                <w:bCs/>
                <w:sz w:val="18"/>
                <w:szCs w:val="18"/>
                <w:lang w:eastAsia="en-GB"/>
              </w:rPr>
              <w:t> </w:t>
            </w:r>
            <w:r w:rsidRPr="00426193">
              <w:rPr>
                <w:rFonts w:asciiTheme="majorHAnsi" w:eastAsia="Times New Roman" w:hAnsiTheme="majorHAnsi" w:cstheme="majorHAnsi"/>
                <w:i/>
                <w:iCs/>
                <w:sz w:val="18"/>
                <w:szCs w:val="18"/>
                <w:lang w:eastAsia="en-GB"/>
              </w:rPr>
              <w:t>How would you adapt the activity for next time?</w:t>
            </w:r>
          </w:p>
        </w:tc>
      </w:tr>
      <w:tr w:rsidR="00755C2C" w:rsidRPr="00426193" w:rsidTr="002F5FD5">
        <w:trPr>
          <w:trHeight w:val="967"/>
        </w:trPr>
        <w:tc>
          <w:tcPr>
            <w:tcW w:w="3790" w:type="dxa"/>
          </w:tcPr>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5F14A0">
              <w:rPr>
                <w:rFonts w:asciiTheme="majorHAnsi" w:hAnsiTheme="majorHAnsi" w:cstheme="majorHAnsi"/>
                <w:color w:val="000000" w:themeColor="text1"/>
                <w:lang w:val="en-US"/>
              </w:rPr>
              <w:lastRenderedPageBreak/>
              <w:t>Catching Garden – scarves, variety of balls – different sizes, shapes, colours.</w:t>
            </w:r>
          </w:p>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p>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Rolling and rolling over a target.</w:t>
            </w:r>
          </w:p>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Catching whilst on knees with increasing distance.</w:t>
            </w:r>
          </w:p>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 xml:space="preserve">Catching standing up whilst increasing distance after 5 successful catches. </w:t>
            </w:r>
          </w:p>
        </w:tc>
        <w:tc>
          <w:tcPr>
            <w:tcW w:w="2444" w:type="dxa"/>
          </w:tcPr>
          <w:p w:rsidR="00755C2C" w:rsidRPr="005F14A0" w:rsidRDefault="00755C2C" w:rsidP="002F5FD5">
            <w:pPr>
              <w:rPr>
                <w:rFonts w:asciiTheme="majorHAnsi" w:eastAsia="Times New Roman" w:hAnsiTheme="majorHAnsi" w:cstheme="majorHAnsi"/>
                <w:color w:val="000000" w:themeColor="text1"/>
                <w:sz w:val="24"/>
                <w:szCs w:val="24"/>
                <w:lang w:eastAsia="en-GB"/>
              </w:rPr>
            </w:pPr>
            <w:r w:rsidRPr="005F14A0">
              <w:rPr>
                <w:rFonts w:asciiTheme="majorHAnsi" w:eastAsia="Times New Roman" w:hAnsiTheme="majorHAnsi" w:cstheme="majorHAnsi"/>
                <w:color w:val="000000" w:themeColor="text1"/>
                <w:sz w:val="24"/>
                <w:szCs w:val="24"/>
                <w:lang w:eastAsia="en-GB"/>
              </w:rPr>
              <w:t xml:space="preserve">Predominantly stage 2 and 3.  </w:t>
            </w:r>
          </w:p>
          <w:p w:rsidR="00755C2C" w:rsidRPr="005F14A0" w:rsidRDefault="00755C2C" w:rsidP="002F5FD5">
            <w:pPr>
              <w:rPr>
                <w:rFonts w:asciiTheme="majorHAnsi" w:eastAsia="Times New Roman" w:hAnsiTheme="majorHAnsi" w:cstheme="majorHAnsi"/>
                <w:color w:val="000000" w:themeColor="text1"/>
                <w:sz w:val="24"/>
                <w:szCs w:val="24"/>
                <w:lang w:eastAsia="en-GB"/>
              </w:rPr>
            </w:pPr>
            <w:r w:rsidRPr="005F14A0">
              <w:rPr>
                <w:rFonts w:asciiTheme="majorHAnsi" w:eastAsia="Times New Roman" w:hAnsiTheme="majorHAnsi" w:cstheme="majorHAnsi"/>
                <w:color w:val="000000" w:themeColor="text1"/>
                <w:sz w:val="24"/>
                <w:szCs w:val="24"/>
                <w:lang w:eastAsia="en-GB"/>
              </w:rPr>
              <w:t xml:space="preserve">Missing – catching with hands, body moving through space. </w:t>
            </w:r>
          </w:p>
        </w:tc>
        <w:tc>
          <w:tcPr>
            <w:tcW w:w="2408" w:type="dxa"/>
          </w:tcPr>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rPr>
            </w:pPr>
            <w:r w:rsidRPr="005F14A0">
              <w:rPr>
                <w:rFonts w:asciiTheme="majorHAnsi" w:hAnsiTheme="majorHAnsi" w:cstheme="majorHAnsi"/>
                <w:color w:val="000000" w:themeColor="text1"/>
              </w:rPr>
              <w:t>“eyes looking”, “hands ready”, “aim for the x zone.”</w:t>
            </w:r>
          </w:p>
        </w:tc>
        <w:tc>
          <w:tcPr>
            <w:tcW w:w="2977" w:type="dxa"/>
          </w:tcPr>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5F14A0">
              <w:rPr>
                <w:rFonts w:asciiTheme="majorHAnsi" w:hAnsiTheme="majorHAnsi" w:cstheme="majorHAnsi"/>
                <w:color w:val="000000" w:themeColor="text1"/>
                <w:lang w:val="en-US"/>
              </w:rPr>
              <w:t>Different size and shaped balls.</w:t>
            </w:r>
          </w:p>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5F14A0">
              <w:rPr>
                <w:rFonts w:asciiTheme="majorHAnsi" w:hAnsiTheme="majorHAnsi" w:cstheme="majorHAnsi"/>
                <w:color w:val="000000" w:themeColor="text1"/>
                <w:lang w:val="en-US"/>
              </w:rPr>
              <w:t>Scarves for children at lower stages.</w:t>
            </w:r>
          </w:p>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5F14A0">
              <w:rPr>
                <w:rFonts w:asciiTheme="majorHAnsi" w:hAnsiTheme="majorHAnsi" w:cstheme="majorHAnsi"/>
                <w:color w:val="000000" w:themeColor="text1"/>
                <w:lang w:val="en-US"/>
              </w:rPr>
              <w:t>Rolling for those at lower stages and who need to practice tracking the ball.</w:t>
            </w:r>
          </w:p>
          <w:p w:rsidR="00755C2C" w:rsidRPr="005F14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p>
        </w:tc>
        <w:tc>
          <w:tcPr>
            <w:tcW w:w="4075" w:type="dxa"/>
          </w:tcPr>
          <w:p w:rsidR="00755C2C" w:rsidRPr="00337F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337FA0">
              <w:rPr>
                <w:rFonts w:asciiTheme="majorHAnsi" w:hAnsiTheme="majorHAnsi" w:cstheme="majorHAnsi"/>
                <w:color w:val="000000" w:themeColor="text1"/>
                <w:lang w:val="en-US"/>
              </w:rPr>
              <w:t xml:space="preserve">Having a wide variety of different balls really helped to engage the children.  They were enthusiastic about being able to choose their own equipment and were able to achieve success with a large number of the items.  </w:t>
            </w:r>
          </w:p>
          <w:p w:rsidR="00755C2C" w:rsidRPr="00337F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p>
          <w:p w:rsidR="00755C2C" w:rsidRPr="00337F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337FA0">
              <w:rPr>
                <w:rFonts w:asciiTheme="majorHAnsi" w:hAnsiTheme="majorHAnsi" w:cstheme="majorHAnsi"/>
                <w:color w:val="000000" w:themeColor="text1"/>
                <w:lang w:val="en-US"/>
              </w:rPr>
              <w:t>I would have more smaller balls available for those who were more confident and to introduce moving through space to catch.</w:t>
            </w: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tc>
      </w:tr>
      <w:tr w:rsidR="00755C2C" w:rsidRPr="00426193" w:rsidTr="002F5FD5">
        <w:trPr>
          <w:trHeight w:val="967"/>
        </w:trPr>
        <w:tc>
          <w:tcPr>
            <w:tcW w:w="3790" w:type="dxa"/>
          </w:tcPr>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Kicking Garden – cones, cubes, deflated balls, balls, hoops, fluff balls.</w:t>
            </w:r>
          </w:p>
          <w:p w:rsidR="00755C2C" w:rsidRPr="00337FA0"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Treasure Chest game.</w:t>
            </w:r>
          </w:p>
        </w:tc>
        <w:tc>
          <w:tcPr>
            <w:tcW w:w="2444" w:type="dxa"/>
          </w:tcPr>
          <w:p w:rsidR="00755C2C" w:rsidRPr="00337FA0" w:rsidRDefault="00755C2C" w:rsidP="002F5FD5">
            <w:pPr>
              <w:rPr>
                <w:rFonts w:asciiTheme="majorHAnsi" w:eastAsia="Times New Roman" w:hAnsiTheme="majorHAnsi" w:cstheme="majorHAnsi"/>
                <w:color w:val="000000" w:themeColor="text1"/>
                <w:sz w:val="24"/>
                <w:szCs w:val="24"/>
                <w:lang w:eastAsia="en-GB"/>
              </w:rPr>
            </w:pPr>
            <w:r w:rsidRPr="00337FA0">
              <w:rPr>
                <w:rFonts w:asciiTheme="majorHAnsi" w:eastAsia="Times New Roman" w:hAnsiTheme="majorHAnsi" w:cstheme="majorHAnsi"/>
                <w:color w:val="000000" w:themeColor="text1"/>
                <w:sz w:val="24"/>
                <w:szCs w:val="24"/>
                <w:lang w:eastAsia="en-GB"/>
              </w:rPr>
              <w:t xml:space="preserve">Predominantly stage 1 and 2. </w:t>
            </w:r>
          </w:p>
          <w:p w:rsidR="00755C2C" w:rsidRPr="00426193" w:rsidRDefault="00755C2C" w:rsidP="002F5FD5">
            <w:pPr>
              <w:rPr>
                <w:rFonts w:asciiTheme="majorHAnsi" w:eastAsia="Times New Roman" w:hAnsiTheme="majorHAnsi" w:cstheme="majorHAnsi"/>
                <w:color w:val="000000" w:themeColor="text1"/>
                <w:sz w:val="18"/>
                <w:szCs w:val="18"/>
                <w:lang w:eastAsia="en-GB"/>
              </w:rPr>
            </w:pPr>
            <w:r w:rsidRPr="00337FA0">
              <w:rPr>
                <w:rFonts w:asciiTheme="majorHAnsi" w:eastAsia="Times New Roman" w:hAnsiTheme="majorHAnsi" w:cstheme="majorHAnsi"/>
                <w:color w:val="000000" w:themeColor="text1"/>
                <w:sz w:val="24"/>
                <w:szCs w:val="24"/>
                <w:lang w:eastAsia="en-GB"/>
              </w:rPr>
              <w:t>Missing – moving approach.</w:t>
            </w:r>
          </w:p>
        </w:tc>
        <w:tc>
          <w:tcPr>
            <w:tcW w:w="2408" w:type="dxa"/>
          </w:tcPr>
          <w:p w:rsidR="00755C2C" w:rsidRPr="00B069E5" w:rsidRDefault="00755C2C" w:rsidP="002F5FD5">
            <w:pPr>
              <w:pStyle w:val="paragraph"/>
              <w:spacing w:before="0" w:beforeAutospacing="0" w:after="0" w:afterAutospacing="0"/>
              <w:textAlignment w:val="baseline"/>
              <w:rPr>
                <w:rFonts w:asciiTheme="majorHAnsi" w:hAnsiTheme="majorHAnsi" w:cstheme="majorHAnsi"/>
                <w:color w:val="000000" w:themeColor="text1"/>
              </w:rPr>
            </w:pPr>
            <w:r w:rsidRPr="00B069E5">
              <w:rPr>
                <w:rFonts w:asciiTheme="majorHAnsi" w:hAnsiTheme="majorHAnsi" w:cstheme="majorHAnsi"/>
                <w:color w:val="000000" w:themeColor="text1"/>
              </w:rPr>
              <w:t>Eyes on the ball, big step prior to kicking the ball, non-kicking foot place next to the ball, kick with side of foot or laces, follow through.</w:t>
            </w:r>
          </w:p>
        </w:tc>
        <w:tc>
          <w:tcPr>
            <w:tcW w:w="2977" w:type="dxa"/>
          </w:tcPr>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sidRPr="00B069E5">
              <w:rPr>
                <w:rFonts w:asciiTheme="majorHAnsi" w:hAnsiTheme="majorHAnsi" w:cstheme="majorHAnsi"/>
                <w:color w:val="000000" w:themeColor="text1"/>
                <w:lang w:val="en-US"/>
              </w:rPr>
              <w:t>Different size and shaped balls – cubes.</w:t>
            </w:r>
          </w:p>
          <w:p w:rsidR="00755C2C"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Smaller, faster balls for those at higher stages.</w:t>
            </w:r>
          </w:p>
          <w:p w:rsidR="00755C2C" w:rsidRPr="00B069E5"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Balancing for those at lower stages.</w:t>
            </w:r>
          </w:p>
        </w:tc>
        <w:tc>
          <w:tcPr>
            <w:tcW w:w="4075" w:type="dxa"/>
          </w:tcPr>
          <w:p w:rsidR="00755C2C" w:rsidRPr="00B069E5" w:rsidRDefault="00755C2C" w:rsidP="002F5FD5">
            <w:pPr>
              <w:pStyle w:val="paragraph"/>
              <w:spacing w:before="0" w:beforeAutospacing="0" w:after="0" w:afterAutospacing="0"/>
              <w:textAlignment w:val="baseline"/>
              <w:rPr>
                <w:rFonts w:asciiTheme="majorHAnsi" w:hAnsiTheme="majorHAnsi" w:cstheme="majorHAnsi"/>
                <w:color w:val="000000" w:themeColor="text1"/>
                <w:lang w:val="en-US"/>
              </w:rPr>
            </w:pPr>
            <w:r>
              <w:rPr>
                <w:rFonts w:asciiTheme="majorHAnsi" w:hAnsiTheme="majorHAnsi" w:cstheme="majorHAnsi"/>
                <w:color w:val="000000" w:themeColor="text1"/>
                <w:lang w:val="en-US"/>
              </w:rPr>
              <w:t xml:space="preserve">The children once again were enthusiastic about the variety of equipment and enjoyed exploring the different items.  One child was more competent than the others and was able to use smaller, faster balls.  </w:t>
            </w:r>
            <w:r>
              <w:rPr>
                <w:rFonts w:asciiTheme="majorHAnsi" w:hAnsiTheme="majorHAnsi" w:cstheme="majorHAnsi"/>
                <w:color w:val="000000" w:themeColor="text1"/>
                <w:lang w:val="en-US"/>
              </w:rPr>
              <w:lastRenderedPageBreak/>
              <w:t>Once the children had grown in confidence, they had targets to kick the balls over.  The child who was more competent had a pathway of spots to follow but he found it more challenging to control the ball when doing this.</w:t>
            </w: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p w:rsidR="00755C2C" w:rsidRPr="00426193" w:rsidRDefault="00755C2C" w:rsidP="002F5FD5">
            <w:pPr>
              <w:pStyle w:val="paragraph"/>
              <w:spacing w:before="0" w:beforeAutospacing="0" w:after="0" w:afterAutospacing="0"/>
              <w:textAlignment w:val="baseline"/>
              <w:rPr>
                <w:rFonts w:asciiTheme="majorHAnsi" w:hAnsiTheme="majorHAnsi" w:cstheme="majorHAnsi"/>
                <w:color w:val="000000" w:themeColor="text1"/>
                <w:sz w:val="18"/>
                <w:szCs w:val="18"/>
                <w:lang w:val="en-US"/>
              </w:rPr>
            </w:pPr>
          </w:p>
        </w:tc>
      </w:tr>
    </w:tbl>
    <w:p w:rsidR="00755C2C" w:rsidRPr="0005656D" w:rsidRDefault="00755C2C" w:rsidP="00755C2C">
      <w:pPr>
        <w:rPr>
          <w:rFonts w:asciiTheme="majorHAnsi" w:hAnsiTheme="majorHAnsi" w:cstheme="majorHAnsi"/>
          <w:sz w:val="8"/>
          <w:szCs w:val="8"/>
        </w:rPr>
      </w:pPr>
    </w:p>
    <w:tbl>
      <w:tblPr>
        <w:tblStyle w:val="TableGrid"/>
        <w:tblW w:w="0" w:type="auto"/>
        <w:tblLook w:val="04A0" w:firstRow="1" w:lastRow="0" w:firstColumn="1" w:lastColumn="0" w:noHBand="0" w:noVBand="1"/>
      </w:tblPr>
      <w:tblGrid>
        <w:gridCol w:w="3010"/>
        <w:gridCol w:w="2111"/>
        <w:gridCol w:w="1982"/>
        <w:gridCol w:w="1913"/>
      </w:tblGrid>
      <w:tr w:rsidR="00755C2C" w:rsidRPr="00426193" w:rsidTr="002F5FD5">
        <w:tc>
          <w:tcPr>
            <w:tcW w:w="15694" w:type="dxa"/>
            <w:gridSpan w:val="4"/>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OBSTACLE COURSE GARDEN</w:t>
            </w:r>
          </w:p>
        </w:tc>
      </w:tr>
      <w:tr w:rsidR="00755C2C" w:rsidRPr="00426193" w:rsidTr="002F5FD5">
        <w:tc>
          <w:tcPr>
            <w:tcW w:w="6232" w:type="dxa"/>
          </w:tcPr>
          <w:p w:rsidR="00755C2C" w:rsidRPr="00426193" w:rsidRDefault="00755C2C" w:rsidP="002F5FD5">
            <w:pPr>
              <w:textAlignment w:val="baseline"/>
              <w:rPr>
                <w:rFonts w:asciiTheme="majorHAnsi" w:eastAsia="Times New Roman" w:hAnsiTheme="majorHAnsi" w:cstheme="majorHAnsi"/>
                <w:b/>
                <w:bCs/>
                <w:lang w:eastAsia="en-GB"/>
              </w:rPr>
            </w:pPr>
            <w:r w:rsidRPr="00426193">
              <w:rPr>
                <w:rFonts w:asciiTheme="majorHAnsi" w:eastAsia="Times New Roman" w:hAnsiTheme="majorHAnsi" w:cstheme="majorHAnsi"/>
                <w:b/>
                <w:bCs/>
                <w:lang w:eastAsia="en-GB"/>
              </w:rPr>
              <w:t xml:space="preserve">Equipment &amp; Obstacle Activities </w:t>
            </w:r>
          </w:p>
        </w:tc>
        <w:tc>
          <w:tcPr>
            <w:tcW w:w="3686"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 xml:space="preserve">Teaching points/cues </w:t>
            </w:r>
          </w:p>
        </w:tc>
        <w:tc>
          <w:tcPr>
            <w:tcW w:w="2835"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Differentiation &amp; variation</w:t>
            </w:r>
          </w:p>
        </w:tc>
        <w:tc>
          <w:tcPr>
            <w:tcW w:w="2941" w:type="dxa"/>
          </w:tcPr>
          <w:p w:rsidR="00755C2C" w:rsidRPr="00426193" w:rsidRDefault="00755C2C" w:rsidP="002F5FD5">
            <w:pPr>
              <w:rPr>
                <w:rFonts w:asciiTheme="majorHAnsi" w:hAnsiTheme="majorHAnsi" w:cstheme="majorHAnsi"/>
                <w:b/>
                <w:bCs/>
              </w:rPr>
            </w:pPr>
            <w:r w:rsidRPr="00426193">
              <w:rPr>
                <w:rFonts w:asciiTheme="majorHAnsi" w:hAnsiTheme="majorHAnsi" w:cstheme="majorHAnsi"/>
                <w:b/>
                <w:bCs/>
              </w:rPr>
              <w:t>Reflection – how did it go?</w:t>
            </w:r>
          </w:p>
        </w:tc>
      </w:tr>
      <w:tr w:rsidR="00755C2C" w:rsidRPr="00426193" w:rsidTr="002F5FD5">
        <w:trPr>
          <w:trHeight w:val="1607"/>
        </w:trPr>
        <w:tc>
          <w:tcPr>
            <w:tcW w:w="6232" w:type="dxa"/>
          </w:tcPr>
          <w:p w:rsidR="00755C2C" w:rsidRPr="00426193" w:rsidRDefault="00755C2C" w:rsidP="002F5FD5">
            <w:pPr>
              <w:rPr>
                <w:rFonts w:asciiTheme="majorHAnsi" w:hAnsiTheme="majorHAnsi" w:cstheme="majorHAnsi"/>
                <w:color w:val="000000"/>
              </w:rPr>
            </w:pPr>
            <w:r>
              <w:rPr>
                <w:rFonts w:asciiTheme="majorHAnsi" w:hAnsiTheme="majorHAnsi" w:cstheme="majorHAnsi"/>
                <w:color w:val="000000"/>
              </w:rPr>
              <w:t>Ladder, tunnel, hurdles, cones and beanbags – cross the midline, balance beam, bench, table and netting, mini trampoline, spots, feet and hand prints.</w:t>
            </w:r>
          </w:p>
          <w:p w:rsidR="00755C2C" w:rsidRPr="00426193" w:rsidRDefault="00755C2C" w:rsidP="002F5FD5">
            <w:pPr>
              <w:rPr>
                <w:rFonts w:asciiTheme="majorHAnsi" w:hAnsiTheme="majorHAnsi" w:cstheme="majorHAnsi"/>
                <w:color w:val="000000"/>
              </w:rPr>
            </w:pPr>
          </w:p>
        </w:tc>
        <w:tc>
          <w:tcPr>
            <w:tcW w:w="3686" w:type="dxa"/>
          </w:tcPr>
          <w:p w:rsidR="00755C2C" w:rsidRPr="00426193" w:rsidRDefault="00755C2C" w:rsidP="002F5FD5">
            <w:pPr>
              <w:rPr>
                <w:rFonts w:asciiTheme="majorHAnsi" w:hAnsiTheme="majorHAnsi" w:cstheme="majorHAnsi"/>
              </w:rPr>
            </w:pPr>
            <w:r>
              <w:rPr>
                <w:rFonts w:asciiTheme="majorHAnsi" w:hAnsiTheme="majorHAnsi" w:cstheme="majorHAnsi"/>
              </w:rPr>
              <w:t>Different levels, under and over, give restrictions on ways of moving e.g. no walking forwards, find 3 different ways to travel over the bench.</w:t>
            </w:r>
          </w:p>
          <w:p w:rsidR="00755C2C" w:rsidRPr="00426193" w:rsidRDefault="00755C2C" w:rsidP="002F5FD5">
            <w:pPr>
              <w:rPr>
                <w:rFonts w:asciiTheme="majorHAnsi" w:hAnsiTheme="majorHAnsi" w:cstheme="majorHAnsi"/>
              </w:rPr>
            </w:pPr>
          </w:p>
        </w:tc>
        <w:tc>
          <w:tcPr>
            <w:tcW w:w="2835" w:type="dxa"/>
          </w:tcPr>
          <w:p w:rsidR="00755C2C" w:rsidRPr="00426193" w:rsidRDefault="00755C2C" w:rsidP="002F5FD5">
            <w:pPr>
              <w:rPr>
                <w:rFonts w:asciiTheme="majorHAnsi" w:hAnsiTheme="majorHAnsi" w:cstheme="majorHAnsi"/>
              </w:rPr>
            </w:pPr>
            <w:r>
              <w:rPr>
                <w:rFonts w:asciiTheme="majorHAnsi" w:hAnsiTheme="majorHAnsi" w:cstheme="majorHAnsi"/>
              </w:rPr>
              <w:t>Different restrictions for different children.  Vary the equipment and layout.</w:t>
            </w:r>
          </w:p>
        </w:tc>
        <w:tc>
          <w:tcPr>
            <w:tcW w:w="2941" w:type="dxa"/>
          </w:tcPr>
          <w:p w:rsidR="00755C2C" w:rsidRPr="00426193" w:rsidRDefault="00755C2C" w:rsidP="002F5FD5">
            <w:pPr>
              <w:rPr>
                <w:rFonts w:asciiTheme="majorHAnsi" w:hAnsiTheme="majorHAnsi" w:cstheme="majorHAnsi"/>
              </w:rPr>
            </w:pPr>
            <w:r w:rsidRPr="00426193">
              <w:rPr>
                <w:rStyle w:val="jsgrdq"/>
                <w:rFonts w:asciiTheme="majorHAnsi" w:hAnsiTheme="majorHAnsi" w:cstheme="majorHAnsi"/>
                <w:color w:val="000000"/>
              </w:rPr>
              <w:t xml:space="preserve"> </w:t>
            </w:r>
            <w:r>
              <w:rPr>
                <w:rStyle w:val="jsgrdq"/>
                <w:rFonts w:asciiTheme="majorHAnsi" w:hAnsiTheme="majorHAnsi" w:cstheme="majorHAnsi"/>
                <w:color w:val="000000"/>
              </w:rPr>
              <w:t xml:space="preserve">The children love the obstacle course and have become increasingly independent when navigating it.  They are imaginative when finding different ways of travelling and moving.  </w:t>
            </w:r>
          </w:p>
        </w:tc>
      </w:tr>
    </w:tbl>
    <w:p w:rsidR="00755C2C" w:rsidRPr="00A54A41" w:rsidRDefault="00755C2C" w:rsidP="00755C2C"/>
    <w:p w:rsidR="00FE0F7E" w:rsidRPr="00F60F1D" w:rsidRDefault="00FE0F7E">
      <w:pPr>
        <w:rPr>
          <w:rFonts w:ascii="Times New Roman" w:hAnsi="Times New Roman" w:cs="Times New Roman"/>
          <w:sz w:val="24"/>
          <w:szCs w:val="24"/>
        </w:rPr>
      </w:pPr>
    </w:p>
    <w:sectPr w:rsidR="00FE0F7E" w:rsidRPr="00F60F1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7C9" w:rsidRDefault="006E57C9" w:rsidP="00FD4CDB">
      <w:pPr>
        <w:spacing w:after="0" w:line="240" w:lineRule="auto"/>
      </w:pPr>
      <w:r>
        <w:separator/>
      </w:r>
    </w:p>
  </w:endnote>
  <w:endnote w:type="continuationSeparator" w:id="0">
    <w:p w:rsidR="006E57C9" w:rsidRDefault="006E57C9" w:rsidP="00FD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0650635"/>
      <w:docPartObj>
        <w:docPartGallery w:val="Page Numbers (Bottom of Page)"/>
        <w:docPartUnique/>
      </w:docPartObj>
    </w:sdtPr>
    <w:sdtEndPr>
      <w:rPr>
        <w:noProof/>
      </w:rPr>
    </w:sdtEndPr>
    <w:sdtContent>
      <w:p w:rsidR="00FD4CDB" w:rsidRDefault="00FD4CDB">
        <w:pPr>
          <w:pStyle w:val="Footer"/>
        </w:pPr>
        <w:r>
          <w:fldChar w:fldCharType="begin"/>
        </w:r>
        <w:r>
          <w:instrText xml:space="preserve"> PAGE   \* MERGEFORMAT </w:instrText>
        </w:r>
        <w:r>
          <w:fldChar w:fldCharType="separate"/>
        </w:r>
        <w:r w:rsidR="00164E27">
          <w:rPr>
            <w:noProof/>
          </w:rPr>
          <w:t>2</w:t>
        </w:r>
        <w:r>
          <w:rPr>
            <w:noProof/>
          </w:rPr>
          <w:fldChar w:fldCharType="end"/>
        </w:r>
      </w:p>
    </w:sdtContent>
  </w:sdt>
  <w:p w:rsidR="00FD4CDB" w:rsidRDefault="00FD4C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7C9" w:rsidRDefault="006E57C9" w:rsidP="00FD4CDB">
      <w:pPr>
        <w:spacing w:after="0" w:line="240" w:lineRule="auto"/>
      </w:pPr>
      <w:r>
        <w:separator/>
      </w:r>
    </w:p>
  </w:footnote>
  <w:footnote w:type="continuationSeparator" w:id="0">
    <w:p w:rsidR="006E57C9" w:rsidRDefault="006E57C9" w:rsidP="00FD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C59"/>
    <w:rsid w:val="00025F80"/>
    <w:rsid w:val="000875FD"/>
    <w:rsid w:val="00087CFC"/>
    <w:rsid w:val="000B7150"/>
    <w:rsid w:val="0013348C"/>
    <w:rsid w:val="00164E27"/>
    <w:rsid w:val="00164FA3"/>
    <w:rsid w:val="00165B63"/>
    <w:rsid w:val="001811D9"/>
    <w:rsid w:val="001C2341"/>
    <w:rsid w:val="001F6481"/>
    <w:rsid w:val="001F6FD6"/>
    <w:rsid w:val="00227985"/>
    <w:rsid w:val="002551DD"/>
    <w:rsid w:val="00280F93"/>
    <w:rsid w:val="002B0213"/>
    <w:rsid w:val="00307F12"/>
    <w:rsid w:val="00323B81"/>
    <w:rsid w:val="00464938"/>
    <w:rsid w:val="005273F2"/>
    <w:rsid w:val="005604C8"/>
    <w:rsid w:val="005807D6"/>
    <w:rsid w:val="0061111A"/>
    <w:rsid w:val="006A177D"/>
    <w:rsid w:val="006A5473"/>
    <w:rsid w:val="006A5E0A"/>
    <w:rsid w:val="006E57C9"/>
    <w:rsid w:val="00726333"/>
    <w:rsid w:val="00755C2C"/>
    <w:rsid w:val="007D1264"/>
    <w:rsid w:val="007E483C"/>
    <w:rsid w:val="008363F8"/>
    <w:rsid w:val="008470EF"/>
    <w:rsid w:val="00881816"/>
    <w:rsid w:val="008A216A"/>
    <w:rsid w:val="00915488"/>
    <w:rsid w:val="00954056"/>
    <w:rsid w:val="009600CE"/>
    <w:rsid w:val="009C2748"/>
    <w:rsid w:val="009E406E"/>
    <w:rsid w:val="00AD3DFA"/>
    <w:rsid w:val="00AF3DD8"/>
    <w:rsid w:val="00B07F77"/>
    <w:rsid w:val="00B25A48"/>
    <w:rsid w:val="00B56484"/>
    <w:rsid w:val="00B60329"/>
    <w:rsid w:val="00B90FE3"/>
    <w:rsid w:val="00B96627"/>
    <w:rsid w:val="00BA3675"/>
    <w:rsid w:val="00BA6FF3"/>
    <w:rsid w:val="00BE75B8"/>
    <w:rsid w:val="00C17AE8"/>
    <w:rsid w:val="00C35637"/>
    <w:rsid w:val="00CC0001"/>
    <w:rsid w:val="00CE5E47"/>
    <w:rsid w:val="00D01A7E"/>
    <w:rsid w:val="00D412F5"/>
    <w:rsid w:val="00D45042"/>
    <w:rsid w:val="00D57C59"/>
    <w:rsid w:val="00D6117D"/>
    <w:rsid w:val="00D67419"/>
    <w:rsid w:val="00E050D6"/>
    <w:rsid w:val="00E44CCB"/>
    <w:rsid w:val="00E63AC4"/>
    <w:rsid w:val="00EB21C3"/>
    <w:rsid w:val="00EC19EB"/>
    <w:rsid w:val="00EC43B3"/>
    <w:rsid w:val="00EF0095"/>
    <w:rsid w:val="00F60F1D"/>
    <w:rsid w:val="00F7462A"/>
    <w:rsid w:val="00F8440A"/>
    <w:rsid w:val="00F91129"/>
    <w:rsid w:val="00FD4CDB"/>
    <w:rsid w:val="00FE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F2F6"/>
  <w15:chartTrackingRefBased/>
  <w15:docId w15:val="{7BA95AAA-BD37-4B4D-9785-8FEA7C4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57C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7C59"/>
  </w:style>
  <w:style w:type="character" w:customStyle="1" w:styleId="eop">
    <w:name w:val="eop"/>
    <w:basedOn w:val="DefaultParagraphFont"/>
    <w:rsid w:val="00D57C59"/>
  </w:style>
  <w:style w:type="paragraph" w:styleId="Header">
    <w:name w:val="header"/>
    <w:basedOn w:val="Normal"/>
    <w:link w:val="HeaderChar"/>
    <w:uiPriority w:val="99"/>
    <w:unhideWhenUsed/>
    <w:rsid w:val="00FD4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CDB"/>
  </w:style>
  <w:style w:type="paragraph" w:styleId="Footer">
    <w:name w:val="footer"/>
    <w:basedOn w:val="Normal"/>
    <w:link w:val="FooterChar"/>
    <w:uiPriority w:val="99"/>
    <w:unhideWhenUsed/>
    <w:rsid w:val="00FD4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CDB"/>
  </w:style>
  <w:style w:type="character" w:customStyle="1" w:styleId="apple-converted-space">
    <w:name w:val="apple-converted-space"/>
    <w:basedOn w:val="DefaultParagraphFont"/>
    <w:rsid w:val="00F60F1D"/>
  </w:style>
  <w:style w:type="paragraph" w:customStyle="1" w:styleId="Modcode">
    <w:name w:val="Modcode"/>
    <w:basedOn w:val="Normal"/>
    <w:rsid w:val="006A177D"/>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6A177D"/>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6A177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6A177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6A177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6A177D"/>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6A177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A177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A177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A177D"/>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6A177D"/>
    <w:pPr>
      <w:spacing w:after="200" w:line="276" w:lineRule="auto"/>
      <w:ind w:left="720"/>
      <w:contextualSpacing/>
    </w:pPr>
    <w:rPr>
      <w:rFonts w:ascii="Calibri" w:eastAsia="Calibri" w:hAnsi="Calibri" w:cs="Times New Roman"/>
    </w:rPr>
  </w:style>
  <w:style w:type="table" w:styleId="TableGrid">
    <w:name w:val="Table Grid"/>
    <w:basedOn w:val="TableNormal"/>
    <w:uiPriority w:val="39"/>
    <w:rsid w:val="00755C2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DefaultParagraphFont"/>
    <w:rsid w:val="00755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648891">
      <w:bodyDiv w:val="1"/>
      <w:marLeft w:val="0"/>
      <w:marRight w:val="0"/>
      <w:marTop w:val="0"/>
      <w:marBottom w:val="0"/>
      <w:divBdr>
        <w:top w:val="none" w:sz="0" w:space="0" w:color="auto"/>
        <w:left w:val="none" w:sz="0" w:space="0" w:color="auto"/>
        <w:bottom w:val="none" w:sz="0" w:space="0" w:color="auto"/>
        <w:right w:val="none" w:sz="0" w:space="0" w:color="auto"/>
      </w:divBdr>
      <w:divsChild>
        <w:div w:id="1065836335">
          <w:marLeft w:val="0"/>
          <w:marRight w:val="0"/>
          <w:marTop w:val="0"/>
          <w:marBottom w:val="0"/>
          <w:divBdr>
            <w:top w:val="none" w:sz="0" w:space="0" w:color="auto"/>
            <w:left w:val="none" w:sz="0" w:space="0" w:color="auto"/>
            <w:bottom w:val="none" w:sz="0" w:space="0" w:color="auto"/>
            <w:right w:val="none" w:sz="0" w:space="0" w:color="auto"/>
          </w:divBdr>
        </w:div>
        <w:div w:id="642999562">
          <w:marLeft w:val="0"/>
          <w:marRight w:val="0"/>
          <w:marTop w:val="0"/>
          <w:marBottom w:val="0"/>
          <w:divBdr>
            <w:top w:val="none" w:sz="0" w:space="0" w:color="auto"/>
            <w:left w:val="none" w:sz="0" w:space="0" w:color="auto"/>
            <w:bottom w:val="none" w:sz="0" w:space="0" w:color="auto"/>
            <w:right w:val="none" w:sz="0" w:space="0" w:color="auto"/>
          </w:divBdr>
        </w:div>
        <w:div w:id="1265846759">
          <w:marLeft w:val="0"/>
          <w:marRight w:val="0"/>
          <w:marTop w:val="0"/>
          <w:marBottom w:val="0"/>
          <w:divBdr>
            <w:top w:val="none" w:sz="0" w:space="0" w:color="auto"/>
            <w:left w:val="none" w:sz="0" w:space="0" w:color="auto"/>
            <w:bottom w:val="none" w:sz="0" w:space="0" w:color="auto"/>
            <w:right w:val="none" w:sz="0" w:space="0" w:color="auto"/>
          </w:divBdr>
        </w:div>
        <w:div w:id="1010522429">
          <w:marLeft w:val="0"/>
          <w:marRight w:val="0"/>
          <w:marTop w:val="0"/>
          <w:marBottom w:val="0"/>
          <w:divBdr>
            <w:top w:val="none" w:sz="0" w:space="0" w:color="auto"/>
            <w:left w:val="none" w:sz="0" w:space="0" w:color="auto"/>
            <w:bottom w:val="none" w:sz="0" w:space="0" w:color="auto"/>
            <w:right w:val="none" w:sz="0" w:space="0" w:color="auto"/>
          </w:divBdr>
        </w:div>
      </w:divsChild>
    </w:div>
    <w:div w:id="718670516">
      <w:bodyDiv w:val="1"/>
      <w:marLeft w:val="0"/>
      <w:marRight w:val="0"/>
      <w:marTop w:val="0"/>
      <w:marBottom w:val="0"/>
      <w:divBdr>
        <w:top w:val="none" w:sz="0" w:space="0" w:color="auto"/>
        <w:left w:val="none" w:sz="0" w:space="0" w:color="auto"/>
        <w:bottom w:val="none" w:sz="0" w:space="0" w:color="auto"/>
        <w:right w:val="none" w:sz="0" w:space="0" w:color="auto"/>
      </w:divBdr>
    </w:div>
    <w:div w:id="1323042353">
      <w:bodyDiv w:val="1"/>
      <w:marLeft w:val="0"/>
      <w:marRight w:val="0"/>
      <w:marTop w:val="0"/>
      <w:marBottom w:val="0"/>
      <w:divBdr>
        <w:top w:val="none" w:sz="0" w:space="0" w:color="auto"/>
        <w:left w:val="none" w:sz="0" w:space="0" w:color="auto"/>
        <w:bottom w:val="none" w:sz="0" w:space="0" w:color="auto"/>
        <w:right w:val="none" w:sz="0" w:space="0" w:color="auto"/>
      </w:divBdr>
      <w:divsChild>
        <w:div w:id="1663780592">
          <w:marLeft w:val="0"/>
          <w:marRight w:val="0"/>
          <w:marTop w:val="0"/>
          <w:marBottom w:val="0"/>
          <w:divBdr>
            <w:top w:val="none" w:sz="0" w:space="0" w:color="auto"/>
            <w:left w:val="none" w:sz="0" w:space="0" w:color="auto"/>
            <w:bottom w:val="none" w:sz="0" w:space="0" w:color="auto"/>
            <w:right w:val="none" w:sz="0" w:space="0" w:color="auto"/>
          </w:divBdr>
        </w:div>
        <w:div w:id="101657955">
          <w:marLeft w:val="0"/>
          <w:marRight w:val="0"/>
          <w:marTop w:val="0"/>
          <w:marBottom w:val="0"/>
          <w:divBdr>
            <w:top w:val="none" w:sz="0" w:space="0" w:color="auto"/>
            <w:left w:val="none" w:sz="0" w:space="0" w:color="auto"/>
            <w:bottom w:val="none" w:sz="0" w:space="0" w:color="auto"/>
            <w:right w:val="none" w:sz="0" w:space="0" w:color="auto"/>
          </w:divBdr>
        </w:div>
        <w:div w:id="1303074234">
          <w:marLeft w:val="0"/>
          <w:marRight w:val="0"/>
          <w:marTop w:val="0"/>
          <w:marBottom w:val="0"/>
          <w:divBdr>
            <w:top w:val="none" w:sz="0" w:space="0" w:color="auto"/>
            <w:left w:val="none" w:sz="0" w:space="0" w:color="auto"/>
            <w:bottom w:val="none" w:sz="0" w:space="0" w:color="auto"/>
            <w:right w:val="none" w:sz="0" w:space="0" w:color="auto"/>
          </w:divBdr>
        </w:div>
        <w:div w:id="1487282500">
          <w:marLeft w:val="0"/>
          <w:marRight w:val="0"/>
          <w:marTop w:val="0"/>
          <w:marBottom w:val="0"/>
          <w:divBdr>
            <w:top w:val="none" w:sz="0" w:space="0" w:color="auto"/>
            <w:left w:val="none" w:sz="0" w:space="0" w:color="auto"/>
            <w:bottom w:val="none" w:sz="0" w:space="0" w:color="auto"/>
            <w:right w:val="none" w:sz="0" w:space="0" w:color="auto"/>
          </w:divBdr>
        </w:div>
        <w:div w:id="837573023">
          <w:marLeft w:val="0"/>
          <w:marRight w:val="0"/>
          <w:marTop w:val="0"/>
          <w:marBottom w:val="0"/>
          <w:divBdr>
            <w:top w:val="none" w:sz="0" w:space="0" w:color="auto"/>
            <w:left w:val="none" w:sz="0" w:space="0" w:color="auto"/>
            <w:bottom w:val="none" w:sz="0" w:space="0" w:color="auto"/>
            <w:right w:val="none" w:sz="0" w:space="0" w:color="auto"/>
          </w:divBdr>
        </w:div>
      </w:divsChild>
    </w:div>
    <w:div w:id="1379279987">
      <w:bodyDiv w:val="1"/>
      <w:marLeft w:val="0"/>
      <w:marRight w:val="0"/>
      <w:marTop w:val="0"/>
      <w:marBottom w:val="0"/>
      <w:divBdr>
        <w:top w:val="none" w:sz="0" w:space="0" w:color="auto"/>
        <w:left w:val="none" w:sz="0" w:space="0" w:color="auto"/>
        <w:bottom w:val="none" w:sz="0" w:space="0" w:color="auto"/>
        <w:right w:val="none" w:sz="0" w:space="0" w:color="auto"/>
      </w:divBdr>
    </w:div>
    <w:div w:id="164103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FF3A9-A81D-44E3-8F7F-6A5EB2AE9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3757</Words>
  <Characters>18715</Characters>
  <Application>Microsoft Office Word</Application>
  <DocSecurity>0</DocSecurity>
  <Lines>435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Blyth</dc:creator>
  <cp:keywords/>
  <dc:description/>
  <cp:lastModifiedBy>Rhiannon Blyth</cp:lastModifiedBy>
  <cp:revision>2</cp:revision>
  <dcterms:created xsi:type="dcterms:W3CDTF">2021-12-06T09:54:00Z</dcterms:created>
  <dcterms:modified xsi:type="dcterms:W3CDTF">2021-12-06T09:54:00Z</dcterms:modified>
</cp:coreProperties>
</file>