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C4807" w14:textId="2F08DD71" w:rsidR="5C77A9EA" w:rsidRPr="00E7077F" w:rsidRDefault="5C77A9EA" w:rsidP="13C5094E">
      <w:pPr>
        <w:rPr>
          <w:rStyle w:val="s1"/>
          <w:b/>
          <w:sz w:val="36"/>
          <w:szCs w:val="36"/>
        </w:rPr>
      </w:pPr>
      <w:r w:rsidRPr="00E7077F">
        <w:rPr>
          <w:rStyle w:val="s1"/>
          <w:b/>
          <w:sz w:val="36"/>
          <w:szCs w:val="36"/>
        </w:rPr>
        <w:t>Student name: Sofia</w:t>
      </w:r>
      <w:r w:rsidR="000421C5" w:rsidRPr="00E7077F">
        <w:rPr>
          <w:rStyle w:val="s1"/>
          <w:b/>
          <w:sz w:val="36"/>
          <w:szCs w:val="36"/>
        </w:rPr>
        <w:t xml:space="preserve"> </w:t>
      </w:r>
      <w:r w:rsidRPr="00E7077F">
        <w:rPr>
          <w:rStyle w:val="s1"/>
          <w:b/>
          <w:sz w:val="36"/>
          <w:szCs w:val="36"/>
        </w:rPr>
        <w:t>Hameed Rafaqat</w:t>
      </w:r>
    </w:p>
    <w:p w14:paraId="28FB0D4B" w14:textId="60490621" w:rsidR="13C5094E" w:rsidRPr="00E7077F" w:rsidRDefault="13C5094E" w:rsidP="13C5094E">
      <w:pPr>
        <w:rPr>
          <w:rStyle w:val="s1"/>
          <w:b/>
          <w:sz w:val="36"/>
          <w:szCs w:val="36"/>
        </w:rPr>
      </w:pPr>
    </w:p>
    <w:p w14:paraId="288A9065" w14:textId="5300C1E8" w:rsidR="13C5094E" w:rsidRPr="00395376" w:rsidRDefault="00A064F4" w:rsidP="00395376">
      <w:pPr>
        <w:rPr>
          <w:rFonts w:ascii="UICTFontTextStyleBody" w:hAnsi="UICTFontTextStyleBody"/>
          <w:b/>
          <w:sz w:val="36"/>
          <w:szCs w:val="36"/>
        </w:rPr>
      </w:pPr>
      <w:r>
        <w:rPr>
          <w:rStyle w:val="s1"/>
          <w:b/>
          <w:sz w:val="36"/>
          <w:szCs w:val="36"/>
        </w:rPr>
        <w:t xml:space="preserve"> </w:t>
      </w:r>
      <w:r w:rsidR="5C77A9EA" w:rsidRPr="00E7077F">
        <w:rPr>
          <w:rStyle w:val="s1"/>
          <w:b/>
          <w:sz w:val="36"/>
          <w:szCs w:val="36"/>
        </w:rPr>
        <w:t>Student number: 2131225</w:t>
      </w:r>
    </w:p>
    <w:p w14:paraId="58845ACC" w14:textId="3B04C71B" w:rsidR="006E186F" w:rsidRPr="00E7077F" w:rsidRDefault="0C9A0291">
      <w:pPr>
        <w:pStyle w:val="Heading1"/>
        <w:spacing w:before="0"/>
        <w:jc w:val="center"/>
        <w:rPr>
          <w:rFonts w:ascii="Arial" w:eastAsia="Times New Roman" w:hAnsi="Arial" w:cs="Arial"/>
          <w:b/>
          <w:color w:val="1D2125"/>
          <w:kern w:val="36"/>
          <w:sz w:val="38"/>
          <w:szCs w:val="38"/>
          <w14:ligatures w14:val="none"/>
        </w:rPr>
      </w:pPr>
      <w:bookmarkStart w:id="0" w:name="_Toc472935961"/>
      <w:bookmarkStart w:id="1" w:name="_Toc1546172901"/>
      <w:bookmarkStart w:id="2" w:name="_Toc172372951"/>
      <w:r w:rsidRPr="00E7077F">
        <w:rPr>
          <w:b/>
          <w:sz w:val="36"/>
          <w:szCs w:val="36"/>
        </w:rPr>
        <w:t>Module:</w:t>
      </w:r>
      <w:bookmarkEnd w:id="0"/>
      <w:bookmarkEnd w:id="1"/>
      <w:bookmarkEnd w:id="2"/>
      <w:r w:rsidR="006E186F" w:rsidRPr="00E7077F">
        <w:rPr>
          <w:b/>
          <w:sz w:val="36"/>
          <w:szCs w:val="36"/>
        </w:rPr>
        <w:t xml:space="preserve"> </w:t>
      </w:r>
    </w:p>
    <w:p w14:paraId="689C2AE9" w14:textId="41572050" w:rsidR="006E186F" w:rsidRPr="006E186F" w:rsidRDefault="006E186F" w:rsidP="006E186F">
      <w:pPr>
        <w:spacing w:after="100" w:afterAutospacing="1" w:line="240" w:lineRule="auto"/>
        <w:jc w:val="center"/>
        <w:outlineLvl w:val="0"/>
        <w:rPr>
          <w:rFonts w:ascii="Arial" w:eastAsia="Times New Roman" w:hAnsi="Arial" w:cs="Arial"/>
          <w:b/>
          <w:color w:val="1D2125"/>
          <w:kern w:val="36"/>
          <w:sz w:val="38"/>
          <w:szCs w:val="38"/>
          <w14:ligatures w14:val="none"/>
        </w:rPr>
      </w:pPr>
      <w:bookmarkStart w:id="3" w:name="_Toc617276323"/>
      <w:bookmarkStart w:id="4" w:name="_Toc2070895070"/>
      <w:bookmarkStart w:id="5" w:name="_Toc398000243"/>
      <w:r w:rsidRPr="006E186F">
        <w:rPr>
          <w:rFonts w:ascii="Arial" w:eastAsia="Times New Roman" w:hAnsi="Arial" w:cs="Arial"/>
          <w:b/>
          <w:color w:val="1D2125"/>
          <w:kern w:val="36"/>
          <w:sz w:val="38"/>
          <w:szCs w:val="38"/>
          <w14:ligatures w14:val="none"/>
        </w:rPr>
        <w:t>Principles of Health and Social Care Practice - </w:t>
      </w:r>
      <w:r w:rsidR="00420FF7" w:rsidRPr="00E7077F">
        <w:rPr>
          <w:rFonts w:ascii="Arial" w:eastAsia="Times New Roman" w:hAnsi="Arial" w:cs="Arial"/>
          <w:b/>
          <w:bCs/>
          <w:color w:val="1D2125"/>
          <w:kern w:val="36"/>
          <w:sz w:val="38"/>
          <w:szCs w:val="38"/>
          <w14:ligatures w14:val="none"/>
        </w:rPr>
        <w:t>BMHP5016</w:t>
      </w:r>
      <w:bookmarkEnd w:id="3"/>
      <w:bookmarkEnd w:id="4"/>
      <w:bookmarkEnd w:id="5"/>
    </w:p>
    <w:p w14:paraId="64C792C4" w14:textId="4A271CF6" w:rsidR="0C9A0291" w:rsidRPr="00E7077F" w:rsidRDefault="0C9A0291" w:rsidP="13C5094E">
      <w:pPr>
        <w:rPr>
          <w:b/>
          <w:sz w:val="36"/>
          <w:szCs w:val="36"/>
        </w:rPr>
      </w:pPr>
    </w:p>
    <w:p w14:paraId="1D330B81" w14:textId="39148288" w:rsidR="13C5094E" w:rsidRPr="00E7077F" w:rsidRDefault="13C5094E" w:rsidP="13C5094E">
      <w:pPr>
        <w:rPr>
          <w:b/>
          <w:sz w:val="36"/>
          <w:szCs w:val="36"/>
        </w:rPr>
      </w:pPr>
    </w:p>
    <w:p w14:paraId="0DBECDE2" w14:textId="7309166E" w:rsidR="00EA6DD1" w:rsidRPr="00E7077F" w:rsidRDefault="0C9A0291">
      <w:pPr>
        <w:rPr>
          <w:b/>
          <w:sz w:val="36"/>
          <w:szCs w:val="36"/>
        </w:rPr>
      </w:pPr>
      <w:r w:rsidRPr="00E7077F">
        <w:rPr>
          <w:b/>
          <w:sz w:val="36"/>
          <w:szCs w:val="36"/>
        </w:rPr>
        <w:t>Word count:</w:t>
      </w:r>
      <w:r w:rsidR="006D64FA" w:rsidRPr="006D64FA">
        <w:rPr>
          <w:rFonts w:ascii="Helvetica" w:hAnsi="Helvetica" w:cs="Times New Roman"/>
          <w:b/>
          <w:bCs/>
          <w:kern w:val="0"/>
          <w:sz w:val="38"/>
          <w:szCs w:val="38"/>
          <w14:ligatures w14:val="none"/>
        </w:rPr>
        <w:t xml:space="preserve"> </w:t>
      </w:r>
      <w:r w:rsidR="5F9C2C21">
        <w:rPr>
          <w:rFonts w:ascii="Helvetica" w:hAnsi="Helvetica" w:cs="Times New Roman"/>
          <w:b/>
          <w:bCs/>
          <w:kern w:val="0"/>
          <w:sz w:val="38"/>
          <w:szCs w:val="38"/>
          <w14:ligatures w14:val="none"/>
        </w:rPr>
        <w:t>2</w:t>
      </w:r>
      <w:r w:rsidR="64233BAA">
        <w:rPr>
          <w:rFonts w:ascii="Helvetica" w:hAnsi="Helvetica" w:cs="Times New Roman"/>
          <w:b/>
          <w:bCs/>
          <w:kern w:val="0"/>
          <w:sz w:val="38"/>
          <w:szCs w:val="38"/>
          <w14:ligatures w14:val="none"/>
        </w:rPr>
        <w:t>299</w:t>
      </w:r>
    </w:p>
    <w:tbl>
      <w:tblPr>
        <w:tblW w:w="4005" w:type="dxa"/>
        <w:tblCellSpacing w:w="0" w:type="dxa"/>
        <w:tblCellMar>
          <w:left w:w="0" w:type="dxa"/>
          <w:right w:w="0" w:type="dxa"/>
        </w:tblCellMar>
        <w:tblLook w:val="04A0" w:firstRow="1" w:lastRow="0" w:firstColumn="1" w:lastColumn="0" w:noHBand="0" w:noVBand="1"/>
      </w:tblPr>
      <w:tblGrid>
        <w:gridCol w:w="4005"/>
      </w:tblGrid>
      <w:tr w:rsidR="008F2258" w:rsidRPr="008F2258" w14:paraId="5FF0FB81" w14:textId="77777777" w:rsidTr="13C5094E">
        <w:trPr>
          <w:tblCellSpacing w:w="0" w:type="dxa"/>
        </w:trPr>
        <w:tc>
          <w:tcPr>
            <w:tcW w:w="4005" w:type="dxa"/>
            <w:hideMark/>
          </w:tcPr>
          <w:p w14:paraId="3415E9C1" w14:textId="0E83ACB9" w:rsidR="008F2258" w:rsidRPr="00E7077F" w:rsidRDefault="7E7EC826" w:rsidP="13C5094E">
            <w:pPr>
              <w:spacing w:after="0" w:line="240" w:lineRule="auto"/>
              <w:rPr>
                <w:rFonts w:ascii="Helvetica" w:hAnsi="Helvetica" w:cs="Times New Roman"/>
                <w:b/>
                <w:sz w:val="38"/>
                <w:szCs w:val="38"/>
              </w:rPr>
            </w:pPr>
            <w:r w:rsidRPr="00E7077F">
              <w:rPr>
                <w:rFonts w:ascii="Helvetica" w:hAnsi="Helvetica" w:cs="Times New Roman"/>
                <w:b/>
                <w:kern w:val="0"/>
                <w:sz w:val="38"/>
                <w:szCs w:val="38"/>
                <w14:ligatures w14:val="none"/>
              </w:rPr>
              <w:t xml:space="preserve">Content </w:t>
            </w:r>
            <w:r w:rsidR="7BF7EC40" w:rsidRPr="00E7077F">
              <w:rPr>
                <w:rFonts w:ascii="Helvetica" w:hAnsi="Helvetica" w:cs="Times New Roman"/>
                <w:b/>
                <w:kern w:val="0"/>
                <w:sz w:val="38"/>
                <w:szCs w:val="38"/>
                <w14:ligatures w14:val="none"/>
              </w:rPr>
              <w:t>Page</w:t>
            </w:r>
            <w:r w:rsidR="6F2EBAB1" w:rsidRPr="00E7077F">
              <w:rPr>
                <w:rFonts w:ascii="Helvetica" w:hAnsi="Helvetica" w:cs="Times New Roman"/>
                <w:b/>
                <w:kern w:val="0"/>
                <w:sz w:val="38"/>
                <w:szCs w:val="38"/>
                <w14:ligatures w14:val="none"/>
              </w:rPr>
              <w:t>:</w:t>
            </w:r>
            <w:r w:rsidR="002215AD">
              <w:rPr>
                <w:rFonts w:ascii="Helvetica" w:hAnsi="Helvetica" w:cs="Times New Roman"/>
                <w:b/>
                <w:bCs/>
                <w:kern w:val="0"/>
                <w:sz w:val="38"/>
                <w:szCs w:val="38"/>
                <w14:ligatures w14:val="none"/>
              </w:rPr>
              <w:t xml:space="preserve"> </w:t>
            </w:r>
          </w:p>
          <w:p w14:paraId="7B5F4A8C" w14:textId="322ADFEE" w:rsidR="008F2258" w:rsidRPr="00E7077F" w:rsidRDefault="008F2258" w:rsidP="13C5094E">
            <w:pPr>
              <w:spacing w:after="0" w:line="240" w:lineRule="auto"/>
              <w:rPr>
                <w:rFonts w:ascii="Helvetica" w:hAnsi="Helvetica" w:cs="Times New Roman"/>
                <w:b/>
                <w:sz w:val="38"/>
                <w:szCs w:val="38"/>
              </w:rPr>
            </w:pPr>
          </w:p>
          <w:p w14:paraId="30D113CA" w14:textId="3E5125D0" w:rsidR="008F2258" w:rsidRPr="00E7077F" w:rsidRDefault="008F2258" w:rsidP="008F2258">
            <w:pPr>
              <w:spacing w:after="0" w:line="240" w:lineRule="auto"/>
              <w:rPr>
                <w:rFonts w:ascii="Helvetica" w:hAnsi="Helvetica" w:cs="Times New Roman"/>
                <w:b/>
                <w:kern w:val="0"/>
                <w:sz w:val="38"/>
                <w:szCs w:val="38"/>
                <w14:ligatures w14:val="none"/>
              </w:rPr>
            </w:pPr>
          </w:p>
        </w:tc>
      </w:tr>
    </w:tbl>
    <w:p w14:paraId="5C5BABB2" w14:textId="07979A15" w:rsidR="00EA6DD1" w:rsidRPr="00E7077F" w:rsidRDefault="00EA6DD1">
      <w:pPr>
        <w:pStyle w:val="p1"/>
        <w:rPr>
          <w:rStyle w:val="s1"/>
          <w:b/>
          <w:sz w:val="32"/>
          <w:szCs w:val="32"/>
        </w:rPr>
      </w:pPr>
    </w:p>
    <w:p w14:paraId="2D839F1F" w14:textId="39CF4B6A" w:rsidR="00EA6DD1" w:rsidRPr="00E7077F" w:rsidRDefault="4297FA59">
      <w:pPr>
        <w:pStyle w:val="p1"/>
        <w:rPr>
          <w:rStyle w:val="s1"/>
          <w:b/>
          <w:sz w:val="32"/>
          <w:szCs w:val="32"/>
        </w:rPr>
      </w:pPr>
      <w:r w:rsidRPr="00E7077F">
        <w:rPr>
          <w:rStyle w:val="s1"/>
          <w:b/>
          <w:sz w:val="32"/>
          <w:szCs w:val="32"/>
        </w:rPr>
        <w:t>1.</w:t>
      </w:r>
      <w:r w:rsidR="00A0560B" w:rsidRPr="00E7077F">
        <w:rPr>
          <w:rStyle w:val="s1"/>
          <w:b/>
          <w:sz w:val="32"/>
          <w:szCs w:val="32"/>
        </w:rPr>
        <w:t>Introduction</w:t>
      </w:r>
    </w:p>
    <w:p w14:paraId="7FB69BD3" w14:textId="16916813" w:rsidR="13C5094E" w:rsidRPr="00E7077F" w:rsidRDefault="13C5094E" w:rsidP="13C5094E">
      <w:pPr>
        <w:pStyle w:val="p1"/>
        <w:rPr>
          <w:rStyle w:val="s1"/>
          <w:b/>
          <w:sz w:val="32"/>
          <w:szCs w:val="32"/>
        </w:rPr>
      </w:pPr>
    </w:p>
    <w:tbl>
      <w:tblPr>
        <w:tblW w:w="8550" w:type="dxa"/>
        <w:tblCellSpacing w:w="0" w:type="dxa"/>
        <w:tblCellMar>
          <w:left w:w="0" w:type="dxa"/>
          <w:right w:w="0" w:type="dxa"/>
        </w:tblCellMar>
        <w:tblLook w:val="04A0" w:firstRow="1" w:lastRow="0" w:firstColumn="1" w:lastColumn="0" w:noHBand="0" w:noVBand="1"/>
      </w:tblPr>
      <w:tblGrid>
        <w:gridCol w:w="8550"/>
      </w:tblGrid>
      <w:tr w:rsidR="003972D1" w:rsidRPr="003972D1" w14:paraId="4CE923EF" w14:textId="77777777" w:rsidTr="13C5094E">
        <w:trPr>
          <w:tblCellSpacing w:w="0" w:type="dxa"/>
        </w:trPr>
        <w:tc>
          <w:tcPr>
            <w:tcW w:w="8550" w:type="dxa"/>
            <w:hideMark/>
          </w:tcPr>
          <w:p w14:paraId="1AC9DB27" w14:textId="4CE83733" w:rsidR="003972D1" w:rsidRPr="00E7077F" w:rsidRDefault="5D492CE0" w:rsidP="003972D1">
            <w:pPr>
              <w:spacing w:after="0" w:line="240" w:lineRule="auto"/>
              <w:rPr>
                <w:rFonts w:ascii="Helvetica" w:hAnsi="Helvetica" w:cs="Times New Roman"/>
                <w:b/>
                <w:kern w:val="0"/>
                <w:sz w:val="32"/>
                <w:szCs w:val="32"/>
                <w14:ligatures w14:val="none"/>
              </w:rPr>
            </w:pPr>
            <w:r w:rsidRPr="00E7077F">
              <w:rPr>
                <w:rFonts w:ascii="Helvetica" w:hAnsi="Helvetica" w:cs="Times New Roman"/>
                <w:b/>
                <w:kern w:val="0"/>
                <w:sz w:val="32"/>
                <w:szCs w:val="32"/>
                <w14:ligatures w14:val="none"/>
              </w:rPr>
              <w:t>2.</w:t>
            </w:r>
            <w:r w:rsidR="003972D1" w:rsidRPr="00E7077F">
              <w:rPr>
                <w:rFonts w:ascii="Helvetica" w:hAnsi="Helvetica" w:cs="Times New Roman"/>
                <w:b/>
                <w:kern w:val="0"/>
                <w:sz w:val="32"/>
                <w:szCs w:val="32"/>
                <w14:ligatures w14:val="none"/>
              </w:rPr>
              <w:t xml:space="preserve">Task </w:t>
            </w:r>
            <w:r w:rsidR="002F2690" w:rsidRPr="00E7077F">
              <w:rPr>
                <w:rFonts w:ascii="Helvetica" w:hAnsi="Helvetica" w:cs="Times New Roman"/>
                <w:b/>
                <w:kern w:val="0"/>
                <w:sz w:val="32"/>
                <w:szCs w:val="32"/>
                <w14:ligatures w14:val="none"/>
              </w:rPr>
              <w:t>1: Reflection</w:t>
            </w:r>
            <w:r w:rsidR="003972D1" w:rsidRPr="00E7077F">
              <w:rPr>
                <w:rFonts w:ascii="Helvetica" w:hAnsi="Helvetica" w:cs="Times New Roman"/>
                <w:b/>
                <w:kern w:val="0"/>
                <w:sz w:val="32"/>
                <w:szCs w:val="32"/>
                <w14:ligatures w14:val="none"/>
              </w:rPr>
              <w:t xml:space="preserve"> Importance of</w:t>
            </w:r>
            <w:r w:rsidR="01482381" w:rsidRPr="00E7077F">
              <w:rPr>
                <w:rFonts w:ascii="Helvetica" w:hAnsi="Helvetica" w:cs="Times New Roman"/>
                <w:b/>
                <w:kern w:val="0"/>
                <w:sz w:val="32"/>
                <w:szCs w:val="32"/>
                <w14:ligatures w14:val="none"/>
              </w:rPr>
              <w:t xml:space="preserve"> </w:t>
            </w:r>
            <w:r w:rsidR="003972D1" w:rsidRPr="00E7077F">
              <w:rPr>
                <w:rFonts w:ascii="Helvetica" w:hAnsi="Helvetica" w:cs="Times New Roman"/>
                <w:b/>
                <w:kern w:val="0"/>
                <w:sz w:val="32"/>
                <w:szCs w:val="32"/>
                <w14:ligatures w14:val="none"/>
              </w:rPr>
              <w:t>Principles</w:t>
            </w:r>
          </w:p>
        </w:tc>
      </w:tr>
    </w:tbl>
    <w:p w14:paraId="107CCE17" w14:textId="77777777" w:rsidR="00EA6DD1" w:rsidRDefault="00EA6DD1">
      <w:pPr>
        <w:pStyle w:val="p1"/>
        <w:rPr>
          <w:rStyle w:val="s1"/>
          <w:b/>
          <w:sz w:val="32"/>
          <w:szCs w:val="32"/>
          <w:u w:val="single"/>
        </w:rPr>
      </w:pPr>
    </w:p>
    <w:tbl>
      <w:tblPr>
        <w:tblW w:w="8640" w:type="dxa"/>
        <w:tblCellSpacing w:w="0" w:type="dxa"/>
        <w:tblCellMar>
          <w:left w:w="0" w:type="dxa"/>
          <w:right w:w="0" w:type="dxa"/>
        </w:tblCellMar>
        <w:tblLook w:val="04A0" w:firstRow="1" w:lastRow="0" w:firstColumn="1" w:lastColumn="0" w:noHBand="0" w:noVBand="1"/>
      </w:tblPr>
      <w:tblGrid>
        <w:gridCol w:w="8640"/>
      </w:tblGrid>
      <w:tr w:rsidR="00680602" w:rsidRPr="00680602" w14:paraId="79196891" w14:textId="77777777" w:rsidTr="13C5094E">
        <w:trPr>
          <w:tblCellSpacing w:w="0" w:type="dxa"/>
        </w:trPr>
        <w:tc>
          <w:tcPr>
            <w:tcW w:w="8640" w:type="dxa"/>
            <w:hideMark/>
          </w:tcPr>
          <w:p w14:paraId="6B3C085B" w14:textId="066B0405" w:rsidR="00680602" w:rsidRPr="00680602" w:rsidRDefault="28152808" w:rsidP="00680602">
            <w:pPr>
              <w:spacing w:after="0" w:line="240" w:lineRule="auto"/>
              <w:rPr>
                <w:rStyle w:val="s1"/>
                <w:b/>
                <w:kern w:val="0"/>
                <w:sz w:val="32"/>
                <w:szCs w:val="32"/>
                <w:u w:val="single"/>
                <w14:ligatures w14:val="none"/>
              </w:rPr>
            </w:pPr>
            <w:r w:rsidRPr="00E7077F">
              <w:rPr>
                <w:rFonts w:ascii="Helvetica" w:hAnsi="Helvetica" w:cs="Times New Roman"/>
                <w:b/>
                <w:kern w:val="0"/>
                <w:sz w:val="32"/>
                <w:szCs w:val="32"/>
                <w14:ligatures w14:val="none"/>
              </w:rPr>
              <w:t>3.</w:t>
            </w:r>
            <w:r w:rsidR="478C30A7" w:rsidRPr="00E7077F">
              <w:rPr>
                <w:rFonts w:ascii="Helvetica" w:hAnsi="Helvetica" w:cs="Times New Roman"/>
                <w:b/>
                <w:kern w:val="0"/>
                <w:sz w:val="32"/>
                <w:szCs w:val="32"/>
                <w14:ligatures w14:val="none"/>
              </w:rPr>
              <w:t>Task 2:</w:t>
            </w:r>
            <w:r w:rsidR="6D439FA2" w:rsidRPr="00E7077F">
              <w:rPr>
                <w:rFonts w:ascii="Helvetica" w:hAnsi="Helvetica" w:cs="Times New Roman"/>
                <w:b/>
                <w:sz w:val="32"/>
                <w:szCs w:val="32"/>
              </w:rPr>
              <w:t xml:space="preserve"> Practical Example in </w:t>
            </w:r>
            <w:r w:rsidR="6D439FA2" w:rsidRPr="00E7077F">
              <w:rPr>
                <w:rFonts w:ascii="Helvetica" w:hAnsi="Helvetica"/>
                <w:b/>
                <w:sz w:val="32"/>
                <w:szCs w:val="32"/>
              </w:rPr>
              <w:t>Practice</w:t>
            </w:r>
            <w:r w:rsidR="6D439FA2" w:rsidRPr="13C5094E">
              <w:rPr>
                <w:rStyle w:val="s1"/>
                <w:b/>
                <w:bCs/>
                <w:sz w:val="32"/>
                <w:szCs w:val="32"/>
                <w:u w:val="single"/>
              </w:rPr>
              <w:t xml:space="preserve">  </w:t>
            </w:r>
          </w:p>
        </w:tc>
      </w:tr>
    </w:tbl>
    <w:p w14:paraId="6BEE5880" w14:textId="380C0079" w:rsidR="13C5094E" w:rsidRPr="00E7077F" w:rsidRDefault="13C5094E">
      <w:pPr>
        <w:rPr>
          <w:b/>
        </w:rPr>
      </w:pPr>
    </w:p>
    <w:tbl>
      <w:tblPr>
        <w:tblW w:w="4815" w:type="dxa"/>
        <w:tblCellSpacing w:w="0" w:type="dxa"/>
        <w:tblCellMar>
          <w:left w:w="0" w:type="dxa"/>
          <w:right w:w="0" w:type="dxa"/>
        </w:tblCellMar>
        <w:tblLook w:val="04A0" w:firstRow="1" w:lastRow="0" w:firstColumn="1" w:lastColumn="0" w:noHBand="0" w:noVBand="1"/>
      </w:tblPr>
      <w:tblGrid>
        <w:gridCol w:w="4815"/>
      </w:tblGrid>
      <w:tr w:rsidR="00296A5F" w:rsidRPr="00296A5F" w14:paraId="774B9059" w14:textId="77777777" w:rsidTr="13C5094E">
        <w:trPr>
          <w:tblCellSpacing w:w="0" w:type="dxa"/>
        </w:trPr>
        <w:tc>
          <w:tcPr>
            <w:tcW w:w="4815" w:type="dxa"/>
            <w:hideMark/>
          </w:tcPr>
          <w:p w14:paraId="6849EE65" w14:textId="6C4C754B" w:rsidR="00296A5F" w:rsidRPr="00E7077F" w:rsidRDefault="2F804BF6" w:rsidP="00296A5F">
            <w:pPr>
              <w:spacing w:after="0" w:line="240" w:lineRule="auto"/>
              <w:rPr>
                <w:rFonts w:ascii="Helvetica" w:hAnsi="Helvetica" w:cs="Times New Roman"/>
                <w:b/>
                <w:kern w:val="0"/>
                <w:sz w:val="32"/>
                <w:szCs w:val="32"/>
                <w14:ligatures w14:val="none"/>
              </w:rPr>
            </w:pPr>
            <w:r w:rsidRPr="00E7077F">
              <w:rPr>
                <w:rFonts w:ascii="Helvetica" w:hAnsi="Helvetica" w:cs="Times New Roman"/>
                <w:b/>
                <w:kern w:val="0"/>
                <w:sz w:val="32"/>
                <w:szCs w:val="32"/>
                <w14:ligatures w14:val="none"/>
              </w:rPr>
              <w:t>4.</w:t>
            </w:r>
            <w:r w:rsidR="00296A5F" w:rsidRPr="00E7077F">
              <w:rPr>
                <w:rFonts w:ascii="Helvetica" w:hAnsi="Helvetica" w:cs="Times New Roman"/>
                <w:b/>
                <w:kern w:val="0"/>
                <w:sz w:val="32"/>
                <w:szCs w:val="32"/>
                <w14:ligatures w14:val="none"/>
              </w:rPr>
              <w:t>Task 3: Self-Reflection</w:t>
            </w:r>
          </w:p>
        </w:tc>
      </w:tr>
    </w:tbl>
    <w:p w14:paraId="4B231AA5" w14:textId="405D1E38" w:rsidR="00296A5F" w:rsidRPr="00E7077F" w:rsidRDefault="00296A5F">
      <w:pPr>
        <w:pStyle w:val="p1"/>
        <w:rPr>
          <w:rStyle w:val="s1"/>
          <w:rFonts w:ascii="Arial Nova" w:eastAsia="Arial Nova" w:hAnsi="Arial Nova" w:cs="Arial Nova"/>
          <w:b/>
          <w:sz w:val="36"/>
          <w:szCs w:val="36"/>
        </w:rPr>
      </w:pPr>
    </w:p>
    <w:p w14:paraId="33E8B091" w14:textId="674098D0" w:rsidR="0BE844A2" w:rsidRPr="00E7077F" w:rsidRDefault="0BE844A2" w:rsidP="13C5094E">
      <w:pPr>
        <w:pStyle w:val="p1"/>
        <w:rPr>
          <w:rStyle w:val="s1"/>
          <w:rFonts w:ascii="Arial Nova" w:eastAsia="Arial Nova" w:hAnsi="Arial Nova" w:cs="Arial Nova"/>
          <w:b/>
          <w:sz w:val="36"/>
          <w:szCs w:val="36"/>
        </w:rPr>
      </w:pPr>
      <w:r w:rsidRPr="00E7077F">
        <w:rPr>
          <w:rStyle w:val="s1"/>
          <w:rFonts w:ascii="Arial Nova" w:eastAsia="Arial Nova" w:hAnsi="Arial Nova" w:cs="Arial Nova"/>
          <w:b/>
          <w:sz w:val="36"/>
          <w:szCs w:val="36"/>
        </w:rPr>
        <w:t>5. conclusion</w:t>
      </w:r>
    </w:p>
    <w:p w14:paraId="76766BAF" w14:textId="7BFCD3B7" w:rsidR="13C5094E" w:rsidRDefault="13C5094E" w:rsidP="13C5094E">
      <w:pPr>
        <w:pStyle w:val="p1"/>
        <w:rPr>
          <w:rStyle w:val="s1"/>
          <w:rFonts w:ascii="Arial Nova" w:eastAsia="Arial Nova" w:hAnsi="Arial Nova" w:cs="Arial Nova"/>
          <w:sz w:val="36"/>
          <w:szCs w:val="36"/>
        </w:rPr>
      </w:pPr>
    </w:p>
    <w:p w14:paraId="70AF2A8B" w14:textId="5E86F4C8" w:rsidR="6228E58A" w:rsidRPr="006D64FA" w:rsidRDefault="6228E58A" w:rsidP="13C5094E">
      <w:pPr>
        <w:pStyle w:val="p1"/>
        <w:rPr>
          <w:rStyle w:val="s1"/>
          <w:rFonts w:ascii="Arial Nova" w:eastAsia="Arial Nova" w:hAnsi="Arial Nova" w:cs="Arial Nova"/>
          <w:b/>
          <w:sz w:val="36"/>
          <w:szCs w:val="36"/>
        </w:rPr>
      </w:pPr>
      <w:r w:rsidRPr="006D64FA">
        <w:rPr>
          <w:rStyle w:val="s1"/>
          <w:rFonts w:ascii="Arial Nova" w:eastAsia="Arial Nova" w:hAnsi="Arial Nova" w:cs="Arial Nova"/>
          <w:b/>
          <w:sz w:val="36"/>
          <w:szCs w:val="36"/>
        </w:rPr>
        <w:t>6. References</w:t>
      </w:r>
    </w:p>
    <w:p w14:paraId="67E05B95" w14:textId="1E6FB754" w:rsidR="00EA6DD1" w:rsidRDefault="00EA6DD1">
      <w:pPr>
        <w:pStyle w:val="p1"/>
        <w:rPr>
          <w:rStyle w:val="s1"/>
          <w:rFonts w:ascii="Arial Nova" w:eastAsia="Arial Nova" w:hAnsi="Arial Nova" w:cs="Arial Nova"/>
          <w:b/>
          <w:sz w:val="36"/>
          <w:szCs w:val="36"/>
          <w:u w:val="single"/>
        </w:rPr>
      </w:pPr>
    </w:p>
    <w:p w14:paraId="6821B408" w14:textId="77777777" w:rsidR="00EA6DD1" w:rsidRDefault="00EA6DD1">
      <w:pPr>
        <w:pStyle w:val="p1"/>
        <w:rPr>
          <w:rStyle w:val="s1"/>
          <w:b/>
          <w:bCs/>
          <w:u w:val="single"/>
        </w:rPr>
      </w:pPr>
    </w:p>
    <w:p w14:paraId="76D050C3" w14:textId="77777777" w:rsidR="00EA6DD1" w:rsidRDefault="00EA6DD1">
      <w:pPr>
        <w:pStyle w:val="p1"/>
        <w:rPr>
          <w:rStyle w:val="s1"/>
          <w:b/>
          <w:bCs/>
          <w:u w:val="single"/>
        </w:rPr>
      </w:pPr>
    </w:p>
    <w:p w14:paraId="7F5520F3" w14:textId="77777777" w:rsidR="00EA6DD1" w:rsidRDefault="00EA6DD1">
      <w:pPr>
        <w:pStyle w:val="p1"/>
        <w:rPr>
          <w:rStyle w:val="s1"/>
          <w:b/>
          <w:bCs/>
          <w:u w:val="single"/>
        </w:rPr>
      </w:pPr>
    </w:p>
    <w:p w14:paraId="05B1F1EF" w14:textId="77777777" w:rsidR="00EA6DD1" w:rsidRDefault="00EA6DD1">
      <w:pPr>
        <w:pStyle w:val="p1"/>
        <w:rPr>
          <w:rStyle w:val="s1"/>
          <w:b/>
          <w:bCs/>
          <w:u w:val="single"/>
        </w:rPr>
      </w:pPr>
    </w:p>
    <w:p w14:paraId="57F331A0" w14:textId="77777777" w:rsidR="00EA6DD1" w:rsidRDefault="00EA6DD1">
      <w:pPr>
        <w:pStyle w:val="p1"/>
        <w:rPr>
          <w:rStyle w:val="s1"/>
          <w:b/>
          <w:bCs/>
          <w:u w:val="single"/>
        </w:rPr>
      </w:pPr>
    </w:p>
    <w:p w14:paraId="75C0DEB3" w14:textId="18A4EB2F" w:rsidR="13C5094E" w:rsidRDefault="13C5094E" w:rsidP="13C5094E">
      <w:pPr>
        <w:pStyle w:val="p1"/>
        <w:rPr>
          <w:rStyle w:val="s1"/>
          <w:b/>
          <w:bCs/>
          <w:u w:val="single"/>
        </w:rPr>
      </w:pPr>
    </w:p>
    <w:p w14:paraId="3015FCD5" w14:textId="65172D21" w:rsidR="13C5094E" w:rsidRDefault="13C5094E" w:rsidP="353CF7C5">
      <w:pPr>
        <w:pStyle w:val="p1"/>
        <w:spacing w:line="360" w:lineRule="auto"/>
        <w:rPr>
          <w:rStyle w:val="s1"/>
          <w:b/>
          <w:sz w:val="22"/>
          <w:szCs w:val="22"/>
          <w:u w:val="single"/>
        </w:rPr>
      </w:pPr>
    </w:p>
    <w:p w14:paraId="3A913E56" w14:textId="5A53A119" w:rsidR="13C5094E" w:rsidRDefault="13C5094E" w:rsidP="353CF7C5">
      <w:pPr>
        <w:pStyle w:val="p1"/>
        <w:spacing w:line="360" w:lineRule="auto"/>
        <w:rPr>
          <w:rStyle w:val="s1"/>
          <w:b/>
          <w:sz w:val="22"/>
          <w:szCs w:val="22"/>
          <w:u w:val="single"/>
        </w:rPr>
      </w:pPr>
    </w:p>
    <w:p w14:paraId="77D8397D" w14:textId="7B4AC9D6" w:rsidR="13C5094E" w:rsidRDefault="13C5094E" w:rsidP="353CF7C5">
      <w:pPr>
        <w:pStyle w:val="p1"/>
        <w:spacing w:line="360" w:lineRule="auto"/>
        <w:rPr>
          <w:rStyle w:val="s1"/>
          <w:b/>
          <w:sz w:val="22"/>
          <w:szCs w:val="22"/>
          <w:u w:val="single"/>
        </w:rPr>
      </w:pPr>
    </w:p>
    <w:p w14:paraId="58C4BD80" w14:textId="1C64FA7F" w:rsidR="00BB1E0A" w:rsidRPr="00824846" w:rsidRDefault="00824846" w:rsidP="353CF7C5">
      <w:pPr>
        <w:pStyle w:val="p1"/>
        <w:spacing w:line="360" w:lineRule="auto"/>
        <w:rPr>
          <w:rStyle w:val="s1"/>
          <w:b/>
          <w:u w:val="single"/>
        </w:rPr>
      </w:pPr>
      <w:r w:rsidRPr="00824846">
        <w:rPr>
          <w:rStyle w:val="s1"/>
          <w:b/>
          <w:bCs/>
          <w:u w:val="single"/>
        </w:rPr>
        <w:t>1.</w:t>
      </w:r>
      <w:r w:rsidR="00002669" w:rsidRPr="00824846">
        <w:rPr>
          <w:rStyle w:val="s1"/>
          <w:b/>
          <w:u w:val="single"/>
        </w:rPr>
        <w:t xml:space="preserve">Introduction </w:t>
      </w:r>
    </w:p>
    <w:p w14:paraId="10FE62B8" w14:textId="27EB4C0E" w:rsidR="40349457" w:rsidRDefault="40349457" w:rsidP="40349457">
      <w:pPr>
        <w:pStyle w:val="p1"/>
        <w:spacing w:line="360" w:lineRule="auto"/>
        <w:rPr>
          <w:rStyle w:val="s1"/>
          <w:b/>
          <w:bCs/>
          <w:u w:val="single"/>
        </w:rPr>
      </w:pPr>
    </w:p>
    <w:p w14:paraId="16B682D1" w14:textId="18F801A8" w:rsidR="00036628" w:rsidRPr="006D7D94" w:rsidRDefault="00036628" w:rsidP="529002A4">
      <w:pPr>
        <w:spacing w:line="360" w:lineRule="auto"/>
        <w:rPr>
          <w:rFonts w:ascii="Arial" w:eastAsia="Arial Nova" w:hAnsi="Arial" w:cs="Arial"/>
          <w:sz w:val="22"/>
          <w:szCs w:val="22"/>
        </w:rPr>
      </w:pPr>
      <w:r w:rsidRPr="006D7D94">
        <w:rPr>
          <w:rFonts w:ascii="Arial" w:eastAsia="Arial Nova" w:hAnsi="Arial" w:cs="Arial"/>
          <w:sz w:val="22"/>
          <w:szCs w:val="22"/>
        </w:rPr>
        <w:t xml:space="preserve">The principles of health and social care practice provide the ethical and professional foundation for ensuring safe, effective, and person-centred support. As a support worker, understanding and applying these principles in daily practice is essential to promote dignity, independence, and wellbeing for individuals receiving care. This reflective report explores the importance of three key </w:t>
      </w:r>
      <w:r w:rsidR="00A331D8" w:rsidRPr="006D7D94">
        <w:rPr>
          <w:rFonts w:ascii="Arial" w:eastAsia="Arial Nova" w:hAnsi="Arial" w:cs="Arial"/>
          <w:sz w:val="22"/>
          <w:szCs w:val="22"/>
        </w:rPr>
        <w:t>principles person</w:t>
      </w:r>
      <w:r w:rsidRPr="006D7D94">
        <w:rPr>
          <w:rFonts w:ascii="Arial" w:eastAsia="Arial Nova" w:hAnsi="Arial" w:cs="Arial"/>
          <w:sz w:val="22"/>
          <w:szCs w:val="22"/>
        </w:rPr>
        <w:t xml:space="preserve">-centred care, partnership working, and </w:t>
      </w:r>
      <w:r w:rsidR="00A331D8" w:rsidRPr="006D7D94">
        <w:rPr>
          <w:rFonts w:ascii="Arial" w:eastAsia="Arial Nova" w:hAnsi="Arial" w:cs="Arial"/>
          <w:sz w:val="22"/>
          <w:szCs w:val="22"/>
        </w:rPr>
        <w:t>ethics and</w:t>
      </w:r>
      <w:r w:rsidRPr="006D7D94">
        <w:rPr>
          <w:rFonts w:ascii="Arial" w:eastAsia="Arial Nova" w:hAnsi="Arial" w:cs="Arial"/>
          <w:sz w:val="22"/>
          <w:szCs w:val="22"/>
        </w:rPr>
        <w:t xml:space="preserve"> how they underpin effective health and social care delivery. Through critical reflection, I will evaluate how these principles influence both professional conduct and the quality of support provided to service users. The report will draw upon relevant legislation, policies, and frameworks such as the Care Act 2014, the NHS Constitution (2021), and the Health and Social Care Act 2012. Using Robyn’s Story from the NHS as a case study example, the report will also demonstrate how these principles are implemented in real-life settings. Finally, I will reflect on my own professional practice using Gibbs’ Reflective Cycle (1988) to identify areas of strength and opportunities for personal and professional development.</w:t>
      </w:r>
    </w:p>
    <w:p w14:paraId="72C55893" w14:textId="77777777" w:rsidR="00036628" w:rsidRPr="006D7D94" w:rsidRDefault="00036628" w:rsidP="00036628">
      <w:pPr>
        <w:pStyle w:val="p1"/>
        <w:spacing w:line="360" w:lineRule="auto"/>
        <w:rPr>
          <w:rStyle w:val="s1"/>
          <w:rFonts w:ascii="Arial" w:eastAsia="Arial Nova" w:hAnsi="Arial" w:cs="Arial"/>
          <w:sz w:val="22"/>
          <w:szCs w:val="22"/>
        </w:rPr>
      </w:pPr>
    </w:p>
    <w:p w14:paraId="44E14A2B" w14:textId="77777777" w:rsidR="00770AB7" w:rsidRPr="00D10242" w:rsidRDefault="00770AB7" w:rsidP="00770AB7">
      <w:pPr>
        <w:pStyle w:val="p1"/>
        <w:spacing w:line="360" w:lineRule="auto"/>
        <w:rPr>
          <w:rStyle w:val="s1"/>
          <w:rFonts w:ascii="Arial" w:hAnsi="Arial" w:cs="Arial"/>
          <w:sz w:val="22"/>
          <w:szCs w:val="22"/>
        </w:rPr>
      </w:pPr>
    </w:p>
    <w:p w14:paraId="755C06BB" w14:textId="77777777" w:rsidR="00770AB7" w:rsidRPr="00D10242" w:rsidRDefault="00770AB7" w:rsidP="00770AB7">
      <w:pPr>
        <w:pStyle w:val="p1"/>
        <w:spacing w:line="360" w:lineRule="auto"/>
        <w:rPr>
          <w:rStyle w:val="s1"/>
          <w:rFonts w:ascii="Arial" w:hAnsi="Arial" w:cs="Arial"/>
          <w:sz w:val="22"/>
          <w:szCs w:val="22"/>
        </w:rPr>
      </w:pPr>
    </w:p>
    <w:tbl>
      <w:tblPr>
        <w:tblW w:w="8550" w:type="dxa"/>
        <w:tblCellSpacing w:w="0" w:type="dxa"/>
        <w:tblCellMar>
          <w:left w:w="0" w:type="dxa"/>
          <w:right w:w="0" w:type="dxa"/>
        </w:tblCellMar>
        <w:tblLook w:val="04A0" w:firstRow="1" w:lastRow="0" w:firstColumn="1" w:lastColumn="0" w:noHBand="0" w:noVBand="1"/>
      </w:tblPr>
      <w:tblGrid>
        <w:gridCol w:w="8550"/>
      </w:tblGrid>
      <w:tr w:rsidR="009A7F9A" w:rsidRPr="003972D1" w14:paraId="3A570D8C" w14:textId="77777777" w:rsidTr="008B08CB">
        <w:trPr>
          <w:tblCellSpacing w:w="0" w:type="dxa"/>
        </w:trPr>
        <w:tc>
          <w:tcPr>
            <w:tcW w:w="8550" w:type="dxa"/>
            <w:hideMark/>
          </w:tcPr>
          <w:p w14:paraId="2489177E" w14:textId="77777777" w:rsidR="009A7F9A" w:rsidRPr="003972D1" w:rsidRDefault="009A7F9A" w:rsidP="008B08CB">
            <w:pPr>
              <w:spacing w:after="0" w:line="240" w:lineRule="auto"/>
              <w:rPr>
                <w:rFonts w:ascii="Helvetica" w:hAnsi="Helvetica" w:cs="Times New Roman"/>
                <w:kern w:val="0"/>
                <w:sz w:val="32"/>
                <w:szCs w:val="32"/>
                <w14:ligatures w14:val="none"/>
              </w:rPr>
            </w:pPr>
            <w:r w:rsidRPr="13C5094E">
              <w:rPr>
                <w:rFonts w:ascii="Helvetica" w:hAnsi="Helvetica" w:cs="Times New Roman"/>
                <w:kern w:val="0"/>
                <w:sz w:val="32"/>
                <w:szCs w:val="32"/>
                <w14:ligatures w14:val="none"/>
              </w:rPr>
              <w:t>2.Task 1: Reflection Importance of Principles</w:t>
            </w:r>
          </w:p>
        </w:tc>
      </w:tr>
    </w:tbl>
    <w:p w14:paraId="7C4047CC" w14:textId="03EFE0A0" w:rsidR="0055246F" w:rsidRPr="00D10242" w:rsidRDefault="0055246F" w:rsidP="353CF7C5">
      <w:pPr>
        <w:pStyle w:val="p1"/>
        <w:spacing w:line="360" w:lineRule="auto"/>
        <w:rPr>
          <w:rStyle w:val="s1"/>
          <w:rFonts w:ascii="Arial" w:hAnsi="Arial" w:cs="Arial"/>
          <w:sz w:val="22"/>
          <w:szCs w:val="22"/>
        </w:rPr>
      </w:pPr>
    </w:p>
    <w:p w14:paraId="425644AD" w14:textId="77777777" w:rsidR="0099469B" w:rsidRPr="00D10242" w:rsidRDefault="0099469B" w:rsidP="353CF7C5">
      <w:pPr>
        <w:pStyle w:val="p1"/>
        <w:spacing w:line="360" w:lineRule="auto"/>
        <w:rPr>
          <w:rStyle w:val="s1"/>
          <w:rFonts w:ascii="Arial" w:hAnsi="Arial" w:cs="Arial"/>
          <w:sz w:val="22"/>
          <w:szCs w:val="22"/>
        </w:rPr>
      </w:pPr>
    </w:p>
    <w:p w14:paraId="1E07E5D9" w14:textId="7C5775FC" w:rsidR="005F7453" w:rsidRPr="00D10242" w:rsidRDefault="005F7453" w:rsidP="353CF7C5">
      <w:pPr>
        <w:pStyle w:val="p1"/>
        <w:spacing w:line="360" w:lineRule="auto"/>
        <w:rPr>
          <w:rStyle w:val="s1"/>
          <w:rFonts w:ascii="Arial" w:hAnsi="Arial" w:cs="Arial"/>
          <w:sz w:val="22"/>
          <w:szCs w:val="22"/>
        </w:rPr>
      </w:pPr>
      <w:r w:rsidRPr="353CF7C5">
        <w:rPr>
          <w:rStyle w:val="s1"/>
          <w:rFonts w:ascii="Arial" w:hAnsi="Arial" w:cs="Arial"/>
          <w:sz w:val="22"/>
          <w:szCs w:val="22"/>
        </w:rPr>
        <w:t>The seven core principles of health and social care serve as a moral framework for professionals, fostering trust with service users in this domain. Whether you are just starting your career or looking to enhance your knowledge, understanding these principles is essential for providing high-quality care.</w:t>
      </w:r>
      <w:r w:rsidR="001756FC" w:rsidRPr="353CF7C5">
        <w:rPr>
          <w:rStyle w:val="s1"/>
          <w:rFonts w:ascii="Arial" w:hAnsi="Arial" w:cs="Arial"/>
          <w:sz w:val="22"/>
          <w:szCs w:val="22"/>
        </w:rPr>
        <w:t xml:space="preserve"> </w:t>
      </w:r>
      <w:r w:rsidR="00713FAB" w:rsidRPr="353CF7C5">
        <w:rPr>
          <w:rStyle w:val="s1"/>
          <w:rFonts w:ascii="Arial" w:hAnsi="Arial" w:cs="Arial"/>
          <w:sz w:val="22"/>
          <w:szCs w:val="22"/>
        </w:rPr>
        <w:t>(</w:t>
      </w:r>
      <w:r w:rsidR="001756FC" w:rsidRPr="353CF7C5">
        <w:rPr>
          <w:rFonts w:ascii="Arial" w:eastAsia="Times New Roman" w:hAnsi="Arial" w:cs="Arial"/>
          <w:color w:val="2C3E50"/>
          <w:sz w:val="22"/>
          <w:szCs w:val="22"/>
          <w:shd w:val="clear" w:color="auto" w:fill="FFFFFF"/>
        </w:rPr>
        <w:t>Twclondon.org.uk, 2025)</w:t>
      </w:r>
      <w:r w:rsidR="00713FAB" w:rsidRPr="353CF7C5">
        <w:rPr>
          <w:rFonts w:ascii="Arial" w:eastAsia="Times New Roman" w:hAnsi="Arial" w:cs="Arial"/>
          <w:color w:val="2C3E50"/>
          <w:sz w:val="22"/>
          <w:szCs w:val="22"/>
          <w:shd w:val="clear" w:color="auto" w:fill="FFFFFF"/>
        </w:rPr>
        <w:t>.</w:t>
      </w:r>
    </w:p>
    <w:p w14:paraId="76EB4CE8" w14:textId="77777777" w:rsidR="005F7453" w:rsidRPr="00D10242" w:rsidRDefault="005F7453" w:rsidP="353CF7C5">
      <w:pPr>
        <w:pStyle w:val="p1"/>
        <w:spacing w:line="360" w:lineRule="auto"/>
        <w:rPr>
          <w:rFonts w:ascii="Arial" w:hAnsi="Arial" w:cs="Arial"/>
          <w:sz w:val="22"/>
          <w:szCs w:val="22"/>
        </w:rPr>
      </w:pPr>
    </w:p>
    <w:p w14:paraId="428DF24F" w14:textId="4A938FFC" w:rsidR="00DA6F33" w:rsidRPr="00D10242" w:rsidRDefault="00B36217" w:rsidP="353CF7C5">
      <w:pPr>
        <w:spacing w:line="360" w:lineRule="auto"/>
        <w:rPr>
          <w:rFonts w:ascii="Arial" w:hAnsi="Arial" w:cs="Arial"/>
          <w:sz w:val="22"/>
          <w:szCs w:val="22"/>
        </w:rPr>
      </w:pPr>
      <w:r w:rsidRPr="353CF7C5">
        <w:rPr>
          <w:rFonts w:ascii="Arial" w:hAnsi="Arial" w:cs="Arial"/>
          <w:sz w:val="22"/>
          <w:szCs w:val="22"/>
        </w:rPr>
        <w:t xml:space="preserve">The goal is for healthcare </w:t>
      </w:r>
      <w:r w:rsidR="00D22B05" w:rsidRPr="353CF7C5">
        <w:rPr>
          <w:rFonts w:ascii="Arial" w:hAnsi="Arial" w:cs="Arial"/>
          <w:sz w:val="22"/>
          <w:szCs w:val="22"/>
        </w:rPr>
        <w:t>organisations</w:t>
      </w:r>
      <w:r w:rsidRPr="353CF7C5">
        <w:rPr>
          <w:rFonts w:ascii="Arial" w:hAnsi="Arial" w:cs="Arial"/>
          <w:sz w:val="22"/>
          <w:szCs w:val="22"/>
        </w:rPr>
        <w:t xml:space="preserve">, like the NHS, to </w:t>
      </w:r>
      <w:r w:rsidR="00D22B05" w:rsidRPr="353CF7C5">
        <w:rPr>
          <w:rFonts w:ascii="Arial" w:hAnsi="Arial" w:cs="Arial"/>
          <w:sz w:val="22"/>
          <w:szCs w:val="22"/>
        </w:rPr>
        <w:t>prioritise</w:t>
      </w:r>
      <w:r w:rsidRPr="353CF7C5">
        <w:rPr>
          <w:rFonts w:ascii="Arial" w:hAnsi="Arial" w:cs="Arial"/>
          <w:sz w:val="22"/>
          <w:szCs w:val="22"/>
        </w:rPr>
        <w:t xml:space="preserve"> the individual in their care approach, </w:t>
      </w:r>
      <w:r w:rsidR="0027635F" w:rsidRPr="353CF7C5">
        <w:rPr>
          <w:rFonts w:ascii="Arial" w:hAnsi="Arial" w:cs="Arial"/>
          <w:sz w:val="22"/>
          <w:szCs w:val="22"/>
        </w:rPr>
        <w:t>enhancing</w:t>
      </w:r>
      <w:r w:rsidRPr="353CF7C5">
        <w:rPr>
          <w:rFonts w:ascii="Arial" w:hAnsi="Arial" w:cs="Arial"/>
          <w:sz w:val="22"/>
          <w:szCs w:val="22"/>
        </w:rPr>
        <w:t xml:space="preserve"> patient experience, care quality, and health outcomes. This involves engaging patients, service providers, families, and caregivers in the decision-making process to create a positive and effective healthcare experience. Person-centred care </w:t>
      </w:r>
      <w:r w:rsidR="00D22B05" w:rsidRPr="353CF7C5">
        <w:rPr>
          <w:rFonts w:ascii="Arial" w:hAnsi="Arial" w:cs="Arial"/>
          <w:sz w:val="22"/>
          <w:szCs w:val="22"/>
        </w:rPr>
        <w:t>emphasises</w:t>
      </w:r>
      <w:r w:rsidRPr="353CF7C5">
        <w:rPr>
          <w:rFonts w:ascii="Arial" w:hAnsi="Arial" w:cs="Arial"/>
          <w:sz w:val="22"/>
          <w:szCs w:val="22"/>
        </w:rPr>
        <w:t xml:space="preserve"> addressing the patient's needs rather than those of the healthcare </w:t>
      </w:r>
      <w:r w:rsidR="00D22B05" w:rsidRPr="353CF7C5">
        <w:rPr>
          <w:rFonts w:ascii="Arial" w:hAnsi="Arial" w:cs="Arial"/>
          <w:sz w:val="22"/>
          <w:szCs w:val="22"/>
        </w:rPr>
        <w:t xml:space="preserve">service. </w:t>
      </w:r>
      <w:r w:rsidR="001510E2" w:rsidRPr="353CF7C5">
        <w:rPr>
          <w:rFonts w:ascii="Arial" w:hAnsi="Arial" w:cs="Arial"/>
          <w:sz w:val="22"/>
          <w:szCs w:val="22"/>
        </w:rPr>
        <w:t>(</w:t>
      </w:r>
      <w:r w:rsidR="001510E2" w:rsidRPr="353CF7C5">
        <w:rPr>
          <w:rFonts w:ascii="Arial" w:eastAsia="Times New Roman" w:hAnsi="Arial" w:cs="Arial"/>
          <w:color w:val="2C3E50"/>
          <w:sz w:val="22"/>
          <w:szCs w:val="22"/>
          <w:shd w:val="clear" w:color="auto" w:fill="FFFFFF"/>
        </w:rPr>
        <w:t>Skills</w:t>
      </w:r>
      <w:r w:rsidR="00B90750" w:rsidRPr="353CF7C5">
        <w:rPr>
          <w:rFonts w:ascii="Arial" w:eastAsia="Times New Roman" w:hAnsi="Arial" w:cs="Arial"/>
          <w:color w:val="2C3E50"/>
          <w:sz w:val="22"/>
          <w:szCs w:val="22"/>
          <w:shd w:val="clear" w:color="auto" w:fill="FFFFFF"/>
        </w:rPr>
        <w:t xml:space="preserve"> for Health, 2025).</w:t>
      </w:r>
    </w:p>
    <w:p w14:paraId="7635C4D3" w14:textId="630C96EC" w:rsidR="004C1833" w:rsidRPr="00D10242" w:rsidRDefault="004C1833" w:rsidP="353CF7C5">
      <w:pPr>
        <w:spacing w:line="360" w:lineRule="auto"/>
        <w:rPr>
          <w:rFonts w:ascii="Arial" w:hAnsi="Arial" w:cs="Arial"/>
          <w:sz w:val="22"/>
          <w:szCs w:val="22"/>
        </w:rPr>
      </w:pPr>
      <w:r w:rsidRPr="353CF7C5">
        <w:rPr>
          <w:rFonts w:ascii="Arial" w:hAnsi="Arial" w:cs="Arial"/>
          <w:sz w:val="22"/>
          <w:szCs w:val="22"/>
        </w:rPr>
        <w:lastRenderedPageBreak/>
        <w:t xml:space="preserve">Nearly all employees in the healthcare sector are governed by an ethical code of conduct. In the UK, there are various codes tailored for healthcare support workers, adult social care workers, and healthcare professionals. These codes aim to establish a performance standard that guarantees care is delivered in a respectful, equitable, non-judgmental, and unbiased manner. They also </w:t>
      </w:r>
      <w:r w:rsidR="00185C2F" w:rsidRPr="353CF7C5">
        <w:rPr>
          <w:rFonts w:ascii="Arial" w:hAnsi="Arial" w:cs="Arial"/>
          <w:sz w:val="22"/>
          <w:szCs w:val="22"/>
        </w:rPr>
        <w:t>emphasise</w:t>
      </w:r>
      <w:r w:rsidRPr="353CF7C5">
        <w:rPr>
          <w:rFonts w:ascii="Arial" w:hAnsi="Arial" w:cs="Arial"/>
          <w:sz w:val="22"/>
          <w:szCs w:val="22"/>
        </w:rPr>
        <w:t xml:space="preserve"> the responsibility of each caregiver towards an individual's health and well-being. A key component of the code is outlining the accountability each professional has for the care they render.</w:t>
      </w:r>
    </w:p>
    <w:p w14:paraId="3BA6A7D1" w14:textId="548EAD50" w:rsidR="00A40A73" w:rsidRPr="00D10242" w:rsidRDefault="00A40A73" w:rsidP="353CF7C5">
      <w:pPr>
        <w:spacing w:line="360" w:lineRule="auto"/>
        <w:rPr>
          <w:rFonts w:ascii="Arial" w:hAnsi="Arial" w:cs="Arial"/>
          <w:sz w:val="22"/>
          <w:szCs w:val="22"/>
        </w:rPr>
      </w:pPr>
      <w:r w:rsidRPr="353CF7C5">
        <w:rPr>
          <w:rFonts w:ascii="Arial" w:hAnsi="Arial" w:cs="Arial"/>
          <w:sz w:val="22"/>
          <w:szCs w:val="22"/>
        </w:rPr>
        <w:t>A study published in the National Library of Medicine indicated that person-</w:t>
      </w:r>
      <w:r w:rsidR="63DB3D94" w:rsidRPr="353CF7C5">
        <w:rPr>
          <w:rFonts w:ascii="Arial" w:hAnsi="Arial" w:cs="Arial"/>
          <w:sz w:val="22"/>
          <w:szCs w:val="22"/>
        </w:rPr>
        <w:t>centred</w:t>
      </w:r>
      <w:r w:rsidRPr="353CF7C5">
        <w:rPr>
          <w:rFonts w:ascii="Arial" w:hAnsi="Arial" w:cs="Arial"/>
          <w:sz w:val="22"/>
          <w:szCs w:val="22"/>
        </w:rPr>
        <w:t xml:space="preserve"> care </w:t>
      </w:r>
      <w:r w:rsidR="46A5CF67" w:rsidRPr="353CF7C5">
        <w:rPr>
          <w:rFonts w:ascii="Arial" w:hAnsi="Arial" w:cs="Arial"/>
          <w:sz w:val="22"/>
          <w:szCs w:val="22"/>
        </w:rPr>
        <w:t>could</w:t>
      </w:r>
      <w:r w:rsidRPr="353CF7C5">
        <w:rPr>
          <w:rFonts w:ascii="Arial" w:hAnsi="Arial" w:cs="Arial"/>
          <w:sz w:val="22"/>
          <w:szCs w:val="22"/>
        </w:rPr>
        <w:t xml:space="preserve"> enhance health outcomes. The NHS Comprehensive Model of Personalised Care, created in collaboration with more than 50 stakeholder groups, was rolled out nationwide in England, benefiting over 2.5 million individuals by the 2023/34 period, to </w:t>
      </w:r>
      <w:r w:rsidR="006328E2" w:rsidRPr="353CF7C5">
        <w:rPr>
          <w:rFonts w:ascii="Arial" w:hAnsi="Arial" w:cs="Arial"/>
          <w:sz w:val="22"/>
          <w:szCs w:val="22"/>
        </w:rPr>
        <w:t>achieve:</w:t>
      </w:r>
      <w:r w:rsidR="00A071EA" w:rsidRPr="353CF7C5">
        <w:rPr>
          <w:rFonts w:ascii="Arial" w:hAnsi="Arial" w:cs="Arial"/>
          <w:sz w:val="22"/>
          <w:szCs w:val="22"/>
        </w:rPr>
        <w:t xml:space="preserve"> </w:t>
      </w:r>
      <w:r w:rsidR="006328E2" w:rsidRPr="353CF7C5">
        <w:rPr>
          <w:rFonts w:ascii="Arial" w:hAnsi="Arial" w:cs="Arial"/>
          <w:sz w:val="22"/>
          <w:szCs w:val="22"/>
        </w:rPr>
        <w:t>(</w:t>
      </w:r>
      <w:r w:rsidR="00A071EA" w:rsidRPr="353CF7C5">
        <w:rPr>
          <w:rFonts w:ascii="Arial" w:eastAsia="Times New Roman" w:hAnsi="Arial" w:cs="Arial"/>
          <w:color w:val="2C3E50"/>
          <w:sz w:val="22"/>
          <w:szCs w:val="22"/>
          <w:shd w:val="clear" w:color="auto" w:fill="FFFFFF"/>
        </w:rPr>
        <w:t>Skills for Health, 2025).</w:t>
      </w:r>
    </w:p>
    <w:p w14:paraId="5E06763C" w14:textId="505D92CE" w:rsidR="00846459" w:rsidRPr="00D10242" w:rsidRDefault="008C08B7" w:rsidP="353CF7C5">
      <w:pPr>
        <w:spacing w:line="360" w:lineRule="auto"/>
        <w:rPr>
          <w:rFonts w:ascii="Arial" w:hAnsi="Arial" w:cs="Arial"/>
          <w:sz w:val="22"/>
          <w:szCs w:val="22"/>
        </w:rPr>
      </w:pPr>
      <w:r w:rsidRPr="353CF7C5">
        <w:rPr>
          <w:rFonts w:ascii="Arial" w:hAnsi="Arial" w:cs="Arial"/>
          <w:sz w:val="22"/>
          <w:szCs w:val="22"/>
        </w:rPr>
        <w:t>Comprehensive strategies aimed at assisting individuals of all ages and their caregivers in managing their physical and mental health, enhancing community resilience, and enabling informed decision-making during health changes. This includes a proactive and universal support system for those with long-term health conditions, focusing on building knowledge, skills, and confidence to live well despite their health issues. Additionally, there are targeted and integrated strategies to empower individuals with more complex needs, ensuring they have increased choice and control over their care</w:t>
      </w:r>
      <w:r w:rsidR="00E86CC7" w:rsidRPr="353CF7C5">
        <w:rPr>
          <w:rFonts w:ascii="Arial" w:hAnsi="Arial" w:cs="Arial"/>
          <w:sz w:val="22"/>
          <w:szCs w:val="22"/>
        </w:rPr>
        <w:t>, (</w:t>
      </w:r>
      <w:r w:rsidR="00846459" w:rsidRPr="353CF7C5">
        <w:rPr>
          <w:rFonts w:ascii="Arial" w:eastAsia="Times New Roman" w:hAnsi="Arial" w:cs="Arial"/>
          <w:color w:val="2C3E50"/>
          <w:sz w:val="22"/>
          <w:szCs w:val="22"/>
          <w:shd w:val="clear" w:color="auto" w:fill="FFFFFF"/>
        </w:rPr>
        <w:t>Skills for Health, 2025).</w:t>
      </w:r>
    </w:p>
    <w:p w14:paraId="48757DE8" w14:textId="77777777" w:rsidR="004D4D85" w:rsidRPr="00D10242" w:rsidRDefault="004D4D85" w:rsidP="353CF7C5">
      <w:pPr>
        <w:spacing w:line="360" w:lineRule="auto"/>
        <w:rPr>
          <w:rFonts w:ascii="Arial" w:hAnsi="Arial" w:cs="Arial"/>
          <w:sz w:val="22"/>
          <w:szCs w:val="22"/>
        </w:rPr>
      </w:pPr>
    </w:p>
    <w:p w14:paraId="72CCD13F" w14:textId="19C95917" w:rsidR="004D4D85" w:rsidRPr="00D10242" w:rsidRDefault="004D4D85" w:rsidP="353CF7C5">
      <w:pPr>
        <w:spacing w:line="360" w:lineRule="auto"/>
        <w:rPr>
          <w:rFonts w:ascii="Arial" w:hAnsi="Arial" w:cs="Arial"/>
          <w:sz w:val="22"/>
          <w:szCs w:val="22"/>
        </w:rPr>
      </w:pPr>
      <w:r w:rsidRPr="353CF7C5">
        <w:rPr>
          <w:rFonts w:ascii="Arial" w:hAnsi="Arial" w:cs="Arial"/>
          <w:sz w:val="22"/>
          <w:szCs w:val="22"/>
        </w:rPr>
        <w:t xml:space="preserve">Person-centred approaches form a fundamental framework for education and training in core skills, defining what it means to be person-centred and outlining how to cultivate and assist the workforce in adopting this mindset. Its goal is to encapsulate best practices and identify essential, transferable </w:t>
      </w:r>
      <w:r w:rsidR="00FE27E8" w:rsidRPr="353CF7C5">
        <w:rPr>
          <w:rFonts w:ascii="Arial" w:hAnsi="Arial" w:cs="Arial"/>
          <w:sz w:val="22"/>
          <w:szCs w:val="22"/>
        </w:rPr>
        <w:t>behaviours</w:t>
      </w:r>
      <w:r w:rsidRPr="353CF7C5">
        <w:rPr>
          <w:rFonts w:ascii="Arial" w:hAnsi="Arial" w:cs="Arial"/>
          <w:sz w:val="22"/>
          <w:szCs w:val="22"/>
        </w:rPr>
        <w:t xml:space="preserve">, knowledge, and skills. This framework is relevant across </w:t>
      </w:r>
      <w:r w:rsidR="00FE27E8" w:rsidRPr="353CF7C5">
        <w:rPr>
          <w:rFonts w:ascii="Arial" w:hAnsi="Arial" w:cs="Arial"/>
          <w:sz w:val="22"/>
          <w:szCs w:val="22"/>
        </w:rPr>
        <w:t>diverse services</w:t>
      </w:r>
      <w:r w:rsidRPr="353CF7C5">
        <w:rPr>
          <w:rFonts w:ascii="Arial" w:hAnsi="Arial" w:cs="Arial"/>
          <w:sz w:val="22"/>
          <w:szCs w:val="22"/>
        </w:rPr>
        <w:t xml:space="preserve"> and sectors, including health, social care, local authorities, and housing, as well as different </w:t>
      </w:r>
      <w:proofErr w:type="spellStart"/>
      <w:r w:rsidRPr="353CF7C5">
        <w:rPr>
          <w:rFonts w:ascii="Arial" w:hAnsi="Arial" w:cs="Arial"/>
          <w:sz w:val="22"/>
          <w:szCs w:val="22"/>
        </w:rPr>
        <w:t>organization</w:t>
      </w:r>
      <w:proofErr w:type="spellEnd"/>
      <w:r w:rsidRPr="353CF7C5">
        <w:rPr>
          <w:rFonts w:ascii="Arial" w:hAnsi="Arial" w:cs="Arial"/>
          <w:sz w:val="22"/>
          <w:szCs w:val="22"/>
        </w:rPr>
        <w:t xml:space="preserve"> types, such as public, private, and nonprofit entities.</w:t>
      </w:r>
    </w:p>
    <w:p w14:paraId="13905AF7" w14:textId="6A4BE32F" w:rsidR="00E86CC7" w:rsidRPr="00D10242" w:rsidRDefault="00645D9B" w:rsidP="353CF7C5">
      <w:pPr>
        <w:spacing w:line="360" w:lineRule="auto"/>
        <w:rPr>
          <w:rFonts w:ascii="Arial" w:hAnsi="Arial" w:cs="Arial"/>
          <w:sz w:val="22"/>
          <w:szCs w:val="22"/>
        </w:rPr>
      </w:pPr>
      <w:r w:rsidRPr="353CF7C5">
        <w:rPr>
          <w:rFonts w:ascii="Arial" w:hAnsi="Arial" w:cs="Arial"/>
          <w:sz w:val="22"/>
          <w:szCs w:val="22"/>
        </w:rPr>
        <w:t xml:space="preserve">Adopting a person-centred care model necessitates that healthcare professionals assess, acknowledge, discuss, and question conventional perspectives. This means that all practitioners must enhance their awareness of their attitudes, communication styles, and </w:t>
      </w:r>
      <w:r w:rsidR="001510E2" w:rsidRPr="353CF7C5">
        <w:rPr>
          <w:rFonts w:ascii="Arial" w:hAnsi="Arial" w:cs="Arial"/>
          <w:sz w:val="22"/>
          <w:szCs w:val="22"/>
        </w:rPr>
        <w:t>behaviours</w:t>
      </w:r>
      <w:r w:rsidRPr="353CF7C5">
        <w:rPr>
          <w:rFonts w:ascii="Arial" w:hAnsi="Arial" w:cs="Arial"/>
          <w:sz w:val="22"/>
          <w:szCs w:val="22"/>
        </w:rPr>
        <w:t xml:space="preserve"> in every encounter with a patient, whether during a clinical procedure or conversation. While this may require adjustments to existing practices, it will </w:t>
      </w:r>
      <w:r w:rsidR="00B6157E" w:rsidRPr="353CF7C5">
        <w:rPr>
          <w:rFonts w:ascii="Arial" w:hAnsi="Arial" w:cs="Arial"/>
          <w:sz w:val="22"/>
          <w:szCs w:val="22"/>
        </w:rPr>
        <w:t>lead</w:t>
      </w:r>
      <w:r w:rsidRPr="353CF7C5">
        <w:rPr>
          <w:rFonts w:ascii="Arial" w:hAnsi="Arial" w:cs="Arial"/>
          <w:sz w:val="22"/>
          <w:szCs w:val="22"/>
        </w:rPr>
        <w:t xml:space="preserve"> to an improvement in the quality of care provided</w:t>
      </w:r>
      <w:r w:rsidR="00E86CC7" w:rsidRPr="353CF7C5">
        <w:rPr>
          <w:rFonts w:ascii="Arial" w:hAnsi="Arial" w:cs="Arial"/>
          <w:sz w:val="22"/>
          <w:szCs w:val="22"/>
        </w:rPr>
        <w:t xml:space="preserve">; </w:t>
      </w:r>
      <w:r w:rsidR="0099469B" w:rsidRPr="353CF7C5">
        <w:rPr>
          <w:rFonts w:ascii="Arial" w:hAnsi="Arial" w:cs="Arial"/>
          <w:sz w:val="22"/>
          <w:szCs w:val="22"/>
        </w:rPr>
        <w:t>(</w:t>
      </w:r>
      <w:r w:rsidR="00E86CC7" w:rsidRPr="353CF7C5">
        <w:rPr>
          <w:rFonts w:ascii="Arial" w:eastAsia="Times New Roman" w:hAnsi="Arial" w:cs="Arial"/>
          <w:color w:val="2C3E50"/>
          <w:sz w:val="22"/>
          <w:szCs w:val="22"/>
          <w:shd w:val="clear" w:color="auto" w:fill="FFFFFF"/>
        </w:rPr>
        <w:t>Skills for Health, 2025).</w:t>
      </w:r>
    </w:p>
    <w:p w14:paraId="317F2FDB" w14:textId="45F24EE4" w:rsidR="529002A4" w:rsidRDefault="529002A4"/>
    <w:p w14:paraId="505FE931" w14:textId="63EBF73C" w:rsidR="529002A4" w:rsidRDefault="529002A4"/>
    <w:tbl>
      <w:tblPr>
        <w:tblW w:w="8640" w:type="dxa"/>
        <w:tblCellSpacing w:w="0" w:type="dxa"/>
        <w:tblCellMar>
          <w:left w:w="0" w:type="dxa"/>
          <w:right w:w="0" w:type="dxa"/>
        </w:tblCellMar>
        <w:tblLook w:val="04A0" w:firstRow="1" w:lastRow="0" w:firstColumn="1" w:lastColumn="0" w:noHBand="0" w:noVBand="1"/>
      </w:tblPr>
      <w:tblGrid>
        <w:gridCol w:w="8640"/>
      </w:tblGrid>
      <w:tr w:rsidR="00CA7736" w:rsidRPr="00680602" w14:paraId="4EED2310" w14:textId="77777777" w:rsidTr="008B08CB">
        <w:trPr>
          <w:tblCellSpacing w:w="0" w:type="dxa"/>
        </w:trPr>
        <w:tc>
          <w:tcPr>
            <w:tcW w:w="8640" w:type="dxa"/>
            <w:hideMark/>
          </w:tcPr>
          <w:p w14:paraId="1DAB47C5" w14:textId="77777777" w:rsidR="00CA7736" w:rsidRPr="00680602" w:rsidRDefault="00CA7736" w:rsidP="008B08CB">
            <w:pPr>
              <w:spacing w:after="0" w:line="240" w:lineRule="auto"/>
              <w:rPr>
                <w:rStyle w:val="s1"/>
                <w:b/>
                <w:kern w:val="0"/>
                <w:sz w:val="32"/>
                <w:szCs w:val="32"/>
                <w:u w:val="single"/>
                <w14:ligatures w14:val="none"/>
              </w:rPr>
            </w:pPr>
            <w:r w:rsidRPr="13C5094E">
              <w:rPr>
                <w:rFonts w:ascii="Helvetica" w:hAnsi="Helvetica" w:cs="Times New Roman"/>
                <w:kern w:val="0"/>
                <w:sz w:val="32"/>
                <w:szCs w:val="32"/>
                <w14:ligatures w14:val="none"/>
              </w:rPr>
              <w:lastRenderedPageBreak/>
              <w:t>3.Task 2:</w:t>
            </w:r>
            <w:r w:rsidRPr="13C5094E">
              <w:rPr>
                <w:rFonts w:ascii="Helvetica" w:hAnsi="Helvetica" w:cs="Times New Roman"/>
                <w:sz w:val="32"/>
                <w:szCs w:val="32"/>
              </w:rPr>
              <w:t xml:space="preserve"> Practical Example in </w:t>
            </w:r>
            <w:r w:rsidRPr="13C5094E">
              <w:rPr>
                <w:rFonts w:ascii="Helvetica" w:hAnsi="Helvetica"/>
                <w:sz w:val="32"/>
                <w:szCs w:val="32"/>
              </w:rPr>
              <w:t>Practice</w:t>
            </w:r>
            <w:r w:rsidRPr="13C5094E">
              <w:rPr>
                <w:rStyle w:val="s1"/>
                <w:b/>
                <w:bCs/>
                <w:sz w:val="32"/>
                <w:szCs w:val="32"/>
                <w:u w:val="single"/>
              </w:rPr>
              <w:t xml:space="preserve">  </w:t>
            </w:r>
          </w:p>
        </w:tc>
      </w:tr>
    </w:tbl>
    <w:p w14:paraId="30D7BD2D" w14:textId="1181050C" w:rsidR="00645D9B" w:rsidRPr="00D10242" w:rsidRDefault="00645D9B" w:rsidP="353CF7C5">
      <w:pPr>
        <w:spacing w:line="360" w:lineRule="auto"/>
        <w:rPr>
          <w:rFonts w:ascii="Arial" w:hAnsi="Arial" w:cs="Arial"/>
          <w:sz w:val="22"/>
          <w:szCs w:val="22"/>
        </w:rPr>
      </w:pPr>
    </w:p>
    <w:p w14:paraId="5666FC38" w14:textId="77777777" w:rsidR="00595C54" w:rsidRDefault="00D30787" w:rsidP="00786834">
      <w:pPr>
        <w:spacing w:after="200" w:line="360" w:lineRule="auto"/>
        <w:rPr>
          <w:rFonts w:ascii="Arial" w:eastAsia="Arial Nova" w:hAnsi="Arial" w:cs="Arial"/>
          <w:kern w:val="0"/>
          <w:sz w:val="22"/>
          <w:szCs w:val="22"/>
          <w:lang w:val="en-US" w:eastAsia="en-US"/>
          <w14:ligatures w14:val="none"/>
        </w:rPr>
      </w:pPr>
      <w:r w:rsidRPr="003279BE">
        <w:rPr>
          <w:rFonts w:ascii="Arial" w:eastAsia="Arial Nova" w:hAnsi="Arial" w:cs="Arial"/>
          <w:kern w:val="0"/>
          <w:sz w:val="22"/>
          <w:szCs w:val="22"/>
          <w:lang w:val="en-US" w:eastAsia="en-US"/>
          <w14:ligatures w14:val="none"/>
        </w:rPr>
        <w:t xml:space="preserve">A powerful example of </w:t>
      </w:r>
      <w:r w:rsidR="00652A7C" w:rsidRPr="003279BE">
        <w:rPr>
          <w:rFonts w:ascii="Arial" w:eastAsia="Arial Nova" w:hAnsi="Arial" w:cs="Arial"/>
          <w:kern w:val="0"/>
          <w:sz w:val="22"/>
          <w:szCs w:val="22"/>
          <w:lang w:val="en-US" w:eastAsia="en-US"/>
          <w14:ligatures w14:val="none"/>
        </w:rPr>
        <w:t>person-centered</w:t>
      </w:r>
      <w:r w:rsidRPr="003279BE">
        <w:rPr>
          <w:rFonts w:ascii="Arial" w:eastAsia="Arial Nova" w:hAnsi="Arial" w:cs="Arial"/>
          <w:kern w:val="0"/>
          <w:sz w:val="22"/>
          <w:szCs w:val="22"/>
          <w:lang w:val="en-US" w:eastAsia="en-US"/>
          <w14:ligatures w14:val="none"/>
        </w:rPr>
        <w:t xml:space="preserve"> and ethical practice in action is illustrated through Robyn’s Story from NHS England (2023). Robyn is an individual living with complex health conditions who receives a Personal Health Budget (PHB) through NHS Continuing Healthcare (CHC). Her story demonstrates how health and social care professionals can work collaboratively to design support that reflects a person’s individual needs, preferences, and aspirations a clear reflection of person-centered and partnership-based practice.</w:t>
      </w:r>
      <w:r w:rsidRPr="003279BE">
        <w:rPr>
          <w:rFonts w:ascii="Arial" w:hAnsi="Arial" w:cs="Arial"/>
          <w:kern w:val="0"/>
          <w:sz w:val="22"/>
          <w:szCs w:val="22"/>
          <w:lang w:val="en-US" w:eastAsia="en-US"/>
          <w14:ligatures w14:val="none"/>
        </w:rPr>
        <w:t xml:space="preserve"> </w:t>
      </w:r>
      <w:r w:rsidRPr="003279BE">
        <w:rPr>
          <w:rFonts w:ascii="Arial" w:eastAsia="Arial Nova" w:hAnsi="Arial" w:cs="Arial"/>
          <w:kern w:val="0"/>
          <w:sz w:val="22"/>
          <w:szCs w:val="22"/>
          <w:lang w:val="en-US" w:eastAsia="en-US"/>
          <w14:ligatures w14:val="none"/>
        </w:rPr>
        <w:t xml:space="preserve">Her story demonstrates how health and social care professionals can work collaboratively to design support that reflects a person’s individual needs, preferences, and </w:t>
      </w:r>
      <w:r w:rsidR="00AE4EEC" w:rsidRPr="003279BE">
        <w:rPr>
          <w:rFonts w:ascii="Arial" w:eastAsia="Arial Nova" w:hAnsi="Arial" w:cs="Arial"/>
          <w:kern w:val="0"/>
          <w:sz w:val="22"/>
          <w:szCs w:val="22"/>
          <w:lang w:val="en-US" w:eastAsia="en-US"/>
          <w14:ligatures w14:val="none"/>
        </w:rPr>
        <w:t>aspirations</w:t>
      </w:r>
      <w:r w:rsidR="001028C1" w:rsidRPr="003279BE">
        <w:rPr>
          <w:rFonts w:ascii="Arial" w:eastAsia="Arial Nova" w:hAnsi="Arial" w:cs="Arial"/>
          <w:kern w:val="0"/>
          <w:sz w:val="22"/>
          <w:szCs w:val="22"/>
          <w:lang w:val="en-US" w:eastAsia="en-US"/>
          <w14:ligatures w14:val="none"/>
        </w:rPr>
        <w:t>,</w:t>
      </w:r>
      <w:r w:rsidR="00AE4EEC" w:rsidRPr="003279BE">
        <w:rPr>
          <w:rFonts w:ascii="Arial" w:eastAsia="Arial Nova" w:hAnsi="Arial" w:cs="Arial"/>
          <w:kern w:val="0"/>
          <w:sz w:val="22"/>
          <w:szCs w:val="22"/>
          <w:lang w:val="en-US" w:eastAsia="en-US"/>
          <w14:ligatures w14:val="none"/>
        </w:rPr>
        <w:t xml:space="preserve"> a</w:t>
      </w:r>
      <w:r w:rsidRPr="003279BE">
        <w:rPr>
          <w:rFonts w:ascii="Arial" w:eastAsia="Arial Nova" w:hAnsi="Arial" w:cs="Arial"/>
          <w:kern w:val="0"/>
          <w:sz w:val="22"/>
          <w:szCs w:val="22"/>
          <w:lang w:val="en-US" w:eastAsia="en-US"/>
          <w14:ligatures w14:val="none"/>
        </w:rPr>
        <w:t xml:space="preserve"> clear reflection of </w:t>
      </w:r>
      <w:r w:rsidR="005D1A21" w:rsidRPr="003279BE">
        <w:rPr>
          <w:rFonts w:ascii="Arial" w:eastAsia="Arial Nova" w:hAnsi="Arial" w:cs="Arial"/>
          <w:kern w:val="0"/>
          <w:sz w:val="22"/>
          <w:szCs w:val="22"/>
          <w:lang w:val="en-US" w:eastAsia="en-US"/>
          <w14:ligatures w14:val="none"/>
        </w:rPr>
        <w:t>person-centered</w:t>
      </w:r>
      <w:r w:rsidRPr="003279BE">
        <w:rPr>
          <w:rFonts w:ascii="Arial" w:eastAsia="Arial Nova" w:hAnsi="Arial" w:cs="Arial"/>
          <w:kern w:val="0"/>
          <w:sz w:val="22"/>
          <w:szCs w:val="22"/>
          <w:lang w:val="en-US" w:eastAsia="en-US"/>
          <w14:ligatures w14:val="none"/>
        </w:rPr>
        <w:t xml:space="preserve"> and partnership-based practice</w:t>
      </w:r>
      <w:r w:rsidR="005D1A21" w:rsidRPr="003279BE">
        <w:rPr>
          <w:rFonts w:ascii="Arial" w:eastAsia="Arial Nova" w:hAnsi="Arial" w:cs="Arial"/>
          <w:kern w:val="0"/>
          <w:sz w:val="22"/>
          <w:szCs w:val="22"/>
          <w:lang w:val="en-US" w:eastAsia="en-US"/>
          <w14:ligatures w14:val="none"/>
        </w:rPr>
        <w:t>.</w:t>
      </w:r>
      <w:r w:rsidR="005D1A21" w:rsidRPr="003279BE">
        <w:rPr>
          <w:rFonts w:ascii="Arial" w:hAnsi="Arial" w:cs="Arial"/>
          <w:kern w:val="0"/>
          <w:sz w:val="22"/>
          <w:szCs w:val="22"/>
          <w:lang w:val="en-US" w:eastAsia="en-US"/>
          <w14:ligatures w14:val="none"/>
        </w:rPr>
        <w:t xml:space="preserve"> </w:t>
      </w:r>
      <w:r w:rsidRPr="003279BE">
        <w:rPr>
          <w:rFonts w:ascii="Arial" w:eastAsia="Arial Nova" w:hAnsi="Arial" w:cs="Arial"/>
          <w:kern w:val="0"/>
          <w:sz w:val="22"/>
          <w:szCs w:val="22"/>
          <w:lang w:val="en-US" w:eastAsia="en-US"/>
          <w14:ligatures w14:val="none"/>
        </w:rPr>
        <w:t xml:space="preserve">In Robyn’s case, professionals worked closely with her and her family to co-produce a care plan that allowed her to live independently and safely at home. The PHB enabled her to choose her own care team, set her daily routines, and maintain social connections that were meaningful to her (NHS England, 2023). </w:t>
      </w:r>
    </w:p>
    <w:p w14:paraId="3E6EE5F0" w14:textId="77777777" w:rsidR="003942CA" w:rsidRDefault="00D30787" w:rsidP="00786834">
      <w:pPr>
        <w:spacing w:after="200" w:line="360" w:lineRule="auto"/>
        <w:rPr>
          <w:rFonts w:ascii="Arial" w:eastAsia="Arial Nova" w:hAnsi="Arial" w:cs="Arial"/>
          <w:kern w:val="0"/>
          <w:sz w:val="22"/>
          <w:szCs w:val="22"/>
          <w:lang w:val="en-US" w:eastAsia="en-US"/>
          <w14:ligatures w14:val="none"/>
        </w:rPr>
      </w:pPr>
      <w:r w:rsidRPr="003279BE">
        <w:rPr>
          <w:rFonts w:ascii="Arial" w:eastAsia="Arial Nova" w:hAnsi="Arial" w:cs="Arial"/>
          <w:kern w:val="0"/>
          <w:sz w:val="22"/>
          <w:szCs w:val="22"/>
          <w:lang w:val="en-US" w:eastAsia="en-US"/>
          <w14:ligatures w14:val="none"/>
        </w:rPr>
        <w:t xml:space="preserve">This approach aligns with the Care Act 2014, which </w:t>
      </w:r>
      <w:r w:rsidR="00192C4C" w:rsidRPr="003279BE">
        <w:rPr>
          <w:rFonts w:ascii="Arial" w:eastAsia="Arial Nova" w:hAnsi="Arial" w:cs="Arial"/>
          <w:kern w:val="0"/>
          <w:sz w:val="22"/>
          <w:szCs w:val="22"/>
          <w:lang w:val="en-US" w:eastAsia="en-US"/>
          <w14:ligatures w14:val="none"/>
        </w:rPr>
        <w:t>emphasizes</w:t>
      </w:r>
      <w:r w:rsidRPr="003279BE">
        <w:rPr>
          <w:rFonts w:ascii="Arial" w:eastAsia="Arial Nova" w:hAnsi="Arial" w:cs="Arial"/>
          <w:kern w:val="0"/>
          <w:sz w:val="22"/>
          <w:szCs w:val="22"/>
          <w:lang w:val="en-US" w:eastAsia="en-US"/>
          <w14:ligatures w14:val="none"/>
        </w:rPr>
        <w:t xml:space="preserve"> </w:t>
      </w:r>
      <w:r w:rsidR="00192C4C" w:rsidRPr="003279BE">
        <w:rPr>
          <w:rFonts w:ascii="Arial" w:eastAsia="Arial Nova" w:hAnsi="Arial" w:cs="Arial"/>
          <w:kern w:val="0"/>
          <w:sz w:val="22"/>
          <w:szCs w:val="22"/>
          <w:lang w:val="en-US" w:eastAsia="en-US"/>
          <w14:ligatures w14:val="none"/>
        </w:rPr>
        <w:t>personalization</w:t>
      </w:r>
      <w:r w:rsidRPr="003279BE">
        <w:rPr>
          <w:rFonts w:ascii="Arial" w:eastAsia="Arial Nova" w:hAnsi="Arial" w:cs="Arial"/>
          <w:kern w:val="0"/>
          <w:sz w:val="22"/>
          <w:szCs w:val="22"/>
          <w:lang w:val="en-US" w:eastAsia="en-US"/>
          <w14:ligatures w14:val="none"/>
        </w:rPr>
        <w:t xml:space="preserve"> and wellbeing, and the NHS Long Term Plan (2019), which </w:t>
      </w:r>
      <w:r w:rsidR="003B463D" w:rsidRPr="003279BE">
        <w:rPr>
          <w:rFonts w:ascii="Arial" w:eastAsia="Arial Nova" w:hAnsi="Arial" w:cs="Arial"/>
          <w:kern w:val="0"/>
          <w:sz w:val="22"/>
          <w:szCs w:val="22"/>
          <w:lang w:val="en-US" w:eastAsia="en-US"/>
          <w14:ligatures w14:val="none"/>
        </w:rPr>
        <w:t>priorities</w:t>
      </w:r>
      <w:r w:rsidRPr="003279BE">
        <w:rPr>
          <w:rFonts w:ascii="Arial" w:eastAsia="Arial Nova" w:hAnsi="Arial" w:cs="Arial"/>
          <w:kern w:val="0"/>
          <w:sz w:val="22"/>
          <w:szCs w:val="22"/>
          <w:lang w:val="en-US" w:eastAsia="en-US"/>
          <w14:ligatures w14:val="none"/>
        </w:rPr>
        <w:t xml:space="preserve"> empowering people to take control of their own health and support. The result was improved quality of life, greater independence, and reduced reliance on hospital </w:t>
      </w:r>
      <w:r w:rsidR="00AE4EEC" w:rsidRPr="003279BE">
        <w:rPr>
          <w:rFonts w:ascii="Arial" w:eastAsia="Arial Nova" w:hAnsi="Arial" w:cs="Arial"/>
          <w:kern w:val="0"/>
          <w:sz w:val="22"/>
          <w:szCs w:val="22"/>
          <w:lang w:val="en-US" w:eastAsia="en-US"/>
          <w14:ligatures w14:val="none"/>
        </w:rPr>
        <w:t>services key</w:t>
      </w:r>
      <w:r w:rsidRPr="003279BE">
        <w:rPr>
          <w:rFonts w:ascii="Arial" w:eastAsia="Arial Nova" w:hAnsi="Arial" w:cs="Arial"/>
          <w:kern w:val="0"/>
          <w:sz w:val="22"/>
          <w:szCs w:val="22"/>
          <w:lang w:val="en-US" w:eastAsia="en-US"/>
          <w14:ligatures w14:val="none"/>
        </w:rPr>
        <w:t xml:space="preserve"> outcomes that highlight the effectiveness of truly </w:t>
      </w:r>
      <w:r w:rsidR="004C1F1B" w:rsidRPr="003279BE">
        <w:rPr>
          <w:rFonts w:ascii="Arial" w:eastAsia="Arial Nova" w:hAnsi="Arial" w:cs="Arial"/>
          <w:kern w:val="0"/>
          <w:sz w:val="22"/>
          <w:szCs w:val="22"/>
          <w:lang w:val="en-US" w:eastAsia="en-US"/>
          <w14:ligatures w14:val="none"/>
        </w:rPr>
        <w:t>person-centered</w:t>
      </w:r>
      <w:r w:rsidRPr="003279BE">
        <w:rPr>
          <w:rFonts w:ascii="Arial" w:eastAsia="Arial Nova" w:hAnsi="Arial" w:cs="Arial"/>
          <w:kern w:val="0"/>
          <w:sz w:val="22"/>
          <w:szCs w:val="22"/>
          <w:lang w:val="en-US" w:eastAsia="en-US"/>
          <w14:ligatures w14:val="none"/>
        </w:rPr>
        <w:t xml:space="preserve"> care</w:t>
      </w:r>
      <w:r w:rsidR="004C1F1B" w:rsidRPr="003279BE">
        <w:rPr>
          <w:rFonts w:ascii="Arial" w:eastAsia="Arial Nova" w:hAnsi="Arial" w:cs="Arial"/>
          <w:kern w:val="0"/>
          <w:sz w:val="22"/>
          <w:szCs w:val="22"/>
          <w:lang w:val="en-US" w:eastAsia="en-US"/>
          <w14:ligatures w14:val="none"/>
        </w:rPr>
        <w:t>.</w:t>
      </w:r>
      <w:r w:rsidR="004C1F1B" w:rsidRPr="003279BE">
        <w:rPr>
          <w:rFonts w:ascii="Arial" w:hAnsi="Arial" w:cs="Arial"/>
          <w:kern w:val="0"/>
          <w:sz w:val="22"/>
          <w:szCs w:val="22"/>
          <w:lang w:val="en-US" w:eastAsia="en-US"/>
          <w14:ligatures w14:val="none"/>
        </w:rPr>
        <w:t xml:space="preserve"> </w:t>
      </w:r>
      <w:r w:rsidRPr="003279BE">
        <w:rPr>
          <w:rFonts w:ascii="Arial" w:eastAsia="Arial Nova" w:hAnsi="Arial" w:cs="Arial"/>
          <w:kern w:val="0"/>
          <w:sz w:val="22"/>
          <w:szCs w:val="22"/>
          <w:lang w:val="en-US" w:eastAsia="en-US"/>
          <w14:ligatures w14:val="none"/>
        </w:rPr>
        <w:t xml:space="preserve">From an ethical perspective, Robyn’s Story reflects autonomy, dignity, and respect </w:t>
      </w:r>
      <w:r w:rsidR="006D17B3" w:rsidRPr="003279BE">
        <w:rPr>
          <w:rFonts w:ascii="Arial" w:eastAsia="Arial Nova" w:hAnsi="Arial" w:cs="Arial"/>
          <w:kern w:val="0"/>
          <w:sz w:val="22"/>
          <w:szCs w:val="22"/>
          <w:lang w:val="en-US" w:eastAsia="en-US"/>
          <w14:ligatures w14:val="none"/>
        </w:rPr>
        <w:t>for</w:t>
      </w:r>
      <w:r w:rsidRPr="003279BE">
        <w:rPr>
          <w:rFonts w:ascii="Arial" w:eastAsia="Arial Nova" w:hAnsi="Arial" w:cs="Arial"/>
          <w:kern w:val="0"/>
          <w:sz w:val="22"/>
          <w:szCs w:val="22"/>
          <w:lang w:val="en-US" w:eastAsia="en-US"/>
          <w14:ligatures w14:val="none"/>
        </w:rPr>
        <w:t xml:space="preserve"> core ethical principles in practice (Beauchamp &amp; Childress, 2019). </w:t>
      </w:r>
    </w:p>
    <w:p w14:paraId="75721320" w14:textId="0D1374A7" w:rsidR="00D30787" w:rsidRPr="003279BE" w:rsidRDefault="00D30787" w:rsidP="00786834">
      <w:pPr>
        <w:spacing w:after="200" w:line="360" w:lineRule="auto"/>
        <w:rPr>
          <w:rFonts w:ascii="Arial" w:eastAsia="Arial Nova" w:hAnsi="Arial" w:cs="Arial"/>
          <w:kern w:val="0"/>
          <w:sz w:val="22"/>
          <w:szCs w:val="22"/>
          <w:lang w:val="en-US" w:eastAsia="en-US"/>
          <w14:ligatures w14:val="none"/>
        </w:rPr>
      </w:pPr>
      <w:r w:rsidRPr="003279BE">
        <w:rPr>
          <w:rFonts w:ascii="Arial" w:eastAsia="Arial Nova" w:hAnsi="Arial" w:cs="Arial"/>
          <w:kern w:val="0"/>
          <w:sz w:val="22"/>
          <w:szCs w:val="22"/>
          <w:lang w:val="en-US" w:eastAsia="en-US"/>
          <w14:ligatures w14:val="none"/>
        </w:rPr>
        <w:t xml:space="preserve">Her care team </w:t>
      </w:r>
      <w:r w:rsidR="00C179F8" w:rsidRPr="003279BE">
        <w:rPr>
          <w:rFonts w:ascii="Arial" w:eastAsia="Arial Nova" w:hAnsi="Arial" w:cs="Arial"/>
          <w:kern w:val="0"/>
          <w:sz w:val="22"/>
          <w:szCs w:val="22"/>
          <w:lang w:val="en-US" w:eastAsia="en-US"/>
          <w14:ligatures w14:val="none"/>
        </w:rPr>
        <w:t>honored</w:t>
      </w:r>
      <w:r w:rsidRPr="003279BE">
        <w:rPr>
          <w:rFonts w:ascii="Arial" w:eastAsia="Arial Nova" w:hAnsi="Arial" w:cs="Arial"/>
          <w:kern w:val="0"/>
          <w:sz w:val="22"/>
          <w:szCs w:val="22"/>
          <w:lang w:val="en-US" w:eastAsia="en-US"/>
          <w14:ligatures w14:val="none"/>
        </w:rPr>
        <w:t xml:space="preserve"> her right to make informed choices about her own life, upholding her autonomy while ensuring safety and wellbeing. The use of PHBs also demonstrates the importance of beneficence (doing good) and non-maleficence (avoiding harm), as the care arrangement reduced unnecessary medical interventions and promoted her comfort and confidence in everyday living. Partnership working was central to Robyn’s success. The collaboration between her family, support workers, and healthcare professionals ensured continuity of care and shared accountability (NICE, 2021). This mirrors integrated care principles promoted by the Health and Social Care Act 2012 and NICE Guidelines (2021), which advocate multidisciplinary collaboration for complex needs.</w:t>
      </w:r>
    </w:p>
    <w:p w14:paraId="544BB266" w14:textId="77777777" w:rsidR="00A61508" w:rsidRPr="003279BE" w:rsidRDefault="00A61508" w:rsidP="353CF7C5">
      <w:pPr>
        <w:spacing w:line="360" w:lineRule="auto"/>
        <w:rPr>
          <w:rFonts w:ascii="Arial" w:eastAsia="Arial Nova" w:hAnsi="Arial" w:cs="Arial"/>
          <w:sz w:val="22"/>
          <w:szCs w:val="22"/>
        </w:rPr>
      </w:pPr>
    </w:p>
    <w:p w14:paraId="3BDC1AFF" w14:textId="21DE3760" w:rsidR="00C0140B" w:rsidRPr="00034987" w:rsidRDefault="00C0140B" w:rsidP="353CF7C5">
      <w:pPr>
        <w:spacing w:line="360" w:lineRule="auto"/>
        <w:rPr>
          <w:rFonts w:ascii="Arial Nova" w:eastAsia="Arial Nova" w:hAnsi="Arial Nova" w:cs="Arial Nova"/>
          <w:color w:val="2C3E50"/>
          <w:sz w:val="22"/>
          <w:szCs w:val="22"/>
        </w:rPr>
      </w:pPr>
      <w:r w:rsidRPr="529002A4">
        <w:rPr>
          <w:rFonts w:ascii="Arial Nova" w:eastAsia="Arial Nova" w:hAnsi="Arial Nova" w:cs="Arial Nova"/>
          <w:sz w:val="22"/>
          <w:szCs w:val="22"/>
        </w:rPr>
        <w:t xml:space="preserve">The Health and Care Act 2022 established integrated care systems (ICSs) through integrated care boards (ICBs) and integrated care partnerships (ICPs). These systems aim to unite </w:t>
      </w:r>
      <w:r w:rsidRPr="529002A4">
        <w:rPr>
          <w:rFonts w:ascii="Arial Nova" w:eastAsia="Arial Nova" w:hAnsi="Arial Nova" w:cs="Arial Nova"/>
          <w:sz w:val="22"/>
          <w:szCs w:val="22"/>
        </w:rPr>
        <w:lastRenderedPageBreak/>
        <w:t xml:space="preserve">health, care, and other essential local </w:t>
      </w:r>
      <w:r w:rsidR="00C22A4B" w:rsidRPr="529002A4">
        <w:rPr>
          <w:rFonts w:ascii="Arial Nova" w:eastAsia="Arial Nova" w:hAnsi="Arial Nova" w:cs="Arial Nova"/>
          <w:sz w:val="22"/>
          <w:szCs w:val="22"/>
        </w:rPr>
        <w:t>organisations</w:t>
      </w:r>
      <w:r w:rsidRPr="529002A4">
        <w:rPr>
          <w:rFonts w:ascii="Arial Nova" w:eastAsia="Arial Nova" w:hAnsi="Arial Nova" w:cs="Arial Nova"/>
          <w:sz w:val="22"/>
          <w:szCs w:val="22"/>
        </w:rPr>
        <w:t xml:space="preserve"> to collaboratively plan and provide comprehensive health and care services. The Act </w:t>
      </w:r>
      <w:r w:rsidR="00C22A4B" w:rsidRPr="529002A4">
        <w:rPr>
          <w:rFonts w:ascii="Arial Nova" w:eastAsia="Arial Nova" w:hAnsi="Arial Nova" w:cs="Arial Nova"/>
          <w:sz w:val="22"/>
          <w:szCs w:val="22"/>
        </w:rPr>
        <w:t>formalised</w:t>
      </w:r>
      <w:r w:rsidRPr="529002A4">
        <w:rPr>
          <w:rFonts w:ascii="Arial Nova" w:eastAsia="Arial Nova" w:hAnsi="Arial Nova" w:cs="Arial Nova"/>
          <w:sz w:val="22"/>
          <w:szCs w:val="22"/>
        </w:rPr>
        <w:t xml:space="preserve"> the ‘triple aim’ as a guiding principle for ICS partners and imposed a statutory obligation on NHS bodies within these systems, encouraging them to work together to deliver more cohesive and effective care, while also ensuring efficient use of resources.</w:t>
      </w:r>
      <w:r w:rsidR="275D3448" w:rsidRPr="529002A4">
        <w:rPr>
          <w:rFonts w:ascii="Arial Nova" w:eastAsia="Arial Nova" w:hAnsi="Arial Nova" w:cs="Arial Nova"/>
          <w:sz w:val="22"/>
          <w:szCs w:val="22"/>
        </w:rPr>
        <w:t xml:space="preserve"> </w:t>
      </w:r>
      <w:r w:rsidR="275D3448" w:rsidRPr="529002A4">
        <w:rPr>
          <w:rFonts w:ascii="Arial Nova" w:eastAsia="Arial Nova" w:hAnsi="Arial Nova" w:cs="Arial Nova"/>
          <w:color w:val="2C3E50"/>
          <w:sz w:val="22"/>
          <w:szCs w:val="22"/>
        </w:rPr>
        <w:t>(NHS Confederation, 2022).</w:t>
      </w:r>
    </w:p>
    <w:p w14:paraId="77C62034" w14:textId="353638C6" w:rsidR="00C0140B" w:rsidRPr="00D10242" w:rsidRDefault="00C0140B" w:rsidP="353CF7C5">
      <w:pPr>
        <w:spacing w:line="360" w:lineRule="auto"/>
        <w:rPr>
          <w:rFonts w:ascii="Arial Nova" w:eastAsia="Arial Nova" w:hAnsi="Arial Nova" w:cs="Arial Nova"/>
          <w:color w:val="2C3E50"/>
          <w:sz w:val="22"/>
          <w:szCs w:val="22"/>
        </w:rPr>
      </w:pPr>
      <w:r w:rsidRPr="529002A4">
        <w:rPr>
          <w:rFonts w:ascii="Arial Nova" w:eastAsia="Arial Nova" w:hAnsi="Arial Nova" w:cs="Arial Nova"/>
          <w:sz w:val="22"/>
          <w:szCs w:val="22"/>
        </w:rPr>
        <w:t>The fourth purpose aims to enhance the NHS’s already considerable role in driving economic growth while acknowledging the significance of socio-economic factors in overall health determinants, thus aiding the government's Health and Growth Missions.</w:t>
      </w:r>
      <w:r w:rsidR="6527CB77" w:rsidRPr="529002A4">
        <w:rPr>
          <w:rFonts w:ascii="Arial Nova" w:eastAsia="Arial Nova" w:hAnsi="Arial Nova" w:cs="Arial Nova"/>
          <w:sz w:val="22"/>
          <w:szCs w:val="22"/>
        </w:rPr>
        <w:t xml:space="preserve"> </w:t>
      </w:r>
      <w:r w:rsidR="6527CB77" w:rsidRPr="529002A4">
        <w:rPr>
          <w:rFonts w:ascii="Arial Nova" w:eastAsia="Arial Nova" w:hAnsi="Arial Nova" w:cs="Arial Nova"/>
          <w:color w:val="2C3E50"/>
          <w:sz w:val="22"/>
          <w:szCs w:val="22"/>
        </w:rPr>
        <w:t>(NHS Confederation, 2022).</w:t>
      </w:r>
    </w:p>
    <w:p w14:paraId="43D1D998" w14:textId="2BF3CDC1" w:rsidR="00C0140B" w:rsidRPr="00D10242" w:rsidRDefault="00C0140B" w:rsidP="353CF7C5">
      <w:pPr>
        <w:spacing w:line="360" w:lineRule="auto"/>
        <w:rPr>
          <w:rFonts w:ascii="Arial Nova" w:eastAsia="Arial Nova" w:hAnsi="Arial Nova" w:cs="Arial Nova"/>
          <w:color w:val="2C3E50"/>
          <w:sz w:val="22"/>
          <w:szCs w:val="22"/>
          <w:shd w:val="clear" w:color="auto" w:fill="FFFFFF"/>
        </w:rPr>
      </w:pPr>
      <w:r w:rsidRPr="529002A4">
        <w:rPr>
          <w:rFonts w:ascii="Arial Nova" w:eastAsia="Arial Nova" w:hAnsi="Arial Nova" w:cs="Arial Nova"/>
          <w:sz w:val="22"/>
          <w:szCs w:val="22"/>
        </w:rPr>
        <w:t>As part of ICSs, statutory NHS and voluntary, community, and social enterprise (VCSE) providers, along with local governments, are responsible for service delivery. How each purpose is achieved should largely depend on local discretion, acknowledging that different areas have varying power structures, relationship qualities, and operational capabilities.</w:t>
      </w:r>
      <w:r w:rsidR="00F036E6" w:rsidRPr="529002A4">
        <w:rPr>
          <w:rFonts w:ascii="Arial Nova" w:eastAsia="Arial Nova" w:hAnsi="Arial Nova" w:cs="Arial Nova"/>
          <w:color w:val="2C3E50"/>
          <w:sz w:val="22"/>
          <w:szCs w:val="22"/>
          <w:shd w:val="clear" w:color="auto" w:fill="FFFFFF"/>
        </w:rPr>
        <w:t xml:space="preserve"> </w:t>
      </w:r>
      <w:r w:rsidR="00C346A7" w:rsidRPr="529002A4">
        <w:rPr>
          <w:rFonts w:ascii="Arial Nova" w:eastAsia="Arial Nova" w:hAnsi="Arial Nova" w:cs="Arial Nova"/>
          <w:color w:val="2C3E50"/>
          <w:sz w:val="22"/>
          <w:szCs w:val="22"/>
          <w:shd w:val="clear" w:color="auto" w:fill="FFFFFF"/>
        </w:rPr>
        <w:t>(</w:t>
      </w:r>
      <w:r w:rsidR="00F036E6" w:rsidRPr="529002A4">
        <w:rPr>
          <w:rFonts w:ascii="Arial Nova" w:eastAsia="Arial Nova" w:hAnsi="Arial Nova" w:cs="Arial Nova"/>
          <w:color w:val="2C3E50"/>
          <w:sz w:val="22"/>
          <w:szCs w:val="22"/>
          <w:shd w:val="clear" w:color="auto" w:fill="FFFFFF"/>
        </w:rPr>
        <w:t>NHS Confederation, 2022)</w:t>
      </w:r>
      <w:r w:rsidR="00A460A4" w:rsidRPr="529002A4">
        <w:rPr>
          <w:rFonts w:ascii="Arial Nova" w:eastAsia="Arial Nova" w:hAnsi="Arial Nova" w:cs="Arial Nova"/>
          <w:color w:val="2C3E50"/>
          <w:sz w:val="22"/>
          <w:szCs w:val="22"/>
          <w:shd w:val="clear" w:color="auto" w:fill="FFFFFF"/>
        </w:rPr>
        <w:t>.</w:t>
      </w:r>
    </w:p>
    <w:p w14:paraId="32C0BF7D" w14:textId="4F8B1329" w:rsidR="001840BB" w:rsidRPr="00D10242" w:rsidRDefault="6372CC24" w:rsidP="353CF7C5">
      <w:pPr>
        <w:pStyle w:val="p1"/>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 xml:space="preserve"> </w:t>
      </w:r>
      <w:r w:rsidR="0DE28086" w:rsidRPr="529002A4">
        <w:rPr>
          <w:rFonts w:ascii="Arial Nova" w:eastAsia="Arial Nova" w:hAnsi="Arial Nova" w:cs="Arial Nova"/>
          <w:sz w:val="22"/>
          <w:szCs w:val="22"/>
        </w:rPr>
        <w:t>F</w:t>
      </w:r>
      <w:r w:rsidRPr="529002A4">
        <w:rPr>
          <w:rFonts w:ascii="Arial Nova" w:eastAsia="Arial Nova" w:hAnsi="Arial Nova" w:cs="Arial Nova"/>
          <w:sz w:val="22"/>
          <w:szCs w:val="22"/>
        </w:rPr>
        <w:t>or</w:t>
      </w:r>
      <w:r w:rsidR="00DB3D4C" w:rsidRPr="529002A4">
        <w:rPr>
          <w:rFonts w:ascii="Arial Nova" w:eastAsia="Arial Nova" w:hAnsi="Arial Nova" w:cs="Arial Nova"/>
          <w:sz w:val="22"/>
          <w:szCs w:val="22"/>
        </w:rPr>
        <w:t xml:space="preserve"> professional growth within the health and social care sectors. Established theoretical frameworks by </w:t>
      </w:r>
      <w:proofErr w:type="spellStart"/>
      <w:r w:rsidR="00DB3D4C" w:rsidRPr="529002A4">
        <w:rPr>
          <w:rFonts w:ascii="Arial Nova" w:eastAsia="Arial Nova" w:hAnsi="Arial Nova" w:cs="Arial Nova"/>
          <w:sz w:val="22"/>
          <w:szCs w:val="22"/>
        </w:rPr>
        <w:t>Schön</w:t>
      </w:r>
      <w:proofErr w:type="spellEnd"/>
      <w:r w:rsidR="00DB3D4C" w:rsidRPr="529002A4">
        <w:rPr>
          <w:rFonts w:ascii="Arial Nova" w:eastAsia="Arial Nova" w:hAnsi="Arial Nova" w:cs="Arial Nova"/>
          <w:sz w:val="22"/>
          <w:szCs w:val="22"/>
        </w:rPr>
        <w:t xml:space="preserve">, </w:t>
      </w:r>
      <w:proofErr w:type="spellStart"/>
      <w:r w:rsidR="00DB3D4C" w:rsidRPr="529002A4">
        <w:rPr>
          <w:rFonts w:ascii="Arial Nova" w:eastAsia="Arial Nova" w:hAnsi="Arial Nova" w:cs="Arial Nova"/>
          <w:sz w:val="22"/>
          <w:szCs w:val="22"/>
        </w:rPr>
        <w:t>Kolb</w:t>
      </w:r>
      <w:proofErr w:type="spellEnd"/>
      <w:r w:rsidR="00DB3D4C" w:rsidRPr="529002A4">
        <w:rPr>
          <w:rFonts w:ascii="Arial Nova" w:eastAsia="Arial Nova" w:hAnsi="Arial Nova" w:cs="Arial Nova"/>
          <w:sz w:val="22"/>
          <w:szCs w:val="22"/>
        </w:rPr>
        <w:t xml:space="preserve">, and Gibbs offer </w:t>
      </w:r>
      <w:r w:rsidR="00FC2290" w:rsidRPr="529002A4">
        <w:rPr>
          <w:rFonts w:ascii="Arial Nova" w:eastAsia="Arial Nova" w:hAnsi="Arial Nova" w:cs="Arial Nova"/>
          <w:sz w:val="22"/>
          <w:szCs w:val="22"/>
        </w:rPr>
        <w:t>organised</w:t>
      </w:r>
      <w:r w:rsidR="00DB3D4C" w:rsidRPr="529002A4">
        <w:rPr>
          <w:rFonts w:ascii="Arial Nova" w:eastAsia="Arial Nova" w:hAnsi="Arial Nova" w:cs="Arial Nova"/>
          <w:sz w:val="22"/>
          <w:szCs w:val="22"/>
        </w:rPr>
        <w:t xml:space="preserve"> methods for engaging in reflection. </w:t>
      </w:r>
      <w:r w:rsidR="00FC2290" w:rsidRPr="529002A4">
        <w:rPr>
          <w:rFonts w:ascii="Arial Nova" w:eastAsia="Arial Nova" w:hAnsi="Arial Nova" w:cs="Arial Nova"/>
          <w:sz w:val="22"/>
          <w:szCs w:val="22"/>
        </w:rPr>
        <w:t>Utilising</w:t>
      </w:r>
      <w:r w:rsidR="00DB3D4C" w:rsidRPr="529002A4">
        <w:rPr>
          <w:rFonts w:ascii="Arial Nova" w:eastAsia="Arial Nova" w:hAnsi="Arial Nova" w:cs="Arial Nova"/>
          <w:sz w:val="22"/>
          <w:szCs w:val="22"/>
        </w:rPr>
        <w:t xml:space="preserve"> these models enables care professionals to gain deeper insights into their work and make well-informed choices. </w:t>
      </w:r>
      <w:r w:rsidR="2A821760" w:rsidRPr="529002A4">
        <w:rPr>
          <w:rFonts w:ascii="Arial Nova" w:eastAsia="Arial Nova" w:hAnsi="Arial Nova" w:cs="Arial Nova"/>
          <w:sz w:val="22"/>
          <w:szCs w:val="22"/>
        </w:rPr>
        <w:t>For high development</w:t>
      </w:r>
      <w:r w:rsidR="5C324456" w:rsidRPr="529002A4">
        <w:rPr>
          <w:rFonts w:ascii="Arial Nova" w:eastAsia="Arial Nova" w:hAnsi="Arial Nova" w:cs="Arial Nova"/>
          <w:sz w:val="22"/>
          <w:szCs w:val="22"/>
        </w:rPr>
        <w:t xml:space="preserve"> standards in health and social care.</w:t>
      </w:r>
      <w:r w:rsidR="7CB6752C" w:rsidRPr="529002A4">
        <w:rPr>
          <w:rFonts w:ascii="Arial Nova" w:eastAsia="Arial Nova" w:hAnsi="Arial Nova" w:cs="Arial Nova"/>
          <w:sz w:val="22"/>
          <w:szCs w:val="22"/>
        </w:rPr>
        <w:t xml:space="preserve"> </w:t>
      </w:r>
      <w:r w:rsidR="001840BB" w:rsidRPr="529002A4">
        <w:rPr>
          <w:rFonts w:ascii="Arial Nova" w:eastAsia="Arial Nova" w:hAnsi="Arial Nova" w:cs="Arial Nova"/>
          <w:sz w:val="22"/>
          <w:szCs w:val="22"/>
        </w:rPr>
        <w:t>(</w:t>
      </w:r>
      <w:proofErr w:type="spellStart"/>
      <w:r w:rsidR="001840BB" w:rsidRPr="529002A4">
        <w:rPr>
          <w:rFonts w:ascii="Arial Nova" w:eastAsia="Arial Nova" w:hAnsi="Arial Nova" w:cs="Arial Nova"/>
          <w:sz w:val="22"/>
          <w:szCs w:val="22"/>
        </w:rPr>
        <w:t>carelearning.org.uk,2023</w:t>
      </w:r>
      <w:proofErr w:type="spellEnd"/>
      <w:r w:rsidR="001840BB" w:rsidRPr="529002A4">
        <w:rPr>
          <w:rFonts w:ascii="Arial Nova" w:eastAsia="Arial Nova" w:hAnsi="Arial Nova" w:cs="Arial Nova"/>
          <w:sz w:val="22"/>
          <w:szCs w:val="22"/>
        </w:rPr>
        <w:t>)</w:t>
      </w:r>
      <w:r w:rsidR="3EC7DBD6" w:rsidRPr="529002A4">
        <w:rPr>
          <w:rFonts w:ascii="Arial Nova" w:eastAsia="Arial Nova" w:hAnsi="Arial Nova" w:cs="Arial Nova"/>
          <w:sz w:val="22"/>
          <w:szCs w:val="22"/>
        </w:rPr>
        <w:t>.</w:t>
      </w:r>
    </w:p>
    <w:p w14:paraId="5ADFF636" w14:textId="5CBB91AD" w:rsidR="003B59B8" w:rsidRPr="00D10242" w:rsidRDefault="003B59B8" w:rsidP="353CF7C5">
      <w:pPr>
        <w:spacing w:line="360" w:lineRule="auto"/>
        <w:rPr>
          <w:rFonts w:ascii="Arial" w:hAnsi="Arial" w:cs="Arial"/>
          <w:sz w:val="22"/>
          <w:szCs w:val="22"/>
        </w:rPr>
      </w:pPr>
    </w:p>
    <w:p w14:paraId="0B81CAF6" w14:textId="77777777" w:rsidR="00154C82" w:rsidRPr="00154C82" w:rsidRDefault="00154C82" w:rsidP="00154C82">
      <w:pPr>
        <w:spacing w:after="0" w:line="240" w:lineRule="auto"/>
        <w:rPr>
          <w:rFonts w:ascii="Times New Roman" w:eastAsia="Times New Roman" w:hAnsi="Times New Roman" w:cs="Times New Roman"/>
          <w:kern w:val="0"/>
          <w14:ligatures w14:val="none"/>
        </w:rPr>
      </w:pPr>
    </w:p>
    <w:p w14:paraId="2CD37B77"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t>Task 3: Gibbs Reflective Cycle (Gibbs, 1988)</w:t>
      </w:r>
    </w:p>
    <w:p w14:paraId="483456BA"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1AEFF6E3"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t>Introduction</w:t>
      </w:r>
    </w:p>
    <w:p w14:paraId="02DF29BA"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46506E15"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 xml:space="preserve">Reflection is an important aspect of professional practice in health and social care, allowing individuals to learn from experience and improve future performance. Gibbs’ Reflective Cycle </w:t>
      </w:r>
      <w:r w:rsidRPr="00E57C2E">
        <w:rPr>
          <w:rFonts w:ascii="UICTFontTextStyleEmphasizedBody" w:hAnsi="UICTFontTextStyleEmphasizedBody" w:cs="Times New Roman"/>
          <w:b/>
          <w:bCs/>
          <w:kern w:val="0"/>
          <w:sz w:val="26"/>
          <w:szCs w:val="26"/>
          <w14:ligatures w14:val="none"/>
        </w:rPr>
        <w:t>(Gibbs, 1988)</w:t>
      </w:r>
      <w:r w:rsidRPr="00E57C2E">
        <w:rPr>
          <w:rFonts w:ascii="UICTFontTextStyleBody" w:hAnsi="UICTFontTextStyleBody" w:cs="Times New Roman"/>
          <w:kern w:val="0"/>
          <w:sz w:val="26"/>
          <w:szCs w:val="26"/>
          <w14:ligatures w14:val="none"/>
        </w:rPr>
        <w:t xml:space="preserve"> provides a structured model consisting of six stages: description, feelings, evaluation, analysis, conclusion, and action plan. This reflection focuses on an incident in my neighbourhood, where I recognised safeguarding concerns involving an elderly woman who appeared confused and vulnerable. Although this was not within a formal care setting, I applied my knowledge and understanding from my Health and Social Care qualification to respond appropriately and ethically.</w:t>
      </w:r>
    </w:p>
    <w:p w14:paraId="169BE73D"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7602BDD6"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w:t>
      </w:r>
    </w:p>
    <w:p w14:paraId="6239C129"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5CB43CDA"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lastRenderedPageBreak/>
        <w:t>Description</w:t>
      </w:r>
    </w:p>
    <w:p w14:paraId="098F53CF"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5A8EF328"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In my neighbourhood, I became concerned about an elderly woman who often appeared disoriented and confused. She would sometimes forget where she lived and seemed to wander aimlessly. Through observation and brief interactions, I recognised symptoms that could indicate dementia. When I contacted her family to share my concerns, they showed little interest and seemed unwilling to engage. I felt this was a potential safeguarding issue, as the lady was living alone and appeared unable to manage her daily needs safely.</w:t>
      </w:r>
    </w:p>
    <w:p w14:paraId="39131FE5"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2DBB7048"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Recognising the urgency, I contacted NHS 111 to seek professional advice. The operator advised me to stay with her while a paramedic team was dispatched. When they arrived, the lady was reluctant to leave her home, expressing fear and confusion. I communicated with her calmly and respectfully, explaining what was happening and reassuring her. As English was not her first language, I helped translate some of her responses to the paramedics to make the communication process smoother. The paramedics assessed her and discovered she had not been taking her prescribed medication. They subsequently contacted her family and referred her for a formal care assessment, which later resulted in her being placed in a care home where she could receive appropriate support.</w:t>
      </w:r>
    </w:p>
    <w:p w14:paraId="0ACF36B4"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4A7241E0"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w:t>
      </w:r>
    </w:p>
    <w:p w14:paraId="1C5607D8"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2B77984D"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t>Feelings</w:t>
      </w:r>
    </w:p>
    <w:p w14:paraId="261A899B"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631DCBA9"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Initially, I felt a deep sense of concern and empathy for the woman. I was also anxious because I understood that any delay in intervention could place her at serious risk. I felt a strong sense of moral and social responsibility to act, even though I was not her formal carer. At times, I felt frustrated that her family did not appear to take her situation seriously, and I was saddened by the thought that she was left vulnerable despite having relatives nearby. However, once the paramedics arrived and took appropriate action, I felt relieved and reassured that she would receive the care she needed. This experience made me reflect on how crucial it is for professionals and community members alike to recognise safeguarding concerns and act promptly.</w:t>
      </w:r>
    </w:p>
    <w:p w14:paraId="091AEFC2"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696CA563"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w:t>
      </w:r>
    </w:p>
    <w:p w14:paraId="0811C4D9"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2CB9724E"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t>Evaluation</w:t>
      </w:r>
    </w:p>
    <w:p w14:paraId="6162DA06"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28530128"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 xml:space="preserve">Reflecting on the situation, I believe I handled it appropriately and in line with safeguarding principles </w:t>
      </w:r>
      <w:r w:rsidRPr="00E57C2E">
        <w:rPr>
          <w:rFonts w:ascii="UICTFontTextStyleEmphasizedBody" w:hAnsi="UICTFontTextStyleEmphasizedBody" w:cs="Times New Roman"/>
          <w:b/>
          <w:bCs/>
          <w:kern w:val="0"/>
          <w:sz w:val="26"/>
          <w:szCs w:val="26"/>
          <w14:ligatures w14:val="none"/>
        </w:rPr>
        <w:t>(Care Act, 2014)</w:t>
      </w:r>
      <w:r w:rsidRPr="00E57C2E">
        <w:rPr>
          <w:rFonts w:ascii="UICTFontTextStyleBody" w:hAnsi="UICTFontTextStyleBody" w:cs="Times New Roman"/>
          <w:kern w:val="0"/>
          <w:sz w:val="26"/>
          <w:szCs w:val="26"/>
          <w14:ligatures w14:val="none"/>
        </w:rPr>
        <w:t xml:space="preserve">. I acted quickly, used effective communication, and prioritised the woman’s safety. One strength was my ability to remain calm and supportive during her distress, using empathy and reassurance to gain her trust. Another positive aspect was recognising the </w:t>
      </w:r>
      <w:r w:rsidRPr="00E57C2E">
        <w:rPr>
          <w:rFonts w:ascii="UICTFontTextStyleBody" w:hAnsi="UICTFontTextStyleBody" w:cs="Times New Roman"/>
          <w:kern w:val="0"/>
          <w:sz w:val="26"/>
          <w:szCs w:val="26"/>
          <w14:ligatures w14:val="none"/>
        </w:rPr>
        <w:lastRenderedPageBreak/>
        <w:t>importance of clear communication with both the family and the emergency services. However, I also recognised challenges. It was emotionally difficult to navigate the situation as a non-professional observer, and I initially hesitated before contacting NHS 111, unsure if it was the right step. This hesitation showed me that even with knowledge, confidence in decision-making during real-life situations can be difficult.</w:t>
      </w:r>
    </w:p>
    <w:p w14:paraId="1360215E"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69ECD1B6"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w:t>
      </w:r>
    </w:p>
    <w:p w14:paraId="3D3626A8"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6175D851"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t>Analysis</w:t>
      </w:r>
    </w:p>
    <w:p w14:paraId="00F87ABD"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578959EF"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 xml:space="preserve">This experience helped me understand how vital communication and safeguarding are in supporting vulnerable individuals. Safeguarding, as defined by the </w:t>
      </w:r>
      <w:r w:rsidRPr="00E57C2E">
        <w:rPr>
          <w:rFonts w:ascii="UICTFontTextStyleItalicBody" w:hAnsi="UICTFontTextStyleItalicBody" w:cs="Times New Roman"/>
          <w:i/>
          <w:iCs/>
          <w:kern w:val="0"/>
          <w:sz w:val="26"/>
          <w:szCs w:val="26"/>
          <w14:ligatures w14:val="none"/>
        </w:rPr>
        <w:t>Care Act</w:t>
      </w:r>
      <w:r w:rsidRPr="00E57C2E">
        <w:rPr>
          <w:rFonts w:ascii="UICTFontTextStyleBody" w:hAnsi="UICTFontTextStyleBody" w:cs="Times New Roman"/>
          <w:kern w:val="0"/>
          <w:sz w:val="26"/>
          <w:szCs w:val="26"/>
          <w14:ligatures w14:val="none"/>
        </w:rPr>
        <w:t xml:space="preserve"> </w:t>
      </w:r>
      <w:r w:rsidRPr="00E57C2E">
        <w:rPr>
          <w:rFonts w:ascii="UICTFontTextStyleEmphasizedBody" w:hAnsi="UICTFontTextStyleEmphasizedBody" w:cs="Times New Roman"/>
          <w:b/>
          <w:bCs/>
          <w:kern w:val="0"/>
          <w:sz w:val="26"/>
          <w:szCs w:val="26"/>
          <w14:ligatures w14:val="none"/>
        </w:rPr>
        <w:t>(2014)</w:t>
      </w:r>
      <w:r w:rsidRPr="00E57C2E">
        <w:rPr>
          <w:rFonts w:ascii="UICTFontTextStyleBody" w:hAnsi="UICTFontTextStyleBody" w:cs="Times New Roman"/>
          <w:kern w:val="0"/>
          <w:sz w:val="26"/>
          <w:szCs w:val="26"/>
          <w14:ligatures w14:val="none"/>
        </w:rPr>
        <w:t xml:space="preserve">, involves protecting an individual’s right to live in safety, free from abuse or neglect. My decision to contact NHS 111 aligned with the principle of taking appropriate action to prevent harm. In addition, my communication with the elderly woman reflected person-centred values, emphasising respect, empathy, and understanding </w:t>
      </w:r>
      <w:r w:rsidRPr="00E57C2E">
        <w:rPr>
          <w:rFonts w:ascii="UICTFontTextStyleEmphasizedBody" w:hAnsi="UICTFontTextStyleEmphasizedBody" w:cs="Times New Roman"/>
          <w:b/>
          <w:bCs/>
          <w:kern w:val="0"/>
          <w:sz w:val="26"/>
          <w:szCs w:val="26"/>
          <w14:ligatures w14:val="none"/>
        </w:rPr>
        <w:t>(Skills for Care, 2023)</w:t>
      </w:r>
      <w:r w:rsidRPr="00E57C2E">
        <w:rPr>
          <w:rFonts w:ascii="UICTFontTextStyleBody" w:hAnsi="UICTFontTextStyleBody" w:cs="Times New Roman"/>
          <w:kern w:val="0"/>
          <w:sz w:val="26"/>
          <w:szCs w:val="26"/>
          <w14:ligatures w14:val="none"/>
        </w:rPr>
        <w:t>.</w:t>
      </w:r>
    </w:p>
    <w:p w14:paraId="4B4C0549"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3E739032"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 xml:space="preserve">The incident also demonstrated the importance of recognising early signs of dementia and the need for professional assessment </w:t>
      </w:r>
      <w:r w:rsidRPr="00E57C2E">
        <w:rPr>
          <w:rFonts w:ascii="UICTFontTextStyleEmphasizedBody" w:hAnsi="UICTFontTextStyleEmphasizedBody" w:cs="Times New Roman"/>
          <w:b/>
          <w:bCs/>
          <w:kern w:val="0"/>
          <w:sz w:val="26"/>
          <w:szCs w:val="26"/>
          <w14:ligatures w14:val="none"/>
        </w:rPr>
        <w:t>(NHS England, 2024)</w:t>
      </w:r>
      <w:r w:rsidRPr="00E57C2E">
        <w:rPr>
          <w:rFonts w:ascii="UICTFontTextStyleBody" w:hAnsi="UICTFontTextStyleBody" w:cs="Times New Roman"/>
          <w:kern w:val="0"/>
          <w:sz w:val="26"/>
          <w:szCs w:val="26"/>
          <w14:ligatures w14:val="none"/>
        </w:rPr>
        <w:t xml:space="preserve">. I realised that effective safeguarding requires not only knowledge but also courage and ethical responsibility to act when others may not. Moreover, supporting her in her own language highlighted the significance of inclusive communication — a key part of the </w:t>
      </w:r>
      <w:r w:rsidRPr="00E57C2E">
        <w:rPr>
          <w:rFonts w:ascii="UICTFontTextStyleItalicBody" w:hAnsi="UICTFontTextStyleItalicBody" w:cs="Times New Roman"/>
          <w:i/>
          <w:iCs/>
          <w:kern w:val="0"/>
          <w:sz w:val="26"/>
          <w:szCs w:val="26"/>
          <w14:ligatures w14:val="none"/>
        </w:rPr>
        <w:t>Equality Act</w:t>
      </w:r>
      <w:r w:rsidRPr="00E57C2E">
        <w:rPr>
          <w:rFonts w:ascii="UICTFontTextStyleBody" w:hAnsi="UICTFontTextStyleBody" w:cs="Times New Roman"/>
          <w:kern w:val="0"/>
          <w:sz w:val="26"/>
          <w:szCs w:val="26"/>
          <w14:ligatures w14:val="none"/>
        </w:rPr>
        <w:t xml:space="preserve"> </w:t>
      </w:r>
      <w:r w:rsidRPr="00E57C2E">
        <w:rPr>
          <w:rFonts w:ascii="UICTFontTextStyleEmphasizedBody" w:hAnsi="UICTFontTextStyleEmphasizedBody" w:cs="Times New Roman"/>
          <w:b/>
          <w:bCs/>
          <w:kern w:val="0"/>
          <w:sz w:val="26"/>
          <w:szCs w:val="26"/>
          <w14:ligatures w14:val="none"/>
        </w:rPr>
        <w:t>(2010)</w:t>
      </w:r>
      <w:r w:rsidRPr="00E57C2E">
        <w:rPr>
          <w:rFonts w:ascii="UICTFontTextStyleBody" w:hAnsi="UICTFontTextStyleBody" w:cs="Times New Roman"/>
          <w:kern w:val="0"/>
          <w:sz w:val="26"/>
          <w:szCs w:val="26"/>
          <w14:ligatures w14:val="none"/>
        </w:rPr>
        <w:t xml:space="preserve"> and good care practice.</w:t>
      </w:r>
    </w:p>
    <w:p w14:paraId="726F9D5C"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3EF4D266"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This incident also deepened my awareness of community responsibility. It reminded me that safeguarding is not limited to professional roles but extends to society as a whole. [You could personalise here: for example, “Since then, I have become more observant in my local area and more confident about raising concerns appropriately.”]</w:t>
      </w:r>
    </w:p>
    <w:p w14:paraId="5138762F"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7E1ACED3"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w:t>
      </w:r>
    </w:p>
    <w:p w14:paraId="657D681D"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17101D4B"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t>Conclusion</w:t>
      </w:r>
    </w:p>
    <w:p w14:paraId="60408A48"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2705C34D"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Through this experience, I learned that safeguarding requires decisive action, empathy, and knowledge of appropriate referral pathways. I also learned that communication is a powerful tool in ensuring individuals feel safe, respected, and understood. This situation strengthened my confidence in recognising risks and taking responsibility to report concerns. It also highlighted areas I can continue to develop, particularly building confidence in making safeguarding decisions and improving my understanding of dementia care and community support services. This reflection has enhanced my awareness of professional responsibility and the need for continuous learning within health and social care.</w:t>
      </w:r>
    </w:p>
    <w:p w14:paraId="23221DF7"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6EE46106"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w:t>
      </w:r>
    </w:p>
    <w:p w14:paraId="4A6B0A48"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0776439A"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EmphasizedBody" w:hAnsi="UICTFontTextStyleEmphasizedBody" w:cs="Times New Roman"/>
          <w:b/>
          <w:bCs/>
          <w:kern w:val="0"/>
          <w:sz w:val="26"/>
          <w:szCs w:val="26"/>
          <w14:ligatures w14:val="none"/>
        </w:rPr>
        <w:t>Action Plan / Personal Development Plan (PDP)</w:t>
      </w:r>
    </w:p>
    <w:p w14:paraId="5F0C1D72"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p>
    <w:p w14:paraId="6ED28896" w14:textId="77777777" w:rsidR="00E57C2E" w:rsidRPr="00E57C2E" w:rsidRDefault="00E57C2E" w:rsidP="00E57C2E">
      <w:pPr>
        <w:spacing w:after="0" w:line="240" w:lineRule="auto"/>
        <w:rPr>
          <w:rFonts w:ascii=".AppleSystemUIFont" w:hAnsi=".AppleSystemUIFont" w:cs="Times New Roman"/>
          <w:kern w:val="0"/>
          <w:sz w:val="26"/>
          <w:szCs w:val="26"/>
          <w14:ligatures w14:val="none"/>
        </w:rPr>
      </w:pPr>
      <w:r w:rsidRPr="00E57C2E">
        <w:rPr>
          <w:rFonts w:ascii="UICTFontTextStyleBody" w:hAnsi="UICTFontTextStyleBody" w:cs="Times New Roman"/>
          <w:kern w:val="0"/>
          <w:sz w:val="26"/>
          <w:szCs w:val="26"/>
          <w14:ligatures w14:val="none"/>
        </w:rPr>
        <w:t xml:space="preserve">Going forward, I plan to continue developing my knowledge and confidence in safeguarding and communication. I will research local authority safeguarding procedures to ensure that my actions align with the </w:t>
      </w:r>
      <w:r w:rsidRPr="00E57C2E">
        <w:rPr>
          <w:rFonts w:ascii="UICTFontTextStyleItalicBody" w:hAnsi="UICTFontTextStyleItalicBody" w:cs="Times New Roman"/>
          <w:i/>
          <w:iCs/>
          <w:kern w:val="0"/>
          <w:sz w:val="26"/>
          <w:szCs w:val="26"/>
          <w14:ligatures w14:val="none"/>
        </w:rPr>
        <w:t>Care Act</w:t>
      </w:r>
      <w:r w:rsidRPr="00E57C2E">
        <w:rPr>
          <w:rFonts w:ascii="UICTFontTextStyleBody" w:hAnsi="UICTFontTextStyleBody" w:cs="Times New Roman"/>
          <w:kern w:val="0"/>
          <w:sz w:val="26"/>
          <w:szCs w:val="26"/>
          <w14:ligatures w14:val="none"/>
        </w:rPr>
        <w:t xml:space="preserve"> </w:t>
      </w:r>
      <w:r w:rsidRPr="00E57C2E">
        <w:rPr>
          <w:rFonts w:ascii="UICTFontTextStyleEmphasizedBody" w:hAnsi="UICTFontTextStyleEmphasizedBody" w:cs="Times New Roman"/>
          <w:b/>
          <w:bCs/>
          <w:kern w:val="0"/>
          <w:sz w:val="26"/>
          <w:szCs w:val="26"/>
          <w14:ligatures w14:val="none"/>
        </w:rPr>
        <w:t>(2014)</w:t>
      </w:r>
      <w:r w:rsidRPr="00E57C2E">
        <w:rPr>
          <w:rFonts w:ascii="UICTFontTextStyleBody" w:hAnsi="UICTFontTextStyleBody" w:cs="Times New Roman"/>
          <w:kern w:val="0"/>
          <w:sz w:val="26"/>
          <w:szCs w:val="26"/>
          <w14:ligatures w14:val="none"/>
        </w:rPr>
        <w:t xml:space="preserve"> and complete additional CPD training in dementia awareness and effective communication. I aim to build stronger confidence in recognising when and how to escalate concerns, ensuring I always act within ethical and professional boundaries. I will also engage in reflective practice more regularly, using Gibbs’ model </w:t>
      </w:r>
      <w:r w:rsidRPr="00E57C2E">
        <w:rPr>
          <w:rFonts w:ascii="UICTFontTextStyleEmphasizedBody" w:hAnsi="UICTFontTextStyleEmphasizedBody" w:cs="Times New Roman"/>
          <w:b/>
          <w:bCs/>
          <w:kern w:val="0"/>
          <w:sz w:val="26"/>
          <w:szCs w:val="26"/>
          <w14:ligatures w14:val="none"/>
        </w:rPr>
        <w:t>(Gibbs, 1988)</w:t>
      </w:r>
      <w:r w:rsidRPr="00E57C2E">
        <w:rPr>
          <w:rFonts w:ascii="UICTFontTextStyleBody" w:hAnsi="UICTFontTextStyleBody" w:cs="Times New Roman"/>
          <w:kern w:val="0"/>
          <w:sz w:val="26"/>
          <w:szCs w:val="26"/>
          <w14:ligatures w14:val="none"/>
        </w:rPr>
        <w:t xml:space="preserve"> to analyse my experiences and identify areas for improvement. In the future, I will apply these skills to support vulnerable individuals while promoting dignity, safety, and person-centred values.</w:t>
      </w:r>
    </w:p>
    <w:p w14:paraId="29167DBE" w14:textId="7B252123" w:rsidR="00DC2014" w:rsidRPr="009E3C31" w:rsidRDefault="00DC2014" w:rsidP="40349457">
      <w:pPr>
        <w:spacing w:after="0" w:line="240" w:lineRule="auto"/>
        <w:rPr>
          <w:rFonts w:ascii="UICTFontTextStyleBody" w:hAnsi="UICTFontTextStyleBody" w:cs="Times New Roman"/>
          <w:b/>
          <w:bCs/>
          <w:sz w:val="30"/>
          <w:szCs w:val="30"/>
        </w:rPr>
      </w:pPr>
    </w:p>
    <w:p w14:paraId="6428A1D3" w14:textId="195738E5" w:rsidR="00DC2014" w:rsidRPr="009E3C31" w:rsidRDefault="00DC2014" w:rsidP="40349457">
      <w:pPr>
        <w:spacing w:after="0" w:line="240" w:lineRule="auto"/>
        <w:rPr>
          <w:rFonts w:ascii="UICTFontTextStyleBody" w:hAnsi="UICTFontTextStyleBody" w:cs="Times New Roman"/>
          <w:b/>
          <w:bCs/>
          <w:sz w:val="30"/>
          <w:szCs w:val="30"/>
        </w:rPr>
      </w:pPr>
    </w:p>
    <w:p w14:paraId="28EDC302" w14:textId="478DE922" w:rsidR="00DC2014" w:rsidRPr="009E3C31" w:rsidRDefault="00DC2014" w:rsidP="40349457">
      <w:pPr>
        <w:spacing w:after="0" w:line="240" w:lineRule="auto"/>
        <w:rPr>
          <w:rFonts w:ascii="UICTFontTextStyleBody" w:hAnsi="UICTFontTextStyleBody" w:cs="Times New Roman"/>
          <w:b/>
          <w:bCs/>
          <w:sz w:val="30"/>
          <w:szCs w:val="30"/>
        </w:rPr>
      </w:pPr>
    </w:p>
    <w:p w14:paraId="6BE8754D" w14:textId="274027A3" w:rsidR="00DC2014" w:rsidRPr="009E3C31" w:rsidRDefault="00DC2014" w:rsidP="40349457">
      <w:pPr>
        <w:spacing w:after="0" w:line="240" w:lineRule="auto"/>
        <w:rPr>
          <w:rFonts w:ascii="UICTFontTextStyleBody" w:hAnsi="UICTFontTextStyleBody" w:cs="Times New Roman"/>
          <w:b/>
          <w:bCs/>
          <w:sz w:val="30"/>
          <w:szCs w:val="30"/>
        </w:rPr>
      </w:pPr>
    </w:p>
    <w:p w14:paraId="72029C0D" w14:textId="6E93CA22" w:rsidR="00DC2014" w:rsidRPr="009E3C31" w:rsidRDefault="00DC2014" w:rsidP="40349457">
      <w:pPr>
        <w:spacing w:after="0" w:line="240" w:lineRule="auto"/>
        <w:rPr>
          <w:rFonts w:ascii="UICTFontTextStyleBody" w:hAnsi="UICTFontTextStyleBody" w:cs="Times New Roman"/>
          <w:b/>
          <w:bCs/>
          <w:sz w:val="30"/>
          <w:szCs w:val="30"/>
        </w:rPr>
      </w:pPr>
    </w:p>
    <w:p w14:paraId="0753F4EC" w14:textId="5240A94C" w:rsidR="00DC2014" w:rsidRDefault="00DC2014" w:rsidP="529002A4">
      <w:pPr>
        <w:spacing w:after="0" w:line="240" w:lineRule="auto"/>
        <w:rPr>
          <w:rFonts w:ascii="UICTFontTextStyleBody" w:hAnsi="UICTFontTextStyleBody" w:cs="Times New Roman"/>
          <w:b/>
          <w:sz w:val="30"/>
          <w:szCs w:val="30"/>
        </w:rPr>
      </w:pPr>
    </w:p>
    <w:p w14:paraId="3F51BBD5" w14:textId="09950C15" w:rsidR="00DC2014" w:rsidRDefault="00DC2014" w:rsidP="529002A4">
      <w:pPr>
        <w:spacing w:after="0" w:line="240" w:lineRule="auto"/>
        <w:rPr>
          <w:rFonts w:ascii="UICTFontTextStyleBody" w:hAnsi="UICTFontTextStyleBody" w:cs="Times New Roman"/>
          <w:b/>
          <w:sz w:val="30"/>
          <w:szCs w:val="30"/>
        </w:rPr>
      </w:pPr>
    </w:p>
    <w:p w14:paraId="71FD02A7" w14:textId="77777777" w:rsidR="00305208" w:rsidRDefault="00305208" w:rsidP="00DC2014">
      <w:pPr>
        <w:spacing w:after="0" w:line="240" w:lineRule="auto"/>
        <w:rPr>
          <w:rFonts w:ascii="UICTFontTextStyleBody" w:hAnsi="UICTFontTextStyleBody" w:cs="Times New Roman"/>
          <w:b/>
          <w:bCs/>
          <w:kern w:val="0"/>
          <w:sz w:val="30"/>
          <w:szCs w:val="30"/>
          <w14:ligatures w14:val="none"/>
        </w:rPr>
      </w:pPr>
    </w:p>
    <w:p w14:paraId="61C72201" w14:textId="77777777" w:rsidR="00305208" w:rsidRDefault="00305208" w:rsidP="00DC2014">
      <w:pPr>
        <w:spacing w:after="0" w:line="240" w:lineRule="auto"/>
        <w:rPr>
          <w:rFonts w:ascii="UICTFontTextStyleBody" w:hAnsi="UICTFontTextStyleBody" w:cs="Times New Roman"/>
          <w:b/>
          <w:bCs/>
          <w:kern w:val="0"/>
          <w:sz w:val="30"/>
          <w:szCs w:val="30"/>
          <w14:ligatures w14:val="none"/>
        </w:rPr>
      </w:pPr>
    </w:p>
    <w:p w14:paraId="1583A4D3" w14:textId="77777777" w:rsidR="008770AF" w:rsidRDefault="008770AF" w:rsidP="00DC2014">
      <w:pPr>
        <w:spacing w:after="0" w:line="240" w:lineRule="auto"/>
        <w:rPr>
          <w:rFonts w:ascii="UICTFontTextStyleBody" w:hAnsi="UICTFontTextStyleBody" w:cs="Times New Roman"/>
          <w:b/>
          <w:bCs/>
          <w:kern w:val="0"/>
          <w:sz w:val="30"/>
          <w:szCs w:val="30"/>
          <w14:ligatures w14:val="none"/>
        </w:rPr>
      </w:pPr>
    </w:p>
    <w:p w14:paraId="7E00FA95" w14:textId="77777777" w:rsidR="008770AF" w:rsidRDefault="008770AF" w:rsidP="00DC2014">
      <w:pPr>
        <w:spacing w:after="0" w:line="240" w:lineRule="auto"/>
        <w:rPr>
          <w:rFonts w:ascii="UICTFontTextStyleBody" w:hAnsi="UICTFontTextStyleBody" w:cs="Times New Roman"/>
          <w:b/>
          <w:bCs/>
          <w:kern w:val="0"/>
          <w:sz w:val="30"/>
          <w:szCs w:val="30"/>
          <w14:ligatures w14:val="none"/>
        </w:rPr>
      </w:pPr>
    </w:p>
    <w:p w14:paraId="5F4DC433" w14:textId="77777777" w:rsidR="008770AF" w:rsidRDefault="008770AF" w:rsidP="00DC2014">
      <w:pPr>
        <w:spacing w:after="0" w:line="240" w:lineRule="auto"/>
        <w:rPr>
          <w:rFonts w:ascii="UICTFontTextStyleBody" w:hAnsi="UICTFontTextStyleBody" w:cs="Times New Roman"/>
          <w:b/>
          <w:bCs/>
          <w:kern w:val="0"/>
          <w:sz w:val="30"/>
          <w:szCs w:val="30"/>
          <w14:ligatures w14:val="none"/>
        </w:rPr>
      </w:pPr>
    </w:p>
    <w:p w14:paraId="763FEF1A" w14:textId="77777777" w:rsidR="008770AF" w:rsidRDefault="008770AF" w:rsidP="00DC2014">
      <w:pPr>
        <w:spacing w:after="0" w:line="240" w:lineRule="auto"/>
        <w:rPr>
          <w:rFonts w:ascii="UICTFontTextStyleBody" w:hAnsi="UICTFontTextStyleBody" w:cs="Times New Roman"/>
          <w:b/>
          <w:bCs/>
          <w:kern w:val="0"/>
          <w:sz w:val="30"/>
          <w:szCs w:val="30"/>
          <w14:ligatures w14:val="none"/>
        </w:rPr>
      </w:pPr>
    </w:p>
    <w:p w14:paraId="5C7C8258"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5A70B9D3"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581ED612"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5F104223"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07155179"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42592670"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1FAA0973"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027F7453"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484E8740"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3F1C925B"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74FBFC66"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09FC060F"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0BA4CC91" w14:textId="77777777" w:rsidR="00F03A6A" w:rsidRDefault="00F03A6A" w:rsidP="00DC2014">
      <w:pPr>
        <w:spacing w:after="0" w:line="240" w:lineRule="auto"/>
        <w:rPr>
          <w:rFonts w:ascii="UICTFontTextStyleBody" w:hAnsi="UICTFontTextStyleBody" w:cs="Times New Roman"/>
          <w:b/>
          <w:bCs/>
          <w:kern w:val="0"/>
          <w:sz w:val="30"/>
          <w:szCs w:val="30"/>
          <w14:ligatures w14:val="none"/>
        </w:rPr>
      </w:pPr>
    </w:p>
    <w:p w14:paraId="48564E4D" w14:textId="24813396" w:rsidR="00DC2014" w:rsidRPr="009E3C31" w:rsidRDefault="00CF1877" w:rsidP="00DC2014">
      <w:pPr>
        <w:spacing w:after="0" w:line="240" w:lineRule="auto"/>
        <w:rPr>
          <w:rFonts w:ascii=".AppleSystemUIFont" w:hAnsi=".AppleSystemUIFont" w:cs="Times New Roman"/>
          <w:b/>
          <w:kern w:val="0"/>
          <w:sz w:val="30"/>
          <w:szCs w:val="30"/>
          <w14:ligatures w14:val="none"/>
        </w:rPr>
      </w:pPr>
      <w:r w:rsidRPr="009E3C31">
        <w:rPr>
          <w:rFonts w:ascii="UICTFontTextStyleBody" w:hAnsi="UICTFontTextStyleBody" w:cs="Times New Roman"/>
          <w:b/>
          <w:bCs/>
          <w:kern w:val="0"/>
          <w:sz w:val="30"/>
          <w:szCs w:val="30"/>
          <w14:ligatures w14:val="none"/>
        </w:rPr>
        <w:lastRenderedPageBreak/>
        <w:t>6.</w:t>
      </w:r>
      <w:r w:rsidR="00DC2014" w:rsidRPr="009E3C31">
        <w:rPr>
          <w:rFonts w:ascii="UICTFontTextStyleBody" w:hAnsi="UICTFontTextStyleBody" w:cs="Times New Roman"/>
          <w:b/>
          <w:kern w:val="0"/>
          <w:sz w:val="30"/>
          <w:szCs w:val="30"/>
          <w14:ligatures w14:val="none"/>
        </w:rPr>
        <w:t>References</w:t>
      </w:r>
    </w:p>
    <w:p w14:paraId="3206AAAD"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6DC6EBB3"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Birdie (2014) </w:t>
      </w:r>
      <w:r w:rsidRPr="009913AF">
        <w:rPr>
          <w:rFonts w:ascii="UICTFontTextStyleItalicBody" w:hAnsi="UICTFontTextStyleItalicBody" w:cs="Times New Roman"/>
          <w:i/>
          <w:iCs/>
          <w:kern w:val="0"/>
          <w:sz w:val="26"/>
          <w:szCs w:val="26"/>
          <w14:ligatures w14:val="none"/>
        </w:rPr>
        <w:t>Care Act 2014 Safeguarding | Birdie Blog.</w:t>
      </w:r>
      <w:r w:rsidRPr="009913AF">
        <w:rPr>
          <w:rFonts w:ascii="UICTFontTextStyleBody" w:hAnsi="UICTFontTextStyleBody" w:cs="Times New Roman"/>
          <w:kern w:val="0"/>
          <w:sz w:val="26"/>
          <w:szCs w:val="26"/>
          <w14:ligatures w14:val="none"/>
        </w:rPr>
        <w:t xml:space="preserve"> [online] Birdie.care. Available at: </w:t>
      </w:r>
      <w:hyperlink r:id="rId5" w:history="1">
        <w:r w:rsidRPr="009913AF">
          <w:rPr>
            <w:rFonts w:ascii="UICTFontTextStyleBody" w:hAnsi="UICTFontTextStyleBody" w:cs="Times New Roman"/>
            <w:color w:val="0000FF"/>
            <w:kern w:val="0"/>
            <w:sz w:val="26"/>
            <w:szCs w:val="26"/>
            <w:u w:val="single"/>
            <w14:ligatures w14:val="none"/>
          </w:rPr>
          <w:t>https://www.birdie.care/blog/care-act-2014-safeguarding</w:t>
        </w:r>
      </w:hyperlink>
      <w:r w:rsidRPr="009913AF">
        <w:rPr>
          <w:rFonts w:ascii="UICTFontTextStyleBody" w:hAnsi="UICTFontTextStyleBody" w:cs="Times New Roman"/>
          <w:kern w:val="0"/>
          <w:sz w:val="26"/>
          <w:szCs w:val="26"/>
          <w14:ligatures w14:val="none"/>
        </w:rPr>
        <w:t xml:space="preserve"> (Accessed: 22 October 2025).</w:t>
      </w:r>
    </w:p>
    <w:p w14:paraId="034D3621"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44224C75"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Care Quality Commission (CQC) (2022) </w:t>
      </w:r>
      <w:r w:rsidRPr="009913AF">
        <w:rPr>
          <w:rFonts w:ascii="UICTFontTextStyleItalicBody" w:hAnsi="UICTFontTextStyleItalicBody" w:cs="Times New Roman"/>
          <w:i/>
          <w:iCs/>
          <w:kern w:val="0"/>
          <w:sz w:val="26"/>
          <w:szCs w:val="26"/>
          <w14:ligatures w14:val="none"/>
        </w:rPr>
        <w:t>Care Quality Commission.</w:t>
      </w:r>
      <w:r w:rsidRPr="009913AF">
        <w:rPr>
          <w:rFonts w:ascii="UICTFontTextStyleBody" w:hAnsi="UICTFontTextStyleBody" w:cs="Times New Roman"/>
          <w:kern w:val="0"/>
          <w:sz w:val="26"/>
          <w:szCs w:val="26"/>
          <w14:ligatures w14:val="none"/>
        </w:rPr>
        <w:t xml:space="preserve"> [online] Available at: </w:t>
      </w:r>
      <w:hyperlink r:id="rId6" w:history="1">
        <w:r w:rsidRPr="009913AF">
          <w:rPr>
            <w:rFonts w:ascii="UICTFontTextStyleBody" w:hAnsi="UICTFontTextStyleBody" w:cs="Times New Roman"/>
            <w:color w:val="0000FF"/>
            <w:kern w:val="0"/>
            <w:sz w:val="26"/>
            <w:szCs w:val="26"/>
            <w:u w:val="single"/>
            <w14:ligatures w14:val="none"/>
          </w:rPr>
          <w:t>https://www.cqc.org.uk/</w:t>
        </w:r>
      </w:hyperlink>
      <w:r w:rsidRPr="009913AF">
        <w:rPr>
          <w:rFonts w:ascii="UICTFontTextStyleBody" w:hAnsi="UICTFontTextStyleBody" w:cs="Times New Roman"/>
          <w:kern w:val="0"/>
          <w:sz w:val="26"/>
          <w:szCs w:val="26"/>
          <w14:ligatures w14:val="none"/>
        </w:rPr>
        <w:t xml:space="preserve"> (Accessed: 22 October 2025).</w:t>
      </w:r>
    </w:p>
    <w:p w14:paraId="72DBEE62"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7A551A30"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Carelearning.org.uk (2023) </w:t>
      </w:r>
      <w:r w:rsidRPr="009913AF">
        <w:rPr>
          <w:rFonts w:ascii="UICTFontTextStyleItalicBody" w:hAnsi="UICTFontTextStyleItalicBody" w:cs="Times New Roman"/>
          <w:i/>
          <w:iCs/>
          <w:kern w:val="0"/>
          <w:sz w:val="26"/>
          <w:szCs w:val="26"/>
          <w14:ligatures w14:val="none"/>
        </w:rPr>
        <w:t>Health and Social Care Workforce Development.</w:t>
      </w:r>
      <w:r w:rsidRPr="009913AF">
        <w:rPr>
          <w:rFonts w:ascii="UICTFontTextStyleBody" w:hAnsi="UICTFontTextStyleBody" w:cs="Times New Roman"/>
          <w:kern w:val="0"/>
          <w:sz w:val="26"/>
          <w:szCs w:val="26"/>
          <w14:ligatures w14:val="none"/>
        </w:rPr>
        <w:t xml:space="preserve"> [online] Available at: </w:t>
      </w:r>
      <w:hyperlink r:id="rId7" w:history="1">
        <w:r w:rsidRPr="009913AF">
          <w:rPr>
            <w:rFonts w:ascii="UICTFontTextStyleBody" w:hAnsi="UICTFontTextStyleBody" w:cs="Times New Roman"/>
            <w:color w:val="0000FF"/>
            <w:kern w:val="0"/>
            <w:sz w:val="26"/>
            <w:szCs w:val="26"/>
            <w:u w:val="single"/>
            <w14:ligatures w14:val="none"/>
          </w:rPr>
          <w:t>http://carelearning.org.uk/</w:t>
        </w:r>
      </w:hyperlink>
      <w:r w:rsidRPr="009913AF">
        <w:rPr>
          <w:rFonts w:ascii="UICTFontTextStyleBody" w:hAnsi="UICTFontTextStyleBody" w:cs="Times New Roman"/>
          <w:kern w:val="0"/>
          <w:sz w:val="26"/>
          <w:szCs w:val="26"/>
          <w14:ligatures w14:val="none"/>
        </w:rPr>
        <w:t xml:space="preserve"> (Accessed: 22 October 2025).</w:t>
      </w:r>
    </w:p>
    <w:p w14:paraId="2DDA958E"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35A834A4"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Health Research Authority (2023) </w:t>
      </w:r>
      <w:r w:rsidRPr="009913AF">
        <w:rPr>
          <w:rFonts w:ascii="UICTFontTextStyleItalicBody" w:hAnsi="UICTFontTextStyleItalicBody" w:cs="Times New Roman"/>
          <w:i/>
          <w:iCs/>
          <w:kern w:val="0"/>
          <w:sz w:val="26"/>
          <w:szCs w:val="26"/>
          <w14:ligatures w14:val="none"/>
        </w:rPr>
        <w:t>UK Policy Framework for Health and Social Care Research.</w:t>
      </w:r>
      <w:r w:rsidRPr="009913AF">
        <w:rPr>
          <w:rFonts w:ascii="UICTFontTextStyleBody" w:hAnsi="UICTFontTextStyleBody" w:cs="Times New Roman"/>
          <w:kern w:val="0"/>
          <w:sz w:val="26"/>
          <w:szCs w:val="26"/>
          <w14:ligatures w14:val="none"/>
        </w:rPr>
        <w:t xml:space="preserve"> [online] Available at: </w:t>
      </w:r>
      <w:hyperlink r:id="rId8" w:history="1">
        <w:r w:rsidRPr="009913AF">
          <w:rPr>
            <w:rFonts w:ascii="UICTFontTextStyleBody" w:hAnsi="UICTFontTextStyleBody" w:cs="Times New Roman"/>
            <w:color w:val="0000FF"/>
            <w:kern w:val="0"/>
            <w:sz w:val="26"/>
            <w:szCs w:val="26"/>
            <w:u w:val="single"/>
            <w14:ligatures w14:val="none"/>
          </w:rPr>
          <w:t>https://www.hra.nhs.uk/planning-and-improving-research/policies-standards-legislation/uk-policy-framework-health-social-care-research/uk-policy-framework-health-and-social-care-research/</w:t>
        </w:r>
      </w:hyperlink>
      <w:r w:rsidRPr="009913AF">
        <w:rPr>
          <w:rFonts w:ascii="UICTFontTextStyleBody" w:hAnsi="UICTFontTextStyleBody" w:cs="Times New Roman"/>
          <w:kern w:val="0"/>
          <w:sz w:val="26"/>
          <w:szCs w:val="26"/>
          <w14:ligatures w14:val="none"/>
        </w:rPr>
        <w:t xml:space="preserve"> (Accessed: 22 October 2025).</w:t>
      </w:r>
    </w:p>
    <w:p w14:paraId="10F83912"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1DB21194"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London School of Business and Finance (LSBF) (2019) </w:t>
      </w:r>
      <w:r w:rsidRPr="009913AF">
        <w:rPr>
          <w:rFonts w:ascii="UICTFontTextStyleItalicBody" w:hAnsi="UICTFontTextStyleItalicBody" w:cs="Times New Roman"/>
          <w:i/>
          <w:iCs/>
          <w:kern w:val="0"/>
          <w:sz w:val="26"/>
          <w:szCs w:val="26"/>
          <w14:ligatures w14:val="none"/>
        </w:rPr>
        <w:t>What is the Purpose of Continuing Professional Development (CPD)?</w:t>
      </w:r>
      <w:r w:rsidRPr="009913AF">
        <w:rPr>
          <w:rFonts w:ascii="UICTFontTextStyleBody" w:hAnsi="UICTFontTextStyleBody" w:cs="Times New Roman"/>
          <w:kern w:val="0"/>
          <w:sz w:val="26"/>
          <w:szCs w:val="26"/>
          <w14:ligatures w14:val="none"/>
        </w:rPr>
        <w:t xml:space="preserve"> [online] Available at: </w:t>
      </w:r>
      <w:hyperlink r:id="rId9" w:history="1">
        <w:r w:rsidRPr="009913AF">
          <w:rPr>
            <w:rFonts w:ascii="UICTFontTextStyleBody" w:hAnsi="UICTFontTextStyleBody" w:cs="Times New Roman"/>
            <w:color w:val="0000FF"/>
            <w:kern w:val="0"/>
            <w:sz w:val="26"/>
            <w:szCs w:val="26"/>
            <w:u w:val="single"/>
            <w14:ligatures w14:val="none"/>
          </w:rPr>
          <w:t>https://www.lsbf.org.uk/blog/news/education-careers/what-is-the-purpose-of-continuing-professional-development-(cpd)</w:t>
        </w:r>
      </w:hyperlink>
      <w:r w:rsidRPr="009913AF">
        <w:rPr>
          <w:rFonts w:ascii="UICTFontTextStyleBody" w:hAnsi="UICTFontTextStyleBody" w:cs="Times New Roman"/>
          <w:kern w:val="0"/>
          <w:sz w:val="26"/>
          <w:szCs w:val="26"/>
          <w14:ligatures w14:val="none"/>
        </w:rPr>
        <w:t xml:space="preserve"> (Accessed: 22 October 2025).</w:t>
      </w:r>
    </w:p>
    <w:p w14:paraId="53590A6B"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19F198CB"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NHS Confederation (2022) </w:t>
      </w:r>
      <w:r w:rsidRPr="009913AF">
        <w:rPr>
          <w:rFonts w:ascii="UICTFontTextStyleItalicBody" w:hAnsi="UICTFontTextStyleItalicBody" w:cs="Times New Roman"/>
          <w:i/>
          <w:iCs/>
          <w:kern w:val="0"/>
          <w:sz w:val="26"/>
          <w:szCs w:val="26"/>
          <w14:ligatures w14:val="none"/>
        </w:rPr>
        <w:t>A New Operating Model for Health and Care.</w:t>
      </w:r>
      <w:r w:rsidRPr="009913AF">
        <w:rPr>
          <w:rFonts w:ascii="UICTFontTextStyleBody" w:hAnsi="UICTFontTextStyleBody" w:cs="Times New Roman"/>
          <w:kern w:val="0"/>
          <w:sz w:val="26"/>
          <w:szCs w:val="26"/>
          <w14:ligatures w14:val="none"/>
        </w:rPr>
        <w:t xml:space="preserve"> [online] Available at: </w:t>
      </w:r>
      <w:hyperlink r:id="rId10" w:history="1">
        <w:r w:rsidRPr="009913AF">
          <w:rPr>
            <w:rFonts w:ascii="UICTFontTextStyleBody" w:hAnsi="UICTFontTextStyleBody" w:cs="Times New Roman"/>
            <w:color w:val="0000FF"/>
            <w:kern w:val="0"/>
            <w:sz w:val="26"/>
            <w:szCs w:val="26"/>
            <w:u w:val="single"/>
            <w14:ligatures w14:val="none"/>
          </w:rPr>
          <w:t>https://www.nhsconfed.org/publications/operating-model-health-and-care</w:t>
        </w:r>
      </w:hyperlink>
      <w:r w:rsidRPr="009913AF">
        <w:rPr>
          <w:rFonts w:ascii="UICTFontTextStyleBody" w:hAnsi="UICTFontTextStyleBody" w:cs="Times New Roman"/>
          <w:kern w:val="0"/>
          <w:sz w:val="26"/>
          <w:szCs w:val="26"/>
          <w14:ligatures w14:val="none"/>
        </w:rPr>
        <w:t xml:space="preserve"> (Accessed: 22 October 2025).</w:t>
      </w:r>
    </w:p>
    <w:p w14:paraId="647F6921"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06F0F879"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NHS England (2023a) </w:t>
      </w:r>
      <w:r w:rsidRPr="009913AF">
        <w:rPr>
          <w:rFonts w:ascii="UICTFontTextStyleItalicBody" w:hAnsi="UICTFontTextStyleItalicBody" w:cs="Times New Roman"/>
          <w:i/>
          <w:iCs/>
          <w:kern w:val="0"/>
          <w:sz w:val="26"/>
          <w:szCs w:val="26"/>
          <w14:ligatures w14:val="none"/>
        </w:rPr>
        <w:t>Working in Partnership with People and Communities: Statutory Guidance.</w:t>
      </w:r>
      <w:r w:rsidRPr="009913AF">
        <w:rPr>
          <w:rFonts w:ascii="UICTFontTextStyleBody" w:hAnsi="UICTFontTextStyleBody" w:cs="Times New Roman"/>
          <w:kern w:val="0"/>
          <w:sz w:val="26"/>
          <w:szCs w:val="26"/>
          <w14:ligatures w14:val="none"/>
        </w:rPr>
        <w:t xml:space="preserve"> [online] Available at: </w:t>
      </w:r>
      <w:hyperlink r:id="rId11" w:history="1">
        <w:r w:rsidRPr="009913AF">
          <w:rPr>
            <w:rFonts w:ascii="UICTFontTextStyleBody" w:hAnsi="UICTFontTextStyleBody" w:cs="Times New Roman"/>
            <w:color w:val="0000FF"/>
            <w:kern w:val="0"/>
            <w:sz w:val="26"/>
            <w:szCs w:val="26"/>
            <w:u w:val="single"/>
            <w14:ligatures w14:val="none"/>
          </w:rPr>
          <w:t>https://www.england.nhs.uk/long-read/working-in-partnership-with-people-and-communities-statutory-guidance/</w:t>
        </w:r>
      </w:hyperlink>
      <w:r w:rsidRPr="009913AF">
        <w:rPr>
          <w:rFonts w:ascii="UICTFontTextStyleBody" w:hAnsi="UICTFontTextStyleBody" w:cs="Times New Roman"/>
          <w:kern w:val="0"/>
          <w:sz w:val="26"/>
          <w:szCs w:val="26"/>
          <w14:ligatures w14:val="none"/>
        </w:rPr>
        <w:t xml:space="preserve"> (Accessed: 22 October 2025).</w:t>
      </w:r>
    </w:p>
    <w:p w14:paraId="6578F97F"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6D08582C"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NHS England (2023b) </w:t>
      </w:r>
      <w:r w:rsidRPr="009913AF">
        <w:rPr>
          <w:rFonts w:ascii="UICTFontTextStyleItalicBody" w:hAnsi="UICTFontTextStyleItalicBody" w:cs="Times New Roman"/>
          <w:i/>
          <w:iCs/>
          <w:kern w:val="0"/>
          <w:sz w:val="26"/>
          <w:szCs w:val="26"/>
          <w14:ligatures w14:val="none"/>
        </w:rPr>
        <w:t>Person-Centred Care.</w:t>
      </w:r>
      <w:r w:rsidRPr="009913AF">
        <w:rPr>
          <w:rFonts w:ascii="UICTFontTextStyleBody" w:hAnsi="UICTFontTextStyleBody" w:cs="Times New Roman"/>
          <w:kern w:val="0"/>
          <w:sz w:val="26"/>
          <w:szCs w:val="26"/>
          <w14:ligatures w14:val="none"/>
        </w:rPr>
        <w:t xml:space="preserve"> [online] Available at: </w:t>
      </w:r>
      <w:hyperlink r:id="rId12" w:history="1">
        <w:r w:rsidRPr="009913AF">
          <w:rPr>
            <w:rFonts w:ascii="UICTFontTextStyleBody" w:hAnsi="UICTFontTextStyleBody" w:cs="Times New Roman"/>
            <w:color w:val="0000FF"/>
            <w:kern w:val="0"/>
            <w:sz w:val="26"/>
            <w:szCs w:val="26"/>
            <w:u w:val="single"/>
            <w14:ligatures w14:val="none"/>
          </w:rPr>
          <w:t>https://www.england.nhs.uk/patient-participation/patient-centred-care/</w:t>
        </w:r>
      </w:hyperlink>
      <w:r w:rsidRPr="009913AF">
        <w:rPr>
          <w:rFonts w:ascii="UICTFontTextStyleBody" w:hAnsi="UICTFontTextStyleBody" w:cs="Times New Roman"/>
          <w:kern w:val="0"/>
          <w:sz w:val="26"/>
          <w:szCs w:val="26"/>
          <w14:ligatures w14:val="none"/>
        </w:rPr>
        <w:t xml:space="preserve"> (Accessed: 22 October 2025).</w:t>
      </w:r>
    </w:p>
    <w:p w14:paraId="742B846C"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4484076A"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NHS England (2023c) </w:t>
      </w:r>
      <w:r w:rsidRPr="009913AF">
        <w:rPr>
          <w:rFonts w:ascii="UICTFontTextStyleItalicBody" w:hAnsi="UICTFontTextStyleItalicBody" w:cs="Times New Roman"/>
          <w:i/>
          <w:iCs/>
          <w:kern w:val="0"/>
          <w:sz w:val="26"/>
          <w:szCs w:val="26"/>
          <w14:ligatures w14:val="none"/>
        </w:rPr>
        <w:t>Robyn’s Story – NHS Continuing Healthcare and Personal Health Budgets.</w:t>
      </w:r>
      <w:r w:rsidRPr="009913AF">
        <w:rPr>
          <w:rFonts w:ascii="UICTFontTextStyleBody" w:hAnsi="UICTFontTextStyleBody" w:cs="Times New Roman"/>
          <w:kern w:val="0"/>
          <w:sz w:val="26"/>
          <w:szCs w:val="26"/>
          <w14:ligatures w14:val="none"/>
        </w:rPr>
        <w:t xml:space="preserve"> [online] Available at: </w:t>
      </w:r>
      <w:hyperlink r:id="rId13" w:history="1">
        <w:r w:rsidRPr="009913AF">
          <w:rPr>
            <w:rFonts w:ascii="UICTFontTextStyleBody" w:hAnsi="UICTFontTextStyleBody" w:cs="Times New Roman"/>
            <w:color w:val="0000FF"/>
            <w:kern w:val="0"/>
            <w:sz w:val="26"/>
            <w:szCs w:val="26"/>
            <w:u w:val="single"/>
            <w14:ligatures w14:val="none"/>
          </w:rPr>
          <w:t>https://www.england.nhs.uk/personal-health-budgets/</w:t>
        </w:r>
      </w:hyperlink>
      <w:r w:rsidRPr="009913AF">
        <w:rPr>
          <w:rFonts w:ascii="UICTFontTextStyleBody" w:hAnsi="UICTFontTextStyleBody" w:cs="Times New Roman"/>
          <w:kern w:val="0"/>
          <w:sz w:val="26"/>
          <w:szCs w:val="26"/>
          <w14:ligatures w14:val="none"/>
        </w:rPr>
        <w:t xml:space="preserve"> (Accessed: 22 October 2025).</w:t>
      </w:r>
    </w:p>
    <w:p w14:paraId="181D41CE"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35723C93"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NICE (2021) </w:t>
      </w:r>
      <w:r w:rsidRPr="009913AF">
        <w:rPr>
          <w:rFonts w:ascii="UICTFontTextStyleItalicBody" w:hAnsi="UICTFontTextStyleItalicBody" w:cs="Times New Roman"/>
          <w:i/>
          <w:iCs/>
          <w:kern w:val="0"/>
          <w:sz w:val="26"/>
          <w:szCs w:val="26"/>
          <w14:ligatures w14:val="none"/>
        </w:rPr>
        <w:t>Integrated Care Systems: Working Together to Deliver Person-Centred Care.</w:t>
      </w:r>
      <w:r w:rsidRPr="009913AF">
        <w:rPr>
          <w:rFonts w:ascii="UICTFontTextStyleBody" w:hAnsi="UICTFontTextStyleBody" w:cs="Times New Roman"/>
          <w:kern w:val="0"/>
          <w:sz w:val="26"/>
          <w:szCs w:val="26"/>
          <w14:ligatures w14:val="none"/>
        </w:rPr>
        <w:t xml:space="preserve"> London: National Institute for Health and Care Excellence (NICE).</w:t>
      </w:r>
    </w:p>
    <w:p w14:paraId="7A8AAAD7"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34C8F956"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Skills for Care (2023) </w:t>
      </w:r>
      <w:r w:rsidRPr="009913AF">
        <w:rPr>
          <w:rFonts w:ascii="UICTFontTextStyleItalicBody" w:hAnsi="UICTFontTextStyleItalicBody" w:cs="Times New Roman"/>
          <w:i/>
          <w:iCs/>
          <w:kern w:val="0"/>
          <w:sz w:val="26"/>
          <w:szCs w:val="26"/>
          <w14:ligatures w14:val="none"/>
        </w:rPr>
        <w:t>Developing Your Reflective Practice.</w:t>
      </w:r>
      <w:r w:rsidRPr="009913AF">
        <w:rPr>
          <w:rFonts w:ascii="UICTFontTextStyleBody" w:hAnsi="UICTFontTextStyleBody" w:cs="Times New Roman"/>
          <w:kern w:val="0"/>
          <w:sz w:val="26"/>
          <w:szCs w:val="26"/>
          <w14:ligatures w14:val="none"/>
        </w:rPr>
        <w:t xml:space="preserve"> Leeds: Skills for Care.</w:t>
      </w:r>
    </w:p>
    <w:p w14:paraId="1D121C0E"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5ACB0752"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lastRenderedPageBreak/>
        <w:t xml:space="preserve">Skills for Health (2025) </w:t>
      </w:r>
      <w:r w:rsidRPr="009913AF">
        <w:rPr>
          <w:rFonts w:ascii="UICTFontTextStyleItalicBody" w:hAnsi="UICTFontTextStyleItalicBody" w:cs="Times New Roman"/>
          <w:i/>
          <w:iCs/>
          <w:kern w:val="0"/>
          <w:sz w:val="26"/>
          <w:szCs w:val="26"/>
          <w14:ligatures w14:val="none"/>
        </w:rPr>
        <w:t>Person-Centred Care: Meaning and Implications.</w:t>
      </w:r>
      <w:r w:rsidRPr="009913AF">
        <w:rPr>
          <w:rFonts w:ascii="UICTFontTextStyleBody" w:hAnsi="UICTFontTextStyleBody" w:cs="Times New Roman"/>
          <w:kern w:val="0"/>
          <w:sz w:val="26"/>
          <w:szCs w:val="26"/>
          <w14:ligatures w14:val="none"/>
        </w:rPr>
        <w:t xml:space="preserve"> [online] Available at: </w:t>
      </w:r>
      <w:hyperlink r:id="rId14" w:history="1">
        <w:r w:rsidRPr="009913AF">
          <w:rPr>
            <w:rFonts w:ascii="UICTFontTextStyleBody" w:hAnsi="UICTFontTextStyleBody" w:cs="Times New Roman"/>
            <w:color w:val="0000FF"/>
            <w:kern w:val="0"/>
            <w:sz w:val="26"/>
            <w:szCs w:val="26"/>
            <w:u w:val="single"/>
            <w14:ligatures w14:val="none"/>
          </w:rPr>
          <w:t>https://www.skillsforhealth.org.uk/article/person-centred-care-meaning-implications/</w:t>
        </w:r>
      </w:hyperlink>
      <w:r w:rsidRPr="009913AF">
        <w:rPr>
          <w:rFonts w:ascii="UICTFontTextStyleBody" w:hAnsi="UICTFontTextStyleBody" w:cs="Times New Roman"/>
          <w:kern w:val="0"/>
          <w:sz w:val="26"/>
          <w:szCs w:val="26"/>
          <w14:ligatures w14:val="none"/>
        </w:rPr>
        <w:t xml:space="preserve"> (Accessed: 22 October 2025).</w:t>
      </w:r>
    </w:p>
    <w:p w14:paraId="39E4C482"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p>
    <w:p w14:paraId="18538266" w14:textId="77777777" w:rsidR="009913AF" w:rsidRPr="009913AF" w:rsidRDefault="009913AF" w:rsidP="009913AF">
      <w:pPr>
        <w:spacing w:after="0" w:line="240" w:lineRule="auto"/>
        <w:rPr>
          <w:rFonts w:ascii=".AppleSystemUIFont" w:hAnsi=".AppleSystemUIFont" w:cs="Times New Roman"/>
          <w:kern w:val="0"/>
          <w:sz w:val="26"/>
          <w:szCs w:val="26"/>
          <w14:ligatures w14:val="none"/>
        </w:rPr>
      </w:pPr>
      <w:r w:rsidRPr="009913AF">
        <w:rPr>
          <w:rFonts w:ascii="UICTFontTextStyleBody" w:hAnsi="UICTFontTextStyleBody" w:cs="Times New Roman"/>
          <w:kern w:val="0"/>
          <w:sz w:val="26"/>
          <w:szCs w:val="26"/>
          <w14:ligatures w14:val="none"/>
        </w:rPr>
        <w:t xml:space="preserve">TWC London (2025) </w:t>
      </w:r>
      <w:r w:rsidRPr="009913AF">
        <w:rPr>
          <w:rFonts w:ascii="UICTFontTextStyleItalicBody" w:hAnsi="UICTFontTextStyleItalicBody" w:cs="Times New Roman"/>
          <w:i/>
          <w:iCs/>
          <w:kern w:val="0"/>
          <w:sz w:val="26"/>
          <w:szCs w:val="26"/>
          <w14:ligatures w14:val="none"/>
        </w:rPr>
        <w:t>7 Core Principles of Health and Social Care: Essential Guide.</w:t>
      </w:r>
      <w:r w:rsidRPr="009913AF">
        <w:rPr>
          <w:rFonts w:ascii="UICTFontTextStyleBody" w:hAnsi="UICTFontTextStyleBody" w:cs="Times New Roman"/>
          <w:kern w:val="0"/>
          <w:sz w:val="26"/>
          <w:szCs w:val="26"/>
          <w14:ligatures w14:val="none"/>
        </w:rPr>
        <w:t xml:space="preserve"> [online] Available at: </w:t>
      </w:r>
      <w:hyperlink r:id="rId15" w:history="1">
        <w:r w:rsidRPr="009913AF">
          <w:rPr>
            <w:rFonts w:ascii="UICTFontTextStyleBody" w:hAnsi="UICTFontTextStyleBody" w:cs="Times New Roman"/>
            <w:color w:val="0000FF"/>
            <w:kern w:val="0"/>
            <w:sz w:val="26"/>
            <w:szCs w:val="26"/>
            <w:u w:val="single"/>
            <w14:ligatures w14:val="none"/>
          </w:rPr>
          <w:t>https://www.twclondon.org.uk/blogs/principles-of-health-social-care</w:t>
        </w:r>
      </w:hyperlink>
      <w:r w:rsidRPr="009913AF">
        <w:rPr>
          <w:rFonts w:ascii="UICTFontTextStyleBody" w:hAnsi="UICTFontTextStyleBody" w:cs="Times New Roman"/>
          <w:kern w:val="0"/>
          <w:sz w:val="26"/>
          <w:szCs w:val="26"/>
          <w14:ligatures w14:val="none"/>
        </w:rPr>
        <w:t xml:space="preserve"> (Accessed: 22 October 2025).</w:t>
      </w:r>
    </w:p>
    <w:p w14:paraId="4ED03D91" w14:textId="77777777" w:rsidR="00DC2014" w:rsidRPr="00C1248C" w:rsidRDefault="00DC2014">
      <w:pPr>
        <w:rPr>
          <w:rFonts w:ascii="Arial" w:hAnsi="Arial" w:cs="Arial"/>
        </w:rPr>
      </w:pPr>
    </w:p>
    <w:sectPr w:rsidR="00DC2014" w:rsidRPr="00C12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UICTFontTextStyleEmphasized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66453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261F7E0"/>
    <w:multiLevelType w:val="hybridMultilevel"/>
    <w:tmpl w:val="FFFFFFFF"/>
    <w:lvl w:ilvl="0" w:tplc="BA967F78">
      <w:start w:val="1"/>
      <w:numFmt w:val="decimal"/>
      <w:lvlText w:val="%1."/>
      <w:lvlJc w:val="left"/>
      <w:pPr>
        <w:ind w:left="720" w:hanging="360"/>
      </w:pPr>
    </w:lvl>
    <w:lvl w:ilvl="1" w:tplc="81F404BA">
      <w:start w:val="1"/>
      <w:numFmt w:val="lowerLetter"/>
      <w:lvlText w:val="%2."/>
      <w:lvlJc w:val="left"/>
      <w:pPr>
        <w:ind w:left="1440" w:hanging="360"/>
      </w:pPr>
    </w:lvl>
    <w:lvl w:ilvl="2" w:tplc="AF46C40A">
      <w:start w:val="1"/>
      <w:numFmt w:val="lowerRoman"/>
      <w:lvlText w:val="%3."/>
      <w:lvlJc w:val="right"/>
      <w:pPr>
        <w:ind w:left="2160" w:hanging="180"/>
      </w:pPr>
    </w:lvl>
    <w:lvl w:ilvl="3" w:tplc="3C200FAA">
      <w:start w:val="1"/>
      <w:numFmt w:val="decimal"/>
      <w:lvlText w:val="%4."/>
      <w:lvlJc w:val="left"/>
      <w:pPr>
        <w:ind w:left="2880" w:hanging="360"/>
      </w:pPr>
    </w:lvl>
    <w:lvl w:ilvl="4" w:tplc="5554003E">
      <w:start w:val="1"/>
      <w:numFmt w:val="lowerLetter"/>
      <w:lvlText w:val="%5."/>
      <w:lvlJc w:val="left"/>
      <w:pPr>
        <w:ind w:left="3600" w:hanging="360"/>
      </w:pPr>
    </w:lvl>
    <w:lvl w:ilvl="5" w:tplc="A31875E4">
      <w:start w:val="1"/>
      <w:numFmt w:val="lowerRoman"/>
      <w:lvlText w:val="%6."/>
      <w:lvlJc w:val="right"/>
      <w:pPr>
        <w:ind w:left="4320" w:hanging="180"/>
      </w:pPr>
    </w:lvl>
    <w:lvl w:ilvl="6" w:tplc="4B72A8A2">
      <w:start w:val="1"/>
      <w:numFmt w:val="decimal"/>
      <w:lvlText w:val="%7."/>
      <w:lvlJc w:val="left"/>
      <w:pPr>
        <w:ind w:left="5040" w:hanging="360"/>
      </w:pPr>
    </w:lvl>
    <w:lvl w:ilvl="7" w:tplc="BFD6EA3A">
      <w:start w:val="1"/>
      <w:numFmt w:val="lowerLetter"/>
      <w:lvlText w:val="%8."/>
      <w:lvlJc w:val="left"/>
      <w:pPr>
        <w:ind w:left="5760" w:hanging="360"/>
      </w:pPr>
    </w:lvl>
    <w:lvl w:ilvl="8" w:tplc="47F01D30">
      <w:start w:val="1"/>
      <w:numFmt w:val="lowerRoman"/>
      <w:lvlText w:val="%9."/>
      <w:lvlJc w:val="right"/>
      <w:pPr>
        <w:ind w:left="6480" w:hanging="180"/>
      </w:pPr>
    </w:lvl>
  </w:abstractNum>
  <w:abstractNum w:abstractNumId="2" w15:restartNumberingAfterBreak="0">
    <w:nsid w:val="399528A4"/>
    <w:multiLevelType w:val="hybridMultilevel"/>
    <w:tmpl w:val="FFFFFFFF"/>
    <w:lvl w:ilvl="0" w:tplc="964676EE">
      <w:start w:val="1"/>
      <w:numFmt w:val="decimal"/>
      <w:lvlText w:val="%1."/>
      <w:lvlJc w:val="left"/>
      <w:pPr>
        <w:ind w:left="720" w:hanging="360"/>
      </w:pPr>
    </w:lvl>
    <w:lvl w:ilvl="1" w:tplc="07ACBD6C">
      <w:start w:val="1"/>
      <w:numFmt w:val="lowerLetter"/>
      <w:lvlText w:val="%2."/>
      <w:lvlJc w:val="left"/>
      <w:pPr>
        <w:ind w:left="1440" w:hanging="360"/>
      </w:pPr>
    </w:lvl>
    <w:lvl w:ilvl="2" w:tplc="54582018">
      <w:start w:val="1"/>
      <w:numFmt w:val="lowerRoman"/>
      <w:lvlText w:val="%3."/>
      <w:lvlJc w:val="right"/>
      <w:pPr>
        <w:ind w:left="2160" w:hanging="180"/>
      </w:pPr>
    </w:lvl>
    <w:lvl w:ilvl="3" w:tplc="B2364B46">
      <w:start w:val="1"/>
      <w:numFmt w:val="decimal"/>
      <w:lvlText w:val="%4."/>
      <w:lvlJc w:val="left"/>
      <w:pPr>
        <w:ind w:left="2880" w:hanging="360"/>
      </w:pPr>
    </w:lvl>
    <w:lvl w:ilvl="4" w:tplc="4C7CB92E">
      <w:start w:val="1"/>
      <w:numFmt w:val="lowerLetter"/>
      <w:lvlText w:val="%5."/>
      <w:lvlJc w:val="left"/>
      <w:pPr>
        <w:ind w:left="3600" w:hanging="360"/>
      </w:pPr>
    </w:lvl>
    <w:lvl w:ilvl="5" w:tplc="B2306D84">
      <w:start w:val="1"/>
      <w:numFmt w:val="lowerRoman"/>
      <w:lvlText w:val="%6."/>
      <w:lvlJc w:val="right"/>
      <w:pPr>
        <w:ind w:left="4320" w:hanging="180"/>
      </w:pPr>
    </w:lvl>
    <w:lvl w:ilvl="6" w:tplc="F202006C">
      <w:start w:val="1"/>
      <w:numFmt w:val="decimal"/>
      <w:lvlText w:val="%7."/>
      <w:lvlJc w:val="left"/>
      <w:pPr>
        <w:ind w:left="5040" w:hanging="360"/>
      </w:pPr>
    </w:lvl>
    <w:lvl w:ilvl="7" w:tplc="8280D492">
      <w:start w:val="1"/>
      <w:numFmt w:val="lowerLetter"/>
      <w:lvlText w:val="%8."/>
      <w:lvlJc w:val="left"/>
      <w:pPr>
        <w:ind w:left="5760" w:hanging="360"/>
      </w:pPr>
    </w:lvl>
    <w:lvl w:ilvl="8" w:tplc="687CE9B6">
      <w:start w:val="1"/>
      <w:numFmt w:val="lowerRoman"/>
      <w:lvlText w:val="%9."/>
      <w:lvlJc w:val="right"/>
      <w:pPr>
        <w:ind w:left="6480" w:hanging="180"/>
      </w:pPr>
    </w:lvl>
  </w:abstractNum>
  <w:abstractNum w:abstractNumId="3" w15:restartNumberingAfterBreak="0">
    <w:nsid w:val="471D6780"/>
    <w:multiLevelType w:val="hybridMultilevel"/>
    <w:tmpl w:val="FFFFFFFF"/>
    <w:lvl w:ilvl="0" w:tplc="B7BAE5C2">
      <w:start w:val="1"/>
      <w:numFmt w:val="decimal"/>
      <w:lvlText w:val="%1."/>
      <w:lvlJc w:val="left"/>
      <w:pPr>
        <w:ind w:left="360" w:hanging="360"/>
      </w:pPr>
    </w:lvl>
    <w:lvl w:ilvl="1" w:tplc="D960D8D2">
      <w:start w:val="1"/>
      <w:numFmt w:val="lowerLetter"/>
      <w:lvlText w:val="%2."/>
      <w:lvlJc w:val="left"/>
      <w:pPr>
        <w:ind w:left="1080" w:hanging="360"/>
      </w:pPr>
    </w:lvl>
    <w:lvl w:ilvl="2" w:tplc="9412F446">
      <w:start w:val="1"/>
      <w:numFmt w:val="lowerRoman"/>
      <w:lvlText w:val="%3."/>
      <w:lvlJc w:val="right"/>
      <w:pPr>
        <w:ind w:left="1800" w:hanging="180"/>
      </w:pPr>
    </w:lvl>
    <w:lvl w:ilvl="3" w:tplc="DE0AC9E4">
      <w:start w:val="1"/>
      <w:numFmt w:val="decimal"/>
      <w:lvlText w:val="%4."/>
      <w:lvlJc w:val="left"/>
      <w:pPr>
        <w:ind w:left="2520" w:hanging="360"/>
      </w:pPr>
    </w:lvl>
    <w:lvl w:ilvl="4" w:tplc="A33A53E4">
      <w:start w:val="1"/>
      <w:numFmt w:val="lowerLetter"/>
      <w:lvlText w:val="%5."/>
      <w:lvlJc w:val="left"/>
      <w:pPr>
        <w:ind w:left="3240" w:hanging="360"/>
      </w:pPr>
    </w:lvl>
    <w:lvl w:ilvl="5" w:tplc="C11612CC">
      <w:start w:val="1"/>
      <w:numFmt w:val="lowerRoman"/>
      <w:lvlText w:val="%6."/>
      <w:lvlJc w:val="right"/>
      <w:pPr>
        <w:ind w:left="3960" w:hanging="180"/>
      </w:pPr>
    </w:lvl>
    <w:lvl w:ilvl="6" w:tplc="95961CE4">
      <w:start w:val="1"/>
      <w:numFmt w:val="decimal"/>
      <w:lvlText w:val="%7."/>
      <w:lvlJc w:val="left"/>
      <w:pPr>
        <w:ind w:left="4680" w:hanging="360"/>
      </w:pPr>
    </w:lvl>
    <w:lvl w:ilvl="7" w:tplc="D4AEBEEA">
      <w:start w:val="1"/>
      <w:numFmt w:val="lowerLetter"/>
      <w:lvlText w:val="%8."/>
      <w:lvlJc w:val="left"/>
      <w:pPr>
        <w:ind w:left="5400" w:hanging="360"/>
      </w:pPr>
    </w:lvl>
    <w:lvl w:ilvl="8" w:tplc="AE405818">
      <w:start w:val="1"/>
      <w:numFmt w:val="lowerRoman"/>
      <w:lvlText w:val="%9."/>
      <w:lvlJc w:val="right"/>
      <w:pPr>
        <w:ind w:left="6120" w:hanging="180"/>
      </w:pPr>
    </w:lvl>
  </w:abstractNum>
  <w:abstractNum w:abstractNumId="4" w15:restartNumberingAfterBreak="0">
    <w:nsid w:val="48680B31"/>
    <w:multiLevelType w:val="hybridMultilevel"/>
    <w:tmpl w:val="A7AAAC2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CF2432"/>
    <w:multiLevelType w:val="hybridMultilevel"/>
    <w:tmpl w:val="FFFFFFFF"/>
    <w:lvl w:ilvl="0" w:tplc="D4681170">
      <w:start w:val="1"/>
      <w:numFmt w:val="decimal"/>
      <w:lvlText w:val="%1."/>
      <w:lvlJc w:val="left"/>
      <w:pPr>
        <w:ind w:left="720" w:hanging="360"/>
      </w:pPr>
    </w:lvl>
    <w:lvl w:ilvl="1" w:tplc="6E4832E4">
      <w:start w:val="1"/>
      <w:numFmt w:val="lowerLetter"/>
      <w:lvlText w:val="%2."/>
      <w:lvlJc w:val="left"/>
      <w:pPr>
        <w:ind w:left="1440" w:hanging="360"/>
      </w:pPr>
    </w:lvl>
    <w:lvl w:ilvl="2" w:tplc="ABBE01EA">
      <w:start w:val="1"/>
      <w:numFmt w:val="lowerRoman"/>
      <w:lvlText w:val="%3."/>
      <w:lvlJc w:val="right"/>
      <w:pPr>
        <w:ind w:left="2160" w:hanging="180"/>
      </w:pPr>
    </w:lvl>
    <w:lvl w:ilvl="3" w:tplc="AF0A81CE">
      <w:start w:val="1"/>
      <w:numFmt w:val="decimal"/>
      <w:lvlText w:val="%4."/>
      <w:lvlJc w:val="left"/>
      <w:pPr>
        <w:ind w:left="2880" w:hanging="360"/>
      </w:pPr>
    </w:lvl>
    <w:lvl w:ilvl="4" w:tplc="54A23DAE">
      <w:start w:val="1"/>
      <w:numFmt w:val="lowerLetter"/>
      <w:lvlText w:val="%5."/>
      <w:lvlJc w:val="left"/>
      <w:pPr>
        <w:ind w:left="3600" w:hanging="360"/>
      </w:pPr>
    </w:lvl>
    <w:lvl w:ilvl="5" w:tplc="BEDCAF16">
      <w:start w:val="1"/>
      <w:numFmt w:val="lowerRoman"/>
      <w:lvlText w:val="%6."/>
      <w:lvlJc w:val="right"/>
      <w:pPr>
        <w:ind w:left="4320" w:hanging="180"/>
      </w:pPr>
    </w:lvl>
    <w:lvl w:ilvl="6" w:tplc="8B6ACD26">
      <w:start w:val="1"/>
      <w:numFmt w:val="decimal"/>
      <w:lvlText w:val="%7."/>
      <w:lvlJc w:val="left"/>
      <w:pPr>
        <w:ind w:left="5040" w:hanging="360"/>
      </w:pPr>
    </w:lvl>
    <w:lvl w:ilvl="7" w:tplc="AA8079F0">
      <w:start w:val="1"/>
      <w:numFmt w:val="lowerLetter"/>
      <w:lvlText w:val="%8."/>
      <w:lvlJc w:val="left"/>
      <w:pPr>
        <w:ind w:left="5760" w:hanging="360"/>
      </w:pPr>
    </w:lvl>
    <w:lvl w:ilvl="8" w:tplc="8ACAF926">
      <w:start w:val="1"/>
      <w:numFmt w:val="lowerRoman"/>
      <w:lvlText w:val="%9."/>
      <w:lvlJc w:val="right"/>
      <w:pPr>
        <w:ind w:left="6480" w:hanging="180"/>
      </w:pPr>
    </w:lvl>
  </w:abstractNum>
  <w:num w:numId="1" w16cid:durableId="1020936447">
    <w:abstractNumId w:val="5"/>
  </w:num>
  <w:num w:numId="2" w16cid:durableId="1058818437">
    <w:abstractNumId w:val="1"/>
  </w:num>
  <w:num w:numId="3" w16cid:durableId="163055301">
    <w:abstractNumId w:val="2"/>
  </w:num>
  <w:num w:numId="4" w16cid:durableId="1812869401">
    <w:abstractNumId w:val="0"/>
  </w:num>
  <w:num w:numId="5" w16cid:durableId="346950344">
    <w:abstractNumId w:val="4"/>
  </w:num>
  <w:num w:numId="6" w16cid:durableId="1754858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F33"/>
    <w:rsid w:val="0000012B"/>
    <w:rsid w:val="00000C51"/>
    <w:rsid w:val="00000DAA"/>
    <w:rsid w:val="00002669"/>
    <w:rsid w:val="000048F9"/>
    <w:rsid w:val="00007E7F"/>
    <w:rsid w:val="000106ED"/>
    <w:rsid w:val="00010B58"/>
    <w:rsid w:val="00017E24"/>
    <w:rsid w:val="00017E8F"/>
    <w:rsid w:val="00023DE7"/>
    <w:rsid w:val="000242E7"/>
    <w:rsid w:val="00026E61"/>
    <w:rsid w:val="00030799"/>
    <w:rsid w:val="00030A30"/>
    <w:rsid w:val="00034987"/>
    <w:rsid w:val="00034EB9"/>
    <w:rsid w:val="00034F1D"/>
    <w:rsid w:val="00036628"/>
    <w:rsid w:val="000366CD"/>
    <w:rsid w:val="00037F42"/>
    <w:rsid w:val="00041EF9"/>
    <w:rsid w:val="000421C5"/>
    <w:rsid w:val="00042CB1"/>
    <w:rsid w:val="000472FB"/>
    <w:rsid w:val="00047670"/>
    <w:rsid w:val="00049747"/>
    <w:rsid w:val="0005018F"/>
    <w:rsid w:val="00051360"/>
    <w:rsid w:val="0005140D"/>
    <w:rsid w:val="00051A5F"/>
    <w:rsid w:val="000553E5"/>
    <w:rsid w:val="00060508"/>
    <w:rsid w:val="00061F20"/>
    <w:rsid w:val="00063451"/>
    <w:rsid w:val="00064349"/>
    <w:rsid w:val="00064C0A"/>
    <w:rsid w:val="00066B8E"/>
    <w:rsid w:val="00071AF2"/>
    <w:rsid w:val="00075F14"/>
    <w:rsid w:val="0007615D"/>
    <w:rsid w:val="00077E6C"/>
    <w:rsid w:val="0008304E"/>
    <w:rsid w:val="00084387"/>
    <w:rsid w:val="00087139"/>
    <w:rsid w:val="000909A1"/>
    <w:rsid w:val="0009150C"/>
    <w:rsid w:val="00096088"/>
    <w:rsid w:val="000A2448"/>
    <w:rsid w:val="000A7734"/>
    <w:rsid w:val="000B36E6"/>
    <w:rsid w:val="000B522E"/>
    <w:rsid w:val="000C0286"/>
    <w:rsid w:val="000C5E91"/>
    <w:rsid w:val="000D2AD7"/>
    <w:rsid w:val="000D3882"/>
    <w:rsid w:val="000D4AB6"/>
    <w:rsid w:val="000D5924"/>
    <w:rsid w:val="000D64A6"/>
    <w:rsid w:val="000D6A5B"/>
    <w:rsid w:val="000D7F01"/>
    <w:rsid w:val="000E054E"/>
    <w:rsid w:val="000E4643"/>
    <w:rsid w:val="000E48A5"/>
    <w:rsid w:val="000E5632"/>
    <w:rsid w:val="000E5D9F"/>
    <w:rsid w:val="000E72EB"/>
    <w:rsid w:val="000E772C"/>
    <w:rsid w:val="000F1CF6"/>
    <w:rsid w:val="000F402C"/>
    <w:rsid w:val="000F56C0"/>
    <w:rsid w:val="00102678"/>
    <w:rsid w:val="001027DA"/>
    <w:rsid w:val="001028C1"/>
    <w:rsid w:val="001060F0"/>
    <w:rsid w:val="00107AA3"/>
    <w:rsid w:val="00111016"/>
    <w:rsid w:val="00115597"/>
    <w:rsid w:val="00115733"/>
    <w:rsid w:val="0011765C"/>
    <w:rsid w:val="001208B4"/>
    <w:rsid w:val="001216DE"/>
    <w:rsid w:val="00123A3B"/>
    <w:rsid w:val="00124463"/>
    <w:rsid w:val="00124F85"/>
    <w:rsid w:val="00125527"/>
    <w:rsid w:val="001269D1"/>
    <w:rsid w:val="0013131B"/>
    <w:rsid w:val="001313D4"/>
    <w:rsid w:val="00140017"/>
    <w:rsid w:val="0014082D"/>
    <w:rsid w:val="00140B05"/>
    <w:rsid w:val="00141113"/>
    <w:rsid w:val="0014470E"/>
    <w:rsid w:val="00144C32"/>
    <w:rsid w:val="0014508C"/>
    <w:rsid w:val="0014612D"/>
    <w:rsid w:val="0015037E"/>
    <w:rsid w:val="001510E2"/>
    <w:rsid w:val="001528FC"/>
    <w:rsid w:val="00154C82"/>
    <w:rsid w:val="00154DAB"/>
    <w:rsid w:val="0015503D"/>
    <w:rsid w:val="0016024B"/>
    <w:rsid w:val="00160BC1"/>
    <w:rsid w:val="00161708"/>
    <w:rsid w:val="0016269A"/>
    <w:rsid w:val="0016710A"/>
    <w:rsid w:val="00167587"/>
    <w:rsid w:val="0017061B"/>
    <w:rsid w:val="001706DA"/>
    <w:rsid w:val="0017233D"/>
    <w:rsid w:val="00174AB7"/>
    <w:rsid w:val="0017539D"/>
    <w:rsid w:val="001756FC"/>
    <w:rsid w:val="00177AC4"/>
    <w:rsid w:val="00182D35"/>
    <w:rsid w:val="001840BB"/>
    <w:rsid w:val="00185C2F"/>
    <w:rsid w:val="00190BF6"/>
    <w:rsid w:val="00192C4C"/>
    <w:rsid w:val="001930A9"/>
    <w:rsid w:val="00194DF4"/>
    <w:rsid w:val="00194FE6"/>
    <w:rsid w:val="001975D7"/>
    <w:rsid w:val="00197780"/>
    <w:rsid w:val="001A6358"/>
    <w:rsid w:val="001A7615"/>
    <w:rsid w:val="001B3670"/>
    <w:rsid w:val="001B508B"/>
    <w:rsid w:val="001B6CC4"/>
    <w:rsid w:val="001B72B7"/>
    <w:rsid w:val="001C0842"/>
    <w:rsid w:val="001C1CE2"/>
    <w:rsid w:val="001C2E35"/>
    <w:rsid w:val="001C348C"/>
    <w:rsid w:val="001C3E4C"/>
    <w:rsid w:val="001C4E33"/>
    <w:rsid w:val="001C6FDE"/>
    <w:rsid w:val="001D109F"/>
    <w:rsid w:val="001D1F6B"/>
    <w:rsid w:val="001D2B94"/>
    <w:rsid w:val="001D2FF9"/>
    <w:rsid w:val="001D694B"/>
    <w:rsid w:val="001E1721"/>
    <w:rsid w:val="001E2CEE"/>
    <w:rsid w:val="001E4397"/>
    <w:rsid w:val="001E4494"/>
    <w:rsid w:val="001E4B81"/>
    <w:rsid w:val="001E7D5F"/>
    <w:rsid w:val="001F0E10"/>
    <w:rsid w:val="001F4FA4"/>
    <w:rsid w:val="001F50D0"/>
    <w:rsid w:val="001F5835"/>
    <w:rsid w:val="001F62DA"/>
    <w:rsid w:val="00204BE8"/>
    <w:rsid w:val="002075C0"/>
    <w:rsid w:val="00211F65"/>
    <w:rsid w:val="00212471"/>
    <w:rsid w:val="00213FBB"/>
    <w:rsid w:val="002147D1"/>
    <w:rsid w:val="00214EF3"/>
    <w:rsid w:val="00215E4D"/>
    <w:rsid w:val="00217E99"/>
    <w:rsid w:val="002215AD"/>
    <w:rsid w:val="00221C8E"/>
    <w:rsid w:val="00221D20"/>
    <w:rsid w:val="00224C54"/>
    <w:rsid w:val="00224FB2"/>
    <w:rsid w:val="00225336"/>
    <w:rsid w:val="00225DDD"/>
    <w:rsid w:val="00225E3C"/>
    <w:rsid w:val="0023222A"/>
    <w:rsid w:val="002323E7"/>
    <w:rsid w:val="00232C23"/>
    <w:rsid w:val="00234589"/>
    <w:rsid w:val="002347EB"/>
    <w:rsid w:val="0023523E"/>
    <w:rsid w:val="00236DB0"/>
    <w:rsid w:val="00246067"/>
    <w:rsid w:val="00253C11"/>
    <w:rsid w:val="00253E45"/>
    <w:rsid w:val="00254836"/>
    <w:rsid w:val="0025565A"/>
    <w:rsid w:val="00255B57"/>
    <w:rsid w:val="00255D72"/>
    <w:rsid w:val="00256158"/>
    <w:rsid w:val="00263446"/>
    <w:rsid w:val="0026371A"/>
    <w:rsid w:val="00267127"/>
    <w:rsid w:val="0026761B"/>
    <w:rsid w:val="002721C2"/>
    <w:rsid w:val="00274929"/>
    <w:rsid w:val="0027635F"/>
    <w:rsid w:val="00276D54"/>
    <w:rsid w:val="002772B2"/>
    <w:rsid w:val="00277580"/>
    <w:rsid w:val="00281C77"/>
    <w:rsid w:val="002820AC"/>
    <w:rsid w:val="00283211"/>
    <w:rsid w:val="00283EA9"/>
    <w:rsid w:val="002855E6"/>
    <w:rsid w:val="00285DC8"/>
    <w:rsid w:val="002879B9"/>
    <w:rsid w:val="00290E91"/>
    <w:rsid w:val="0029361E"/>
    <w:rsid w:val="00296A5F"/>
    <w:rsid w:val="0029705E"/>
    <w:rsid w:val="002972AE"/>
    <w:rsid w:val="002978E2"/>
    <w:rsid w:val="002A0596"/>
    <w:rsid w:val="002A4CE6"/>
    <w:rsid w:val="002A5518"/>
    <w:rsid w:val="002B0096"/>
    <w:rsid w:val="002B043B"/>
    <w:rsid w:val="002B750C"/>
    <w:rsid w:val="002C2CF6"/>
    <w:rsid w:val="002C30CD"/>
    <w:rsid w:val="002C41D5"/>
    <w:rsid w:val="002C63B7"/>
    <w:rsid w:val="002C727F"/>
    <w:rsid w:val="002D4748"/>
    <w:rsid w:val="002D7578"/>
    <w:rsid w:val="002E2FAE"/>
    <w:rsid w:val="002E3F49"/>
    <w:rsid w:val="002F0511"/>
    <w:rsid w:val="002F2629"/>
    <w:rsid w:val="002F2690"/>
    <w:rsid w:val="002F496C"/>
    <w:rsid w:val="00300C98"/>
    <w:rsid w:val="00304968"/>
    <w:rsid w:val="00305208"/>
    <w:rsid w:val="00305958"/>
    <w:rsid w:val="00305EBC"/>
    <w:rsid w:val="003106AA"/>
    <w:rsid w:val="0031174D"/>
    <w:rsid w:val="00313662"/>
    <w:rsid w:val="0031668A"/>
    <w:rsid w:val="0031670D"/>
    <w:rsid w:val="00321B17"/>
    <w:rsid w:val="00322356"/>
    <w:rsid w:val="00322BF0"/>
    <w:rsid w:val="00324F58"/>
    <w:rsid w:val="003267F7"/>
    <w:rsid w:val="003272A3"/>
    <w:rsid w:val="0032779D"/>
    <w:rsid w:val="003279BE"/>
    <w:rsid w:val="00332D56"/>
    <w:rsid w:val="0033412F"/>
    <w:rsid w:val="0033422C"/>
    <w:rsid w:val="003350E2"/>
    <w:rsid w:val="00337CCD"/>
    <w:rsid w:val="00341E60"/>
    <w:rsid w:val="00342504"/>
    <w:rsid w:val="00345FA5"/>
    <w:rsid w:val="003464D4"/>
    <w:rsid w:val="003511DA"/>
    <w:rsid w:val="003523B0"/>
    <w:rsid w:val="00352C77"/>
    <w:rsid w:val="00356F59"/>
    <w:rsid w:val="00360230"/>
    <w:rsid w:val="00361526"/>
    <w:rsid w:val="003620E2"/>
    <w:rsid w:val="00362B8C"/>
    <w:rsid w:val="00362FB9"/>
    <w:rsid w:val="00367929"/>
    <w:rsid w:val="00372D44"/>
    <w:rsid w:val="00372E61"/>
    <w:rsid w:val="00377449"/>
    <w:rsid w:val="00381946"/>
    <w:rsid w:val="00390590"/>
    <w:rsid w:val="00390C4F"/>
    <w:rsid w:val="00390F43"/>
    <w:rsid w:val="00390F69"/>
    <w:rsid w:val="00391B13"/>
    <w:rsid w:val="003942CA"/>
    <w:rsid w:val="00395376"/>
    <w:rsid w:val="003957A7"/>
    <w:rsid w:val="00395FFC"/>
    <w:rsid w:val="003969B3"/>
    <w:rsid w:val="003972D1"/>
    <w:rsid w:val="003B043F"/>
    <w:rsid w:val="003B463D"/>
    <w:rsid w:val="003B59B8"/>
    <w:rsid w:val="003C0B9B"/>
    <w:rsid w:val="003C386E"/>
    <w:rsid w:val="003C5451"/>
    <w:rsid w:val="003D14C8"/>
    <w:rsid w:val="003D17D2"/>
    <w:rsid w:val="003D71DF"/>
    <w:rsid w:val="003D7E94"/>
    <w:rsid w:val="003E146B"/>
    <w:rsid w:val="003E4359"/>
    <w:rsid w:val="003F114D"/>
    <w:rsid w:val="003F2688"/>
    <w:rsid w:val="003F3C5E"/>
    <w:rsid w:val="003F512A"/>
    <w:rsid w:val="003F59DA"/>
    <w:rsid w:val="004064E2"/>
    <w:rsid w:val="004066F0"/>
    <w:rsid w:val="00406EAF"/>
    <w:rsid w:val="00407018"/>
    <w:rsid w:val="00407F55"/>
    <w:rsid w:val="004110FC"/>
    <w:rsid w:val="004118B2"/>
    <w:rsid w:val="004200E0"/>
    <w:rsid w:val="00420FF7"/>
    <w:rsid w:val="00421F57"/>
    <w:rsid w:val="004230A8"/>
    <w:rsid w:val="00424D84"/>
    <w:rsid w:val="00424FE8"/>
    <w:rsid w:val="004258A1"/>
    <w:rsid w:val="00427CCD"/>
    <w:rsid w:val="004304E9"/>
    <w:rsid w:val="0043062F"/>
    <w:rsid w:val="00434913"/>
    <w:rsid w:val="004353D3"/>
    <w:rsid w:val="00436D90"/>
    <w:rsid w:val="00436F3B"/>
    <w:rsid w:val="00437DE5"/>
    <w:rsid w:val="00441390"/>
    <w:rsid w:val="00444EFB"/>
    <w:rsid w:val="0044652C"/>
    <w:rsid w:val="00447D45"/>
    <w:rsid w:val="00451FDC"/>
    <w:rsid w:val="0045489C"/>
    <w:rsid w:val="004549D3"/>
    <w:rsid w:val="004618F7"/>
    <w:rsid w:val="004621AD"/>
    <w:rsid w:val="004623F8"/>
    <w:rsid w:val="0046416E"/>
    <w:rsid w:val="00467362"/>
    <w:rsid w:val="00467D32"/>
    <w:rsid w:val="00467D72"/>
    <w:rsid w:val="00471599"/>
    <w:rsid w:val="0047373E"/>
    <w:rsid w:val="0047604B"/>
    <w:rsid w:val="00477DA9"/>
    <w:rsid w:val="0048002E"/>
    <w:rsid w:val="00482290"/>
    <w:rsid w:val="00482C7E"/>
    <w:rsid w:val="0048579E"/>
    <w:rsid w:val="00487B0C"/>
    <w:rsid w:val="00490A36"/>
    <w:rsid w:val="00496B10"/>
    <w:rsid w:val="00497BC7"/>
    <w:rsid w:val="004A0AE9"/>
    <w:rsid w:val="004A2216"/>
    <w:rsid w:val="004A45C5"/>
    <w:rsid w:val="004A47DA"/>
    <w:rsid w:val="004A54C7"/>
    <w:rsid w:val="004A5CF8"/>
    <w:rsid w:val="004A7CB3"/>
    <w:rsid w:val="004B0623"/>
    <w:rsid w:val="004B2DF6"/>
    <w:rsid w:val="004B4363"/>
    <w:rsid w:val="004B5634"/>
    <w:rsid w:val="004B6531"/>
    <w:rsid w:val="004C0AE4"/>
    <w:rsid w:val="004C0D63"/>
    <w:rsid w:val="004C1833"/>
    <w:rsid w:val="004C1F1B"/>
    <w:rsid w:val="004C3FFC"/>
    <w:rsid w:val="004C4B9F"/>
    <w:rsid w:val="004C533D"/>
    <w:rsid w:val="004D0057"/>
    <w:rsid w:val="004D2FF2"/>
    <w:rsid w:val="004D4D85"/>
    <w:rsid w:val="004D715E"/>
    <w:rsid w:val="004D7871"/>
    <w:rsid w:val="004E123C"/>
    <w:rsid w:val="004E7843"/>
    <w:rsid w:val="004F349D"/>
    <w:rsid w:val="004F36ED"/>
    <w:rsid w:val="004F59D8"/>
    <w:rsid w:val="004F5FD0"/>
    <w:rsid w:val="004F761F"/>
    <w:rsid w:val="005008C8"/>
    <w:rsid w:val="005019AC"/>
    <w:rsid w:val="00502A83"/>
    <w:rsid w:val="005036B1"/>
    <w:rsid w:val="00506D31"/>
    <w:rsid w:val="00511513"/>
    <w:rsid w:val="00515BD4"/>
    <w:rsid w:val="00524071"/>
    <w:rsid w:val="00530181"/>
    <w:rsid w:val="00530D89"/>
    <w:rsid w:val="00531D09"/>
    <w:rsid w:val="00533ECA"/>
    <w:rsid w:val="00537EFF"/>
    <w:rsid w:val="005406FE"/>
    <w:rsid w:val="005424EC"/>
    <w:rsid w:val="005427EF"/>
    <w:rsid w:val="00543B53"/>
    <w:rsid w:val="00545991"/>
    <w:rsid w:val="00551A27"/>
    <w:rsid w:val="0055246F"/>
    <w:rsid w:val="00553A8C"/>
    <w:rsid w:val="00556BDB"/>
    <w:rsid w:val="00560ABF"/>
    <w:rsid w:val="00560B25"/>
    <w:rsid w:val="00562AC2"/>
    <w:rsid w:val="00565AD0"/>
    <w:rsid w:val="00575081"/>
    <w:rsid w:val="00582A7A"/>
    <w:rsid w:val="00582F33"/>
    <w:rsid w:val="00583F6C"/>
    <w:rsid w:val="00584204"/>
    <w:rsid w:val="005844FD"/>
    <w:rsid w:val="00592501"/>
    <w:rsid w:val="00594D77"/>
    <w:rsid w:val="00595C54"/>
    <w:rsid w:val="0059756F"/>
    <w:rsid w:val="005A1099"/>
    <w:rsid w:val="005A3647"/>
    <w:rsid w:val="005A4F0D"/>
    <w:rsid w:val="005A4FA0"/>
    <w:rsid w:val="005B07F5"/>
    <w:rsid w:val="005B1CA7"/>
    <w:rsid w:val="005B258B"/>
    <w:rsid w:val="005B2B14"/>
    <w:rsid w:val="005B3503"/>
    <w:rsid w:val="005B4532"/>
    <w:rsid w:val="005C1670"/>
    <w:rsid w:val="005C171D"/>
    <w:rsid w:val="005C2EA9"/>
    <w:rsid w:val="005C45CA"/>
    <w:rsid w:val="005C4DDE"/>
    <w:rsid w:val="005C67C9"/>
    <w:rsid w:val="005C6895"/>
    <w:rsid w:val="005D17FE"/>
    <w:rsid w:val="005D1A21"/>
    <w:rsid w:val="005D2C74"/>
    <w:rsid w:val="005D5436"/>
    <w:rsid w:val="005D558B"/>
    <w:rsid w:val="005D58F3"/>
    <w:rsid w:val="005E0196"/>
    <w:rsid w:val="005E17BA"/>
    <w:rsid w:val="005E1ACD"/>
    <w:rsid w:val="005E28FC"/>
    <w:rsid w:val="005E29EE"/>
    <w:rsid w:val="005E3051"/>
    <w:rsid w:val="005E3293"/>
    <w:rsid w:val="005E3A6D"/>
    <w:rsid w:val="005E5510"/>
    <w:rsid w:val="005E79CB"/>
    <w:rsid w:val="005E9781"/>
    <w:rsid w:val="005F4C5D"/>
    <w:rsid w:val="005F7453"/>
    <w:rsid w:val="005F7DA3"/>
    <w:rsid w:val="005F7FEB"/>
    <w:rsid w:val="006051EA"/>
    <w:rsid w:val="00606295"/>
    <w:rsid w:val="0061112E"/>
    <w:rsid w:val="00615FD9"/>
    <w:rsid w:val="00616E1E"/>
    <w:rsid w:val="00621885"/>
    <w:rsid w:val="00623C18"/>
    <w:rsid w:val="0062725D"/>
    <w:rsid w:val="006300FD"/>
    <w:rsid w:val="006328E2"/>
    <w:rsid w:val="0064352B"/>
    <w:rsid w:val="00645D9B"/>
    <w:rsid w:val="0064767E"/>
    <w:rsid w:val="00650A87"/>
    <w:rsid w:val="00652A7C"/>
    <w:rsid w:val="0065550F"/>
    <w:rsid w:val="006633A7"/>
    <w:rsid w:val="0066432D"/>
    <w:rsid w:val="00666684"/>
    <w:rsid w:val="0066766F"/>
    <w:rsid w:val="00671234"/>
    <w:rsid w:val="00673A43"/>
    <w:rsid w:val="00676522"/>
    <w:rsid w:val="00676B7E"/>
    <w:rsid w:val="00677FF5"/>
    <w:rsid w:val="00680602"/>
    <w:rsid w:val="00681590"/>
    <w:rsid w:val="0068364B"/>
    <w:rsid w:val="006849F8"/>
    <w:rsid w:val="006851AC"/>
    <w:rsid w:val="00690DEB"/>
    <w:rsid w:val="006913A6"/>
    <w:rsid w:val="006924CC"/>
    <w:rsid w:val="006931B6"/>
    <w:rsid w:val="0069328E"/>
    <w:rsid w:val="00696F6C"/>
    <w:rsid w:val="006970F1"/>
    <w:rsid w:val="0069D99C"/>
    <w:rsid w:val="006A22F4"/>
    <w:rsid w:val="006A2F10"/>
    <w:rsid w:val="006A342A"/>
    <w:rsid w:val="006A6BC8"/>
    <w:rsid w:val="006A7205"/>
    <w:rsid w:val="006B11B6"/>
    <w:rsid w:val="006B2010"/>
    <w:rsid w:val="006B33E2"/>
    <w:rsid w:val="006B5321"/>
    <w:rsid w:val="006B6DE6"/>
    <w:rsid w:val="006C0262"/>
    <w:rsid w:val="006C083F"/>
    <w:rsid w:val="006C2E0A"/>
    <w:rsid w:val="006C4639"/>
    <w:rsid w:val="006C5A85"/>
    <w:rsid w:val="006D17B3"/>
    <w:rsid w:val="006D3841"/>
    <w:rsid w:val="006D4DA9"/>
    <w:rsid w:val="006D5FF5"/>
    <w:rsid w:val="006D64FA"/>
    <w:rsid w:val="006D7288"/>
    <w:rsid w:val="006D7D94"/>
    <w:rsid w:val="006E186F"/>
    <w:rsid w:val="006E2708"/>
    <w:rsid w:val="006E2B63"/>
    <w:rsid w:val="006E3C83"/>
    <w:rsid w:val="006E4806"/>
    <w:rsid w:val="006E4878"/>
    <w:rsid w:val="006E50FD"/>
    <w:rsid w:val="006E58DE"/>
    <w:rsid w:val="006F0500"/>
    <w:rsid w:val="006F2F89"/>
    <w:rsid w:val="006F3975"/>
    <w:rsid w:val="006F3F67"/>
    <w:rsid w:val="006F6568"/>
    <w:rsid w:val="0070016B"/>
    <w:rsid w:val="00700253"/>
    <w:rsid w:val="0070059A"/>
    <w:rsid w:val="00700955"/>
    <w:rsid w:val="00701A88"/>
    <w:rsid w:val="007116C3"/>
    <w:rsid w:val="00712614"/>
    <w:rsid w:val="007135CC"/>
    <w:rsid w:val="00713FAB"/>
    <w:rsid w:val="00714BC6"/>
    <w:rsid w:val="00714D64"/>
    <w:rsid w:val="007155BF"/>
    <w:rsid w:val="00717678"/>
    <w:rsid w:val="00720D2C"/>
    <w:rsid w:val="00721E5C"/>
    <w:rsid w:val="00725BEA"/>
    <w:rsid w:val="00726A75"/>
    <w:rsid w:val="00730F1B"/>
    <w:rsid w:val="00732AE7"/>
    <w:rsid w:val="00734C0E"/>
    <w:rsid w:val="007378BD"/>
    <w:rsid w:val="0073AD5C"/>
    <w:rsid w:val="007409DC"/>
    <w:rsid w:val="0074229A"/>
    <w:rsid w:val="00742FD7"/>
    <w:rsid w:val="00744526"/>
    <w:rsid w:val="00746E99"/>
    <w:rsid w:val="00750485"/>
    <w:rsid w:val="007511BE"/>
    <w:rsid w:val="007543BB"/>
    <w:rsid w:val="00754E14"/>
    <w:rsid w:val="00755F31"/>
    <w:rsid w:val="007577C6"/>
    <w:rsid w:val="007578D8"/>
    <w:rsid w:val="00760C61"/>
    <w:rsid w:val="0076536E"/>
    <w:rsid w:val="00766AAA"/>
    <w:rsid w:val="00770657"/>
    <w:rsid w:val="00770AB7"/>
    <w:rsid w:val="00772E87"/>
    <w:rsid w:val="00776E7D"/>
    <w:rsid w:val="00781FE9"/>
    <w:rsid w:val="00784D62"/>
    <w:rsid w:val="00786834"/>
    <w:rsid w:val="0079035B"/>
    <w:rsid w:val="0079369F"/>
    <w:rsid w:val="0079527B"/>
    <w:rsid w:val="007A0217"/>
    <w:rsid w:val="007A1FA6"/>
    <w:rsid w:val="007A4A43"/>
    <w:rsid w:val="007A5B1C"/>
    <w:rsid w:val="007A6BDE"/>
    <w:rsid w:val="007B1490"/>
    <w:rsid w:val="007B6614"/>
    <w:rsid w:val="007C104D"/>
    <w:rsid w:val="007C7DE4"/>
    <w:rsid w:val="007D1335"/>
    <w:rsid w:val="007E02D6"/>
    <w:rsid w:val="007E0AFF"/>
    <w:rsid w:val="007E0B98"/>
    <w:rsid w:val="007E16B5"/>
    <w:rsid w:val="007E293D"/>
    <w:rsid w:val="007E4309"/>
    <w:rsid w:val="007E4CAB"/>
    <w:rsid w:val="007E750B"/>
    <w:rsid w:val="007F1D84"/>
    <w:rsid w:val="007F1F68"/>
    <w:rsid w:val="007F4406"/>
    <w:rsid w:val="007F5DB6"/>
    <w:rsid w:val="00800135"/>
    <w:rsid w:val="0080119D"/>
    <w:rsid w:val="00805DEE"/>
    <w:rsid w:val="008067A4"/>
    <w:rsid w:val="00807BBC"/>
    <w:rsid w:val="008102C6"/>
    <w:rsid w:val="008141B4"/>
    <w:rsid w:val="00815F1B"/>
    <w:rsid w:val="0081659B"/>
    <w:rsid w:val="0082115C"/>
    <w:rsid w:val="0082273D"/>
    <w:rsid w:val="00822FDC"/>
    <w:rsid w:val="0082308A"/>
    <w:rsid w:val="00824846"/>
    <w:rsid w:val="008250C7"/>
    <w:rsid w:val="0082770F"/>
    <w:rsid w:val="00827AC7"/>
    <w:rsid w:val="008335B0"/>
    <w:rsid w:val="008352B2"/>
    <w:rsid w:val="00835CD8"/>
    <w:rsid w:val="0083702E"/>
    <w:rsid w:val="00841DFC"/>
    <w:rsid w:val="00842B58"/>
    <w:rsid w:val="00844CC2"/>
    <w:rsid w:val="00844F31"/>
    <w:rsid w:val="00846459"/>
    <w:rsid w:val="00846DCB"/>
    <w:rsid w:val="00850402"/>
    <w:rsid w:val="0085187C"/>
    <w:rsid w:val="008527CB"/>
    <w:rsid w:val="00853EFE"/>
    <w:rsid w:val="008561D9"/>
    <w:rsid w:val="00863965"/>
    <w:rsid w:val="00866917"/>
    <w:rsid w:val="00870D68"/>
    <w:rsid w:val="00870E10"/>
    <w:rsid w:val="0087255C"/>
    <w:rsid w:val="00875C1A"/>
    <w:rsid w:val="00875FFE"/>
    <w:rsid w:val="008762DC"/>
    <w:rsid w:val="008770AF"/>
    <w:rsid w:val="00880D82"/>
    <w:rsid w:val="00882A17"/>
    <w:rsid w:val="00882EDB"/>
    <w:rsid w:val="00883D3A"/>
    <w:rsid w:val="008867EF"/>
    <w:rsid w:val="008870D1"/>
    <w:rsid w:val="00890A10"/>
    <w:rsid w:val="00891ABA"/>
    <w:rsid w:val="008958DC"/>
    <w:rsid w:val="0089671B"/>
    <w:rsid w:val="008970F1"/>
    <w:rsid w:val="008A0333"/>
    <w:rsid w:val="008A54FF"/>
    <w:rsid w:val="008A5AF2"/>
    <w:rsid w:val="008A5EB4"/>
    <w:rsid w:val="008B08CB"/>
    <w:rsid w:val="008B2479"/>
    <w:rsid w:val="008B3AE8"/>
    <w:rsid w:val="008B525C"/>
    <w:rsid w:val="008B5735"/>
    <w:rsid w:val="008B6688"/>
    <w:rsid w:val="008C0579"/>
    <w:rsid w:val="008C08B7"/>
    <w:rsid w:val="008C5A9B"/>
    <w:rsid w:val="008C79C5"/>
    <w:rsid w:val="008D3E15"/>
    <w:rsid w:val="008D5569"/>
    <w:rsid w:val="008D6389"/>
    <w:rsid w:val="008E2E14"/>
    <w:rsid w:val="008E363B"/>
    <w:rsid w:val="008E4640"/>
    <w:rsid w:val="008E4F47"/>
    <w:rsid w:val="008E52C4"/>
    <w:rsid w:val="008E5BD4"/>
    <w:rsid w:val="008F0DA2"/>
    <w:rsid w:val="008F2258"/>
    <w:rsid w:val="008F402B"/>
    <w:rsid w:val="008F5A29"/>
    <w:rsid w:val="008F6337"/>
    <w:rsid w:val="008F666B"/>
    <w:rsid w:val="008F6AE5"/>
    <w:rsid w:val="008F6FB6"/>
    <w:rsid w:val="008F73F8"/>
    <w:rsid w:val="00901063"/>
    <w:rsid w:val="009016D6"/>
    <w:rsid w:val="009023BD"/>
    <w:rsid w:val="00911F91"/>
    <w:rsid w:val="009145B0"/>
    <w:rsid w:val="00916B8C"/>
    <w:rsid w:val="00917CAD"/>
    <w:rsid w:val="00917EB4"/>
    <w:rsid w:val="00921139"/>
    <w:rsid w:val="0092432D"/>
    <w:rsid w:val="00924643"/>
    <w:rsid w:val="00933381"/>
    <w:rsid w:val="009350BC"/>
    <w:rsid w:val="00944D50"/>
    <w:rsid w:val="00944FFA"/>
    <w:rsid w:val="00945330"/>
    <w:rsid w:val="00945B38"/>
    <w:rsid w:val="00945BB0"/>
    <w:rsid w:val="00945F81"/>
    <w:rsid w:val="0094620A"/>
    <w:rsid w:val="00946D7A"/>
    <w:rsid w:val="009543B5"/>
    <w:rsid w:val="00954AD6"/>
    <w:rsid w:val="009578DF"/>
    <w:rsid w:val="00957FB5"/>
    <w:rsid w:val="00963ED7"/>
    <w:rsid w:val="00967AE7"/>
    <w:rsid w:val="009705D5"/>
    <w:rsid w:val="00971519"/>
    <w:rsid w:val="0097195B"/>
    <w:rsid w:val="00971DB6"/>
    <w:rsid w:val="0097363B"/>
    <w:rsid w:val="009764F7"/>
    <w:rsid w:val="00976BED"/>
    <w:rsid w:val="00980B6E"/>
    <w:rsid w:val="00986CCB"/>
    <w:rsid w:val="00987568"/>
    <w:rsid w:val="009913AF"/>
    <w:rsid w:val="00991663"/>
    <w:rsid w:val="0099469B"/>
    <w:rsid w:val="009A18E5"/>
    <w:rsid w:val="009A1EED"/>
    <w:rsid w:val="009A2A09"/>
    <w:rsid w:val="009A7F9A"/>
    <w:rsid w:val="009B5FDC"/>
    <w:rsid w:val="009B6245"/>
    <w:rsid w:val="009C085A"/>
    <w:rsid w:val="009C1FF5"/>
    <w:rsid w:val="009C2655"/>
    <w:rsid w:val="009C3CEB"/>
    <w:rsid w:val="009C6B6D"/>
    <w:rsid w:val="009C778E"/>
    <w:rsid w:val="009D25CC"/>
    <w:rsid w:val="009D3FFB"/>
    <w:rsid w:val="009D71D8"/>
    <w:rsid w:val="009E0292"/>
    <w:rsid w:val="009E1D21"/>
    <w:rsid w:val="009E3C31"/>
    <w:rsid w:val="009E6528"/>
    <w:rsid w:val="009F1086"/>
    <w:rsid w:val="009F376D"/>
    <w:rsid w:val="009F5C6D"/>
    <w:rsid w:val="00A006B4"/>
    <w:rsid w:val="00A02B08"/>
    <w:rsid w:val="00A03035"/>
    <w:rsid w:val="00A0560B"/>
    <w:rsid w:val="00A0566F"/>
    <w:rsid w:val="00A05A5B"/>
    <w:rsid w:val="00A064F4"/>
    <w:rsid w:val="00A067A0"/>
    <w:rsid w:val="00A07127"/>
    <w:rsid w:val="00A071EA"/>
    <w:rsid w:val="00A07B60"/>
    <w:rsid w:val="00A15669"/>
    <w:rsid w:val="00A21F9F"/>
    <w:rsid w:val="00A22724"/>
    <w:rsid w:val="00A228D0"/>
    <w:rsid w:val="00A24C16"/>
    <w:rsid w:val="00A25DE5"/>
    <w:rsid w:val="00A27E1A"/>
    <w:rsid w:val="00A305F0"/>
    <w:rsid w:val="00A30DE7"/>
    <w:rsid w:val="00A33140"/>
    <w:rsid w:val="00A331D8"/>
    <w:rsid w:val="00A37E9F"/>
    <w:rsid w:val="00A40A73"/>
    <w:rsid w:val="00A4293F"/>
    <w:rsid w:val="00A4337D"/>
    <w:rsid w:val="00A460A4"/>
    <w:rsid w:val="00A508C3"/>
    <w:rsid w:val="00A50A67"/>
    <w:rsid w:val="00A5307A"/>
    <w:rsid w:val="00A564AF"/>
    <w:rsid w:val="00A5693E"/>
    <w:rsid w:val="00A570D5"/>
    <w:rsid w:val="00A577AE"/>
    <w:rsid w:val="00A61508"/>
    <w:rsid w:val="00A61B6B"/>
    <w:rsid w:val="00A641E9"/>
    <w:rsid w:val="00A661C3"/>
    <w:rsid w:val="00A67BBB"/>
    <w:rsid w:val="00A67CA7"/>
    <w:rsid w:val="00A741A7"/>
    <w:rsid w:val="00A7639E"/>
    <w:rsid w:val="00A8077F"/>
    <w:rsid w:val="00A80DAF"/>
    <w:rsid w:val="00A817E3"/>
    <w:rsid w:val="00A82FB1"/>
    <w:rsid w:val="00A85932"/>
    <w:rsid w:val="00A85ED4"/>
    <w:rsid w:val="00A8625B"/>
    <w:rsid w:val="00A937E3"/>
    <w:rsid w:val="00A943B7"/>
    <w:rsid w:val="00A94BF8"/>
    <w:rsid w:val="00AA0B2F"/>
    <w:rsid w:val="00AA0C7C"/>
    <w:rsid w:val="00AA62CA"/>
    <w:rsid w:val="00AB0469"/>
    <w:rsid w:val="00AB23D6"/>
    <w:rsid w:val="00AB2F10"/>
    <w:rsid w:val="00AB6795"/>
    <w:rsid w:val="00AC358A"/>
    <w:rsid w:val="00AC5543"/>
    <w:rsid w:val="00AC62AD"/>
    <w:rsid w:val="00AC77CA"/>
    <w:rsid w:val="00AD07F1"/>
    <w:rsid w:val="00AD3238"/>
    <w:rsid w:val="00AD3657"/>
    <w:rsid w:val="00AD4941"/>
    <w:rsid w:val="00AD7E8D"/>
    <w:rsid w:val="00AD7F9E"/>
    <w:rsid w:val="00AE4670"/>
    <w:rsid w:val="00AE48CA"/>
    <w:rsid w:val="00AE4C1D"/>
    <w:rsid w:val="00AE4EEC"/>
    <w:rsid w:val="00AF38A1"/>
    <w:rsid w:val="00AF4951"/>
    <w:rsid w:val="00B049B0"/>
    <w:rsid w:val="00B067D2"/>
    <w:rsid w:val="00B07222"/>
    <w:rsid w:val="00B1273A"/>
    <w:rsid w:val="00B132C5"/>
    <w:rsid w:val="00B136B4"/>
    <w:rsid w:val="00B13C69"/>
    <w:rsid w:val="00B154E0"/>
    <w:rsid w:val="00B167B9"/>
    <w:rsid w:val="00B205F8"/>
    <w:rsid w:val="00B2077F"/>
    <w:rsid w:val="00B21340"/>
    <w:rsid w:val="00B23640"/>
    <w:rsid w:val="00B23F57"/>
    <w:rsid w:val="00B316FB"/>
    <w:rsid w:val="00B319E3"/>
    <w:rsid w:val="00B333F9"/>
    <w:rsid w:val="00B33BB2"/>
    <w:rsid w:val="00B34CDD"/>
    <w:rsid w:val="00B36217"/>
    <w:rsid w:val="00B36F3D"/>
    <w:rsid w:val="00B50AA5"/>
    <w:rsid w:val="00B54431"/>
    <w:rsid w:val="00B554FE"/>
    <w:rsid w:val="00B60600"/>
    <w:rsid w:val="00B6157E"/>
    <w:rsid w:val="00B61777"/>
    <w:rsid w:val="00B6398F"/>
    <w:rsid w:val="00B63C18"/>
    <w:rsid w:val="00B64E95"/>
    <w:rsid w:val="00B65DA9"/>
    <w:rsid w:val="00B66F94"/>
    <w:rsid w:val="00B723BD"/>
    <w:rsid w:val="00B77E5C"/>
    <w:rsid w:val="00B84FF0"/>
    <w:rsid w:val="00B902F9"/>
    <w:rsid w:val="00B90750"/>
    <w:rsid w:val="00B9088A"/>
    <w:rsid w:val="00B93BBE"/>
    <w:rsid w:val="00B94E2E"/>
    <w:rsid w:val="00B97E4B"/>
    <w:rsid w:val="00BA48BD"/>
    <w:rsid w:val="00BA53EF"/>
    <w:rsid w:val="00BA6B82"/>
    <w:rsid w:val="00BA6EB0"/>
    <w:rsid w:val="00BA7F40"/>
    <w:rsid w:val="00BB1E0A"/>
    <w:rsid w:val="00BB24F5"/>
    <w:rsid w:val="00BB35DB"/>
    <w:rsid w:val="00BB6C9F"/>
    <w:rsid w:val="00BB7C90"/>
    <w:rsid w:val="00BC0AF2"/>
    <w:rsid w:val="00BC23E7"/>
    <w:rsid w:val="00BC467E"/>
    <w:rsid w:val="00BC5A29"/>
    <w:rsid w:val="00BC5CA5"/>
    <w:rsid w:val="00BC678C"/>
    <w:rsid w:val="00BD0E9C"/>
    <w:rsid w:val="00BD1193"/>
    <w:rsid w:val="00BD6095"/>
    <w:rsid w:val="00BD6C84"/>
    <w:rsid w:val="00BD7269"/>
    <w:rsid w:val="00BE194D"/>
    <w:rsid w:val="00BE36C0"/>
    <w:rsid w:val="00BE38A1"/>
    <w:rsid w:val="00BE4C93"/>
    <w:rsid w:val="00BE64E7"/>
    <w:rsid w:val="00BE658C"/>
    <w:rsid w:val="00BF03BE"/>
    <w:rsid w:val="00BF201E"/>
    <w:rsid w:val="00BF345A"/>
    <w:rsid w:val="00BF3527"/>
    <w:rsid w:val="00BF598C"/>
    <w:rsid w:val="00BF6EAF"/>
    <w:rsid w:val="00C0140B"/>
    <w:rsid w:val="00C0290F"/>
    <w:rsid w:val="00C0311D"/>
    <w:rsid w:val="00C0623F"/>
    <w:rsid w:val="00C1248C"/>
    <w:rsid w:val="00C12E41"/>
    <w:rsid w:val="00C13FBB"/>
    <w:rsid w:val="00C179F8"/>
    <w:rsid w:val="00C22A4B"/>
    <w:rsid w:val="00C247AF"/>
    <w:rsid w:val="00C25238"/>
    <w:rsid w:val="00C318A5"/>
    <w:rsid w:val="00C3418F"/>
    <w:rsid w:val="00C346A7"/>
    <w:rsid w:val="00C36540"/>
    <w:rsid w:val="00C36890"/>
    <w:rsid w:val="00C369BC"/>
    <w:rsid w:val="00C4078E"/>
    <w:rsid w:val="00C421A2"/>
    <w:rsid w:val="00C4297A"/>
    <w:rsid w:val="00C42DFC"/>
    <w:rsid w:val="00C43D12"/>
    <w:rsid w:val="00C456DC"/>
    <w:rsid w:val="00C46A65"/>
    <w:rsid w:val="00C47CAB"/>
    <w:rsid w:val="00C503CC"/>
    <w:rsid w:val="00C510B8"/>
    <w:rsid w:val="00C5182A"/>
    <w:rsid w:val="00C53FD0"/>
    <w:rsid w:val="00C5456B"/>
    <w:rsid w:val="00C5709D"/>
    <w:rsid w:val="00C606A4"/>
    <w:rsid w:val="00C61294"/>
    <w:rsid w:val="00C620F3"/>
    <w:rsid w:val="00C62907"/>
    <w:rsid w:val="00C631C1"/>
    <w:rsid w:val="00C653AE"/>
    <w:rsid w:val="00C70036"/>
    <w:rsid w:val="00C70C7A"/>
    <w:rsid w:val="00C750D7"/>
    <w:rsid w:val="00C775FE"/>
    <w:rsid w:val="00C7781F"/>
    <w:rsid w:val="00C80F6D"/>
    <w:rsid w:val="00C810FC"/>
    <w:rsid w:val="00C8114D"/>
    <w:rsid w:val="00C8412A"/>
    <w:rsid w:val="00C9319D"/>
    <w:rsid w:val="00C95D04"/>
    <w:rsid w:val="00C962CD"/>
    <w:rsid w:val="00C96A9F"/>
    <w:rsid w:val="00C9756D"/>
    <w:rsid w:val="00CA7736"/>
    <w:rsid w:val="00CB215D"/>
    <w:rsid w:val="00CB34F6"/>
    <w:rsid w:val="00CB39A3"/>
    <w:rsid w:val="00CB450A"/>
    <w:rsid w:val="00CB76DF"/>
    <w:rsid w:val="00CB7CAB"/>
    <w:rsid w:val="00CC16FD"/>
    <w:rsid w:val="00CC1CA2"/>
    <w:rsid w:val="00CC2E0B"/>
    <w:rsid w:val="00CC3269"/>
    <w:rsid w:val="00CC7F1B"/>
    <w:rsid w:val="00CD0743"/>
    <w:rsid w:val="00CD3616"/>
    <w:rsid w:val="00CD4571"/>
    <w:rsid w:val="00CD5942"/>
    <w:rsid w:val="00CE00F3"/>
    <w:rsid w:val="00CE149F"/>
    <w:rsid w:val="00CE1DE5"/>
    <w:rsid w:val="00CE280F"/>
    <w:rsid w:val="00CE6D2D"/>
    <w:rsid w:val="00CE792A"/>
    <w:rsid w:val="00CF0678"/>
    <w:rsid w:val="00CF0FA9"/>
    <w:rsid w:val="00CF1877"/>
    <w:rsid w:val="00CF5B98"/>
    <w:rsid w:val="00CF7957"/>
    <w:rsid w:val="00D00827"/>
    <w:rsid w:val="00D013A7"/>
    <w:rsid w:val="00D10242"/>
    <w:rsid w:val="00D10ED4"/>
    <w:rsid w:val="00D14F20"/>
    <w:rsid w:val="00D16160"/>
    <w:rsid w:val="00D163D8"/>
    <w:rsid w:val="00D16A09"/>
    <w:rsid w:val="00D17A10"/>
    <w:rsid w:val="00D2160C"/>
    <w:rsid w:val="00D21A71"/>
    <w:rsid w:val="00D22B05"/>
    <w:rsid w:val="00D2656F"/>
    <w:rsid w:val="00D26DB4"/>
    <w:rsid w:val="00D30787"/>
    <w:rsid w:val="00D343AD"/>
    <w:rsid w:val="00D35F35"/>
    <w:rsid w:val="00D4142A"/>
    <w:rsid w:val="00D5120B"/>
    <w:rsid w:val="00D52358"/>
    <w:rsid w:val="00D54F63"/>
    <w:rsid w:val="00D55363"/>
    <w:rsid w:val="00D556C5"/>
    <w:rsid w:val="00D55A60"/>
    <w:rsid w:val="00D569DF"/>
    <w:rsid w:val="00D57141"/>
    <w:rsid w:val="00D600D1"/>
    <w:rsid w:val="00D61530"/>
    <w:rsid w:val="00D6439D"/>
    <w:rsid w:val="00D6503B"/>
    <w:rsid w:val="00D655EC"/>
    <w:rsid w:val="00D74500"/>
    <w:rsid w:val="00D80206"/>
    <w:rsid w:val="00D815F6"/>
    <w:rsid w:val="00D81A6F"/>
    <w:rsid w:val="00D81E7F"/>
    <w:rsid w:val="00D86DB3"/>
    <w:rsid w:val="00D91F8D"/>
    <w:rsid w:val="00D94476"/>
    <w:rsid w:val="00D95A15"/>
    <w:rsid w:val="00D96AAA"/>
    <w:rsid w:val="00DA1F24"/>
    <w:rsid w:val="00DA2AD7"/>
    <w:rsid w:val="00DA4C86"/>
    <w:rsid w:val="00DA61DC"/>
    <w:rsid w:val="00DA6F33"/>
    <w:rsid w:val="00DA7F59"/>
    <w:rsid w:val="00DB306B"/>
    <w:rsid w:val="00DB36D3"/>
    <w:rsid w:val="00DB3D4C"/>
    <w:rsid w:val="00DB581C"/>
    <w:rsid w:val="00DB5E7E"/>
    <w:rsid w:val="00DB7936"/>
    <w:rsid w:val="00DC0980"/>
    <w:rsid w:val="00DC1FC5"/>
    <w:rsid w:val="00DC2014"/>
    <w:rsid w:val="00DC4CBB"/>
    <w:rsid w:val="00DC5450"/>
    <w:rsid w:val="00DC6B02"/>
    <w:rsid w:val="00DD1AE9"/>
    <w:rsid w:val="00DD2A23"/>
    <w:rsid w:val="00DD383B"/>
    <w:rsid w:val="00DD6AD0"/>
    <w:rsid w:val="00DD7A1E"/>
    <w:rsid w:val="00DE0427"/>
    <w:rsid w:val="00DE3E17"/>
    <w:rsid w:val="00DE5A04"/>
    <w:rsid w:val="00DE6F16"/>
    <w:rsid w:val="00DF299A"/>
    <w:rsid w:val="00DF69B5"/>
    <w:rsid w:val="00DF6BD4"/>
    <w:rsid w:val="00E007C5"/>
    <w:rsid w:val="00E02B89"/>
    <w:rsid w:val="00E048BB"/>
    <w:rsid w:val="00E0663A"/>
    <w:rsid w:val="00E06940"/>
    <w:rsid w:val="00E0710E"/>
    <w:rsid w:val="00E1145D"/>
    <w:rsid w:val="00E11E0C"/>
    <w:rsid w:val="00E13943"/>
    <w:rsid w:val="00E14373"/>
    <w:rsid w:val="00E177D4"/>
    <w:rsid w:val="00E201CC"/>
    <w:rsid w:val="00E20C09"/>
    <w:rsid w:val="00E2142B"/>
    <w:rsid w:val="00E21F6C"/>
    <w:rsid w:val="00E22F3C"/>
    <w:rsid w:val="00E244C2"/>
    <w:rsid w:val="00E27172"/>
    <w:rsid w:val="00E27DF8"/>
    <w:rsid w:val="00E31842"/>
    <w:rsid w:val="00E31F63"/>
    <w:rsid w:val="00E343D0"/>
    <w:rsid w:val="00E3537D"/>
    <w:rsid w:val="00E36A31"/>
    <w:rsid w:val="00E42F77"/>
    <w:rsid w:val="00E435B3"/>
    <w:rsid w:val="00E43AE3"/>
    <w:rsid w:val="00E44553"/>
    <w:rsid w:val="00E51064"/>
    <w:rsid w:val="00E51E8C"/>
    <w:rsid w:val="00E52594"/>
    <w:rsid w:val="00E52B80"/>
    <w:rsid w:val="00E53942"/>
    <w:rsid w:val="00E54901"/>
    <w:rsid w:val="00E56DC8"/>
    <w:rsid w:val="00E578FB"/>
    <w:rsid w:val="00E57C2E"/>
    <w:rsid w:val="00E60E59"/>
    <w:rsid w:val="00E62CF7"/>
    <w:rsid w:val="00E64BD6"/>
    <w:rsid w:val="00E64E87"/>
    <w:rsid w:val="00E67F6D"/>
    <w:rsid w:val="00E7077F"/>
    <w:rsid w:val="00E74052"/>
    <w:rsid w:val="00E748ED"/>
    <w:rsid w:val="00E75831"/>
    <w:rsid w:val="00E77C7D"/>
    <w:rsid w:val="00E862F7"/>
    <w:rsid w:val="00E86CC7"/>
    <w:rsid w:val="00E8722E"/>
    <w:rsid w:val="00E9132C"/>
    <w:rsid w:val="00E94A72"/>
    <w:rsid w:val="00EA2470"/>
    <w:rsid w:val="00EA3F73"/>
    <w:rsid w:val="00EA3FD8"/>
    <w:rsid w:val="00EA5775"/>
    <w:rsid w:val="00EA5C96"/>
    <w:rsid w:val="00EA6DD1"/>
    <w:rsid w:val="00EB0E89"/>
    <w:rsid w:val="00EB415E"/>
    <w:rsid w:val="00EB4BC5"/>
    <w:rsid w:val="00EB70F0"/>
    <w:rsid w:val="00EB9D1E"/>
    <w:rsid w:val="00EC217D"/>
    <w:rsid w:val="00EC2DAC"/>
    <w:rsid w:val="00EC7569"/>
    <w:rsid w:val="00ED4956"/>
    <w:rsid w:val="00EE0EDD"/>
    <w:rsid w:val="00EE23BD"/>
    <w:rsid w:val="00EE270A"/>
    <w:rsid w:val="00EE5B15"/>
    <w:rsid w:val="00EE5E2C"/>
    <w:rsid w:val="00EE6466"/>
    <w:rsid w:val="00EE718D"/>
    <w:rsid w:val="00EE7C8F"/>
    <w:rsid w:val="00EF30DB"/>
    <w:rsid w:val="00EF5922"/>
    <w:rsid w:val="00F007A2"/>
    <w:rsid w:val="00F00EF0"/>
    <w:rsid w:val="00F010A9"/>
    <w:rsid w:val="00F021C8"/>
    <w:rsid w:val="00F027AE"/>
    <w:rsid w:val="00F036E6"/>
    <w:rsid w:val="00F03A6A"/>
    <w:rsid w:val="00F06245"/>
    <w:rsid w:val="00F06BBE"/>
    <w:rsid w:val="00F078A9"/>
    <w:rsid w:val="00F10019"/>
    <w:rsid w:val="00F114FC"/>
    <w:rsid w:val="00F126B4"/>
    <w:rsid w:val="00F2062C"/>
    <w:rsid w:val="00F21B9A"/>
    <w:rsid w:val="00F2695D"/>
    <w:rsid w:val="00F30082"/>
    <w:rsid w:val="00F310B2"/>
    <w:rsid w:val="00F321B3"/>
    <w:rsid w:val="00F3666A"/>
    <w:rsid w:val="00F36EB6"/>
    <w:rsid w:val="00F375E5"/>
    <w:rsid w:val="00F37AD8"/>
    <w:rsid w:val="00F40C9F"/>
    <w:rsid w:val="00F4264A"/>
    <w:rsid w:val="00F4390B"/>
    <w:rsid w:val="00F44EFA"/>
    <w:rsid w:val="00F454C4"/>
    <w:rsid w:val="00F45D0F"/>
    <w:rsid w:val="00F46EF2"/>
    <w:rsid w:val="00F50D31"/>
    <w:rsid w:val="00F53A20"/>
    <w:rsid w:val="00F54CAC"/>
    <w:rsid w:val="00F56BC0"/>
    <w:rsid w:val="00F60C91"/>
    <w:rsid w:val="00F61F9A"/>
    <w:rsid w:val="00F6361B"/>
    <w:rsid w:val="00F64F02"/>
    <w:rsid w:val="00F654D4"/>
    <w:rsid w:val="00F661B0"/>
    <w:rsid w:val="00F674FD"/>
    <w:rsid w:val="00F70598"/>
    <w:rsid w:val="00F729DF"/>
    <w:rsid w:val="00F73192"/>
    <w:rsid w:val="00F77C7F"/>
    <w:rsid w:val="00F81B02"/>
    <w:rsid w:val="00F830A3"/>
    <w:rsid w:val="00F83A85"/>
    <w:rsid w:val="00F83FE6"/>
    <w:rsid w:val="00F861A3"/>
    <w:rsid w:val="00F90AB7"/>
    <w:rsid w:val="00F93CB3"/>
    <w:rsid w:val="00F954BE"/>
    <w:rsid w:val="00F9599F"/>
    <w:rsid w:val="00FA0014"/>
    <w:rsid w:val="00FA1DF4"/>
    <w:rsid w:val="00FA1EF8"/>
    <w:rsid w:val="00FA24CD"/>
    <w:rsid w:val="00FA27FB"/>
    <w:rsid w:val="00FA295E"/>
    <w:rsid w:val="00FA4FA2"/>
    <w:rsid w:val="00FA55DE"/>
    <w:rsid w:val="00FA5B8E"/>
    <w:rsid w:val="00FA72D8"/>
    <w:rsid w:val="00FB1898"/>
    <w:rsid w:val="00FB4671"/>
    <w:rsid w:val="00FB70DA"/>
    <w:rsid w:val="00FB77DF"/>
    <w:rsid w:val="00FC130A"/>
    <w:rsid w:val="00FC2290"/>
    <w:rsid w:val="00FC2BBC"/>
    <w:rsid w:val="00FC5713"/>
    <w:rsid w:val="00FD0E35"/>
    <w:rsid w:val="00FD1421"/>
    <w:rsid w:val="00FD1723"/>
    <w:rsid w:val="00FD2B2F"/>
    <w:rsid w:val="00FD3171"/>
    <w:rsid w:val="00FD5B14"/>
    <w:rsid w:val="00FD6313"/>
    <w:rsid w:val="00FD6379"/>
    <w:rsid w:val="00FD7F1C"/>
    <w:rsid w:val="00FE1432"/>
    <w:rsid w:val="00FE27E8"/>
    <w:rsid w:val="00FE4C59"/>
    <w:rsid w:val="00FE5410"/>
    <w:rsid w:val="00FE6412"/>
    <w:rsid w:val="00FE76C5"/>
    <w:rsid w:val="00FF18A1"/>
    <w:rsid w:val="00FF28FB"/>
    <w:rsid w:val="00FF33D8"/>
    <w:rsid w:val="00FF6F1A"/>
    <w:rsid w:val="01274E1F"/>
    <w:rsid w:val="013E1198"/>
    <w:rsid w:val="0140A487"/>
    <w:rsid w:val="01482381"/>
    <w:rsid w:val="014FF5C9"/>
    <w:rsid w:val="0154C7C2"/>
    <w:rsid w:val="016C82E8"/>
    <w:rsid w:val="0170D3A3"/>
    <w:rsid w:val="017CA5D4"/>
    <w:rsid w:val="019199EF"/>
    <w:rsid w:val="01C15825"/>
    <w:rsid w:val="022A295B"/>
    <w:rsid w:val="025944B9"/>
    <w:rsid w:val="026837F1"/>
    <w:rsid w:val="026AADAB"/>
    <w:rsid w:val="02F35BDE"/>
    <w:rsid w:val="0306C6B6"/>
    <w:rsid w:val="03236F53"/>
    <w:rsid w:val="0382710F"/>
    <w:rsid w:val="0391CE88"/>
    <w:rsid w:val="03ABA901"/>
    <w:rsid w:val="03BA3C6E"/>
    <w:rsid w:val="03C3FCE3"/>
    <w:rsid w:val="03D75C5B"/>
    <w:rsid w:val="03E31FDD"/>
    <w:rsid w:val="03E94BBD"/>
    <w:rsid w:val="03E9710B"/>
    <w:rsid w:val="04321729"/>
    <w:rsid w:val="04368018"/>
    <w:rsid w:val="0449EC2F"/>
    <w:rsid w:val="049BA505"/>
    <w:rsid w:val="04B5B84D"/>
    <w:rsid w:val="04E7F3D7"/>
    <w:rsid w:val="04FDE725"/>
    <w:rsid w:val="05089B70"/>
    <w:rsid w:val="05115742"/>
    <w:rsid w:val="0518B50D"/>
    <w:rsid w:val="052708E1"/>
    <w:rsid w:val="057A2B24"/>
    <w:rsid w:val="05C1D0AA"/>
    <w:rsid w:val="05E35E4C"/>
    <w:rsid w:val="06604E71"/>
    <w:rsid w:val="06CA8915"/>
    <w:rsid w:val="06D28DB1"/>
    <w:rsid w:val="06D6A5F1"/>
    <w:rsid w:val="06D7DE3F"/>
    <w:rsid w:val="06D96A5B"/>
    <w:rsid w:val="06E74C2F"/>
    <w:rsid w:val="06FA801E"/>
    <w:rsid w:val="06FAA891"/>
    <w:rsid w:val="072E7971"/>
    <w:rsid w:val="076FA171"/>
    <w:rsid w:val="0774813D"/>
    <w:rsid w:val="078D3A7E"/>
    <w:rsid w:val="07B7A8F3"/>
    <w:rsid w:val="07BF810F"/>
    <w:rsid w:val="080056BE"/>
    <w:rsid w:val="081B5177"/>
    <w:rsid w:val="082021F9"/>
    <w:rsid w:val="0844E26E"/>
    <w:rsid w:val="0861F339"/>
    <w:rsid w:val="0881BF1F"/>
    <w:rsid w:val="08CA5C1A"/>
    <w:rsid w:val="08CB253A"/>
    <w:rsid w:val="08D81E82"/>
    <w:rsid w:val="08E14A82"/>
    <w:rsid w:val="08E4A4E5"/>
    <w:rsid w:val="08F98AA0"/>
    <w:rsid w:val="0914BF87"/>
    <w:rsid w:val="091C1524"/>
    <w:rsid w:val="0960B29E"/>
    <w:rsid w:val="0961CBEE"/>
    <w:rsid w:val="0978C14B"/>
    <w:rsid w:val="097DD831"/>
    <w:rsid w:val="09841BB6"/>
    <w:rsid w:val="098A77D3"/>
    <w:rsid w:val="09A74CCF"/>
    <w:rsid w:val="09C779C1"/>
    <w:rsid w:val="09CF76D4"/>
    <w:rsid w:val="09DA66E8"/>
    <w:rsid w:val="09E27203"/>
    <w:rsid w:val="0A0E589E"/>
    <w:rsid w:val="0A3549D7"/>
    <w:rsid w:val="0A5C9155"/>
    <w:rsid w:val="0A79A7F9"/>
    <w:rsid w:val="0A85A9A5"/>
    <w:rsid w:val="0ACA1BBA"/>
    <w:rsid w:val="0ACF2F11"/>
    <w:rsid w:val="0AF69D0B"/>
    <w:rsid w:val="0B097E53"/>
    <w:rsid w:val="0B32B60F"/>
    <w:rsid w:val="0B768B9B"/>
    <w:rsid w:val="0B7CBC8C"/>
    <w:rsid w:val="0B8B48FA"/>
    <w:rsid w:val="0B8FC4C1"/>
    <w:rsid w:val="0BC12CE3"/>
    <w:rsid w:val="0BE844A2"/>
    <w:rsid w:val="0C322724"/>
    <w:rsid w:val="0C42B384"/>
    <w:rsid w:val="0C62856B"/>
    <w:rsid w:val="0C6C0AA1"/>
    <w:rsid w:val="0C811DE2"/>
    <w:rsid w:val="0C827293"/>
    <w:rsid w:val="0C9A0291"/>
    <w:rsid w:val="0C9B12E3"/>
    <w:rsid w:val="0CA9A1A1"/>
    <w:rsid w:val="0CB287E6"/>
    <w:rsid w:val="0CDFF512"/>
    <w:rsid w:val="0CE97889"/>
    <w:rsid w:val="0CF7BCF6"/>
    <w:rsid w:val="0D19048B"/>
    <w:rsid w:val="0D2D327F"/>
    <w:rsid w:val="0D2DB256"/>
    <w:rsid w:val="0D628AB9"/>
    <w:rsid w:val="0D803166"/>
    <w:rsid w:val="0D9AB708"/>
    <w:rsid w:val="0DA8DEEA"/>
    <w:rsid w:val="0DE28086"/>
    <w:rsid w:val="0DF564E4"/>
    <w:rsid w:val="0E01025A"/>
    <w:rsid w:val="0E20C470"/>
    <w:rsid w:val="0E301366"/>
    <w:rsid w:val="0E4B7DAD"/>
    <w:rsid w:val="0E5B6804"/>
    <w:rsid w:val="0E6F4E62"/>
    <w:rsid w:val="0E707487"/>
    <w:rsid w:val="0E7D74DF"/>
    <w:rsid w:val="0E7E5D50"/>
    <w:rsid w:val="0EA2D53E"/>
    <w:rsid w:val="0EB8D58E"/>
    <w:rsid w:val="0EBCB8A3"/>
    <w:rsid w:val="0EFFD01B"/>
    <w:rsid w:val="0F201DBF"/>
    <w:rsid w:val="0F277DCE"/>
    <w:rsid w:val="0FA97E96"/>
    <w:rsid w:val="0FBAF57F"/>
    <w:rsid w:val="0FBD1CF7"/>
    <w:rsid w:val="10025267"/>
    <w:rsid w:val="1004CEA8"/>
    <w:rsid w:val="10069E15"/>
    <w:rsid w:val="10079931"/>
    <w:rsid w:val="101C8240"/>
    <w:rsid w:val="1034D72D"/>
    <w:rsid w:val="1035BF1F"/>
    <w:rsid w:val="10651DAD"/>
    <w:rsid w:val="10B2758D"/>
    <w:rsid w:val="10B86F0C"/>
    <w:rsid w:val="10BD35EF"/>
    <w:rsid w:val="10BFCFFB"/>
    <w:rsid w:val="10D7A0AB"/>
    <w:rsid w:val="110FD7F6"/>
    <w:rsid w:val="1110B848"/>
    <w:rsid w:val="11998CFB"/>
    <w:rsid w:val="11A865E0"/>
    <w:rsid w:val="11B9CD87"/>
    <w:rsid w:val="11F2DBAF"/>
    <w:rsid w:val="120B3897"/>
    <w:rsid w:val="12462F90"/>
    <w:rsid w:val="12A6CC30"/>
    <w:rsid w:val="1305E986"/>
    <w:rsid w:val="1327DE2D"/>
    <w:rsid w:val="134DAF96"/>
    <w:rsid w:val="135B129F"/>
    <w:rsid w:val="1370977E"/>
    <w:rsid w:val="1397E6B3"/>
    <w:rsid w:val="13C5094E"/>
    <w:rsid w:val="13CDE119"/>
    <w:rsid w:val="13E1BFAE"/>
    <w:rsid w:val="140EA6B2"/>
    <w:rsid w:val="140ED14E"/>
    <w:rsid w:val="14314FAD"/>
    <w:rsid w:val="144C34AC"/>
    <w:rsid w:val="1464E99F"/>
    <w:rsid w:val="14CB8F42"/>
    <w:rsid w:val="14E928CC"/>
    <w:rsid w:val="150C3C1A"/>
    <w:rsid w:val="1513C8BF"/>
    <w:rsid w:val="1527A5D2"/>
    <w:rsid w:val="152DDCCB"/>
    <w:rsid w:val="15871113"/>
    <w:rsid w:val="15EAB687"/>
    <w:rsid w:val="162F607F"/>
    <w:rsid w:val="16DC40A9"/>
    <w:rsid w:val="16E84C8B"/>
    <w:rsid w:val="16ECF8FA"/>
    <w:rsid w:val="16ED7454"/>
    <w:rsid w:val="170B0AB4"/>
    <w:rsid w:val="172D1411"/>
    <w:rsid w:val="17610A2E"/>
    <w:rsid w:val="176FA7F1"/>
    <w:rsid w:val="177B4133"/>
    <w:rsid w:val="17C84410"/>
    <w:rsid w:val="17D38F9D"/>
    <w:rsid w:val="17DC604B"/>
    <w:rsid w:val="1806645D"/>
    <w:rsid w:val="181CC225"/>
    <w:rsid w:val="18419B2E"/>
    <w:rsid w:val="189C2A21"/>
    <w:rsid w:val="18C86715"/>
    <w:rsid w:val="18D33BA8"/>
    <w:rsid w:val="18F09565"/>
    <w:rsid w:val="1940DDF9"/>
    <w:rsid w:val="194E10D3"/>
    <w:rsid w:val="19639DF3"/>
    <w:rsid w:val="197A8A81"/>
    <w:rsid w:val="19906259"/>
    <w:rsid w:val="19ABC4E9"/>
    <w:rsid w:val="19DCC547"/>
    <w:rsid w:val="19FA69FA"/>
    <w:rsid w:val="1A38733B"/>
    <w:rsid w:val="1A49AA9F"/>
    <w:rsid w:val="1A633598"/>
    <w:rsid w:val="1A6FD515"/>
    <w:rsid w:val="1A7F30EF"/>
    <w:rsid w:val="1A80B0D6"/>
    <w:rsid w:val="1ABF62B9"/>
    <w:rsid w:val="1AD51A34"/>
    <w:rsid w:val="1AF9D33B"/>
    <w:rsid w:val="1B01188C"/>
    <w:rsid w:val="1B0834D0"/>
    <w:rsid w:val="1B327399"/>
    <w:rsid w:val="1B3410DC"/>
    <w:rsid w:val="1B6E98D2"/>
    <w:rsid w:val="1BC8F14B"/>
    <w:rsid w:val="1BCDA143"/>
    <w:rsid w:val="1BF06D9D"/>
    <w:rsid w:val="1C17BBC0"/>
    <w:rsid w:val="1C1D86BC"/>
    <w:rsid w:val="1C62F0D0"/>
    <w:rsid w:val="1C7014FB"/>
    <w:rsid w:val="1C7A9F39"/>
    <w:rsid w:val="1C849AED"/>
    <w:rsid w:val="1CBDE706"/>
    <w:rsid w:val="1CC358D0"/>
    <w:rsid w:val="1CCC3CB7"/>
    <w:rsid w:val="1CFD2D76"/>
    <w:rsid w:val="1D02B13B"/>
    <w:rsid w:val="1D143CBE"/>
    <w:rsid w:val="1D459307"/>
    <w:rsid w:val="1D657D9D"/>
    <w:rsid w:val="1D6C5786"/>
    <w:rsid w:val="1D8C82EB"/>
    <w:rsid w:val="1DA83CDF"/>
    <w:rsid w:val="1DAED830"/>
    <w:rsid w:val="1DB16F21"/>
    <w:rsid w:val="1DB73FFB"/>
    <w:rsid w:val="1DD430EE"/>
    <w:rsid w:val="1E566AAE"/>
    <w:rsid w:val="1E5CD972"/>
    <w:rsid w:val="1E651DD9"/>
    <w:rsid w:val="1EAB0099"/>
    <w:rsid w:val="1ED5BAF3"/>
    <w:rsid w:val="1EEE94E4"/>
    <w:rsid w:val="1EFCD662"/>
    <w:rsid w:val="1F0848C3"/>
    <w:rsid w:val="1F0891D7"/>
    <w:rsid w:val="1F1672A3"/>
    <w:rsid w:val="1F294498"/>
    <w:rsid w:val="1F503259"/>
    <w:rsid w:val="1F5FB3EB"/>
    <w:rsid w:val="1F6BDA82"/>
    <w:rsid w:val="1F709D8F"/>
    <w:rsid w:val="1F93E181"/>
    <w:rsid w:val="1F9CBA94"/>
    <w:rsid w:val="1FB2D611"/>
    <w:rsid w:val="1FB49319"/>
    <w:rsid w:val="1FC4FC88"/>
    <w:rsid w:val="1FEE2E2F"/>
    <w:rsid w:val="1FFA14C9"/>
    <w:rsid w:val="1FFDED21"/>
    <w:rsid w:val="2001BCA8"/>
    <w:rsid w:val="2028F0D4"/>
    <w:rsid w:val="2033A22F"/>
    <w:rsid w:val="20350F20"/>
    <w:rsid w:val="2085052C"/>
    <w:rsid w:val="208AA2BB"/>
    <w:rsid w:val="20A4970C"/>
    <w:rsid w:val="20BB7522"/>
    <w:rsid w:val="20E7363C"/>
    <w:rsid w:val="2108B67B"/>
    <w:rsid w:val="21150CC4"/>
    <w:rsid w:val="215F83CA"/>
    <w:rsid w:val="219121F2"/>
    <w:rsid w:val="21913BB7"/>
    <w:rsid w:val="21B344D6"/>
    <w:rsid w:val="21E34DA8"/>
    <w:rsid w:val="21F8C967"/>
    <w:rsid w:val="220FAEB4"/>
    <w:rsid w:val="2229E0A0"/>
    <w:rsid w:val="222F71BB"/>
    <w:rsid w:val="226B75B2"/>
    <w:rsid w:val="226EA047"/>
    <w:rsid w:val="22735635"/>
    <w:rsid w:val="22C71D4E"/>
    <w:rsid w:val="22D9A839"/>
    <w:rsid w:val="230C476A"/>
    <w:rsid w:val="23110825"/>
    <w:rsid w:val="231210FE"/>
    <w:rsid w:val="233FD45D"/>
    <w:rsid w:val="235AF6E0"/>
    <w:rsid w:val="2361024E"/>
    <w:rsid w:val="237BC7EA"/>
    <w:rsid w:val="23826751"/>
    <w:rsid w:val="2384B7AC"/>
    <w:rsid w:val="238C7CD3"/>
    <w:rsid w:val="23CE1996"/>
    <w:rsid w:val="23FA63ED"/>
    <w:rsid w:val="23FB6AE7"/>
    <w:rsid w:val="23FD2870"/>
    <w:rsid w:val="24049687"/>
    <w:rsid w:val="241959A5"/>
    <w:rsid w:val="242E3FDB"/>
    <w:rsid w:val="243B15FA"/>
    <w:rsid w:val="243E08A5"/>
    <w:rsid w:val="246200FE"/>
    <w:rsid w:val="24C5D669"/>
    <w:rsid w:val="250CBA97"/>
    <w:rsid w:val="251700BC"/>
    <w:rsid w:val="25A71C02"/>
    <w:rsid w:val="25AA3817"/>
    <w:rsid w:val="25B50DB5"/>
    <w:rsid w:val="25C81EBA"/>
    <w:rsid w:val="260E5C9F"/>
    <w:rsid w:val="261092FB"/>
    <w:rsid w:val="266C13E2"/>
    <w:rsid w:val="269D7F5D"/>
    <w:rsid w:val="26A8C8F4"/>
    <w:rsid w:val="26BB3342"/>
    <w:rsid w:val="26DDCA54"/>
    <w:rsid w:val="26E160CB"/>
    <w:rsid w:val="26E5F58F"/>
    <w:rsid w:val="2704BFC4"/>
    <w:rsid w:val="2720069E"/>
    <w:rsid w:val="27404AC6"/>
    <w:rsid w:val="275D3448"/>
    <w:rsid w:val="275F3B66"/>
    <w:rsid w:val="276D9381"/>
    <w:rsid w:val="27CB6AD7"/>
    <w:rsid w:val="27F7F4D6"/>
    <w:rsid w:val="27FC6F0D"/>
    <w:rsid w:val="28152808"/>
    <w:rsid w:val="28177C9A"/>
    <w:rsid w:val="2835AFFE"/>
    <w:rsid w:val="283F8023"/>
    <w:rsid w:val="2866E926"/>
    <w:rsid w:val="2897ED20"/>
    <w:rsid w:val="28A0BA4D"/>
    <w:rsid w:val="29107505"/>
    <w:rsid w:val="291B8FBD"/>
    <w:rsid w:val="29446D80"/>
    <w:rsid w:val="2958256D"/>
    <w:rsid w:val="29623159"/>
    <w:rsid w:val="297AC2A4"/>
    <w:rsid w:val="29970510"/>
    <w:rsid w:val="299ABD8F"/>
    <w:rsid w:val="29C8754F"/>
    <w:rsid w:val="29CAEA62"/>
    <w:rsid w:val="29D87E65"/>
    <w:rsid w:val="29FDC2D4"/>
    <w:rsid w:val="2A1C432D"/>
    <w:rsid w:val="2A3EA500"/>
    <w:rsid w:val="2A4F7AEC"/>
    <w:rsid w:val="2A54E66D"/>
    <w:rsid w:val="2A68DCC3"/>
    <w:rsid w:val="2A7E58F2"/>
    <w:rsid w:val="2A7F19A6"/>
    <w:rsid w:val="2A821393"/>
    <w:rsid w:val="2A821760"/>
    <w:rsid w:val="2A835E53"/>
    <w:rsid w:val="2AA805AB"/>
    <w:rsid w:val="2ABD7A96"/>
    <w:rsid w:val="2ADD6744"/>
    <w:rsid w:val="2AE8C0B9"/>
    <w:rsid w:val="2AF041CE"/>
    <w:rsid w:val="2B130A55"/>
    <w:rsid w:val="2B20E74E"/>
    <w:rsid w:val="2B349D16"/>
    <w:rsid w:val="2B54A51E"/>
    <w:rsid w:val="2B75DFC1"/>
    <w:rsid w:val="2B9E8CE9"/>
    <w:rsid w:val="2BA61427"/>
    <w:rsid w:val="2BC5B8CE"/>
    <w:rsid w:val="2C204A10"/>
    <w:rsid w:val="2C296368"/>
    <w:rsid w:val="2C70E60A"/>
    <w:rsid w:val="2C92F001"/>
    <w:rsid w:val="2CA41C17"/>
    <w:rsid w:val="2CA755F5"/>
    <w:rsid w:val="2CD618C4"/>
    <w:rsid w:val="2CDB3E63"/>
    <w:rsid w:val="2CE6DC36"/>
    <w:rsid w:val="2CEBDF76"/>
    <w:rsid w:val="2CF56D24"/>
    <w:rsid w:val="2D074744"/>
    <w:rsid w:val="2D1D87E8"/>
    <w:rsid w:val="2D61A869"/>
    <w:rsid w:val="2D82D4E5"/>
    <w:rsid w:val="2D93A8AA"/>
    <w:rsid w:val="2DAA9DD3"/>
    <w:rsid w:val="2DB79C00"/>
    <w:rsid w:val="2E18E9F2"/>
    <w:rsid w:val="2E48C290"/>
    <w:rsid w:val="2E5B6C98"/>
    <w:rsid w:val="2E9F74E2"/>
    <w:rsid w:val="2EA6BBF0"/>
    <w:rsid w:val="2EBA5F41"/>
    <w:rsid w:val="2ECB83A3"/>
    <w:rsid w:val="2EE3C1DE"/>
    <w:rsid w:val="2F5B0F04"/>
    <w:rsid w:val="2F804BF6"/>
    <w:rsid w:val="2FAA23F6"/>
    <w:rsid w:val="2FF2DF1B"/>
    <w:rsid w:val="2FFB28A0"/>
    <w:rsid w:val="302429ED"/>
    <w:rsid w:val="3037DDF4"/>
    <w:rsid w:val="308F44DD"/>
    <w:rsid w:val="309B98F9"/>
    <w:rsid w:val="30B5D18F"/>
    <w:rsid w:val="30DD4589"/>
    <w:rsid w:val="30E81887"/>
    <w:rsid w:val="30F44504"/>
    <w:rsid w:val="31059A5B"/>
    <w:rsid w:val="310706BB"/>
    <w:rsid w:val="3108F54B"/>
    <w:rsid w:val="3113E1CB"/>
    <w:rsid w:val="311D0321"/>
    <w:rsid w:val="31291713"/>
    <w:rsid w:val="314849CF"/>
    <w:rsid w:val="314FC671"/>
    <w:rsid w:val="315CB022"/>
    <w:rsid w:val="3171E2E3"/>
    <w:rsid w:val="319BBB16"/>
    <w:rsid w:val="31AD40B0"/>
    <w:rsid w:val="31E59500"/>
    <w:rsid w:val="32096417"/>
    <w:rsid w:val="3216A4F6"/>
    <w:rsid w:val="321DA3E1"/>
    <w:rsid w:val="321DF84C"/>
    <w:rsid w:val="322473EB"/>
    <w:rsid w:val="322810C3"/>
    <w:rsid w:val="323F7DD0"/>
    <w:rsid w:val="32437A5E"/>
    <w:rsid w:val="329DE7D6"/>
    <w:rsid w:val="32C0C33E"/>
    <w:rsid w:val="33031C18"/>
    <w:rsid w:val="330E2A24"/>
    <w:rsid w:val="331C0520"/>
    <w:rsid w:val="3321276A"/>
    <w:rsid w:val="3333E274"/>
    <w:rsid w:val="3336718D"/>
    <w:rsid w:val="3346A02B"/>
    <w:rsid w:val="33610EAE"/>
    <w:rsid w:val="337BB630"/>
    <w:rsid w:val="337E8279"/>
    <w:rsid w:val="33A7C646"/>
    <w:rsid w:val="33A9E2C4"/>
    <w:rsid w:val="33E4B879"/>
    <w:rsid w:val="33EA38F0"/>
    <w:rsid w:val="34004111"/>
    <w:rsid w:val="3409AAE2"/>
    <w:rsid w:val="343A2487"/>
    <w:rsid w:val="343AE558"/>
    <w:rsid w:val="3451A03C"/>
    <w:rsid w:val="34531F06"/>
    <w:rsid w:val="34922F99"/>
    <w:rsid w:val="34BCE0CF"/>
    <w:rsid w:val="34EF4E1D"/>
    <w:rsid w:val="35051D61"/>
    <w:rsid w:val="350F73BF"/>
    <w:rsid w:val="353AE0A8"/>
    <w:rsid w:val="353CF7C5"/>
    <w:rsid w:val="353D09C7"/>
    <w:rsid w:val="35525D34"/>
    <w:rsid w:val="3586063D"/>
    <w:rsid w:val="359364BC"/>
    <w:rsid w:val="35BE5389"/>
    <w:rsid w:val="35DBC4B2"/>
    <w:rsid w:val="35F71125"/>
    <w:rsid w:val="35FADAFB"/>
    <w:rsid w:val="35FCB07E"/>
    <w:rsid w:val="363531CB"/>
    <w:rsid w:val="3638BED4"/>
    <w:rsid w:val="364B803F"/>
    <w:rsid w:val="36564346"/>
    <w:rsid w:val="3657208F"/>
    <w:rsid w:val="3668FECF"/>
    <w:rsid w:val="3698F7F3"/>
    <w:rsid w:val="36AB5A03"/>
    <w:rsid w:val="36AF066B"/>
    <w:rsid w:val="36CBD347"/>
    <w:rsid w:val="36D1FED6"/>
    <w:rsid w:val="36E6AE9E"/>
    <w:rsid w:val="36EEE626"/>
    <w:rsid w:val="36FB84B3"/>
    <w:rsid w:val="37030518"/>
    <w:rsid w:val="370FF922"/>
    <w:rsid w:val="3712EDA3"/>
    <w:rsid w:val="3745AA8B"/>
    <w:rsid w:val="37517EAE"/>
    <w:rsid w:val="37B3A67B"/>
    <w:rsid w:val="37DDD477"/>
    <w:rsid w:val="37E672C3"/>
    <w:rsid w:val="38081E56"/>
    <w:rsid w:val="3826B0D1"/>
    <w:rsid w:val="384292F0"/>
    <w:rsid w:val="384D209A"/>
    <w:rsid w:val="389C0C40"/>
    <w:rsid w:val="38BDC3D0"/>
    <w:rsid w:val="39055CB0"/>
    <w:rsid w:val="395A122F"/>
    <w:rsid w:val="396CEEAA"/>
    <w:rsid w:val="399548AF"/>
    <w:rsid w:val="39A4B712"/>
    <w:rsid w:val="3A033612"/>
    <w:rsid w:val="3A2D0D5F"/>
    <w:rsid w:val="3A3F220D"/>
    <w:rsid w:val="3A4AAA21"/>
    <w:rsid w:val="3A4ACC1B"/>
    <w:rsid w:val="3A4EFD46"/>
    <w:rsid w:val="3A57E5E6"/>
    <w:rsid w:val="3A73BAB7"/>
    <w:rsid w:val="3AAAB9CB"/>
    <w:rsid w:val="3ACC0BE9"/>
    <w:rsid w:val="3AEDF7E0"/>
    <w:rsid w:val="3AFFCDF2"/>
    <w:rsid w:val="3B0BC55E"/>
    <w:rsid w:val="3B4A8C44"/>
    <w:rsid w:val="3B640150"/>
    <w:rsid w:val="3B678A75"/>
    <w:rsid w:val="3B839FB8"/>
    <w:rsid w:val="3B8FD44F"/>
    <w:rsid w:val="3BE7EDE9"/>
    <w:rsid w:val="3BF8EE83"/>
    <w:rsid w:val="3C0813A3"/>
    <w:rsid w:val="3C2755F4"/>
    <w:rsid w:val="3C864397"/>
    <w:rsid w:val="3C92549C"/>
    <w:rsid w:val="3CC60B2F"/>
    <w:rsid w:val="3D098006"/>
    <w:rsid w:val="3D19051B"/>
    <w:rsid w:val="3D8CCAA6"/>
    <w:rsid w:val="3D9BA935"/>
    <w:rsid w:val="3D9CDA5D"/>
    <w:rsid w:val="3DA14AC0"/>
    <w:rsid w:val="3DE5F589"/>
    <w:rsid w:val="3E33A299"/>
    <w:rsid w:val="3E3957CB"/>
    <w:rsid w:val="3E440A31"/>
    <w:rsid w:val="3E4C90EF"/>
    <w:rsid w:val="3E50DD5B"/>
    <w:rsid w:val="3E5EC629"/>
    <w:rsid w:val="3E8F6927"/>
    <w:rsid w:val="3E98A5DB"/>
    <w:rsid w:val="3EBB83A3"/>
    <w:rsid w:val="3EC7DBD6"/>
    <w:rsid w:val="3EC8D2CE"/>
    <w:rsid w:val="3EED96B2"/>
    <w:rsid w:val="3F07C057"/>
    <w:rsid w:val="3F229115"/>
    <w:rsid w:val="3F64D4C3"/>
    <w:rsid w:val="3FA7AB59"/>
    <w:rsid w:val="3FB653DE"/>
    <w:rsid w:val="3FBBF297"/>
    <w:rsid w:val="3FC6D3AC"/>
    <w:rsid w:val="3FE97C1F"/>
    <w:rsid w:val="4011A07F"/>
    <w:rsid w:val="40291691"/>
    <w:rsid w:val="40349457"/>
    <w:rsid w:val="40617F0A"/>
    <w:rsid w:val="408FAEE8"/>
    <w:rsid w:val="4095EA00"/>
    <w:rsid w:val="40C1C9D9"/>
    <w:rsid w:val="40CB5CA6"/>
    <w:rsid w:val="40E3DECB"/>
    <w:rsid w:val="4108C2DC"/>
    <w:rsid w:val="4138999A"/>
    <w:rsid w:val="41AF0FB1"/>
    <w:rsid w:val="41D7A519"/>
    <w:rsid w:val="41EDFDA3"/>
    <w:rsid w:val="4226E256"/>
    <w:rsid w:val="4234BD8B"/>
    <w:rsid w:val="423B5CFA"/>
    <w:rsid w:val="42668951"/>
    <w:rsid w:val="427EAC40"/>
    <w:rsid w:val="4280309F"/>
    <w:rsid w:val="4289AAA7"/>
    <w:rsid w:val="428E269C"/>
    <w:rsid w:val="4297FA59"/>
    <w:rsid w:val="42C34E4D"/>
    <w:rsid w:val="42D0EF2A"/>
    <w:rsid w:val="42F99D8A"/>
    <w:rsid w:val="430CB31B"/>
    <w:rsid w:val="439A26E8"/>
    <w:rsid w:val="43A69406"/>
    <w:rsid w:val="43F6ACBA"/>
    <w:rsid w:val="43FE1357"/>
    <w:rsid w:val="440192CC"/>
    <w:rsid w:val="441687FD"/>
    <w:rsid w:val="443A0DBB"/>
    <w:rsid w:val="443E5BC9"/>
    <w:rsid w:val="44478FC1"/>
    <w:rsid w:val="4457252C"/>
    <w:rsid w:val="447642DD"/>
    <w:rsid w:val="4490A8E1"/>
    <w:rsid w:val="4499605D"/>
    <w:rsid w:val="449EE5B6"/>
    <w:rsid w:val="44B35DB6"/>
    <w:rsid w:val="44C9D62D"/>
    <w:rsid w:val="44D365EB"/>
    <w:rsid w:val="45174C3C"/>
    <w:rsid w:val="452D6385"/>
    <w:rsid w:val="454538CE"/>
    <w:rsid w:val="455E1078"/>
    <w:rsid w:val="45711D0A"/>
    <w:rsid w:val="457E1D4C"/>
    <w:rsid w:val="4580C962"/>
    <w:rsid w:val="45CD40AD"/>
    <w:rsid w:val="45E27033"/>
    <w:rsid w:val="45EF7DDE"/>
    <w:rsid w:val="45FCE273"/>
    <w:rsid w:val="4646897D"/>
    <w:rsid w:val="464FAB64"/>
    <w:rsid w:val="465026A6"/>
    <w:rsid w:val="4669C2AA"/>
    <w:rsid w:val="4688B0EE"/>
    <w:rsid w:val="46A5CF67"/>
    <w:rsid w:val="46DA4582"/>
    <w:rsid w:val="4733B868"/>
    <w:rsid w:val="473DBD00"/>
    <w:rsid w:val="4752A742"/>
    <w:rsid w:val="47619BD8"/>
    <w:rsid w:val="477D5702"/>
    <w:rsid w:val="478C30A7"/>
    <w:rsid w:val="47A59D99"/>
    <w:rsid w:val="47CEA7EA"/>
    <w:rsid w:val="4873412E"/>
    <w:rsid w:val="488E3280"/>
    <w:rsid w:val="489B1C0F"/>
    <w:rsid w:val="489B8374"/>
    <w:rsid w:val="48A49EFA"/>
    <w:rsid w:val="48B7B58C"/>
    <w:rsid w:val="4912BB55"/>
    <w:rsid w:val="491519F9"/>
    <w:rsid w:val="4931C6EB"/>
    <w:rsid w:val="494A4BDA"/>
    <w:rsid w:val="49963ECB"/>
    <w:rsid w:val="49AB892D"/>
    <w:rsid w:val="49C0F649"/>
    <w:rsid w:val="4A0848F5"/>
    <w:rsid w:val="4A258005"/>
    <w:rsid w:val="4A8CCC3A"/>
    <w:rsid w:val="4AA9DAF1"/>
    <w:rsid w:val="4B05E07E"/>
    <w:rsid w:val="4B08C605"/>
    <w:rsid w:val="4B1F52DF"/>
    <w:rsid w:val="4B218B68"/>
    <w:rsid w:val="4B42721A"/>
    <w:rsid w:val="4B4621DA"/>
    <w:rsid w:val="4B69331B"/>
    <w:rsid w:val="4B743F22"/>
    <w:rsid w:val="4B84ADFE"/>
    <w:rsid w:val="4BCA0FCA"/>
    <w:rsid w:val="4BD9C7C5"/>
    <w:rsid w:val="4C5374DB"/>
    <w:rsid w:val="4C785C6A"/>
    <w:rsid w:val="4C845544"/>
    <w:rsid w:val="4C87D7D1"/>
    <w:rsid w:val="4CE2D0CC"/>
    <w:rsid w:val="4D4C0996"/>
    <w:rsid w:val="4D5288A1"/>
    <w:rsid w:val="4D77FA76"/>
    <w:rsid w:val="4DAE6471"/>
    <w:rsid w:val="4DFB0838"/>
    <w:rsid w:val="4E0B464E"/>
    <w:rsid w:val="4E2D8355"/>
    <w:rsid w:val="4E38D64D"/>
    <w:rsid w:val="4E3A99A5"/>
    <w:rsid w:val="4E4958CF"/>
    <w:rsid w:val="4E4E3ACD"/>
    <w:rsid w:val="4E5A1A0E"/>
    <w:rsid w:val="4E8C1E59"/>
    <w:rsid w:val="4E93310C"/>
    <w:rsid w:val="4EA84A90"/>
    <w:rsid w:val="4EBA83BC"/>
    <w:rsid w:val="4EC34819"/>
    <w:rsid w:val="4EE44060"/>
    <w:rsid w:val="4EED8B48"/>
    <w:rsid w:val="4F03351A"/>
    <w:rsid w:val="4F446A9A"/>
    <w:rsid w:val="4FACF002"/>
    <w:rsid w:val="4FF4D799"/>
    <w:rsid w:val="4FFDD2FC"/>
    <w:rsid w:val="50029EC7"/>
    <w:rsid w:val="5006525E"/>
    <w:rsid w:val="50326552"/>
    <w:rsid w:val="50587BA8"/>
    <w:rsid w:val="509CA401"/>
    <w:rsid w:val="50A16A69"/>
    <w:rsid w:val="50B2FE6E"/>
    <w:rsid w:val="50C1A641"/>
    <w:rsid w:val="50EDE41A"/>
    <w:rsid w:val="513B460E"/>
    <w:rsid w:val="51840E9C"/>
    <w:rsid w:val="519A5795"/>
    <w:rsid w:val="51DA41CD"/>
    <w:rsid w:val="5215EF9E"/>
    <w:rsid w:val="52308793"/>
    <w:rsid w:val="529002A4"/>
    <w:rsid w:val="52C17401"/>
    <w:rsid w:val="52E26C50"/>
    <w:rsid w:val="5335E486"/>
    <w:rsid w:val="5335FC06"/>
    <w:rsid w:val="53794A3D"/>
    <w:rsid w:val="537E45AF"/>
    <w:rsid w:val="53D98A49"/>
    <w:rsid w:val="53DA47B3"/>
    <w:rsid w:val="53F2D59B"/>
    <w:rsid w:val="542B8F3B"/>
    <w:rsid w:val="543D3BE2"/>
    <w:rsid w:val="547A795F"/>
    <w:rsid w:val="5496BA9B"/>
    <w:rsid w:val="54D9D6AC"/>
    <w:rsid w:val="54E59FB0"/>
    <w:rsid w:val="5509B16C"/>
    <w:rsid w:val="556958CA"/>
    <w:rsid w:val="556AC6A6"/>
    <w:rsid w:val="55905D5A"/>
    <w:rsid w:val="55BE69BE"/>
    <w:rsid w:val="55F09090"/>
    <w:rsid w:val="55F699F0"/>
    <w:rsid w:val="56354AA5"/>
    <w:rsid w:val="5650B7D4"/>
    <w:rsid w:val="56541930"/>
    <w:rsid w:val="568737B6"/>
    <w:rsid w:val="56A0649C"/>
    <w:rsid w:val="56A343E0"/>
    <w:rsid w:val="56C1A887"/>
    <w:rsid w:val="56F0F4E8"/>
    <w:rsid w:val="576DEA7E"/>
    <w:rsid w:val="578A5F7A"/>
    <w:rsid w:val="57B91A7B"/>
    <w:rsid w:val="57BC5DA7"/>
    <w:rsid w:val="57CC65BD"/>
    <w:rsid w:val="57EDDD0F"/>
    <w:rsid w:val="582A6BE7"/>
    <w:rsid w:val="585AD6CD"/>
    <w:rsid w:val="58978717"/>
    <w:rsid w:val="58C22ACF"/>
    <w:rsid w:val="58EB4BDC"/>
    <w:rsid w:val="5908854F"/>
    <w:rsid w:val="59101DD0"/>
    <w:rsid w:val="5946418B"/>
    <w:rsid w:val="594C7D3F"/>
    <w:rsid w:val="594E94F9"/>
    <w:rsid w:val="596007FD"/>
    <w:rsid w:val="5960FC21"/>
    <w:rsid w:val="596CD193"/>
    <w:rsid w:val="597CE0FD"/>
    <w:rsid w:val="59939479"/>
    <w:rsid w:val="5996E5D3"/>
    <w:rsid w:val="599909B5"/>
    <w:rsid w:val="599F2BC0"/>
    <w:rsid w:val="59AAC874"/>
    <w:rsid w:val="59B6F413"/>
    <w:rsid w:val="59E6D3E5"/>
    <w:rsid w:val="59F8DEA7"/>
    <w:rsid w:val="5A09F54D"/>
    <w:rsid w:val="5A179045"/>
    <w:rsid w:val="5A24D960"/>
    <w:rsid w:val="5A3FE98D"/>
    <w:rsid w:val="5A52AEC9"/>
    <w:rsid w:val="5A5B3108"/>
    <w:rsid w:val="5A91F820"/>
    <w:rsid w:val="5AABD221"/>
    <w:rsid w:val="5AD7C76B"/>
    <w:rsid w:val="5AE49591"/>
    <w:rsid w:val="5B1D257A"/>
    <w:rsid w:val="5B246449"/>
    <w:rsid w:val="5B2811CF"/>
    <w:rsid w:val="5B44AFB5"/>
    <w:rsid w:val="5BAE3AE9"/>
    <w:rsid w:val="5BCF5A65"/>
    <w:rsid w:val="5BD3FB31"/>
    <w:rsid w:val="5BEB3FB7"/>
    <w:rsid w:val="5C324456"/>
    <w:rsid w:val="5C447A34"/>
    <w:rsid w:val="5C77A9EA"/>
    <w:rsid w:val="5CA5D969"/>
    <w:rsid w:val="5D2B4B45"/>
    <w:rsid w:val="5D492CE0"/>
    <w:rsid w:val="5D4A20F0"/>
    <w:rsid w:val="5DA107B4"/>
    <w:rsid w:val="5DA18D5D"/>
    <w:rsid w:val="5DC60710"/>
    <w:rsid w:val="5DE2805B"/>
    <w:rsid w:val="5DEAD1B4"/>
    <w:rsid w:val="5DED85AC"/>
    <w:rsid w:val="5E07C037"/>
    <w:rsid w:val="5E3DDB0A"/>
    <w:rsid w:val="5EB43310"/>
    <w:rsid w:val="5ED391A4"/>
    <w:rsid w:val="5ED73E66"/>
    <w:rsid w:val="5EE2E840"/>
    <w:rsid w:val="5EF37520"/>
    <w:rsid w:val="5EF9E0D7"/>
    <w:rsid w:val="5F27AF0B"/>
    <w:rsid w:val="5F2870D3"/>
    <w:rsid w:val="5F2BAE79"/>
    <w:rsid w:val="5F7D4EC2"/>
    <w:rsid w:val="5F8C2FDB"/>
    <w:rsid w:val="5F9C2C21"/>
    <w:rsid w:val="5FABE20A"/>
    <w:rsid w:val="5FDDBFC9"/>
    <w:rsid w:val="5FF196AD"/>
    <w:rsid w:val="6009E432"/>
    <w:rsid w:val="602B7A04"/>
    <w:rsid w:val="6080D328"/>
    <w:rsid w:val="60AEB31B"/>
    <w:rsid w:val="60DEBB20"/>
    <w:rsid w:val="60E8FD39"/>
    <w:rsid w:val="611E4848"/>
    <w:rsid w:val="6121E4BA"/>
    <w:rsid w:val="6142C8D3"/>
    <w:rsid w:val="6148F5C9"/>
    <w:rsid w:val="6156D503"/>
    <w:rsid w:val="61920A49"/>
    <w:rsid w:val="619AD4FE"/>
    <w:rsid w:val="619C6FE0"/>
    <w:rsid w:val="61DDA524"/>
    <w:rsid w:val="61F39583"/>
    <w:rsid w:val="620A783E"/>
    <w:rsid w:val="6228E58A"/>
    <w:rsid w:val="622D8390"/>
    <w:rsid w:val="6238312B"/>
    <w:rsid w:val="623B13E5"/>
    <w:rsid w:val="624C17CD"/>
    <w:rsid w:val="62591C81"/>
    <w:rsid w:val="62732030"/>
    <w:rsid w:val="62991A0D"/>
    <w:rsid w:val="62B4A2D4"/>
    <w:rsid w:val="62D87664"/>
    <w:rsid w:val="62E58458"/>
    <w:rsid w:val="6312030A"/>
    <w:rsid w:val="6358EBEE"/>
    <w:rsid w:val="6372CC24"/>
    <w:rsid w:val="638EC548"/>
    <w:rsid w:val="63C68FC8"/>
    <w:rsid w:val="63DB3D94"/>
    <w:rsid w:val="63EF2245"/>
    <w:rsid w:val="641861BF"/>
    <w:rsid w:val="64233BAA"/>
    <w:rsid w:val="649CCC63"/>
    <w:rsid w:val="64A5BE50"/>
    <w:rsid w:val="6505C505"/>
    <w:rsid w:val="65257852"/>
    <w:rsid w:val="6527CB77"/>
    <w:rsid w:val="652F78D2"/>
    <w:rsid w:val="654C1B87"/>
    <w:rsid w:val="655DD3DB"/>
    <w:rsid w:val="6580747D"/>
    <w:rsid w:val="65D10A87"/>
    <w:rsid w:val="65EB0B19"/>
    <w:rsid w:val="65FB201C"/>
    <w:rsid w:val="661BB5AE"/>
    <w:rsid w:val="661DB028"/>
    <w:rsid w:val="663675AB"/>
    <w:rsid w:val="6672913C"/>
    <w:rsid w:val="6691E2E6"/>
    <w:rsid w:val="66C10DB2"/>
    <w:rsid w:val="66CA29F1"/>
    <w:rsid w:val="66D09BC6"/>
    <w:rsid w:val="673B6D86"/>
    <w:rsid w:val="673CA9C1"/>
    <w:rsid w:val="674F9300"/>
    <w:rsid w:val="6777818B"/>
    <w:rsid w:val="678F2E0D"/>
    <w:rsid w:val="679683FE"/>
    <w:rsid w:val="67AE709A"/>
    <w:rsid w:val="67EC1D88"/>
    <w:rsid w:val="67FE9F12"/>
    <w:rsid w:val="68149C2D"/>
    <w:rsid w:val="6845007C"/>
    <w:rsid w:val="684C2B09"/>
    <w:rsid w:val="68685FD8"/>
    <w:rsid w:val="6899B6CA"/>
    <w:rsid w:val="68A11BE0"/>
    <w:rsid w:val="68B08154"/>
    <w:rsid w:val="68BFAF7F"/>
    <w:rsid w:val="68DB4FBA"/>
    <w:rsid w:val="6914BCE9"/>
    <w:rsid w:val="69196E97"/>
    <w:rsid w:val="691D54B5"/>
    <w:rsid w:val="6926EA27"/>
    <w:rsid w:val="6955C6FD"/>
    <w:rsid w:val="69877266"/>
    <w:rsid w:val="69953026"/>
    <w:rsid w:val="69D30EAA"/>
    <w:rsid w:val="6A07AF2A"/>
    <w:rsid w:val="6A1A8487"/>
    <w:rsid w:val="6A48B1C7"/>
    <w:rsid w:val="6A4B4133"/>
    <w:rsid w:val="6A9BC87A"/>
    <w:rsid w:val="6AAD5BD1"/>
    <w:rsid w:val="6ABD57AC"/>
    <w:rsid w:val="6ACA9613"/>
    <w:rsid w:val="6AE6A114"/>
    <w:rsid w:val="6AF334FC"/>
    <w:rsid w:val="6B0BD179"/>
    <w:rsid w:val="6B161095"/>
    <w:rsid w:val="6B1AF313"/>
    <w:rsid w:val="6B51BD8F"/>
    <w:rsid w:val="6BBA2EBB"/>
    <w:rsid w:val="6BCEA2AD"/>
    <w:rsid w:val="6BDB25FE"/>
    <w:rsid w:val="6C08A864"/>
    <w:rsid w:val="6C1A56F4"/>
    <w:rsid w:val="6C6A543A"/>
    <w:rsid w:val="6C9B9DE0"/>
    <w:rsid w:val="6CC0A386"/>
    <w:rsid w:val="6CE5B4F1"/>
    <w:rsid w:val="6CF97D44"/>
    <w:rsid w:val="6CFB7688"/>
    <w:rsid w:val="6D0438FD"/>
    <w:rsid w:val="6D053AF3"/>
    <w:rsid w:val="6D3CD501"/>
    <w:rsid w:val="6D40E08C"/>
    <w:rsid w:val="6D439FA2"/>
    <w:rsid w:val="6D624B6E"/>
    <w:rsid w:val="6D66A4C1"/>
    <w:rsid w:val="6D684C07"/>
    <w:rsid w:val="6D70E334"/>
    <w:rsid w:val="6D742D01"/>
    <w:rsid w:val="6D8BB2E4"/>
    <w:rsid w:val="6D9BD20F"/>
    <w:rsid w:val="6DA7C269"/>
    <w:rsid w:val="6DD0AB9D"/>
    <w:rsid w:val="6E0285A6"/>
    <w:rsid w:val="6E100586"/>
    <w:rsid w:val="6E17E159"/>
    <w:rsid w:val="6E4161F7"/>
    <w:rsid w:val="6E68C1AF"/>
    <w:rsid w:val="6EE16641"/>
    <w:rsid w:val="6EEB81DF"/>
    <w:rsid w:val="6EEBDC47"/>
    <w:rsid w:val="6EF1F6B3"/>
    <w:rsid w:val="6F07C1D8"/>
    <w:rsid w:val="6F1AEECA"/>
    <w:rsid w:val="6F1CE2B0"/>
    <w:rsid w:val="6F2EBAB1"/>
    <w:rsid w:val="6F47D149"/>
    <w:rsid w:val="6F55D49F"/>
    <w:rsid w:val="6FBB3441"/>
    <w:rsid w:val="6FC72C52"/>
    <w:rsid w:val="6FD1178C"/>
    <w:rsid w:val="6FE80FB8"/>
    <w:rsid w:val="706C243B"/>
    <w:rsid w:val="70706EE9"/>
    <w:rsid w:val="7070FB59"/>
    <w:rsid w:val="7091EB6B"/>
    <w:rsid w:val="709E6208"/>
    <w:rsid w:val="70D42858"/>
    <w:rsid w:val="70E606C8"/>
    <w:rsid w:val="712D1E66"/>
    <w:rsid w:val="7132EACB"/>
    <w:rsid w:val="714B7E76"/>
    <w:rsid w:val="7158BFA8"/>
    <w:rsid w:val="716609AE"/>
    <w:rsid w:val="716F5FA7"/>
    <w:rsid w:val="71A74C0B"/>
    <w:rsid w:val="71B8607A"/>
    <w:rsid w:val="71C13C42"/>
    <w:rsid w:val="71D27E5F"/>
    <w:rsid w:val="71E64281"/>
    <w:rsid w:val="71FB6F5B"/>
    <w:rsid w:val="72330199"/>
    <w:rsid w:val="724AB6C5"/>
    <w:rsid w:val="724EBC76"/>
    <w:rsid w:val="7256244B"/>
    <w:rsid w:val="72579EB6"/>
    <w:rsid w:val="72717410"/>
    <w:rsid w:val="7292A95C"/>
    <w:rsid w:val="72A38147"/>
    <w:rsid w:val="72B02782"/>
    <w:rsid w:val="72BB6E87"/>
    <w:rsid w:val="72DF4132"/>
    <w:rsid w:val="730306D7"/>
    <w:rsid w:val="73051097"/>
    <w:rsid w:val="73202F55"/>
    <w:rsid w:val="73391D3F"/>
    <w:rsid w:val="736043C9"/>
    <w:rsid w:val="73A37251"/>
    <w:rsid w:val="73C3BAA1"/>
    <w:rsid w:val="7482F509"/>
    <w:rsid w:val="74A27509"/>
    <w:rsid w:val="74A7F5F9"/>
    <w:rsid w:val="750C7C80"/>
    <w:rsid w:val="75103372"/>
    <w:rsid w:val="755CF86B"/>
    <w:rsid w:val="7583E19E"/>
    <w:rsid w:val="759B38ED"/>
    <w:rsid w:val="759E34BA"/>
    <w:rsid w:val="759F1F64"/>
    <w:rsid w:val="75A6C273"/>
    <w:rsid w:val="75B3F915"/>
    <w:rsid w:val="75EC435F"/>
    <w:rsid w:val="762111BD"/>
    <w:rsid w:val="7646C247"/>
    <w:rsid w:val="765273DB"/>
    <w:rsid w:val="76737AA6"/>
    <w:rsid w:val="76CA10FE"/>
    <w:rsid w:val="76CBD6F2"/>
    <w:rsid w:val="76E56CD9"/>
    <w:rsid w:val="77121E9F"/>
    <w:rsid w:val="7718C520"/>
    <w:rsid w:val="774B4470"/>
    <w:rsid w:val="774F0602"/>
    <w:rsid w:val="7758D666"/>
    <w:rsid w:val="775A8961"/>
    <w:rsid w:val="776A7778"/>
    <w:rsid w:val="776FC043"/>
    <w:rsid w:val="7779F3AD"/>
    <w:rsid w:val="7789BB6A"/>
    <w:rsid w:val="77C0991F"/>
    <w:rsid w:val="77C5656A"/>
    <w:rsid w:val="77D998A9"/>
    <w:rsid w:val="77E66936"/>
    <w:rsid w:val="78431F1B"/>
    <w:rsid w:val="784C9C28"/>
    <w:rsid w:val="7890CDE8"/>
    <w:rsid w:val="78E46161"/>
    <w:rsid w:val="78E93581"/>
    <w:rsid w:val="78FBEDEA"/>
    <w:rsid w:val="78FF8014"/>
    <w:rsid w:val="79599D03"/>
    <w:rsid w:val="797913B4"/>
    <w:rsid w:val="79B0A171"/>
    <w:rsid w:val="7A89745D"/>
    <w:rsid w:val="7A91598D"/>
    <w:rsid w:val="7A922CCE"/>
    <w:rsid w:val="7B03CA43"/>
    <w:rsid w:val="7B1FC654"/>
    <w:rsid w:val="7B7F8EF2"/>
    <w:rsid w:val="7B843C9D"/>
    <w:rsid w:val="7B8A7B9C"/>
    <w:rsid w:val="7BAD2A80"/>
    <w:rsid w:val="7BE9D21F"/>
    <w:rsid w:val="7BF7EC40"/>
    <w:rsid w:val="7C0AAB85"/>
    <w:rsid w:val="7C0B31AC"/>
    <w:rsid w:val="7C25D0FA"/>
    <w:rsid w:val="7C2A2F35"/>
    <w:rsid w:val="7C790AD5"/>
    <w:rsid w:val="7C8D43D5"/>
    <w:rsid w:val="7CB6752C"/>
    <w:rsid w:val="7D027E8A"/>
    <w:rsid w:val="7D4AF596"/>
    <w:rsid w:val="7D52BA53"/>
    <w:rsid w:val="7DABA980"/>
    <w:rsid w:val="7DCA33CA"/>
    <w:rsid w:val="7DD38EF2"/>
    <w:rsid w:val="7DDA29EC"/>
    <w:rsid w:val="7DDD8183"/>
    <w:rsid w:val="7DED62D8"/>
    <w:rsid w:val="7DF27594"/>
    <w:rsid w:val="7E01AC4D"/>
    <w:rsid w:val="7E03BE52"/>
    <w:rsid w:val="7E05248D"/>
    <w:rsid w:val="7E05CE3E"/>
    <w:rsid w:val="7E1AA886"/>
    <w:rsid w:val="7E7EC826"/>
    <w:rsid w:val="7E8513B6"/>
    <w:rsid w:val="7E949754"/>
    <w:rsid w:val="7EE80D6B"/>
    <w:rsid w:val="7F2D0673"/>
    <w:rsid w:val="7F353657"/>
    <w:rsid w:val="7F5525CF"/>
    <w:rsid w:val="7F77D8E5"/>
    <w:rsid w:val="7F8DCBA5"/>
    <w:rsid w:val="7FC3A72E"/>
    <w:rsid w:val="7FE15FC7"/>
    <w:rsid w:val="7FE58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5E03"/>
  <w15:chartTrackingRefBased/>
  <w15:docId w15:val="{7FF4CEC6-02AD-4708-BC11-20844F07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F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6F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6F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F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F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F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F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F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F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F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F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F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F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F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F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F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F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F33"/>
    <w:rPr>
      <w:rFonts w:eastAsiaTheme="majorEastAsia" w:cstheme="majorBidi"/>
      <w:color w:val="272727" w:themeColor="text1" w:themeTint="D8"/>
    </w:rPr>
  </w:style>
  <w:style w:type="paragraph" w:styleId="Title">
    <w:name w:val="Title"/>
    <w:basedOn w:val="Normal"/>
    <w:next w:val="Normal"/>
    <w:link w:val="TitleChar"/>
    <w:uiPriority w:val="10"/>
    <w:qFormat/>
    <w:rsid w:val="00DA6F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F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F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F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F33"/>
    <w:pPr>
      <w:spacing w:before="160"/>
      <w:jc w:val="center"/>
    </w:pPr>
    <w:rPr>
      <w:i/>
      <w:iCs/>
      <w:color w:val="404040" w:themeColor="text1" w:themeTint="BF"/>
    </w:rPr>
  </w:style>
  <w:style w:type="character" w:customStyle="1" w:styleId="QuoteChar">
    <w:name w:val="Quote Char"/>
    <w:basedOn w:val="DefaultParagraphFont"/>
    <w:link w:val="Quote"/>
    <w:uiPriority w:val="29"/>
    <w:rsid w:val="00DA6F33"/>
    <w:rPr>
      <w:i/>
      <w:iCs/>
      <w:color w:val="404040" w:themeColor="text1" w:themeTint="BF"/>
    </w:rPr>
  </w:style>
  <w:style w:type="paragraph" w:styleId="ListParagraph">
    <w:name w:val="List Paragraph"/>
    <w:basedOn w:val="Normal"/>
    <w:uiPriority w:val="34"/>
    <w:qFormat/>
    <w:rsid w:val="00DA6F33"/>
    <w:pPr>
      <w:ind w:left="720"/>
      <w:contextualSpacing/>
    </w:pPr>
  </w:style>
  <w:style w:type="character" w:styleId="IntenseEmphasis">
    <w:name w:val="Intense Emphasis"/>
    <w:basedOn w:val="DefaultParagraphFont"/>
    <w:uiPriority w:val="21"/>
    <w:qFormat/>
    <w:rsid w:val="00DA6F33"/>
    <w:rPr>
      <w:i/>
      <w:iCs/>
      <w:color w:val="0F4761" w:themeColor="accent1" w:themeShade="BF"/>
    </w:rPr>
  </w:style>
  <w:style w:type="paragraph" w:styleId="IntenseQuote">
    <w:name w:val="Intense Quote"/>
    <w:basedOn w:val="Normal"/>
    <w:next w:val="Normal"/>
    <w:link w:val="IntenseQuoteChar"/>
    <w:uiPriority w:val="30"/>
    <w:qFormat/>
    <w:rsid w:val="00DA6F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F33"/>
    <w:rPr>
      <w:i/>
      <w:iCs/>
      <w:color w:val="0F4761" w:themeColor="accent1" w:themeShade="BF"/>
    </w:rPr>
  </w:style>
  <w:style w:type="character" w:styleId="IntenseReference">
    <w:name w:val="Intense Reference"/>
    <w:basedOn w:val="DefaultParagraphFont"/>
    <w:uiPriority w:val="32"/>
    <w:qFormat/>
    <w:rsid w:val="00DA6F33"/>
    <w:rPr>
      <w:b/>
      <w:bCs/>
      <w:smallCaps/>
      <w:color w:val="0F4761" w:themeColor="accent1" w:themeShade="BF"/>
      <w:spacing w:val="5"/>
    </w:rPr>
  </w:style>
  <w:style w:type="paragraph" w:customStyle="1" w:styleId="p1">
    <w:name w:val="p1"/>
    <w:basedOn w:val="Normal"/>
    <w:rsid w:val="00DA6F33"/>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DA6F33"/>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B34CDD"/>
  </w:style>
  <w:style w:type="paragraph" w:customStyle="1" w:styleId="p2">
    <w:name w:val="p2"/>
    <w:basedOn w:val="Normal"/>
    <w:rsid w:val="00EA6DD1"/>
    <w:pPr>
      <w:spacing w:after="0" w:line="240" w:lineRule="auto"/>
    </w:pPr>
    <w:rPr>
      <w:rFonts w:ascii="Helvetica" w:hAnsi="Helvetica" w:cs="Times New Roman"/>
      <w:kern w:val="0"/>
      <w:sz w:val="18"/>
      <w:szCs w:val="18"/>
      <w14:ligatures w14:val="none"/>
    </w:rPr>
  </w:style>
  <w:style w:type="character" w:customStyle="1" w:styleId="s2">
    <w:name w:val="s2"/>
    <w:basedOn w:val="DefaultParagraphFont"/>
    <w:rsid w:val="00DC2014"/>
    <w:rPr>
      <w:rFonts w:ascii="UICTFontTextStyleItalicBody" w:hAnsi="UICTFontTextStyleItalicBody" w:hint="default"/>
      <w:b w:val="0"/>
      <w:bCs w:val="0"/>
      <w:i/>
      <w:iCs/>
      <w:sz w:val="26"/>
      <w:szCs w:val="26"/>
    </w:rPr>
  </w:style>
  <w:style w:type="paragraph" w:styleId="ListBullet">
    <w:name w:val="List Bullet"/>
    <w:basedOn w:val="Normal"/>
    <w:uiPriority w:val="99"/>
    <w:unhideWhenUsed/>
    <w:rsid w:val="001F62DA"/>
    <w:pPr>
      <w:numPr>
        <w:numId w:val="4"/>
      </w:numPr>
      <w:tabs>
        <w:tab w:val="clear" w:pos="360"/>
      </w:tabs>
      <w:spacing w:after="200" w:line="276" w:lineRule="auto"/>
      <w:ind w:left="0" w:firstLine="0"/>
      <w:contextualSpacing/>
    </w:pPr>
    <w:rPr>
      <w:kern w:val="0"/>
      <w:sz w:val="22"/>
      <w:szCs w:val="22"/>
      <w:lang w:val="en-US" w:eastAsia="en-US"/>
      <w14:ligatures w14:val="none"/>
    </w:rPr>
  </w:style>
  <w:style w:type="character" w:styleId="Hyperlink">
    <w:name w:val="Hyperlink"/>
    <w:basedOn w:val="DefaultParagraphFont"/>
    <w:uiPriority w:val="99"/>
    <w:unhideWhenUsed/>
    <w:rsid w:val="00000DAA"/>
    <w:rPr>
      <w:color w:val="467886" w:themeColor="hyperlink"/>
      <w:u w:val="single"/>
    </w:rPr>
  </w:style>
  <w:style w:type="character" w:styleId="UnresolvedMention">
    <w:name w:val="Unresolved Mention"/>
    <w:basedOn w:val="DefaultParagraphFont"/>
    <w:uiPriority w:val="99"/>
    <w:semiHidden/>
    <w:unhideWhenUsed/>
    <w:rsid w:val="00000DAA"/>
    <w:rPr>
      <w:color w:val="605E5C"/>
      <w:shd w:val="clear" w:color="auto" w:fill="E1DFDD"/>
    </w:rPr>
  </w:style>
  <w:style w:type="table" w:styleId="TableGrid">
    <w:name w:val="Table Grid"/>
    <w:basedOn w:val="TableNormal"/>
    <w:uiPriority w:val="39"/>
    <w:rsid w:val="00297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07615D"/>
    <w:pPr>
      <w:spacing w:after="100"/>
    </w:pPr>
  </w:style>
  <w:style w:type="paragraph" w:customStyle="1" w:styleId="s6">
    <w:name w:val="s6"/>
    <w:basedOn w:val="Normal"/>
    <w:rsid w:val="008A54FF"/>
    <w:pPr>
      <w:spacing w:before="100" w:beforeAutospacing="1" w:after="100" w:afterAutospacing="1" w:line="240" w:lineRule="auto"/>
    </w:pPr>
    <w:rPr>
      <w:rFonts w:ascii="Times New Roman" w:hAnsi="Times New Roman" w:cs="Times New Roman"/>
      <w:kern w:val="0"/>
      <w14:ligatures w14:val="none"/>
    </w:rPr>
  </w:style>
  <w:style w:type="paragraph" w:customStyle="1" w:styleId="s5">
    <w:name w:val="s5"/>
    <w:basedOn w:val="Normal"/>
    <w:rsid w:val="008A54FF"/>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8A54FF"/>
  </w:style>
  <w:style w:type="paragraph" w:customStyle="1" w:styleId="p3">
    <w:name w:val="p3"/>
    <w:basedOn w:val="Normal"/>
    <w:rsid w:val="00305208"/>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05208"/>
  </w:style>
  <w:style w:type="character" w:customStyle="1" w:styleId="s4">
    <w:name w:val="s4"/>
    <w:basedOn w:val="DefaultParagraphFont"/>
    <w:rsid w:val="00305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a.nhs.uk/planning-and-improving-research/policies-standards-legislation/uk-policy-framework-health-social-care-research/uk-policy-framework-health-and-social-care-research/" TargetMode="External"/><Relationship Id="rId13" Type="http://schemas.openxmlformats.org/officeDocument/2006/relationships/hyperlink" Target="https://www.england.nhs.uk/personal-health-budgets/" TargetMode="External"/><Relationship Id="rId3" Type="http://schemas.openxmlformats.org/officeDocument/2006/relationships/settings" Target="settings.xml"/><Relationship Id="rId7" Type="http://schemas.openxmlformats.org/officeDocument/2006/relationships/hyperlink" Target="http://carelearning.org.uk/" TargetMode="External"/><Relationship Id="rId12" Type="http://schemas.openxmlformats.org/officeDocument/2006/relationships/hyperlink" Target="https://www.england.nhs.uk/patient-participation/patient-centred-ca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qc.org.uk/" TargetMode="External"/><Relationship Id="rId11" Type="http://schemas.openxmlformats.org/officeDocument/2006/relationships/hyperlink" Target="https://www.england.nhs.uk/long-read/working-in-partnership-with-people-and-communities-statutory-guidance/" TargetMode="External"/><Relationship Id="rId5" Type="http://schemas.openxmlformats.org/officeDocument/2006/relationships/hyperlink" Target="https://www.birdie.care/blog/care-act-2014-safeguarding" TargetMode="External"/><Relationship Id="rId15" Type="http://schemas.openxmlformats.org/officeDocument/2006/relationships/hyperlink" Target="https://www.twclondon.org.uk/blogs/principles-of-health-social-care" TargetMode="External"/><Relationship Id="rId10" Type="http://schemas.openxmlformats.org/officeDocument/2006/relationships/hyperlink" Target="https://www.nhsconfed.org/publications/operating-model-health-and-care" TargetMode="External"/><Relationship Id="rId4" Type="http://schemas.openxmlformats.org/officeDocument/2006/relationships/webSettings" Target="webSettings.xml"/><Relationship Id="rId9" Type="http://schemas.openxmlformats.org/officeDocument/2006/relationships/hyperlink" Target="https://www.lsbf.org.uk/blog/news/education-careers/what-is-the-purpose-of-continuing-professional-development-(cpd)" TargetMode="External"/><Relationship Id="rId14" Type="http://schemas.openxmlformats.org/officeDocument/2006/relationships/hyperlink" Target="https://www.skillsforhealth.org.uk/article/person-centred-care-meaning-imp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2870</Words>
  <Characters>16363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Hameed Rafaqat (2131225)</dc:creator>
  <cp:keywords/>
  <dc:description/>
  <cp:lastModifiedBy>Sofia Hameed Rafaqat (2131225)</cp:lastModifiedBy>
  <cp:revision>5</cp:revision>
  <dcterms:created xsi:type="dcterms:W3CDTF">2025-10-22T19:39:00Z</dcterms:created>
  <dcterms:modified xsi:type="dcterms:W3CDTF">2025-10-22T19:42:00Z</dcterms:modified>
</cp:coreProperties>
</file>