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3CF7" w:rsidRDefault="00A03CF7" w:rsidP="00A03CF7">
      <w:pPr>
        <w:jc w:val="center"/>
        <w:rPr>
          <w:rFonts w:ascii="Arial" w:hAnsi="Arial" w:cs="Arial"/>
          <w:b/>
          <w:sz w:val="32"/>
          <w:lang w:val="es-ES"/>
        </w:rPr>
      </w:pPr>
      <w:r w:rsidRPr="00440D95">
        <w:rPr>
          <w:rFonts w:ascii="Arial" w:hAnsi="Arial" w:cs="Arial"/>
          <w:b/>
          <w:sz w:val="32"/>
          <w:lang w:val="es-ES"/>
        </w:rPr>
        <w:t>Thesis Proporsal</w:t>
      </w:r>
    </w:p>
    <w:p w:rsidR="00440D95" w:rsidRDefault="00440D95" w:rsidP="00780A79">
      <w:pPr>
        <w:jc w:val="both"/>
        <w:rPr>
          <w:rFonts w:ascii="Arial" w:hAnsi="Arial" w:cs="Arial"/>
          <w:lang w:val="es-ES"/>
        </w:rPr>
      </w:pPr>
    </w:p>
    <w:p w:rsidR="00440D95" w:rsidRDefault="00CC4C17" w:rsidP="00780A79">
      <w:pPr>
        <w:jc w:val="both"/>
        <w:rPr>
          <w:rFonts w:ascii="Arial" w:hAnsi="Arial" w:cs="Arial"/>
          <w:lang w:val="en-GB"/>
        </w:rPr>
      </w:pPr>
      <w:r w:rsidRPr="00CC4C17">
        <w:rPr>
          <w:rFonts w:ascii="Arial" w:hAnsi="Arial" w:cs="Arial"/>
          <w:lang w:val="en-GB"/>
        </w:rPr>
        <w:t>The idea is to make a business plan for the creation of a creative performance company</w:t>
      </w:r>
      <w:r>
        <w:rPr>
          <w:rFonts w:ascii="Arial" w:hAnsi="Arial" w:cs="Arial"/>
          <w:lang w:val="en-GB"/>
        </w:rPr>
        <w:t>. A company where artists or labels can come to with an original song (or a song</w:t>
      </w:r>
      <w:r w:rsidR="00A22049">
        <w:rPr>
          <w:rFonts w:ascii="Arial" w:hAnsi="Arial" w:cs="Arial"/>
          <w:lang w:val="en-GB"/>
        </w:rPr>
        <w:t xml:space="preserve"> to</w:t>
      </w:r>
      <w:r>
        <w:rPr>
          <w:rFonts w:ascii="Arial" w:hAnsi="Arial" w:cs="Arial"/>
          <w:lang w:val="en-GB"/>
        </w:rPr>
        <w:t xml:space="preserve"> which they have the rights to use, or at least permission from the author)</w:t>
      </w:r>
      <w:r w:rsidR="003A339A">
        <w:rPr>
          <w:rFonts w:ascii="Arial" w:hAnsi="Arial" w:cs="Arial"/>
          <w:lang w:val="en-GB"/>
        </w:rPr>
        <w:t xml:space="preserve"> and create a music video or performance. The company would provide service packages such as music video creation + choreographer and dancer(s) + final shoot and edit; </w:t>
      </w:r>
      <w:r w:rsidR="00A22049">
        <w:rPr>
          <w:rFonts w:ascii="Arial" w:hAnsi="Arial" w:cs="Arial"/>
          <w:lang w:val="en-GB"/>
        </w:rPr>
        <w:t>complete choreographed performance creation + dancers for an event/ concert/ festival/ tour. So the company essentially provides the creation of a creative performance for both live and recorded music.</w:t>
      </w:r>
    </w:p>
    <w:p w:rsidR="00A0597C" w:rsidRDefault="00A22049" w:rsidP="00780A79">
      <w:pPr>
        <w:jc w:val="both"/>
        <w:rPr>
          <w:rFonts w:ascii="Arial" w:hAnsi="Arial" w:cs="Arial"/>
          <w:lang w:val="en-GB"/>
        </w:rPr>
      </w:pPr>
      <w:r>
        <w:rPr>
          <w:rFonts w:ascii="Arial" w:hAnsi="Arial" w:cs="Arial"/>
          <w:lang w:val="en-GB"/>
        </w:rPr>
        <w:t>These services are formalised with a p</w:t>
      </w:r>
      <w:r w:rsidR="003A339A">
        <w:rPr>
          <w:rFonts w:ascii="Arial" w:hAnsi="Arial" w:cs="Arial"/>
          <w:lang w:val="en-GB"/>
        </w:rPr>
        <w:t>roject-based</w:t>
      </w:r>
      <w:r>
        <w:rPr>
          <w:rFonts w:ascii="Arial" w:hAnsi="Arial" w:cs="Arial"/>
          <w:lang w:val="en-GB"/>
        </w:rPr>
        <w:t xml:space="preserve"> </w:t>
      </w:r>
      <w:r w:rsidR="00C23590">
        <w:rPr>
          <w:rFonts w:ascii="Arial" w:hAnsi="Arial" w:cs="Arial"/>
          <w:lang w:val="en-GB"/>
        </w:rPr>
        <w:t xml:space="preserve">(non-exclusive) </w:t>
      </w:r>
      <w:r>
        <w:rPr>
          <w:rFonts w:ascii="Arial" w:hAnsi="Arial" w:cs="Arial"/>
          <w:lang w:val="en-GB"/>
        </w:rPr>
        <w:t>contract</w:t>
      </w:r>
      <w:r w:rsidR="003A339A">
        <w:rPr>
          <w:rFonts w:ascii="Arial" w:hAnsi="Arial" w:cs="Arial"/>
          <w:lang w:val="en-GB"/>
        </w:rPr>
        <w:t>, no</w:t>
      </w:r>
      <w:r w:rsidR="00C23590">
        <w:rPr>
          <w:rFonts w:ascii="Arial" w:hAnsi="Arial" w:cs="Arial"/>
          <w:lang w:val="en-GB"/>
        </w:rPr>
        <w:t xml:space="preserve"> exclusive</w:t>
      </w:r>
      <w:r w:rsidR="003A339A">
        <w:rPr>
          <w:rFonts w:ascii="Arial" w:hAnsi="Arial" w:cs="Arial"/>
          <w:lang w:val="en-GB"/>
        </w:rPr>
        <w:t xml:space="preserve"> long-term contracts.</w:t>
      </w:r>
      <w:r w:rsidR="00C23590">
        <w:rPr>
          <w:rFonts w:ascii="Arial" w:hAnsi="Arial" w:cs="Arial"/>
          <w:lang w:val="en-GB"/>
        </w:rPr>
        <w:t xml:space="preserve"> The company will have multiple dance studios, a few film studios and offices where meetings will be held with clients to discuss the project. The dance studios will be used for auditions (if the client </w:t>
      </w:r>
      <w:r w:rsidR="00CF3DE0">
        <w:rPr>
          <w:rFonts w:ascii="Arial" w:hAnsi="Arial" w:cs="Arial"/>
          <w:lang w:val="en-GB"/>
        </w:rPr>
        <w:t xml:space="preserve">has special requirements for the video/ performance and </w:t>
      </w:r>
      <w:r w:rsidR="00C23590">
        <w:rPr>
          <w:rFonts w:ascii="Arial" w:hAnsi="Arial" w:cs="Arial"/>
          <w:lang w:val="en-GB"/>
        </w:rPr>
        <w:t xml:space="preserve">wishes to pick and choose </w:t>
      </w:r>
      <w:r w:rsidR="00CF3DE0">
        <w:rPr>
          <w:rFonts w:ascii="Arial" w:hAnsi="Arial" w:cs="Arial"/>
          <w:lang w:val="en-GB"/>
        </w:rPr>
        <w:t>the dancers personally) and rehearsals for the choreography and/ or live performance routine. When the dance studios are not in use or booked, they will be rented out to the public, offering their studios to external choreographers and sports teachers who need a studio to give class in.</w:t>
      </w:r>
      <w:r w:rsidR="00AE7C9E">
        <w:rPr>
          <w:rFonts w:ascii="Arial" w:hAnsi="Arial" w:cs="Arial"/>
          <w:lang w:val="en-GB"/>
        </w:rPr>
        <w:t xml:space="preserve"> These dance studios will be equipped with mirrors, colour changing lights, a sound system, </w:t>
      </w:r>
      <w:proofErr w:type="spellStart"/>
      <w:r w:rsidR="00AE7C9E">
        <w:rPr>
          <w:rFonts w:ascii="Arial" w:hAnsi="Arial" w:cs="Arial"/>
          <w:lang w:val="en-GB"/>
        </w:rPr>
        <w:t>barre</w:t>
      </w:r>
      <w:proofErr w:type="spellEnd"/>
      <w:r w:rsidR="00AE7C9E">
        <w:rPr>
          <w:rFonts w:ascii="Arial" w:hAnsi="Arial" w:cs="Arial"/>
          <w:lang w:val="en-GB"/>
        </w:rPr>
        <w:t xml:space="preserve"> bars, air conditioning and exercise mats.</w:t>
      </w:r>
      <w:r w:rsidR="0097689F">
        <w:rPr>
          <w:rFonts w:ascii="Arial" w:hAnsi="Arial" w:cs="Arial"/>
          <w:lang w:val="en-GB"/>
        </w:rPr>
        <w:t xml:space="preserve"> The film studios will be used to </w:t>
      </w:r>
      <w:r w:rsidR="00A0597C">
        <w:rPr>
          <w:rFonts w:ascii="Arial" w:hAnsi="Arial" w:cs="Arial"/>
          <w:lang w:val="en-GB"/>
        </w:rPr>
        <w:t xml:space="preserve">film the actual music videos for the clients and will be equipped with a sound system, colour changing lights, a green screen, a few backdrops, different coloured and shaped walls and different film studios will have different small sets such as a bedroom or classroom. If a client requires any items or background for the music video that the company does not already have, they will be rented from a third party. </w:t>
      </w:r>
      <w:r w:rsidR="00883C51">
        <w:rPr>
          <w:rFonts w:ascii="Arial" w:hAnsi="Arial" w:cs="Arial"/>
          <w:lang w:val="en-GB"/>
        </w:rPr>
        <w:t xml:space="preserve">Just like the dance studios, the film studios are also open to book </w:t>
      </w:r>
      <w:r w:rsidR="00D6298E">
        <w:rPr>
          <w:rFonts w:ascii="Arial" w:hAnsi="Arial" w:cs="Arial"/>
          <w:lang w:val="en-GB"/>
        </w:rPr>
        <w:t xml:space="preserve">by external parties </w:t>
      </w:r>
      <w:r w:rsidR="00883C51">
        <w:rPr>
          <w:rFonts w:ascii="Arial" w:hAnsi="Arial" w:cs="Arial"/>
          <w:lang w:val="en-GB"/>
        </w:rPr>
        <w:t>when not in use by the company.</w:t>
      </w:r>
      <w:r w:rsidR="00566AA6">
        <w:rPr>
          <w:rFonts w:ascii="Arial" w:hAnsi="Arial" w:cs="Arial"/>
          <w:lang w:val="en-GB"/>
        </w:rPr>
        <w:t xml:space="preserve"> Sound and light technicians could be hired externally since they would probably not be needed on a daily basis.</w:t>
      </w:r>
      <w:r w:rsidR="00D0130E">
        <w:rPr>
          <w:rFonts w:ascii="Arial" w:hAnsi="Arial" w:cs="Arial"/>
          <w:lang w:val="en-GB"/>
        </w:rPr>
        <w:t xml:space="preserve"> A database of dancers will be built up over time, classifying them into different styles of dance, </w:t>
      </w:r>
      <w:r w:rsidR="00BD138F">
        <w:rPr>
          <w:rFonts w:ascii="Arial" w:hAnsi="Arial" w:cs="Arial"/>
          <w:lang w:val="en-GB"/>
        </w:rPr>
        <w:t>such as contemporary, commercial, afro or classical. These dancers will work as freelancers, a</w:t>
      </w:r>
      <w:r w:rsidR="00BF7150">
        <w:rPr>
          <w:rFonts w:ascii="Arial" w:hAnsi="Arial" w:cs="Arial"/>
          <w:lang w:val="en-GB"/>
        </w:rPr>
        <w:t>nd</w:t>
      </w:r>
      <w:r w:rsidR="00BD138F">
        <w:rPr>
          <w:rFonts w:ascii="Arial" w:hAnsi="Arial" w:cs="Arial"/>
          <w:lang w:val="en-GB"/>
        </w:rPr>
        <w:t xml:space="preserve"> the company will offer the dancers different projects based on their profile and the client´s requirements.</w:t>
      </w:r>
      <w:r w:rsidR="00BF7150">
        <w:rPr>
          <w:rFonts w:ascii="Arial" w:hAnsi="Arial" w:cs="Arial"/>
          <w:lang w:val="en-GB"/>
        </w:rPr>
        <w:t xml:space="preserve"> Many dancers tend to also work in different creative fields, often modelling or acting for different projects, which is something that clients might be interested in as well for their own projects.</w:t>
      </w:r>
      <w:r w:rsidR="00E850AA">
        <w:rPr>
          <w:rFonts w:ascii="Arial" w:hAnsi="Arial" w:cs="Arial"/>
          <w:lang w:val="en-GB"/>
        </w:rPr>
        <w:t xml:space="preserve"> The dancers will be featured on the company´s website, along with some relevant information such as experience, their credits, styles and skills; this will help clients get a better idea of who they might be hiring and working with.</w:t>
      </w:r>
    </w:p>
    <w:p w:rsidR="00AE7C9E" w:rsidRDefault="006C0181" w:rsidP="00780A79">
      <w:pPr>
        <w:jc w:val="both"/>
        <w:rPr>
          <w:rFonts w:ascii="Arial" w:hAnsi="Arial" w:cs="Arial"/>
          <w:lang w:val="en-GB"/>
        </w:rPr>
      </w:pPr>
      <w:r>
        <w:rPr>
          <w:rFonts w:ascii="Arial" w:hAnsi="Arial" w:cs="Arial"/>
          <w:lang w:val="en-GB"/>
        </w:rPr>
        <w:t xml:space="preserve">The company will only work with artists or record labels, so all projects will be strictly music related. </w:t>
      </w:r>
      <w:r w:rsidR="00A0597C">
        <w:rPr>
          <w:rFonts w:ascii="Arial" w:hAnsi="Arial" w:cs="Arial"/>
          <w:lang w:val="en-GB"/>
        </w:rPr>
        <w:t>The main focus is on choreographed work, but if the client requires actors or models for some of the scenes, this could be arranged as well in a different service package.</w:t>
      </w:r>
      <w:r w:rsidR="00883C51">
        <w:rPr>
          <w:rFonts w:ascii="Arial" w:hAnsi="Arial" w:cs="Arial"/>
          <w:lang w:val="en-GB"/>
        </w:rPr>
        <w:t xml:space="preserve"> </w:t>
      </w:r>
      <w:r w:rsidR="00AC30FF">
        <w:rPr>
          <w:rFonts w:ascii="Arial" w:hAnsi="Arial" w:cs="Arial"/>
          <w:lang w:val="en-GB"/>
        </w:rPr>
        <w:t>The offices will be used by the company´s team consisting of mainly project managers, a few main choreographers and creative managers, videographers and film editors.</w:t>
      </w:r>
      <w:r w:rsidR="007E3AFD">
        <w:rPr>
          <w:rFonts w:ascii="Arial" w:hAnsi="Arial" w:cs="Arial"/>
          <w:lang w:val="en-GB"/>
        </w:rPr>
        <w:t xml:space="preserve"> The company will also have a café which will be open to the public, not only during the day for coffee and lunch but also on the weekends for themed dance and </w:t>
      </w:r>
      <w:r>
        <w:rPr>
          <w:rFonts w:ascii="Arial" w:hAnsi="Arial" w:cs="Arial"/>
          <w:lang w:val="en-GB"/>
        </w:rPr>
        <w:t xml:space="preserve">open </w:t>
      </w:r>
      <w:proofErr w:type="spellStart"/>
      <w:r>
        <w:rPr>
          <w:rFonts w:ascii="Arial" w:hAnsi="Arial" w:cs="Arial"/>
          <w:lang w:val="en-GB"/>
        </w:rPr>
        <w:t>mic</w:t>
      </w:r>
      <w:proofErr w:type="spellEnd"/>
      <w:r>
        <w:rPr>
          <w:rFonts w:ascii="Arial" w:hAnsi="Arial" w:cs="Arial"/>
          <w:lang w:val="en-GB"/>
        </w:rPr>
        <w:t xml:space="preserve"> nights, generating another income stream.</w:t>
      </w:r>
      <w:r w:rsidR="00D0130E">
        <w:rPr>
          <w:rFonts w:ascii="Arial" w:hAnsi="Arial" w:cs="Arial"/>
          <w:lang w:val="en-GB"/>
        </w:rPr>
        <w:t xml:space="preserve"> </w:t>
      </w:r>
    </w:p>
    <w:p w:rsidR="00AC30FF" w:rsidRPr="00CC4C17" w:rsidRDefault="0097052E" w:rsidP="00780A79">
      <w:pPr>
        <w:jc w:val="both"/>
        <w:rPr>
          <w:rFonts w:ascii="Arial" w:hAnsi="Arial" w:cs="Arial"/>
          <w:lang w:val="en-GB"/>
        </w:rPr>
      </w:pPr>
      <w:r>
        <w:rPr>
          <w:rFonts w:ascii="Arial" w:hAnsi="Arial" w:cs="Arial"/>
          <w:lang w:val="en-GB"/>
        </w:rPr>
        <w:t>The company will have a website</w:t>
      </w:r>
      <w:r w:rsidR="00D0130E">
        <w:rPr>
          <w:rFonts w:ascii="Arial" w:hAnsi="Arial" w:cs="Arial"/>
          <w:lang w:val="en-GB"/>
        </w:rPr>
        <w:t xml:space="preserve"> (and possibly an app to book appointments and hire studios)</w:t>
      </w:r>
      <w:r>
        <w:rPr>
          <w:rFonts w:ascii="Arial" w:hAnsi="Arial" w:cs="Arial"/>
          <w:lang w:val="en-GB"/>
        </w:rPr>
        <w:t xml:space="preserve"> will all of their information on live and recorded packages, the firm´s history and </w:t>
      </w:r>
      <w:r>
        <w:rPr>
          <w:rFonts w:ascii="Arial" w:hAnsi="Arial" w:cs="Arial"/>
          <w:lang w:val="en-GB"/>
        </w:rPr>
        <w:lastRenderedPageBreak/>
        <w:t xml:space="preserve">mission, contact information, and links to all social media platforms. The company will be active on social media platforms such as </w:t>
      </w:r>
      <w:proofErr w:type="spellStart"/>
      <w:r>
        <w:rPr>
          <w:rFonts w:ascii="Arial" w:hAnsi="Arial" w:cs="Arial"/>
          <w:lang w:val="en-GB"/>
        </w:rPr>
        <w:t>Instagram</w:t>
      </w:r>
      <w:proofErr w:type="spellEnd"/>
      <w:r>
        <w:rPr>
          <w:rFonts w:ascii="Arial" w:hAnsi="Arial" w:cs="Arial"/>
          <w:lang w:val="en-GB"/>
        </w:rPr>
        <w:t xml:space="preserve"> and </w:t>
      </w:r>
      <w:proofErr w:type="spellStart"/>
      <w:r>
        <w:rPr>
          <w:rFonts w:ascii="Arial" w:hAnsi="Arial" w:cs="Arial"/>
          <w:lang w:val="en-GB"/>
        </w:rPr>
        <w:t>Facebook</w:t>
      </w:r>
      <w:proofErr w:type="spellEnd"/>
      <w:r>
        <w:rPr>
          <w:rFonts w:ascii="Arial" w:hAnsi="Arial" w:cs="Arial"/>
          <w:lang w:val="en-GB"/>
        </w:rPr>
        <w:t>, promoting their work, sharing stories about clients, showing snippets of music videos or performances they have created (with permission of the client), sharing links to projects they have created and more.</w:t>
      </w:r>
    </w:p>
    <w:p w:rsidR="00A03CF7" w:rsidRPr="00CC4C17" w:rsidRDefault="00A03CF7">
      <w:pPr>
        <w:rPr>
          <w:rFonts w:ascii="Arial" w:hAnsi="Arial" w:cs="Arial"/>
          <w:lang w:val="en-GB"/>
        </w:rPr>
      </w:pPr>
    </w:p>
    <w:p w:rsidR="00A03CF7" w:rsidRPr="00CC4C17" w:rsidRDefault="00A03CF7">
      <w:pPr>
        <w:rPr>
          <w:lang w:val="en-GB"/>
        </w:rPr>
      </w:pPr>
    </w:p>
    <w:p w:rsidR="00F138F2" w:rsidRPr="00A22049" w:rsidRDefault="006E2B0E">
      <w:pPr>
        <w:rPr>
          <w:rFonts w:ascii="Arial" w:hAnsi="Arial" w:cs="Arial"/>
          <w:b/>
          <w:i/>
          <w:lang w:val="en-GB"/>
        </w:rPr>
      </w:pPr>
      <w:r w:rsidRPr="00A22049">
        <w:rPr>
          <w:rFonts w:ascii="Arial" w:hAnsi="Arial" w:cs="Arial"/>
          <w:b/>
          <w:i/>
          <w:lang w:val="en-GB"/>
        </w:rPr>
        <w:t>Reading materials:</w:t>
      </w:r>
    </w:p>
    <w:p w:rsidR="006E2B0E" w:rsidRPr="00A22049" w:rsidRDefault="006E2B0E">
      <w:pPr>
        <w:rPr>
          <w:rFonts w:ascii="Arial" w:hAnsi="Arial" w:cs="Arial"/>
          <w:lang w:val="en-GB"/>
        </w:rPr>
      </w:pPr>
    </w:p>
    <w:p w:rsidR="006E2B0E" w:rsidRPr="006E2B0E" w:rsidRDefault="00CC4C17">
      <w:pPr>
        <w:rPr>
          <w:rFonts w:ascii="Arial" w:hAnsi="Arial" w:cs="Arial"/>
          <w:u w:val="single"/>
          <w:lang w:val="es-ES"/>
        </w:rPr>
      </w:pPr>
      <w:r>
        <w:rPr>
          <w:rFonts w:ascii="Arial" w:hAnsi="Arial" w:cs="Arial"/>
          <w:u w:val="single"/>
          <w:lang w:val="es-ES"/>
        </w:rPr>
        <w:t>Blogposts/ Reports</w:t>
      </w:r>
    </w:p>
    <w:p w:rsidR="006E2B0E" w:rsidRDefault="006E2B0E">
      <w:pPr>
        <w:rPr>
          <w:rFonts w:ascii="Arial" w:hAnsi="Arial" w:cs="Arial"/>
          <w:lang w:val="en-GB"/>
        </w:rPr>
      </w:pPr>
      <w:r>
        <w:rPr>
          <w:rFonts w:ascii="Arial" w:hAnsi="Arial" w:cs="Arial"/>
          <w:lang w:val="en-GB"/>
        </w:rPr>
        <w:t xml:space="preserve">Music Ally- </w:t>
      </w:r>
      <w:r w:rsidRPr="006E2B0E">
        <w:rPr>
          <w:rFonts w:ascii="Arial" w:hAnsi="Arial" w:cs="Arial"/>
          <w:lang w:val="en-GB"/>
        </w:rPr>
        <w:t>Sandbox: Music marketing for the digital era</w:t>
      </w:r>
    </w:p>
    <w:p w:rsidR="00CC4C17" w:rsidRDefault="00CC4C17">
      <w:pPr>
        <w:rPr>
          <w:rFonts w:ascii="Arial" w:hAnsi="Arial" w:cs="Arial"/>
          <w:lang w:val="en-GB"/>
        </w:rPr>
      </w:pPr>
    </w:p>
    <w:p w:rsidR="00CC4C17" w:rsidRDefault="00CC4C17">
      <w:pPr>
        <w:rPr>
          <w:rFonts w:ascii="Arial" w:hAnsi="Arial" w:cs="Arial"/>
          <w:u w:val="single"/>
          <w:lang w:val="en-GB"/>
        </w:rPr>
      </w:pPr>
      <w:r w:rsidRPr="00CC4C17">
        <w:rPr>
          <w:rFonts w:ascii="Arial" w:hAnsi="Arial" w:cs="Arial"/>
          <w:u w:val="single"/>
          <w:lang w:val="en-GB"/>
        </w:rPr>
        <w:t>Books</w:t>
      </w:r>
    </w:p>
    <w:p w:rsidR="003A339A" w:rsidRDefault="003A339A">
      <w:pPr>
        <w:rPr>
          <w:rFonts w:ascii="Arial" w:hAnsi="Arial" w:cs="Arial"/>
          <w:lang w:val="en-GB"/>
        </w:rPr>
      </w:pPr>
      <w:r w:rsidRPr="003A339A">
        <w:rPr>
          <w:rFonts w:ascii="Arial" w:hAnsi="Arial" w:cs="Arial"/>
          <w:lang w:val="en-GB"/>
        </w:rPr>
        <w:t xml:space="preserve">Carol </w:t>
      </w:r>
      <w:proofErr w:type="spellStart"/>
      <w:r w:rsidRPr="003A339A">
        <w:rPr>
          <w:rFonts w:ascii="Arial" w:hAnsi="Arial" w:cs="Arial"/>
          <w:lang w:val="en-GB"/>
        </w:rPr>
        <w:t>Vernallis</w:t>
      </w:r>
      <w:proofErr w:type="spellEnd"/>
      <w:r w:rsidRPr="003A339A">
        <w:rPr>
          <w:rFonts w:ascii="Arial" w:hAnsi="Arial" w:cs="Arial"/>
          <w:lang w:val="en-GB"/>
        </w:rPr>
        <w:t xml:space="preserve"> - Unruly M</w:t>
      </w:r>
      <w:r>
        <w:rPr>
          <w:rFonts w:ascii="Arial" w:hAnsi="Arial" w:cs="Arial"/>
          <w:lang w:val="en-GB"/>
        </w:rPr>
        <w:t xml:space="preserve">edia: </w:t>
      </w:r>
      <w:r w:rsidRPr="003A339A">
        <w:rPr>
          <w:rFonts w:ascii="Arial" w:hAnsi="Arial" w:cs="Arial"/>
          <w:lang w:val="en-GB"/>
        </w:rPr>
        <w:t>YouTube, Music Video, and the New Digital Cinema</w:t>
      </w:r>
    </w:p>
    <w:p w:rsidR="003A339A" w:rsidRDefault="003A339A">
      <w:pPr>
        <w:rPr>
          <w:rFonts w:ascii="Arial" w:hAnsi="Arial" w:cs="Arial"/>
          <w:lang w:val="en-GB"/>
        </w:rPr>
      </w:pPr>
      <w:r w:rsidRPr="003A339A">
        <w:rPr>
          <w:rFonts w:ascii="Arial" w:hAnsi="Arial" w:cs="Arial"/>
          <w:lang w:val="en-GB"/>
        </w:rPr>
        <w:t>Craig Marks</w:t>
      </w:r>
      <w:r>
        <w:rPr>
          <w:rFonts w:ascii="Arial" w:hAnsi="Arial" w:cs="Arial"/>
          <w:lang w:val="en-GB"/>
        </w:rPr>
        <w:t xml:space="preserve"> and </w:t>
      </w:r>
      <w:r w:rsidRPr="003A339A">
        <w:rPr>
          <w:rFonts w:ascii="Arial" w:hAnsi="Arial" w:cs="Arial"/>
          <w:lang w:val="en-GB"/>
        </w:rPr>
        <w:t xml:space="preserve">Rob </w:t>
      </w:r>
      <w:proofErr w:type="spellStart"/>
      <w:r w:rsidRPr="003A339A">
        <w:rPr>
          <w:rFonts w:ascii="Arial" w:hAnsi="Arial" w:cs="Arial"/>
          <w:lang w:val="en-GB"/>
        </w:rPr>
        <w:t>Tannenbaum</w:t>
      </w:r>
      <w:proofErr w:type="spellEnd"/>
      <w:r>
        <w:rPr>
          <w:rFonts w:ascii="Arial" w:hAnsi="Arial" w:cs="Arial"/>
          <w:lang w:val="en-GB"/>
        </w:rPr>
        <w:t xml:space="preserve"> - </w:t>
      </w:r>
      <w:r w:rsidRPr="003A339A">
        <w:rPr>
          <w:rFonts w:ascii="Arial" w:hAnsi="Arial" w:cs="Arial"/>
          <w:lang w:val="en-GB"/>
        </w:rPr>
        <w:t>I Want My MTV</w:t>
      </w:r>
      <w:r>
        <w:rPr>
          <w:rFonts w:ascii="Arial" w:hAnsi="Arial" w:cs="Arial"/>
          <w:lang w:val="en-GB"/>
        </w:rPr>
        <w:t>:</w:t>
      </w:r>
      <w:r w:rsidRPr="003A339A">
        <w:rPr>
          <w:rFonts w:ascii="Arial" w:hAnsi="Arial" w:cs="Arial"/>
          <w:lang w:val="en-GB"/>
        </w:rPr>
        <w:t xml:space="preserve"> The Uncensored Story of the Music Video Revolution</w:t>
      </w:r>
    </w:p>
    <w:p w:rsidR="003A339A" w:rsidRDefault="003A339A">
      <w:pPr>
        <w:rPr>
          <w:rFonts w:ascii="Arial" w:hAnsi="Arial" w:cs="Arial"/>
          <w:lang w:val="en-GB"/>
        </w:rPr>
      </w:pPr>
      <w:r w:rsidRPr="003A339A">
        <w:rPr>
          <w:rFonts w:ascii="Arial" w:hAnsi="Arial" w:cs="Arial"/>
          <w:lang w:val="en-GB"/>
        </w:rPr>
        <w:t xml:space="preserve">Gary </w:t>
      </w:r>
      <w:proofErr w:type="spellStart"/>
      <w:r w:rsidRPr="003A339A">
        <w:rPr>
          <w:rFonts w:ascii="Arial" w:hAnsi="Arial" w:cs="Arial"/>
          <w:lang w:val="en-GB"/>
        </w:rPr>
        <w:t>Vaynerchuk</w:t>
      </w:r>
      <w:proofErr w:type="spellEnd"/>
      <w:r>
        <w:rPr>
          <w:rFonts w:ascii="Arial" w:hAnsi="Arial" w:cs="Arial"/>
          <w:lang w:val="en-GB"/>
        </w:rPr>
        <w:t xml:space="preserve"> </w:t>
      </w:r>
      <w:r w:rsidRPr="003A339A">
        <w:rPr>
          <w:rFonts w:ascii="Arial" w:hAnsi="Arial" w:cs="Arial"/>
          <w:lang w:val="en-GB"/>
        </w:rPr>
        <w:t>-</w:t>
      </w:r>
      <w:r>
        <w:rPr>
          <w:rFonts w:ascii="Arial" w:hAnsi="Arial" w:cs="Arial"/>
          <w:lang w:val="en-GB"/>
        </w:rPr>
        <w:t xml:space="preserve"> </w:t>
      </w:r>
      <w:r w:rsidRPr="003A339A">
        <w:rPr>
          <w:rFonts w:ascii="Arial" w:hAnsi="Arial" w:cs="Arial"/>
          <w:lang w:val="en-GB"/>
        </w:rPr>
        <w:t>Crushing It!</w:t>
      </w:r>
      <w:r>
        <w:rPr>
          <w:rFonts w:ascii="Arial" w:hAnsi="Arial" w:cs="Arial"/>
          <w:lang w:val="en-GB"/>
        </w:rPr>
        <w:t xml:space="preserve"> </w:t>
      </w:r>
      <w:r w:rsidRPr="003A339A">
        <w:rPr>
          <w:rFonts w:ascii="Arial" w:hAnsi="Arial" w:cs="Arial"/>
          <w:lang w:val="en-GB"/>
        </w:rPr>
        <w:t xml:space="preserve"> How Great Entrepreneurs Build Their Business and Influence-and How You Can, Too</w:t>
      </w:r>
    </w:p>
    <w:p w:rsidR="006E2B0E" w:rsidRDefault="003A339A">
      <w:pPr>
        <w:rPr>
          <w:rFonts w:ascii="Arial" w:hAnsi="Arial" w:cs="Arial"/>
          <w:lang w:val="en-GB"/>
        </w:rPr>
      </w:pPr>
      <w:proofErr w:type="spellStart"/>
      <w:r w:rsidRPr="003A339A">
        <w:rPr>
          <w:rFonts w:ascii="Arial" w:hAnsi="Arial" w:cs="Arial"/>
          <w:lang w:val="en-GB"/>
        </w:rPr>
        <w:t>Sit</w:t>
      </w:r>
      <w:r>
        <w:rPr>
          <w:rFonts w:ascii="Arial" w:hAnsi="Arial" w:cs="Arial"/>
          <w:lang w:val="en-GB"/>
        </w:rPr>
        <w:t>a</w:t>
      </w:r>
      <w:proofErr w:type="spellEnd"/>
      <w:r>
        <w:rPr>
          <w:rFonts w:ascii="Arial" w:hAnsi="Arial" w:cs="Arial"/>
          <w:lang w:val="en-GB"/>
        </w:rPr>
        <w:t xml:space="preserve"> </w:t>
      </w:r>
      <w:proofErr w:type="spellStart"/>
      <w:r>
        <w:rPr>
          <w:rFonts w:ascii="Arial" w:hAnsi="Arial" w:cs="Arial"/>
          <w:lang w:val="en-GB"/>
        </w:rPr>
        <w:t>Popat</w:t>
      </w:r>
      <w:proofErr w:type="spellEnd"/>
      <w:r>
        <w:rPr>
          <w:rFonts w:ascii="Arial" w:hAnsi="Arial" w:cs="Arial"/>
          <w:lang w:val="en-GB"/>
        </w:rPr>
        <w:t xml:space="preserve"> - Invisible Connections:</w:t>
      </w:r>
      <w:r w:rsidRPr="003A339A">
        <w:rPr>
          <w:rFonts w:ascii="Arial" w:hAnsi="Arial" w:cs="Arial"/>
          <w:lang w:val="en-GB"/>
        </w:rPr>
        <w:t xml:space="preserve"> Dance, Choreo</w:t>
      </w:r>
      <w:r>
        <w:rPr>
          <w:rFonts w:ascii="Arial" w:hAnsi="Arial" w:cs="Arial"/>
          <w:lang w:val="en-GB"/>
        </w:rPr>
        <w:t>graphy and Internet Communities</w:t>
      </w:r>
    </w:p>
    <w:p w:rsidR="00CC4C17" w:rsidRDefault="00CC4C17">
      <w:pPr>
        <w:rPr>
          <w:rFonts w:ascii="Arial" w:hAnsi="Arial" w:cs="Arial"/>
          <w:lang w:val="en-GB"/>
        </w:rPr>
      </w:pPr>
    </w:p>
    <w:p w:rsidR="006E2B0E" w:rsidRPr="006E2B0E" w:rsidRDefault="006E2B0E">
      <w:pPr>
        <w:rPr>
          <w:rFonts w:ascii="Arial" w:hAnsi="Arial" w:cs="Arial"/>
          <w:u w:val="single"/>
          <w:lang w:val="en-GB"/>
        </w:rPr>
      </w:pPr>
      <w:r w:rsidRPr="006E2B0E">
        <w:rPr>
          <w:rFonts w:ascii="Arial" w:hAnsi="Arial" w:cs="Arial"/>
          <w:u w:val="single"/>
          <w:lang w:val="en-GB"/>
        </w:rPr>
        <w:t>Scientific Articles</w:t>
      </w:r>
    </w:p>
    <w:p w:rsidR="00756E57" w:rsidRDefault="00756E57" w:rsidP="00756E57">
      <w:pPr>
        <w:rPr>
          <w:rFonts w:ascii="Arial" w:hAnsi="Arial" w:cs="Arial"/>
          <w:lang w:val="en-GB"/>
        </w:rPr>
      </w:pPr>
      <w:r w:rsidRPr="00756E57">
        <w:rPr>
          <w:rFonts w:ascii="Arial" w:hAnsi="Arial" w:cs="Arial"/>
          <w:lang w:val="en-GB"/>
        </w:rPr>
        <w:t>Fox, M. (2004). E-commerce Business Models for the Music Industry. </w:t>
      </w:r>
      <w:r w:rsidRPr="00756E57">
        <w:rPr>
          <w:rFonts w:ascii="Arial" w:hAnsi="Arial" w:cs="Arial"/>
          <w:i/>
          <w:iCs/>
          <w:lang w:val="en-GB"/>
        </w:rPr>
        <w:t>Popular Music and Society</w:t>
      </w:r>
      <w:r w:rsidRPr="00756E57">
        <w:rPr>
          <w:rFonts w:ascii="Arial" w:hAnsi="Arial" w:cs="Arial"/>
          <w:lang w:val="en-GB"/>
        </w:rPr>
        <w:t xml:space="preserve">, [online] 27(2), pp.201-220. Available at: https://www.researchgate.net/publication/233364949_E-commerce_Business_Models_for_the_Music_Industry [Accessed 11 May 2019]. </w:t>
      </w:r>
    </w:p>
    <w:p w:rsidR="00756E57" w:rsidRPr="00756E57" w:rsidRDefault="00756E57" w:rsidP="00756E57">
      <w:pPr>
        <w:rPr>
          <w:rFonts w:ascii="Arial" w:hAnsi="Arial" w:cs="Arial"/>
          <w:lang w:val="en-GB"/>
        </w:rPr>
      </w:pPr>
      <w:r w:rsidRPr="00756E57">
        <w:rPr>
          <w:rFonts w:ascii="Arial" w:hAnsi="Arial" w:cs="Arial"/>
          <w:lang w:val="en-GB"/>
        </w:rPr>
        <w:t xml:space="preserve">Gander, J., </w:t>
      </w:r>
      <w:proofErr w:type="spellStart"/>
      <w:r w:rsidRPr="00756E57">
        <w:rPr>
          <w:rFonts w:ascii="Arial" w:hAnsi="Arial" w:cs="Arial"/>
          <w:lang w:val="en-GB"/>
        </w:rPr>
        <w:t>Habe</w:t>
      </w:r>
      <w:r w:rsidR="00432950">
        <w:rPr>
          <w:rFonts w:ascii="Arial" w:hAnsi="Arial" w:cs="Arial"/>
          <w:lang w:val="en-GB"/>
        </w:rPr>
        <w:t>rberg</w:t>
      </w:r>
      <w:proofErr w:type="spellEnd"/>
      <w:r w:rsidR="00432950">
        <w:rPr>
          <w:rFonts w:ascii="Arial" w:hAnsi="Arial" w:cs="Arial"/>
          <w:lang w:val="en-GB"/>
        </w:rPr>
        <w:t xml:space="preserve">, A. and </w:t>
      </w:r>
      <w:proofErr w:type="spellStart"/>
      <w:r w:rsidR="00432950">
        <w:rPr>
          <w:rFonts w:ascii="Arial" w:hAnsi="Arial" w:cs="Arial"/>
          <w:lang w:val="en-GB"/>
        </w:rPr>
        <w:t>Rieple</w:t>
      </w:r>
      <w:proofErr w:type="spellEnd"/>
      <w:r w:rsidR="00432950">
        <w:rPr>
          <w:rFonts w:ascii="Arial" w:hAnsi="Arial" w:cs="Arial"/>
          <w:lang w:val="en-GB"/>
        </w:rPr>
        <w:t>, A. (2007)</w:t>
      </w:r>
      <w:r w:rsidRPr="00756E57">
        <w:rPr>
          <w:rFonts w:ascii="Arial" w:hAnsi="Arial" w:cs="Arial"/>
          <w:lang w:val="en-GB"/>
        </w:rPr>
        <w:t xml:space="preserve"> </w:t>
      </w:r>
      <w:r w:rsidR="00432950">
        <w:rPr>
          <w:rFonts w:ascii="Arial" w:hAnsi="Arial" w:cs="Arial"/>
          <w:lang w:val="en-GB"/>
        </w:rPr>
        <w:t>‘</w:t>
      </w:r>
      <w:r w:rsidRPr="00756E57">
        <w:rPr>
          <w:rFonts w:ascii="Arial" w:hAnsi="Arial" w:cs="Arial"/>
          <w:lang w:val="en-GB"/>
        </w:rPr>
        <w:t>A paradox of alliance management: resource contamination in the recorded music industry</w:t>
      </w:r>
      <w:r w:rsidR="00432950">
        <w:rPr>
          <w:rFonts w:ascii="Arial" w:hAnsi="Arial" w:cs="Arial"/>
          <w:lang w:val="en-GB"/>
        </w:rPr>
        <w:t>’</w:t>
      </w:r>
      <w:r w:rsidRPr="00756E57">
        <w:rPr>
          <w:rFonts w:ascii="Arial" w:hAnsi="Arial" w:cs="Arial"/>
          <w:lang w:val="en-GB"/>
        </w:rPr>
        <w:t>. </w:t>
      </w:r>
      <w:r w:rsidRPr="00756E57">
        <w:rPr>
          <w:rFonts w:ascii="Arial" w:hAnsi="Arial" w:cs="Arial"/>
          <w:i/>
          <w:iCs/>
          <w:lang w:val="en-GB"/>
        </w:rPr>
        <w:t xml:space="preserve">Journal of Organizational </w:t>
      </w:r>
      <w:proofErr w:type="spellStart"/>
      <w:r w:rsidRPr="00756E57">
        <w:rPr>
          <w:rFonts w:ascii="Arial" w:hAnsi="Arial" w:cs="Arial"/>
          <w:i/>
          <w:iCs/>
          <w:lang w:val="en-GB"/>
        </w:rPr>
        <w:t>Behavior</w:t>
      </w:r>
      <w:proofErr w:type="spellEnd"/>
      <w:r w:rsidRPr="00756E57">
        <w:rPr>
          <w:rFonts w:ascii="Arial" w:hAnsi="Arial" w:cs="Arial"/>
          <w:lang w:val="en-GB"/>
        </w:rPr>
        <w:t>, [online] 28(5), pp.607-624. Available at: https://ueaeprints.uea.ac.uk/38632/1/gander_3.pdf [Accessed 11 May 2019].</w:t>
      </w:r>
    </w:p>
    <w:p w:rsidR="0013673C" w:rsidRDefault="0013673C" w:rsidP="0013673C">
      <w:pPr>
        <w:rPr>
          <w:rFonts w:ascii="Arial" w:hAnsi="Arial" w:cs="Arial"/>
          <w:lang w:val="en-GB"/>
        </w:rPr>
      </w:pPr>
      <w:r w:rsidRPr="00A03CF7">
        <w:rPr>
          <w:rFonts w:ascii="Arial" w:hAnsi="Arial" w:cs="Arial"/>
          <w:lang w:val="en-GB"/>
        </w:rPr>
        <w:t xml:space="preserve">Ho, </w:t>
      </w:r>
      <w:r>
        <w:rPr>
          <w:rFonts w:ascii="Arial" w:hAnsi="Arial" w:cs="Arial"/>
          <w:lang w:val="en-GB"/>
        </w:rPr>
        <w:t>W. C</w:t>
      </w:r>
      <w:r w:rsidRPr="00A03CF7">
        <w:rPr>
          <w:rFonts w:ascii="Arial" w:hAnsi="Arial" w:cs="Arial"/>
          <w:lang w:val="en-GB"/>
        </w:rPr>
        <w:t>.</w:t>
      </w:r>
      <w:r>
        <w:rPr>
          <w:rFonts w:ascii="Arial" w:hAnsi="Arial" w:cs="Arial"/>
          <w:lang w:val="en-GB"/>
        </w:rPr>
        <w:t xml:space="preserve"> (2003)</w:t>
      </w:r>
      <w:r w:rsidRPr="00A03CF7">
        <w:rPr>
          <w:rFonts w:ascii="Arial" w:hAnsi="Arial" w:cs="Arial"/>
          <w:lang w:val="en-GB"/>
        </w:rPr>
        <w:t xml:space="preserve"> </w:t>
      </w:r>
      <w:r>
        <w:rPr>
          <w:rFonts w:ascii="Arial" w:hAnsi="Arial" w:cs="Arial"/>
          <w:lang w:val="en-GB"/>
        </w:rPr>
        <w:t>‘</w:t>
      </w:r>
      <w:r w:rsidRPr="00A03CF7">
        <w:rPr>
          <w:rFonts w:ascii="Arial" w:hAnsi="Arial" w:cs="Arial"/>
          <w:lang w:val="en-GB"/>
        </w:rPr>
        <w:t>Between Globalisation and Localisation: A Study of Hong Kong Popular Music</w:t>
      </w:r>
      <w:r>
        <w:rPr>
          <w:rFonts w:ascii="Arial" w:hAnsi="Arial" w:cs="Arial"/>
          <w:lang w:val="en-GB"/>
        </w:rPr>
        <w:t xml:space="preserve">’. </w:t>
      </w:r>
      <w:r w:rsidRPr="0013673C">
        <w:rPr>
          <w:rFonts w:ascii="Arial" w:hAnsi="Arial" w:cs="Arial"/>
          <w:i/>
          <w:lang w:val="en-GB"/>
        </w:rPr>
        <w:t>David C. Lam Institute for East-West Studies</w:t>
      </w:r>
      <w:r w:rsidRPr="00A03CF7">
        <w:rPr>
          <w:rFonts w:ascii="Arial" w:hAnsi="Arial" w:cs="Arial"/>
          <w:lang w:val="en-GB"/>
        </w:rPr>
        <w:t xml:space="preserve">, </w:t>
      </w:r>
      <w:r>
        <w:rPr>
          <w:rFonts w:ascii="Arial" w:hAnsi="Arial" w:cs="Arial"/>
          <w:lang w:val="en-GB"/>
        </w:rPr>
        <w:t xml:space="preserve">LEWI Working Paper Series no 7 </w:t>
      </w:r>
      <w:r w:rsidRPr="00756E57">
        <w:rPr>
          <w:rFonts w:ascii="Arial" w:hAnsi="Arial" w:cs="Arial"/>
          <w:lang w:val="en-GB"/>
        </w:rPr>
        <w:t>[Online]</w:t>
      </w:r>
      <w:r>
        <w:rPr>
          <w:rFonts w:ascii="Arial" w:hAnsi="Arial" w:cs="Arial"/>
          <w:lang w:val="en-GB"/>
        </w:rPr>
        <w:t xml:space="preserve">. Available at: </w:t>
      </w:r>
      <w:r w:rsidRPr="00D752FC">
        <w:rPr>
          <w:rFonts w:ascii="Arial" w:hAnsi="Arial" w:cs="Arial"/>
          <w:lang w:val="en-GB"/>
        </w:rPr>
        <w:t>https://repository.hkbu.edu.hk/cgi/viewcontent.cgi?article=1035&amp;context=lewi_wp</w:t>
      </w:r>
    </w:p>
    <w:p w:rsidR="0013673C" w:rsidRDefault="00432950" w:rsidP="0013673C">
      <w:pPr>
        <w:rPr>
          <w:rFonts w:ascii="Arial" w:hAnsi="Arial" w:cs="Arial"/>
          <w:lang w:val="en-GB"/>
        </w:rPr>
      </w:pPr>
      <w:r>
        <w:rPr>
          <w:rFonts w:ascii="Arial" w:hAnsi="Arial" w:cs="Arial"/>
          <w:lang w:val="en-GB"/>
        </w:rPr>
        <w:t xml:space="preserve">Leman, M. and </w:t>
      </w:r>
      <w:proofErr w:type="spellStart"/>
      <w:r>
        <w:rPr>
          <w:rFonts w:ascii="Arial" w:hAnsi="Arial" w:cs="Arial"/>
          <w:lang w:val="en-GB"/>
        </w:rPr>
        <w:t>Maes</w:t>
      </w:r>
      <w:proofErr w:type="spellEnd"/>
      <w:r>
        <w:rPr>
          <w:rFonts w:ascii="Arial" w:hAnsi="Arial" w:cs="Arial"/>
          <w:lang w:val="en-GB"/>
        </w:rPr>
        <w:t>, P. (2015)</w:t>
      </w:r>
      <w:r w:rsidR="0013673C" w:rsidRPr="0013673C">
        <w:rPr>
          <w:rFonts w:ascii="Arial" w:hAnsi="Arial" w:cs="Arial"/>
          <w:lang w:val="en-GB"/>
        </w:rPr>
        <w:t xml:space="preserve"> </w:t>
      </w:r>
      <w:r>
        <w:rPr>
          <w:rFonts w:ascii="Arial" w:hAnsi="Arial" w:cs="Arial"/>
          <w:lang w:val="en-GB"/>
        </w:rPr>
        <w:t>‘</w:t>
      </w:r>
      <w:r w:rsidR="0013673C" w:rsidRPr="0013673C">
        <w:rPr>
          <w:rFonts w:ascii="Arial" w:hAnsi="Arial" w:cs="Arial"/>
          <w:lang w:val="en-GB"/>
        </w:rPr>
        <w:t>The Role of Embodiment in the Perception of Music</w:t>
      </w:r>
      <w:r>
        <w:rPr>
          <w:rFonts w:ascii="Arial" w:hAnsi="Arial" w:cs="Arial"/>
          <w:lang w:val="en-GB"/>
        </w:rPr>
        <w:t>’</w:t>
      </w:r>
      <w:r w:rsidR="0013673C" w:rsidRPr="0013673C">
        <w:rPr>
          <w:rFonts w:ascii="Arial" w:hAnsi="Arial" w:cs="Arial"/>
          <w:lang w:val="en-GB"/>
        </w:rPr>
        <w:t>. </w:t>
      </w:r>
      <w:r w:rsidR="0013673C" w:rsidRPr="0013673C">
        <w:rPr>
          <w:rFonts w:ascii="Arial" w:hAnsi="Arial" w:cs="Arial"/>
          <w:i/>
          <w:iCs/>
          <w:lang w:val="en-GB"/>
        </w:rPr>
        <w:t>Empirical Musicology Review</w:t>
      </w:r>
      <w:r w:rsidR="0013673C" w:rsidRPr="0013673C">
        <w:rPr>
          <w:rFonts w:ascii="Arial" w:hAnsi="Arial" w:cs="Arial"/>
          <w:lang w:val="en-GB"/>
        </w:rPr>
        <w:t xml:space="preserve">, [online] 9(3-4), p.236. Available at: http://emusicology.org/article/viewFile/4498/3938 [Accessed 11 May 2019]. </w:t>
      </w:r>
    </w:p>
    <w:p w:rsidR="0013673C" w:rsidRDefault="00432950" w:rsidP="0013673C">
      <w:pPr>
        <w:rPr>
          <w:rFonts w:ascii="Arial" w:hAnsi="Arial" w:cs="Arial"/>
          <w:lang w:val="en-GB"/>
        </w:rPr>
      </w:pPr>
      <w:proofErr w:type="spellStart"/>
      <w:r w:rsidRPr="00432950">
        <w:rPr>
          <w:rFonts w:ascii="Arial" w:hAnsi="Arial" w:cs="Arial"/>
          <w:lang w:val="en-GB"/>
        </w:rPr>
        <w:lastRenderedPageBreak/>
        <w:t>Lindgardt</w:t>
      </w:r>
      <w:proofErr w:type="spellEnd"/>
      <w:r w:rsidRPr="00432950">
        <w:rPr>
          <w:rFonts w:ascii="Arial" w:hAnsi="Arial" w:cs="Arial"/>
          <w:lang w:val="en-GB"/>
        </w:rPr>
        <w:t xml:space="preserve">, Z., Reeves, M., Stalk, G. And </w:t>
      </w:r>
      <w:proofErr w:type="spellStart"/>
      <w:r w:rsidRPr="00432950">
        <w:rPr>
          <w:rFonts w:ascii="Arial" w:hAnsi="Arial" w:cs="Arial"/>
          <w:lang w:val="en-GB"/>
        </w:rPr>
        <w:t>Deimler</w:t>
      </w:r>
      <w:proofErr w:type="spellEnd"/>
      <w:r w:rsidRPr="00432950">
        <w:rPr>
          <w:rFonts w:ascii="Arial" w:hAnsi="Arial" w:cs="Arial"/>
          <w:lang w:val="en-GB"/>
        </w:rPr>
        <w:t>, M. S. (2009)</w:t>
      </w:r>
      <w:r>
        <w:rPr>
          <w:rFonts w:ascii="Arial" w:hAnsi="Arial" w:cs="Arial"/>
          <w:lang w:val="en-GB"/>
        </w:rPr>
        <w:t xml:space="preserve"> ‘Business Model Innovation: When the Game Gets Tough, Change the </w:t>
      </w:r>
      <w:proofErr w:type="spellStart"/>
      <w:r>
        <w:rPr>
          <w:rFonts w:ascii="Arial" w:hAnsi="Arial" w:cs="Arial"/>
          <w:lang w:val="en-GB"/>
        </w:rPr>
        <w:t>Game’.</w:t>
      </w:r>
      <w:r>
        <w:rPr>
          <w:rFonts w:ascii="Arial" w:hAnsi="Arial" w:cs="Arial"/>
          <w:i/>
          <w:lang w:val="en-GB"/>
        </w:rPr>
        <w:t>The</w:t>
      </w:r>
      <w:proofErr w:type="spellEnd"/>
      <w:r>
        <w:rPr>
          <w:rFonts w:ascii="Arial" w:hAnsi="Arial" w:cs="Arial"/>
          <w:i/>
          <w:lang w:val="en-GB"/>
        </w:rPr>
        <w:t xml:space="preserve"> Boston Consulting Group</w:t>
      </w:r>
      <w:r>
        <w:rPr>
          <w:rFonts w:ascii="Arial" w:hAnsi="Arial" w:cs="Arial"/>
          <w:lang w:val="en-GB"/>
        </w:rPr>
        <w:t xml:space="preserve">, </w:t>
      </w:r>
      <w:r w:rsidRPr="00756E57">
        <w:rPr>
          <w:rFonts w:ascii="Arial" w:hAnsi="Arial" w:cs="Arial"/>
          <w:lang w:val="en-GB"/>
        </w:rPr>
        <w:t>[online]</w:t>
      </w:r>
      <w:r>
        <w:rPr>
          <w:rFonts w:ascii="Arial" w:hAnsi="Arial" w:cs="Arial"/>
          <w:lang w:val="en-GB"/>
        </w:rPr>
        <w:t xml:space="preserve"> Available at: </w:t>
      </w:r>
      <w:r w:rsidRPr="00D752FC">
        <w:rPr>
          <w:rFonts w:ascii="Arial" w:hAnsi="Arial" w:cs="Arial"/>
          <w:lang w:val="en-GB"/>
        </w:rPr>
        <w:t>https://www.bcg.com/documents/file36456.pdf</w:t>
      </w:r>
      <w:r>
        <w:rPr>
          <w:rFonts w:ascii="Arial" w:hAnsi="Arial" w:cs="Arial"/>
          <w:lang w:val="en-GB"/>
        </w:rPr>
        <w:t xml:space="preserve"> </w:t>
      </w:r>
      <w:r w:rsidRPr="00432950">
        <w:rPr>
          <w:rFonts w:ascii="Arial" w:hAnsi="Arial" w:cs="Arial"/>
          <w:lang w:val="en-GB"/>
        </w:rPr>
        <w:t>[Accessed 11 May 2019].</w:t>
      </w:r>
    </w:p>
    <w:p w:rsidR="00493421" w:rsidRPr="00493421" w:rsidRDefault="00493421" w:rsidP="0013673C">
      <w:pPr>
        <w:rPr>
          <w:rFonts w:ascii="Arial" w:hAnsi="Arial" w:cs="Arial"/>
          <w:lang w:val="en-GB"/>
        </w:rPr>
      </w:pPr>
      <w:r w:rsidRPr="00493421">
        <w:rPr>
          <w:rFonts w:ascii="Arial" w:hAnsi="Arial" w:cs="Arial"/>
          <w:lang w:val="en-GB"/>
        </w:rPr>
        <w:t>San Cornel</w:t>
      </w:r>
      <w:r w:rsidR="00B52CD6">
        <w:rPr>
          <w:rFonts w:ascii="Arial" w:hAnsi="Arial" w:cs="Arial"/>
          <w:lang w:val="en-GB"/>
        </w:rPr>
        <w:t xml:space="preserve">io, G. and </w:t>
      </w:r>
      <w:proofErr w:type="spellStart"/>
      <w:r w:rsidR="00B52CD6">
        <w:rPr>
          <w:rFonts w:ascii="Arial" w:hAnsi="Arial" w:cs="Arial"/>
          <w:lang w:val="en-GB"/>
        </w:rPr>
        <w:t>Roig</w:t>
      </w:r>
      <w:proofErr w:type="spellEnd"/>
      <w:r w:rsidR="00B52CD6">
        <w:rPr>
          <w:rFonts w:ascii="Arial" w:hAnsi="Arial" w:cs="Arial"/>
          <w:lang w:val="en-GB"/>
        </w:rPr>
        <w:t xml:space="preserve"> </w:t>
      </w:r>
      <w:proofErr w:type="spellStart"/>
      <w:r w:rsidR="00B52CD6">
        <w:rPr>
          <w:rFonts w:ascii="Arial" w:hAnsi="Arial" w:cs="Arial"/>
          <w:lang w:val="en-GB"/>
        </w:rPr>
        <w:t>Telo</w:t>
      </w:r>
      <w:proofErr w:type="spellEnd"/>
      <w:r w:rsidR="00B52CD6">
        <w:rPr>
          <w:rFonts w:ascii="Arial" w:hAnsi="Arial" w:cs="Arial"/>
          <w:lang w:val="en-GB"/>
        </w:rPr>
        <w:t>, A. (2015)</w:t>
      </w:r>
      <w:r w:rsidRPr="00493421">
        <w:rPr>
          <w:rFonts w:ascii="Arial" w:hAnsi="Arial" w:cs="Arial"/>
          <w:lang w:val="en-GB"/>
        </w:rPr>
        <w:t xml:space="preserve"> </w:t>
      </w:r>
      <w:r w:rsidR="00B52CD6">
        <w:rPr>
          <w:rFonts w:ascii="Arial" w:hAnsi="Arial" w:cs="Arial"/>
          <w:lang w:val="en-GB"/>
        </w:rPr>
        <w:t>‘</w:t>
      </w:r>
      <w:r w:rsidRPr="00493421">
        <w:rPr>
          <w:rFonts w:ascii="Arial" w:hAnsi="Arial" w:cs="Arial"/>
          <w:lang w:val="en-GB"/>
        </w:rPr>
        <w:t xml:space="preserve">Being Lucky. </w:t>
      </w:r>
      <w:proofErr w:type="spellStart"/>
      <w:r w:rsidRPr="00493421">
        <w:rPr>
          <w:rFonts w:ascii="Arial" w:hAnsi="Arial" w:cs="Arial"/>
          <w:lang w:val="en-GB"/>
        </w:rPr>
        <w:t>Transmedia</w:t>
      </w:r>
      <w:proofErr w:type="spellEnd"/>
      <w:r w:rsidRPr="00493421">
        <w:rPr>
          <w:rFonts w:ascii="Arial" w:hAnsi="Arial" w:cs="Arial"/>
          <w:lang w:val="en-GB"/>
        </w:rPr>
        <w:t xml:space="preserve"> and Co-Creation Practices in Music Video-Clips</w:t>
      </w:r>
      <w:r w:rsidR="00B52CD6">
        <w:rPr>
          <w:rFonts w:ascii="Arial" w:hAnsi="Arial" w:cs="Arial"/>
          <w:lang w:val="en-GB"/>
        </w:rPr>
        <w:t>’</w:t>
      </w:r>
      <w:r w:rsidRPr="00493421">
        <w:rPr>
          <w:rFonts w:ascii="Arial" w:hAnsi="Arial" w:cs="Arial"/>
          <w:lang w:val="en-GB"/>
        </w:rPr>
        <w:t>. </w:t>
      </w:r>
      <w:r w:rsidRPr="00493421">
        <w:rPr>
          <w:rFonts w:ascii="Arial" w:hAnsi="Arial" w:cs="Arial"/>
          <w:i/>
          <w:iCs/>
          <w:lang w:val="en-GB"/>
        </w:rPr>
        <w:t xml:space="preserve">IJTL - International Journal of </w:t>
      </w:r>
      <w:proofErr w:type="spellStart"/>
      <w:r w:rsidRPr="00493421">
        <w:rPr>
          <w:rFonts w:ascii="Arial" w:hAnsi="Arial" w:cs="Arial"/>
          <w:i/>
          <w:iCs/>
          <w:lang w:val="en-GB"/>
        </w:rPr>
        <w:t>Transmedia</w:t>
      </w:r>
      <w:proofErr w:type="spellEnd"/>
      <w:r w:rsidRPr="00493421">
        <w:rPr>
          <w:rFonts w:ascii="Arial" w:hAnsi="Arial" w:cs="Arial"/>
          <w:i/>
          <w:iCs/>
          <w:lang w:val="en-GB"/>
        </w:rPr>
        <w:t xml:space="preserve"> Literacy</w:t>
      </w:r>
      <w:r w:rsidRPr="00493421">
        <w:rPr>
          <w:rFonts w:ascii="Arial" w:hAnsi="Arial" w:cs="Arial"/>
          <w:lang w:val="en-GB"/>
        </w:rPr>
        <w:t>, [online] (1.1), pp.85-100. Available at: https://www.ledonline.it/index.php/transmedialiteracy/article/viewFile/940/753 [Accessed 11 May 2019].</w:t>
      </w:r>
    </w:p>
    <w:p w:rsidR="00561551" w:rsidRPr="00561551" w:rsidRDefault="00561551" w:rsidP="0013673C">
      <w:pPr>
        <w:rPr>
          <w:rFonts w:ascii="Arial" w:hAnsi="Arial" w:cs="Arial"/>
          <w:lang w:val="en-GB"/>
        </w:rPr>
      </w:pPr>
      <w:r w:rsidRPr="00561551">
        <w:rPr>
          <w:rFonts w:ascii="Arial" w:hAnsi="Arial" w:cs="Arial"/>
          <w:lang w:val="en-GB"/>
        </w:rPr>
        <w:t>Scot</w:t>
      </w:r>
      <w:r>
        <w:rPr>
          <w:rFonts w:ascii="Arial" w:hAnsi="Arial" w:cs="Arial"/>
          <w:lang w:val="en-GB"/>
        </w:rPr>
        <w:t>t, A. (1999)</w:t>
      </w:r>
      <w:r w:rsidRPr="00561551">
        <w:rPr>
          <w:rFonts w:ascii="Arial" w:hAnsi="Arial" w:cs="Arial"/>
          <w:lang w:val="en-GB"/>
        </w:rPr>
        <w:t xml:space="preserve"> </w:t>
      </w:r>
      <w:r>
        <w:rPr>
          <w:rFonts w:ascii="Arial" w:hAnsi="Arial" w:cs="Arial"/>
          <w:lang w:val="en-GB"/>
        </w:rPr>
        <w:t>‘</w:t>
      </w:r>
      <w:r w:rsidRPr="00561551">
        <w:rPr>
          <w:rFonts w:ascii="Arial" w:hAnsi="Arial" w:cs="Arial"/>
          <w:lang w:val="en-GB"/>
        </w:rPr>
        <w:t>The US Recorded Music Industry: On the Relations between Organization, Location, and Creativity in the Cultural Economy</w:t>
      </w:r>
      <w:r>
        <w:rPr>
          <w:rFonts w:ascii="Arial" w:hAnsi="Arial" w:cs="Arial"/>
          <w:lang w:val="en-GB"/>
        </w:rPr>
        <w:t>’</w:t>
      </w:r>
      <w:r w:rsidRPr="00561551">
        <w:rPr>
          <w:rFonts w:ascii="Arial" w:hAnsi="Arial" w:cs="Arial"/>
          <w:lang w:val="en-GB"/>
        </w:rPr>
        <w:t>. </w:t>
      </w:r>
      <w:r w:rsidRPr="00561551">
        <w:rPr>
          <w:rFonts w:ascii="Arial" w:hAnsi="Arial" w:cs="Arial"/>
          <w:i/>
          <w:iCs/>
          <w:lang w:val="en-GB"/>
        </w:rPr>
        <w:t>Environment and Planning A: Economy and Space</w:t>
      </w:r>
      <w:r w:rsidRPr="00561551">
        <w:rPr>
          <w:rFonts w:ascii="Arial" w:hAnsi="Arial" w:cs="Arial"/>
          <w:lang w:val="en-GB"/>
        </w:rPr>
        <w:t>, [online] 31(11), pp.1965-1984. Available at: http://citeseerx.ist.psu.edu/viewdoc/download?doi=10.1.1.452.848&amp;rep=rep1&amp;type=pdf [Accessed 11 May 2019].</w:t>
      </w:r>
    </w:p>
    <w:p w:rsidR="0013673C" w:rsidRDefault="00432950" w:rsidP="0013673C">
      <w:pPr>
        <w:rPr>
          <w:rFonts w:ascii="Arial" w:hAnsi="Arial" w:cs="Arial"/>
          <w:lang w:val="en-GB"/>
        </w:rPr>
      </w:pPr>
      <w:r>
        <w:rPr>
          <w:rFonts w:ascii="Arial" w:hAnsi="Arial" w:cs="Arial"/>
          <w:lang w:val="en-GB"/>
        </w:rPr>
        <w:t>Scott Hiller, R. (2016)</w:t>
      </w:r>
      <w:r w:rsidR="0013673C" w:rsidRPr="0013673C">
        <w:rPr>
          <w:rFonts w:ascii="Arial" w:hAnsi="Arial" w:cs="Arial"/>
          <w:lang w:val="en-GB"/>
        </w:rPr>
        <w:t xml:space="preserve"> </w:t>
      </w:r>
      <w:r>
        <w:rPr>
          <w:rFonts w:ascii="Arial" w:hAnsi="Arial" w:cs="Arial"/>
          <w:lang w:val="en-GB"/>
        </w:rPr>
        <w:t>‘</w:t>
      </w:r>
      <w:r w:rsidR="0013673C" w:rsidRPr="0013673C">
        <w:rPr>
          <w:rFonts w:ascii="Arial" w:hAnsi="Arial" w:cs="Arial"/>
          <w:lang w:val="en-GB"/>
        </w:rPr>
        <w:t>Sales displacement and streaming music: Evidence from YouTube</w:t>
      </w:r>
      <w:r>
        <w:rPr>
          <w:rFonts w:ascii="Arial" w:hAnsi="Arial" w:cs="Arial"/>
          <w:lang w:val="en-GB"/>
        </w:rPr>
        <w:t>’</w:t>
      </w:r>
      <w:r w:rsidR="0013673C" w:rsidRPr="0013673C">
        <w:rPr>
          <w:rFonts w:ascii="Arial" w:hAnsi="Arial" w:cs="Arial"/>
          <w:lang w:val="en-GB"/>
        </w:rPr>
        <w:t>. </w:t>
      </w:r>
      <w:r w:rsidR="0013673C" w:rsidRPr="0013673C">
        <w:rPr>
          <w:rFonts w:ascii="Arial" w:hAnsi="Arial" w:cs="Arial"/>
          <w:i/>
          <w:iCs/>
          <w:lang w:val="en-GB"/>
        </w:rPr>
        <w:t>Information Economics and Policy</w:t>
      </w:r>
      <w:r w:rsidR="0013673C" w:rsidRPr="0013673C">
        <w:rPr>
          <w:rFonts w:ascii="Arial" w:hAnsi="Arial" w:cs="Arial"/>
          <w:lang w:val="en-GB"/>
        </w:rPr>
        <w:t xml:space="preserve">, [online] 34, pp.16-26. Available at: </w:t>
      </w:r>
      <w:r w:rsidR="0013673C" w:rsidRPr="00D752FC">
        <w:rPr>
          <w:rFonts w:ascii="Arial" w:hAnsi="Arial" w:cs="Arial"/>
          <w:lang w:val="en-GB"/>
        </w:rPr>
        <w:t>http://dx.doi.org/10.1016/j.infoecopol.2015.12.002</w:t>
      </w:r>
      <w:r w:rsidR="0013673C" w:rsidRPr="0013673C">
        <w:rPr>
          <w:rFonts w:ascii="Arial" w:hAnsi="Arial" w:cs="Arial"/>
          <w:lang w:val="en-GB"/>
        </w:rPr>
        <w:t>.</w:t>
      </w:r>
    </w:p>
    <w:p w:rsidR="00561551" w:rsidRDefault="00561551" w:rsidP="0013673C">
      <w:pPr>
        <w:rPr>
          <w:rFonts w:ascii="Arial" w:hAnsi="Arial" w:cs="Arial"/>
          <w:lang w:val="en-GB"/>
        </w:rPr>
      </w:pPr>
      <w:proofErr w:type="spellStart"/>
      <w:r w:rsidRPr="00D752FC">
        <w:rPr>
          <w:rFonts w:ascii="Arial" w:hAnsi="Arial" w:cs="Arial"/>
          <w:lang w:val="en-GB"/>
        </w:rPr>
        <w:t>Sedeño</w:t>
      </w:r>
      <w:proofErr w:type="spellEnd"/>
      <w:r w:rsidRPr="00D752FC">
        <w:rPr>
          <w:rFonts w:ascii="Arial" w:hAnsi="Arial" w:cs="Arial"/>
          <w:lang w:val="en-GB"/>
        </w:rPr>
        <w:t xml:space="preserve"> </w:t>
      </w:r>
      <w:proofErr w:type="spellStart"/>
      <w:r w:rsidRPr="00D752FC">
        <w:rPr>
          <w:rFonts w:ascii="Arial" w:hAnsi="Arial" w:cs="Arial"/>
          <w:lang w:val="en-GB"/>
        </w:rPr>
        <w:t>Valdellós</w:t>
      </w:r>
      <w:proofErr w:type="spellEnd"/>
      <w:r w:rsidRPr="00D752FC">
        <w:rPr>
          <w:rFonts w:ascii="Arial" w:hAnsi="Arial" w:cs="Arial"/>
          <w:lang w:val="en-GB"/>
        </w:rPr>
        <w:t xml:space="preserve">, A., </w:t>
      </w:r>
      <w:proofErr w:type="spellStart"/>
      <w:r w:rsidRPr="00D752FC">
        <w:rPr>
          <w:rFonts w:ascii="Arial" w:hAnsi="Arial" w:cs="Arial"/>
          <w:lang w:val="en-GB"/>
        </w:rPr>
        <w:t>Rodríguez</w:t>
      </w:r>
      <w:proofErr w:type="spellEnd"/>
      <w:r w:rsidRPr="00D752FC">
        <w:rPr>
          <w:rFonts w:ascii="Arial" w:hAnsi="Arial" w:cs="Arial"/>
          <w:lang w:val="en-GB"/>
        </w:rPr>
        <w:t xml:space="preserve"> </w:t>
      </w:r>
      <w:proofErr w:type="spellStart"/>
      <w:r w:rsidRPr="00D752FC">
        <w:rPr>
          <w:rFonts w:ascii="Arial" w:hAnsi="Arial" w:cs="Arial"/>
          <w:lang w:val="en-GB"/>
        </w:rPr>
        <w:t>López</w:t>
      </w:r>
      <w:proofErr w:type="spellEnd"/>
      <w:r w:rsidR="00CE66F2" w:rsidRPr="00D752FC">
        <w:rPr>
          <w:rFonts w:ascii="Arial" w:hAnsi="Arial" w:cs="Arial"/>
          <w:lang w:val="en-GB"/>
        </w:rPr>
        <w:t xml:space="preserve">, J. and Roger </w:t>
      </w:r>
      <w:proofErr w:type="spellStart"/>
      <w:r w:rsidR="00CE66F2" w:rsidRPr="00D752FC">
        <w:rPr>
          <w:rFonts w:ascii="Arial" w:hAnsi="Arial" w:cs="Arial"/>
          <w:lang w:val="en-GB"/>
        </w:rPr>
        <w:t>Acuña</w:t>
      </w:r>
      <w:proofErr w:type="spellEnd"/>
      <w:r w:rsidR="00CE66F2" w:rsidRPr="00D752FC">
        <w:rPr>
          <w:rFonts w:ascii="Arial" w:hAnsi="Arial" w:cs="Arial"/>
          <w:lang w:val="en-GB"/>
        </w:rPr>
        <w:t>, S. (2016)</w:t>
      </w:r>
      <w:r w:rsidRPr="00D752FC">
        <w:rPr>
          <w:rFonts w:ascii="Arial" w:hAnsi="Arial" w:cs="Arial"/>
          <w:lang w:val="en-GB"/>
        </w:rPr>
        <w:t xml:space="preserve"> </w:t>
      </w:r>
      <w:r w:rsidR="00CE66F2" w:rsidRPr="00D752FC">
        <w:rPr>
          <w:rFonts w:ascii="Arial" w:hAnsi="Arial" w:cs="Arial"/>
          <w:lang w:val="en-GB"/>
        </w:rPr>
        <w:t>‘</w:t>
      </w:r>
      <w:r w:rsidRPr="00561551">
        <w:rPr>
          <w:rFonts w:ascii="Arial" w:hAnsi="Arial" w:cs="Arial"/>
          <w:lang w:val="en-GB"/>
        </w:rPr>
        <w:t>The post-television music video. A methodological proposal and aesthetic analysis</w:t>
      </w:r>
      <w:r w:rsidR="00CE66F2">
        <w:rPr>
          <w:rFonts w:ascii="Arial" w:hAnsi="Arial" w:cs="Arial"/>
          <w:lang w:val="en-GB"/>
        </w:rPr>
        <w:t>’</w:t>
      </w:r>
      <w:r w:rsidRPr="00561551">
        <w:rPr>
          <w:rFonts w:ascii="Arial" w:hAnsi="Arial" w:cs="Arial"/>
          <w:lang w:val="en-GB"/>
        </w:rPr>
        <w:t>. </w:t>
      </w:r>
      <w:proofErr w:type="spellStart"/>
      <w:r w:rsidRPr="00D752FC">
        <w:rPr>
          <w:rFonts w:ascii="Arial" w:hAnsi="Arial" w:cs="Arial"/>
          <w:i/>
          <w:iCs/>
          <w:lang w:val="en-GB"/>
        </w:rPr>
        <w:t>Revista</w:t>
      </w:r>
      <w:proofErr w:type="spellEnd"/>
      <w:r w:rsidRPr="00D752FC">
        <w:rPr>
          <w:rFonts w:ascii="Arial" w:hAnsi="Arial" w:cs="Arial"/>
          <w:i/>
          <w:iCs/>
          <w:lang w:val="en-GB"/>
        </w:rPr>
        <w:t xml:space="preserve"> Latina de </w:t>
      </w:r>
      <w:proofErr w:type="spellStart"/>
      <w:r w:rsidRPr="00D752FC">
        <w:rPr>
          <w:rFonts w:ascii="Arial" w:hAnsi="Arial" w:cs="Arial"/>
          <w:i/>
          <w:iCs/>
          <w:lang w:val="en-GB"/>
        </w:rPr>
        <w:t>Comunicación</w:t>
      </w:r>
      <w:proofErr w:type="spellEnd"/>
      <w:r w:rsidRPr="00D752FC">
        <w:rPr>
          <w:rFonts w:ascii="Arial" w:hAnsi="Arial" w:cs="Arial"/>
          <w:i/>
          <w:iCs/>
          <w:lang w:val="en-GB"/>
        </w:rPr>
        <w:t xml:space="preserve"> Social</w:t>
      </w:r>
      <w:r w:rsidRPr="00D752FC">
        <w:rPr>
          <w:rFonts w:ascii="Arial" w:hAnsi="Arial" w:cs="Arial"/>
          <w:lang w:val="en-GB"/>
        </w:rPr>
        <w:t>, [online] 71, pp.332-348. Available at: http://www.revistalatinacs.org/071/paper/1098/18en.html [Accessed 11 May 2019].</w:t>
      </w:r>
    </w:p>
    <w:p w:rsidR="00D752FC" w:rsidRDefault="00D752FC" w:rsidP="00D752FC">
      <w:pPr>
        <w:rPr>
          <w:rFonts w:ascii="Arial" w:hAnsi="Arial" w:cs="Arial"/>
          <w:lang w:val="en-GB"/>
        </w:rPr>
      </w:pPr>
      <w:r>
        <w:rPr>
          <w:rFonts w:ascii="Arial" w:hAnsi="Arial" w:cs="Arial"/>
          <w:bCs/>
          <w:lang w:val="en-GB"/>
        </w:rPr>
        <w:t>Straw, W. (2018) ‘</w:t>
      </w:r>
      <w:r w:rsidRPr="00D752FC">
        <w:rPr>
          <w:rFonts w:ascii="Arial" w:hAnsi="Arial" w:cs="Arial"/>
          <w:bCs/>
          <w:lang w:val="en-GB"/>
        </w:rPr>
        <w:t>Music Video in its Contexts: 30 Years Later‪</w:t>
      </w:r>
      <w:r>
        <w:rPr>
          <w:rFonts w:ascii="Arial" w:hAnsi="Arial" w:cs="Arial"/>
          <w:bCs/>
          <w:lang w:val="en-GB"/>
        </w:rPr>
        <w:t xml:space="preserve">’ </w:t>
      </w:r>
      <w:r>
        <w:rPr>
          <w:rFonts w:ascii="Arial" w:hAnsi="Arial" w:cs="Arial"/>
          <w:bCs/>
          <w:i/>
          <w:lang w:val="en-GB"/>
        </w:rPr>
        <w:t>Volume!</w:t>
      </w:r>
      <w:r w:rsidRPr="00D752FC">
        <w:rPr>
          <w:rFonts w:ascii="Arial" w:hAnsi="Arial" w:cs="Arial"/>
          <w:lang w:val="en-GB"/>
        </w:rPr>
        <w:t>, [online]</w:t>
      </w:r>
      <w:r>
        <w:rPr>
          <w:rFonts w:ascii="Arial" w:hAnsi="Arial" w:cs="Arial"/>
          <w:lang w:val="en-GB"/>
        </w:rPr>
        <w:t xml:space="preserve"> 14(2), pp-187-192. </w:t>
      </w:r>
      <w:r w:rsidRPr="0013673C">
        <w:rPr>
          <w:rFonts w:ascii="Arial" w:hAnsi="Arial" w:cs="Arial"/>
          <w:lang w:val="en-GB"/>
        </w:rPr>
        <w:t>Available at:</w:t>
      </w:r>
      <w:r>
        <w:rPr>
          <w:rFonts w:ascii="Arial" w:hAnsi="Arial" w:cs="Arial"/>
          <w:lang w:val="en-GB"/>
        </w:rPr>
        <w:t xml:space="preserve"> </w:t>
      </w:r>
      <w:r w:rsidRPr="00D752FC">
        <w:rPr>
          <w:rFonts w:ascii="Arial" w:hAnsi="Arial" w:cs="Arial"/>
          <w:lang w:val="en-GB"/>
        </w:rPr>
        <w:t>https://www.cairn.info/revue-volume-2018-1-page-187a.htm?contenu=resume#</w:t>
      </w:r>
      <w:r>
        <w:rPr>
          <w:rFonts w:ascii="Arial" w:hAnsi="Arial" w:cs="Arial"/>
          <w:lang w:val="en-GB"/>
        </w:rPr>
        <w:t xml:space="preserve"> </w:t>
      </w:r>
      <w:r w:rsidRPr="00493421">
        <w:rPr>
          <w:rFonts w:ascii="Arial" w:hAnsi="Arial" w:cs="Arial"/>
          <w:lang w:val="en-GB"/>
        </w:rPr>
        <w:t>[Accessed 11 May 2019].</w:t>
      </w:r>
    </w:p>
    <w:p w:rsidR="00D752FC" w:rsidRDefault="00D752FC" w:rsidP="00D752FC">
      <w:pPr>
        <w:rPr>
          <w:rFonts w:ascii="Arial" w:hAnsi="Arial" w:cs="Arial"/>
          <w:lang w:val="en-GB"/>
        </w:rPr>
      </w:pPr>
      <w:proofErr w:type="spellStart"/>
      <w:r>
        <w:rPr>
          <w:rFonts w:ascii="Arial" w:hAnsi="Arial" w:cs="Arial"/>
          <w:lang w:val="en-GB"/>
        </w:rPr>
        <w:t>Teece</w:t>
      </w:r>
      <w:proofErr w:type="spellEnd"/>
      <w:r>
        <w:rPr>
          <w:rFonts w:ascii="Arial" w:hAnsi="Arial" w:cs="Arial"/>
          <w:lang w:val="en-GB"/>
        </w:rPr>
        <w:t>, D. (2010</w:t>
      </w:r>
      <w:r w:rsidRPr="00D752FC">
        <w:rPr>
          <w:rFonts w:ascii="Arial" w:hAnsi="Arial" w:cs="Arial"/>
          <w:lang w:val="en-GB"/>
        </w:rPr>
        <w:t>.</w:t>
      </w:r>
      <w:r>
        <w:rPr>
          <w:rFonts w:ascii="Arial" w:hAnsi="Arial" w:cs="Arial"/>
          <w:lang w:val="en-GB"/>
        </w:rPr>
        <w:t>’</w:t>
      </w:r>
      <w:r w:rsidRPr="00D752FC">
        <w:rPr>
          <w:rFonts w:ascii="Arial" w:hAnsi="Arial" w:cs="Arial"/>
          <w:lang w:val="en-GB"/>
        </w:rPr>
        <w:t xml:space="preserve"> Business Models, Business Strategy and Innovation</w:t>
      </w:r>
      <w:r>
        <w:rPr>
          <w:rFonts w:ascii="Arial" w:hAnsi="Arial" w:cs="Arial"/>
          <w:lang w:val="en-GB"/>
        </w:rPr>
        <w:t>’</w:t>
      </w:r>
      <w:r w:rsidRPr="00D752FC">
        <w:rPr>
          <w:rFonts w:ascii="Arial" w:hAnsi="Arial" w:cs="Arial"/>
          <w:lang w:val="en-GB"/>
        </w:rPr>
        <w:t>. </w:t>
      </w:r>
      <w:r w:rsidRPr="00D752FC">
        <w:rPr>
          <w:rFonts w:ascii="Arial" w:hAnsi="Arial" w:cs="Arial"/>
          <w:i/>
          <w:iCs/>
          <w:lang w:val="en-GB"/>
        </w:rPr>
        <w:t>Long Range Planning</w:t>
      </w:r>
      <w:r w:rsidRPr="00D752FC">
        <w:rPr>
          <w:rFonts w:ascii="Arial" w:hAnsi="Arial" w:cs="Arial"/>
          <w:lang w:val="en-GB"/>
        </w:rPr>
        <w:t>, [online] 43(2-3), pp.172-194. Available at: http://www.bmcommunity.sitew.com/fs/Root/8jig8-businessmodelsbusinessstrategy.pdf [Accessed 11 May 2019].</w:t>
      </w:r>
    </w:p>
    <w:p w:rsidR="005D07A4" w:rsidRPr="005D07A4" w:rsidRDefault="005D07A4" w:rsidP="00D752FC">
      <w:pPr>
        <w:rPr>
          <w:rFonts w:ascii="Arial" w:hAnsi="Arial" w:cs="Arial"/>
          <w:lang w:val="en-GB"/>
        </w:rPr>
      </w:pPr>
      <w:proofErr w:type="spellStart"/>
      <w:r>
        <w:rPr>
          <w:rFonts w:ascii="Arial" w:hAnsi="Arial" w:cs="Arial"/>
          <w:lang w:val="en-GB"/>
        </w:rPr>
        <w:t>Vaccaro</w:t>
      </w:r>
      <w:proofErr w:type="spellEnd"/>
      <w:r>
        <w:rPr>
          <w:rFonts w:ascii="Arial" w:hAnsi="Arial" w:cs="Arial"/>
          <w:lang w:val="en-GB"/>
        </w:rPr>
        <w:t>, V. and Cohn, D. (2004)</w:t>
      </w:r>
      <w:r w:rsidRPr="005D07A4">
        <w:rPr>
          <w:rFonts w:ascii="Arial" w:hAnsi="Arial" w:cs="Arial"/>
          <w:lang w:val="en-GB"/>
        </w:rPr>
        <w:t xml:space="preserve"> </w:t>
      </w:r>
      <w:r>
        <w:rPr>
          <w:rFonts w:ascii="Arial" w:hAnsi="Arial" w:cs="Arial"/>
          <w:lang w:val="en-GB"/>
        </w:rPr>
        <w:t>‘</w:t>
      </w:r>
      <w:r w:rsidRPr="005D07A4">
        <w:rPr>
          <w:rFonts w:ascii="Arial" w:hAnsi="Arial" w:cs="Arial"/>
          <w:lang w:val="en-GB"/>
        </w:rPr>
        <w:t>The Evolution of Business Models and Marketing Strategies in the Music Industry</w:t>
      </w:r>
      <w:r>
        <w:rPr>
          <w:rFonts w:ascii="Arial" w:hAnsi="Arial" w:cs="Arial"/>
          <w:lang w:val="en-GB"/>
        </w:rPr>
        <w:t>’</w:t>
      </w:r>
      <w:r w:rsidRPr="005D07A4">
        <w:rPr>
          <w:rFonts w:ascii="Arial" w:hAnsi="Arial" w:cs="Arial"/>
          <w:lang w:val="en-GB"/>
        </w:rPr>
        <w:t>. </w:t>
      </w:r>
      <w:r w:rsidRPr="005D07A4">
        <w:rPr>
          <w:rFonts w:ascii="Arial" w:hAnsi="Arial" w:cs="Arial"/>
          <w:i/>
          <w:iCs/>
          <w:lang w:val="en-GB"/>
        </w:rPr>
        <w:t>The International Journal on Media Management</w:t>
      </w:r>
      <w:r w:rsidRPr="005D07A4">
        <w:rPr>
          <w:rFonts w:ascii="Arial" w:hAnsi="Arial" w:cs="Arial"/>
          <w:lang w:val="en-GB"/>
        </w:rPr>
        <w:t>, [online] 6(1&amp;2), pp.46-58. Available at: https://www.tandfonline.com/doi/abs/10.1080/14241277.2004.9669381 [Accessed 11 May 2019].</w:t>
      </w:r>
    </w:p>
    <w:p w:rsidR="0013673C" w:rsidRPr="004B67FF" w:rsidRDefault="004B67FF" w:rsidP="00D752FC">
      <w:pPr>
        <w:tabs>
          <w:tab w:val="left" w:pos="8255"/>
        </w:tabs>
        <w:rPr>
          <w:rFonts w:ascii="Arial" w:hAnsi="Arial" w:cs="Arial"/>
          <w:lang w:val="en-GB"/>
        </w:rPr>
      </w:pPr>
      <w:proofErr w:type="spellStart"/>
      <w:r w:rsidRPr="004B67FF">
        <w:rPr>
          <w:rFonts w:ascii="Arial" w:hAnsi="Arial" w:cs="Arial"/>
          <w:lang w:val="en-GB"/>
        </w:rPr>
        <w:t>Yazdani</w:t>
      </w:r>
      <w:proofErr w:type="spellEnd"/>
      <w:r w:rsidRPr="004B67FF">
        <w:rPr>
          <w:rFonts w:ascii="Arial" w:hAnsi="Arial" w:cs="Arial"/>
          <w:lang w:val="en-GB"/>
        </w:rPr>
        <w:t xml:space="preserve">, A., </w:t>
      </w:r>
      <w:proofErr w:type="spellStart"/>
      <w:r w:rsidRPr="004B67FF">
        <w:rPr>
          <w:rFonts w:ascii="Arial" w:hAnsi="Arial" w:cs="Arial"/>
          <w:lang w:val="en-GB"/>
        </w:rPr>
        <w:t>Skodras</w:t>
      </w:r>
      <w:proofErr w:type="spellEnd"/>
      <w:r w:rsidRPr="004B67FF">
        <w:rPr>
          <w:rFonts w:ascii="Arial" w:hAnsi="Arial" w:cs="Arial"/>
          <w:lang w:val="en-GB"/>
        </w:rPr>
        <w:t xml:space="preserve">, E., </w:t>
      </w:r>
      <w:proofErr w:type="spellStart"/>
      <w:r w:rsidRPr="004B67FF">
        <w:rPr>
          <w:rFonts w:ascii="Arial" w:hAnsi="Arial" w:cs="Arial"/>
          <w:lang w:val="en-GB"/>
        </w:rPr>
        <w:t>Fakota</w:t>
      </w:r>
      <w:r w:rsidR="002260C9">
        <w:rPr>
          <w:rFonts w:ascii="Arial" w:hAnsi="Arial" w:cs="Arial"/>
          <w:lang w:val="en-GB"/>
        </w:rPr>
        <w:t>kis</w:t>
      </w:r>
      <w:proofErr w:type="spellEnd"/>
      <w:r w:rsidR="002260C9">
        <w:rPr>
          <w:rFonts w:ascii="Arial" w:hAnsi="Arial" w:cs="Arial"/>
          <w:lang w:val="en-GB"/>
        </w:rPr>
        <w:t xml:space="preserve">, N. and </w:t>
      </w:r>
      <w:proofErr w:type="spellStart"/>
      <w:r w:rsidR="002260C9">
        <w:rPr>
          <w:rFonts w:ascii="Arial" w:hAnsi="Arial" w:cs="Arial"/>
          <w:lang w:val="en-GB"/>
        </w:rPr>
        <w:t>Ebrahimi</w:t>
      </w:r>
      <w:proofErr w:type="spellEnd"/>
      <w:r w:rsidR="002260C9">
        <w:rPr>
          <w:rFonts w:ascii="Arial" w:hAnsi="Arial" w:cs="Arial"/>
          <w:lang w:val="en-GB"/>
        </w:rPr>
        <w:t>, T. (2013)</w:t>
      </w:r>
      <w:r w:rsidRPr="004B67FF">
        <w:rPr>
          <w:rFonts w:ascii="Arial" w:hAnsi="Arial" w:cs="Arial"/>
          <w:lang w:val="en-GB"/>
        </w:rPr>
        <w:t xml:space="preserve"> </w:t>
      </w:r>
      <w:r w:rsidR="002260C9">
        <w:rPr>
          <w:rFonts w:ascii="Arial" w:hAnsi="Arial" w:cs="Arial"/>
          <w:lang w:val="en-GB"/>
        </w:rPr>
        <w:t>‘</w:t>
      </w:r>
      <w:r w:rsidRPr="004B67FF">
        <w:rPr>
          <w:rFonts w:ascii="Arial" w:hAnsi="Arial" w:cs="Arial"/>
          <w:lang w:val="en-GB"/>
        </w:rPr>
        <w:t>Multimedia content analysis for emotional characterization of music video clips</w:t>
      </w:r>
      <w:r w:rsidR="002260C9">
        <w:rPr>
          <w:rFonts w:ascii="Arial" w:hAnsi="Arial" w:cs="Arial"/>
          <w:lang w:val="en-GB"/>
        </w:rPr>
        <w:t>’</w:t>
      </w:r>
      <w:r w:rsidRPr="004B67FF">
        <w:rPr>
          <w:rFonts w:ascii="Arial" w:hAnsi="Arial" w:cs="Arial"/>
          <w:lang w:val="en-GB"/>
        </w:rPr>
        <w:t>. </w:t>
      </w:r>
      <w:r w:rsidRPr="004B67FF">
        <w:rPr>
          <w:rFonts w:ascii="Arial" w:hAnsi="Arial" w:cs="Arial"/>
          <w:i/>
          <w:iCs/>
          <w:lang w:val="en-GB"/>
        </w:rPr>
        <w:t>EURASIP Journal on Image and Video Processing</w:t>
      </w:r>
      <w:r w:rsidRPr="004B67FF">
        <w:rPr>
          <w:rFonts w:ascii="Arial" w:hAnsi="Arial" w:cs="Arial"/>
          <w:lang w:val="en-GB"/>
        </w:rPr>
        <w:t>, [online] 2013(1). Available at: https://link.springer.com/article/10.1186/1687-5281-2013-26 [Accessed 11 May 2019].</w:t>
      </w:r>
    </w:p>
    <w:sectPr w:rsidR="0013673C" w:rsidRPr="004B67FF" w:rsidSect="00F138F2">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08"/>
  <w:hyphenationZone w:val="425"/>
  <w:characterSpacingControl w:val="doNotCompress"/>
  <w:compat/>
  <w:rsids>
    <w:rsidRoot w:val="00A03CF7"/>
    <w:rsid w:val="000C1C19"/>
    <w:rsid w:val="0013673C"/>
    <w:rsid w:val="00194570"/>
    <w:rsid w:val="002260C9"/>
    <w:rsid w:val="00311057"/>
    <w:rsid w:val="003116F7"/>
    <w:rsid w:val="003A339A"/>
    <w:rsid w:val="004316DB"/>
    <w:rsid w:val="00432950"/>
    <w:rsid w:val="00440D95"/>
    <w:rsid w:val="00493421"/>
    <w:rsid w:val="004B67FF"/>
    <w:rsid w:val="00561551"/>
    <w:rsid w:val="00566AA6"/>
    <w:rsid w:val="005A1345"/>
    <w:rsid w:val="005D07A4"/>
    <w:rsid w:val="005F2140"/>
    <w:rsid w:val="006C0181"/>
    <w:rsid w:val="006E2B0E"/>
    <w:rsid w:val="00756E57"/>
    <w:rsid w:val="00780A79"/>
    <w:rsid w:val="007E3AFD"/>
    <w:rsid w:val="00852D31"/>
    <w:rsid w:val="00883C51"/>
    <w:rsid w:val="008D1151"/>
    <w:rsid w:val="0097052E"/>
    <w:rsid w:val="0097689F"/>
    <w:rsid w:val="00A03CF7"/>
    <w:rsid w:val="00A0597C"/>
    <w:rsid w:val="00A22049"/>
    <w:rsid w:val="00A90F53"/>
    <w:rsid w:val="00AC30FF"/>
    <w:rsid w:val="00AE7C9E"/>
    <w:rsid w:val="00B52CD6"/>
    <w:rsid w:val="00BD138F"/>
    <w:rsid w:val="00BF7150"/>
    <w:rsid w:val="00C23590"/>
    <w:rsid w:val="00C8431F"/>
    <w:rsid w:val="00CC4C17"/>
    <w:rsid w:val="00CE66F2"/>
    <w:rsid w:val="00CF3DE0"/>
    <w:rsid w:val="00D0130E"/>
    <w:rsid w:val="00D6298E"/>
    <w:rsid w:val="00D752FC"/>
    <w:rsid w:val="00E349FB"/>
    <w:rsid w:val="00E850AA"/>
    <w:rsid w:val="00F138F2"/>
  </w:rsids>
  <m:mathPr>
    <m:mathFont m:val="Cambria Math"/>
    <m:brkBin m:val="before"/>
    <m:brkBinSub m:val="--"/>
    <m:smallFrac m:val="off"/>
    <m:dispDef/>
    <m:lMargin m:val="0"/>
    <m:rMargin m:val="0"/>
    <m:defJc m:val="centerGroup"/>
    <m:wrapIndent m:val="1440"/>
    <m:intLim m:val="subSup"/>
    <m:naryLim m:val="undOvr"/>
  </m:mathPr>
  <w:themeFontLang w:val="nl-N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nl-NL"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ard">
    <w:name w:val="Normal"/>
    <w:qFormat/>
    <w:rsid w:val="00F138F2"/>
  </w:style>
  <w:style w:type="character" w:default="1" w:styleId="Standaardalinea-lettertype">
    <w:name w:val="Default Paragraph Font"/>
    <w:uiPriority w:val="1"/>
    <w:unhideWhenUsed/>
  </w:style>
  <w:style w:type="table" w:default="1" w:styleId="Standaardtabel">
    <w:name w:val="Normal Table"/>
    <w:uiPriority w:val="99"/>
    <w:semiHidden/>
    <w:unhideWhenUsed/>
    <w:qFormat/>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styleId="Hyperlink">
    <w:name w:val="Hyperlink"/>
    <w:basedOn w:val="Standaardalinea-lettertype"/>
    <w:uiPriority w:val="99"/>
    <w:unhideWhenUsed/>
    <w:rsid w:val="00756E57"/>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thema">
  <a:themeElements>
    <a:clrScheme name="Kantoor">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Kantoor">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1957</TotalTime>
  <Pages>3</Pages>
  <Words>1246</Words>
  <Characters>6857</Characters>
  <Application>Microsoft Office Word</Application>
  <DocSecurity>0</DocSecurity>
  <Lines>57</Lines>
  <Paragraphs>16</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8087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c:creator>
  <cp:lastModifiedBy>S</cp:lastModifiedBy>
  <cp:revision>37</cp:revision>
  <dcterms:created xsi:type="dcterms:W3CDTF">2019-05-11T11:24:00Z</dcterms:created>
  <dcterms:modified xsi:type="dcterms:W3CDTF">2019-05-12T20:03:00Z</dcterms:modified>
</cp:coreProperties>
</file>