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79D7FA3" w14:textId="77777777" w:rsidR="00F16087" w:rsidRDefault="00F16087" w:rsidP="0063507C">
      <w:pPr>
        <w:jc w:val="center"/>
        <w:rPr>
          <w:b/>
          <w:sz w:val="32"/>
        </w:rPr>
      </w:pPr>
      <w:r>
        <w:rPr>
          <w:b/>
          <w:sz w:val="32"/>
        </w:rPr>
        <w:t>Title</w:t>
      </w:r>
    </w:p>
    <w:p w14:paraId="60364783" w14:textId="77777777" w:rsidR="00F16087" w:rsidRDefault="00F16087" w:rsidP="00F16087">
      <w:pPr>
        <w:jc w:val="center"/>
        <w:rPr>
          <w:b/>
          <w:sz w:val="32"/>
        </w:rPr>
      </w:pPr>
      <w:r w:rsidRPr="00F16087">
        <w:rPr>
          <w:b/>
          <w:sz w:val="32"/>
        </w:rPr>
        <w:t>An Analysis of Hilton Hotels: Organisational Structure, Culture, and Strategic Direction</w:t>
      </w:r>
    </w:p>
    <w:p w14:paraId="01A7F6C1" w14:textId="77777777" w:rsidR="0063507C" w:rsidRDefault="0063507C" w:rsidP="00F16087">
      <w:pPr>
        <w:jc w:val="center"/>
        <w:rPr>
          <w:b/>
          <w:sz w:val="32"/>
        </w:rPr>
      </w:pPr>
    </w:p>
    <w:p w14:paraId="1D624861" w14:textId="15091DF9" w:rsidR="00F16087" w:rsidRDefault="00F16087" w:rsidP="00F16087">
      <w:pPr>
        <w:jc w:val="center"/>
        <w:rPr>
          <w:b/>
          <w:sz w:val="32"/>
        </w:rPr>
      </w:pPr>
      <w:r>
        <w:rPr>
          <w:b/>
          <w:sz w:val="32"/>
        </w:rPr>
        <w:t>Student Name:</w:t>
      </w:r>
      <w:r w:rsidR="0063507C">
        <w:rPr>
          <w:b/>
          <w:sz w:val="32"/>
        </w:rPr>
        <w:t xml:space="preserve"> Marin Marius Enache </w:t>
      </w:r>
    </w:p>
    <w:p w14:paraId="5E7F7845" w14:textId="798F0449" w:rsidR="00F16087" w:rsidRDefault="00F16087" w:rsidP="00F16087">
      <w:pPr>
        <w:jc w:val="center"/>
        <w:rPr>
          <w:b/>
          <w:sz w:val="32"/>
        </w:rPr>
      </w:pPr>
      <w:r>
        <w:rPr>
          <w:b/>
          <w:sz w:val="32"/>
        </w:rPr>
        <w:t>Student ID:</w:t>
      </w:r>
      <w:r w:rsidR="0063507C">
        <w:rPr>
          <w:b/>
          <w:sz w:val="32"/>
        </w:rPr>
        <w:t xml:space="preserve"> 2241513</w:t>
      </w:r>
    </w:p>
    <w:p w14:paraId="5B35D066" w14:textId="77777777" w:rsidR="00F16087" w:rsidRDefault="00F16087" w:rsidP="00F16087">
      <w:pPr>
        <w:jc w:val="center"/>
        <w:rPr>
          <w:b/>
          <w:sz w:val="32"/>
        </w:rPr>
      </w:pPr>
    </w:p>
    <w:p w14:paraId="3A88B105" w14:textId="77777777" w:rsidR="00F16087" w:rsidRPr="00F16087" w:rsidRDefault="00F16087" w:rsidP="00F16087">
      <w:pPr>
        <w:jc w:val="center"/>
        <w:rPr>
          <w:b/>
          <w:sz w:val="32"/>
        </w:rPr>
      </w:pPr>
      <w:r>
        <w:rPr>
          <w:b/>
          <w:sz w:val="32"/>
        </w:rPr>
        <w:t xml:space="preserve">Module Name and Code: </w:t>
      </w:r>
    </w:p>
    <w:p w14:paraId="28FBF019" w14:textId="77777777" w:rsidR="00F16087" w:rsidRPr="00F16087" w:rsidRDefault="00F16087" w:rsidP="00F16087">
      <w:pPr>
        <w:jc w:val="center"/>
        <w:rPr>
          <w:b/>
          <w:bCs/>
          <w:sz w:val="32"/>
          <w:szCs w:val="48"/>
        </w:rPr>
      </w:pPr>
      <w:r w:rsidRPr="00F16087">
        <w:rPr>
          <w:b/>
          <w:bCs/>
          <w:sz w:val="32"/>
          <w:szCs w:val="48"/>
        </w:rPr>
        <w:t>Management and Organisational Behaviour</w:t>
      </w:r>
      <w:r>
        <w:rPr>
          <w:b/>
          <w:bCs/>
          <w:sz w:val="32"/>
          <w:szCs w:val="48"/>
        </w:rPr>
        <w:t xml:space="preserve">: </w:t>
      </w:r>
      <w:r w:rsidRPr="00F16087">
        <w:rPr>
          <w:b/>
          <w:bCs/>
          <w:sz w:val="32"/>
          <w:szCs w:val="48"/>
        </w:rPr>
        <w:t>BMIH5004</w:t>
      </w:r>
    </w:p>
    <w:p w14:paraId="6436BC68" w14:textId="2AC5C18F" w:rsidR="00F16087" w:rsidRDefault="00F16087" w:rsidP="00F16087">
      <w:pPr>
        <w:jc w:val="center"/>
        <w:rPr>
          <w:b/>
          <w:sz w:val="32"/>
        </w:rPr>
      </w:pPr>
      <w:r w:rsidRPr="00F16087">
        <w:rPr>
          <w:b/>
          <w:bCs/>
          <w:sz w:val="32"/>
          <w:szCs w:val="48"/>
        </w:rPr>
        <w:t>S</w:t>
      </w:r>
      <w:r>
        <w:rPr>
          <w:b/>
          <w:sz w:val="32"/>
        </w:rPr>
        <w:t>ubmission Date:</w:t>
      </w:r>
      <w:r w:rsidR="0063507C">
        <w:rPr>
          <w:b/>
          <w:sz w:val="32"/>
        </w:rPr>
        <w:t xml:space="preserve"> 06 March 2025</w:t>
      </w:r>
    </w:p>
    <w:p w14:paraId="22E6CD01" w14:textId="77777777" w:rsidR="00F16087" w:rsidRDefault="00F16087" w:rsidP="00F16087">
      <w:pPr>
        <w:jc w:val="center"/>
        <w:rPr>
          <w:b/>
          <w:sz w:val="32"/>
        </w:rPr>
      </w:pPr>
    </w:p>
    <w:p w14:paraId="0B53766F" w14:textId="77777777" w:rsidR="00F16087" w:rsidRDefault="00F16087" w:rsidP="00F16087">
      <w:pPr>
        <w:jc w:val="center"/>
        <w:rPr>
          <w:b/>
          <w:sz w:val="32"/>
        </w:rPr>
      </w:pPr>
    </w:p>
    <w:p w14:paraId="1BF3365A" w14:textId="77777777" w:rsidR="00EA1E8B" w:rsidRPr="006775B0" w:rsidRDefault="00F16087" w:rsidP="00877389">
      <w:pPr>
        <w:jc w:val="center"/>
      </w:pPr>
      <w:r>
        <w:rPr>
          <w:rStyle w:val="Strong"/>
        </w:rPr>
        <w:t>AI Acknowledgement:</w:t>
      </w:r>
      <w:r>
        <w:t xml:space="preserve"> </w:t>
      </w:r>
      <w:r>
        <w:rPr>
          <w:rStyle w:val="Emphasis"/>
        </w:rPr>
        <w:t>This report has been independently researched and written by the author, adhering to the academic integrity policies of the University of Wales: Trinity Saint David. AI tools were only used for research support, as permitted by the module guidelines.</w:t>
      </w:r>
    </w:p>
    <w:p w14:paraId="5C78CCBF" w14:textId="77777777" w:rsidR="00EA1E8B" w:rsidRDefault="00EA1E8B">
      <w:pPr>
        <w:spacing w:line="259" w:lineRule="auto"/>
        <w:jc w:val="left"/>
      </w:pPr>
      <w:r w:rsidRPr="006775B0">
        <w:br w:type="page"/>
      </w:r>
    </w:p>
    <w:p w14:paraId="2153A21E" w14:textId="77777777" w:rsidR="00C94578" w:rsidRPr="006775B0" w:rsidRDefault="00C94578" w:rsidP="00C94578">
      <w:pPr>
        <w:pStyle w:val="Heading1"/>
        <w:jc w:val="center"/>
      </w:pPr>
      <w:bookmarkStart w:id="0" w:name="_Toc190769767"/>
      <w:r w:rsidRPr="006775B0">
        <w:lastRenderedPageBreak/>
        <w:t>Executive Summary</w:t>
      </w:r>
      <w:bookmarkEnd w:id="0"/>
    </w:p>
    <w:p w14:paraId="207F0D80" w14:textId="77777777" w:rsidR="00C94578" w:rsidRPr="006775B0" w:rsidRDefault="00C94578" w:rsidP="00C94578">
      <w:r w:rsidRPr="006775B0">
        <w:t>A worldwide leader in hospitality, Hilton Hotels &amp; Resorts is the most recognised hotel brand, with more than 580 hotels in 90 countries and territories. Founded in 1919, the company has grown into a well-respected brand with luxury and mid-range hotels under its umbrella, ranging from Hilton Garden Inn to Waldorf Astoria.</w:t>
      </w:r>
    </w:p>
    <w:p w14:paraId="4535AE9B" w14:textId="77777777" w:rsidR="00C94578" w:rsidRPr="006775B0" w:rsidRDefault="00C94578" w:rsidP="00C94578">
      <w:r w:rsidRPr="006775B0">
        <w:t xml:space="preserve">The report reflects the organisational structure of Hilton, its corporate culture, its goals, and the international business environment that the company has gone through in recent years. For one, although Hilton has a classic, top-down corporate structure decisions are centrally made each property has a fair amount of freedom to customise its operations to fit local markets. The company has an unwavering focus on guests and employees, reflected in its culture. Hilton wants to grow faster, do it with more sustainability, and maintain strong customer service in its hotels, all of which are corporate goals that together make business sense. Such change initiatives, including the rollout of sustainability programs like </w:t>
      </w:r>
      <w:proofErr w:type="spellStart"/>
      <w:r w:rsidRPr="006775B0">
        <w:t>LightStay</w:t>
      </w:r>
      <w:proofErr w:type="spellEnd"/>
      <w:r w:rsidRPr="006775B0">
        <w:t>, have the potential to change the company's operations significantly, but challenges to consistency at the hotel level have emerged. Hilton is focused on innovation, international growth, and improving the guest experience, especially with its loyalty programs and operational technology.</w:t>
      </w:r>
    </w:p>
    <w:p w14:paraId="3778589C" w14:textId="77777777" w:rsidR="00C94578" w:rsidRPr="006775B0" w:rsidRDefault="00C94578" w:rsidP="00C94578">
      <w:r w:rsidRPr="006775B0">
        <w:t>Based on this analysis, this report recommends that Hilton build sufficient practice on sustainability expansion amongst all properties and implement further technological advancements to encourage improvement in guest engagement. Besides, Hilton should enhance its internal communications process to execute the change initiatives better.</w:t>
      </w:r>
    </w:p>
    <w:p w14:paraId="1EEC2C85" w14:textId="77777777" w:rsidR="00C94578" w:rsidRDefault="00C94578">
      <w:pPr>
        <w:spacing w:line="259" w:lineRule="auto"/>
        <w:jc w:val="left"/>
      </w:pPr>
    </w:p>
    <w:p w14:paraId="6574A79B" w14:textId="77777777" w:rsidR="00C94578" w:rsidRDefault="00C94578">
      <w:pPr>
        <w:spacing w:line="259" w:lineRule="auto"/>
        <w:jc w:val="left"/>
      </w:pPr>
    </w:p>
    <w:p w14:paraId="474ED57A" w14:textId="77777777" w:rsidR="00C94578" w:rsidRDefault="00C94578">
      <w:pPr>
        <w:spacing w:line="259" w:lineRule="auto"/>
        <w:jc w:val="left"/>
      </w:pPr>
    </w:p>
    <w:p w14:paraId="36607FF0" w14:textId="77777777" w:rsidR="00C94578" w:rsidRDefault="00C94578">
      <w:pPr>
        <w:spacing w:line="259" w:lineRule="auto"/>
        <w:jc w:val="left"/>
      </w:pPr>
    </w:p>
    <w:p w14:paraId="2F18F321" w14:textId="77777777" w:rsidR="00C94578" w:rsidRDefault="00C94578">
      <w:pPr>
        <w:spacing w:line="259" w:lineRule="auto"/>
        <w:jc w:val="left"/>
      </w:pPr>
    </w:p>
    <w:p w14:paraId="6B3403C4" w14:textId="77777777" w:rsidR="00C94578" w:rsidRDefault="00C94578">
      <w:pPr>
        <w:spacing w:line="259" w:lineRule="auto"/>
        <w:jc w:val="left"/>
      </w:pPr>
    </w:p>
    <w:p w14:paraId="45815AAF" w14:textId="77777777" w:rsidR="00C94578" w:rsidRDefault="00C94578">
      <w:pPr>
        <w:spacing w:line="259" w:lineRule="auto"/>
        <w:jc w:val="left"/>
      </w:pPr>
    </w:p>
    <w:p w14:paraId="0E80B562" w14:textId="77777777" w:rsidR="00C94578" w:rsidRPr="006775B0" w:rsidRDefault="00C94578">
      <w:pPr>
        <w:spacing w:line="259" w:lineRule="auto"/>
        <w:jc w:val="left"/>
      </w:pPr>
    </w:p>
    <w:sdt>
      <w:sdtPr>
        <w:rPr>
          <w:rFonts w:ascii="Times New Roman" w:eastAsiaTheme="minorHAnsi" w:hAnsi="Times New Roman" w:cstheme="minorBidi"/>
          <w:color w:val="auto"/>
          <w:kern w:val="2"/>
          <w:sz w:val="24"/>
          <w:szCs w:val="22"/>
          <w:lang w:val="en-GB"/>
          <w14:ligatures w14:val="standardContextual"/>
        </w:rPr>
        <w:id w:val="868498990"/>
        <w:docPartObj>
          <w:docPartGallery w:val="Table of Contents"/>
          <w:docPartUnique/>
        </w:docPartObj>
      </w:sdtPr>
      <w:sdtEndPr>
        <w:rPr>
          <w:b/>
          <w:bCs/>
          <w:noProof/>
        </w:rPr>
      </w:sdtEndPr>
      <w:sdtContent>
        <w:p w14:paraId="7ABB20DA" w14:textId="77777777" w:rsidR="008F06B8" w:rsidRPr="006775B0" w:rsidRDefault="008F06B8">
          <w:pPr>
            <w:pStyle w:val="TOCHeading"/>
            <w:rPr>
              <w:lang w:val="en-GB"/>
            </w:rPr>
          </w:pPr>
          <w:r w:rsidRPr="006775B0">
            <w:rPr>
              <w:lang w:val="en-GB"/>
            </w:rPr>
            <w:t>Contents</w:t>
          </w:r>
        </w:p>
        <w:p w14:paraId="77E84A7F" w14:textId="77777777" w:rsidR="003F1E71" w:rsidRDefault="008F06B8">
          <w:pPr>
            <w:pStyle w:val="TOC1"/>
            <w:tabs>
              <w:tab w:val="right" w:leader="dot" w:pos="9350"/>
            </w:tabs>
            <w:rPr>
              <w:rFonts w:asciiTheme="minorHAnsi" w:eastAsiaTheme="minorEastAsia" w:hAnsiTheme="minorHAnsi"/>
              <w:noProof/>
              <w:kern w:val="0"/>
              <w:sz w:val="22"/>
              <w:lang w:val="en-US"/>
              <w14:ligatures w14:val="none"/>
            </w:rPr>
          </w:pPr>
          <w:r w:rsidRPr="006775B0">
            <w:fldChar w:fldCharType="begin"/>
          </w:r>
          <w:r w:rsidRPr="006775B0">
            <w:instrText xml:space="preserve"> TOC \o "1-3" \h \z \u </w:instrText>
          </w:r>
          <w:r w:rsidRPr="006775B0">
            <w:fldChar w:fldCharType="separate"/>
          </w:r>
          <w:hyperlink w:anchor="_Toc190769767" w:history="1">
            <w:r w:rsidR="003F1E71" w:rsidRPr="001A4F4C">
              <w:rPr>
                <w:rStyle w:val="Hyperlink"/>
                <w:noProof/>
              </w:rPr>
              <w:t>Executive Summary</w:t>
            </w:r>
            <w:r w:rsidR="003F1E71">
              <w:rPr>
                <w:noProof/>
                <w:webHidden/>
              </w:rPr>
              <w:tab/>
            </w:r>
            <w:r w:rsidR="003F1E71">
              <w:rPr>
                <w:noProof/>
                <w:webHidden/>
              </w:rPr>
              <w:fldChar w:fldCharType="begin"/>
            </w:r>
            <w:r w:rsidR="003F1E71">
              <w:rPr>
                <w:noProof/>
                <w:webHidden/>
              </w:rPr>
              <w:instrText xml:space="preserve"> PAGEREF _Toc190769767 \h </w:instrText>
            </w:r>
            <w:r w:rsidR="003F1E71">
              <w:rPr>
                <w:noProof/>
                <w:webHidden/>
              </w:rPr>
            </w:r>
            <w:r w:rsidR="003F1E71">
              <w:rPr>
                <w:noProof/>
                <w:webHidden/>
              </w:rPr>
              <w:fldChar w:fldCharType="separate"/>
            </w:r>
            <w:r w:rsidR="003F1E71">
              <w:rPr>
                <w:noProof/>
                <w:webHidden/>
              </w:rPr>
              <w:t>2</w:t>
            </w:r>
            <w:r w:rsidR="003F1E71">
              <w:rPr>
                <w:noProof/>
                <w:webHidden/>
              </w:rPr>
              <w:fldChar w:fldCharType="end"/>
            </w:r>
          </w:hyperlink>
        </w:p>
        <w:p w14:paraId="257EDB5B" w14:textId="77777777" w:rsidR="003F1E71" w:rsidRDefault="003F1E71">
          <w:pPr>
            <w:pStyle w:val="TOC1"/>
            <w:tabs>
              <w:tab w:val="right" w:leader="dot" w:pos="9350"/>
            </w:tabs>
            <w:rPr>
              <w:rFonts w:asciiTheme="minorHAnsi" w:eastAsiaTheme="minorEastAsia" w:hAnsiTheme="minorHAnsi"/>
              <w:noProof/>
              <w:kern w:val="0"/>
              <w:sz w:val="22"/>
              <w:lang w:val="en-US"/>
              <w14:ligatures w14:val="none"/>
            </w:rPr>
          </w:pPr>
          <w:hyperlink w:anchor="_Toc190769768" w:history="1">
            <w:r w:rsidRPr="001A4F4C">
              <w:rPr>
                <w:rStyle w:val="Hyperlink"/>
                <w:noProof/>
              </w:rPr>
              <w:t>Introduction</w:t>
            </w:r>
            <w:r>
              <w:rPr>
                <w:noProof/>
                <w:webHidden/>
              </w:rPr>
              <w:tab/>
            </w:r>
            <w:r>
              <w:rPr>
                <w:noProof/>
                <w:webHidden/>
              </w:rPr>
              <w:fldChar w:fldCharType="begin"/>
            </w:r>
            <w:r>
              <w:rPr>
                <w:noProof/>
                <w:webHidden/>
              </w:rPr>
              <w:instrText xml:space="preserve"> PAGEREF _Toc190769768 \h </w:instrText>
            </w:r>
            <w:r>
              <w:rPr>
                <w:noProof/>
                <w:webHidden/>
              </w:rPr>
            </w:r>
            <w:r>
              <w:rPr>
                <w:noProof/>
                <w:webHidden/>
              </w:rPr>
              <w:fldChar w:fldCharType="separate"/>
            </w:r>
            <w:r>
              <w:rPr>
                <w:noProof/>
                <w:webHidden/>
              </w:rPr>
              <w:t>4</w:t>
            </w:r>
            <w:r>
              <w:rPr>
                <w:noProof/>
                <w:webHidden/>
              </w:rPr>
              <w:fldChar w:fldCharType="end"/>
            </w:r>
          </w:hyperlink>
        </w:p>
        <w:p w14:paraId="0EB1F739" w14:textId="77777777" w:rsidR="003F1E71" w:rsidRDefault="003F1E71">
          <w:pPr>
            <w:pStyle w:val="TOC1"/>
            <w:tabs>
              <w:tab w:val="right" w:leader="dot" w:pos="9350"/>
            </w:tabs>
            <w:rPr>
              <w:rFonts w:asciiTheme="minorHAnsi" w:eastAsiaTheme="minorEastAsia" w:hAnsiTheme="minorHAnsi"/>
              <w:noProof/>
              <w:kern w:val="0"/>
              <w:sz w:val="22"/>
              <w:lang w:val="en-US"/>
              <w14:ligatures w14:val="none"/>
            </w:rPr>
          </w:pPr>
          <w:hyperlink w:anchor="_Toc190769769" w:history="1">
            <w:r w:rsidRPr="001A4F4C">
              <w:rPr>
                <w:rStyle w:val="Hyperlink"/>
                <w:noProof/>
              </w:rPr>
              <w:t>Organisation Structure, Culture and Objective</w:t>
            </w:r>
            <w:r>
              <w:rPr>
                <w:noProof/>
                <w:webHidden/>
              </w:rPr>
              <w:tab/>
            </w:r>
            <w:r>
              <w:rPr>
                <w:noProof/>
                <w:webHidden/>
              </w:rPr>
              <w:fldChar w:fldCharType="begin"/>
            </w:r>
            <w:r>
              <w:rPr>
                <w:noProof/>
                <w:webHidden/>
              </w:rPr>
              <w:instrText xml:space="preserve"> PAGEREF _Toc190769769 \h </w:instrText>
            </w:r>
            <w:r>
              <w:rPr>
                <w:noProof/>
                <w:webHidden/>
              </w:rPr>
            </w:r>
            <w:r>
              <w:rPr>
                <w:noProof/>
                <w:webHidden/>
              </w:rPr>
              <w:fldChar w:fldCharType="separate"/>
            </w:r>
            <w:r>
              <w:rPr>
                <w:noProof/>
                <w:webHidden/>
              </w:rPr>
              <w:t>4</w:t>
            </w:r>
            <w:r>
              <w:rPr>
                <w:noProof/>
                <w:webHidden/>
              </w:rPr>
              <w:fldChar w:fldCharType="end"/>
            </w:r>
          </w:hyperlink>
        </w:p>
        <w:p w14:paraId="5C65EBEB" w14:textId="77777777" w:rsidR="003F1E71" w:rsidRDefault="003F1E71">
          <w:pPr>
            <w:pStyle w:val="TOC2"/>
            <w:tabs>
              <w:tab w:val="right" w:leader="dot" w:pos="9350"/>
            </w:tabs>
            <w:rPr>
              <w:rFonts w:asciiTheme="minorHAnsi" w:eastAsiaTheme="minorEastAsia" w:hAnsiTheme="minorHAnsi"/>
              <w:noProof/>
              <w:kern w:val="0"/>
              <w:sz w:val="22"/>
              <w:lang w:val="en-US"/>
              <w14:ligatures w14:val="none"/>
            </w:rPr>
          </w:pPr>
          <w:hyperlink w:anchor="_Toc190769770" w:history="1">
            <w:r w:rsidRPr="001A4F4C">
              <w:rPr>
                <w:rStyle w:val="Hyperlink"/>
                <w:noProof/>
              </w:rPr>
              <w:t>Organisation Structure</w:t>
            </w:r>
            <w:r>
              <w:rPr>
                <w:noProof/>
                <w:webHidden/>
              </w:rPr>
              <w:tab/>
            </w:r>
            <w:r>
              <w:rPr>
                <w:noProof/>
                <w:webHidden/>
              </w:rPr>
              <w:fldChar w:fldCharType="begin"/>
            </w:r>
            <w:r>
              <w:rPr>
                <w:noProof/>
                <w:webHidden/>
              </w:rPr>
              <w:instrText xml:space="preserve"> PAGEREF _Toc190769770 \h </w:instrText>
            </w:r>
            <w:r>
              <w:rPr>
                <w:noProof/>
                <w:webHidden/>
              </w:rPr>
            </w:r>
            <w:r>
              <w:rPr>
                <w:noProof/>
                <w:webHidden/>
              </w:rPr>
              <w:fldChar w:fldCharType="separate"/>
            </w:r>
            <w:r>
              <w:rPr>
                <w:noProof/>
                <w:webHidden/>
              </w:rPr>
              <w:t>4</w:t>
            </w:r>
            <w:r>
              <w:rPr>
                <w:noProof/>
                <w:webHidden/>
              </w:rPr>
              <w:fldChar w:fldCharType="end"/>
            </w:r>
          </w:hyperlink>
        </w:p>
        <w:p w14:paraId="4D1888A3" w14:textId="77777777" w:rsidR="003F1E71" w:rsidRDefault="003F1E71">
          <w:pPr>
            <w:pStyle w:val="TOC2"/>
            <w:tabs>
              <w:tab w:val="right" w:leader="dot" w:pos="9350"/>
            </w:tabs>
            <w:rPr>
              <w:rFonts w:asciiTheme="minorHAnsi" w:eastAsiaTheme="minorEastAsia" w:hAnsiTheme="minorHAnsi"/>
              <w:noProof/>
              <w:kern w:val="0"/>
              <w:sz w:val="22"/>
              <w:lang w:val="en-US"/>
              <w14:ligatures w14:val="none"/>
            </w:rPr>
          </w:pPr>
          <w:hyperlink w:anchor="_Toc190769771" w:history="1">
            <w:r w:rsidRPr="001A4F4C">
              <w:rPr>
                <w:rStyle w:val="Hyperlink"/>
                <w:noProof/>
              </w:rPr>
              <w:t>Corporate Culture</w:t>
            </w:r>
            <w:r>
              <w:rPr>
                <w:noProof/>
                <w:webHidden/>
              </w:rPr>
              <w:tab/>
            </w:r>
            <w:r>
              <w:rPr>
                <w:noProof/>
                <w:webHidden/>
              </w:rPr>
              <w:fldChar w:fldCharType="begin"/>
            </w:r>
            <w:r>
              <w:rPr>
                <w:noProof/>
                <w:webHidden/>
              </w:rPr>
              <w:instrText xml:space="preserve"> PAGEREF _Toc190769771 \h </w:instrText>
            </w:r>
            <w:r>
              <w:rPr>
                <w:noProof/>
                <w:webHidden/>
              </w:rPr>
            </w:r>
            <w:r>
              <w:rPr>
                <w:noProof/>
                <w:webHidden/>
              </w:rPr>
              <w:fldChar w:fldCharType="separate"/>
            </w:r>
            <w:r>
              <w:rPr>
                <w:noProof/>
                <w:webHidden/>
              </w:rPr>
              <w:t>5</w:t>
            </w:r>
            <w:r>
              <w:rPr>
                <w:noProof/>
                <w:webHidden/>
              </w:rPr>
              <w:fldChar w:fldCharType="end"/>
            </w:r>
          </w:hyperlink>
        </w:p>
        <w:p w14:paraId="413EAF21" w14:textId="77777777" w:rsidR="003F1E71" w:rsidRDefault="003F1E71">
          <w:pPr>
            <w:pStyle w:val="TOC2"/>
            <w:tabs>
              <w:tab w:val="right" w:leader="dot" w:pos="9350"/>
            </w:tabs>
            <w:rPr>
              <w:rFonts w:asciiTheme="minorHAnsi" w:eastAsiaTheme="minorEastAsia" w:hAnsiTheme="minorHAnsi"/>
              <w:noProof/>
              <w:kern w:val="0"/>
              <w:sz w:val="22"/>
              <w:lang w:val="en-US"/>
              <w14:ligatures w14:val="none"/>
            </w:rPr>
          </w:pPr>
          <w:hyperlink w:anchor="_Toc190769772" w:history="1">
            <w:r w:rsidRPr="001A4F4C">
              <w:rPr>
                <w:rStyle w:val="Hyperlink"/>
                <w:noProof/>
              </w:rPr>
              <w:t>Corporate and Individual Hotel-Level Goals</w:t>
            </w:r>
            <w:r>
              <w:rPr>
                <w:noProof/>
                <w:webHidden/>
              </w:rPr>
              <w:tab/>
            </w:r>
            <w:r>
              <w:rPr>
                <w:noProof/>
                <w:webHidden/>
              </w:rPr>
              <w:fldChar w:fldCharType="begin"/>
            </w:r>
            <w:r>
              <w:rPr>
                <w:noProof/>
                <w:webHidden/>
              </w:rPr>
              <w:instrText xml:space="preserve"> PAGEREF _Toc190769772 \h </w:instrText>
            </w:r>
            <w:r>
              <w:rPr>
                <w:noProof/>
                <w:webHidden/>
              </w:rPr>
            </w:r>
            <w:r>
              <w:rPr>
                <w:noProof/>
                <w:webHidden/>
              </w:rPr>
              <w:fldChar w:fldCharType="separate"/>
            </w:r>
            <w:r>
              <w:rPr>
                <w:noProof/>
                <w:webHidden/>
              </w:rPr>
              <w:t>6</w:t>
            </w:r>
            <w:r>
              <w:rPr>
                <w:noProof/>
                <w:webHidden/>
              </w:rPr>
              <w:fldChar w:fldCharType="end"/>
            </w:r>
          </w:hyperlink>
        </w:p>
        <w:p w14:paraId="1CD15DA2" w14:textId="77777777" w:rsidR="003F1E71" w:rsidRDefault="003F1E71">
          <w:pPr>
            <w:pStyle w:val="TOC1"/>
            <w:tabs>
              <w:tab w:val="right" w:leader="dot" w:pos="9350"/>
            </w:tabs>
            <w:rPr>
              <w:rFonts w:asciiTheme="minorHAnsi" w:eastAsiaTheme="minorEastAsia" w:hAnsiTheme="minorHAnsi"/>
              <w:noProof/>
              <w:kern w:val="0"/>
              <w:sz w:val="22"/>
              <w:lang w:val="en-US"/>
              <w14:ligatures w14:val="none"/>
            </w:rPr>
          </w:pPr>
          <w:hyperlink w:anchor="_Toc190769773" w:history="1">
            <w:r w:rsidRPr="001A4F4C">
              <w:rPr>
                <w:rStyle w:val="Hyperlink"/>
                <w:noProof/>
              </w:rPr>
              <w:t>Recent Change Initiatives</w:t>
            </w:r>
            <w:r>
              <w:rPr>
                <w:noProof/>
                <w:webHidden/>
              </w:rPr>
              <w:tab/>
            </w:r>
            <w:r>
              <w:rPr>
                <w:noProof/>
                <w:webHidden/>
              </w:rPr>
              <w:fldChar w:fldCharType="begin"/>
            </w:r>
            <w:r>
              <w:rPr>
                <w:noProof/>
                <w:webHidden/>
              </w:rPr>
              <w:instrText xml:space="preserve"> PAGEREF _Toc190769773 \h </w:instrText>
            </w:r>
            <w:r>
              <w:rPr>
                <w:noProof/>
                <w:webHidden/>
              </w:rPr>
            </w:r>
            <w:r>
              <w:rPr>
                <w:noProof/>
                <w:webHidden/>
              </w:rPr>
              <w:fldChar w:fldCharType="separate"/>
            </w:r>
            <w:r>
              <w:rPr>
                <w:noProof/>
                <w:webHidden/>
              </w:rPr>
              <w:t>7</w:t>
            </w:r>
            <w:r>
              <w:rPr>
                <w:noProof/>
                <w:webHidden/>
              </w:rPr>
              <w:fldChar w:fldCharType="end"/>
            </w:r>
          </w:hyperlink>
        </w:p>
        <w:p w14:paraId="2701BEC2" w14:textId="77777777" w:rsidR="003F1E71" w:rsidRDefault="003F1E71">
          <w:pPr>
            <w:pStyle w:val="TOC1"/>
            <w:tabs>
              <w:tab w:val="right" w:leader="dot" w:pos="9350"/>
            </w:tabs>
            <w:rPr>
              <w:rFonts w:asciiTheme="minorHAnsi" w:eastAsiaTheme="minorEastAsia" w:hAnsiTheme="minorHAnsi"/>
              <w:noProof/>
              <w:kern w:val="0"/>
              <w:sz w:val="22"/>
              <w:lang w:val="en-US"/>
              <w14:ligatures w14:val="none"/>
            </w:rPr>
          </w:pPr>
          <w:hyperlink w:anchor="_Toc190769774" w:history="1">
            <w:r w:rsidRPr="001A4F4C">
              <w:rPr>
                <w:rStyle w:val="Hyperlink"/>
                <w:noProof/>
              </w:rPr>
              <w:t>Strategic Direction</w:t>
            </w:r>
            <w:r>
              <w:rPr>
                <w:noProof/>
                <w:webHidden/>
              </w:rPr>
              <w:tab/>
            </w:r>
            <w:r>
              <w:rPr>
                <w:noProof/>
                <w:webHidden/>
              </w:rPr>
              <w:fldChar w:fldCharType="begin"/>
            </w:r>
            <w:r>
              <w:rPr>
                <w:noProof/>
                <w:webHidden/>
              </w:rPr>
              <w:instrText xml:space="preserve"> PAGEREF _Toc190769774 \h </w:instrText>
            </w:r>
            <w:r>
              <w:rPr>
                <w:noProof/>
                <w:webHidden/>
              </w:rPr>
            </w:r>
            <w:r>
              <w:rPr>
                <w:noProof/>
                <w:webHidden/>
              </w:rPr>
              <w:fldChar w:fldCharType="separate"/>
            </w:r>
            <w:r>
              <w:rPr>
                <w:noProof/>
                <w:webHidden/>
              </w:rPr>
              <w:t>8</w:t>
            </w:r>
            <w:r>
              <w:rPr>
                <w:noProof/>
                <w:webHidden/>
              </w:rPr>
              <w:fldChar w:fldCharType="end"/>
            </w:r>
          </w:hyperlink>
        </w:p>
        <w:p w14:paraId="08FFE714" w14:textId="77777777" w:rsidR="003F1E71" w:rsidRDefault="003F1E71">
          <w:pPr>
            <w:pStyle w:val="TOC1"/>
            <w:tabs>
              <w:tab w:val="right" w:leader="dot" w:pos="9350"/>
            </w:tabs>
            <w:rPr>
              <w:rFonts w:asciiTheme="minorHAnsi" w:eastAsiaTheme="minorEastAsia" w:hAnsiTheme="minorHAnsi"/>
              <w:noProof/>
              <w:kern w:val="0"/>
              <w:sz w:val="22"/>
              <w:lang w:val="en-US"/>
              <w14:ligatures w14:val="none"/>
            </w:rPr>
          </w:pPr>
          <w:hyperlink w:anchor="_Toc190769775" w:history="1">
            <w:r w:rsidRPr="001A4F4C">
              <w:rPr>
                <w:rStyle w:val="Hyperlink"/>
                <w:noProof/>
              </w:rPr>
              <w:t>Recommendations</w:t>
            </w:r>
            <w:r>
              <w:rPr>
                <w:noProof/>
                <w:webHidden/>
              </w:rPr>
              <w:tab/>
            </w:r>
            <w:r>
              <w:rPr>
                <w:noProof/>
                <w:webHidden/>
              </w:rPr>
              <w:fldChar w:fldCharType="begin"/>
            </w:r>
            <w:r>
              <w:rPr>
                <w:noProof/>
                <w:webHidden/>
              </w:rPr>
              <w:instrText xml:space="preserve"> PAGEREF _Toc190769775 \h </w:instrText>
            </w:r>
            <w:r>
              <w:rPr>
                <w:noProof/>
                <w:webHidden/>
              </w:rPr>
            </w:r>
            <w:r>
              <w:rPr>
                <w:noProof/>
                <w:webHidden/>
              </w:rPr>
              <w:fldChar w:fldCharType="separate"/>
            </w:r>
            <w:r>
              <w:rPr>
                <w:noProof/>
                <w:webHidden/>
              </w:rPr>
              <w:t>10</w:t>
            </w:r>
            <w:r>
              <w:rPr>
                <w:noProof/>
                <w:webHidden/>
              </w:rPr>
              <w:fldChar w:fldCharType="end"/>
            </w:r>
          </w:hyperlink>
        </w:p>
        <w:p w14:paraId="5C50B27F" w14:textId="77777777" w:rsidR="003F1E71" w:rsidRDefault="003F1E71">
          <w:pPr>
            <w:pStyle w:val="TOC1"/>
            <w:tabs>
              <w:tab w:val="right" w:leader="dot" w:pos="9350"/>
            </w:tabs>
            <w:rPr>
              <w:rFonts w:asciiTheme="minorHAnsi" w:eastAsiaTheme="minorEastAsia" w:hAnsiTheme="minorHAnsi"/>
              <w:noProof/>
              <w:kern w:val="0"/>
              <w:sz w:val="22"/>
              <w:lang w:val="en-US"/>
              <w14:ligatures w14:val="none"/>
            </w:rPr>
          </w:pPr>
          <w:hyperlink w:anchor="_Toc190769776" w:history="1">
            <w:r w:rsidRPr="001A4F4C">
              <w:rPr>
                <w:rStyle w:val="Hyperlink"/>
                <w:noProof/>
              </w:rPr>
              <w:t>Conclusion</w:t>
            </w:r>
            <w:r>
              <w:rPr>
                <w:noProof/>
                <w:webHidden/>
              </w:rPr>
              <w:tab/>
            </w:r>
            <w:r>
              <w:rPr>
                <w:noProof/>
                <w:webHidden/>
              </w:rPr>
              <w:fldChar w:fldCharType="begin"/>
            </w:r>
            <w:r>
              <w:rPr>
                <w:noProof/>
                <w:webHidden/>
              </w:rPr>
              <w:instrText xml:space="preserve"> PAGEREF _Toc190769776 \h </w:instrText>
            </w:r>
            <w:r>
              <w:rPr>
                <w:noProof/>
                <w:webHidden/>
              </w:rPr>
            </w:r>
            <w:r>
              <w:rPr>
                <w:noProof/>
                <w:webHidden/>
              </w:rPr>
              <w:fldChar w:fldCharType="separate"/>
            </w:r>
            <w:r>
              <w:rPr>
                <w:noProof/>
                <w:webHidden/>
              </w:rPr>
              <w:t>11</w:t>
            </w:r>
            <w:r>
              <w:rPr>
                <w:noProof/>
                <w:webHidden/>
              </w:rPr>
              <w:fldChar w:fldCharType="end"/>
            </w:r>
          </w:hyperlink>
        </w:p>
        <w:p w14:paraId="1EDC8FE0" w14:textId="77777777" w:rsidR="003F1E71" w:rsidRDefault="003F1E71">
          <w:pPr>
            <w:pStyle w:val="TOC1"/>
            <w:tabs>
              <w:tab w:val="right" w:leader="dot" w:pos="9350"/>
            </w:tabs>
            <w:rPr>
              <w:rFonts w:asciiTheme="minorHAnsi" w:eastAsiaTheme="minorEastAsia" w:hAnsiTheme="minorHAnsi"/>
              <w:noProof/>
              <w:kern w:val="0"/>
              <w:sz w:val="22"/>
              <w:lang w:val="en-US"/>
              <w14:ligatures w14:val="none"/>
            </w:rPr>
          </w:pPr>
          <w:hyperlink w:anchor="_Toc190769777" w:history="1">
            <w:r w:rsidRPr="001A4F4C">
              <w:rPr>
                <w:rStyle w:val="Hyperlink"/>
                <w:noProof/>
              </w:rPr>
              <w:t>Reference list</w:t>
            </w:r>
            <w:r>
              <w:rPr>
                <w:noProof/>
                <w:webHidden/>
              </w:rPr>
              <w:tab/>
            </w:r>
            <w:r>
              <w:rPr>
                <w:noProof/>
                <w:webHidden/>
              </w:rPr>
              <w:fldChar w:fldCharType="begin"/>
            </w:r>
            <w:r>
              <w:rPr>
                <w:noProof/>
                <w:webHidden/>
              </w:rPr>
              <w:instrText xml:space="preserve"> PAGEREF _Toc190769777 \h </w:instrText>
            </w:r>
            <w:r>
              <w:rPr>
                <w:noProof/>
                <w:webHidden/>
              </w:rPr>
            </w:r>
            <w:r>
              <w:rPr>
                <w:noProof/>
                <w:webHidden/>
              </w:rPr>
              <w:fldChar w:fldCharType="separate"/>
            </w:r>
            <w:r>
              <w:rPr>
                <w:noProof/>
                <w:webHidden/>
              </w:rPr>
              <w:t>12</w:t>
            </w:r>
            <w:r>
              <w:rPr>
                <w:noProof/>
                <w:webHidden/>
              </w:rPr>
              <w:fldChar w:fldCharType="end"/>
            </w:r>
          </w:hyperlink>
        </w:p>
        <w:p w14:paraId="0E8840C5" w14:textId="77777777" w:rsidR="008F06B8" w:rsidRPr="006775B0" w:rsidRDefault="008F06B8">
          <w:r w:rsidRPr="006775B0">
            <w:rPr>
              <w:b/>
              <w:bCs/>
              <w:noProof/>
            </w:rPr>
            <w:fldChar w:fldCharType="end"/>
          </w:r>
        </w:p>
      </w:sdtContent>
    </w:sdt>
    <w:p w14:paraId="1C29887B" w14:textId="77777777" w:rsidR="00EA1E8B" w:rsidRPr="006775B0" w:rsidRDefault="00EA1E8B" w:rsidP="00EA1E8B"/>
    <w:p w14:paraId="00659208" w14:textId="77777777" w:rsidR="00EA1E8B" w:rsidRPr="006775B0" w:rsidRDefault="00EA1E8B">
      <w:pPr>
        <w:spacing w:line="259" w:lineRule="auto"/>
        <w:jc w:val="left"/>
      </w:pPr>
      <w:r w:rsidRPr="006775B0">
        <w:br w:type="page"/>
      </w:r>
    </w:p>
    <w:p w14:paraId="539FEAFC" w14:textId="77777777" w:rsidR="00EA1E8B" w:rsidRPr="006775B0" w:rsidRDefault="00EA1E8B" w:rsidP="00EA1E8B">
      <w:pPr>
        <w:pStyle w:val="Heading1"/>
      </w:pPr>
      <w:bookmarkStart w:id="1" w:name="_Toc190769768"/>
      <w:r w:rsidRPr="006775B0">
        <w:lastRenderedPageBreak/>
        <w:t>Introduction</w:t>
      </w:r>
      <w:bookmarkEnd w:id="1"/>
    </w:p>
    <w:p w14:paraId="3906BA96" w14:textId="77777777" w:rsidR="00EA1E8B" w:rsidRPr="006775B0" w:rsidRDefault="00EA1E8B" w:rsidP="00EA1E8B">
      <w:r w:rsidRPr="006775B0">
        <w:t xml:space="preserve">One of the most well-known hospitality brands in the world, Hilton Hotels &amp; Resorts delivers high-quality service and accommodations to guests from around the world. Originally formed by Conrad Hilton in 1919, the company features over 580 properties in 90 countries, making it one of the top global players in the hotel industry (Mullins, 2019). For example, Hilton owns multiple recognisable brands; however, their portfolio has something for everyone, from Waldorf Astoria and Hilton Garden Inn to </w:t>
      </w:r>
      <w:r w:rsidR="006775B0" w:rsidRPr="006775B0">
        <w:t>Doubletree</w:t>
      </w:r>
      <w:r w:rsidRPr="006775B0">
        <w:t xml:space="preserve"> by Hilton, providing both a luxury and mid-level service experience (Mullins, 2023).</w:t>
      </w:r>
    </w:p>
    <w:p w14:paraId="5230EA14" w14:textId="77777777" w:rsidR="00EA1E8B" w:rsidRPr="006775B0" w:rsidRDefault="00EA1E8B" w:rsidP="00EA1E8B">
      <w:r w:rsidRPr="006775B0">
        <w:t>This report examines Hilton's organisational structure, organisational culture, objectives, and recent change initiatives and articulates the suitable direction the organisation should take. This assessment will address the corporate and individual hotel levels by examining Hilton's global company policy and how this policy is adapted at the property level. The report will outline the company's strategic direction in maintaining its competitive advantage based on its innovation, sustainability which is a real practice by Hilton, and the customer-intent values (Boddy, 2017; Huczynski and Buchanan, 2019). Finally, the report will provide recommendations for Hilton to strengthen its position in the hospitality industry based on the analysis.</w:t>
      </w:r>
    </w:p>
    <w:p w14:paraId="3990D616" w14:textId="77777777" w:rsidR="00101BDD" w:rsidRPr="006775B0" w:rsidRDefault="00EA1E8B" w:rsidP="00EA1E8B">
      <w:r w:rsidRPr="006775B0">
        <w:t>This report helps to examine Hilton's operational success along with the areas where there is a need for improvement by understanding the alignment between Hilton's organisation structure with the corporate goals and the ability of an organisation to manage the changes and execute the strategic plans (Robbins &amp; Judge, 2017).</w:t>
      </w:r>
    </w:p>
    <w:p w14:paraId="0471D526" w14:textId="77777777" w:rsidR="009A1D00" w:rsidRPr="006775B0" w:rsidRDefault="009A1D00" w:rsidP="009A1D00">
      <w:pPr>
        <w:pStyle w:val="Heading1"/>
      </w:pPr>
      <w:bookmarkStart w:id="2" w:name="_Toc190769769"/>
      <w:r w:rsidRPr="006775B0">
        <w:t>Organisation Structure, Culture and Objectiv</w:t>
      </w:r>
      <w:r w:rsidR="00146A01">
        <w:t>e</w:t>
      </w:r>
      <w:bookmarkEnd w:id="2"/>
    </w:p>
    <w:p w14:paraId="1E0ACD67" w14:textId="77777777" w:rsidR="009A1D00" w:rsidRPr="006775B0" w:rsidRDefault="009A1D00" w:rsidP="009A1D00">
      <w:pPr>
        <w:pStyle w:val="Heading2"/>
      </w:pPr>
      <w:bookmarkStart w:id="3" w:name="_Toc190769770"/>
      <w:r w:rsidRPr="006775B0">
        <w:t>Organisation Structure</w:t>
      </w:r>
      <w:bookmarkEnd w:id="3"/>
    </w:p>
    <w:p w14:paraId="1F769D8B" w14:textId="77777777" w:rsidR="009A1D00" w:rsidRDefault="009A1D00" w:rsidP="009A1D00">
      <w:r w:rsidRPr="006775B0">
        <w:t>Hilton Hotels &amp; Resorts has a vertical organisational structure with extensive centralisation of all major decisions in the hands of corporate Hilton while also allowing for limited discretion at the individual hotel property levels</w:t>
      </w:r>
      <w:r w:rsidR="001827C9" w:rsidRPr="006775B0">
        <w:t xml:space="preserve"> (Mullins and Dosser, 2013)</w:t>
      </w:r>
      <w:r w:rsidRPr="006775B0">
        <w:t xml:space="preserve">. Hilton's corporate leadership is at the top of this ladder, establishing the company-wide strategy, policies, and business objectives. Hilton is segregated regionally, with regional managers responsible for managing the operations in a geographic area at the corporate level. Each region is split into local hotel operations, where </w:t>
      </w:r>
      <w:r w:rsidRPr="006775B0">
        <w:lastRenderedPageBreak/>
        <w:t>general managers in each hotel oversee day-to-day operations, staff, and customer service (Mullins, 2023).</w:t>
      </w:r>
    </w:p>
    <w:p w14:paraId="2486AF05" w14:textId="77777777" w:rsidR="00F64722" w:rsidRDefault="00F64722" w:rsidP="00F64722">
      <w:pPr>
        <w:jc w:val="center"/>
        <w:rPr>
          <w:lang w:val="en-US"/>
        </w:rPr>
      </w:pPr>
      <w:r w:rsidRPr="00F64722">
        <w:rPr>
          <w:noProof/>
          <w:lang w:val="en-US"/>
        </w:rPr>
        <w:drawing>
          <wp:inline distT="0" distB="0" distL="0" distR="0" wp14:anchorId="6AB9933A" wp14:editId="7442C27D">
            <wp:extent cx="4893637" cy="3517556"/>
            <wp:effectExtent l="0" t="0" r="2540" b="6985"/>
            <wp:docPr id="1" name="Picture 1" descr="C:\Users\Lenovo\Downloads\output (31).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Lenovo\Downloads\output (31).png"/>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4897007" cy="3519978"/>
                    </a:xfrm>
                    <a:prstGeom prst="rect">
                      <a:avLst/>
                    </a:prstGeom>
                    <a:noFill/>
                    <a:ln>
                      <a:noFill/>
                    </a:ln>
                  </pic:spPr>
                </pic:pic>
              </a:graphicData>
            </a:graphic>
          </wp:inline>
        </w:drawing>
      </w:r>
    </w:p>
    <w:p w14:paraId="5DF51E45" w14:textId="77777777" w:rsidR="00F64722" w:rsidRPr="0050380D" w:rsidRDefault="00F64722" w:rsidP="0050380D">
      <w:pPr>
        <w:jc w:val="center"/>
        <w:rPr>
          <w:lang w:val="en-US"/>
        </w:rPr>
      </w:pPr>
      <w:r>
        <w:rPr>
          <w:lang w:val="en-US"/>
        </w:rPr>
        <w:t xml:space="preserve">Figure 1: </w:t>
      </w:r>
      <w:r w:rsidRPr="00F64722">
        <w:rPr>
          <w:lang w:val="en-US"/>
        </w:rPr>
        <w:t xml:space="preserve">Hilton </w:t>
      </w:r>
      <w:proofErr w:type="spellStart"/>
      <w:r w:rsidRPr="00F64722">
        <w:rPr>
          <w:lang w:val="en-US"/>
        </w:rPr>
        <w:t>Organisational</w:t>
      </w:r>
      <w:proofErr w:type="spellEnd"/>
      <w:r w:rsidRPr="00F64722">
        <w:rPr>
          <w:lang w:val="en-US"/>
        </w:rPr>
        <w:t xml:space="preserve"> Structure</w:t>
      </w:r>
      <w:r>
        <w:rPr>
          <w:lang w:val="en-US"/>
        </w:rPr>
        <w:t xml:space="preserve"> (Authors Made)</w:t>
      </w:r>
    </w:p>
    <w:p w14:paraId="1F971389" w14:textId="77777777" w:rsidR="009A1D00" w:rsidRPr="006775B0" w:rsidRDefault="009A1D00" w:rsidP="009A1D00">
      <w:r w:rsidRPr="006775B0">
        <w:t>This means a centralised structure for branding and corporate control over large initiatives (e.g., strategic growth and corporate social responsibility programs) and decentralisation that permits local adaptive, entrepreneurial effort (e.g., responsiveness to market needs, regulations, and consumer interests). The distinctive element of this combination of central leadership and local flexibility in Hilton's organisational structure is that the company can meet regional needs while maintaining global standards (Huczynski &amp; Buchanan, 2019).</w:t>
      </w:r>
    </w:p>
    <w:p w14:paraId="01D539C7" w14:textId="77777777" w:rsidR="009A1D00" w:rsidRPr="006775B0" w:rsidRDefault="009A1D00" w:rsidP="009A1D00">
      <w:pPr>
        <w:pStyle w:val="Heading2"/>
      </w:pPr>
      <w:bookmarkStart w:id="4" w:name="_Toc190769771"/>
      <w:r w:rsidRPr="006775B0">
        <w:t>Corporate Culture</w:t>
      </w:r>
      <w:bookmarkEnd w:id="4"/>
    </w:p>
    <w:p w14:paraId="6C1633F3" w14:textId="77777777" w:rsidR="009A1D00" w:rsidRPr="006775B0" w:rsidRDefault="009A1D00" w:rsidP="009A1D00">
      <w:r w:rsidRPr="006775B0">
        <w:t xml:space="preserve">A customer-centric corporate culture where the business ethos focuses on providing the best possible experience for both customers and employees. The demand for hospitality service can be seen in our book, where the essence of our company </w:t>
      </w:r>
      <w:r w:rsidR="001827C9" w:rsidRPr="006775B0">
        <w:t>is to make Quality Hospitality</w:t>
      </w:r>
      <w:r w:rsidRPr="006775B0">
        <w:t xml:space="preserve"> quality hospitality in every aspect, at every touch point, and all levels of service, maintaining the hospitality spirit of serving people</w:t>
      </w:r>
      <w:r w:rsidR="001827C9" w:rsidRPr="006775B0">
        <w:t xml:space="preserve"> (Mullins and Dosser, 2013)</w:t>
      </w:r>
      <w:r w:rsidRPr="006775B0">
        <w:t xml:space="preserve">. Hilton's values are intrinsic to Hilton Hospitality, a philosophy emphasising treating guests respectfully and anticipating their </w:t>
      </w:r>
      <w:r w:rsidRPr="006775B0">
        <w:lastRenderedPageBreak/>
        <w:t>needs. The firm motivates its employees, or team members, to go over the top to develop memorable experiences, supporting Hilton as the most hospitable company on earth (Robbins &amp; Judge, 2017).</w:t>
      </w:r>
    </w:p>
    <w:p w14:paraId="2AD3D503" w14:textId="77777777" w:rsidR="009A1D00" w:rsidRPr="006775B0" w:rsidRDefault="009A1D00" w:rsidP="009A1D00">
      <w:r w:rsidRPr="006775B0">
        <w:t>Hilton constantly trains, rewards, and focuses on employee satisfaction to ensure a customer-centric culture. The corporation believes in internal communications and collaboration, providing for its culture of hospitality to carry through from the corporate office to each individual hotel</w:t>
      </w:r>
      <w:r w:rsidR="001827C9" w:rsidRPr="006775B0">
        <w:t xml:space="preserve"> (Lamo, 2019)</w:t>
      </w:r>
      <w:r w:rsidRPr="006775B0">
        <w:t>. Such a culture permeates every aspect of operation, from the corporate team establishing the strategic vision to the general manager in each property, assuring that the mission and value of the company are consistently interpreted at every level of the organisation (Mullins, 2019). Hilton shows employee engagement through initiatives like Hilton Honors, the loyalty programme that drives guest loyalty and guest experience (Mullins, 2023).</w:t>
      </w:r>
    </w:p>
    <w:p w14:paraId="1B9F9581" w14:textId="77777777" w:rsidR="009A1D00" w:rsidRPr="006775B0" w:rsidRDefault="009A1D00" w:rsidP="009A1D00">
      <w:pPr>
        <w:pStyle w:val="Heading2"/>
      </w:pPr>
      <w:bookmarkStart w:id="5" w:name="_Toc190769772"/>
      <w:r w:rsidRPr="006775B0">
        <w:t>Corporate and Individual Hotel-Level Goals</w:t>
      </w:r>
      <w:bookmarkEnd w:id="5"/>
    </w:p>
    <w:p w14:paraId="54373F4B" w14:textId="77777777" w:rsidR="009A1D00" w:rsidRPr="006775B0" w:rsidRDefault="00F7774C" w:rsidP="009A1D00">
      <w:r>
        <w:t>Hilton’s</w:t>
      </w:r>
      <w:r w:rsidR="009A1D00" w:rsidRPr="006775B0">
        <w:t xml:space="preserve"> Corporate Goals are to Expand Market Share, Increase Global Presence, and Continue striving for Operational Excellence and High Levels of Guest Satisfaction</w:t>
      </w:r>
      <w:r w:rsidR="001827C9" w:rsidRPr="006775B0">
        <w:t xml:space="preserve"> (</w:t>
      </w:r>
      <w:proofErr w:type="spellStart"/>
      <w:r w:rsidR="001827C9" w:rsidRPr="006775B0">
        <w:t>Iddawala</w:t>
      </w:r>
      <w:proofErr w:type="spellEnd"/>
      <w:r w:rsidR="001827C9" w:rsidRPr="006775B0">
        <w:t xml:space="preserve">, </w:t>
      </w:r>
      <w:proofErr w:type="spellStart"/>
      <w:r w:rsidR="001827C9" w:rsidRPr="006775B0">
        <w:t>Welengoda</w:t>
      </w:r>
      <w:proofErr w:type="spellEnd"/>
      <w:r w:rsidR="001827C9" w:rsidRPr="006775B0">
        <w:t xml:space="preserve"> and </w:t>
      </w:r>
      <w:proofErr w:type="spellStart"/>
      <w:r w:rsidR="001827C9" w:rsidRPr="006775B0">
        <w:t>Rathnayaka</w:t>
      </w:r>
      <w:proofErr w:type="spellEnd"/>
      <w:r w:rsidR="001827C9" w:rsidRPr="006775B0">
        <w:t>, 2024)</w:t>
      </w:r>
      <w:r w:rsidR="009A1D00" w:rsidRPr="006775B0">
        <w:t>. Hilton's evolving hotel-focused business model and guest experience delivery with state-of-the-art technology are core components of its top-level global hospitality provider mission. Hilton further takes pride in its devotedness to sustainability with its initiative, LightStay, which seeks to minimise the environmental footprint across all its properties through energy conservation, waste minimisation, and sustainable sourcing (Boddy, 2017).</w:t>
      </w:r>
    </w:p>
    <w:p w14:paraId="6683FA62" w14:textId="77777777" w:rsidR="009A1D00" w:rsidRPr="006775B0" w:rsidRDefault="009A1D00" w:rsidP="009A1D00">
      <w:r w:rsidRPr="006775B0">
        <w:t>The strategic guidelines and performance targets are then cascaded down to the individual hotel properties for them to achieve corporate goals. By having hotels sign up for the LightStay program, tracking energy consumption, and adopting green practices that support Hilton's greater goals, sustainability targets get down to the hotel level. Hilton demonstrates its corporate intent for growth through individual hotels encouraging growth within their local market via focused marketing campaigns and guest experience elements tailored to individual preferences (Huczynski &amp; Buchanan, 2019).</w:t>
      </w:r>
    </w:p>
    <w:p w14:paraId="70296F25" w14:textId="77777777" w:rsidR="00EA1E8B" w:rsidRPr="006775B0" w:rsidRDefault="009A1D00" w:rsidP="009A1D00">
      <w:r w:rsidRPr="006775B0">
        <w:t xml:space="preserve">Hilton is also serious about guest satisfaction at the corporate and property levels. General managers and hotel employees receive training in the components of personalised service that define the Hilton brand, and guest satisfaction metrics such as intent to recommend and net </w:t>
      </w:r>
      <w:r w:rsidRPr="006775B0">
        <w:lastRenderedPageBreak/>
        <w:t>promoter scores are tracked regularly to measure compliance with company service standards. At the corporate and hotel levels, these goals are monitored and evaluated continuously through performance reviews and feedback systems, aligning Hilton's high-level goals with what is happening on the ground (Robbins and Judge, 2017).</w:t>
      </w:r>
    </w:p>
    <w:p w14:paraId="0099CDB7" w14:textId="77777777" w:rsidR="00C55CCE" w:rsidRPr="006775B0" w:rsidRDefault="00C55CCE" w:rsidP="00EA2446">
      <w:pPr>
        <w:pStyle w:val="Heading1"/>
      </w:pPr>
      <w:bookmarkStart w:id="6" w:name="_Toc190769773"/>
      <w:r w:rsidRPr="006775B0">
        <w:t>Recent Change Initiatives</w:t>
      </w:r>
      <w:bookmarkEnd w:id="6"/>
    </w:p>
    <w:p w14:paraId="27758EEB" w14:textId="77777777" w:rsidR="00C55CCE" w:rsidRPr="006775B0" w:rsidRDefault="00C55CCE" w:rsidP="00C55CCE">
      <w:r w:rsidRPr="006775B0">
        <w:t>One group, Hilton Hotels &amp; Resorts, has already made some significant attempts to change over the past few years. The LightStay programme, which aims to reduce the group's carbon footprint throughout its portfolio, is among the most important</w:t>
      </w:r>
      <w:r w:rsidR="00EA2446" w:rsidRPr="006775B0">
        <w:t xml:space="preserve"> (Liu, 2022)</w:t>
      </w:r>
      <w:r w:rsidRPr="006775B0">
        <w:t>. Since its launch in 2009, LightStay has played a key role in achieving water efficiency, waste reduction and eco-friendly practices. Hilton has also made strides in its sustainability objectives through its Travel with Purpose 2030 goals (Mullins, 2019), which outline various environmental objectives, including carbon reduction, water stewardship, and waste goals across the entire portfolio</w:t>
      </w:r>
      <w:r w:rsidR="006775B0" w:rsidRPr="006775B0">
        <w:t xml:space="preserve"> (</w:t>
      </w:r>
      <w:proofErr w:type="spellStart"/>
      <w:r w:rsidR="006775B0" w:rsidRPr="006775B0">
        <w:t>Bloisi</w:t>
      </w:r>
      <w:proofErr w:type="spellEnd"/>
      <w:r w:rsidR="006775B0" w:rsidRPr="006775B0">
        <w:t>, Cook and Hunsaker, 2017)</w:t>
      </w:r>
      <w:r w:rsidRPr="006775B0">
        <w:t>.</w:t>
      </w:r>
    </w:p>
    <w:p w14:paraId="63F89201" w14:textId="77777777" w:rsidR="00C55CCE" w:rsidRPr="006775B0" w:rsidRDefault="00C55CCE" w:rsidP="00C55CCE">
      <w:r w:rsidRPr="006775B0">
        <w:t>Hilton has been most significantly affected by these changes. The LightStay platform enables each hotel to track its environmental impact, contributing to an incredible 36% drop in carbon intensity across Hilton's entire portfolio by 2020. Approach Hilton has, over the years, enhanced its social status through its sustainability ventures and also progressed from unsustainable business practices towards a sustainable business model, given the growing global trend towards hospitality developments being environmentally sustainable (Boddy, 2017).</w:t>
      </w:r>
    </w:p>
    <w:p w14:paraId="52062464" w14:textId="77777777" w:rsidR="00C55CCE" w:rsidRPr="006775B0" w:rsidRDefault="00C55CCE" w:rsidP="00C55CCE">
      <w:r w:rsidRPr="006775B0">
        <w:t xml:space="preserve">Nevertheless, the implementation of these initiatives has proven to be challenging, particularly at the hotel level. Hilton's vast portfolio spans many markets, and not each location offers the same resources or level </w:t>
      </w:r>
      <w:r w:rsidR="00EA2446" w:rsidRPr="006775B0">
        <w:t>of commitment to sustainability (Harrison et al., 2021).</w:t>
      </w:r>
      <w:r w:rsidRPr="006775B0">
        <w:t xml:space="preserve"> So, regular staff training and investment in infrastructure have been required to comply with Hilton's sustainability standards. Additionally, less large or higher-price properties struggle to chase their means to force out environmental improvements (Robbins &amp; Judge, 2017).</w:t>
      </w:r>
    </w:p>
    <w:p w14:paraId="50AEE166" w14:textId="77777777" w:rsidR="00C55CCE" w:rsidRPr="006775B0" w:rsidRDefault="00C55CCE" w:rsidP="00C55CCE">
      <w:r w:rsidRPr="006775B0">
        <w:t>Alongside sustainability efforts, Hilton has embraced technological advancements as part of its change management. The introduction of the Hilton Honors app has significantly improved guest experience by offering features such as mobile check-in, room selection, and digital room keys</w:t>
      </w:r>
      <w:r w:rsidR="00EA2446" w:rsidRPr="006775B0">
        <w:t xml:space="preserve"> (Editors, 2024)</w:t>
      </w:r>
      <w:r w:rsidRPr="006775B0">
        <w:t xml:space="preserve">. These advancements have given Hilton a competitive advantage, especially </w:t>
      </w:r>
      <w:r w:rsidRPr="006775B0">
        <w:lastRenderedPageBreak/>
        <w:t>following the pandemic when many travellers prioritise contactless services. The integration of technology in Hilton has not only enhanced operational efficiency but also strengthened customer loyalty, making the technology an enabling driver of the changes implemented by the company (Mullins, 2023).</w:t>
      </w:r>
    </w:p>
    <w:p w14:paraId="6009F46C" w14:textId="77777777" w:rsidR="00C55CCE" w:rsidRDefault="00C55CCE" w:rsidP="00C55CCE">
      <w:r w:rsidRPr="006775B0">
        <w:t>Overall, these changes have been well managed due in large part to Hilton's clarity on its goals, the training provided, and the tracking systems that have been established. However, those hotel-level challenges illustrate the hurdles of carrying out global initiatives in a decentralised operation.</w:t>
      </w:r>
    </w:p>
    <w:p w14:paraId="78F2C26D" w14:textId="77777777" w:rsidR="00F64722" w:rsidRDefault="00F64722" w:rsidP="00F64722">
      <w:pPr>
        <w:jc w:val="center"/>
        <w:rPr>
          <w:lang w:val="en-US"/>
        </w:rPr>
      </w:pPr>
      <w:r w:rsidRPr="00F64722">
        <w:rPr>
          <w:noProof/>
          <w:lang w:val="en-US"/>
        </w:rPr>
        <w:drawing>
          <wp:inline distT="0" distB="0" distL="0" distR="0" wp14:anchorId="20C291E9" wp14:editId="1DBCEFA8">
            <wp:extent cx="3840480" cy="2862072"/>
            <wp:effectExtent l="0" t="0" r="7620" b="0"/>
            <wp:docPr id="3" name="Picture 3" descr="C:\Users\Lenovo\Downloads\output (29).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C:\Users\Lenovo\Downloads\output (29).png"/>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3840480" cy="2862072"/>
                    </a:xfrm>
                    <a:prstGeom prst="rect">
                      <a:avLst/>
                    </a:prstGeom>
                    <a:noFill/>
                    <a:ln>
                      <a:noFill/>
                    </a:ln>
                  </pic:spPr>
                </pic:pic>
              </a:graphicData>
            </a:graphic>
          </wp:inline>
        </w:drawing>
      </w:r>
    </w:p>
    <w:p w14:paraId="1419BEB8" w14:textId="77777777" w:rsidR="00F64722" w:rsidRPr="006775B0" w:rsidRDefault="00F64722" w:rsidP="00F64722">
      <w:pPr>
        <w:jc w:val="center"/>
      </w:pPr>
      <w:r>
        <w:rPr>
          <w:lang w:val="en-US"/>
        </w:rPr>
        <w:t xml:space="preserve">Figure 2: </w:t>
      </w:r>
      <w:r w:rsidRPr="00F64722">
        <w:rPr>
          <w:lang w:val="en-US"/>
        </w:rPr>
        <w:t>Hilton's Key Strategic Goals</w:t>
      </w:r>
      <w:r>
        <w:rPr>
          <w:lang w:val="en-US"/>
        </w:rPr>
        <w:t xml:space="preserve"> (Authors Made)</w:t>
      </w:r>
    </w:p>
    <w:p w14:paraId="3AB65AB5" w14:textId="77777777" w:rsidR="00C55CCE" w:rsidRPr="006775B0" w:rsidRDefault="00C55CCE" w:rsidP="00C55CCE">
      <w:pPr>
        <w:pStyle w:val="Heading1"/>
      </w:pPr>
      <w:bookmarkStart w:id="7" w:name="_Toc190769774"/>
      <w:r w:rsidRPr="006775B0">
        <w:t>Strategic Direction</w:t>
      </w:r>
      <w:bookmarkEnd w:id="7"/>
    </w:p>
    <w:p w14:paraId="00C29EA2" w14:textId="77777777" w:rsidR="00C55CCE" w:rsidRDefault="00C55CCE" w:rsidP="00C55CCE">
      <w:r w:rsidRPr="006775B0">
        <w:t>Hilton has been focused on international expansion, driving innovation, and sustainability. It continues broadening its portfolio, targeting fresh frontiers and enhancing service innovation. Mullins, 2023). Hilton sees its long-term plan as consistent with its vision of becoming the preeminent global hospitality company, the most hospitable company in the world, creating heartfelt guest experiences, meaningful opportunities for Team Members, high value for Owners, and a positive impact in its communities.</w:t>
      </w:r>
    </w:p>
    <w:p w14:paraId="454C6E44" w14:textId="77777777" w:rsidR="00F64722" w:rsidRDefault="00F64722" w:rsidP="00F64722">
      <w:pPr>
        <w:jc w:val="center"/>
        <w:rPr>
          <w:lang w:val="en-US"/>
        </w:rPr>
      </w:pPr>
      <w:r w:rsidRPr="00F64722">
        <w:rPr>
          <w:noProof/>
          <w:lang w:val="en-US"/>
        </w:rPr>
        <w:lastRenderedPageBreak/>
        <w:drawing>
          <wp:inline distT="0" distB="0" distL="0" distR="0" wp14:anchorId="1CC791BA" wp14:editId="7F9F4F94">
            <wp:extent cx="4518787" cy="2430162"/>
            <wp:effectExtent l="0" t="0" r="0" b="8255"/>
            <wp:docPr id="2" name="Picture 2" descr="C:\Users\Lenovo\Downloads\output (30).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C:\Users\Lenovo\Downloads\output (30).png"/>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4528628" cy="2435455"/>
                    </a:xfrm>
                    <a:prstGeom prst="rect">
                      <a:avLst/>
                    </a:prstGeom>
                    <a:noFill/>
                    <a:ln>
                      <a:noFill/>
                    </a:ln>
                  </pic:spPr>
                </pic:pic>
              </a:graphicData>
            </a:graphic>
          </wp:inline>
        </w:drawing>
      </w:r>
    </w:p>
    <w:p w14:paraId="202EF023" w14:textId="77777777" w:rsidR="00F64722" w:rsidRPr="006775B0" w:rsidRDefault="00F64722" w:rsidP="00F64722">
      <w:pPr>
        <w:jc w:val="center"/>
      </w:pPr>
      <w:r>
        <w:rPr>
          <w:lang w:val="en-US"/>
        </w:rPr>
        <w:t>Figure 3: Recommendations f</w:t>
      </w:r>
      <w:r w:rsidRPr="00F64722">
        <w:rPr>
          <w:lang w:val="en-US"/>
        </w:rPr>
        <w:t>or Hilton's Strategic Direction</w:t>
      </w:r>
    </w:p>
    <w:p w14:paraId="43BF2DF4" w14:textId="77777777" w:rsidR="00C55CCE" w:rsidRPr="006775B0" w:rsidRDefault="00C55CCE" w:rsidP="00C55CCE">
      <w:r w:rsidRPr="006775B0">
        <w:t>Hilton has expended a portion of positive energy, which is a reasonable promise in developing an emerging market segment, particularly in Asia-Pacific and Latin America. Hilton has agreements to add more than 1,000 hotels globally, particularly targeting high-growth economies like China and India for development projects in 2020</w:t>
      </w:r>
      <w:r w:rsidR="00EA2446" w:rsidRPr="006775B0">
        <w:t xml:space="preserve"> (Hilton, 2024)</w:t>
      </w:r>
      <w:r w:rsidRPr="006775B0">
        <w:t>. The breadth of Hilton's aggressive expansion strategy opens access to the demand of numerous customer segments. It protects its competitive advantage on a global level while also engendering the use of local knowledge and market adaptability at the local property level (Huczynski &amp; Buchanan, 2019).</w:t>
      </w:r>
    </w:p>
    <w:p w14:paraId="1852CF2C" w14:textId="77777777" w:rsidR="00C55CCE" w:rsidRPr="006775B0" w:rsidRDefault="00C55CCE" w:rsidP="00C55CCE">
      <w:r w:rsidRPr="006775B0">
        <w:t>Besides expansion, Hilton has used innovation as one of its most important strategic points. The Hilton Honors loyalty program remains a key part of Hilton's customer engagement strategy, delivering customised guest experiences, rewards and mobile app conveniences</w:t>
      </w:r>
      <w:r w:rsidR="00EA2446" w:rsidRPr="006775B0">
        <w:t xml:space="preserve"> (Zhou et al., 2021)</w:t>
      </w:r>
      <w:r w:rsidRPr="006775B0">
        <w:t>. Hilton offers guests a variety of experiences through the unique functions of the app. The ability to check in, select rooms, and manage mobile keys has fully catered to their needs, which makes Hilton a strong player in their respective field of business despite the digital landscape changing rapidly. Hilton's decision to adopt technological innovations enhances efficiency and maintains its relationship with loyal customers (Robbins &amp; Judge, 2017).</w:t>
      </w:r>
    </w:p>
    <w:p w14:paraId="3BE2832E" w14:textId="77777777" w:rsidR="00C55CCE" w:rsidRPr="006775B0" w:rsidRDefault="00C55CCE" w:rsidP="00C55CCE">
      <w:r w:rsidRPr="006775B0">
        <w:t xml:space="preserve">The same goes for sustainability goals, so Hilton incorporates its ambitious plans into strategic priorities. It has woven sustainability into its business, stressing reducing carbon footprint, minimising waste, and sourcing responsibly. To stay competitive in the increasingly environmentally-conscious market, Hilton needed a way to measure and reduce the impact of its </w:t>
      </w:r>
      <w:r w:rsidRPr="006775B0">
        <w:lastRenderedPageBreak/>
        <w:t>properties, which is where LightStay, a proprietary sustainability platform, is helping. Boddy (2017) noted that Hilton's strategic emphasis on sustainability also aligns with increased consumer interest in sustainable travel.</w:t>
      </w:r>
    </w:p>
    <w:p w14:paraId="7BCF5E63" w14:textId="77777777" w:rsidR="009A1D00" w:rsidRPr="006775B0" w:rsidRDefault="00C55CCE" w:rsidP="00C55CCE">
      <w:r w:rsidRPr="006775B0">
        <w:t>When facing Hilton, their dedication to growth, technology, and sustainability has served Hilton well in the long run. Concurrently, other Thompson-esqe competitors can't hold up to the breadth of Hilton's unmatched portfolio of brands focused on retaining guests while ensuring hotel owners are getting returns</w:t>
      </w:r>
      <w:r w:rsidR="00EA2446" w:rsidRPr="006775B0">
        <w:t xml:space="preserve"> (</w:t>
      </w:r>
      <w:proofErr w:type="spellStart"/>
      <w:r w:rsidR="00EA2446" w:rsidRPr="006775B0">
        <w:t>Fachada</w:t>
      </w:r>
      <w:proofErr w:type="spellEnd"/>
      <w:r w:rsidR="00EA2446" w:rsidRPr="006775B0">
        <w:t>, 2023)</w:t>
      </w:r>
      <w:r w:rsidRPr="006775B0">
        <w:t>. Hilton has successfully implemented its strategy, enabling it to respond to changes in market conditions and the evolution of customer expectations by being flexible in various regional markets and, at the same time, standardising the most important elements, such as sustainability (Mullins, 2023).</w:t>
      </w:r>
    </w:p>
    <w:p w14:paraId="5D6504A2" w14:textId="77777777" w:rsidR="00C55CCE" w:rsidRPr="006775B0" w:rsidRDefault="00C55CCE" w:rsidP="00C55CCE">
      <w:pPr>
        <w:pStyle w:val="Heading1"/>
      </w:pPr>
      <w:bookmarkStart w:id="8" w:name="_Toc190769775"/>
      <w:r w:rsidRPr="006775B0">
        <w:t>Recommendations</w:t>
      </w:r>
      <w:bookmarkEnd w:id="8"/>
    </w:p>
    <w:p w14:paraId="076FA0AF" w14:textId="77777777" w:rsidR="00C55CCE" w:rsidRPr="006775B0" w:rsidRDefault="00C55CCE" w:rsidP="00C55CCE">
      <w:r w:rsidRPr="006775B0">
        <w:t>Introduction Following a thorough</w:t>
      </w:r>
      <w:r w:rsidRPr="006775B0">
        <w:t> </w:t>
      </w:r>
      <w:r w:rsidRPr="006775B0">
        <w:t>analysis of the organisational structure, culture and strategic direction of Hilton Hotels &amp; Resorts, the recommendations made regarding their position in the market and sustainability efforts include the following;</w:t>
      </w:r>
    </w:p>
    <w:p w14:paraId="60740747" w14:textId="77777777" w:rsidR="00C55CCE" w:rsidRPr="006775B0" w:rsidRDefault="00C55CCE" w:rsidP="00C55CCE">
      <w:r w:rsidRPr="006775B0">
        <w:rPr>
          <w:rStyle w:val="Strong"/>
          <w:color w:val="0E101A"/>
        </w:rPr>
        <w:t>Expand Green Practices to All Properties:</w:t>
      </w:r>
      <w:r w:rsidRPr="006775B0">
        <w:rPr>
          <w:rStyle w:val="Strong"/>
          <w:color w:val="0E101A"/>
        </w:rPr>
        <w:t> </w:t>
      </w:r>
      <w:r w:rsidRPr="006775B0">
        <w:t>While Hilton has made great strides in sustainability with the rollout of the LightStay programme and its Travel with Purpose 2030 goals, there is even more room for improvement in introducing more green approaches at all hotels</w:t>
      </w:r>
      <w:r w:rsidR="00E63CFA" w:rsidRPr="006775B0">
        <w:t xml:space="preserve"> (Hilton, 2022)</w:t>
      </w:r>
      <w:r w:rsidRPr="006775B0">
        <w:t>. Hilton could expand upon what they</w:t>
      </w:r>
      <w:r w:rsidRPr="006775B0">
        <w:t> </w:t>
      </w:r>
      <w:r w:rsidRPr="006775B0">
        <w:t>have done to provide more on-the-ground training and resources at local properties to ensure their sustainability initiatives are being executed consistently, especially in places with fewer resources. Moreover, Hilton does well</w:t>
      </w:r>
      <w:r w:rsidRPr="006775B0">
        <w:t> </w:t>
      </w:r>
      <w:r w:rsidRPr="006775B0">
        <w:t>to add sustainable partners and introduce more green technologies into the portfolio solar energy and water-saving technologies, for example</w:t>
      </w:r>
      <w:r w:rsidR="00E63CFA" w:rsidRPr="006775B0">
        <w:t xml:space="preserve"> (Angeliki Menegaki, 2025)</w:t>
      </w:r>
      <w:r w:rsidRPr="006775B0">
        <w:t>.</w:t>
      </w:r>
    </w:p>
    <w:p w14:paraId="5E48275A" w14:textId="77777777" w:rsidR="00C55CCE" w:rsidRPr="006775B0" w:rsidRDefault="00C55CCE" w:rsidP="00C55CCE">
      <w:r w:rsidRPr="006775B0">
        <w:rPr>
          <w:rStyle w:val="Strong"/>
          <w:color w:val="0E101A"/>
        </w:rPr>
        <w:t>Focus on Staff Development and Engagement</w:t>
      </w:r>
      <w:r w:rsidRPr="006775B0">
        <w:t>: Hilton used its Hilton Honors app early in the pandemic to improve not</w:t>
      </w:r>
      <w:r w:rsidRPr="006775B0">
        <w:t> </w:t>
      </w:r>
      <w:r w:rsidRPr="006775B0">
        <w:t>only the customer experience but also operational efficiencies. To capitalise on this victory, Hilton should have more artificial intelligence (AI) and machine learning tools</w:t>
      </w:r>
      <w:r w:rsidRPr="006775B0">
        <w:t> </w:t>
      </w:r>
      <w:r w:rsidRPr="006775B0">
        <w:t>for predictive analytics. It could enhance the personalisation of guest experiences by providing personalised recommendations</w:t>
      </w:r>
      <w:r w:rsidRPr="006775B0">
        <w:t> </w:t>
      </w:r>
      <w:r w:rsidRPr="006775B0">
        <w:t>and services. Hilton might also take the app further by integrating real-time communication with hotel</w:t>
      </w:r>
      <w:r w:rsidRPr="006775B0">
        <w:t> </w:t>
      </w:r>
      <w:r w:rsidRPr="006775B0">
        <w:t>staff or concierge services</w:t>
      </w:r>
      <w:r w:rsidR="00E63CFA" w:rsidRPr="006775B0">
        <w:t xml:space="preserve"> (Renascence, 2024)</w:t>
      </w:r>
      <w:r w:rsidRPr="006775B0">
        <w:t>.</w:t>
      </w:r>
    </w:p>
    <w:p w14:paraId="111A8B81" w14:textId="77777777" w:rsidR="00C55CCE" w:rsidRPr="006775B0" w:rsidRDefault="00C55CCE" w:rsidP="00C55CCE">
      <w:r w:rsidRPr="006775B0">
        <w:rPr>
          <w:rStyle w:val="Strong"/>
          <w:color w:val="0E101A"/>
        </w:rPr>
        <w:lastRenderedPageBreak/>
        <w:t>Prioritise Staff Development and Engagement:</w:t>
      </w:r>
      <w:r w:rsidRPr="006775B0">
        <w:t xml:space="preserve"> A customer-centric culture is crucial for Hilton and investing in its employees through their development. With sophisticated training programs and leadership development programmes, Hilton can continue to equip the team to live</w:t>
      </w:r>
      <w:r w:rsidRPr="006775B0">
        <w:t> </w:t>
      </w:r>
      <w:r w:rsidRPr="006775B0">
        <w:t>up to transforming guest expectations. Encouraging strong internal communication will also help to ensure that Hilton´s values and objectives are communicated consistently throughout all tiers</w:t>
      </w:r>
      <w:r w:rsidRPr="006775B0">
        <w:t> </w:t>
      </w:r>
      <w:r w:rsidRPr="006775B0">
        <w:t>of the organisation</w:t>
      </w:r>
      <w:r w:rsidR="00E63CFA" w:rsidRPr="006775B0">
        <w:t xml:space="preserve"> (</w:t>
      </w:r>
      <w:proofErr w:type="spellStart"/>
      <w:r w:rsidR="00E63CFA" w:rsidRPr="006775B0">
        <w:t>Bardukova</w:t>
      </w:r>
      <w:proofErr w:type="spellEnd"/>
      <w:r w:rsidR="00E63CFA" w:rsidRPr="006775B0">
        <w:t>, 2023)</w:t>
      </w:r>
      <w:r w:rsidRPr="006775B0">
        <w:t>.</w:t>
      </w:r>
    </w:p>
    <w:p w14:paraId="4266853E" w14:textId="77777777" w:rsidR="00C55CCE" w:rsidRPr="006775B0" w:rsidRDefault="00C55CCE" w:rsidP="00C55CCE">
      <w:r w:rsidRPr="006775B0">
        <w:t>Strengthening its focus on these areas can help Hilton reinforce its position further as a leader in the hospitality sector</w:t>
      </w:r>
      <w:r w:rsidRPr="006775B0">
        <w:t> </w:t>
      </w:r>
      <w:r w:rsidRPr="006775B0">
        <w:t>and enhance guest experiences, which can also help accomplish the company's long-term goals.</w:t>
      </w:r>
    </w:p>
    <w:p w14:paraId="721269E5" w14:textId="77777777" w:rsidR="00C55CCE" w:rsidRPr="006775B0" w:rsidRDefault="00C55CCE" w:rsidP="008F06B8">
      <w:pPr>
        <w:pStyle w:val="Heading1"/>
      </w:pPr>
      <w:bookmarkStart w:id="9" w:name="_Toc190769776"/>
      <w:r w:rsidRPr="006775B0">
        <w:t>Conclusion</w:t>
      </w:r>
      <w:bookmarkEnd w:id="9"/>
    </w:p>
    <w:p w14:paraId="4775763E" w14:textId="77777777" w:rsidR="00C55CCE" w:rsidRPr="006775B0" w:rsidRDefault="00C55CCE" w:rsidP="00C55CCE">
      <w:r w:rsidRPr="006775B0">
        <w:t>To conclude, Hilton Hotels &amp; Resorts has established an impressively strong dedication to growth, innovation, and sustainability, making it a global leader in hospitality. Invested in a solid firm organisational structure that combines centralised leadership with radical local autonomy, the company benefits from consistency across the board while allowing individual facilities to innovate and adapt to the challenges of the local market. The distinctive culture, which puts the client in the spotlight, provides phenomenal levels of client satisfaction that have led to exceptional loyalty to the brand. Its more recent change endeavours, such as the emergence of the LightsStay sustainability programme and the introduction of such technologies as the Hilton Honors mobile application, have greatly augmented the performance of its operations and enhanced its interactions with guests. Nevertheless, they are still fraught with implementation issues as the adherence to sustainable business practices is quite costly for facilities at the property level.</w:t>
      </w:r>
    </w:p>
    <w:p w14:paraId="004612B3" w14:textId="77777777" w:rsidR="006775B0" w:rsidRPr="006775B0" w:rsidRDefault="00C55CCE" w:rsidP="00C55CCE">
      <w:r w:rsidRPr="006775B0">
        <w:t>In the end, Hilton's key drivers of success in the future will include the tried-and-tested pattern of expansion, innovation, and sustainability. However, for the latter to become a consistent feature across all Hilton properties, the company will need to invest even more in staff professional training, the advancement of digital technologies, and the overall strengthening of its sustainability efforts.</w:t>
      </w:r>
    </w:p>
    <w:p w14:paraId="1B481F44" w14:textId="77777777" w:rsidR="006775B0" w:rsidRPr="006775B0" w:rsidRDefault="006775B0">
      <w:pPr>
        <w:spacing w:line="259" w:lineRule="auto"/>
        <w:jc w:val="left"/>
      </w:pPr>
      <w:r w:rsidRPr="006775B0">
        <w:br w:type="page"/>
      </w:r>
    </w:p>
    <w:p w14:paraId="38E43D0F" w14:textId="77777777" w:rsidR="006775B0" w:rsidRPr="006775B0" w:rsidRDefault="006775B0" w:rsidP="006775B0">
      <w:pPr>
        <w:pStyle w:val="Heading1"/>
      </w:pPr>
      <w:bookmarkStart w:id="10" w:name="_Toc190769777"/>
      <w:r w:rsidRPr="006775B0">
        <w:lastRenderedPageBreak/>
        <w:t>Reference list</w:t>
      </w:r>
      <w:bookmarkEnd w:id="10"/>
    </w:p>
    <w:p w14:paraId="27074A02" w14:textId="77777777" w:rsidR="006775B0" w:rsidRPr="006775B0" w:rsidRDefault="006775B0" w:rsidP="0015096B">
      <w:r w:rsidRPr="006775B0">
        <w:t xml:space="preserve">Angeliki Menegaki (2025). Energy Consumption in Hotels Through a Policy-Driven, Case-Based and Scenario Approach. </w:t>
      </w:r>
      <w:proofErr w:type="spellStart"/>
      <w:r w:rsidRPr="006775B0">
        <w:t>doi:https</w:t>
      </w:r>
      <w:proofErr w:type="spellEnd"/>
      <w:r w:rsidRPr="006775B0">
        <w:t>://doi.org/10.2139/ssrn.5035626.</w:t>
      </w:r>
    </w:p>
    <w:p w14:paraId="5DAEF53C" w14:textId="77777777" w:rsidR="006775B0" w:rsidRPr="006775B0" w:rsidRDefault="006775B0" w:rsidP="0015096B">
      <w:proofErr w:type="spellStart"/>
      <w:r w:rsidRPr="006775B0">
        <w:t>Bardukova</w:t>
      </w:r>
      <w:proofErr w:type="spellEnd"/>
      <w:r w:rsidRPr="006775B0">
        <w:t xml:space="preserve">, L. (2023). Navigating the Hospitality Horizon: Current Trends and Strategies for Customer Attraction and Retention in the Hotel Industry. </w:t>
      </w:r>
      <w:r w:rsidRPr="006775B0">
        <w:rPr>
          <w:i/>
          <w:iCs/>
        </w:rPr>
        <w:t>ELECTRONIC JOURNAL "ECONOMICS AND COMPUTER SCIENCE</w:t>
      </w:r>
      <w:r w:rsidRPr="006775B0">
        <w:t>, (2).</w:t>
      </w:r>
    </w:p>
    <w:p w14:paraId="1C02D5B7" w14:textId="77777777" w:rsidR="006775B0" w:rsidRPr="006775B0" w:rsidRDefault="006775B0" w:rsidP="0015096B">
      <w:proofErr w:type="spellStart"/>
      <w:r w:rsidRPr="006775B0">
        <w:t>Bloisi</w:t>
      </w:r>
      <w:proofErr w:type="spellEnd"/>
      <w:r w:rsidRPr="006775B0">
        <w:t xml:space="preserve">, W., Cook, C. and Hunsaker, P.L. (2017). </w:t>
      </w:r>
      <w:r w:rsidRPr="006775B0">
        <w:rPr>
          <w:i/>
          <w:iCs/>
        </w:rPr>
        <w:t>Manageme</w:t>
      </w:r>
      <w:r>
        <w:rPr>
          <w:i/>
          <w:iCs/>
        </w:rPr>
        <w:t>nt and organisational behaviour</w:t>
      </w:r>
      <w:r w:rsidRPr="006775B0">
        <w:rPr>
          <w:i/>
          <w:iCs/>
        </w:rPr>
        <w:t>: second edition</w:t>
      </w:r>
      <w:r w:rsidRPr="006775B0">
        <w:t xml:space="preserve">. New York: </w:t>
      </w:r>
      <w:proofErr w:type="spellStart"/>
      <w:r w:rsidRPr="006775B0">
        <w:t>Mcgraw-Hill</w:t>
      </w:r>
      <w:proofErr w:type="spellEnd"/>
      <w:r w:rsidRPr="006775B0">
        <w:t>, Cop.</w:t>
      </w:r>
    </w:p>
    <w:p w14:paraId="33CD9BEE" w14:textId="77777777" w:rsidR="006775B0" w:rsidRPr="006775B0" w:rsidRDefault="006775B0" w:rsidP="0015096B">
      <w:r w:rsidRPr="006775B0">
        <w:t xml:space="preserve">Boddy, D. (2017). </w:t>
      </w:r>
      <w:r w:rsidRPr="006775B0">
        <w:rPr>
          <w:i/>
          <w:iCs/>
        </w:rPr>
        <w:t>Management: An Introduction</w:t>
      </w:r>
      <w:r w:rsidRPr="006775B0">
        <w:t>. 7th ed. Harlow: Pearson.</w:t>
      </w:r>
    </w:p>
    <w:p w14:paraId="71E3DA1E" w14:textId="77777777" w:rsidR="006775B0" w:rsidRPr="006775B0" w:rsidRDefault="006775B0" w:rsidP="0015096B">
      <w:r w:rsidRPr="006775B0">
        <w:t xml:space="preserve">Buchanan, D.A. and Huczynski, A.A. (2019). </w:t>
      </w:r>
      <w:r w:rsidRPr="006775B0">
        <w:rPr>
          <w:i/>
          <w:iCs/>
        </w:rPr>
        <w:t>Organisational Behaviour</w:t>
      </w:r>
      <w:r w:rsidRPr="006775B0">
        <w:t>. Harlow, United Kingdom: Pearson Education Limited.</w:t>
      </w:r>
    </w:p>
    <w:p w14:paraId="4D3396E0" w14:textId="77777777" w:rsidR="006775B0" w:rsidRPr="006775B0" w:rsidRDefault="006775B0" w:rsidP="0015096B">
      <w:r w:rsidRPr="006775B0">
        <w:t>Editors, H.T.N. (2024). Hilton Expands Its Mobile Messaging Platform t</w:t>
      </w:r>
      <w:r w:rsidR="00F7774C">
        <w:t>o Enhance the Guest Experience</w:t>
      </w:r>
      <w:r w:rsidRPr="006775B0">
        <w:t>. Hotel Technology News.</w:t>
      </w:r>
    </w:p>
    <w:p w14:paraId="4F2FF175" w14:textId="77777777" w:rsidR="006775B0" w:rsidRPr="006775B0" w:rsidRDefault="006775B0" w:rsidP="0015096B">
      <w:proofErr w:type="spellStart"/>
      <w:r w:rsidRPr="006775B0">
        <w:t>Fachada</w:t>
      </w:r>
      <w:proofErr w:type="spellEnd"/>
      <w:r w:rsidRPr="006775B0">
        <w:t xml:space="preserve">, B.C. (2023). </w:t>
      </w:r>
      <w:r w:rsidRPr="006775B0">
        <w:rPr>
          <w:i/>
          <w:iCs/>
        </w:rPr>
        <w:t>Business adaptive strategies in crisis: the case of Hilton Hotels Worldwide</w:t>
      </w:r>
      <w:r w:rsidRPr="006775B0">
        <w:t>. [online] repositorio.ucp.pt. Available at: https://repositorio.ucp.pt/handle/10400.14/41371 [Accessed 13 Feb. 2025].</w:t>
      </w:r>
    </w:p>
    <w:p w14:paraId="7D4EE66C" w14:textId="77777777" w:rsidR="006775B0" w:rsidRPr="006775B0" w:rsidRDefault="006775B0" w:rsidP="0015096B">
      <w:r w:rsidRPr="006775B0">
        <w:t xml:space="preserve">Harrison, J.S., Kelso, A., Reilly, P. and Sadler, W. (2021). </w:t>
      </w:r>
      <w:r w:rsidRPr="006775B0">
        <w:rPr>
          <w:i/>
          <w:iCs/>
        </w:rPr>
        <w:t>Hilton Worldwide Holdings Inc.</w:t>
      </w:r>
      <w:r w:rsidRPr="006775B0">
        <w:t xml:space="preserve"> [online] UR Scholarship Repository. Available at: https://scholarship.richmond.edu/robins-case-network/24/ [Accessed 13 Feb. 2025].</w:t>
      </w:r>
    </w:p>
    <w:p w14:paraId="56EAC408" w14:textId="77777777" w:rsidR="006775B0" w:rsidRPr="006775B0" w:rsidRDefault="006775B0" w:rsidP="0015096B">
      <w:r w:rsidRPr="006775B0">
        <w:t xml:space="preserve">Hilton (2022). </w:t>
      </w:r>
      <w:r w:rsidRPr="006775B0">
        <w:rPr>
          <w:i/>
          <w:iCs/>
        </w:rPr>
        <w:t>Hilton 2022 Environmental, Social and Governance Report</w:t>
      </w:r>
      <w:r w:rsidRPr="006775B0">
        <w:t>.</w:t>
      </w:r>
    </w:p>
    <w:p w14:paraId="076F380F" w14:textId="77777777" w:rsidR="006775B0" w:rsidRPr="006775B0" w:rsidRDefault="006775B0" w:rsidP="0015096B">
      <w:r w:rsidRPr="006775B0">
        <w:t xml:space="preserve">Hilton (2024). </w:t>
      </w:r>
      <w:r w:rsidRPr="006775B0">
        <w:rPr>
          <w:i/>
          <w:iCs/>
        </w:rPr>
        <w:t>Hilton Reaches 1,000 Trading Hotels in Asia Pacific Ahead of Target</w:t>
      </w:r>
      <w:r w:rsidRPr="006775B0">
        <w:t>. [online] Stories from Hilton - APAC. Available at: https://stories.hilton.com/apac/releases/hilton-reaches-1000-trading-hotels-in-asia-pacific-ahead-of-target [Accessed 13 Feb. 2025].</w:t>
      </w:r>
    </w:p>
    <w:p w14:paraId="50C6400F" w14:textId="77777777" w:rsidR="006775B0" w:rsidRPr="006775B0" w:rsidRDefault="006775B0" w:rsidP="0015096B">
      <w:r w:rsidRPr="006775B0">
        <w:t xml:space="preserve">Huczynski, A. and Buchanan, D.A. eds., (2007). </w:t>
      </w:r>
      <w:r w:rsidRPr="006775B0">
        <w:rPr>
          <w:i/>
          <w:iCs/>
        </w:rPr>
        <w:t>Organizational behaviour: an introductory text</w:t>
      </w:r>
      <w:r w:rsidRPr="006775B0">
        <w:t>. Harlow: Financial Times Prentice Hall.</w:t>
      </w:r>
    </w:p>
    <w:p w14:paraId="60946A85" w14:textId="77777777" w:rsidR="006775B0" w:rsidRPr="006775B0" w:rsidRDefault="006775B0" w:rsidP="0015096B">
      <w:proofErr w:type="spellStart"/>
      <w:r w:rsidRPr="006775B0">
        <w:t>Iddawala</w:t>
      </w:r>
      <w:proofErr w:type="spellEnd"/>
      <w:r w:rsidRPr="006775B0">
        <w:t xml:space="preserve">, J., </w:t>
      </w:r>
      <w:proofErr w:type="spellStart"/>
      <w:r w:rsidRPr="006775B0">
        <w:t>Welengoda</w:t>
      </w:r>
      <w:proofErr w:type="spellEnd"/>
      <w:r w:rsidRPr="006775B0">
        <w:t xml:space="preserve">, B.M. and </w:t>
      </w:r>
      <w:proofErr w:type="spellStart"/>
      <w:r w:rsidRPr="006775B0">
        <w:t>Rathnayaka</w:t>
      </w:r>
      <w:proofErr w:type="spellEnd"/>
      <w:r w:rsidRPr="006775B0">
        <w:t xml:space="preserve">, B.T. (2024). Sustainability practices, sustainable development goals and the hospitality sector: perspectives from Sri Lankan chain hotels. </w:t>
      </w:r>
      <w:r w:rsidRPr="006775B0">
        <w:rPr>
          <w:i/>
          <w:iCs/>
        </w:rPr>
        <w:t xml:space="preserve">Research </w:t>
      </w:r>
      <w:r w:rsidRPr="006775B0">
        <w:rPr>
          <w:i/>
          <w:iCs/>
        </w:rPr>
        <w:lastRenderedPageBreak/>
        <w:t>in Hospitality Management</w:t>
      </w:r>
      <w:r w:rsidRPr="006775B0">
        <w:t>, [online] 14(2), pp.112–123. Available at: https://www.ajol.info/index.php/rhm/article/view/284763 [Accessed 13 Feb. 2025].</w:t>
      </w:r>
    </w:p>
    <w:p w14:paraId="38C75FCF" w14:textId="77777777" w:rsidR="006775B0" w:rsidRPr="006775B0" w:rsidRDefault="006775B0" w:rsidP="0015096B">
      <w:r w:rsidRPr="006775B0">
        <w:t xml:space="preserve">Lamo, E.G. (2019). </w:t>
      </w:r>
      <w:r w:rsidRPr="006775B0">
        <w:rPr>
          <w:i/>
          <w:iCs/>
        </w:rPr>
        <w:t>The Center of Success: A Case Study on Hilton’s Company Culture</w:t>
      </w:r>
      <w:r w:rsidRPr="006775B0">
        <w:t>. [online] ResearchGate. Available at: https://www.researchgate.net/publication/335490210_The_Center_of_Success_A_Case_Study_on_Hilton%27s_Company_Culture [Accessed 13 Feb. 2025].</w:t>
      </w:r>
    </w:p>
    <w:p w14:paraId="53B36CD4" w14:textId="77777777" w:rsidR="006775B0" w:rsidRPr="00B1748E" w:rsidRDefault="006775B0" w:rsidP="0015096B">
      <w:pPr>
        <w:rPr>
          <w:lang w:val="fi-FI"/>
        </w:rPr>
      </w:pPr>
      <w:r w:rsidRPr="006775B0">
        <w:t xml:space="preserve">Liu, Q. (2022). </w:t>
      </w:r>
      <w:r w:rsidRPr="006775B0">
        <w:rPr>
          <w:i/>
          <w:iCs/>
        </w:rPr>
        <w:t>Development Trend of Hilton in the Post Epidemic Era and Development Suggestions Based on Quantitative and Qualitative Analysis Model</w:t>
      </w:r>
      <w:r w:rsidRPr="006775B0">
        <w:t xml:space="preserve">. </w:t>
      </w:r>
      <w:r w:rsidRPr="00B1748E">
        <w:rPr>
          <w:lang w:val="fi-FI"/>
        </w:rPr>
        <w:t>[online] www.atlantis-press.com. doi:https://doi.org/10.2991/978-94-6463-036-7_181.</w:t>
      </w:r>
    </w:p>
    <w:p w14:paraId="2562D8AF" w14:textId="77777777" w:rsidR="006775B0" w:rsidRPr="006775B0" w:rsidRDefault="006775B0" w:rsidP="0015096B">
      <w:r w:rsidRPr="00B1748E">
        <w:rPr>
          <w:lang w:val="fi-FI"/>
        </w:rPr>
        <w:t xml:space="preserve">Mullins, L. j (2023). </w:t>
      </w:r>
      <w:r w:rsidRPr="006775B0">
        <w:rPr>
          <w:i/>
          <w:iCs/>
        </w:rPr>
        <w:t>Management and Organisational Behaviour</w:t>
      </w:r>
      <w:r w:rsidRPr="006775B0">
        <w:t>. Pearson Higher Ed.</w:t>
      </w:r>
    </w:p>
    <w:p w14:paraId="5C1F78FB" w14:textId="77777777" w:rsidR="006775B0" w:rsidRPr="006775B0" w:rsidRDefault="006775B0" w:rsidP="0015096B">
      <w:r w:rsidRPr="006775B0">
        <w:t xml:space="preserve">Mullins, L. and </w:t>
      </w:r>
      <w:proofErr w:type="spellStart"/>
      <w:r w:rsidRPr="006775B0">
        <w:t>Dossor</w:t>
      </w:r>
      <w:proofErr w:type="spellEnd"/>
      <w:r w:rsidRPr="006775B0">
        <w:t xml:space="preserve">, P. (2019). </w:t>
      </w:r>
      <w:r w:rsidRPr="006775B0">
        <w:rPr>
          <w:i/>
          <w:iCs/>
        </w:rPr>
        <w:t>Hospitality management and organisational behaviour</w:t>
      </w:r>
      <w:r w:rsidRPr="006775B0">
        <w:t xml:space="preserve">. </w:t>
      </w:r>
      <w:r w:rsidRPr="006775B0">
        <w:rPr>
          <w:i/>
          <w:iCs/>
        </w:rPr>
        <w:t>University of Portsmouth</w:t>
      </w:r>
      <w:r w:rsidRPr="006775B0">
        <w:t>. Harlow: Pearson.</w:t>
      </w:r>
    </w:p>
    <w:p w14:paraId="3E7112FF" w14:textId="77777777" w:rsidR="006775B0" w:rsidRPr="006775B0" w:rsidRDefault="006775B0" w:rsidP="0015096B">
      <w:r w:rsidRPr="006775B0">
        <w:t xml:space="preserve">Mullins, L.J. (2019). </w:t>
      </w:r>
      <w:r w:rsidRPr="006775B0">
        <w:rPr>
          <w:i/>
          <w:iCs/>
        </w:rPr>
        <w:t>Organisational Behaviour in the Workplace</w:t>
      </w:r>
      <w:r w:rsidRPr="006775B0">
        <w:t>. 12th ed. Harlow, United Kingdom: Pearson Education Limited.</w:t>
      </w:r>
    </w:p>
    <w:p w14:paraId="12F28400" w14:textId="77777777" w:rsidR="006775B0" w:rsidRPr="006775B0" w:rsidRDefault="006775B0" w:rsidP="0015096B">
      <w:r w:rsidRPr="006775B0">
        <w:t xml:space="preserve">Renascence (2024). </w:t>
      </w:r>
      <w:r w:rsidRPr="006775B0">
        <w:rPr>
          <w:i/>
          <w:iCs/>
        </w:rPr>
        <w:t>How Hilton Enhances Customer Experience (CX) with Digital Innovations in Hospitality</w:t>
      </w:r>
      <w:r w:rsidRPr="006775B0">
        <w:t>. [online] Renascence.io. Available at: https://www.renascence.io/journal/how-hilton-enhances-customer-experience-cx-with-digital-innovations-in-hospitality [Accessed 13 Feb. 2025].</w:t>
      </w:r>
    </w:p>
    <w:p w14:paraId="7CBEB2C9" w14:textId="77777777" w:rsidR="006775B0" w:rsidRPr="006775B0" w:rsidRDefault="006775B0" w:rsidP="0015096B">
      <w:r w:rsidRPr="006775B0">
        <w:t xml:space="preserve">Robbins, S.P. and Judge, T.A. (2017). </w:t>
      </w:r>
      <w:r w:rsidRPr="006775B0">
        <w:rPr>
          <w:i/>
          <w:iCs/>
        </w:rPr>
        <w:t xml:space="preserve">Organizational </w:t>
      </w:r>
      <w:proofErr w:type="spellStart"/>
      <w:r w:rsidRPr="006775B0">
        <w:rPr>
          <w:i/>
          <w:iCs/>
        </w:rPr>
        <w:t>Behavior</w:t>
      </w:r>
      <w:proofErr w:type="spellEnd"/>
      <w:r w:rsidRPr="006775B0">
        <w:t>. 17th ed. Boston: Pearson.</w:t>
      </w:r>
    </w:p>
    <w:p w14:paraId="3ADDD177" w14:textId="77777777" w:rsidR="00C55CCE" w:rsidRPr="006775B0" w:rsidRDefault="006775B0" w:rsidP="0015096B">
      <w:r w:rsidRPr="006775B0">
        <w:t xml:space="preserve">Zhou, Z., Dai, R., Chung, C., Zhang, Z. and Weng, Y. (2021). </w:t>
      </w:r>
      <w:r w:rsidRPr="006775B0">
        <w:rPr>
          <w:i/>
          <w:iCs/>
        </w:rPr>
        <w:t>What Makes a Worthwhile Hotel Loyalty Program?</w:t>
      </w:r>
      <w:r w:rsidRPr="006775B0">
        <w:t xml:space="preserve"> www.atlantis-press.com. </w:t>
      </w:r>
      <w:proofErr w:type="spellStart"/>
      <w:r w:rsidRPr="006775B0">
        <w:t>doi:https</w:t>
      </w:r>
      <w:proofErr w:type="spellEnd"/>
      <w:r w:rsidRPr="006775B0">
        <w:t>://doi.org/10.2991/aebmr.k.210712.050.</w:t>
      </w:r>
      <w:r w:rsidR="008333E7" w:rsidRPr="008333E7">
        <w:t xml:space="preserve"> [Accessed 13 Feb. 2025]</w:t>
      </w:r>
    </w:p>
    <w:sectPr w:rsidR="00C55CCE" w:rsidRPr="006775B0">
      <w:footerReference w:type="default" r:id="rId10"/>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EB6E999" w14:textId="77777777" w:rsidR="002F3AEF" w:rsidRDefault="002F3AEF" w:rsidP="00AD30EE">
      <w:pPr>
        <w:spacing w:after="0" w:line="240" w:lineRule="auto"/>
      </w:pPr>
      <w:r>
        <w:separator/>
      </w:r>
    </w:p>
  </w:endnote>
  <w:endnote w:type="continuationSeparator" w:id="0">
    <w:p w14:paraId="6370D21D" w14:textId="77777777" w:rsidR="002F3AEF" w:rsidRDefault="002F3AEF" w:rsidP="00AD30E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53851394"/>
      <w:docPartObj>
        <w:docPartGallery w:val="Page Numbers (Bottom of Page)"/>
        <w:docPartUnique/>
      </w:docPartObj>
    </w:sdtPr>
    <w:sdtContent>
      <w:p w14:paraId="2D4FD56C" w14:textId="77777777" w:rsidR="00AD30EE" w:rsidRDefault="00AD30EE">
        <w:pPr>
          <w:pStyle w:val="Footer"/>
          <w:jc w:val="right"/>
        </w:pPr>
        <w:r>
          <w:t xml:space="preserve">Page | </w:t>
        </w:r>
        <w:r>
          <w:fldChar w:fldCharType="begin"/>
        </w:r>
        <w:r>
          <w:instrText xml:space="preserve"> PAGE   \* MERGEFORMAT </w:instrText>
        </w:r>
        <w:r>
          <w:fldChar w:fldCharType="separate"/>
        </w:r>
        <w:r w:rsidR="0050380D">
          <w:rPr>
            <w:noProof/>
          </w:rPr>
          <w:t>13</w:t>
        </w:r>
        <w:r>
          <w:rPr>
            <w:noProof/>
          </w:rPr>
          <w:fldChar w:fldCharType="end"/>
        </w:r>
        <w:r>
          <w:t xml:space="preserve"> </w:t>
        </w:r>
      </w:p>
    </w:sdtContent>
  </w:sdt>
  <w:p w14:paraId="6ABB6640" w14:textId="77777777" w:rsidR="00AD30EE" w:rsidRDefault="00AD30E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00D1DB1" w14:textId="77777777" w:rsidR="002F3AEF" w:rsidRDefault="002F3AEF" w:rsidP="00AD30EE">
      <w:pPr>
        <w:spacing w:after="0" w:line="240" w:lineRule="auto"/>
      </w:pPr>
      <w:r>
        <w:separator/>
      </w:r>
    </w:p>
  </w:footnote>
  <w:footnote w:type="continuationSeparator" w:id="0">
    <w:p w14:paraId="5B12EA3C" w14:textId="77777777" w:rsidR="002F3AEF" w:rsidRDefault="002F3AEF" w:rsidP="00AD30EE">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76509D"/>
    <w:rsid w:val="000B5879"/>
    <w:rsid w:val="00101BDD"/>
    <w:rsid w:val="00146A01"/>
    <w:rsid w:val="0015096B"/>
    <w:rsid w:val="001827C9"/>
    <w:rsid w:val="001A3198"/>
    <w:rsid w:val="002A3CD5"/>
    <w:rsid w:val="002F3AEF"/>
    <w:rsid w:val="003F1E71"/>
    <w:rsid w:val="00422D2D"/>
    <w:rsid w:val="0050380D"/>
    <w:rsid w:val="005E3238"/>
    <w:rsid w:val="0063507C"/>
    <w:rsid w:val="006775B0"/>
    <w:rsid w:val="00742087"/>
    <w:rsid w:val="0076509D"/>
    <w:rsid w:val="008333E7"/>
    <w:rsid w:val="00877389"/>
    <w:rsid w:val="00881DAF"/>
    <w:rsid w:val="008F06B8"/>
    <w:rsid w:val="009A1D00"/>
    <w:rsid w:val="00A641EA"/>
    <w:rsid w:val="00AD30EE"/>
    <w:rsid w:val="00B103F2"/>
    <w:rsid w:val="00B1748E"/>
    <w:rsid w:val="00BF59FF"/>
    <w:rsid w:val="00C20388"/>
    <w:rsid w:val="00C55CCE"/>
    <w:rsid w:val="00C87850"/>
    <w:rsid w:val="00C94578"/>
    <w:rsid w:val="00E63CFA"/>
    <w:rsid w:val="00EA1E8B"/>
    <w:rsid w:val="00EA2446"/>
    <w:rsid w:val="00F16087"/>
    <w:rsid w:val="00F64722"/>
    <w:rsid w:val="00F7774C"/>
    <w:rsid w:val="00FA2E8F"/>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CD8A563"/>
  <w15:chartTrackingRefBased/>
  <w15:docId w15:val="{9DE04B0E-3084-4770-BD3F-BEE7D1874F7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E3238"/>
    <w:pPr>
      <w:spacing w:line="360" w:lineRule="auto"/>
      <w:jc w:val="both"/>
    </w:pPr>
    <w:rPr>
      <w:rFonts w:ascii="Times New Roman" w:hAnsi="Times New Roman"/>
      <w:sz w:val="24"/>
      <w:lang w:val="en-GB"/>
    </w:rPr>
  </w:style>
  <w:style w:type="paragraph" w:styleId="Heading1">
    <w:name w:val="heading 1"/>
    <w:basedOn w:val="Normal"/>
    <w:next w:val="Normal"/>
    <w:link w:val="Heading1Char"/>
    <w:uiPriority w:val="9"/>
    <w:qFormat/>
    <w:rsid w:val="005E3238"/>
    <w:pPr>
      <w:keepNext/>
      <w:keepLines/>
      <w:spacing w:before="240" w:after="0"/>
      <w:outlineLvl w:val="0"/>
    </w:pPr>
    <w:rPr>
      <w:rFonts w:eastAsiaTheme="majorEastAsia" w:cstheme="majorBidi"/>
      <w:b/>
      <w:sz w:val="32"/>
      <w:szCs w:val="32"/>
    </w:rPr>
  </w:style>
  <w:style w:type="paragraph" w:styleId="Heading2">
    <w:name w:val="heading 2"/>
    <w:basedOn w:val="Normal"/>
    <w:next w:val="Normal"/>
    <w:link w:val="Heading2Char"/>
    <w:uiPriority w:val="9"/>
    <w:unhideWhenUsed/>
    <w:qFormat/>
    <w:rsid w:val="005E3238"/>
    <w:pPr>
      <w:keepNext/>
      <w:keepLines/>
      <w:spacing w:before="40" w:after="0"/>
      <w:outlineLvl w:val="1"/>
    </w:pPr>
    <w:rPr>
      <w:rFonts w:eastAsiaTheme="majorEastAsia" w:cstheme="majorBidi"/>
      <w:b/>
      <w:sz w:val="28"/>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E3238"/>
    <w:rPr>
      <w:rFonts w:ascii="Times New Roman" w:eastAsiaTheme="majorEastAsia" w:hAnsi="Times New Roman" w:cstheme="majorBidi"/>
      <w:b/>
      <w:sz w:val="32"/>
      <w:szCs w:val="32"/>
      <w:lang w:val="en-GB"/>
    </w:rPr>
  </w:style>
  <w:style w:type="character" w:customStyle="1" w:styleId="Heading2Char">
    <w:name w:val="Heading 2 Char"/>
    <w:basedOn w:val="DefaultParagraphFont"/>
    <w:link w:val="Heading2"/>
    <w:uiPriority w:val="9"/>
    <w:rsid w:val="005E3238"/>
    <w:rPr>
      <w:rFonts w:ascii="Times New Roman" w:eastAsiaTheme="majorEastAsia" w:hAnsi="Times New Roman" w:cstheme="majorBidi"/>
      <w:b/>
      <w:sz w:val="28"/>
      <w:szCs w:val="26"/>
      <w:lang w:val="en-GB"/>
    </w:rPr>
  </w:style>
  <w:style w:type="paragraph" w:styleId="Header">
    <w:name w:val="header"/>
    <w:basedOn w:val="Normal"/>
    <w:link w:val="HeaderChar"/>
    <w:uiPriority w:val="99"/>
    <w:unhideWhenUsed/>
    <w:rsid w:val="00AD30EE"/>
    <w:pPr>
      <w:tabs>
        <w:tab w:val="center" w:pos="4513"/>
        <w:tab w:val="right" w:pos="9026"/>
      </w:tabs>
      <w:spacing w:after="0" w:line="240" w:lineRule="auto"/>
    </w:pPr>
  </w:style>
  <w:style w:type="character" w:customStyle="1" w:styleId="HeaderChar">
    <w:name w:val="Header Char"/>
    <w:basedOn w:val="DefaultParagraphFont"/>
    <w:link w:val="Header"/>
    <w:uiPriority w:val="99"/>
    <w:rsid w:val="00AD30EE"/>
    <w:rPr>
      <w:rFonts w:ascii="Times New Roman" w:hAnsi="Times New Roman"/>
      <w:sz w:val="24"/>
      <w:lang w:val="en-GB"/>
    </w:rPr>
  </w:style>
  <w:style w:type="paragraph" w:styleId="Footer">
    <w:name w:val="footer"/>
    <w:basedOn w:val="Normal"/>
    <w:link w:val="FooterChar"/>
    <w:uiPriority w:val="99"/>
    <w:unhideWhenUsed/>
    <w:rsid w:val="00AD30EE"/>
    <w:pPr>
      <w:tabs>
        <w:tab w:val="center" w:pos="4513"/>
        <w:tab w:val="right" w:pos="9026"/>
      </w:tabs>
      <w:spacing w:after="0" w:line="240" w:lineRule="auto"/>
    </w:pPr>
  </w:style>
  <w:style w:type="character" w:customStyle="1" w:styleId="FooterChar">
    <w:name w:val="Footer Char"/>
    <w:basedOn w:val="DefaultParagraphFont"/>
    <w:link w:val="Footer"/>
    <w:uiPriority w:val="99"/>
    <w:rsid w:val="00AD30EE"/>
    <w:rPr>
      <w:rFonts w:ascii="Times New Roman" w:hAnsi="Times New Roman"/>
      <w:sz w:val="24"/>
      <w:lang w:val="en-GB"/>
    </w:rPr>
  </w:style>
  <w:style w:type="paragraph" w:styleId="NormalWeb">
    <w:name w:val="Normal (Web)"/>
    <w:basedOn w:val="Normal"/>
    <w:uiPriority w:val="99"/>
    <w:unhideWhenUsed/>
    <w:rsid w:val="00C55CCE"/>
    <w:pPr>
      <w:spacing w:before="100" w:beforeAutospacing="1" w:after="100" w:afterAutospacing="1" w:line="240" w:lineRule="auto"/>
      <w:jc w:val="left"/>
    </w:pPr>
    <w:rPr>
      <w:rFonts w:eastAsia="Times New Roman" w:cs="Times New Roman"/>
      <w:kern w:val="0"/>
      <w:szCs w:val="24"/>
      <w:lang w:val="en-US"/>
      <w14:ligatures w14:val="none"/>
    </w:rPr>
  </w:style>
  <w:style w:type="character" w:styleId="Strong">
    <w:name w:val="Strong"/>
    <w:basedOn w:val="DefaultParagraphFont"/>
    <w:uiPriority w:val="22"/>
    <w:qFormat/>
    <w:rsid w:val="00C55CCE"/>
    <w:rPr>
      <w:b/>
      <w:bCs/>
    </w:rPr>
  </w:style>
  <w:style w:type="paragraph" w:styleId="TOCHeading">
    <w:name w:val="TOC Heading"/>
    <w:basedOn w:val="Heading1"/>
    <w:next w:val="Normal"/>
    <w:uiPriority w:val="39"/>
    <w:unhideWhenUsed/>
    <w:qFormat/>
    <w:rsid w:val="008F06B8"/>
    <w:pPr>
      <w:spacing w:line="259" w:lineRule="auto"/>
      <w:jc w:val="left"/>
      <w:outlineLvl w:val="9"/>
    </w:pPr>
    <w:rPr>
      <w:rFonts w:asciiTheme="majorHAnsi" w:hAnsiTheme="majorHAnsi"/>
      <w:b w:val="0"/>
      <w:color w:val="2F5496" w:themeColor="accent1" w:themeShade="BF"/>
      <w:kern w:val="0"/>
      <w:lang w:val="en-US"/>
      <w14:ligatures w14:val="none"/>
    </w:rPr>
  </w:style>
  <w:style w:type="paragraph" w:styleId="TOC1">
    <w:name w:val="toc 1"/>
    <w:basedOn w:val="Normal"/>
    <w:next w:val="Normal"/>
    <w:autoRedefine/>
    <w:uiPriority w:val="39"/>
    <w:unhideWhenUsed/>
    <w:rsid w:val="008F06B8"/>
    <w:pPr>
      <w:spacing w:after="100"/>
    </w:pPr>
  </w:style>
  <w:style w:type="paragraph" w:styleId="TOC2">
    <w:name w:val="toc 2"/>
    <w:basedOn w:val="Normal"/>
    <w:next w:val="Normal"/>
    <w:autoRedefine/>
    <w:uiPriority w:val="39"/>
    <w:unhideWhenUsed/>
    <w:rsid w:val="008F06B8"/>
    <w:pPr>
      <w:spacing w:after="100"/>
      <w:ind w:left="240"/>
    </w:pPr>
  </w:style>
  <w:style w:type="character" w:styleId="Hyperlink">
    <w:name w:val="Hyperlink"/>
    <w:basedOn w:val="DefaultParagraphFont"/>
    <w:uiPriority w:val="99"/>
    <w:unhideWhenUsed/>
    <w:rsid w:val="008F06B8"/>
    <w:rPr>
      <w:color w:val="0563C1" w:themeColor="hyperlink"/>
      <w:u w:val="single"/>
    </w:rPr>
  </w:style>
  <w:style w:type="character" w:styleId="Emphasis">
    <w:name w:val="Emphasis"/>
    <w:basedOn w:val="DefaultParagraphFont"/>
    <w:uiPriority w:val="20"/>
    <w:qFormat/>
    <w:rsid w:val="00F16087"/>
    <w:rPr>
      <w:i/>
      <w:iCs/>
    </w:rPr>
  </w:style>
  <w:style w:type="paragraph" w:customStyle="1" w:styleId="Default">
    <w:name w:val="Default"/>
    <w:rsid w:val="00F16087"/>
    <w:pPr>
      <w:autoSpaceDE w:val="0"/>
      <w:autoSpaceDN w:val="0"/>
      <w:adjustRightInd w:val="0"/>
      <w:spacing w:after="0" w:line="240" w:lineRule="auto"/>
    </w:pPr>
    <w:rPr>
      <w:rFonts w:ascii="Calibri" w:hAnsi="Calibri" w:cs="Calibri"/>
      <w:color w:val="000000"/>
      <w:kern w:val="0"/>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63456356">
      <w:bodyDiv w:val="1"/>
      <w:marLeft w:val="0"/>
      <w:marRight w:val="0"/>
      <w:marTop w:val="0"/>
      <w:marBottom w:val="0"/>
      <w:divBdr>
        <w:top w:val="none" w:sz="0" w:space="0" w:color="auto"/>
        <w:left w:val="none" w:sz="0" w:space="0" w:color="auto"/>
        <w:bottom w:val="none" w:sz="0" w:space="0" w:color="auto"/>
        <w:right w:val="none" w:sz="0" w:space="0" w:color="auto"/>
      </w:divBdr>
      <w:divsChild>
        <w:div w:id="644360885">
          <w:marLeft w:val="0"/>
          <w:marRight w:val="0"/>
          <w:marTop w:val="0"/>
          <w:marBottom w:val="0"/>
          <w:divBdr>
            <w:top w:val="none" w:sz="0" w:space="0" w:color="auto"/>
            <w:left w:val="none" w:sz="0" w:space="0" w:color="auto"/>
            <w:bottom w:val="none" w:sz="0" w:space="0" w:color="auto"/>
            <w:right w:val="none" w:sz="0" w:space="0" w:color="auto"/>
          </w:divBdr>
        </w:div>
      </w:divsChild>
    </w:div>
    <w:div w:id="731587363">
      <w:bodyDiv w:val="1"/>
      <w:marLeft w:val="0"/>
      <w:marRight w:val="0"/>
      <w:marTop w:val="0"/>
      <w:marBottom w:val="0"/>
      <w:divBdr>
        <w:top w:val="none" w:sz="0" w:space="0" w:color="auto"/>
        <w:left w:val="none" w:sz="0" w:space="0" w:color="auto"/>
        <w:bottom w:val="none" w:sz="0" w:space="0" w:color="auto"/>
        <w:right w:val="none" w:sz="0" w:space="0" w:color="auto"/>
      </w:divBdr>
    </w:div>
    <w:div w:id="1061445520">
      <w:bodyDiv w:val="1"/>
      <w:marLeft w:val="0"/>
      <w:marRight w:val="0"/>
      <w:marTop w:val="0"/>
      <w:marBottom w:val="0"/>
      <w:divBdr>
        <w:top w:val="none" w:sz="0" w:space="0" w:color="auto"/>
        <w:left w:val="none" w:sz="0" w:space="0" w:color="auto"/>
        <w:bottom w:val="none" w:sz="0" w:space="0" w:color="auto"/>
        <w:right w:val="none" w:sz="0" w:space="0" w:color="auto"/>
      </w:divBdr>
    </w:div>
    <w:div w:id="1223178577">
      <w:bodyDiv w:val="1"/>
      <w:marLeft w:val="0"/>
      <w:marRight w:val="0"/>
      <w:marTop w:val="0"/>
      <w:marBottom w:val="0"/>
      <w:divBdr>
        <w:top w:val="none" w:sz="0" w:space="0" w:color="auto"/>
        <w:left w:val="none" w:sz="0" w:space="0" w:color="auto"/>
        <w:bottom w:val="none" w:sz="0" w:space="0" w:color="auto"/>
        <w:right w:val="none" w:sz="0" w:space="0" w:color="auto"/>
      </w:divBdr>
    </w:div>
    <w:div w:id="211597289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image" Target="media/image3.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533E1C4-5DAF-4C8E-B57B-FDB9D8FF1B5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TotalTime>
  <Pages>13</Pages>
  <Words>3437</Words>
  <Characters>19597</Characters>
  <Application>Microsoft Office Word</Application>
  <DocSecurity>0</DocSecurity>
  <Lines>163</Lines>
  <Paragraphs>45</Paragraphs>
  <ScaleCrop>false</ScaleCrop>
  <HeadingPairs>
    <vt:vector size="2" baseType="variant">
      <vt:variant>
        <vt:lpstr>Title</vt:lpstr>
      </vt:variant>
      <vt:variant>
        <vt:i4>1</vt:i4>
      </vt:variant>
    </vt:vector>
  </HeadingPairs>
  <TitlesOfParts>
    <vt:vector size="1" baseType="lpstr">
      <vt:lpstr/>
    </vt:vector>
  </TitlesOfParts>
  <Company>CyberSpace</Company>
  <LinksUpToDate>false</LinksUpToDate>
  <CharactersWithSpaces>22989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Diana Gabriela Grecu (2232653)</cp:lastModifiedBy>
  <cp:revision>2</cp:revision>
  <dcterms:created xsi:type="dcterms:W3CDTF">2025-03-06T10:08:00Z</dcterms:created>
  <dcterms:modified xsi:type="dcterms:W3CDTF">2025-03-06T10:08:00Z</dcterms:modified>
</cp:coreProperties>
</file>