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483FCD" w:rsidRDefault="00563B58" w:rsidP="00340E9A">
      <w:pPr>
        <w:ind w:right="237"/>
        <w:rPr>
          <w:rFonts w:ascii="Arial" w:hAnsi="Arial" w:cs="Arial"/>
        </w:rPr>
      </w:pPr>
    </w:p>
    <w:p w14:paraId="13CA7F89" w14:textId="1862F579" w:rsidR="00563B58" w:rsidRPr="00483FCD" w:rsidRDefault="34E5AF60" w:rsidP="7A7BD9D0">
      <w:pPr>
        <w:ind w:right="237"/>
        <w:rPr>
          <w:rFonts w:ascii="Arial" w:hAnsi="Arial" w:cs="Arial"/>
        </w:rPr>
      </w:pPr>
      <w:r w:rsidRPr="00483FCD">
        <w:rPr>
          <w:rFonts w:ascii="Arial" w:hAnsi="Arial" w:cs="Arial"/>
          <w:color w:val="000000" w:themeColor="text1"/>
        </w:rPr>
        <w:t>+</w:t>
      </w:r>
      <w:r w:rsidR="5592E16B" w:rsidRPr="00483FCD">
        <w:rPr>
          <w:rFonts w:ascii="Arial" w:hAnsi="Arial" w:cs="Arial"/>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483FCD" w:rsidRDefault="00563B58" w:rsidP="00340E9A">
      <w:pPr>
        <w:ind w:right="237"/>
        <w:rPr>
          <w:rFonts w:ascii="Arial" w:hAnsi="Arial" w:cs="Arial"/>
        </w:rPr>
      </w:pPr>
    </w:p>
    <w:p w14:paraId="326BA8E0" w14:textId="77777777" w:rsidR="00563B58" w:rsidRPr="00483FCD" w:rsidRDefault="00563B58" w:rsidP="00340E9A">
      <w:pPr>
        <w:ind w:right="237"/>
        <w:rPr>
          <w:rFonts w:ascii="Arial" w:hAnsi="Arial" w:cs="Arial"/>
        </w:rPr>
      </w:pPr>
    </w:p>
    <w:p w14:paraId="673A668D" w14:textId="01C77B26" w:rsidR="00270EEB" w:rsidRPr="00483FCD" w:rsidRDefault="00332F54" w:rsidP="00340E9A">
      <w:pPr>
        <w:ind w:right="237"/>
        <w:rPr>
          <w:rFonts w:ascii="Arial" w:hAnsi="Arial" w:cs="Arial"/>
          <w:b/>
          <w:sz w:val="36"/>
          <w:szCs w:val="40"/>
        </w:rPr>
      </w:pPr>
      <w:r w:rsidRPr="00483FCD">
        <w:rPr>
          <w:rFonts w:ascii="Arial" w:hAnsi="Arial" w:cs="Arial"/>
          <w:b/>
          <w:sz w:val="36"/>
          <w:szCs w:val="40"/>
        </w:rPr>
        <w:t>Graduate Diploma</w:t>
      </w:r>
      <w:r w:rsidR="00270EEB" w:rsidRPr="00483FCD">
        <w:rPr>
          <w:rFonts w:ascii="Arial" w:hAnsi="Arial" w:cs="Arial"/>
          <w:b/>
          <w:sz w:val="36"/>
          <w:szCs w:val="40"/>
        </w:rPr>
        <w:t xml:space="preserve"> Professional Police Practice </w:t>
      </w:r>
    </w:p>
    <w:p w14:paraId="467D0C82" w14:textId="77777777" w:rsidR="00270EEB" w:rsidRPr="00483FCD" w:rsidRDefault="00270EEB" w:rsidP="00340E9A">
      <w:pPr>
        <w:ind w:right="237"/>
        <w:rPr>
          <w:rFonts w:ascii="Arial" w:hAnsi="Arial" w:cs="Arial"/>
          <w:b/>
          <w:sz w:val="44"/>
        </w:rPr>
      </w:pPr>
    </w:p>
    <w:p w14:paraId="4655B689" w14:textId="565D6C45" w:rsidR="0085230E" w:rsidRPr="00483FCD" w:rsidRDefault="0085230E" w:rsidP="00340E9A">
      <w:pPr>
        <w:ind w:right="237"/>
        <w:rPr>
          <w:rFonts w:ascii="Arial" w:hAnsi="Arial" w:cs="Arial"/>
          <w:b/>
          <w:sz w:val="44"/>
        </w:rPr>
      </w:pPr>
      <w:r w:rsidRPr="00483FCD">
        <w:rPr>
          <w:rFonts w:ascii="Arial" w:hAnsi="Arial" w:cs="Arial"/>
          <w:b/>
          <w:sz w:val="44"/>
        </w:rPr>
        <w:t xml:space="preserve">LEVEL </w:t>
      </w:r>
      <w:r w:rsidR="00FD4FF1" w:rsidRPr="00483FCD">
        <w:rPr>
          <w:rFonts w:ascii="Arial" w:hAnsi="Arial" w:cs="Arial"/>
          <w:b/>
          <w:sz w:val="44"/>
        </w:rPr>
        <w:t>6</w:t>
      </w:r>
      <w:r w:rsidRPr="00483FCD">
        <w:rPr>
          <w:rFonts w:ascii="Arial" w:hAnsi="Arial" w:cs="Arial"/>
          <w:b/>
          <w:sz w:val="44"/>
        </w:rPr>
        <w:t xml:space="preserve"> - </w:t>
      </w:r>
      <w:r w:rsidR="00270EEB" w:rsidRPr="00483FCD">
        <w:rPr>
          <w:rFonts w:ascii="Arial" w:hAnsi="Arial" w:cs="Arial"/>
          <w:b/>
          <w:sz w:val="44"/>
        </w:rPr>
        <w:t>4</w:t>
      </w:r>
      <w:r w:rsidRPr="00483FCD">
        <w:rPr>
          <w:rFonts w:ascii="Arial" w:hAnsi="Arial" w:cs="Arial"/>
          <w:b/>
          <w:sz w:val="44"/>
        </w:rPr>
        <w:t>0 Credits</w:t>
      </w:r>
    </w:p>
    <w:p w14:paraId="61488168" w14:textId="77777777" w:rsidR="00F927A1" w:rsidRPr="00483FCD" w:rsidRDefault="00F927A1" w:rsidP="00340E9A">
      <w:pPr>
        <w:ind w:right="237"/>
        <w:rPr>
          <w:rFonts w:ascii="Arial" w:hAnsi="Arial" w:cs="Arial"/>
          <w:b/>
          <w:sz w:val="44"/>
        </w:rPr>
      </w:pPr>
    </w:p>
    <w:p w14:paraId="55F4D7BC" w14:textId="1AFA1D08" w:rsidR="008F22BD" w:rsidRPr="00483FCD" w:rsidRDefault="008F22BD" w:rsidP="00340E9A">
      <w:pPr>
        <w:ind w:right="237"/>
        <w:rPr>
          <w:rFonts w:ascii="Arial" w:hAnsi="Arial" w:cs="Arial"/>
          <w:b/>
          <w:sz w:val="44"/>
        </w:rPr>
      </w:pPr>
    </w:p>
    <w:p w14:paraId="4389014C" w14:textId="33F20FDE" w:rsidR="005A1BA3" w:rsidRPr="00483FCD" w:rsidRDefault="005A1BA3" w:rsidP="00340E9A">
      <w:pPr>
        <w:ind w:right="237"/>
        <w:rPr>
          <w:rFonts w:ascii="Arial" w:hAnsi="Arial" w:cs="Arial"/>
          <w:b/>
          <w:sz w:val="40"/>
        </w:rPr>
      </w:pPr>
      <w:r w:rsidRPr="00483FCD">
        <w:rPr>
          <w:rFonts w:ascii="Arial" w:hAnsi="Arial" w:cs="Arial"/>
          <w:b/>
          <w:sz w:val="40"/>
        </w:rPr>
        <w:t xml:space="preserve">Workbook title: Competency Based Workbook </w:t>
      </w:r>
      <w:r w:rsidR="00FD4FF1" w:rsidRPr="00483FCD">
        <w:rPr>
          <w:rFonts w:ascii="Arial" w:hAnsi="Arial" w:cs="Arial"/>
          <w:b/>
          <w:sz w:val="40"/>
        </w:rPr>
        <w:t>2</w:t>
      </w:r>
      <w:r w:rsidRPr="00483FCD">
        <w:rPr>
          <w:rFonts w:ascii="Arial" w:hAnsi="Arial" w:cs="Arial"/>
          <w:b/>
          <w:sz w:val="40"/>
        </w:rPr>
        <w:t xml:space="preserve"> (</w:t>
      </w:r>
      <w:r w:rsidR="00FD4FF1" w:rsidRPr="00483FCD">
        <w:rPr>
          <w:rFonts w:ascii="Arial" w:hAnsi="Arial" w:cs="Arial"/>
          <w:b/>
          <w:sz w:val="40"/>
        </w:rPr>
        <w:t>DHEP</w:t>
      </w:r>
      <w:r w:rsidRPr="00483FCD">
        <w:rPr>
          <w:rFonts w:ascii="Arial" w:hAnsi="Arial" w:cs="Arial"/>
          <w:b/>
          <w:sz w:val="40"/>
        </w:rPr>
        <w:t>)</w:t>
      </w:r>
    </w:p>
    <w:p w14:paraId="75B3B1AE" w14:textId="77777777" w:rsidR="005A1BA3" w:rsidRPr="00483FCD" w:rsidRDefault="005A1BA3" w:rsidP="00340E9A">
      <w:pPr>
        <w:ind w:right="237"/>
        <w:rPr>
          <w:rFonts w:ascii="Arial" w:hAnsi="Arial" w:cs="Arial"/>
          <w:b/>
          <w:sz w:val="36"/>
        </w:rPr>
      </w:pPr>
    </w:p>
    <w:p w14:paraId="39944230" w14:textId="7A038FE1" w:rsidR="00F927A1" w:rsidRPr="00483FCD" w:rsidRDefault="00F927A1" w:rsidP="00340E9A">
      <w:pPr>
        <w:ind w:right="237"/>
        <w:rPr>
          <w:rFonts w:ascii="Arial" w:hAnsi="Arial" w:cs="Arial"/>
          <w:b/>
          <w:sz w:val="36"/>
        </w:rPr>
      </w:pPr>
      <w:r w:rsidRPr="00483FCD">
        <w:rPr>
          <w:rFonts w:ascii="Arial" w:hAnsi="Arial" w:cs="Arial"/>
          <w:b/>
          <w:sz w:val="36"/>
        </w:rPr>
        <w:t>(</w:t>
      </w:r>
      <w:r w:rsidR="00270EEB" w:rsidRPr="00483FCD">
        <w:rPr>
          <w:rFonts w:ascii="Arial" w:hAnsi="Arial" w:cs="Arial"/>
          <w:b/>
          <w:sz w:val="36"/>
        </w:rPr>
        <w:t xml:space="preserve">SOUTH WALES POLICE, GWENT POLICE AND </w:t>
      </w:r>
      <w:r w:rsidRPr="00483FCD">
        <w:rPr>
          <w:rFonts w:ascii="Arial" w:hAnsi="Arial" w:cs="Arial"/>
          <w:b/>
          <w:sz w:val="36"/>
        </w:rPr>
        <w:t>UWTSD)</w:t>
      </w:r>
    </w:p>
    <w:p w14:paraId="07BBFF5C" w14:textId="77777777" w:rsidR="0085230E" w:rsidRPr="00483FCD" w:rsidRDefault="0085230E" w:rsidP="00340E9A">
      <w:pPr>
        <w:ind w:right="237"/>
        <w:rPr>
          <w:rFonts w:ascii="Arial" w:hAnsi="Arial" w:cs="Arial"/>
          <w:b/>
          <w:sz w:val="44"/>
        </w:rPr>
      </w:pPr>
    </w:p>
    <w:p w14:paraId="524030AE" w14:textId="77777777" w:rsidR="0085230E" w:rsidRPr="00483FCD" w:rsidRDefault="0085230E" w:rsidP="00340E9A">
      <w:pPr>
        <w:ind w:right="237"/>
        <w:rPr>
          <w:rFonts w:ascii="Arial" w:hAnsi="Arial" w:cs="Arial"/>
          <w:b/>
          <w:sz w:val="44"/>
        </w:rPr>
      </w:pPr>
    </w:p>
    <w:p w14:paraId="03480E0C" w14:textId="7FC576BA" w:rsidR="00A3273B" w:rsidRPr="00483FCD" w:rsidRDefault="00A3273B" w:rsidP="33572C6E">
      <w:pPr>
        <w:rPr>
          <w:rFonts w:ascii="Arial" w:hAnsi="Arial" w:cs="Arial"/>
        </w:rPr>
      </w:pPr>
    </w:p>
    <w:tbl>
      <w:tblPr>
        <w:tblStyle w:val="TableGrid"/>
        <w:tblW w:w="0" w:type="auto"/>
        <w:tblLayout w:type="fixed"/>
        <w:tblLook w:val="06A0" w:firstRow="1" w:lastRow="0" w:firstColumn="1" w:lastColumn="0" w:noHBand="1" w:noVBand="1"/>
      </w:tblPr>
      <w:tblGrid>
        <w:gridCol w:w="9015"/>
      </w:tblGrid>
      <w:tr w:rsidR="33572C6E" w:rsidRPr="00483FCD" w14:paraId="32FDE32A" w14:textId="77777777" w:rsidTr="33572C6E">
        <w:tc>
          <w:tcPr>
            <w:tcW w:w="9015" w:type="dxa"/>
          </w:tcPr>
          <w:p w14:paraId="3A3A802D" w14:textId="6A6215D8" w:rsidR="33572C6E" w:rsidRPr="00483FCD" w:rsidRDefault="7908378C" w:rsidP="33572C6E">
            <w:pPr>
              <w:ind w:right="237"/>
              <w:rPr>
                <w:rFonts w:ascii="Arial" w:hAnsi="Arial" w:cs="Arial"/>
                <w:b/>
                <w:bCs/>
                <w:sz w:val="32"/>
                <w:szCs w:val="32"/>
              </w:rPr>
            </w:pPr>
            <w:r w:rsidRPr="00483FCD">
              <w:rPr>
                <w:rFonts w:ascii="Arial" w:hAnsi="Arial" w:cs="Arial"/>
                <w:b/>
                <w:bCs/>
                <w:sz w:val="32"/>
                <w:szCs w:val="32"/>
              </w:rPr>
              <w:t xml:space="preserve">Learner name: </w:t>
            </w:r>
            <w:r w:rsidR="00F03F66" w:rsidRPr="00483FCD">
              <w:rPr>
                <w:rFonts w:ascii="Arial" w:hAnsi="Arial" w:cs="Arial"/>
                <w:b/>
                <w:bCs/>
                <w:sz w:val="32"/>
                <w:szCs w:val="32"/>
              </w:rPr>
              <w:t>OWEN HOSGOOD</w:t>
            </w:r>
          </w:p>
          <w:p w14:paraId="5DC3CFD6" w14:textId="3E3CA274" w:rsidR="7908378C" w:rsidRPr="00483FCD" w:rsidRDefault="7908378C" w:rsidP="33572C6E">
            <w:pPr>
              <w:ind w:right="237"/>
              <w:rPr>
                <w:rFonts w:ascii="Arial" w:hAnsi="Arial" w:cs="Arial"/>
                <w:b/>
                <w:bCs/>
                <w:sz w:val="32"/>
                <w:szCs w:val="32"/>
              </w:rPr>
            </w:pPr>
            <w:r w:rsidRPr="00483FCD">
              <w:rPr>
                <w:rFonts w:ascii="Arial" w:hAnsi="Arial" w:cs="Arial"/>
                <w:b/>
                <w:bCs/>
                <w:sz w:val="32"/>
                <w:szCs w:val="32"/>
              </w:rPr>
              <w:t>Learner’s University Registration Number:</w:t>
            </w:r>
            <w:r w:rsidR="00F03F66" w:rsidRPr="00483FCD">
              <w:rPr>
                <w:rFonts w:ascii="Arial" w:hAnsi="Arial" w:cs="Arial"/>
                <w:b/>
                <w:bCs/>
                <w:sz w:val="32"/>
                <w:szCs w:val="32"/>
              </w:rPr>
              <w:t xml:space="preserve"> 2222283</w:t>
            </w:r>
          </w:p>
          <w:p w14:paraId="7883A53E" w14:textId="4FECF268" w:rsidR="7908378C" w:rsidRPr="00483FCD" w:rsidRDefault="7908378C" w:rsidP="33572C6E">
            <w:pPr>
              <w:ind w:right="237"/>
              <w:rPr>
                <w:rFonts w:ascii="Arial" w:hAnsi="Arial" w:cs="Arial"/>
                <w:b/>
                <w:bCs/>
                <w:sz w:val="32"/>
                <w:szCs w:val="32"/>
              </w:rPr>
            </w:pPr>
          </w:p>
          <w:p w14:paraId="6E501045" w14:textId="77777777" w:rsidR="00F03F66" w:rsidRPr="00483FCD" w:rsidRDefault="00F03F66" w:rsidP="33572C6E">
            <w:pPr>
              <w:ind w:right="237"/>
              <w:rPr>
                <w:rFonts w:ascii="Arial" w:hAnsi="Arial" w:cs="Arial"/>
                <w:b/>
                <w:bCs/>
                <w:sz w:val="32"/>
                <w:szCs w:val="32"/>
              </w:rPr>
            </w:pPr>
          </w:p>
          <w:p w14:paraId="1D86F74A" w14:textId="77777777" w:rsidR="33572C6E" w:rsidRPr="00483FCD" w:rsidRDefault="33572C6E" w:rsidP="33572C6E">
            <w:pPr>
              <w:ind w:right="237"/>
              <w:rPr>
                <w:rFonts w:ascii="Arial" w:hAnsi="Arial" w:cs="Arial"/>
                <w:b/>
                <w:bCs/>
                <w:sz w:val="32"/>
                <w:szCs w:val="32"/>
              </w:rPr>
            </w:pPr>
          </w:p>
          <w:p w14:paraId="1209FB99" w14:textId="44A05FEA" w:rsidR="33572C6E" w:rsidRPr="00483FCD" w:rsidRDefault="33572C6E" w:rsidP="33572C6E">
            <w:pPr>
              <w:ind w:right="237"/>
              <w:rPr>
                <w:rFonts w:ascii="Arial" w:hAnsi="Arial" w:cs="Arial"/>
                <w:b/>
                <w:bCs/>
                <w:sz w:val="32"/>
                <w:szCs w:val="32"/>
              </w:rPr>
            </w:pPr>
          </w:p>
          <w:p w14:paraId="202E3A16" w14:textId="51134EAF" w:rsidR="33572C6E" w:rsidRPr="00483FCD" w:rsidRDefault="33572C6E" w:rsidP="33572C6E">
            <w:pPr>
              <w:rPr>
                <w:rFonts w:ascii="Arial" w:hAnsi="Arial" w:cs="Arial"/>
                <w:b/>
                <w:bCs/>
                <w:color w:val="000000" w:themeColor="text1"/>
                <w:sz w:val="32"/>
                <w:szCs w:val="32"/>
              </w:rPr>
            </w:pPr>
          </w:p>
        </w:tc>
      </w:tr>
    </w:tbl>
    <w:p w14:paraId="1838B913" w14:textId="44A05FEA" w:rsidR="00A3273B" w:rsidRPr="00483FCD" w:rsidRDefault="00A3273B" w:rsidP="33572C6E">
      <w:pPr>
        <w:ind w:right="237"/>
        <w:rPr>
          <w:rFonts w:ascii="Arial" w:hAnsi="Arial" w:cs="Arial"/>
          <w:b/>
          <w:bCs/>
          <w:sz w:val="32"/>
          <w:szCs w:val="32"/>
        </w:rPr>
      </w:pPr>
    </w:p>
    <w:p w14:paraId="3E964735" w14:textId="29E24041" w:rsidR="00A3273B" w:rsidRPr="00483FCD" w:rsidRDefault="00A3273B" w:rsidP="33572C6E">
      <w:pPr>
        <w:ind w:right="237"/>
        <w:rPr>
          <w:rFonts w:ascii="Arial" w:hAnsi="Arial" w:cs="Arial"/>
          <w:b/>
          <w:bCs/>
          <w:color w:val="000000" w:themeColor="text1"/>
          <w:sz w:val="36"/>
          <w:szCs w:val="36"/>
        </w:rPr>
      </w:pPr>
    </w:p>
    <w:p w14:paraId="161214F0" w14:textId="4EB9FE53" w:rsidR="00A3273B" w:rsidRPr="00483FCD" w:rsidRDefault="00A3273B" w:rsidP="00340E9A">
      <w:pPr>
        <w:ind w:right="237"/>
        <w:rPr>
          <w:rFonts w:ascii="Arial" w:hAnsi="Arial" w:cs="Arial"/>
          <w:b/>
          <w:sz w:val="36"/>
        </w:rPr>
      </w:pPr>
    </w:p>
    <w:p w14:paraId="0950084E" w14:textId="255243E9" w:rsidR="00F927A1" w:rsidRPr="00483FCD" w:rsidRDefault="00270EEB" w:rsidP="33572C6E">
      <w:pPr>
        <w:ind w:right="237"/>
        <w:rPr>
          <w:rFonts w:ascii="Arial" w:hAnsi="Arial" w:cs="Arial"/>
          <w:b/>
          <w:bCs/>
          <w:sz w:val="40"/>
          <w:szCs w:val="40"/>
        </w:rPr>
      </w:pPr>
      <w:r w:rsidRPr="00483FCD">
        <w:rPr>
          <w:rFonts w:ascii="Arial" w:hAnsi="Arial" w:cs="Arial"/>
          <w:b/>
          <w:bCs/>
          <w:sz w:val="40"/>
          <w:szCs w:val="40"/>
        </w:rPr>
        <w:t>FACULTY OF BUSINESS AND MANAGEMENT</w:t>
      </w:r>
    </w:p>
    <w:p w14:paraId="67E2874C" w14:textId="5E3F285C" w:rsidR="00190913" w:rsidRPr="00483FCD" w:rsidRDefault="00270EEB" w:rsidP="00340E9A">
      <w:pPr>
        <w:ind w:right="237"/>
        <w:rPr>
          <w:rFonts w:ascii="Arial" w:hAnsi="Arial" w:cs="Arial"/>
          <w:b/>
          <w:sz w:val="40"/>
          <w:szCs w:val="56"/>
        </w:rPr>
      </w:pPr>
      <w:r w:rsidRPr="00483FCD">
        <w:rPr>
          <w:rFonts w:ascii="Arial" w:hAnsi="Arial" w:cs="Arial"/>
          <w:b/>
          <w:sz w:val="40"/>
          <w:szCs w:val="56"/>
        </w:rPr>
        <w:t>PUBLIC SERVICE PROGRAMME</w:t>
      </w:r>
    </w:p>
    <w:p w14:paraId="01AF2F4E" w14:textId="77777777" w:rsidR="00A3273B" w:rsidRPr="00483FCD" w:rsidRDefault="00A3273B" w:rsidP="00340E9A">
      <w:pPr>
        <w:ind w:right="237"/>
        <w:rPr>
          <w:rFonts w:ascii="Arial" w:hAnsi="Arial" w:cs="Arial"/>
          <w:b/>
          <w:i/>
        </w:rPr>
      </w:pPr>
    </w:p>
    <w:p w14:paraId="17C7C385" w14:textId="4D5CD7A4" w:rsidR="00190913" w:rsidRPr="00483FCD" w:rsidRDefault="00190913" w:rsidP="45B99DA0">
      <w:pPr>
        <w:ind w:right="237"/>
        <w:rPr>
          <w:rFonts w:ascii="Arial" w:hAnsi="Arial" w:cs="Arial"/>
          <w:b/>
          <w:bCs/>
          <w:i/>
          <w:iCs/>
        </w:rPr>
      </w:pPr>
      <w:r w:rsidRPr="00483FCD">
        <w:rPr>
          <w:rFonts w:ascii="Arial" w:hAnsi="Arial" w:cs="Arial"/>
          <w:b/>
          <w:bCs/>
          <w:i/>
          <w:iCs/>
        </w:rPr>
        <w:t xml:space="preserve">Module title: Policing in the Workplace </w:t>
      </w:r>
      <w:r w:rsidR="00E0649E" w:rsidRPr="00483FCD">
        <w:rPr>
          <w:rFonts w:ascii="Arial" w:hAnsi="Arial" w:cs="Arial"/>
          <w:b/>
          <w:bCs/>
          <w:i/>
          <w:iCs/>
        </w:rPr>
        <w:t>3</w:t>
      </w:r>
      <w:r w:rsidRPr="00483FCD">
        <w:rPr>
          <w:rFonts w:ascii="Arial" w:hAnsi="Arial" w:cs="Arial"/>
          <w:b/>
          <w:bCs/>
          <w:i/>
          <w:iCs/>
        </w:rPr>
        <w:t xml:space="preserve"> (</w:t>
      </w:r>
      <w:r w:rsidR="00E0649E" w:rsidRPr="00483FCD">
        <w:rPr>
          <w:rFonts w:ascii="Arial" w:hAnsi="Arial" w:cs="Arial"/>
          <w:b/>
          <w:bCs/>
          <w:i/>
          <w:iCs/>
        </w:rPr>
        <w:t>DHEP</w:t>
      </w:r>
      <w:r w:rsidRPr="00483FCD">
        <w:rPr>
          <w:rFonts w:ascii="Arial" w:hAnsi="Arial" w:cs="Arial"/>
          <w:b/>
          <w:bCs/>
          <w:i/>
          <w:iCs/>
        </w:rPr>
        <w:t xml:space="preserve">) </w:t>
      </w:r>
      <w:r w:rsidR="3DBF3393" w:rsidRPr="00483FCD">
        <w:rPr>
          <w:rFonts w:ascii="Arial" w:hAnsi="Arial" w:cs="Arial"/>
          <w:b/>
          <w:bCs/>
          <w:i/>
          <w:iCs/>
        </w:rPr>
        <w:t xml:space="preserve">- BMPP6001D </w:t>
      </w:r>
    </w:p>
    <w:p w14:paraId="1502641F" w14:textId="77777777" w:rsidR="00190913" w:rsidRPr="00483FCD" w:rsidRDefault="00190913" w:rsidP="00340E9A">
      <w:pPr>
        <w:ind w:right="237"/>
        <w:rPr>
          <w:rFonts w:ascii="Arial" w:hAnsi="Arial" w:cs="Arial"/>
          <w:b/>
          <w:sz w:val="36"/>
          <w:szCs w:val="56"/>
        </w:rPr>
      </w:pPr>
    </w:p>
    <w:p w14:paraId="7156A3DB" w14:textId="40C90774" w:rsidR="004B600B" w:rsidRPr="00483FCD" w:rsidRDefault="00F927A1" w:rsidP="00A33F8A">
      <w:pPr>
        <w:ind w:right="237"/>
        <w:rPr>
          <w:rFonts w:ascii="Arial" w:hAnsi="Arial" w:cs="Arial"/>
          <w:u w:val="single"/>
        </w:rPr>
      </w:pPr>
      <w:r w:rsidRPr="00483FCD">
        <w:rPr>
          <w:rFonts w:ascii="Arial" w:hAnsi="Arial" w:cs="Arial"/>
        </w:rPr>
        <w:br w:type="page"/>
      </w:r>
    </w:p>
    <w:p w14:paraId="23D90371" w14:textId="77777777" w:rsidR="0093018C" w:rsidRPr="00483FCD" w:rsidRDefault="0093018C" w:rsidP="00340E9A">
      <w:pPr>
        <w:pBdr>
          <w:top w:val="single" w:sz="6" w:space="1" w:color="auto"/>
          <w:left w:val="single" w:sz="6" w:space="0" w:color="auto"/>
          <w:bottom w:val="single" w:sz="6" w:space="1" w:color="auto"/>
          <w:right w:val="single" w:sz="6" w:space="1" w:color="auto"/>
        </w:pBdr>
        <w:ind w:right="237"/>
        <w:jc w:val="both"/>
        <w:rPr>
          <w:rFonts w:ascii="Arial" w:hAnsi="Arial" w:cs="Arial"/>
          <w:b/>
        </w:rPr>
      </w:pPr>
    </w:p>
    <w:p w14:paraId="5765DBB1" w14:textId="08831CE6" w:rsidR="004B600B" w:rsidRPr="00483FCD" w:rsidRDefault="00084EA6" w:rsidP="00340E9A">
      <w:pPr>
        <w:pBdr>
          <w:top w:val="single" w:sz="6" w:space="1" w:color="auto"/>
          <w:left w:val="single" w:sz="6" w:space="0" w:color="auto"/>
          <w:bottom w:val="single" w:sz="6" w:space="1" w:color="auto"/>
          <w:right w:val="single" w:sz="6" w:space="1" w:color="auto"/>
        </w:pBdr>
        <w:ind w:right="237"/>
        <w:jc w:val="both"/>
        <w:rPr>
          <w:rFonts w:ascii="Arial" w:hAnsi="Arial" w:cs="Arial"/>
          <w:b/>
        </w:rPr>
      </w:pPr>
      <w:r w:rsidRPr="00483FCD">
        <w:rPr>
          <w:rFonts w:ascii="Arial" w:hAnsi="Arial" w:cs="Arial"/>
          <w:b/>
        </w:rPr>
        <w:t xml:space="preserve">Competency Based </w:t>
      </w:r>
      <w:r w:rsidR="00F139CF" w:rsidRPr="00483FCD">
        <w:rPr>
          <w:rFonts w:ascii="Arial" w:hAnsi="Arial" w:cs="Arial"/>
          <w:b/>
        </w:rPr>
        <w:t>Workbook</w:t>
      </w:r>
      <w:r w:rsidR="00E83F91" w:rsidRPr="00483FCD">
        <w:rPr>
          <w:rFonts w:ascii="Arial" w:hAnsi="Arial" w:cs="Arial"/>
          <w:b/>
        </w:rPr>
        <w:t xml:space="preserve"> </w:t>
      </w:r>
      <w:r w:rsidR="00446F80" w:rsidRPr="00483FCD">
        <w:rPr>
          <w:rFonts w:ascii="Arial" w:hAnsi="Arial" w:cs="Arial"/>
          <w:b/>
        </w:rPr>
        <w:t xml:space="preserve">2 </w:t>
      </w:r>
      <w:r w:rsidR="00E83F91" w:rsidRPr="00483FCD">
        <w:rPr>
          <w:rFonts w:ascii="Arial" w:hAnsi="Arial" w:cs="Arial"/>
          <w:b/>
        </w:rPr>
        <w:t xml:space="preserve">- </w:t>
      </w:r>
      <w:r w:rsidR="004B600B" w:rsidRPr="00483FCD">
        <w:rPr>
          <w:rFonts w:ascii="Arial" w:hAnsi="Arial" w:cs="Arial"/>
          <w:b/>
        </w:rPr>
        <w:t xml:space="preserve">Learner </w:t>
      </w:r>
      <w:r w:rsidR="00F139CF" w:rsidRPr="00483FCD">
        <w:rPr>
          <w:rFonts w:ascii="Arial" w:hAnsi="Arial" w:cs="Arial"/>
          <w:b/>
        </w:rPr>
        <w:t>Workbook</w:t>
      </w:r>
      <w:r w:rsidR="004B600B" w:rsidRPr="00483FCD">
        <w:rPr>
          <w:rFonts w:ascii="Arial" w:hAnsi="Arial" w:cs="Arial"/>
          <w:b/>
        </w:rPr>
        <w:t xml:space="preserve"> </w:t>
      </w:r>
    </w:p>
    <w:p w14:paraId="79AA06BD" w14:textId="77777777" w:rsidR="0093018C" w:rsidRPr="00483FCD" w:rsidRDefault="0093018C" w:rsidP="00340E9A">
      <w:pPr>
        <w:pBdr>
          <w:top w:val="single" w:sz="6" w:space="1" w:color="auto"/>
          <w:left w:val="single" w:sz="6" w:space="0" w:color="auto"/>
          <w:bottom w:val="single" w:sz="6" w:space="1" w:color="auto"/>
          <w:right w:val="single" w:sz="6" w:space="1" w:color="auto"/>
        </w:pBdr>
        <w:ind w:right="237"/>
        <w:jc w:val="both"/>
        <w:rPr>
          <w:rFonts w:ascii="Arial" w:hAnsi="Arial" w:cs="Arial"/>
          <w:b/>
        </w:rPr>
      </w:pPr>
    </w:p>
    <w:p w14:paraId="0AD18104" w14:textId="77777777" w:rsidR="004B600B" w:rsidRPr="00483FCD" w:rsidRDefault="004B600B" w:rsidP="00340E9A">
      <w:pPr>
        <w:ind w:right="237"/>
        <w:jc w:val="both"/>
        <w:rPr>
          <w:rFonts w:ascii="Arial" w:hAnsi="Arial" w:cs="Arial"/>
        </w:rPr>
      </w:pPr>
    </w:p>
    <w:p w14:paraId="224F2FC7" w14:textId="77777777" w:rsidR="007C1D94" w:rsidRPr="00483FCD" w:rsidRDefault="007C1D94" w:rsidP="00340E9A">
      <w:pPr>
        <w:ind w:right="237"/>
        <w:jc w:val="both"/>
        <w:rPr>
          <w:rFonts w:ascii="Arial" w:hAnsi="Arial" w:cs="Arial"/>
          <w:i/>
        </w:rPr>
      </w:pPr>
      <w:r w:rsidRPr="00483FCD">
        <w:rPr>
          <w:rFonts w:ascii="Arial" w:hAnsi="Arial" w:cs="Arial"/>
          <w:i/>
        </w:rPr>
        <w:t xml:space="preserve">Guidance: </w:t>
      </w:r>
    </w:p>
    <w:p w14:paraId="52E8970B" w14:textId="77777777" w:rsidR="008B28E7" w:rsidRPr="00483FCD" w:rsidRDefault="008B28E7" w:rsidP="00340E9A">
      <w:pPr>
        <w:ind w:right="237"/>
        <w:jc w:val="both"/>
        <w:rPr>
          <w:rFonts w:ascii="Arial" w:hAnsi="Arial" w:cs="Arial"/>
          <w:i/>
        </w:rPr>
      </w:pPr>
    </w:p>
    <w:p w14:paraId="3FF77237" w14:textId="1DE7AC90" w:rsidR="007C1D94" w:rsidRPr="00483FCD" w:rsidRDefault="007C1D94" w:rsidP="00E972F8">
      <w:pPr>
        <w:numPr>
          <w:ilvl w:val="0"/>
          <w:numId w:val="1"/>
        </w:numPr>
        <w:ind w:right="237"/>
        <w:jc w:val="both"/>
        <w:rPr>
          <w:rFonts w:ascii="Arial" w:hAnsi="Arial" w:cs="Arial"/>
          <w:i/>
          <w:iCs/>
        </w:rPr>
      </w:pPr>
      <w:r w:rsidRPr="00483FCD">
        <w:rPr>
          <w:rFonts w:ascii="Arial" w:hAnsi="Arial" w:cs="Arial"/>
          <w:i/>
          <w:iCs/>
        </w:rPr>
        <w:t xml:space="preserve">Your </w:t>
      </w:r>
      <w:r w:rsidR="00F139CF" w:rsidRPr="00483FCD">
        <w:rPr>
          <w:rFonts w:ascii="Arial" w:hAnsi="Arial" w:cs="Arial"/>
          <w:i/>
          <w:iCs/>
        </w:rPr>
        <w:t>workbook</w:t>
      </w:r>
      <w:r w:rsidRPr="00483FCD">
        <w:rPr>
          <w:rFonts w:ascii="Arial" w:hAnsi="Arial" w:cs="Arial"/>
          <w:i/>
          <w:iCs/>
        </w:rPr>
        <w:t xml:space="preserve"> must contain items 1</w:t>
      </w:r>
      <w:r w:rsidR="002030F2" w:rsidRPr="00483FCD">
        <w:rPr>
          <w:rFonts w:ascii="Arial" w:hAnsi="Arial" w:cs="Arial"/>
          <w:i/>
          <w:iCs/>
        </w:rPr>
        <w:t xml:space="preserve"> </w:t>
      </w:r>
      <w:r w:rsidR="002657E9" w:rsidRPr="00483FCD">
        <w:rPr>
          <w:rFonts w:ascii="Arial" w:hAnsi="Arial" w:cs="Arial"/>
          <w:i/>
          <w:iCs/>
        </w:rPr>
        <w:t>-</w:t>
      </w:r>
      <w:r w:rsidR="002030F2" w:rsidRPr="00483FCD">
        <w:rPr>
          <w:rFonts w:ascii="Arial" w:hAnsi="Arial" w:cs="Arial"/>
          <w:i/>
          <w:iCs/>
        </w:rPr>
        <w:t xml:space="preserve"> 5</w:t>
      </w:r>
      <w:r w:rsidR="00E83F91" w:rsidRPr="00483FCD">
        <w:rPr>
          <w:rFonts w:ascii="Arial" w:hAnsi="Arial" w:cs="Arial"/>
          <w:i/>
          <w:iCs/>
        </w:rPr>
        <w:t xml:space="preserve"> </w:t>
      </w:r>
      <w:r w:rsidR="009F3AEC" w:rsidRPr="00483FCD">
        <w:rPr>
          <w:rFonts w:ascii="Arial" w:hAnsi="Arial" w:cs="Arial"/>
          <w:i/>
          <w:iCs/>
        </w:rPr>
        <w:t>below</w:t>
      </w:r>
      <w:r w:rsidRPr="00483FCD">
        <w:rPr>
          <w:rFonts w:ascii="Arial" w:hAnsi="Arial" w:cs="Arial"/>
          <w:i/>
          <w:iCs/>
        </w:rPr>
        <w:t xml:space="preserve"> (in the o</w:t>
      </w:r>
      <w:r w:rsidR="00751263" w:rsidRPr="00483FCD">
        <w:rPr>
          <w:rFonts w:ascii="Arial" w:hAnsi="Arial" w:cs="Arial"/>
          <w:i/>
          <w:iCs/>
        </w:rPr>
        <w:t>rder given</w:t>
      </w:r>
      <w:r w:rsidR="09AFC8DB" w:rsidRPr="00483FCD">
        <w:rPr>
          <w:rFonts w:ascii="Arial" w:hAnsi="Arial" w:cs="Arial"/>
          <w:i/>
          <w:iCs/>
        </w:rPr>
        <w:t>).</w:t>
      </w:r>
    </w:p>
    <w:p w14:paraId="12E56D11" w14:textId="018CF407" w:rsidR="00895FCE" w:rsidRPr="00483FCD" w:rsidRDefault="007C1D94" w:rsidP="00E972F8">
      <w:pPr>
        <w:numPr>
          <w:ilvl w:val="0"/>
          <w:numId w:val="1"/>
        </w:numPr>
        <w:ind w:right="237"/>
        <w:jc w:val="both"/>
        <w:rPr>
          <w:rFonts w:ascii="Arial" w:hAnsi="Arial" w:cs="Arial"/>
          <w:i/>
          <w:iCs/>
        </w:rPr>
      </w:pPr>
      <w:r w:rsidRPr="00483FCD">
        <w:rPr>
          <w:rFonts w:ascii="Arial" w:hAnsi="Arial" w:cs="Arial"/>
          <w:i/>
          <w:iCs/>
        </w:rPr>
        <w:t xml:space="preserve">You </w:t>
      </w:r>
      <w:r w:rsidR="00B12295" w:rsidRPr="00483FCD">
        <w:rPr>
          <w:rFonts w:ascii="Arial" w:hAnsi="Arial" w:cs="Arial"/>
          <w:i/>
          <w:iCs/>
        </w:rPr>
        <w:t xml:space="preserve">should </w:t>
      </w:r>
      <w:r w:rsidRPr="00483FCD">
        <w:rPr>
          <w:rFonts w:ascii="Arial" w:hAnsi="Arial" w:cs="Arial"/>
          <w:i/>
          <w:iCs/>
        </w:rPr>
        <w:t>use the pro</w:t>
      </w:r>
      <w:r w:rsidR="00390074" w:rsidRPr="00483FCD">
        <w:rPr>
          <w:rFonts w:ascii="Arial" w:hAnsi="Arial" w:cs="Arial"/>
          <w:i/>
          <w:iCs/>
        </w:rPr>
        <w:t>-</w:t>
      </w:r>
      <w:r w:rsidRPr="00483FCD">
        <w:rPr>
          <w:rFonts w:ascii="Arial" w:hAnsi="Arial" w:cs="Arial"/>
          <w:i/>
          <w:iCs/>
        </w:rPr>
        <w:t xml:space="preserve">forma </w:t>
      </w:r>
      <w:r w:rsidR="008B28E7" w:rsidRPr="00483FCD">
        <w:rPr>
          <w:rFonts w:ascii="Arial" w:hAnsi="Arial" w:cs="Arial"/>
          <w:i/>
          <w:iCs/>
        </w:rPr>
        <w:t xml:space="preserve">to insert your text within </w:t>
      </w:r>
      <w:r w:rsidRPr="00483FCD">
        <w:rPr>
          <w:rFonts w:ascii="Arial" w:hAnsi="Arial" w:cs="Arial"/>
          <w:i/>
          <w:iCs/>
        </w:rPr>
        <w:t xml:space="preserve">each </w:t>
      </w:r>
      <w:r w:rsidR="6A1461EF" w:rsidRPr="00483FCD">
        <w:rPr>
          <w:rFonts w:ascii="Arial" w:hAnsi="Arial" w:cs="Arial"/>
          <w:i/>
          <w:iCs/>
        </w:rPr>
        <w:t>section.</w:t>
      </w:r>
      <w:r w:rsidRPr="00483FCD">
        <w:rPr>
          <w:rFonts w:ascii="Arial" w:hAnsi="Arial" w:cs="Arial"/>
          <w:i/>
          <w:iCs/>
        </w:rPr>
        <w:t xml:space="preserve"> </w:t>
      </w:r>
    </w:p>
    <w:p w14:paraId="2569501F" w14:textId="6CF9FFEE" w:rsidR="00F6ACA0" w:rsidRPr="00483FCD" w:rsidRDefault="00F6ACA0" w:rsidP="00E972F8">
      <w:pPr>
        <w:numPr>
          <w:ilvl w:val="0"/>
          <w:numId w:val="1"/>
        </w:numPr>
        <w:ind w:right="237"/>
        <w:jc w:val="both"/>
        <w:rPr>
          <w:rFonts w:ascii="Arial" w:hAnsi="Arial" w:cs="Arial"/>
          <w:i/>
          <w:iCs/>
        </w:rPr>
      </w:pPr>
      <w:r w:rsidRPr="00483FCD">
        <w:rPr>
          <w:rFonts w:ascii="Arial" w:hAnsi="Arial" w:cs="Arial"/>
          <w:i/>
          <w:iCs/>
        </w:rPr>
        <w:t>Note that this module has 2 components with each weighted at 50% of the overall 100% marks total</w:t>
      </w:r>
      <w:r w:rsidR="7D00799C" w:rsidRPr="00483FCD">
        <w:rPr>
          <w:rFonts w:ascii="Arial" w:hAnsi="Arial" w:cs="Arial"/>
          <w:i/>
          <w:iCs/>
        </w:rPr>
        <w:t>.</w:t>
      </w:r>
    </w:p>
    <w:p w14:paraId="593D7881" w14:textId="4C46D9B0" w:rsidR="7D00799C" w:rsidRPr="00483FCD" w:rsidRDefault="7D00799C" w:rsidP="00E972F8">
      <w:pPr>
        <w:numPr>
          <w:ilvl w:val="0"/>
          <w:numId w:val="1"/>
        </w:numPr>
        <w:ind w:right="237"/>
        <w:jc w:val="both"/>
        <w:rPr>
          <w:rFonts w:ascii="Arial" w:hAnsi="Arial" w:cs="Arial"/>
          <w:i/>
          <w:iCs/>
        </w:rPr>
      </w:pPr>
      <w:r w:rsidRPr="00483FCD">
        <w:rPr>
          <w:rFonts w:ascii="Arial" w:hAnsi="Arial" w:cs="Arial"/>
          <w:i/>
          <w:iCs/>
        </w:rPr>
        <w:t xml:space="preserve">You should upload your completed document as a saved pdf file of this workbook; if this is not possible then a </w:t>
      </w:r>
      <w:r w:rsidR="729D9DA1" w:rsidRPr="00483FCD">
        <w:rPr>
          <w:rFonts w:ascii="Arial" w:hAnsi="Arial" w:cs="Arial"/>
          <w:i/>
          <w:iCs/>
        </w:rPr>
        <w:t>Word Doc</w:t>
      </w:r>
      <w:r w:rsidR="52C5F206" w:rsidRPr="00483FCD">
        <w:rPr>
          <w:rFonts w:ascii="Arial" w:hAnsi="Arial" w:cs="Arial"/>
          <w:i/>
          <w:iCs/>
        </w:rPr>
        <w:t xml:space="preserve"> </w:t>
      </w:r>
      <w:r w:rsidRPr="00483FCD">
        <w:rPr>
          <w:rFonts w:ascii="Arial" w:hAnsi="Arial" w:cs="Arial"/>
          <w:i/>
          <w:iCs/>
        </w:rPr>
        <w:t>file is acce</w:t>
      </w:r>
      <w:r w:rsidR="58D83881" w:rsidRPr="00483FCD">
        <w:rPr>
          <w:rFonts w:ascii="Arial" w:hAnsi="Arial" w:cs="Arial"/>
          <w:i/>
          <w:iCs/>
        </w:rPr>
        <w:t>ptable. Do not send a scanned file from a photocopier</w:t>
      </w:r>
      <w:r w:rsidR="00582870" w:rsidRPr="00483FCD">
        <w:rPr>
          <w:rFonts w:ascii="Arial" w:hAnsi="Arial" w:cs="Arial"/>
          <w:i/>
          <w:iCs/>
        </w:rPr>
        <w:t>, an apple.dot file, or a Microsoft publisher file as Turnitin will not be able to assess them, despit</w:t>
      </w:r>
      <w:r w:rsidR="0E9DF198" w:rsidRPr="00483FCD">
        <w:rPr>
          <w:rFonts w:ascii="Arial" w:hAnsi="Arial" w:cs="Arial"/>
          <w:i/>
          <w:iCs/>
        </w:rPr>
        <w:t>e you being able to upload them.</w:t>
      </w:r>
    </w:p>
    <w:p w14:paraId="0695EACA" w14:textId="77777777" w:rsidR="00B12295" w:rsidRPr="00483FCD" w:rsidRDefault="00B12295" w:rsidP="5CE196A1">
      <w:pPr>
        <w:ind w:right="237"/>
        <w:jc w:val="both"/>
        <w:rPr>
          <w:rFonts w:ascii="Arial" w:hAnsi="Arial" w:cs="Arial"/>
          <w:b/>
          <w:bCs/>
        </w:rPr>
      </w:pPr>
    </w:p>
    <w:p w14:paraId="405CF10B" w14:textId="77777777" w:rsidR="008B28E7" w:rsidRPr="00483FCD" w:rsidRDefault="008B28E7" w:rsidP="5CE196A1">
      <w:pPr>
        <w:ind w:right="237"/>
        <w:jc w:val="both"/>
        <w:rPr>
          <w:rFonts w:ascii="Arial" w:hAnsi="Arial" w:cs="Arial"/>
          <w:b/>
          <w:bCs/>
        </w:rPr>
      </w:pPr>
      <w:r w:rsidRPr="00483FCD">
        <w:rPr>
          <w:rFonts w:ascii="Arial" w:hAnsi="Arial" w:cs="Arial"/>
          <w:b/>
          <w:bCs/>
        </w:rPr>
        <w:t xml:space="preserve">Contents </w:t>
      </w:r>
    </w:p>
    <w:p w14:paraId="48980C89" w14:textId="77777777" w:rsidR="00B12295" w:rsidRPr="00483FCD" w:rsidRDefault="00B12295" w:rsidP="5CE196A1">
      <w:pPr>
        <w:ind w:right="237"/>
        <w:jc w:val="both"/>
        <w:rPr>
          <w:rFonts w:ascii="Arial" w:hAnsi="Arial" w:cs="Arial"/>
          <w:b/>
          <w:bCs/>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483FCD" w14:paraId="0CDD85F0" w14:textId="4A005F79" w:rsidTr="5CE196A1">
        <w:tc>
          <w:tcPr>
            <w:tcW w:w="2145" w:type="dxa"/>
            <w:shd w:val="clear" w:color="auto" w:fill="D9D9D9" w:themeFill="background1" w:themeFillShade="D9"/>
          </w:tcPr>
          <w:p w14:paraId="7B402C32" w14:textId="073D2401" w:rsidR="00446F80" w:rsidRPr="00483FCD" w:rsidRDefault="2DCB5FBB" w:rsidP="45B99DA0">
            <w:pPr>
              <w:ind w:right="237"/>
              <w:jc w:val="both"/>
              <w:rPr>
                <w:rFonts w:ascii="Arial" w:hAnsi="Arial" w:cs="Arial"/>
                <w:b/>
                <w:bCs/>
              </w:rPr>
            </w:pPr>
            <w:r w:rsidRPr="00483FCD">
              <w:rPr>
                <w:rFonts w:ascii="Arial" w:hAnsi="Arial" w:cs="Arial"/>
                <w:b/>
                <w:bCs/>
              </w:rPr>
              <w:t>Component 1</w:t>
            </w:r>
          </w:p>
          <w:p w14:paraId="0C25BFEF" w14:textId="47C1B87F" w:rsidR="00446F80" w:rsidRPr="00483FCD" w:rsidRDefault="65F2CC63" w:rsidP="45B99DA0">
            <w:pPr>
              <w:ind w:right="237"/>
              <w:jc w:val="both"/>
              <w:rPr>
                <w:rFonts w:ascii="Arial" w:hAnsi="Arial" w:cs="Arial"/>
                <w:b/>
                <w:bCs/>
              </w:rPr>
            </w:pPr>
            <w:r w:rsidRPr="00483FCD">
              <w:rPr>
                <w:rFonts w:ascii="Arial" w:hAnsi="Arial" w:cs="Arial"/>
                <w:b/>
                <w:bCs/>
              </w:rPr>
              <w:t>5</w:t>
            </w:r>
            <w:r w:rsidR="2DCB5FBB" w:rsidRPr="00483FCD">
              <w:rPr>
                <w:rFonts w:ascii="Arial" w:hAnsi="Arial" w:cs="Arial"/>
                <w:b/>
                <w:bCs/>
              </w:rPr>
              <w:t>0%</w:t>
            </w:r>
          </w:p>
        </w:tc>
        <w:tc>
          <w:tcPr>
            <w:tcW w:w="4515" w:type="dxa"/>
            <w:shd w:val="clear" w:color="auto" w:fill="D9D9D9" w:themeFill="background1" w:themeFillShade="D9"/>
          </w:tcPr>
          <w:p w14:paraId="1F40F756" w14:textId="746F93B6" w:rsidR="00446F80" w:rsidRPr="00483FCD" w:rsidRDefault="00446F80" w:rsidP="5CE196A1">
            <w:pPr>
              <w:ind w:right="237"/>
              <w:jc w:val="both"/>
              <w:rPr>
                <w:rFonts w:ascii="Arial" w:hAnsi="Arial" w:cs="Arial"/>
                <w:b/>
                <w:bCs/>
              </w:rPr>
            </w:pPr>
            <w:r w:rsidRPr="00483FCD">
              <w:rPr>
                <w:rFonts w:ascii="Arial" w:hAnsi="Arial" w:cs="Arial"/>
                <w:b/>
                <w:bCs/>
              </w:rPr>
              <w:t xml:space="preserve">Area of Professional Practice </w:t>
            </w:r>
          </w:p>
          <w:p w14:paraId="1A5D6AF9" w14:textId="77777777" w:rsidR="00446F80" w:rsidRPr="00483FCD" w:rsidRDefault="00446F80" w:rsidP="5CE196A1">
            <w:pPr>
              <w:ind w:right="237"/>
              <w:jc w:val="both"/>
              <w:rPr>
                <w:rFonts w:ascii="Arial" w:hAnsi="Arial" w:cs="Arial"/>
                <w:b/>
                <w:bCs/>
              </w:rPr>
            </w:pPr>
          </w:p>
        </w:tc>
        <w:tc>
          <w:tcPr>
            <w:tcW w:w="2237" w:type="dxa"/>
            <w:shd w:val="clear" w:color="auto" w:fill="D9D9D9" w:themeFill="background1" w:themeFillShade="D9"/>
          </w:tcPr>
          <w:p w14:paraId="0B5B7A74" w14:textId="18F87E3C" w:rsidR="00446F80" w:rsidRPr="00483FCD" w:rsidRDefault="00446F80" w:rsidP="5CE196A1">
            <w:pPr>
              <w:ind w:right="237"/>
              <w:jc w:val="both"/>
              <w:rPr>
                <w:rFonts w:ascii="Arial" w:hAnsi="Arial" w:cs="Arial"/>
                <w:b/>
                <w:bCs/>
              </w:rPr>
            </w:pPr>
            <w:r w:rsidRPr="00483FCD">
              <w:rPr>
                <w:rFonts w:ascii="Arial" w:hAnsi="Arial" w:cs="Arial"/>
                <w:b/>
                <w:bCs/>
              </w:rPr>
              <w:t>Word count</w:t>
            </w:r>
          </w:p>
        </w:tc>
      </w:tr>
      <w:tr w:rsidR="00446F80" w:rsidRPr="00483FCD" w14:paraId="73724C95" w14:textId="5CDFE9D3" w:rsidTr="5CE196A1">
        <w:tc>
          <w:tcPr>
            <w:tcW w:w="2145" w:type="dxa"/>
            <w:shd w:val="clear" w:color="auto" w:fill="auto"/>
          </w:tcPr>
          <w:p w14:paraId="5F71CFD1" w14:textId="14FE735A" w:rsidR="00446F80" w:rsidRPr="00483FCD" w:rsidRDefault="00446F80" w:rsidP="45B99DA0">
            <w:pPr>
              <w:ind w:right="237"/>
              <w:jc w:val="both"/>
              <w:rPr>
                <w:rFonts w:ascii="Arial" w:hAnsi="Arial" w:cs="Arial"/>
              </w:rPr>
            </w:pPr>
            <w:r w:rsidRPr="00483FCD">
              <w:rPr>
                <w:rFonts w:ascii="Arial" w:hAnsi="Arial" w:cs="Arial"/>
              </w:rPr>
              <w:t>Task 1</w:t>
            </w:r>
          </w:p>
        </w:tc>
        <w:tc>
          <w:tcPr>
            <w:tcW w:w="4515" w:type="dxa"/>
            <w:shd w:val="clear" w:color="auto" w:fill="auto"/>
          </w:tcPr>
          <w:p w14:paraId="78DACE20" w14:textId="766ACACE" w:rsidR="377D73C2" w:rsidRPr="00483FCD" w:rsidRDefault="377D73C2" w:rsidP="377D73C2">
            <w:pPr>
              <w:ind w:right="237"/>
              <w:jc w:val="both"/>
              <w:rPr>
                <w:rFonts w:ascii="Arial" w:eastAsia="Arial" w:hAnsi="Arial" w:cs="Arial"/>
                <w:color w:val="000000" w:themeColor="text1"/>
              </w:rPr>
            </w:pPr>
            <w:r w:rsidRPr="00483FCD">
              <w:rPr>
                <w:rFonts w:ascii="Arial" w:eastAsia="Arial" w:hAnsi="Arial" w:cs="Arial"/>
                <w:b/>
                <w:bCs/>
                <w:color w:val="000000" w:themeColor="text1"/>
              </w:rPr>
              <w:t>Vulnerability and Risk</w:t>
            </w:r>
          </w:p>
          <w:p w14:paraId="5EAEBCCC" w14:textId="1030F0F5" w:rsidR="0382E714" w:rsidRPr="00483FCD" w:rsidRDefault="0382E714" w:rsidP="69F7424F">
            <w:pPr>
              <w:ind w:right="237"/>
              <w:jc w:val="both"/>
              <w:rPr>
                <w:rFonts w:ascii="Arial" w:hAnsi="Arial" w:cs="Arial"/>
                <w:b/>
                <w:bCs/>
                <w:color w:val="000000" w:themeColor="text1"/>
              </w:rPr>
            </w:pPr>
            <w:r w:rsidRPr="00483FCD">
              <w:rPr>
                <w:rFonts w:ascii="Arial" w:eastAsia="Arial" w:hAnsi="Arial" w:cs="Arial"/>
                <w:b/>
                <w:bCs/>
                <w:color w:val="000000" w:themeColor="text1"/>
              </w:rPr>
              <w:t>Evidence-based policing</w:t>
            </w:r>
          </w:p>
          <w:p w14:paraId="2C3E7745" w14:textId="2395FEB5" w:rsidR="00446F80" w:rsidRPr="00483FCD" w:rsidRDefault="00446F80" w:rsidP="5CE196A1">
            <w:pPr>
              <w:ind w:right="237"/>
              <w:jc w:val="both"/>
              <w:rPr>
                <w:rFonts w:ascii="Arial" w:hAnsi="Arial" w:cs="Arial"/>
                <w:b/>
                <w:bCs/>
              </w:rPr>
            </w:pPr>
          </w:p>
        </w:tc>
        <w:tc>
          <w:tcPr>
            <w:tcW w:w="2237" w:type="dxa"/>
          </w:tcPr>
          <w:p w14:paraId="151A1BD9" w14:textId="46B0B07D" w:rsidR="00446F80" w:rsidRPr="00483FCD" w:rsidRDefault="45E736F2" w:rsidP="32AC66E1">
            <w:pPr>
              <w:ind w:right="237"/>
              <w:jc w:val="both"/>
              <w:rPr>
                <w:rFonts w:ascii="Arial" w:hAnsi="Arial" w:cs="Arial"/>
                <w:b/>
                <w:bCs/>
              </w:rPr>
            </w:pPr>
            <w:r w:rsidRPr="00483FCD">
              <w:rPr>
                <w:rFonts w:ascii="Arial" w:hAnsi="Arial" w:cs="Arial"/>
                <w:b/>
                <w:bCs/>
              </w:rPr>
              <w:t>2</w:t>
            </w:r>
            <w:r w:rsidR="35574223" w:rsidRPr="00483FCD">
              <w:rPr>
                <w:rFonts w:ascii="Arial" w:hAnsi="Arial" w:cs="Arial"/>
                <w:b/>
                <w:bCs/>
              </w:rPr>
              <w:t>000</w:t>
            </w:r>
          </w:p>
        </w:tc>
      </w:tr>
      <w:tr w:rsidR="45B99DA0" w:rsidRPr="00483FCD" w14:paraId="69A01AC7" w14:textId="77777777" w:rsidTr="5CE196A1">
        <w:tc>
          <w:tcPr>
            <w:tcW w:w="2145" w:type="dxa"/>
            <w:shd w:val="clear" w:color="auto" w:fill="D9D9D9" w:themeFill="background1" w:themeFillShade="D9"/>
          </w:tcPr>
          <w:p w14:paraId="107128EF" w14:textId="2015CEFA" w:rsidR="690E5A43" w:rsidRPr="00483FCD" w:rsidRDefault="7EC0053E" w:rsidP="45B99DA0">
            <w:pPr>
              <w:jc w:val="both"/>
              <w:rPr>
                <w:rFonts w:ascii="Arial" w:eastAsia="Arial" w:hAnsi="Arial" w:cs="Arial"/>
                <w:b/>
                <w:bCs/>
              </w:rPr>
            </w:pPr>
            <w:r w:rsidRPr="00483FCD">
              <w:rPr>
                <w:rFonts w:ascii="Arial" w:eastAsia="Arial" w:hAnsi="Arial" w:cs="Arial"/>
                <w:b/>
                <w:bCs/>
              </w:rPr>
              <w:t>Task 2</w:t>
            </w:r>
          </w:p>
        </w:tc>
        <w:tc>
          <w:tcPr>
            <w:tcW w:w="4515" w:type="dxa"/>
            <w:shd w:val="clear" w:color="auto" w:fill="D9D9D9" w:themeFill="background1" w:themeFillShade="D9"/>
          </w:tcPr>
          <w:p w14:paraId="4701BD7C" w14:textId="2592A3C5" w:rsidR="45B99DA0" w:rsidRPr="00483FCD" w:rsidRDefault="7EC0053E" w:rsidP="5CE196A1">
            <w:pPr>
              <w:rPr>
                <w:rFonts w:ascii="Arial" w:eastAsia="Arial" w:hAnsi="Arial" w:cs="Arial"/>
                <w:color w:val="000000" w:themeColor="text1"/>
              </w:rPr>
            </w:pPr>
            <w:r w:rsidRPr="00483FCD">
              <w:rPr>
                <w:rFonts w:ascii="Arial" w:eastAsia="Arial" w:hAnsi="Arial" w:cs="Arial"/>
                <w:b/>
                <w:bCs/>
                <w:color w:val="000000" w:themeColor="text1"/>
              </w:rPr>
              <w:t xml:space="preserve">CHOOSE ONLY 1 OF THESE     'ADVANCED LEARNING AREA’ OPTIONS. IT SHOULD BE ONE THAT HAS BEEN AGREED WITH THE FORCE TO STUDY IN YEAR 2. </w:t>
            </w:r>
          </w:p>
          <w:p w14:paraId="01325F7F" w14:textId="396FA242" w:rsidR="45B99DA0" w:rsidRPr="00483FCD" w:rsidRDefault="45B99DA0" w:rsidP="0FF883D4">
            <w:pPr>
              <w:jc w:val="both"/>
              <w:rPr>
                <w:rFonts w:ascii="Arial" w:hAnsi="Arial" w:cs="Arial"/>
                <w:b/>
                <w:bCs/>
                <w:color w:val="000000" w:themeColor="text1"/>
              </w:rPr>
            </w:pPr>
          </w:p>
        </w:tc>
        <w:tc>
          <w:tcPr>
            <w:tcW w:w="2237" w:type="dxa"/>
            <w:shd w:val="clear" w:color="auto" w:fill="D9D9D9" w:themeFill="background1" w:themeFillShade="D9"/>
          </w:tcPr>
          <w:p w14:paraId="0426275A" w14:textId="24048E9F" w:rsidR="45B99DA0" w:rsidRPr="00483FCD" w:rsidRDefault="7080F1AC" w:rsidP="45B99DA0">
            <w:pPr>
              <w:jc w:val="both"/>
              <w:rPr>
                <w:rFonts w:ascii="Arial" w:hAnsi="Arial" w:cs="Arial"/>
                <w:b/>
                <w:bCs/>
              </w:rPr>
            </w:pPr>
            <w:r w:rsidRPr="00483FCD">
              <w:rPr>
                <w:rFonts w:ascii="Arial" w:hAnsi="Arial" w:cs="Arial"/>
                <w:b/>
                <w:bCs/>
              </w:rPr>
              <w:t>All options are 2</w:t>
            </w:r>
            <w:r w:rsidR="5D9BE290" w:rsidRPr="00483FCD">
              <w:rPr>
                <w:rFonts w:ascii="Arial" w:hAnsi="Arial" w:cs="Arial"/>
                <w:b/>
                <w:bCs/>
              </w:rPr>
              <w:t>000</w:t>
            </w:r>
            <w:r w:rsidRPr="00483FCD">
              <w:rPr>
                <w:rFonts w:ascii="Arial" w:hAnsi="Arial" w:cs="Arial"/>
                <w:b/>
                <w:bCs/>
              </w:rPr>
              <w:t xml:space="preserve"> words</w:t>
            </w:r>
          </w:p>
        </w:tc>
      </w:tr>
      <w:tr w:rsidR="00446F80" w:rsidRPr="00483FCD" w14:paraId="6953A260" w14:textId="25AAFF4B" w:rsidTr="5CE196A1">
        <w:tc>
          <w:tcPr>
            <w:tcW w:w="2145" w:type="dxa"/>
            <w:shd w:val="clear" w:color="auto" w:fill="auto"/>
          </w:tcPr>
          <w:p w14:paraId="6FC66E15" w14:textId="4CD26160" w:rsidR="00446F80" w:rsidRPr="00483FCD" w:rsidRDefault="00446F80" w:rsidP="7E289108">
            <w:pPr>
              <w:ind w:right="237"/>
              <w:jc w:val="both"/>
              <w:rPr>
                <w:rFonts w:ascii="Arial" w:hAnsi="Arial" w:cs="Arial"/>
              </w:rPr>
            </w:pPr>
            <w:r w:rsidRPr="00483FCD">
              <w:rPr>
                <w:rFonts w:ascii="Arial" w:hAnsi="Arial" w:cs="Arial"/>
              </w:rPr>
              <w:t>Task 2</w:t>
            </w:r>
          </w:p>
          <w:p w14:paraId="4D478F6F" w14:textId="5E8EC716" w:rsidR="00446F80" w:rsidRPr="00483FCD" w:rsidRDefault="00446F80" w:rsidP="7E289108">
            <w:pPr>
              <w:ind w:right="237"/>
              <w:jc w:val="both"/>
              <w:rPr>
                <w:rFonts w:ascii="Arial" w:hAnsi="Arial" w:cs="Arial"/>
              </w:rPr>
            </w:pPr>
          </w:p>
          <w:p w14:paraId="749624DA" w14:textId="45FD174B"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color w:val="000000" w:themeColor="text1"/>
              </w:rPr>
              <w:t xml:space="preserve">Option 1 </w:t>
            </w:r>
          </w:p>
          <w:p w14:paraId="061A3CE4" w14:textId="224FF25F" w:rsidR="00446F80" w:rsidRPr="00483FCD" w:rsidRDefault="00446F80" w:rsidP="5CE196A1">
            <w:pPr>
              <w:ind w:right="237"/>
              <w:jc w:val="both"/>
              <w:rPr>
                <w:rFonts w:ascii="Arial" w:eastAsia="Arial" w:hAnsi="Arial" w:cs="Arial"/>
                <w:color w:val="000000" w:themeColor="text1"/>
              </w:rPr>
            </w:pPr>
          </w:p>
          <w:p w14:paraId="2AB894B4" w14:textId="6E7CD8C3"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color w:val="000000" w:themeColor="text1"/>
              </w:rPr>
              <w:t>Option 2</w:t>
            </w:r>
          </w:p>
          <w:p w14:paraId="5682C0E6" w14:textId="3DA1C89B" w:rsidR="00446F80" w:rsidRPr="00483FCD" w:rsidRDefault="00446F80" w:rsidP="5CE196A1">
            <w:pPr>
              <w:ind w:right="237"/>
              <w:jc w:val="both"/>
              <w:rPr>
                <w:rFonts w:ascii="Arial" w:eastAsia="Arial" w:hAnsi="Arial" w:cs="Arial"/>
                <w:color w:val="000000" w:themeColor="text1"/>
              </w:rPr>
            </w:pPr>
          </w:p>
          <w:p w14:paraId="72CAD00D" w14:textId="6B324F37"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color w:val="000000" w:themeColor="text1"/>
              </w:rPr>
              <w:t>Option 3</w:t>
            </w:r>
          </w:p>
          <w:p w14:paraId="3078984E" w14:textId="0E748724" w:rsidR="00446F80" w:rsidRPr="00483FCD" w:rsidRDefault="00446F80" w:rsidP="5CE196A1">
            <w:pPr>
              <w:ind w:right="237"/>
              <w:jc w:val="both"/>
              <w:rPr>
                <w:rFonts w:ascii="Arial" w:eastAsia="Arial" w:hAnsi="Arial" w:cs="Arial"/>
                <w:color w:val="000000" w:themeColor="text1"/>
              </w:rPr>
            </w:pPr>
          </w:p>
          <w:p w14:paraId="2716C891" w14:textId="42D702B0"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color w:val="000000" w:themeColor="text1"/>
              </w:rPr>
              <w:t>Option 4</w:t>
            </w:r>
          </w:p>
          <w:p w14:paraId="615648B1" w14:textId="65236422" w:rsidR="00446F80" w:rsidRPr="00483FCD" w:rsidRDefault="00446F80" w:rsidP="5CE196A1">
            <w:pPr>
              <w:ind w:right="237"/>
              <w:jc w:val="both"/>
              <w:rPr>
                <w:rFonts w:ascii="Arial" w:eastAsia="Arial" w:hAnsi="Arial" w:cs="Arial"/>
                <w:color w:val="000000" w:themeColor="text1"/>
              </w:rPr>
            </w:pPr>
          </w:p>
          <w:p w14:paraId="2C190BB3" w14:textId="2F7870FD"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color w:val="000000" w:themeColor="text1"/>
              </w:rPr>
              <w:t>Option 5</w:t>
            </w:r>
          </w:p>
          <w:p w14:paraId="4D1603A0" w14:textId="37A60C52" w:rsidR="00446F80" w:rsidRPr="00483FCD" w:rsidRDefault="00446F80" w:rsidP="0FF883D4">
            <w:pPr>
              <w:ind w:right="237"/>
              <w:jc w:val="both"/>
              <w:rPr>
                <w:rFonts w:ascii="Arial" w:hAnsi="Arial" w:cs="Arial"/>
                <w:color w:val="000000" w:themeColor="text1"/>
              </w:rPr>
            </w:pPr>
          </w:p>
          <w:p w14:paraId="02F0EB04" w14:textId="5671B960" w:rsidR="00446F80" w:rsidRPr="00483FCD" w:rsidRDefault="00446F80" w:rsidP="7E289108">
            <w:pPr>
              <w:ind w:right="237"/>
              <w:jc w:val="both"/>
              <w:rPr>
                <w:rFonts w:ascii="Arial" w:hAnsi="Arial" w:cs="Arial"/>
              </w:rPr>
            </w:pPr>
          </w:p>
        </w:tc>
        <w:tc>
          <w:tcPr>
            <w:tcW w:w="4515" w:type="dxa"/>
            <w:shd w:val="clear" w:color="auto" w:fill="auto"/>
          </w:tcPr>
          <w:p w14:paraId="311CE297" w14:textId="69149DFD" w:rsidR="00446F80" w:rsidRPr="00483FCD" w:rsidRDefault="00446F80" w:rsidP="7E289108">
            <w:pPr>
              <w:ind w:right="237"/>
              <w:jc w:val="both"/>
              <w:rPr>
                <w:rFonts w:ascii="Arial" w:hAnsi="Arial" w:cs="Arial"/>
                <w:b/>
                <w:bCs/>
              </w:rPr>
            </w:pPr>
          </w:p>
          <w:p w14:paraId="3BE390E1" w14:textId="47F696FE" w:rsidR="00446F80" w:rsidRPr="00483FCD" w:rsidRDefault="00446F80" w:rsidP="5CE196A1">
            <w:pPr>
              <w:ind w:right="237"/>
              <w:jc w:val="both"/>
              <w:rPr>
                <w:rFonts w:ascii="Arial" w:eastAsia="Arial" w:hAnsi="Arial" w:cs="Arial"/>
                <w:b/>
                <w:bCs/>
                <w:color w:val="000000" w:themeColor="text1"/>
              </w:rPr>
            </w:pPr>
          </w:p>
          <w:p w14:paraId="15B8E14A" w14:textId="4B3B78E1"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b/>
                <w:bCs/>
                <w:color w:val="000000" w:themeColor="text1"/>
              </w:rPr>
              <w:t>Response Policing</w:t>
            </w:r>
          </w:p>
          <w:p w14:paraId="33D72E10" w14:textId="79AD6073" w:rsidR="00446F80" w:rsidRPr="00483FCD" w:rsidRDefault="00446F80" w:rsidP="5CE196A1">
            <w:pPr>
              <w:ind w:right="237"/>
              <w:jc w:val="both"/>
              <w:rPr>
                <w:rFonts w:ascii="Arial" w:eastAsia="Arial" w:hAnsi="Arial" w:cs="Arial"/>
                <w:color w:val="000000" w:themeColor="text1"/>
              </w:rPr>
            </w:pPr>
          </w:p>
          <w:p w14:paraId="164B0702" w14:textId="57734B87"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b/>
                <w:bCs/>
                <w:color w:val="000000" w:themeColor="text1"/>
              </w:rPr>
              <w:t>Policing Communities</w:t>
            </w:r>
          </w:p>
          <w:p w14:paraId="34186546" w14:textId="3F796D84" w:rsidR="00446F80" w:rsidRPr="00483FCD" w:rsidRDefault="00446F80" w:rsidP="5CE196A1">
            <w:pPr>
              <w:ind w:right="237"/>
              <w:jc w:val="both"/>
              <w:rPr>
                <w:rFonts w:ascii="Arial" w:eastAsia="Arial" w:hAnsi="Arial" w:cs="Arial"/>
                <w:color w:val="000000" w:themeColor="text1"/>
              </w:rPr>
            </w:pPr>
          </w:p>
          <w:p w14:paraId="3D99E3F1" w14:textId="4CF72C66"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b/>
                <w:bCs/>
                <w:color w:val="000000" w:themeColor="text1"/>
              </w:rPr>
              <w:t xml:space="preserve">Road Policing </w:t>
            </w:r>
          </w:p>
          <w:p w14:paraId="352F653A" w14:textId="4A242E18" w:rsidR="00446F80" w:rsidRPr="00483FCD" w:rsidRDefault="00446F80" w:rsidP="5CE196A1">
            <w:pPr>
              <w:ind w:right="237"/>
              <w:jc w:val="both"/>
              <w:rPr>
                <w:rFonts w:ascii="Arial" w:eastAsia="Arial" w:hAnsi="Arial" w:cs="Arial"/>
                <w:color w:val="000000" w:themeColor="text1"/>
              </w:rPr>
            </w:pPr>
          </w:p>
          <w:p w14:paraId="73D08D38" w14:textId="52054D61"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b/>
                <w:bCs/>
                <w:color w:val="000000" w:themeColor="text1"/>
              </w:rPr>
              <w:t>Information and Intelligence</w:t>
            </w:r>
          </w:p>
          <w:p w14:paraId="26A22C68" w14:textId="155C3743" w:rsidR="00446F80" w:rsidRPr="00483FCD" w:rsidRDefault="00446F80" w:rsidP="5CE196A1">
            <w:pPr>
              <w:ind w:right="237"/>
              <w:jc w:val="both"/>
              <w:rPr>
                <w:rFonts w:ascii="Arial" w:eastAsia="Arial" w:hAnsi="Arial" w:cs="Arial"/>
                <w:color w:val="000000" w:themeColor="text1"/>
              </w:rPr>
            </w:pPr>
          </w:p>
          <w:p w14:paraId="2759847D" w14:textId="7E00D2B8" w:rsidR="00446F80" w:rsidRPr="00483FCD" w:rsidRDefault="44488298" w:rsidP="5CE196A1">
            <w:pPr>
              <w:ind w:right="237"/>
              <w:jc w:val="both"/>
              <w:rPr>
                <w:rFonts w:ascii="Arial" w:eastAsia="Arial" w:hAnsi="Arial" w:cs="Arial"/>
                <w:color w:val="000000" w:themeColor="text1"/>
              </w:rPr>
            </w:pPr>
            <w:r w:rsidRPr="00483FCD">
              <w:rPr>
                <w:rFonts w:ascii="Arial" w:eastAsia="Arial" w:hAnsi="Arial" w:cs="Arial"/>
                <w:b/>
                <w:bCs/>
                <w:color w:val="000000" w:themeColor="text1"/>
              </w:rPr>
              <w:t>Conducting Investigations</w:t>
            </w:r>
          </w:p>
          <w:p w14:paraId="6F74A7BB" w14:textId="2F3327A1" w:rsidR="00446F80" w:rsidRPr="00483FCD" w:rsidRDefault="00446F80" w:rsidP="0FF883D4">
            <w:pPr>
              <w:ind w:right="237"/>
              <w:jc w:val="both"/>
              <w:rPr>
                <w:rFonts w:ascii="Arial" w:hAnsi="Arial" w:cs="Arial"/>
                <w:b/>
                <w:bCs/>
                <w:color w:val="000000" w:themeColor="text1"/>
              </w:rPr>
            </w:pPr>
          </w:p>
        </w:tc>
        <w:tc>
          <w:tcPr>
            <w:tcW w:w="2237" w:type="dxa"/>
          </w:tcPr>
          <w:p w14:paraId="55E7ECBE" w14:textId="4213F269" w:rsidR="00446F80" w:rsidRPr="00483FCD" w:rsidRDefault="54F4C933" w:rsidP="7E289108">
            <w:pPr>
              <w:spacing w:line="259" w:lineRule="auto"/>
              <w:ind w:right="237"/>
              <w:jc w:val="both"/>
              <w:rPr>
                <w:rFonts w:ascii="Arial" w:hAnsi="Arial" w:cs="Arial"/>
                <w:b/>
                <w:bCs/>
              </w:rPr>
            </w:pPr>
            <w:r w:rsidRPr="00483FCD">
              <w:rPr>
                <w:rFonts w:ascii="Arial" w:hAnsi="Arial" w:cs="Arial"/>
                <w:b/>
                <w:bCs/>
              </w:rPr>
              <w:t>2</w:t>
            </w:r>
            <w:r w:rsidR="7A452250" w:rsidRPr="00483FCD">
              <w:rPr>
                <w:rFonts w:ascii="Arial" w:hAnsi="Arial" w:cs="Arial"/>
                <w:b/>
                <w:bCs/>
              </w:rPr>
              <w:t>000</w:t>
            </w:r>
          </w:p>
          <w:p w14:paraId="4035728A" w14:textId="1158F82F" w:rsidR="00446F80" w:rsidRPr="00483FCD" w:rsidRDefault="00446F80" w:rsidP="7E289108">
            <w:pPr>
              <w:spacing w:line="259" w:lineRule="auto"/>
              <w:ind w:right="237"/>
              <w:jc w:val="both"/>
              <w:rPr>
                <w:rFonts w:ascii="Arial" w:hAnsi="Arial" w:cs="Arial"/>
                <w:b/>
                <w:bCs/>
              </w:rPr>
            </w:pPr>
          </w:p>
          <w:p w14:paraId="286F0535" w14:textId="20CE2F39" w:rsidR="00446F80" w:rsidRPr="00483FCD" w:rsidRDefault="00446F80" w:rsidP="7E289108">
            <w:pPr>
              <w:spacing w:line="259" w:lineRule="auto"/>
              <w:ind w:right="237"/>
              <w:jc w:val="both"/>
              <w:rPr>
                <w:rFonts w:ascii="Arial" w:hAnsi="Arial" w:cs="Arial"/>
                <w:b/>
                <w:bCs/>
              </w:rPr>
            </w:pPr>
          </w:p>
          <w:p w14:paraId="2C10A136" w14:textId="1A6193B4" w:rsidR="00446F80" w:rsidRPr="00483FCD" w:rsidRDefault="00446F80" w:rsidP="7E289108">
            <w:pPr>
              <w:spacing w:line="259" w:lineRule="auto"/>
              <w:ind w:right="237"/>
              <w:jc w:val="both"/>
              <w:rPr>
                <w:rFonts w:ascii="Arial" w:hAnsi="Arial" w:cs="Arial"/>
                <w:b/>
                <w:bCs/>
              </w:rPr>
            </w:pPr>
          </w:p>
        </w:tc>
      </w:tr>
      <w:tr w:rsidR="00446F80" w:rsidRPr="00483FCD" w14:paraId="442B656B" w14:textId="650C0AB6" w:rsidTr="5CE196A1">
        <w:trPr>
          <w:trHeight w:val="81"/>
        </w:trPr>
        <w:tc>
          <w:tcPr>
            <w:tcW w:w="2145" w:type="dxa"/>
            <w:shd w:val="clear" w:color="auto" w:fill="auto"/>
          </w:tcPr>
          <w:p w14:paraId="25D7C409" w14:textId="28804229" w:rsidR="00446F80" w:rsidRPr="00483FCD" w:rsidRDefault="00446F80" w:rsidP="00340E9A">
            <w:pPr>
              <w:ind w:right="237"/>
              <w:jc w:val="both"/>
              <w:rPr>
                <w:rFonts w:ascii="Arial" w:hAnsi="Arial" w:cs="Arial"/>
              </w:rPr>
            </w:pPr>
          </w:p>
        </w:tc>
        <w:tc>
          <w:tcPr>
            <w:tcW w:w="4515" w:type="dxa"/>
            <w:shd w:val="clear" w:color="auto" w:fill="auto"/>
          </w:tcPr>
          <w:p w14:paraId="6188477D" w14:textId="77777777" w:rsidR="00446F80" w:rsidRPr="00483FCD" w:rsidRDefault="00446F80" w:rsidP="5CE196A1">
            <w:pPr>
              <w:spacing w:line="360" w:lineRule="auto"/>
              <w:ind w:right="237"/>
              <w:jc w:val="both"/>
              <w:rPr>
                <w:rFonts w:ascii="Arial" w:hAnsi="Arial" w:cs="Arial"/>
                <w:b/>
                <w:bCs/>
              </w:rPr>
            </w:pPr>
            <w:r w:rsidRPr="00483FCD">
              <w:rPr>
                <w:rFonts w:ascii="Arial" w:hAnsi="Arial" w:cs="Arial"/>
                <w:b/>
                <w:bCs/>
              </w:rPr>
              <w:t>Bibliography</w:t>
            </w:r>
          </w:p>
        </w:tc>
        <w:tc>
          <w:tcPr>
            <w:tcW w:w="2237" w:type="dxa"/>
          </w:tcPr>
          <w:p w14:paraId="1A03C628" w14:textId="77777777" w:rsidR="00446F80" w:rsidRPr="00483FCD" w:rsidRDefault="00446F80" w:rsidP="5CE196A1">
            <w:pPr>
              <w:spacing w:line="360" w:lineRule="auto"/>
              <w:ind w:right="237"/>
              <w:jc w:val="both"/>
              <w:rPr>
                <w:rFonts w:ascii="Arial" w:hAnsi="Arial" w:cs="Arial"/>
                <w:b/>
                <w:bCs/>
              </w:rPr>
            </w:pPr>
          </w:p>
        </w:tc>
      </w:tr>
    </w:tbl>
    <w:p w14:paraId="40AB9FD6" w14:textId="77777777" w:rsidR="001E7592" w:rsidRPr="00483FCD" w:rsidRDefault="001E7592" w:rsidP="5CE196A1">
      <w:pPr>
        <w:ind w:right="237"/>
        <w:jc w:val="center"/>
        <w:rPr>
          <w:rFonts w:ascii="Arial" w:hAnsi="Arial" w:cs="Arial"/>
          <w:b/>
          <w:bCs/>
        </w:rPr>
      </w:pPr>
    </w:p>
    <w:p w14:paraId="432E4825" w14:textId="77777777" w:rsidR="001E7592" w:rsidRPr="00483FCD" w:rsidRDefault="001E7592" w:rsidP="5CE196A1">
      <w:pPr>
        <w:ind w:right="237"/>
        <w:jc w:val="center"/>
        <w:rPr>
          <w:rFonts w:ascii="Arial" w:hAnsi="Arial" w:cs="Arial"/>
          <w:b/>
          <w:bCs/>
        </w:rPr>
      </w:pPr>
    </w:p>
    <w:p w14:paraId="65800057" w14:textId="77777777" w:rsidR="00025650" w:rsidRPr="00483FCD" w:rsidRDefault="00025650" w:rsidP="00340E9A">
      <w:pPr>
        <w:ind w:right="237"/>
        <w:jc w:val="both"/>
        <w:rPr>
          <w:rFonts w:ascii="Arial" w:hAnsi="Arial" w:cs="Arial"/>
        </w:rPr>
      </w:pPr>
    </w:p>
    <w:p w14:paraId="7F130A00" w14:textId="77777777" w:rsidR="00A33F8A" w:rsidRPr="00483FCD" w:rsidRDefault="00A33F8A" w:rsidP="00340E9A">
      <w:pPr>
        <w:ind w:right="237"/>
        <w:jc w:val="both"/>
        <w:rPr>
          <w:rFonts w:ascii="Arial" w:hAnsi="Arial" w:cs="Arial"/>
        </w:rPr>
      </w:pPr>
    </w:p>
    <w:p w14:paraId="32933C98" w14:textId="0DF6B344" w:rsidR="00AA666E" w:rsidRPr="00483FCD" w:rsidRDefault="00AA666E" w:rsidP="00340E9A">
      <w:pPr>
        <w:ind w:right="237"/>
        <w:rPr>
          <w:rFonts w:ascii="Arial" w:hAnsi="Arial" w:cs="Arial"/>
        </w:rPr>
      </w:pPr>
    </w:p>
    <w:p w14:paraId="55885AA0" w14:textId="77777777" w:rsidR="008B28E7" w:rsidRPr="00483FCD" w:rsidRDefault="008B28E7" w:rsidP="00340E9A">
      <w:pPr>
        <w:ind w:right="237"/>
        <w:jc w:val="both"/>
        <w:rPr>
          <w:rFonts w:ascii="Arial" w:hAnsi="Arial" w:cs="Arial"/>
        </w:rPr>
      </w:pPr>
    </w:p>
    <w:p w14:paraId="0C948C45" w14:textId="76A19BA3" w:rsidR="5B843AF0" w:rsidRPr="00483FCD" w:rsidRDefault="5B843AF0" w:rsidP="5B843AF0">
      <w:pPr>
        <w:ind w:right="237"/>
        <w:jc w:val="center"/>
        <w:rPr>
          <w:rFonts w:ascii="Arial" w:eastAsia="Arial" w:hAnsi="Arial" w:cs="Arial"/>
          <w:color w:val="000000" w:themeColor="text1"/>
        </w:rPr>
      </w:pPr>
      <w:r w:rsidRPr="00483FCD">
        <w:rPr>
          <w:rFonts w:ascii="Arial" w:eastAsia="Arial" w:hAnsi="Arial" w:cs="Arial"/>
          <w:b/>
          <w:bCs/>
          <w:color w:val="000000" w:themeColor="text1"/>
        </w:rPr>
        <w:lastRenderedPageBreak/>
        <w:t>Task 1</w:t>
      </w:r>
    </w:p>
    <w:p w14:paraId="4DECDFF2" w14:textId="0902D7EE" w:rsidR="5B843AF0" w:rsidRPr="00483FCD" w:rsidRDefault="5B843AF0" w:rsidP="5B843AF0">
      <w:pPr>
        <w:ind w:right="237"/>
        <w:jc w:val="both"/>
        <w:rPr>
          <w:rFonts w:ascii="Arial" w:eastAsia="Arial" w:hAnsi="Arial" w:cs="Arial"/>
          <w:color w:val="000000" w:themeColor="text1"/>
        </w:rPr>
      </w:pPr>
    </w:p>
    <w:p w14:paraId="6F5DD33D" w14:textId="3C06D403" w:rsidR="5B843AF0" w:rsidRPr="00483FCD" w:rsidRDefault="5B843AF0" w:rsidP="5B843AF0">
      <w:pPr>
        <w:ind w:right="237"/>
        <w:jc w:val="both"/>
        <w:rPr>
          <w:rFonts w:ascii="Arial" w:eastAsia="Arial" w:hAnsi="Arial" w:cs="Arial"/>
          <w:color w:val="000000" w:themeColor="text1"/>
        </w:rPr>
      </w:pPr>
      <w:r w:rsidRPr="00483FCD">
        <w:rPr>
          <w:rFonts w:ascii="Arial" w:eastAsia="Arial" w:hAnsi="Arial" w:cs="Arial"/>
          <w:b/>
          <w:bCs/>
          <w:color w:val="000000" w:themeColor="text1"/>
        </w:rPr>
        <w:t xml:space="preserve">Relevant areas of the National Policing Curriculum: </w:t>
      </w:r>
    </w:p>
    <w:p w14:paraId="304005D8" w14:textId="62CC92A1" w:rsidR="5B843AF0" w:rsidRPr="00483FCD" w:rsidRDefault="5B843AF0" w:rsidP="5B843AF0">
      <w:pPr>
        <w:ind w:right="237"/>
        <w:jc w:val="both"/>
        <w:rPr>
          <w:rFonts w:ascii="Arial" w:eastAsia="Arial" w:hAnsi="Arial" w:cs="Arial"/>
          <w:color w:val="000000" w:themeColor="text1"/>
        </w:rPr>
      </w:pPr>
      <w:r w:rsidRPr="00483FCD">
        <w:rPr>
          <w:rFonts w:ascii="Arial" w:eastAsia="Arial" w:hAnsi="Arial" w:cs="Arial"/>
          <w:b/>
          <w:bCs/>
          <w:color w:val="000000" w:themeColor="text1"/>
        </w:rPr>
        <w:t>Vulnerability and Risk</w:t>
      </w:r>
      <w:r w:rsidR="79C1F564" w:rsidRPr="00483FCD">
        <w:rPr>
          <w:rFonts w:ascii="Arial" w:eastAsia="Arial" w:hAnsi="Arial" w:cs="Arial"/>
          <w:b/>
          <w:bCs/>
          <w:color w:val="000000" w:themeColor="text1"/>
        </w:rPr>
        <w:t>, Evidence-based policing</w:t>
      </w:r>
    </w:p>
    <w:p w14:paraId="1ADDC20A" w14:textId="0E008E97" w:rsidR="5B843AF0" w:rsidRPr="00483FCD" w:rsidRDefault="5B843AF0" w:rsidP="5B843AF0">
      <w:pPr>
        <w:ind w:right="237"/>
        <w:jc w:val="both"/>
        <w:rPr>
          <w:rFonts w:ascii="Arial" w:eastAsia="Arial" w:hAnsi="Arial" w:cs="Arial"/>
          <w:color w:val="000000" w:themeColor="text1"/>
        </w:rPr>
      </w:pPr>
    </w:p>
    <w:p w14:paraId="4F2BE528" w14:textId="7B6B6787" w:rsidR="5B843AF0" w:rsidRPr="00483FCD" w:rsidRDefault="5B843AF0" w:rsidP="5B843AF0">
      <w:pPr>
        <w:ind w:right="237"/>
        <w:jc w:val="both"/>
        <w:rPr>
          <w:rFonts w:ascii="Arial" w:eastAsia="Arial" w:hAnsi="Arial" w:cs="Arial"/>
          <w:color w:val="000000" w:themeColor="text1"/>
        </w:rPr>
      </w:pPr>
      <w:r w:rsidRPr="00483FCD">
        <w:rPr>
          <w:rFonts w:ascii="Arial" w:eastAsia="Arial" w:hAnsi="Arial" w:cs="Arial"/>
          <w:color w:val="000000" w:themeColor="text1"/>
        </w:rPr>
        <w:t xml:space="preserve">You must choose </w:t>
      </w:r>
      <w:r w:rsidRPr="00483FCD">
        <w:rPr>
          <w:rFonts w:ascii="Arial" w:eastAsia="Arial" w:hAnsi="Arial" w:cs="Arial"/>
          <w:b/>
          <w:bCs/>
          <w:color w:val="000000" w:themeColor="text1"/>
          <w:u w:val="single"/>
        </w:rPr>
        <w:t>a policing incident</w:t>
      </w:r>
      <w:r w:rsidRPr="00483FCD">
        <w:rPr>
          <w:rFonts w:ascii="Arial" w:eastAsia="Arial" w:hAnsi="Arial" w:cs="Arial"/>
          <w:b/>
          <w:bCs/>
          <w:color w:val="000000" w:themeColor="text1"/>
        </w:rPr>
        <w:t xml:space="preserve"> </w:t>
      </w:r>
      <w:r w:rsidRPr="00483FCD">
        <w:rPr>
          <w:rFonts w:ascii="Arial" w:eastAsia="Arial" w:hAnsi="Arial" w:cs="Arial"/>
          <w:color w:val="000000" w:themeColor="text1"/>
        </w:rPr>
        <w:t xml:space="preserve">in which you played a significant role with a victim of crime or anti-social behaviour and reflect on what happened. </w:t>
      </w:r>
    </w:p>
    <w:p w14:paraId="560DDF42" w14:textId="77777777" w:rsidR="00E676F7" w:rsidRPr="00483FCD" w:rsidRDefault="00E676F7" w:rsidP="5CE196A1">
      <w:pPr>
        <w:ind w:right="237"/>
        <w:jc w:val="both"/>
        <w:rPr>
          <w:rFonts w:ascii="Arial" w:hAnsi="Arial" w:cs="Arial"/>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483FCD" w14:paraId="56F2673F" w14:textId="77777777" w:rsidTr="5CE196A1">
        <w:tc>
          <w:tcPr>
            <w:tcW w:w="10188" w:type="dxa"/>
            <w:shd w:val="clear" w:color="auto" w:fill="auto"/>
          </w:tcPr>
          <w:p w14:paraId="6D3ABE44" w14:textId="77777777" w:rsidR="00E676F7" w:rsidRPr="00483FCD" w:rsidRDefault="00E676F7" w:rsidP="00E64D96">
            <w:pPr>
              <w:ind w:right="237"/>
              <w:rPr>
                <w:rFonts w:ascii="Arial" w:hAnsi="Arial" w:cs="Arial"/>
              </w:rPr>
            </w:pPr>
          </w:p>
          <w:p w14:paraId="64AC7173" w14:textId="77777777" w:rsidR="00E676F7" w:rsidRPr="00483FCD" w:rsidRDefault="00E676F7" w:rsidP="00E676F7">
            <w:pPr>
              <w:ind w:right="237"/>
              <w:jc w:val="both"/>
              <w:rPr>
                <w:rFonts w:ascii="Arial" w:eastAsia="Arial" w:hAnsi="Arial" w:cs="Arial"/>
                <w:color w:val="000000" w:themeColor="text1"/>
              </w:rPr>
            </w:pPr>
            <w:r w:rsidRPr="00483FCD">
              <w:rPr>
                <w:rFonts w:ascii="Arial" w:eastAsia="Arial" w:hAnsi="Arial" w:cs="Arial"/>
                <w:b/>
                <w:bCs/>
                <w:color w:val="000000" w:themeColor="text1"/>
              </w:rPr>
              <w:t>Give a brief description</w:t>
            </w:r>
            <w:r w:rsidRPr="00483FCD">
              <w:rPr>
                <w:rFonts w:ascii="Arial" w:eastAsia="Arial" w:hAnsi="Arial" w:cs="Arial"/>
                <w:color w:val="000000" w:themeColor="text1"/>
              </w:rPr>
              <w:t xml:space="preserve"> of the incident including social and legislative contexts and any relevant cultural, ethnicity and language issues. </w:t>
            </w:r>
          </w:p>
          <w:p w14:paraId="46892E3B" w14:textId="77777777" w:rsidR="00E676F7" w:rsidRPr="00483FCD" w:rsidRDefault="00E676F7" w:rsidP="00E676F7">
            <w:pPr>
              <w:rPr>
                <w:rFonts w:ascii="Arial" w:eastAsia="Arial" w:hAnsi="Arial" w:cs="Arial"/>
                <w:color w:val="000000" w:themeColor="text1"/>
              </w:rPr>
            </w:pPr>
          </w:p>
          <w:p w14:paraId="17BF6507" w14:textId="77777777" w:rsidR="00E676F7" w:rsidRPr="00483FCD" w:rsidRDefault="00E676F7" w:rsidP="00E676F7">
            <w:pPr>
              <w:rPr>
                <w:rFonts w:ascii="Arial" w:eastAsia="Arial" w:hAnsi="Arial" w:cs="Arial"/>
                <w:color w:val="000000" w:themeColor="text1"/>
              </w:rPr>
            </w:pPr>
            <w:r w:rsidRPr="00483FCD">
              <w:rPr>
                <w:rFonts w:ascii="Arial" w:eastAsia="Arial" w:hAnsi="Arial" w:cs="Arial"/>
                <w:b/>
                <w:bCs/>
                <w:color w:val="000000" w:themeColor="text1"/>
                <w:lang w:val="en-US"/>
              </w:rPr>
              <w:t xml:space="preserve">Critically evaluate </w:t>
            </w:r>
            <w:r w:rsidRPr="00483FCD">
              <w:rPr>
                <w:rFonts w:ascii="Arial" w:eastAsia="Arial" w:hAnsi="Arial" w:cs="Arial"/>
                <w:color w:val="000000" w:themeColor="text1"/>
                <w:lang w:val="en-US"/>
              </w:rPr>
              <w:t xml:space="preserve">the appropriateness of different approaches (by professionals and the police) in supporting or managing vulnerable people or people at risk of harm. </w:t>
            </w:r>
          </w:p>
          <w:p w14:paraId="24937DFC" w14:textId="77777777" w:rsidR="00E676F7" w:rsidRPr="00483FCD" w:rsidRDefault="00E676F7" w:rsidP="00E676F7">
            <w:pPr>
              <w:rPr>
                <w:rFonts w:ascii="Arial" w:eastAsia="Arial" w:hAnsi="Arial" w:cs="Arial"/>
                <w:color w:val="000000" w:themeColor="text1"/>
              </w:rPr>
            </w:pPr>
          </w:p>
          <w:p w14:paraId="4954E81D" w14:textId="6449D1F9" w:rsidR="00E676F7" w:rsidRPr="00483FCD" w:rsidRDefault="00E676F7" w:rsidP="00E676F7">
            <w:pPr>
              <w:rPr>
                <w:rFonts w:ascii="Arial" w:eastAsia="Arial" w:hAnsi="Arial" w:cs="Arial"/>
                <w:color w:val="000000" w:themeColor="text1"/>
              </w:rPr>
            </w:pPr>
            <w:r w:rsidRPr="00483FCD">
              <w:rPr>
                <w:rFonts w:ascii="Arial" w:eastAsia="Arial" w:hAnsi="Arial" w:cs="Arial"/>
                <w:b/>
                <w:bCs/>
                <w:color w:val="000000" w:themeColor="text1"/>
                <w:lang w:val="en-US"/>
              </w:rPr>
              <w:t>Explore</w:t>
            </w:r>
            <w:r w:rsidRPr="00483FCD">
              <w:rPr>
                <w:rFonts w:ascii="Arial" w:eastAsia="Arial" w:hAnsi="Arial" w:cs="Arial"/>
                <w:b/>
                <w:bCs/>
                <w:color w:val="000000" w:themeColor="text1"/>
              </w:rPr>
              <w:t xml:space="preserve"> </w:t>
            </w:r>
            <w:r w:rsidRPr="00483FCD">
              <w:rPr>
                <w:rFonts w:ascii="Arial" w:eastAsia="Arial" w:hAnsi="Arial" w:cs="Arial"/>
                <w:color w:val="000000" w:themeColor="text1"/>
              </w:rPr>
              <w:t xml:space="preserve">what works in relation to tackling repeat victimisation and repeat offending. </w:t>
            </w:r>
            <w:r w:rsidR="792EA6F3" w:rsidRPr="00483FCD">
              <w:rPr>
                <w:rFonts w:ascii="Arial" w:eastAsia="Arial" w:hAnsi="Arial" w:cs="Arial"/>
                <w:color w:val="000000" w:themeColor="text1"/>
              </w:rPr>
              <w:t xml:space="preserve">Consider the use of evidence-based policing. </w:t>
            </w:r>
          </w:p>
          <w:p w14:paraId="595989E2" w14:textId="77777777" w:rsidR="00E676F7" w:rsidRPr="00483FCD" w:rsidRDefault="00E676F7" w:rsidP="00E676F7">
            <w:pPr>
              <w:ind w:right="237"/>
              <w:jc w:val="both"/>
              <w:rPr>
                <w:rFonts w:ascii="Arial" w:eastAsia="Arial" w:hAnsi="Arial" w:cs="Arial"/>
                <w:color w:val="000000" w:themeColor="text1"/>
              </w:rPr>
            </w:pPr>
          </w:p>
          <w:p w14:paraId="5B0B8BC6" w14:textId="220744A2" w:rsidR="00E676F7" w:rsidRPr="00483FCD" w:rsidRDefault="6FBB90E4" w:rsidP="00E676F7">
            <w:pPr>
              <w:ind w:right="237"/>
              <w:jc w:val="both"/>
              <w:rPr>
                <w:rFonts w:ascii="Arial" w:eastAsia="Arial" w:hAnsi="Arial" w:cs="Arial"/>
                <w:color w:val="000000" w:themeColor="text1"/>
              </w:rPr>
            </w:pPr>
            <w:r w:rsidRPr="00483FCD">
              <w:rPr>
                <w:rFonts w:ascii="Arial" w:eastAsia="Arial" w:hAnsi="Arial" w:cs="Arial"/>
                <w:color w:val="000000" w:themeColor="text1"/>
              </w:rPr>
              <w:t xml:space="preserve">2000 </w:t>
            </w:r>
            <w:r w:rsidR="00E676F7" w:rsidRPr="00483FCD">
              <w:rPr>
                <w:rFonts w:ascii="Arial" w:eastAsia="Arial" w:hAnsi="Arial" w:cs="Arial"/>
                <w:color w:val="000000" w:themeColor="text1"/>
              </w:rPr>
              <w:t xml:space="preserve">words </w:t>
            </w:r>
            <w:r w:rsidR="00E676F7" w:rsidRPr="00483FCD">
              <w:rPr>
                <w:rFonts w:ascii="Arial" w:eastAsia="Arial" w:hAnsi="Arial" w:cs="Arial"/>
                <w:i/>
                <w:iCs/>
                <w:color w:val="000000" w:themeColor="text1"/>
              </w:rPr>
              <w:t>(+/- 10%: include your actual word count at the end of each section)</w:t>
            </w:r>
          </w:p>
          <w:p w14:paraId="44219232" w14:textId="77777777" w:rsidR="00E676F7" w:rsidRPr="00483FCD" w:rsidRDefault="00E676F7" w:rsidP="00E64D96">
            <w:pPr>
              <w:ind w:right="237"/>
              <w:jc w:val="both"/>
              <w:rPr>
                <w:rFonts w:ascii="Arial" w:hAnsi="Arial" w:cs="Arial"/>
              </w:rPr>
            </w:pPr>
          </w:p>
        </w:tc>
      </w:tr>
    </w:tbl>
    <w:p w14:paraId="2C6FC8FC" w14:textId="77777777" w:rsidR="00E676F7" w:rsidRPr="00483FCD" w:rsidRDefault="00E676F7" w:rsidP="00E676F7">
      <w:pPr>
        <w:ind w:right="237"/>
        <w:jc w:val="both"/>
        <w:rPr>
          <w:rFonts w:ascii="Arial" w:hAnsi="Arial" w:cs="Arial"/>
        </w:rPr>
      </w:pPr>
    </w:p>
    <w:p w14:paraId="73C4BA6E" w14:textId="12C8C93E" w:rsidR="5B843AF0" w:rsidRPr="00D40DC5" w:rsidRDefault="5B843AF0" w:rsidP="5B843AF0">
      <w:pPr>
        <w:ind w:right="237"/>
        <w:jc w:val="both"/>
        <w:rPr>
          <w:rFonts w:ascii="Arial" w:eastAsia="Arial" w:hAnsi="Arial" w:cs="Arial"/>
          <w:color w:val="000000" w:themeColor="text1"/>
          <w:sz w:val="22"/>
          <w:szCs w:val="22"/>
        </w:rPr>
      </w:pPr>
    </w:p>
    <w:p w14:paraId="0D9C190E" w14:textId="43FF5082" w:rsidR="00A33F8A" w:rsidRPr="00FF1754" w:rsidRDefault="00A33F8A" w:rsidP="5B843AF0">
      <w:pPr>
        <w:ind w:right="237"/>
        <w:jc w:val="both"/>
        <w:rPr>
          <w:rFonts w:asciiTheme="minorHAnsi" w:eastAsia="Arial" w:hAnsiTheme="minorHAnsi" w:cstheme="minorHAnsi"/>
          <w:color w:val="000000" w:themeColor="text1"/>
          <w:sz w:val="20"/>
          <w:szCs w:val="20"/>
        </w:rPr>
      </w:pPr>
      <w:r w:rsidRPr="00FF1754">
        <w:rPr>
          <w:rFonts w:asciiTheme="minorHAnsi" w:eastAsia="Arial" w:hAnsiTheme="minorHAnsi" w:cstheme="minorHAnsi"/>
          <w:color w:val="000000" w:themeColor="text1"/>
          <w:sz w:val="20"/>
          <w:szCs w:val="20"/>
        </w:rPr>
        <w:t>I have been asked to choose an incident where I had played a significant role in an anti-social behaviour incident. I will give a description of what had happened</w:t>
      </w:r>
      <w:r w:rsidR="00874F51" w:rsidRPr="00FF1754">
        <w:rPr>
          <w:rFonts w:asciiTheme="minorHAnsi" w:eastAsia="Arial" w:hAnsiTheme="minorHAnsi" w:cstheme="minorHAnsi"/>
          <w:color w:val="000000" w:themeColor="text1"/>
          <w:sz w:val="20"/>
          <w:szCs w:val="20"/>
        </w:rPr>
        <w:t xml:space="preserve"> in the incident. I will discuss any cultural, ethnic or language issues which was relevant to this incident. In this part of the of the workbook, I will also explore in what works in relation to tackling repeat victimisation and repeat offending.</w:t>
      </w:r>
    </w:p>
    <w:p w14:paraId="72DEA235" w14:textId="77777777" w:rsidR="00E97CC8" w:rsidRPr="00FF1754" w:rsidRDefault="00E97CC8" w:rsidP="5B843AF0">
      <w:pPr>
        <w:ind w:right="237"/>
        <w:jc w:val="both"/>
        <w:rPr>
          <w:rFonts w:asciiTheme="minorHAnsi" w:eastAsia="Arial" w:hAnsiTheme="minorHAnsi" w:cstheme="minorHAnsi"/>
          <w:color w:val="000000" w:themeColor="text1"/>
          <w:sz w:val="20"/>
          <w:szCs w:val="20"/>
        </w:rPr>
      </w:pPr>
    </w:p>
    <w:p w14:paraId="764F42A2" w14:textId="7FC6D3CF" w:rsidR="00E97CC8" w:rsidRPr="00FF1754" w:rsidRDefault="00F417DA" w:rsidP="5B843AF0">
      <w:pPr>
        <w:ind w:right="237"/>
        <w:jc w:val="both"/>
        <w:rPr>
          <w:rFonts w:asciiTheme="minorHAnsi" w:eastAsia="Arial" w:hAnsiTheme="minorHAnsi" w:cstheme="minorHAnsi"/>
          <w:color w:val="000000" w:themeColor="text1"/>
          <w:sz w:val="20"/>
          <w:szCs w:val="20"/>
        </w:rPr>
      </w:pPr>
      <w:r w:rsidRPr="00FF1754">
        <w:rPr>
          <w:rFonts w:asciiTheme="minorHAnsi" w:eastAsia="Arial" w:hAnsiTheme="minorHAnsi" w:cstheme="minorHAnsi"/>
          <w:color w:val="000000" w:themeColor="text1"/>
          <w:sz w:val="20"/>
          <w:szCs w:val="20"/>
        </w:rPr>
        <w:t>Antisocial Behaviour is defined from the legislation Antisocial Behaviour, Crime and Policing Act 2014 as ‘‘</w:t>
      </w:r>
      <w:r w:rsidRPr="00FF1754">
        <w:rPr>
          <w:rFonts w:asciiTheme="minorHAnsi" w:hAnsiTheme="minorHAnsi" w:cstheme="minorHAnsi"/>
          <w:i/>
          <w:iCs/>
          <w:color w:val="1F2025"/>
          <w:sz w:val="20"/>
          <w:szCs w:val="20"/>
          <w:shd w:val="clear" w:color="auto" w:fill="FFFFFF"/>
        </w:rPr>
        <w:t xml:space="preserve">behaviour by a person which causes, or is likely to cause, harassment, alarm or distress to persons not of the same household as the person” </w:t>
      </w:r>
      <w:r w:rsidRPr="00FF1754">
        <w:rPr>
          <w:rFonts w:asciiTheme="minorHAnsi" w:hAnsiTheme="minorHAnsi" w:cstheme="minorHAnsi"/>
          <w:color w:val="1F2025"/>
          <w:sz w:val="20"/>
          <w:szCs w:val="20"/>
          <w:shd w:val="clear" w:color="auto" w:fill="FFFFFF"/>
        </w:rPr>
        <w:t>(Legislation, Gov 2014)</w:t>
      </w:r>
    </w:p>
    <w:p w14:paraId="6DCF58D1" w14:textId="77777777" w:rsidR="00874F51" w:rsidRPr="00FF1754" w:rsidRDefault="00874F51" w:rsidP="5B843AF0">
      <w:pPr>
        <w:ind w:right="237"/>
        <w:jc w:val="both"/>
        <w:rPr>
          <w:rFonts w:asciiTheme="minorHAnsi" w:eastAsia="Arial" w:hAnsiTheme="minorHAnsi" w:cstheme="minorHAnsi"/>
          <w:color w:val="000000" w:themeColor="text1"/>
          <w:sz w:val="20"/>
          <w:szCs w:val="20"/>
        </w:rPr>
      </w:pPr>
    </w:p>
    <w:p w14:paraId="5B8F12A3" w14:textId="1D9BCB07" w:rsidR="00CD1154" w:rsidRPr="00FF1754" w:rsidRDefault="00874F51" w:rsidP="00E226BA">
      <w:pPr>
        <w:ind w:right="237"/>
        <w:jc w:val="both"/>
        <w:rPr>
          <w:rFonts w:asciiTheme="minorHAnsi" w:eastAsia="Arial" w:hAnsiTheme="minorHAnsi" w:cstheme="minorHAnsi"/>
          <w:color w:val="000000" w:themeColor="text1"/>
          <w:sz w:val="20"/>
          <w:szCs w:val="20"/>
        </w:rPr>
      </w:pPr>
      <w:r w:rsidRPr="00FF1754">
        <w:rPr>
          <w:rFonts w:asciiTheme="minorHAnsi" w:eastAsia="Arial" w:hAnsiTheme="minorHAnsi" w:cstheme="minorHAnsi"/>
          <w:color w:val="000000" w:themeColor="text1"/>
          <w:sz w:val="20"/>
          <w:szCs w:val="20"/>
        </w:rPr>
        <w:t>The incident in which I will be referring to</w:t>
      </w:r>
      <w:r w:rsidR="008435A9" w:rsidRPr="00FF1754">
        <w:rPr>
          <w:rFonts w:asciiTheme="minorHAnsi" w:eastAsia="Arial" w:hAnsiTheme="minorHAnsi" w:cstheme="minorHAnsi"/>
          <w:color w:val="000000" w:themeColor="text1"/>
          <w:sz w:val="20"/>
          <w:szCs w:val="20"/>
        </w:rPr>
        <w:t xml:space="preserve"> is in relation to an Anti-social Behaviour incident I attended alongside my colleague</w:t>
      </w:r>
      <w:r w:rsidR="00C2201D" w:rsidRPr="00FF1754">
        <w:rPr>
          <w:rFonts w:asciiTheme="minorHAnsi" w:eastAsia="Arial" w:hAnsiTheme="minorHAnsi" w:cstheme="minorHAnsi"/>
          <w:color w:val="000000" w:themeColor="text1"/>
          <w:sz w:val="20"/>
          <w:szCs w:val="20"/>
        </w:rPr>
        <w:t xml:space="preserve"> whilst in my 2-year probation as a police constable</w:t>
      </w:r>
      <w:r w:rsidR="008435A9" w:rsidRPr="00FF1754">
        <w:rPr>
          <w:rFonts w:asciiTheme="minorHAnsi" w:eastAsia="Arial" w:hAnsiTheme="minorHAnsi" w:cstheme="minorHAnsi"/>
          <w:color w:val="000000" w:themeColor="text1"/>
          <w:sz w:val="20"/>
          <w:szCs w:val="20"/>
        </w:rPr>
        <w:t xml:space="preserve">. </w:t>
      </w:r>
      <w:r w:rsidR="004A3507" w:rsidRPr="00FF1754">
        <w:rPr>
          <w:rFonts w:asciiTheme="minorHAnsi" w:eastAsia="Arial" w:hAnsiTheme="minorHAnsi" w:cstheme="minorHAnsi"/>
          <w:color w:val="000000" w:themeColor="text1"/>
          <w:sz w:val="20"/>
          <w:szCs w:val="20"/>
        </w:rPr>
        <w:t>The context of the call</w:t>
      </w:r>
      <w:r w:rsidR="00126950" w:rsidRPr="00FF1754">
        <w:rPr>
          <w:rFonts w:asciiTheme="minorHAnsi" w:eastAsia="Arial" w:hAnsiTheme="minorHAnsi" w:cstheme="minorHAnsi"/>
          <w:color w:val="000000" w:themeColor="text1"/>
          <w:sz w:val="20"/>
          <w:szCs w:val="20"/>
        </w:rPr>
        <w:t xml:space="preserve"> was </w:t>
      </w:r>
      <w:r w:rsidR="00C2201D" w:rsidRPr="00FF1754">
        <w:rPr>
          <w:rFonts w:asciiTheme="minorHAnsi" w:eastAsia="Arial" w:hAnsiTheme="minorHAnsi" w:cstheme="minorHAnsi"/>
          <w:color w:val="000000" w:themeColor="text1"/>
          <w:sz w:val="20"/>
          <w:szCs w:val="20"/>
        </w:rPr>
        <w:t>a</w:t>
      </w:r>
      <w:r w:rsidR="004A3507" w:rsidRPr="00FF1754">
        <w:rPr>
          <w:rFonts w:asciiTheme="minorHAnsi" w:eastAsia="Arial" w:hAnsiTheme="minorHAnsi" w:cstheme="minorHAnsi"/>
          <w:color w:val="000000" w:themeColor="text1"/>
          <w:sz w:val="20"/>
          <w:szCs w:val="20"/>
        </w:rPr>
        <w:t xml:space="preserve"> group of 6 youths causing a disturbance</w:t>
      </w:r>
      <w:r w:rsidR="00E226BA" w:rsidRPr="00FF1754">
        <w:rPr>
          <w:rFonts w:asciiTheme="minorHAnsi" w:eastAsia="Arial" w:hAnsiTheme="minorHAnsi" w:cstheme="minorHAnsi"/>
          <w:color w:val="000000" w:themeColor="text1"/>
          <w:sz w:val="20"/>
          <w:szCs w:val="20"/>
        </w:rPr>
        <w:t xml:space="preserve"> in the street, and particularly </w:t>
      </w:r>
      <w:r w:rsidR="00A37C09" w:rsidRPr="00FF1754">
        <w:rPr>
          <w:rFonts w:asciiTheme="minorHAnsi" w:eastAsia="Arial" w:hAnsiTheme="minorHAnsi" w:cstheme="minorHAnsi"/>
          <w:color w:val="000000" w:themeColor="text1"/>
          <w:sz w:val="20"/>
          <w:szCs w:val="20"/>
        </w:rPr>
        <w:t>outside elderly person’s</w:t>
      </w:r>
      <w:r w:rsidR="00E226BA" w:rsidRPr="00FF1754">
        <w:rPr>
          <w:rFonts w:asciiTheme="minorHAnsi" w:eastAsia="Arial" w:hAnsiTheme="minorHAnsi" w:cstheme="minorHAnsi"/>
          <w:color w:val="000000" w:themeColor="text1"/>
          <w:sz w:val="20"/>
          <w:szCs w:val="20"/>
        </w:rPr>
        <w:t xml:space="preserve"> property. One of the youths had caused slight damage to the gate of the</w:t>
      </w:r>
      <w:r w:rsidR="00A37C09" w:rsidRPr="00FF1754">
        <w:rPr>
          <w:rFonts w:asciiTheme="minorHAnsi" w:eastAsia="Arial" w:hAnsiTheme="minorHAnsi" w:cstheme="minorHAnsi"/>
          <w:color w:val="000000" w:themeColor="text1"/>
          <w:sz w:val="20"/>
          <w:szCs w:val="20"/>
        </w:rPr>
        <w:t xml:space="preserve"> </w:t>
      </w:r>
      <w:r w:rsidR="00E226BA" w:rsidRPr="00FF1754">
        <w:rPr>
          <w:rFonts w:asciiTheme="minorHAnsi" w:eastAsia="Arial" w:hAnsiTheme="minorHAnsi" w:cstheme="minorHAnsi"/>
          <w:color w:val="000000" w:themeColor="text1"/>
          <w:sz w:val="20"/>
          <w:szCs w:val="20"/>
        </w:rPr>
        <w:t xml:space="preserve">property. </w:t>
      </w:r>
      <w:r w:rsidR="00CD1154" w:rsidRPr="00FF1754">
        <w:rPr>
          <w:rFonts w:asciiTheme="minorHAnsi" w:eastAsia="Arial" w:hAnsiTheme="minorHAnsi" w:cstheme="minorHAnsi"/>
          <w:color w:val="000000" w:themeColor="text1"/>
          <w:sz w:val="20"/>
          <w:szCs w:val="20"/>
        </w:rPr>
        <w:t>At the time of the incident the mentioned that he had problems with youths causing a disturbance in the past and had not seen enough police presence in the area for some time.</w:t>
      </w:r>
    </w:p>
    <w:p w14:paraId="7194D9D3" w14:textId="77777777" w:rsidR="00CD1154" w:rsidRPr="00FF1754" w:rsidRDefault="00CD1154" w:rsidP="00E226BA">
      <w:pPr>
        <w:ind w:right="237"/>
        <w:jc w:val="both"/>
        <w:rPr>
          <w:rFonts w:asciiTheme="minorHAnsi" w:eastAsia="Arial" w:hAnsiTheme="minorHAnsi" w:cstheme="minorHAnsi"/>
          <w:color w:val="000000" w:themeColor="text1"/>
          <w:sz w:val="20"/>
          <w:szCs w:val="20"/>
        </w:rPr>
      </w:pPr>
    </w:p>
    <w:p w14:paraId="61A7280E" w14:textId="059A4F02" w:rsidR="006B0B47" w:rsidRPr="00FF1754" w:rsidRDefault="00E226BA" w:rsidP="00E226BA">
      <w:pPr>
        <w:ind w:right="237"/>
        <w:jc w:val="both"/>
        <w:rPr>
          <w:rFonts w:asciiTheme="minorHAnsi" w:eastAsia="Arial" w:hAnsiTheme="minorHAnsi" w:cstheme="minorHAnsi"/>
          <w:color w:val="000000" w:themeColor="text1"/>
          <w:sz w:val="20"/>
          <w:szCs w:val="20"/>
        </w:rPr>
      </w:pPr>
      <w:r w:rsidRPr="00FF1754">
        <w:rPr>
          <w:rFonts w:asciiTheme="minorHAnsi" w:eastAsia="Arial" w:hAnsiTheme="minorHAnsi" w:cstheme="minorHAnsi"/>
          <w:color w:val="000000" w:themeColor="text1"/>
          <w:sz w:val="20"/>
          <w:szCs w:val="20"/>
        </w:rPr>
        <w:t xml:space="preserve">The youths were detained by </w:t>
      </w:r>
      <w:proofErr w:type="gramStart"/>
      <w:r w:rsidRPr="00FF1754">
        <w:rPr>
          <w:rFonts w:asciiTheme="minorHAnsi" w:eastAsia="Arial" w:hAnsiTheme="minorHAnsi" w:cstheme="minorHAnsi"/>
          <w:color w:val="000000" w:themeColor="text1"/>
          <w:sz w:val="20"/>
          <w:szCs w:val="20"/>
        </w:rPr>
        <w:t>myself</w:t>
      </w:r>
      <w:proofErr w:type="gramEnd"/>
      <w:r w:rsidRPr="00FF1754">
        <w:rPr>
          <w:rFonts w:asciiTheme="minorHAnsi" w:eastAsia="Arial" w:hAnsiTheme="minorHAnsi" w:cstheme="minorHAnsi"/>
          <w:color w:val="000000" w:themeColor="text1"/>
          <w:sz w:val="20"/>
          <w:szCs w:val="20"/>
        </w:rPr>
        <w:t xml:space="preserve"> and colleague to gather more information </w:t>
      </w:r>
      <w:r w:rsidR="00964010" w:rsidRPr="00FF1754">
        <w:rPr>
          <w:rFonts w:asciiTheme="minorHAnsi" w:eastAsia="Arial" w:hAnsiTheme="minorHAnsi" w:cstheme="minorHAnsi"/>
          <w:color w:val="000000" w:themeColor="text1"/>
          <w:sz w:val="20"/>
          <w:szCs w:val="20"/>
        </w:rPr>
        <w:t>in regard to</w:t>
      </w:r>
      <w:r w:rsidRPr="00FF1754">
        <w:rPr>
          <w:rFonts w:asciiTheme="minorHAnsi" w:eastAsia="Arial" w:hAnsiTheme="minorHAnsi" w:cstheme="minorHAnsi"/>
          <w:color w:val="000000" w:themeColor="text1"/>
          <w:sz w:val="20"/>
          <w:szCs w:val="20"/>
        </w:rPr>
        <w:t xml:space="preserve"> this incident.</w:t>
      </w:r>
      <w:r w:rsidR="00964010" w:rsidRPr="00FF1754">
        <w:rPr>
          <w:rFonts w:asciiTheme="minorHAnsi" w:eastAsia="Arial" w:hAnsiTheme="minorHAnsi" w:cstheme="minorHAnsi"/>
          <w:color w:val="000000" w:themeColor="text1"/>
          <w:sz w:val="20"/>
          <w:szCs w:val="20"/>
        </w:rPr>
        <w:t xml:space="preserve"> The youths had </w:t>
      </w:r>
      <w:r w:rsidR="00CD1154" w:rsidRPr="00FF1754">
        <w:rPr>
          <w:rFonts w:asciiTheme="minorHAnsi" w:eastAsia="Arial" w:hAnsiTheme="minorHAnsi" w:cstheme="minorHAnsi"/>
          <w:color w:val="000000" w:themeColor="text1"/>
          <w:sz w:val="20"/>
          <w:szCs w:val="20"/>
        </w:rPr>
        <w:t>mentioned that they come</w:t>
      </w:r>
      <w:r w:rsidR="00964010" w:rsidRPr="00FF1754">
        <w:rPr>
          <w:rFonts w:asciiTheme="minorHAnsi" w:eastAsia="Arial" w:hAnsiTheme="minorHAnsi" w:cstheme="minorHAnsi"/>
          <w:color w:val="000000" w:themeColor="text1"/>
          <w:sz w:val="20"/>
          <w:szCs w:val="20"/>
        </w:rPr>
        <w:t xml:space="preserve"> from a travelling family, and they were anti police the youths als</w:t>
      </w:r>
      <w:r w:rsidR="00CD1154" w:rsidRPr="00FF1754">
        <w:rPr>
          <w:rFonts w:asciiTheme="minorHAnsi" w:eastAsia="Arial" w:hAnsiTheme="minorHAnsi" w:cstheme="minorHAnsi"/>
          <w:color w:val="000000" w:themeColor="text1"/>
          <w:sz w:val="20"/>
          <w:szCs w:val="20"/>
        </w:rPr>
        <w:t>o threatened at the time of the incident that they would get their family down to ‘sort things out’.</w:t>
      </w:r>
      <w:r w:rsidR="00FF1754">
        <w:rPr>
          <w:rFonts w:asciiTheme="minorHAnsi" w:eastAsia="Arial" w:hAnsiTheme="minorHAnsi" w:cstheme="minorHAnsi"/>
          <w:color w:val="000000" w:themeColor="text1"/>
          <w:sz w:val="20"/>
          <w:szCs w:val="20"/>
        </w:rPr>
        <w:t xml:space="preserve"> </w:t>
      </w:r>
      <w:r w:rsidR="006B0B47" w:rsidRPr="00FF1754">
        <w:rPr>
          <w:rFonts w:asciiTheme="minorHAnsi" w:eastAsia="Arial" w:hAnsiTheme="minorHAnsi" w:cstheme="minorHAnsi"/>
          <w:color w:val="000000" w:themeColor="text1"/>
          <w:sz w:val="20"/>
          <w:szCs w:val="20"/>
        </w:rPr>
        <w:t xml:space="preserve">The groups of youths were aged between 10-12 years old and </w:t>
      </w:r>
      <w:r w:rsidR="00CD1154" w:rsidRPr="00FF1754">
        <w:rPr>
          <w:rFonts w:asciiTheme="minorHAnsi" w:eastAsia="Arial" w:hAnsiTheme="minorHAnsi" w:cstheme="minorHAnsi"/>
          <w:color w:val="000000" w:themeColor="text1"/>
          <w:sz w:val="20"/>
          <w:szCs w:val="20"/>
        </w:rPr>
        <w:t xml:space="preserve">at the time of the incident I had then used our police systems to help assist to check if </w:t>
      </w:r>
      <w:r w:rsidR="006B0B47" w:rsidRPr="00FF1754">
        <w:rPr>
          <w:rFonts w:asciiTheme="minorHAnsi" w:eastAsia="Arial" w:hAnsiTheme="minorHAnsi" w:cstheme="minorHAnsi"/>
          <w:color w:val="000000" w:themeColor="text1"/>
          <w:sz w:val="20"/>
          <w:szCs w:val="20"/>
        </w:rPr>
        <w:t xml:space="preserve">the individuals they were not known to us by any previous incidents which are on our system. </w:t>
      </w:r>
    </w:p>
    <w:p w14:paraId="6AFA430A" w14:textId="77777777" w:rsidR="00E61C25" w:rsidRPr="00FF1754" w:rsidRDefault="00E61C25" w:rsidP="00E226BA">
      <w:pPr>
        <w:ind w:right="237"/>
        <w:jc w:val="both"/>
        <w:rPr>
          <w:rFonts w:asciiTheme="minorHAnsi" w:eastAsia="Arial" w:hAnsiTheme="minorHAnsi" w:cstheme="minorHAnsi"/>
          <w:color w:val="000000" w:themeColor="text1"/>
          <w:sz w:val="20"/>
          <w:szCs w:val="20"/>
        </w:rPr>
      </w:pPr>
    </w:p>
    <w:p w14:paraId="6DC41560" w14:textId="3695357E" w:rsidR="008A0C87" w:rsidRPr="00FF1754" w:rsidRDefault="001A1196" w:rsidP="00E61C25">
      <w:pPr>
        <w:ind w:right="237"/>
        <w:jc w:val="center"/>
        <w:rPr>
          <w:rFonts w:asciiTheme="minorHAnsi" w:eastAsia="Arial" w:hAnsiTheme="minorHAnsi" w:cstheme="minorHAnsi"/>
          <w:color w:val="000000" w:themeColor="text1"/>
          <w:sz w:val="20"/>
          <w:szCs w:val="20"/>
        </w:rPr>
      </w:pPr>
      <w:r w:rsidRPr="00FF1754">
        <w:rPr>
          <w:rFonts w:asciiTheme="minorHAnsi" w:eastAsia="Arial" w:hAnsiTheme="minorHAnsi" w:cstheme="minorHAnsi"/>
          <w:noProof/>
          <w:color w:val="000000" w:themeColor="text1"/>
          <w:sz w:val="20"/>
          <w:szCs w:val="20"/>
        </w:rPr>
        <w:lastRenderedPageBreak/>
        <w:drawing>
          <wp:inline distT="0" distB="0" distL="0" distR="0" wp14:anchorId="1531F2F3" wp14:editId="4DDA2F46">
            <wp:extent cx="5731510" cy="1983740"/>
            <wp:effectExtent l="0" t="0" r="2540" b="0"/>
            <wp:docPr id="575773014" name="Picture 1" descr="A graph with a b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773014" name="Picture 1" descr="A graph with a bar&#10;&#10;Description automatically generated with medium confidence"/>
                    <pic:cNvPicPr/>
                  </pic:nvPicPr>
                  <pic:blipFill>
                    <a:blip r:embed="rId12"/>
                    <a:stretch>
                      <a:fillRect/>
                    </a:stretch>
                  </pic:blipFill>
                  <pic:spPr>
                    <a:xfrm>
                      <a:off x="0" y="0"/>
                      <a:ext cx="5731510" cy="1983740"/>
                    </a:xfrm>
                    <a:prstGeom prst="rect">
                      <a:avLst/>
                    </a:prstGeom>
                  </pic:spPr>
                </pic:pic>
              </a:graphicData>
            </a:graphic>
          </wp:inline>
        </w:drawing>
      </w:r>
    </w:p>
    <w:p w14:paraId="1F27E7AD" w14:textId="78846389" w:rsidR="008A0C87" w:rsidRPr="00FF1754" w:rsidRDefault="008A0C87" w:rsidP="00E226BA">
      <w:pPr>
        <w:ind w:right="237"/>
        <w:jc w:val="both"/>
        <w:rPr>
          <w:rFonts w:asciiTheme="minorHAnsi" w:eastAsia="Arial" w:hAnsiTheme="minorHAnsi" w:cstheme="minorHAnsi"/>
          <w:color w:val="000000" w:themeColor="text1"/>
          <w:sz w:val="20"/>
          <w:szCs w:val="20"/>
        </w:rPr>
      </w:pPr>
    </w:p>
    <w:p w14:paraId="5442DC6E" w14:textId="77777777" w:rsidR="00942A1D" w:rsidRPr="00FF1754" w:rsidRDefault="00942A1D" w:rsidP="00A65FCD">
      <w:pPr>
        <w:pStyle w:val="NoSpacing"/>
        <w:rPr>
          <w:rFonts w:asciiTheme="minorHAnsi" w:eastAsia="Arial" w:hAnsiTheme="minorHAnsi" w:cstheme="minorHAnsi"/>
        </w:rPr>
      </w:pPr>
    </w:p>
    <w:p w14:paraId="0BFBD8F2" w14:textId="194016D6" w:rsidR="0014016E" w:rsidRPr="00FF1754" w:rsidRDefault="0014016E" w:rsidP="00A65FCD">
      <w:pPr>
        <w:pStyle w:val="NoSpacing"/>
        <w:rPr>
          <w:rFonts w:asciiTheme="minorHAnsi" w:eastAsia="Arial" w:hAnsiTheme="minorHAnsi" w:cstheme="minorHAnsi"/>
        </w:rPr>
      </w:pPr>
      <w:r w:rsidRPr="00FF1754">
        <w:rPr>
          <w:rFonts w:asciiTheme="minorHAnsi" w:hAnsiTheme="minorHAnsi" w:cstheme="minorHAnsi"/>
          <w:i/>
          <w:iCs/>
        </w:rPr>
        <w:t>UK Crime Statistics (2021)</w:t>
      </w:r>
      <w:r w:rsidRPr="00FF1754">
        <w:rPr>
          <w:rFonts w:asciiTheme="minorHAnsi" w:hAnsiTheme="minorHAnsi" w:cstheme="minorHAnsi"/>
        </w:rPr>
        <w:t xml:space="preserve"> </w:t>
      </w:r>
      <w:r w:rsidR="007816B2" w:rsidRPr="00FF1754">
        <w:rPr>
          <w:rFonts w:asciiTheme="minorHAnsi" w:eastAsia="Arial" w:hAnsiTheme="minorHAnsi" w:cstheme="minorHAnsi"/>
        </w:rPr>
        <w:t xml:space="preserve">show </w:t>
      </w:r>
      <w:r w:rsidR="001A1196" w:rsidRPr="00FF1754">
        <w:rPr>
          <w:rFonts w:asciiTheme="minorHAnsi" w:eastAsia="Arial" w:hAnsiTheme="minorHAnsi" w:cstheme="minorHAnsi"/>
        </w:rPr>
        <w:t xml:space="preserve">detailed figures on the crime rates in Neath Port Talbot in January 2024. This graph shows that 26 reports of anti-social behaviour was reported in the month of January 2024, this was the third most </w:t>
      </w:r>
      <w:r w:rsidRPr="00FF1754">
        <w:rPr>
          <w:rFonts w:asciiTheme="minorHAnsi" w:eastAsia="Arial" w:hAnsiTheme="minorHAnsi" w:cstheme="minorHAnsi"/>
        </w:rPr>
        <w:t>reported crime in the Port Talbot area.</w:t>
      </w:r>
    </w:p>
    <w:p w14:paraId="49BCEA13" w14:textId="77777777" w:rsidR="00B654E7" w:rsidRPr="00FF1754" w:rsidRDefault="00B654E7" w:rsidP="00A65FCD">
      <w:pPr>
        <w:pStyle w:val="NoSpacing"/>
        <w:rPr>
          <w:rFonts w:asciiTheme="minorHAnsi" w:eastAsia="Arial" w:hAnsiTheme="minorHAnsi" w:cstheme="minorHAnsi"/>
        </w:rPr>
      </w:pPr>
    </w:p>
    <w:p w14:paraId="471B59BA" w14:textId="66FAB8A5" w:rsidR="002D2BB1" w:rsidRPr="0069277A" w:rsidRDefault="00C47ED5" w:rsidP="0069277A">
      <w:pPr>
        <w:pStyle w:val="NoSpacing"/>
        <w:rPr>
          <w:rFonts w:asciiTheme="minorHAnsi" w:hAnsiTheme="minorHAnsi" w:cstheme="minorHAnsi"/>
          <w:color w:val="1F2025"/>
          <w:bdr w:val="none" w:sz="0" w:space="0" w:color="auto" w:frame="1"/>
        </w:rPr>
      </w:pPr>
      <w:r w:rsidRPr="0069277A">
        <w:rPr>
          <w:rFonts w:asciiTheme="minorHAnsi" w:eastAsia="Arial" w:hAnsiTheme="minorHAnsi" w:cstheme="minorHAnsi"/>
        </w:rPr>
        <w:t xml:space="preserve">In the UK regarding Anti-social Behaviour, </w:t>
      </w:r>
      <w:r w:rsidRPr="0069277A">
        <w:rPr>
          <w:rFonts w:asciiTheme="minorHAnsi" w:hAnsiTheme="minorHAnsi" w:cstheme="minorHAnsi"/>
        </w:rPr>
        <w:t>Office for National Statistics (2024)</w:t>
      </w:r>
      <w:r w:rsidRPr="0069277A">
        <w:rPr>
          <w:rFonts w:asciiTheme="minorHAnsi" w:hAnsiTheme="minorHAnsi" w:cstheme="minorHAnsi"/>
        </w:rPr>
        <w:t xml:space="preserve"> </w:t>
      </w:r>
      <w:r w:rsidRPr="0069277A">
        <w:rPr>
          <w:rFonts w:asciiTheme="minorHAnsi" w:hAnsiTheme="minorHAnsi" w:cstheme="minorHAnsi"/>
          <w:i/>
          <w:iCs/>
        </w:rPr>
        <w:t xml:space="preserve">shows that in the </w:t>
      </w:r>
      <w:r w:rsidRPr="0069277A">
        <w:rPr>
          <w:rFonts w:asciiTheme="minorHAnsi" w:eastAsia="Arial" w:hAnsiTheme="minorHAnsi" w:cstheme="minorHAnsi"/>
          <w:i/>
          <w:iCs/>
        </w:rPr>
        <w:t>y</w:t>
      </w:r>
      <w:r w:rsidR="00B654E7" w:rsidRPr="0069277A">
        <w:rPr>
          <w:rFonts w:asciiTheme="minorHAnsi" w:hAnsiTheme="minorHAnsi" w:cstheme="minorHAnsi"/>
          <w:i/>
          <w:iCs/>
          <w:color w:val="323132"/>
          <w:shd w:val="clear" w:color="auto" w:fill="FFFFFF"/>
        </w:rPr>
        <w:t>ear ending September 2023</w:t>
      </w:r>
      <w:r w:rsidRPr="0069277A">
        <w:rPr>
          <w:rFonts w:asciiTheme="minorHAnsi" w:hAnsiTheme="minorHAnsi" w:cstheme="minorHAnsi"/>
          <w:i/>
          <w:iCs/>
          <w:color w:val="323132"/>
          <w:shd w:val="clear" w:color="auto" w:fill="FFFFFF"/>
        </w:rPr>
        <w:t>,</w:t>
      </w:r>
      <w:r w:rsidR="00B654E7" w:rsidRPr="0069277A">
        <w:rPr>
          <w:rFonts w:asciiTheme="minorHAnsi" w:hAnsiTheme="minorHAnsi" w:cstheme="minorHAnsi"/>
          <w:i/>
          <w:iCs/>
          <w:color w:val="323132"/>
          <w:shd w:val="clear" w:color="auto" w:fill="FFFFFF"/>
        </w:rPr>
        <w:t xml:space="preserve"> 34% of people had experienced or witnessed some type of anti-social behaviour (ASB</w:t>
      </w:r>
      <w:r w:rsidRPr="0069277A">
        <w:rPr>
          <w:rFonts w:asciiTheme="minorHAnsi" w:hAnsiTheme="minorHAnsi" w:cstheme="minorHAnsi"/>
          <w:color w:val="323132"/>
          <w:shd w:val="clear" w:color="auto" w:fill="FFFFFF"/>
        </w:rPr>
        <w:t>)</w:t>
      </w:r>
      <w:r w:rsidR="002D2BB1" w:rsidRPr="0069277A">
        <w:rPr>
          <w:rFonts w:asciiTheme="minorHAnsi" w:hAnsiTheme="minorHAnsi" w:cstheme="minorHAnsi"/>
          <w:color w:val="323132"/>
          <w:shd w:val="clear" w:color="auto" w:fill="FFFFFF"/>
        </w:rPr>
        <w:t>. From doing research into when South Wales Police</w:t>
      </w:r>
      <w:r w:rsidR="0069277A" w:rsidRPr="0069277A">
        <w:rPr>
          <w:rFonts w:asciiTheme="minorHAnsi" w:hAnsiTheme="minorHAnsi" w:cstheme="minorHAnsi"/>
          <w:color w:val="323132"/>
          <w:shd w:val="clear" w:color="auto" w:fill="FFFFFF"/>
        </w:rPr>
        <w:t xml:space="preserve"> is </w:t>
      </w:r>
      <w:r w:rsidR="009A1FF9">
        <w:rPr>
          <w:rFonts w:asciiTheme="minorHAnsi" w:hAnsiTheme="minorHAnsi" w:cstheme="minorHAnsi"/>
          <w:color w:val="323132"/>
          <w:shd w:val="clear" w:color="auto" w:fill="FFFFFF"/>
        </w:rPr>
        <w:t>at its busiest</w:t>
      </w:r>
      <w:r w:rsidR="0069277A" w:rsidRPr="0069277A">
        <w:rPr>
          <w:rFonts w:asciiTheme="minorHAnsi" w:hAnsiTheme="minorHAnsi" w:cstheme="minorHAnsi"/>
          <w:color w:val="323132"/>
          <w:shd w:val="clear" w:color="auto" w:fill="FFFFFF"/>
        </w:rPr>
        <w:t xml:space="preserve"> with demands from </w:t>
      </w:r>
      <w:r w:rsidR="009A1FF9">
        <w:rPr>
          <w:rFonts w:asciiTheme="minorHAnsi" w:hAnsiTheme="minorHAnsi" w:cstheme="minorHAnsi"/>
          <w:color w:val="323132"/>
          <w:shd w:val="clear" w:color="auto" w:fill="FFFFFF"/>
        </w:rPr>
        <w:t>the public</w:t>
      </w:r>
      <w:r w:rsidR="0069277A" w:rsidRPr="0069277A">
        <w:rPr>
          <w:rFonts w:asciiTheme="minorHAnsi" w:hAnsiTheme="minorHAnsi" w:cstheme="minorHAnsi"/>
          <w:color w:val="323132"/>
          <w:shd w:val="clear" w:color="auto" w:fill="FFFFFF"/>
        </w:rPr>
        <w:t>, South Wales Police (N.D) ha</w:t>
      </w:r>
      <w:r w:rsidR="0069277A">
        <w:rPr>
          <w:rFonts w:asciiTheme="minorHAnsi" w:hAnsiTheme="minorHAnsi" w:cstheme="minorHAnsi"/>
          <w:color w:val="323132"/>
          <w:shd w:val="clear" w:color="auto" w:fill="FFFFFF"/>
        </w:rPr>
        <w:t>d</w:t>
      </w:r>
      <w:r w:rsidR="0069277A" w:rsidRPr="0069277A">
        <w:rPr>
          <w:rFonts w:asciiTheme="minorHAnsi" w:hAnsiTheme="minorHAnsi" w:cstheme="minorHAnsi"/>
          <w:color w:val="323132"/>
          <w:shd w:val="clear" w:color="auto" w:fill="FFFFFF"/>
        </w:rPr>
        <w:t xml:space="preserve"> set out an operation called ‘Op Bang’ this is aligned with peak demands from </w:t>
      </w:r>
      <w:r w:rsidR="0069277A" w:rsidRPr="0069277A">
        <w:rPr>
          <w:rFonts w:asciiTheme="minorHAnsi" w:hAnsiTheme="minorHAnsi" w:cstheme="minorHAnsi"/>
          <w:i/>
          <w:iCs/>
          <w:color w:val="323132"/>
          <w:shd w:val="clear" w:color="auto" w:fill="FFFFFF"/>
        </w:rPr>
        <w:t>October 31</w:t>
      </w:r>
      <w:r w:rsidR="0069277A" w:rsidRPr="0069277A">
        <w:rPr>
          <w:rFonts w:asciiTheme="minorHAnsi" w:hAnsiTheme="minorHAnsi" w:cstheme="minorHAnsi"/>
          <w:i/>
          <w:iCs/>
          <w:color w:val="323132"/>
          <w:shd w:val="clear" w:color="auto" w:fill="FFFFFF"/>
          <w:vertAlign w:val="superscript"/>
        </w:rPr>
        <w:t>st</w:t>
      </w:r>
      <w:r w:rsidR="0069277A" w:rsidRPr="0069277A">
        <w:rPr>
          <w:rFonts w:asciiTheme="minorHAnsi" w:hAnsiTheme="minorHAnsi" w:cstheme="minorHAnsi"/>
          <w:i/>
          <w:iCs/>
          <w:color w:val="323132"/>
          <w:shd w:val="clear" w:color="auto" w:fill="FFFFFF"/>
        </w:rPr>
        <w:t xml:space="preserve"> – November the 5</w:t>
      </w:r>
      <w:r w:rsidR="0069277A" w:rsidRPr="0069277A">
        <w:rPr>
          <w:rFonts w:asciiTheme="minorHAnsi" w:hAnsiTheme="minorHAnsi" w:cstheme="minorHAnsi"/>
          <w:i/>
          <w:iCs/>
          <w:color w:val="323132"/>
          <w:shd w:val="clear" w:color="auto" w:fill="FFFFFF"/>
          <w:vertAlign w:val="superscript"/>
        </w:rPr>
        <w:t xml:space="preserve">th.  </w:t>
      </w:r>
      <w:r w:rsidR="002D2BB1" w:rsidRPr="0069277A">
        <w:rPr>
          <w:rStyle w:val="Strong"/>
          <w:rFonts w:asciiTheme="minorHAnsi" w:hAnsiTheme="minorHAnsi" w:cstheme="minorHAnsi"/>
          <w:b w:val="0"/>
          <w:bCs w:val="0"/>
          <w:i/>
          <w:iCs/>
          <w:color w:val="1F2025"/>
          <w:bdr w:val="none" w:sz="0" w:space="0" w:color="auto" w:frame="1"/>
        </w:rPr>
        <w:t>South Wales Police received just over 2,000 calls for service on Halloween, October 31st, and a further 1,690 on November 5th, Bonfire Night</w:t>
      </w:r>
      <w:r w:rsidR="0069277A">
        <w:rPr>
          <w:rStyle w:val="Strong"/>
          <w:rFonts w:asciiTheme="minorHAnsi" w:hAnsiTheme="minorHAnsi" w:cstheme="minorHAnsi"/>
          <w:b w:val="0"/>
          <w:bCs w:val="0"/>
          <w:i/>
          <w:iCs/>
          <w:color w:val="1F2025"/>
          <w:bdr w:val="none" w:sz="0" w:space="0" w:color="auto" w:frame="1"/>
        </w:rPr>
        <w:t xml:space="preserve">. </w:t>
      </w:r>
      <w:r w:rsidR="009A1FF9">
        <w:rPr>
          <w:rStyle w:val="Strong"/>
          <w:rFonts w:asciiTheme="minorHAnsi" w:hAnsiTheme="minorHAnsi" w:cstheme="minorHAnsi"/>
          <w:b w:val="0"/>
          <w:bCs w:val="0"/>
          <w:color w:val="1F2025"/>
          <w:bdr w:val="none" w:sz="0" w:space="0" w:color="auto" w:frame="1"/>
        </w:rPr>
        <w:t>South</w:t>
      </w:r>
      <w:r w:rsidR="0069277A">
        <w:rPr>
          <w:rStyle w:val="Strong"/>
          <w:rFonts w:asciiTheme="minorHAnsi" w:hAnsiTheme="minorHAnsi" w:cstheme="minorHAnsi"/>
          <w:b w:val="0"/>
          <w:bCs w:val="0"/>
          <w:color w:val="1F2025"/>
          <w:bdr w:val="none" w:sz="0" w:space="0" w:color="auto" w:frame="1"/>
        </w:rPr>
        <w:t xml:space="preserve"> Wales Police state that “Our</w:t>
      </w:r>
      <w:r w:rsidR="002D2BB1" w:rsidRPr="0069277A">
        <w:rPr>
          <w:rFonts w:asciiTheme="minorHAnsi" w:hAnsiTheme="minorHAnsi" w:cstheme="minorHAnsi"/>
          <w:i/>
          <w:iCs/>
          <w:color w:val="1F2025"/>
        </w:rPr>
        <w:t xml:space="preserve"> officers will continue to be visible in our communities in the run up to, and during, the festivities to help prevent and detect antisocial behaviour (ASB) and disorder</w:t>
      </w:r>
      <w:r w:rsidR="0069277A">
        <w:rPr>
          <w:rFonts w:asciiTheme="minorHAnsi" w:hAnsiTheme="minorHAnsi" w:cstheme="minorHAnsi"/>
          <w:color w:val="1F2025"/>
        </w:rPr>
        <w:t>” (South Wales Police, N.D)</w:t>
      </w:r>
    </w:p>
    <w:p w14:paraId="66DC6324" w14:textId="7C86DA22" w:rsidR="004A163E" w:rsidRPr="00FF1754" w:rsidRDefault="004A163E" w:rsidP="004A163E">
      <w:pPr>
        <w:ind w:right="237"/>
        <w:rPr>
          <w:rFonts w:asciiTheme="minorHAnsi" w:eastAsia="Arial" w:hAnsiTheme="minorHAnsi" w:cstheme="minorHAnsi"/>
          <w:b/>
          <w:bCs/>
          <w:color w:val="000000" w:themeColor="text1"/>
          <w:sz w:val="20"/>
          <w:szCs w:val="20"/>
          <w:u w:val="single"/>
        </w:rPr>
      </w:pPr>
    </w:p>
    <w:p w14:paraId="3C158CCA" w14:textId="1DB43ADD" w:rsidR="00D362CA" w:rsidRPr="00FF1754" w:rsidRDefault="00D362CA" w:rsidP="004A163E">
      <w:pPr>
        <w:ind w:right="237"/>
        <w:rPr>
          <w:rFonts w:asciiTheme="minorHAnsi" w:eastAsia="Arial" w:hAnsiTheme="minorHAnsi" w:cstheme="minorHAnsi"/>
          <w:color w:val="000000" w:themeColor="text1"/>
          <w:sz w:val="20"/>
          <w:szCs w:val="20"/>
        </w:rPr>
      </w:pPr>
      <w:r w:rsidRPr="00FF1754">
        <w:rPr>
          <w:rFonts w:asciiTheme="minorHAnsi" w:eastAsia="Arial" w:hAnsiTheme="minorHAnsi" w:cstheme="minorHAnsi"/>
          <w:color w:val="000000" w:themeColor="text1"/>
          <w:sz w:val="20"/>
          <w:szCs w:val="20"/>
        </w:rPr>
        <w:t xml:space="preserve">After this incident, I have submitted a public protection notice for the elderly male and will be referring them as ‘PPN/PPN’s. </w:t>
      </w:r>
      <w:r w:rsidR="00472655" w:rsidRPr="00FF1754">
        <w:rPr>
          <w:rFonts w:asciiTheme="minorHAnsi" w:eastAsia="Arial" w:hAnsiTheme="minorHAnsi" w:cstheme="minorHAnsi"/>
          <w:color w:val="000000" w:themeColor="text1"/>
          <w:sz w:val="20"/>
          <w:szCs w:val="20"/>
        </w:rPr>
        <w:t xml:space="preserve"> HMICFRS (2023) defines a ‘PPN’ as </w:t>
      </w:r>
      <w:r w:rsidR="00472655" w:rsidRPr="00FF1754">
        <w:rPr>
          <w:rFonts w:asciiTheme="minorHAnsi" w:hAnsiTheme="minorHAnsi" w:cstheme="minorHAnsi"/>
          <w:i/>
          <w:iCs/>
          <w:color w:val="282828"/>
          <w:sz w:val="20"/>
          <w:szCs w:val="20"/>
        </w:rPr>
        <w:t>an information-sharing document that records safeguarding concerns about an adult or child. PPNs are shared with partner agencies to inform a multi-agency response</w:t>
      </w:r>
      <w:r w:rsidR="00472655" w:rsidRPr="00FF1754">
        <w:rPr>
          <w:rFonts w:asciiTheme="minorHAnsi" w:hAnsiTheme="minorHAnsi" w:cstheme="minorHAnsi"/>
          <w:color w:val="282828"/>
          <w:sz w:val="20"/>
          <w:szCs w:val="20"/>
        </w:rPr>
        <w:t>.</w:t>
      </w:r>
      <w:r w:rsidR="00472655" w:rsidRPr="00FF1754">
        <w:rPr>
          <w:rFonts w:asciiTheme="minorHAnsi" w:eastAsia="Arial" w:hAnsiTheme="minorHAnsi" w:cstheme="minorHAnsi"/>
          <w:color w:val="000000" w:themeColor="text1"/>
          <w:sz w:val="20"/>
          <w:szCs w:val="20"/>
        </w:rPr>
        <w:t xml:space="preserve"> </w:t>
      </w:r>
      <w:r w:rsidRPr="00FF1754">
        <w:rPr>
          <w:rFonts w:asciiTheme="minorHAnsi" w:eastAsia="Arial" w:hAnsiTheme="minorHAnsi" w:cstheme="minorHAnsi"/>
          <w:color w:val="000000" w:themeColor="text1"/>
          <w:sz w:val="20"/>
          <w:szCs w:val="20"/>
        </w:rPr>
        <w:t xml:space="preserve">A ‘PPN’ can offer support to the person who is the aggrieved in this case. </w:t>
      </w:r>
    </w:p>
    <w:p w14:paraId="78BFFF5B" w14:textId="29714C9B" w:rsidR="00D362CA" w:rsidRPr="00FF1754" w:rsidRDefault="00D362CA" w:rsidP="004A163E">
      <w:pPr>
        <w:ind w:right="237"/>
        <w:rPr>
          <w:rFonts w:asciiTheme="minorHAnsi" w:eastAsia="Arial" w:hAnsiTheme="minorHAnsi" w:cstheme="minorHAnsi"/>
          <w:color w:val="000000" w:themeColor="text1"/>
          <w:sz w:val="20"/>
          <w:szCs w:val="20"/>
        </w:rPr>
      </w:pPr>
    </w:p>
    <w:p w14:paraId="205CAE73" w14:textId="6521F3F4" w:rsidR="00EF41DF" w:rsidRPr="00FF1754" w:rsidRDefault="0055671B" w:rsidP="004A163E">
      <w:pPr>
        <w:ind w:right="237"/>
        <w:rPr>
          <w:rFonts w:asciiTheme="minorHAnsi" w:eastAsia="Arial" w:hAnsiTheme="minorHAnsi" w:cstheme="minorHAnsi"/>
          <w:color w:val="000000" w:themeColor="text1"/>
          <w:sz w:val="20"/>
          <w:szCs w:val="20"/>
        </w:rPr>
      </w:pPr>
      <w:r w:rsidRPr="00FF1754">
        <w:rPr>
          <w:rFonts w:asciiTheme="minorHAnsi" w:eastAsia="Arial" w:hAnsiTheme="minorHAnsi" w:cstheme="minorHAnsi"/>
          <w:color w:val="000000" w:themeColor="text1"/>
          <w:sz w:val="20"/>
          <w:szCs w:val="20"/>
        </w:rPr>
        <w:t>This can assist with the support for the elderly male, the local council can offer support workers to attend the male’s property and offer reassurance. A support worker can also be a point of contact of the male if there are any future incidents.</w:t>
      </w:r>
    </w:p>
    <w:p w14:paraId="1B9D76A7" w14:textId="77777777" w:rsidR="00EF41DF" w:rsidRPr="00FF1754" w:rsidRDefault="00EF41DF" w:rsidP="004A163E">
      <w:pPr>
        <w:ind w:right="237"/>
        <w:rPr>
          <w:rFonts w:asciiTheme="minorHAnsi" w:eastAsia="Arial" w:hAnsiTheme="minorHAnsi" w:cstheme="minorHAnsi"/>
          <w:color w:val="000000" w:themeColor="text1"/>
          <w:sz w:val="20"/>
          <w:szCs w:val="20"/>
        </w:rPr>
      </w:pPr>
    </w:p>
    <w:p w14:paraId="19B17200" w14:textId="02E966FB" w:rsidR="001D6952" w:rsidRPr="00FF1754" w:rsidRDefault="00EF41DF" w:rsidP="004A163E">
      <w:pPr>
        <w:ind w:right="237"/>
        <w:rPr>
          <w:rFonts w:asciiTheme="minorHAnsi" w:eastAsia="Arial" w:hAnsiTheme="minorHAnsi" w:cstheme="minorHAnsi"/>
          <w:color w:val="000000" w:themeColor="text1"/>
          <w:sz w:val="20"/>
          <w:szCs w:val="20"/>
        </w:rPr>
      </w:pPr>
      <w:r w:rsidRPr="00FF1754">
        <w:rPr>
          <w:rFonts w:asciiTheme="minorHAnsi" w:eastAsia="Arial" w:hAnsiTheme="minorHAnsi" w:cstheme="minorHAnsi"/>
          <w:color w:val="000000" w:themeColor="text1"/>
          <w:sz w:val="20"/>
          <w:szCs w:val="20"/>
        </w:rPr>
        <w:t xml:space="preserve">After the incident I have also </w:t>
      </w:r>
      <w:r w:rsidR="00776BA6" w:rsidRPr="00FF1754">
        <w:rPr>
          <w:rFonts w:asciiTheme="minorHAnsi" w:eastAsia="Arial" w:hAnsiTheme="minorHAnsi" w:cstheme="minorHAnsi"/>
          <w:color w:val="000000" w:themeColor="text1"/>
          <w:sz w:val="20"/>
          <w:szCs w:val="20"/>
        </w:rPr>
        <w:t xml:space="preserve">referred the male to victim focus referral, </w:t>
      </w:r>
      <w:r w:rsidR="001D6952" w:rsidRPr="00FF1754">
        <w:rPr>
          <w:rFonts w:asciiTheme="minorHAnsi" w:hAnsiTheme="minorHAnsi" w:cstheme="minorHAnsi"/>
          <w:sz w:val="20"/>
          <w:szCs w:val="20"/>
        </w:rPr>
        <w:t>Victim Support (2023)</w:t>
      </w:r>
      <w:r w:rsidR="001D6952" w:rsidRPr="00FF1754">
        <w:rPr>
          <w:rFonts w:asciiTheme="minorHAnsi" w:hAnsiTheme="minorHAnsi" w:cstheme="minorHAnsi"/>
          <w:sz w:val="20"/>
          <w:szCs w:val="20"/>
        </w:rPr>
        <w:t xml:space="preserve"> </w:t>
      </w:r>
      <w:r w:rsidR="001D6952" w:rsidRPr="00FF1754">
        <w:rPr>
          <w:rFonts w:asciiTheme="minorHAnsi" w:hAnsiTheme="minorHAnsi" w:cstheme="minorHAnsi"/>
          <w:i/>
          <w:iCs/>
          <w:color w:val="4A4A4A"/>
          <w:sz w:val="20"/>
          <w:szCs w:val="20"/>
          <w:shd w:val="clear" w:color="auto" w:fill="FFFFFF"/>
        </w:rPr>
        <w:t xml:space="preserve">can help you to complete a safety </w:t>
      </w:r>
      <w:r w:rsidR="001D6952" w:rsidRPr="00FF1754">
        <w:rPr>
          <w:rFonts w:asciiTheme="minorHAnsi" w:hAnsiTheme="minorHAnsi" w:cstheme="minorHAnsi"/>
          <w:i/>
          <w:iCs/>
          <w:color w:val="4A4A4A"/>
          <w:sz w:val="20"/>
          <w:szCs w:val="20"/>
          <w:shd w:val="clear" w:color="auto" w:fill="FFFFFF"/>
        </w:rPr>
        <w:t>plan and</w:t>
      </w:r>
      <w:r w:rsidR="001D6952" w:rsidRPr="00FF1754">
        <w:rPr>
          <w:rFonts w:asciiTheme="minorHAnsi" w:hAnsiTheme="minorHAnsi" w:cstheme="minorHAnsi"/>
          <w:i/>
          <w:iCs/>
          <w:color w:val="4A4A4A"/>
          <w:sz w:val="20"/>
          <w:szCs w:val="20"/>
          <w:shd w:val="clear" w:color="auto" w:fill="FFFFFF"/>
        </w:rPr>
        <w:t xml:space="preserve"> give you advice and information to feel more secure. We’ll also work with other organisations for you if we think your immediate safety needs to be improved.</w:t>
      </w:r>
    </w:p>
    <w:p w14:paraId="17F3171E" w14:textId="6BACF868" w:rsidR="00A65FCD" w:rsidRPr="00FF1754" w:rsidRDefault="00A65FCD" w:rsidP="00812E94">
      <w:pPr>
        <w:ind w:right="237"/>
        <w:rPr>
          <w:rFonts w:asciiTheme="minorHAnsi" w:eastAsia="Arial" w:hAnsiTheme="minorHAnsi" w:cstheme="minorHAnsi"/>
          <w:color w:val="000000" w:themeColor="text1"/>
          <w:sz w:val="20"/>
          <w:szCs w:val="20"/>
        </w:rPr>
      </w:pPr>
    </w:p>
    <w:p w14:paraId="206DEF96" w14:textId="5E3016EB" w:rsidR="00A65FCD" w:rsidRPr="00FF1754" w:rsidRDefault="00A65FCD" w:rsidP="00A65FCD">
      <w:pPr>
        <w:pStyle w:val="NoSpacing"/>
        <w:rPr>
          <w:rFonts w:asciiTheme="minorHAnsi" w:eastAsia="Arial" w:hAnsiTheme="minorHAnsi" w:cstheme="minorHAnsi"/>
        </w:rPr>
      </w:pPr>
      <w:r w:rsidRPr="00FF1754">
        <w:rPr>
          <w:rFonts w:asciiTheme="minorHAnsi" w:eastAsia="Arial" w:hAnsiTheme="minorHAnsi" w:cstheme="minorHAnsi"/>
        </w:rPr>
        <w:t xml:space="preserve">The </w:t>
      </w:r>
      <w:r w:rsidR="0071277F" w:rsidRPr="00FF1754">
        <w:rPr>
          <w:rFonts w:asciiTheme="minorHAnsi" w:eastAsia="Arial" w:hAnsiTheme="minorHAnsi" w:cstheme="minorHAnsi"/>
        </w:rPr>
        <w:t>Borton’s</w:t>
      </w:r>
      <w:r w:rsidRPr="00FF1754">
        <w:rPr>
          <w:rFonts w:asciiTheme="minorHAnsi" w:eastAsia="Arial" w:hAnsiTheme="minorHAnsi" w:cstheme="minorHAnsi"/>
        </w:rPr>
        <w:t xml:space="preserve"> model of reflection is a scheme for reflection.</w:t>
      </w:r>
    </w:p>
    <w:p w14:paraId="24C089D9" w14:textId="77777777" w:rsidR="00A65FCD" w:rsidRPr="00FF1754" w:rsidRDefault="00A65FCD" w:rsidP="00A65FCD">
      <w:pPr>
        <w:pStyle w:val="NoSpacing"/>
        <w:rPr>
          <w:rFonts w:asciiTheme="minorHAnsi" w:eastAsia="Arial" w:hAnsiTheme="minorHAnsi" w:cstheme="minorHAnsi"/>
        </w:rPr>
      </w:pPr>
    </w:p>
    <w:p w14:paraId="05FA6B72" w14:textId="1C300014" w:rsidR="0014016E" w:rsidRPr="00FF1754" w:rsidRDefault="00A65FCD" w:rsidP="00A65FCD">
      <w:pPr>
        <w:pStyle w:val="NoSpacing"/>
        <w:rPr>
          <w:rFonts w:asciiTheme="minorHAnsi" w:eastAsia="Arial" w:hAnsiTheme="minorHAnsi" w:cstheme="minorHAnsi"/>
          <w:i/>
          <w:iCs/>
        </w:rPr>
      </w:pPr>
      <w:r w:rsidRPr="00FF1754">
        <w:rPr>
          <w:rFonts w:asciiTheme="minorHAnsi" w:eastAsia="Arial" w:hAnsiTheme="minorHAnsi" w:cstheme="minorHAnsi"/>
        </w:rPr>
        <w:t xml:space="preserve"> “</w:t>
      </w:r>
      <w:r w:rsidRPr="00FF1754">
        <w:rPr>
          <w:rFonts w:asciiTheme="minorHAnsi" w:eastAsia="Arial" w:hAnsiTheme="minorHAnsi" w:cstheme="minorHAnsi"/>
          <w:i/>
          <w:iCs/>
        </w:rPr>
        <w:t xml:space="preserve">The framework includes only three questions. </w:t>
      </w:r>
    </w:p>
    <w:p w14:paraId="79D6C776" w14:textId="24F30D20" w:rsidR="00A65FCD" w:rsidRPr="00FF1754" w:rsidRDefault="00A65FCD" w:rsidP="00E972F8">
      <w:pPr>
        <w:pStyle w:val="NoSpacing"/>
        <w:numPr>
          <w:ilvl w:val="0"/>
          <w:numId w:val="2"/>
        </w:numPr>
        <w:rPr>
          <w:rFonts w:asciiTheme="minorHAnsi" w:eastAsia="Arial" w:hAnsiTheme="minorHAnsi" w:cstheme="minorHAnsi"/>
          <w:i/>
          <w:iCs/>
        </w:rPr>
      </w:pPr>
      <w:r w:rsidRPr="00FF1754">
        <w:rPr>
          <w:rFonts w:asciiTheme="minorHAnsi" w:eastAsia="Arial" w:hAnsiTheme="minorHAnsi" w:cstheme="minorHAnsi"/>
          <w:i/>
          <w:iCs/>
        </w:rPr>
        <w:t>What?</w:t>
      </w:r>
    </w:p>
    <w:p w14:paraId="31073FDC" w14:textId="1DED800F" w:rsidR="00A65FCD" w:rsidRPr="00FF1754" w:rsidRDefault="00A65FCD" w:rsidP="00E972F8">
      <w:pPr>
        <w:pStyle w:val="NoSpacing"/>
        <w:numPr>
          <w:ilvl w:val="0"/>
          <w:numId w:val="2"/>
        </w:numPr>
        <w:rPr>
          <w:rFonts w:asciiTheme="minorHAnsi" w:eastAsia="Arial" w:hAnsiTheme="minorHAnsi" w:cstheme="minorHAnsi"/>
          <w:i/>
          <w:iCs/>
        </w:rPr>
      </w:pPr>
      <w:r w:rsidRPr="00FF1754">
        <w:rPr>
          <w:rFonts w:asciiTheme="minorHAnsi" w:eastAsia="Arial" w:hAnsiTheme="minorHAnsi" w:cstheme="minorHAnsi"/>
          <w:i/>
          <w:iCs/>
        </w:rPr>
        <w:t>So what?</w:t>
      </w:r>
    </w:p>
    <w:p w14:paraId="627066B4" w14:textId="434B1BA8" w:rsidR="00A65FCD" w:rsidRPr="00FF1754" w:rsidRDefault="00A65FCD" w:rsidP="00E972F8">
      <w:pPr>
        <w:pStyle w:val="NoSpacing"/>
        <w:numPr>
          <w:ilvl w:val="0"/>
          <w:numId w:val="2"/>
        </w:numPr>
        <w:rPr>
          <w:rFonts w:asciiTheme="minorHAnsi" w:eastAsia="Arial" w:hAnsiTheme="minorHAnsi" w:cstheme="minorHAnsi"/>
          <w:i/>
          <w:iCs/>
        </w:rPr>
      </w:pPr>
      <w:r w:rsidRPr="00FF1754">
        <w:rPr>
          <w:rFonts w:asciiTheme="minorHAnsi" w:eastAsia="Arial" w:hAnsiTheme="minorHAnsi" w:cstheme="minorHAnsi"/>
          <w:i/>
          <w:iCs/>
        </w:rPr>
        <w:t xml:space="preserve">Now what?” </w:t>
      </w:r>
    </w:p>
    <w:p w14:paraId="618AAEC9" w14:textId="455C8F06" w:rsidR="00A65FCD" w:rsidRPr="00FF1754" w:rsidRDefault="00D41F77" w:rsidP="00A65FCD">
      <w:pPr>
        <w:pStyle w:val="NoSpacing"/>
        <w:rPr>
          <w:rFonts w:asciiTheme="minorHAnsi" w:eastAsia="Arial" w:hAnsiTheme="minorHAnsi" w:cstheme="minorHAnsi"/>
          <w:i/>
          <w:iCs/>
        </w:rPr>
      </w:pPr>
      <w:r w:rsidRPr="00FF1754">
        <w:rPr>
          <w:rFonts w:asciiTheme="minorHAnsi" w:hAnsiTheme="minorHAnsi" w:cstheme="minorHAnsi"/>
          <w:i/>
          <w:iCs/>
          <w:color w:val="212121"/>
          <w:shd w:val="clear" w:color="auto" w:fill="F9FBFC"/>
        </w:rPr>
        <w:t xml:space="preserve">                                  </w:t>
      </w:r>
      <w:r w:rsidRPr="00FF1754">
        <w:rPr>
          <w:rFonts w:asciiTheme="minorHAnsi" w:hAnsiTheme="minorHAnsi" w:cstheme="minorHAnsi"/>
          <w:i/>
          <w:iCs/>
          <w:color w:val="212121"/>
          <w:shd w:val="clear" w:color="auto" w:fill="F9FBFC"/>
        </w:rPr>
        <w:t>Borton,</w:t>
      </w:r>
      <w:r w:rsidR="0069277A">
        <w:rPr>
          <w:rFonts w:asciiTheme="minorHAnsi" w:hAnsiTheme="minorHAnsi" w:cstheme="minorHAnsi"/>
          <w:i/>
          <w:iCs/>
          <w:color w:val="212121"/>
          <w:shd w:val="clear" w:color="auto" w:fill="F9FBFC"/>
        </w:rPr>
        <w:t xml:space="preserve"> </w:t>
      </w:r>
      <w:r w:rsidRPr="00FF1754">
        <w:rPr>
          <w:rFonts w:asciiTheme="minorHAnsi" w:hAnsiTheme="minorHAnsi" w:cstheme="minorHAnsi"/>
          <w:i/>
          <w:iCs/>
          <w:color w:val="212121"/>
          <w:shd w:val="clear" w:color="auto" w:fill="F9FBFC"/>
        </w:rPr>
        <w:t>(1970).</w:t>
      </w:r>
    </w:p>
    <w:p w14:paraId="49F4347D" w14:textId="77777777" w:rsidR="0014016E" w:rsidRPr="00FF1754" w:rsidRDefault="0014016E" w:rsidP="001A1196">
      <w:pPr>
        <w:ind w:left="720" w:right="237" w:hanging="720"/>
        <w:rPr>
          <w:rFonts w:asciiTheme="minorHAnsi" w:eastAsia="Arial" w:hAnsiTheme="minorHAnsi" w:cstheme="minorHAnsi"/>
          <w:b/>
          <w:bCs/>
          <w:color w:val="000000" w:themeColor="text1"/>
          <w:sz w:val="20"/>
          <w:szCs w:val="20"/>
          <w:u w:val="single"/>
        </w:rPr>
      </w:pPr>
    </w:p>
    <w:p w14:paraId="46757944" w14:textId="7C72D9AE" w:rsidR="0014016E" w:rsidRPr="00FF1754" w:rsidRDefault="00F72B2B" w:rsidP="00F72B2B">
      <w:pPr>
        <w:pStyle w:val="NoSpacing"/>
        <w:rPr>
          <w:rFonts w:asciiTheme="minorHAnsi" w:eastAsia="Arial" w:hAnsiTheme="minorHAnsi" w:cstheme="minorHAnsi"/>
        </w:rPr>
      </w:pPr>
      <w:r w:rsidRPr="00FF1754">
        <w:rPr>
          <w:rFonts w:asciiTheme="minorHAnsi" w:eastAsia="Arial" w:hAnsiTheme="minorHAnsi" w:cstheme="minorHAnsi"/>
        </w:rPr>
        <w:t>The first part of the Borton’s Model</w:t>
      </w:r>
      <w:r w:rsidR="007816B2" w:rsidRPr="00FF1754">
        <w:rPr>
          <w:rFonts w:asciiTheme="minorHAnsi" w:eastAsia="Arial" w:hAnsiTheme="minorHAnsi" w:cstheme="minorHAnsi"/>
        </w:rPr>
        <w:t xml:space="preserve"> is “What?”, this includes </w:t>
      </w:r>
      <w:r w:rsidRPr="00FF1754">
        <w:rPr>
          <w:rFonts w:asciiTheme="minorHAnsi" w:eastAsia="Arial" w:hAnsiTheme="minorHAnsi" w:cstheme="minorHAnsi"/>
        </w:rPr>
        <w:t xml:space="preserve">the incident in which I have discussed above. To summarise </w:t>
      </w:r>
      <w:r w:rsidR="00D41F77" w:rsidRPr="00FF1754">
        <w:rPr>
          <w:rFonts w:asciiTheme="minorHAnsi" w:eastAsia="Arial" w:hAnsiTheme="minorHAnsi" w:cstheme="minorHAnsi"/>
        </w:rPr>
        <w:t xml:space="preserve">the </w:t>
      </w:r>
      <w:r w:rsidRPr="00FF1754">
        <w:rPr>
          <w:rFonts w:asciiTheme="minorHAnsi" w:eastAsia="Arial" w:hAnsiTheme="minorHAnsi" w:cstheme="minorHAnsi"/>
        </w:rPr>
        <w:t xml:space="preserve">group of youths causing a disturbance in the street and have targeted an elderly male. One of the youths have caused damaged to the man’s gate. </w:t>
      </w:r>
      <w:r w:rsidR="002F0675" w:rsidRPr="00FF1754">
        <w:rPr>
          <w:rFonts w:asciiTheme="minorHAnsi" w:eastAsia="Arial" w:hAnsiTheme="minorHAnsi" w:cstheme="minorHAnsi"/>
        </w:rPr>
        <w:t>When I have arrived the youths were being verbally abusive towards the elderly male and police officers who attended alongside myself.</w:t>
      </w:r>
    </w:p>
    <w:p w14:paraId="0D28282D" w14:textId="77777777" w:rsidR="002F0675" w:rsidRPr="00FF1754" w:rsidRDefault="002F0675" w:rsidP="00F72B2B">
      <w:pPr>
        <w:pStyle w:val="NoSpacing"/>
        <w:rPr>
          <w:rFonts w:asciiTheme="minorHAnsi" w:eastAsia="Arial" w:hAnsiTheme="minorHAnsi" w:cstheme="minorHAnsi"/>
        </w:rPr>
      </w:pPr>
    </w:p>
    <w:p w14:paraId="292187C2" w14:textId="2CE229EA" w:rsidR="001524F3" w:rsidRPr="00FF1754" w:rsidRDefault="002F0675" w:rsidP="00F72B2B">
      <w:pPr>
        <w:pStyle w:val="NoSpacing"/>
        <w:rPr>
          <w:rFonts w:asciiTheme="minorHAnsi" w:eastAsia="Arial" w:hAnsiTheme="minorHAnsi" w:cstheme="minorHAnsi"/>
        </w:rPr>
      </w:pPr>
      <w:r w:rsidRPr="00FF1754">
        <w:rPr>
          <w:rFonts w:asciiTheme="minorHAnsi" w:eastAsia="Arial" w:hAnsiTheme="minorHAnsi" w:cstheme="minorHAnsi"/>
        </w:rPr>
        <w:t xml:space="preserve">I have managed to obtain the details of the youths and the elderly male, </w:t>
      </w:r>
      <w:r w:rsidR="00102EB3" w:rsidRPr="00FF1754">
        <w:rPr>
          <w:rFonts w:asciiTheme="minorHAnsi" w:eastAsia="Arial" w:hAnsiTheme="minorHAnsi" w:cstheme="minorHAnsi"/>
        </w:rPr>
        <w:t xml:space="preserve">during this incident I have decided to utilise a restorative justice approach. </w:t>
      </w:r>
      <w:r w:rsidR="00D41F77" w:rsidRPr="00FF1754">
        <w:rPr>
          <w:rFonts w:asciiTheme="minorHAnsi" w:hAnsiTheme="minorHAnsi" w:cstheme="minorHAnsi"/>
        </w:rPr>
        <w:t>The Crown Prosecution Service (2023</w:t>
      </w:r>
      <w:r w:rsidR="00D41F77" w:rsidRPr="00FF1754">
        <w:rPr>
          <w:rFonts w:asciiTheme="minorHAnsi" w:hAnsiTheme="minorHAnsi" w:cstheme="minorHAnsi"/>
        </w:rPr>
        <w:t xml:space="preserve"> </w:t>
      </w:r>
      <w:r w:rsidR="00B654E7" w:rsidRPr="00FF1754">
        <w:rPr>
          <w:rFonts w:asciiTheme="minorHAnsi" w:hAnsiTheme="minorHAnsi" w:cstheme="minorHAnsi"/>
        </w:rPr>
        <w:t xml:space="preserve">defines restorative justice as </w:t>
      </w:r>
      <w:r w:rsidR="00D41F77" w:rsidRPr="00FF1754">
        <w:rPr>
          <w:rFonts w:asciiTheme="minorHAnsi" w:hAnsiTheme="minorHAnsi" w:cstheme="minorHAnsi"/>
        </w:rPr>
        <w:t xml:space="preserve">a </w:t>
      </w:r>
      <w:r w:rsidR="00D41F77" w:rsidRPr="00FF1754">
        <w:rPr>
          <w:rFonts w:asciiTheme="minorHAnsi" w:hAnsiTheme="minorHAnsi" w:cstheme="minorHAnsi"/>
          <w:i/>
          <w:iCs/>
          <w:color w:val="444444"/>
          <w:shd w:val="clear" w:color="auto" w:fill="FFFFFF"/>
        </w:rPr>
        <w:lastRenderedPageBreak/>
        <w:t>process through which parties with a stake in a specific offence collectively resolve how to deal with the aftermath of the offence and its implications for the future</w:t>
      </w:r>
      <w:r w:rsidR="00D41F77" w:rsidRPr="00FF1754">
        <w:rPr>
          <w:rFonts w:asciiTheme="minorHAnsi" w:eastAsia="Arial" w:hAnsiTheme="minorHAnsi" w:cstheme="minorHAnsi"/>
        </w:rPr>
        <w:t>.</w:t>
      </w:r>
    </w:p>
    <w:p w14:paraId="76B017BA" w14:textId="77777777" w:rsidR="001524F3" w:rsidRPr="00FF1754" w:rsidRDefault="001524F3" w:rsidP="00F72B2B">
      <w:pPr>
        <w:pStyle w:val="NoSpacing"/>
        <w:rPr>
          <w:rFonts w:asciiTheme="minorHAnsi" w:eastAsia="Arial" w:hAnsiTheme="minorHAnsi" w:cstheme="minorHAnsi"/>
        </w:rPr>
      </w:pPr>
    </w:p>
    <w:p w14:paraId="13090FFB" w14:textId="62074A29" w:rsidR="00102EB3" w:rsidRPr="00FF1754" w:rsidRDefault="00483FCD" w:rsidP="00F72B2B">
      <w:pPr>
        <w:pStyle w:val="NoSpacing"/>
        <w:rPr>
          <w:rFonts w:asciiTheme="minorHAnsi" w:eastAsia="Arial" w:hAnsiTheme="minorHAnsi" w:cstheme="minorHAnsi"/>
        </w:rPr>
      </w:pPr>
      <w:r w:rsidRPr="00FF1754">
        <w:rPr>
          <w:rFonts w:asciiTheme="minorHAnsi" w:eastAsia="Arial" w:hAnsiTheme="minorHAnsi" w:cstheme="minorHAnsi"/>
        </w:rPr>
        <w:t xml:space="preserve">I believe this was the best way to achieve a peaceful and proactive approach, the youths have realised the implications it can have on vulnerable people in the area. The elderly male </w:t>
      </w:r>
      <w:r w:rsidR="001524F3" w:rsidRPr="00FF1754">
        <w:rPr>
          <w:rFonts w:asciiTheme="minorHAnsi" w:eastAsia="Arial" w:hAnsiTheme="minorHAnsi" w:cstheme="minorHAnsi"/>
        </w:rPr>
        <w:t xml:space="preserve">was appreciative and </w:t>
      </w:r>
      <w:r w:rsidRPr="00FF1754">
        <w:rPr>
          <w:rFonts w:asciiTheme="minorHAnsi" w:eastAsia="Arial" w:hAnsiTheme="minorHAnsi" w:cstheme="minorHAnsi"/>
        </w:rPr>
        <w:t>happy with what I had done in this situation, the elderly male did not want the youths to be in any trouble however agreed on a restorative justice approach. The mother of the youth was also understanding of this approach.</w:t>
      </w:r>
    </w:p>
    <w:p w14:paraId="71F132BA" w14:textId="77777777" w:rsidR="00483FCD" w:rsidRPr="00FF1754" w:rsidRDefault="00483FCD" w:rsidP="00F72B2B">
      <w:pPr>
        <w:pStyle w:val="NoSpacing"/>
        <w:rPr>
          <w:rFonts w:asciiTheme="minorHAnsi" w:eastAsia="Arial" w:hAnsiTheme="minorHAnsi" w:cstheme="minorHAnsi"/>
        </w:rPr>
      </w:pPr>
    </w:p>
    <w:p w14:paraId="49685DC0" w14:textId="5BD0F860" w:rsidR="00843CEA" w:rsidRPr="00FF1754" w:rsidRDefault="00483FCD" w:rsidP="00843CEA">
      <w:pPr>
        <w:pStyle w:val="NoSpacing"/>
        <w:rPr>
          <w:rFonts w:asciiTheme="minorHAnsi" w:hAnsiTheme="minorHAnsi" w:cstheme="minorHAnsi"/>
        </w:rPr>
      </w:pPr>
      <w:r w:rsidRPr="00FF1754">
        <w:rPr>
          <w:rFonts w:asciiTheme="minorHAnsi" w:eastAsia="Arial" w:hAnsiTheme="minorHAnsi" w:cstheme="minorHAnsi"/>
        </w:rPr>
        <w:t xml:space="preserve">After this incident, I have also submitted public protection notice for the elderly male, the elderly male does not receive any support from agencies. I have referred the male to have support for </w:t>
      </w:r>
      <w:r w:rsidR="000529C7" w:rsidRPr="00FF1754">
        <w:rPr>
          <w:rFonts w:asciiTheme="minorHAnsi" w:eastAsia="Arial" w:hAnsiTheme="minorHAnsi" w:cstheme="minorHAnsi"/>
        </w:rPr>
        <w:t>day-to-day</w:t>
      </w:r>
      <w:r w:rsidRPr="00FF1754">
        <w:rPr>
          <w:rFonts w:asciiTheme="minorHAnsi" w:eastAsia="Arial" w:hAnsiTheme="minorHAnsi" w:cstheme="minorHAnsi"/>
        </w:rPr>
        <w:t xml:space="preserve"> tasks, I have also set up a patrol strategy </w:t>
      </w:r>
      <w:r w:rsidR="000529C7" w:rsidRPr="00FF1754">
        <w:rPr>
          <w:rFonts w:asciiTheme="minorHAnsi" w:eastAsia="Arial" w:hAnsiTheme="minorHAnsi" w:cstheme="minorHAnsi"/>
        </w:rPr>
        <w:t xml:space="preserve">for neighbourhood officers to patrol the area. This will increase police presence </w:t>
      </w:r>
      <w:r w:rsidR="00B40730" w:rsidRPr="00FF1754">
        <w:rPr>
          <w:rFonts w:asciiTheme="minorHAnsi" w:eastAsia="Arial" w:hAnsiTheme="minorHAnsi" w:cstheme="minorHAnsi"/>
        </w:rPr>
        <w:t>around</w:t>
      </w:r>
      <w:r w:rsidR="000529C7" w:rsidRPr="00FF1754">
        <w:rPr>
          <w:rFonts w:asciiTheme="minorHAnsi" w:eastAsia="Arial" w:hAnsiTheme="minorHAnsi" w:cstheme="minorHAnsi"/>
        </w:rPr>
        <w:t xml:space="preserve"> </w:t>
      </w:r>
      <w:r w:rsidR="00B40730" w:rsidRPr="00FF1754">
        <w:rPr>
          <w:rFonts w:asciiTheme="minorHAnsi" w:eastAsia="Arial" w:hAnsiTheme="minorHAnsi" w:cstheme="minorHAnsi"/>
        </w:rPr>
        <w:t xml:space="preserve">the area of </w:t>
      </w:r>
      <w:r w:rsidR="000529C7" w:rsidRPr="00FF1754">
        <w:rPr>
          <w:rFonts w:asciiTheme="minorHAnsi" w:eastAsia="Arial" w:hAnsiTheme="minorHAnsi" w:cstheme="minorHAnsi"/>
        </w:rPr>
        <w:t xml:space="preserve">the elderly </w:t>
      </w:r>
      <w:r w:rsidR="00B40730" w:rsidRPr="00FF1754">
        <w:rPr>
          <w:rFonts w:asciiTheme="minorHAnsi" w:eastAsia="Arial" w:hAnsiTheme="minorHAnsi" w:cstheme="minorHAnsi"/>
        </w:rPr>
        <w:t>male,</w:t>
      </w:r>
      <w:r w:rsidR="000529C7" w:rsidRPr="00FF1754">
        <w:rPr>
          <w:rFonts w:asciiTheme="minorHAnsi" w:eastAsia="Arial" w:hAnsiTheme="minorHAnsi" w:cstheme="minorHAnsi"/>
        </w:rPr>
        <w:t xml:space="preserve"> and it will also mean that other persons in the area can engage with the neighbourhood officers for any concerns they have</w:t>
      </w:r>
      <w:r w:rsidR="00843CEA" w:rsidRPr="00FF1754">
        <w:rPr>
          <w:rFonts w:asciiTheme="minorHAnsi" w:eastAsia="Arial" w:hAnsiTheme="minorHAnsi" w:cstheme="minorHAnsi"/>
        </w:rPr>
        <w:t xml:space="preserve">, it will also </w:t>
      </w:r>
      <w:r w:rsidR="00843CEA" w:rsidRPr="00FF1754">
        <w:rPr>
          <w:rFonts w:asciiTheme="minorHAnsi" w:hAnsiTheme="minorHAnsi" w:cstheme="minorHAnsi"/>
          <w:i/>
          <w:iCs/>
          <w:color w:val="333333"/>
          <w:shd w:val="clear" w:color="auto" w:fill="FFFFFF"/>
        </w:rPr>
        <w:t>“improve</w:t>
      </w:r>
      <w:r w:rsidR="001524F3" w:rsidRPr="00FF1754">
        <w:rPr>
          <w:rFonts w:asciiTheme="minorHAnsi" w:hAnsiTheme="minorHAnsi" w:cstheme="minorHAnsi"/>
          <w:i/>
          <w:iCs/>
          <w:color w:val="333333"/>
          <w:shd w:val="clear" w:color="auto" w:fill="FFFFFF"/>
        </w:rPr>
        <w:t xml:space="preserve"> their perceptions the police, and reduce fear of crime and antisocial behaviour (ASB) incidents</w:t>
      </w:r>
      <w:r w:rsidR="00843CEA" w:rsidRPr="00FF1754">
        <w:rPr>
          <w:rFonts w:asciiTheme="minorHAnsi" w:hAnsiTheme="minorHAnsi" w:cstheme="minorHAnsi"/>
          <w:i/>
          <w:iCs/>
          <w:color w:val="333333"/>
          <w:shd w:val="clear" w:color="auto" w:fill="FFFFFF"/>
        </w:rPr>
        <w:t>”</w:t>
      </w:r>
      <w:r w:rsidR="00843CEA" w:rsidRPr="00FF1754">
        <w:rPr>
          <w:rFonts w:asciiTheme="minorHAnsi" w:eastAsia="Arial" w:hAnsiTheme="minorHAnsi" w:cstheme="minorHAnsi"/>
        </w:rPr>
        <w:t xml:space="preserve"> (</w:t>
      </w:r>
      <w:r w:rsidR="00843CEA" w:rsidRPr="00FF1754">
        <w:rPr>
          <w:rFonts w:asciiTheme="minorHAnsi" w:hAnsiTheme="minorHAnsi" w:cstheme="minorHAnsi"/>
        </w:rPr>
        <w:t>Lockey</w:t>
      </w:r>
      <w:r w:rsidR="00B654E7" w:rsidRPr="00FF1754">
        <w:rPr>
          <w:rFonts w:asciiTheme="minorHAnsi" w:hAnsiTheme="minorHAnsi" w:cstheme="minorHAnsi"/>
        </w:rPr>
        <w:t xml:space="preserve"> </w:t>
      </w:r>
      <w:r w:rsidR="00843CEA" w:rsidRPr="00FF1754">
        <w:rPr>
          <w:rFonts w:asciiTheme="minorHAnsi" w:hAnsiTheme="minorHAnsi" w:cstheme="minorHAnsi"/>
        </w:rPr>
        <w:t>et al 2019).</w:t>
      </w:r>
      <w:r w:rsidR="00843CEA" w:rsidRPr="00FF1754">
        <w:rPr>
          <w:rFonts w:asciiTheme="minorHAnsi" w:hAnsiTheme="minorHAnsi" w:cstheme="minorHAnsi"/>
        </w:rPr>
        <w:t xml:space="preserve"> </w:t>
      </w:r>
    </w:p>
    <w:p w14:paraId="22087009" w14:textId="75AD41A8" w:rsidR="001524F3" w:rsidRPr="00FF1754" w:rsidRDefault="001524F3" w:rsidP="00F72B2B">
      <w:pPr>
        <w:pStyle w:val="NoSpacing"/>
        <w:rPr>
          <w:rFonts w:asciiTheme="minorHAnsi" w:eastAsia="Arial" w:hAnsiTheme="minorHAnsi" w:cstheme="minorHAnsi"/>
        </w:rPr>
      </w:pPr>
    </w:p>
    <w:p w14:paraId="4B679920" w14:textId="77777777" w:rsidR="007816B2" w:rsidRPr="00FF1754" w:rsidRDefault="007816B2" w:rsidP="00F72B2B">
      <w:pPr>
        <w:pStyle w:val="NoSpacing"/>
        <w:rPr>
          <w:rFonts w:asciiTheme="minorHAnsi" w:eastAsia="Arial" w:hAnsiTheme="minorHAnsi" w:cstheme="minorHAnsi"/>
        </w:rPr>
      </w:pPr>
    </w:p>
    <w:p w14:paraId="550522C5" w14:textId="561B11C5" w:rsidR="00843CEA" w:rsidRPr="00FF1754" w:rsidRDefault="00560B3D" w:rsidP="00C710F6">
      <w:pPr>
        <w:pStyle w:val="NoSpacing"/>
        <w:rPr>
          <w:rFonts w:asciiTheme="minorHAnsi" w:eastAsia="Arial" w:hAnsiTheme="minorHAnsi" w:cstheme="minorHAnsi"/>
        </w:rPr>
      </w:pPr>
      <w:r w:rsidRPr="00FF1754">
        <w:rPr>
          <w:rFonts w:asciiTheme="minorHAnsi" w:eastAsia="Arial" w:hAnsiTheme="minorHAnsi" w:cstheme="minorHAnsi"/>
        </w:rPr>
        <w:t>The second part of the Borton’s Model</w:t>
      </w:r>
      <w:r w:rsidR="007816B2" w:rsidRPr="00FF1754">
        <w:rPr>
          <w:rFonts w:asciiTheme="minorHAnsi" w:eastAsia="Arial" w:hAnsiTheme="minorHAnsi" w:cstheme="minorHAnsi"/>
        </w:rPr>
        <w:t xml:space="preserve"> is “so what?”</w:t>
      </w:r>
      <w:r w:rsidR="0028508A" w:rsidRPr="00FF1754">
        <w:rPr>
          <w:rFonts w:asciiTheme="minorHAnsi" w:eastAsia="Arial" w:hAnsiTheme="minorHAnsi" w:cstheme="minorHAnsi"/>
        </w:rPr>
        <w:t>. In this part of the reflection model, this is the analysis of the incident in which I have stated above</w:t>
      </w:r>
      <w:r w:rsidR="00B40730" w:rsidRPr="00FF1754">
        <w:rPr>
          <w:rFonts w:asciiTheme="minorHAnsi" w:eastAsia="Arial" w:hAnsiTheme="minorHAnsi" w:cstheme="minorHAnsi"/>
        </w:rPr>
        <w:t>. In this section I will also discuss the positive outcome of the incident and the effects of what I did.</w:t>
      </w:r>
      <w:r w:rsidR="00E8760B" w:rsidRPr="00FF1754">
        <w:rPr>
          <w:rFonts w:asciiTheme="minorHAnsi" w:eastAsia="Arial" w:hAnsiTheme="minorHAnsi" w:cstheme="minorHAnsi"/>
        </w:rPr>
        <w:t xml:space="preserve"> </w:t>
      </w:r>
      <w:r w:rsidR="00B40730" w:rsidRPr="00FF1754">
        <w:rPr>
          <w:rFonts w:asciiTheme="minorHAnsi" w:eastAsia="Arial" w:hAnsiTheme="minorHAnsi" w:cstheme="minorHAnsi"/>
        </w:rPr>
        <w:t>The positive outcomes what I achieved</w:t>
      </w:r>
      <w:r w:rsidR="00512A30" w:rsidRPr="00FF1754">
        <w:rPr>
          <w:rFonts w:asciiTheme="minorHAnsi" w:eastAsia="Arial" w:hAnsiTheme="minorHAnsi" w:cstheme="minorHAnsi"/>
        </w:rPr>
        <w:t xml:space="preserve"> and the effects of what I did during and after the incident both coincide with each other</w:t>
      </w:r>
      <w:r w:rsidR="00C4620D" w:rsidRPr="00FF1754">
        <w:rPr>
          <w:rFonts w:asciiTheme="minorHAnsi" w:eastAsia="Arial" w:hAnsiTheme="minorHAnsi" w:cstheme="minorHAnsi"/>
        </w:rPr>
        <w:t>, as I decided to go through the restorative justice approach the elderly male now feels a sense of security as the offenders of the crime have been dealt with appropriately. Another positive outcome from this incident that the station inspector has now created a patrol strategy in the area and other surrounding area of where the incident had happened. By having a patrol strategy Police Community S</w:t>
      </w:r>
      <w:r w:rsidR="000F3A45" w:rsidRPr="00FF1754">
        <w:rPr>
          <w:rFonts w:asciiTheme="minorHAnsi" w:eastAsia="Arial" w:hAnsiTheme="minorHAnsi" w:cstheme="minorHAnsi"/>
        </w:rPr>
        <w:t>afety Officer will be patrolling the areas daily, with having police presence in the area</w:t>
      </w:r>
      <w:r w:rsidR="00C710F6" w:rsidRPr="00FF1754">
        <w:rPr>
          <w:rFonts w:asciiTheme="minorHAnsi" w:eastAsia="Arial" w:hAnsiTheme="minorHAnsi" w:cstheme="minorHAnsi"/>
        </w:rPr>
        <w:t xml:space="preserve">. </w:t>
      </w:r>
      <w:r w:rsidR="00B654E7" w:rsidRPr="00FF1754">
        <w:rPr>
          <w:rFonts w:asciiTheme="minorHAnsi" w:eastAsia="Arial" w:hAnsiTheme="minorHAnsi" w:cstheme="minorHAnsi"/>
        </w:rPr>
        <w:t>“</w:t>
      </w:r>
      <w:r w:rsidR="00843CEA" w:rsidRPr="00FF1754">
        <w:rPr>
          <w:rFonts w:asciiTheme="minorHAnsi" w:hAnsiTheme="minorHAnsi" w:cstheme="minorHAnsi"/>
          <w:i/>
          <w:iCs/>
          <w:color w:val="auto"/>
          <w:shd w:val="clear" w:color="auto" w:fill="FFFFFF"/>
        </w:rPr>
        <w:t>Police‐initiated pedestrian stop interventions were associated with a statistically significant 13%</w:t>
      </w:r>
      <w:r w:rsidR="00843CEA" w:rsidRPr="00FF1754">
        <w:rPr>
          <w:rFonts w:asciiTheme="minorHAnsi" w:hAnsiTheme="minorHAnsi" w:cstheme="minorHAnsi"/>
          <w:i/>
          <w:iCs/>
          <w:color w:val="auto"/>
          <w:shd w:val="clear" w:color="auto" w:fill="FFFFFF"/>
        </w:rPr>
        <w:t xml:space="preserve"> </w:t>
      </w:r>
      <w:r w:rsidR="00843CEA" w:rsidRPr="00FF1754">
        <w:rPr>
          <w:rFonts w:asciiTheme="minorHAnsi" w:hAnsiTheme="minorHAnsi" w:cstheme="minorHAnsi"/>
          <w:i/>
          <w:iCs/>
          <w:color w:val="auto"/>
          <w:shd w:val="clear" w:color="auto" w:fill="FFFFFF"/>
        </w:rPr>
        <w:t xml:space="preserve">reduction in crime for treatment areas relative to control </w:t>
      </w:r>
      <w:r w:rsidR="00843CEA" w:rsidRPr="00FF1754">
        <w:rPr>
          <w:rFonts w:asciiTheme="minorHAnsi" w:hAnsiTheme="minorHAnsi" w:cstheme="minorHAnsi"/>
          <w:i/>
          <w:iCs/>
          <w:color w:val="auto"/>
          <w:shd w:val="clear" w:color="auto" w:fill="FFFFFF"/>
        </w:rPr>
        <w:t>areas</w:t>
      </w:r>
      <w:r w:rsidR="00B654E7" w:rsidRPr="00FF1754">
        <w:rPr>
          <w:rFonts w:asciiTheme="minorHAnsi" w:hAnsiTheme="minorHAnsi" w:cstheme="minorHAnsi"/>
          <w:i/>
          <w:iCs/>
          <w:color w:val="auto"/>
          <w:shd w:val="clear" w:color="auto" w:fill="FFFFFF"/>
        </w:rPr>
        <w:t>” (</w:t>
      </w:r>
      <w:r w:rsidR="00843CEA" w:rsidRPr="00FF1754">
        <w:rPr>
          <w:rFonts w:asciiTheme="minorHAnsi" w:hAnsiTheme="minorHAnsi" w:cstheme="minorHAnsi"/>
          <w:i/>
          <w:iCs/>
        </w:rPr>
        <w:t xml:space="preserve">Petersen </w:t>
      </w:r>
      <w:r w:rsidR="00B654E7" w:rsidRPr="00FF1754">
        <w:rPr>
          <w:rFonts w:asciiTheme="minorHAnsi" w:hAnsiTheme="minorHAnsi" w:cstheme="minorHAnsi"/>
          <w:i/>
          <w:iCs/>
        </w:rPr>
        <w:t xml:space="preserve">et al </w:t>
      </w:r>
      <w:r w:rsidR="00843CEA" w:rsidRPr="00FF1754">
        <w:rPr>
          <w:rFonts w:asciiTheme="minorHAnsi" w:hAnsiTheme="minorHAnsi" w:cstheme="minorHAnsi"/>
          <w:i/>
          <w:iCs/>
        </w:rPr>
        <w:t>2023).</w:t>
      </w:r>
    </w:p>
    <w:p w14:paraId="7BB65D3F" w14:textId="77777777" w:rsidR="00843CEA" w:rsidRPr="00FF1754" w:rsidRDefault="00843CEA" w:rsidP="00C710F6">
      <w:pPr>
        <w:pStyle w:val="NoSpacing"/>
        <w:rPr>
          <w:rFonts w:asciiTheme="minorHAnsi" w:eastAsia="Arial" w:hAnsiTheme="minorHAnsi" w:cstheme="minorHAnsi"/>
        </w:rPr>
      </w:pPr>
    </w:p>
    <w:p w14:paraId="0597FA38" w14:textId="148483E8" w:rsidR="00072D71" w:rsidRPr="00FF1754" w:rsidRDefault="00512A30" w:rsidP="0003658C">
      <w:pPr>
        <w:pStyle w:val="NoSpacing"/>
        <w:rPr>
          <w:rFonts w:asciiTheme="minorHAnsi" w:hAnsiTheme="minorHAnsi" w:cstheme="minorHAnsi"/>
        </w:rPr>
      </w:pPr>
      <w:r w:rsidRPr="00FF1754">
        <w:rPr>
          <w:rFonts w:asciiTheme="minorHAnsi" w:hAnsiTheme="minorHAnsi" w:cstheme="minorHAnsi"/>
        </w:rPr>
        <w:t xml:space="preserve">The third and last part of the Borton’s model is the “Now what?” phase. In this part of the model, it refers </w:t>
      </w:r>
      <w:r w:rsidR="0003658C" w:rsidRPr="00FF1754">
        <w:rPr>
          <w:rFonts w:asciiTheme="minorHAnsi" w:hAnsiTheme="minorHAnsi" w:cstheme="minorHAnsi"/>
        </w:rPr>
        <w:t>to what did I learn about this incident.</w:t>
      </w:r>
      <w:r w:rsidR="00072D71" w:rsidRPr="00FF1754">
        <w:rPr>
          <w:rFonts w:asciiTheme="minorHAnsi" w:hAnsiTheme="minorHAnsi" w:cstheme="minorHAnsi"/>
        </w:rPr>
        <w:t xml:space="preserve"> </w:t>
      </w:r>
      <w:r w:rsidR="0003658C" w:rsidRPr="00FF1754">
        <w:rPr>
          <w:rFonts w:asciiTheme="minorHAnsi" w:hAnsiTheme="minorHAnsi" w:cstheme="minorHAnsi"/>
        </w:rPr>
        <w:t>This</w:t>
      </w:r>
      <w:r w:rsidR="004A163E" w:rsidRPr="00FF1754">
        <w:rPr>
          <w:rFonts w:asciiTheme="minorHAnsi" w:hAnsiTheme="minorHAnsi" w:cstheme="minorHAnsi"/>
        </w:rPr>
        <w:t xml:space="preserve">, </w:t>
      </w:r>
      <w:r w:rsidR="0003658C" w:rsidRPr="00FF1754">
        <w:rPr>
          <w:rFonts w:asciiTheme="minorHAnsi" w:hAnsiTheme="minorHAnsi" w:cstheme="minorHAnsi"/>
        </w:rPr>
        <w:t xml:space="preserve">incident was an anti-social behaviour, I have attended the calls many of times. However, </w:t>
      </w:r>
      <w:r w:rsidR="00072D71" w:rsidRPr="00FF1754">
        <w:rPr>
          <w:rFonts w:asciiTheme="minorHAnsi" w:hAnsiTheme="minorHAnsi" w:cstheme="minorHAnsi"/>
        </w:rPr>
        <w:t>it was the first occasion where I have utilised using a restorative justice approach to an ASB call. I have learnt and grown confidence in utilising different ways of dealing with crime related incidents. I have also learnt and understood the importance of having PCSO’s in the area conducting patrols of the targeted area and that having police presence for persons who are vulnerable is impactful for the persons.</w:t>
      </w:r>
    </w:p>
    <w:p w14:paraId="36BF8409" w14:textId="77777777" w:rsidR="004A163E" w:rsidRPr="00FF1754" w:rsidRDefault="004A163E" w:rsidP="0003658C">
      <w:pPr>
        <w:pStyle w:val="NoSpacing"/>
        <w:rPr>
          <w:rFonts w:asciiTheme="minorHAnsi" w:hAnsiTheme="minorHAnsi" w:cstheme="minorHAnsi"/>
        </w:rPr>
      </w:pPr>
    </w:p>
    <w:p w14:paraId="656DA80F" w14:textId="77777777" w:rsidR="004A163E" w:rsidRPr="00FF1754" w:rsidRDefault="004A163E" w:rsidP="0003658C">
      <w:pPr>
        <w:pStyle w:val="NoSpacing"/>
        <w:rPr>
          <w:rFonts w:asciiTheme="minorHAnsi" w:hAnsiTheme="minorHAnsi" w:cstheme="minorHAnsi"/>
        </w:rPr>
      </w:pPr>
    </w:p>
    <w:p w14:paraId="5175E501" w14:textId="33F4A424" w:rsidR="003943D0" w:rsidRDefault="003943D0" w:rsidP="003943D0">
      <w:pPr>
        <w:pStyle w:val="NoSpacing"/>
        <w:rPr>
          <w:rFonts w:asciiTheme="minorHAnsi" w:hAnsiTheme="minorHAnsi" w:cstheme="minorHAnsi"/>
        </w:rPr>
      </w:pPr>
      <w:r w:rsidRPr="00FF1754">
        <w:rPr>
          <w:rFonts w:asciiTheme="minorHAnsi" w:hAnsiTheme="minorHAnsi" w:cstheme="minorHAnsi"/>
          <w:i/>
          <w:iCs/>
          <w:shd w:val="clear" w:color="auto" w:fill="FFFFFF"/>
        </w:rPr>
        <w:t xml:space="preserve">“Revictimization or repeat victimization of people and places represent a large proportion of all victimization. Preventing revictimization may prevent a large proportion of all </w:t>
      </w:r>
      <w:r w:rsidR="007E61AD" w:rsidRPr="00FF1754">
        <w:rPr>
          <w:rFonts w:asciiTheme="minorHAnsi" w:hAnsiTheme="minorHAnsi" w:cstheme="minorHAnsi"/>
          <w:i/>
          <w:iCs/>
          <w:shd w:val="clear" w:color="auto" w:fill="FFFFFF"/>
        </w:rPr>
        <w:t xml:space="preserve">offenses” </w:t>
      </w:r>
      <w:r w:rsidR="007E61AD">
        <w:rPr>
          <w:rFonts w:asciiTheme="minorHAnsi" w:hAnsiTheme="minorHAnsi" w:cstheme="minorHAnsi"/>
        </w:rPr>
        <w:t>(</w:t>
      </w:r>
      <w:r w:rsidR="007E61AD" w:rsidRPr="007E61AD">
        <w:rPr>
          <w:rFonts w:asciiTheme="minorHAnsi" w:hAnsiTheme="minorHAnsi" w:cstheme="minorHAnsi"/>
          <w:sz w:val="21"/>
          <w:szCs w:val="21"/>
          <w:shd w:val="clear" w:color="auto" w:fill="FFFFFF"/>
        </w:rPr>
        <w:t>The University of Chicago</w:t>
      </w:r>
      <w:r w:rsidR="007E61AD">
        <w:rPr>
          <w:rFonts w:asciiTheme="minorHAnsi" w:hAnsiTheme="minorHAnsi" w:cstheme="minorHAnsi"/>
          <w:sz w:val="21"/>
          <w:szCs w:val="21"/>
          <w:shd w:val="clear" w:color="auto" w:fill="FFFFFF"/>
        </w:rPr>
        <w:t>,</w:t>
      </w:r>
      <w:r w:rsidR="007E61AD" w:rsidRPr="007E61AD">
        <w:rPr>
          <w:rStyle w:val="current-issuedate"/>
          <w:rFonts w:asciiTheme="minorHAnsi" w:hAnsiTheme="minorHAnsi" w:cstheme="minorHAnsi"/>
          <w:color w:val="auto"/>
          <w:shd w:val="clear" w:color="auto" w:fill="FFFFFF"/>
        </w:rPr>
        <w:t xml:space="preserve"> </w:t>
      </w:r>
      <w:hyperlink r:id="rId13" w:history="1">
        <w:r w:rsidR="007E61AD" w:rsidRPr="007E61AD">
          <w:rPr>
            <w:rStyle w:val="Hyperlink"/>
            <w:rFonts w:asciiTheme="minorHAnsi" w:hAnsiTheme="minorHAnsi" w:cstheme="minorHAnsi"/>
            <w:color w:val="auto"/>
            <w:u w:val="none"/>
          </w:rPr>
          <w:t>1995</w:t>
        </w:r>
      </w:hyperlink>
      <w:r w:rsidR="007E61AD">
        <w:rPr>
          <w:rFonts w:asciiTheme="minorHAnsi" w:hAnsiTheme="minorHAnsi" w:cstheme="minorHAnsi"/>
        </w:rPr>
        <w:t xml:space="preserve">) </w:t>
      </w:r>
    </w:p>
    <w:p w14:paraId="57F52006" w14:textId="77777777" w:rsidR="007E61AD" w:rsidRPr="00FF1754" w:rsidRDefault="007E61AD" w:rsidP="003943D0">
      <w:pPr>
        <w:pStyle w:val="NoSpacing"/>
        <w:rPr>
          <w:rFonts w:asciiTheme="minorHAnsi" w:hAnsiTheme="minorHAnsi" w:cstheme="minorHAnsi"/>
        </w:rPr>
      </w:pPr>
    </w:p>
    <w:p w14:paraId="681A71EA" w14:textId="75B53692" w:rsidR="00FB3FE6" w:rsidRPr="00AB5BD1" w:rsidRDefault="003943D0" w:rsidP="003943D0">
      <w:pPr>
        <w:pStyle w:val="NoSpacing"/>
        <w:rPr>
          <w:rFonts w:asciiTheme="minorHAnsi" w:hAnsiTheme="minorHAnsi" w:cstheme="minorHAnsi"/>
          <w:color w:val="auto"/>
        </w:rPr>
      </w:pPr>
      <w:r w:rsidRPr="00AB5BD1">
        <w:rPr>
          <w:rFonts w:asciiTheme="minorHAnsi" w:hAnsiTheme="minorHAnsi" w:cstheme="minorHAnsi"/>
          <w:color w:val="auto"/>
        </w:rPr>
        <w:t>To help prevent repeat victimisation</w:t>
      </w:r>
      <w:r w:rsidR="002203C4" w:rsidRPr="00AB5BD1">
        <w:rPr>
          <w:rFonts w:asciiTheme="minorHAnsi" w:hAnsiTheme="minorHAnsi" w:cstheme="minorHAnsi"/>
          <w:color w:val="auto"/>
        </w:rPr>
        <w:t xml:space="preserve">, the importance of police presence in the surrounding areas of those affected by crime can be assisted utilising PCSO’s, neighbourhood officers and creating patrol strategies in those areas. This can create security for those involved with having police foot patrolling the area. With the assistance of PCSO’s crime prevention advice can be </w:t>
      </w:r>
      <w:r w:rsidR="00B84141" w:rsidRPr="00AB5BD1">
        <w:rPr>
          <w:rFonts w:asciiTheme="minorHAnsi" w:hAnsiTheme="minorHAnsi" w:cstheme="minorHAnsi"/>
          <w:color w:val="auto"/>
        </w:rPr>
        <w:t xml:space="preserve">given to those who are victims of crime, with the use of CCTV or </w:t>
      </w:r>
      <w:r w:rsidR="0069277A" w:rsidRPr="00AB5BD1">
        <w:rPr>
          <w:rFonts w:asciiTheme="minorHAnsi" w:hAnsiTheme="minorHAnsi" w:cstheme="minorHAnsi"/>
          <w:color w:val="auto"/>
        </w:rPr>
        <w:t>RING</w:t>
      </w:r>
      <w:r w:rsidR="00B84141" w:rsidRPr="00AB5BD1">
        <w:rPr>
          <w:rFonts w:asciiTheme="minorHAnsi" w:hAnsiTheme="minorHAnsi" w:cstheme="minorHAnsi"/>
          <w:color w:val="auto"/>
        </w:rPr>
        <w:t xml:space="preserve"> doorbells this is one way in which it can prevent further incidents.</w:t>
      </w:r>
      <w:r w:rsidR="00AB5BD1" w:rsidRPr="00AB5BD1">
        <w:rPr>
          <w:rFonts w:asciiTheme="minorHAnsi" w:hAnsiTheme="minorHAnsi" w:cstheme="minorHAnsi"/>
          <w:color w:val="auto"/>
        </w:rPr>
        <w:t xml:space="preserve"> With the assisted of PCSOS </w:t>
      </w:r>
      <w:proofErr w:type="gramStart"/>
      <w:r w:rsidR="00AB5BD1" w:rsidRPr="00AB5BD1">
        <w:rPr>
          <w:rFonts w:asciiTheme="minorHAnsi" w:hAnsiTheme="minorHAnsi" w:cstheme="minorHAnsi"/>
          <w:color w:val="auto"/>
        </w:rPr>
        <w:t xml:space="preserve">the </w:t>
      </w:r>
      <w:r w:rsidR="00AB5BD1" w:rsidRPr="00AB5BD1">
        <w:rPr>
          <w:rFonts w:asciiTheme="minorHAnsi" w:hAnsiTheme="minorHAnsi" w:cstheme="minorHAnsi"/>
          <w:i/>
          <w:iCs/>
          <w:color w:val="auto"/>
        </w:rPr>
        <w:t>”</w:t>
      </w:r>
      <w:proofErr w:type="gramEnd"/>
      <w:r w:rsidR="00AB5BD1" w:rsidRPr="00AB5BD1">
        <w:rPr>
          <w:rFonts w:asciiTheme="minorHAnsi" w:hAnsiTheme="minorHAnsi" w:cstheme="minorHAnsi"/>
          <w:i/>
          <w:iCs/>
          <w:color w:val="auto"/>
        </w:rPr>
        <w:t xml:space="preserve"> </w:t>
      </w:r>
      <w:r w:rsidR="00AB5BD1" w:rsidRPr="00AB5BD1">
        <w:rPr>
          <w:rFonts w:asciiTheme="minorHAnsi" w:hAnsiTheme="minorHAnsi" w:cstheme="minorHAnsi"/>
          <w:i/>
          <w:iCs/>
          <w:color w:val="auto"/>
          <w:shd w:val="clear" w:color="auto" w:fill="FFFFFF"/>
        </w:rPr>
        <w:t>relationship between policing and communities are a series of themes and</w:t>
      </w:r>
      <w:r w:rsidR="00AB5BD1" w:rsidRPr="00AB5BD1">
        <w:rPr>
          <w:rFonts w:asciiTheme="minorHAnsi" w:hAnsiTheme="minorHAnsi" w:cstheme="minorHAnsi"/>
          <w:i/>
          <w:iCs/>
          <w:color w:val="auto"/>
          <w:shd w:val="clear" w:color="auto" w:fill="FFFFFF"/>
        </w:rPr>
        <w:t xml:space="preserve"> </w:t>
      </w:r>
      <w:r w:rsidR="00AB5BD1" w:rsidRPr="00AB5BD1">
        <w:rPr>
          <w:rFonts w:asciiTheme="minorHAnsi" w:hAnsiTheme="minorHAnsi" w:cstheme="minorHAnsi"/>
          <w:i/>
          <w:iCs/>
          <w:color w:val="auto"/>
          <w:shd w:val="clear" w:color="auto" w:fill="FFFFFF"/>
        </w:rPr>
        <w:t>defining traits that can be identified with all those policing approaches that have been labelled under the rubric of ‘community policing</w:t>
      </w:r>
      <w:r w:rsidR="00AB5BD1" w:rsidRPr="00AB5BD1">
        <w:rPr>
          <w:rFonts w:asciiTheme="minorHAnsi" w:hAnsiTheme="minorHAnsi" w:cstheme="minorHAnsi"/>
          <w:color w:val="auto"/>
          <w:shd w:val="clear" w:color="auto" w:fill="FFFFFF"/>
        </w:rPr>
        <w:t>”</w:t>
      </w:r>
      <w:r w:rsidR="00AB5BD1" w:rsidRPr="00AB5BD1">
        <w:rPr>
          <w:rFonts w:asciiTheme="minorHAnsi" w:hAnsiTheme="minorHAnsi" w:cstheme="minorHAnsi"/>
          <w:color w:val="auto"/>
        </w:rPr>
        <w:t xml:space="preserve">( </w:t>
      </w:r>
      <w:r w:rsidR="00FB3FE6" w:rsidRPr="00AB5BD1">
        <w:rPr>
          <w:rFonts w:asciiTheme="minorHAnsi" w:hAnsiTheme="minorHAnsi" w:cstheme="minorHAnsi"/>
          <w:color w:val="auto"/>
          <w:shd w:val="clear" w:color="auto" w:fill="FFFFFF"/>
        </w:rPr>
        <w:t>Innes, Martin, et al</w:t>
      </w:r>
      <w:r w:rsidR="00AB5BD1">
        <w:rPr>
          <w:rFonts w:asciiTheme="minorHAnsi" w:hAnsiTheme="minorHAnsi" w:cstheme="minorHAnsi"/>
          <w:color w:val="auto"/>
          <w:shd w:val="clear" w:color="auto" w:fill="FFFFFF"/>
        </w:rPr>
        <w:t xml:space="preserve"> 2020)</w:t>
      </w:r>
    </w:p>
    <w:p w14:paraId="5D1C22E6" w14:textId="77777777" w:rsidR="00FB3FE6" w:rsidRDefault="00FB3FE6" w:rsidP="003943D0">
      <w:pPr>
        <w:pStyle w:val="NoSpacing"/>
        <w:rPr>
          <w:rFonts w:asciiTheme="minorHAnsi" w:hAnsiTheme="minorHAnsi" w:cstheme="minorHAnsi"/>
        </w:rPr>
      </w:pPr>
    </w:p>
    <w:p w14:paraId="340FEFC7" w14:textId="77777777" w:rsidR="007E61AD" w:rsidRPr="00FF1754" w:rsidRDefault="007E61AD" w:rsidP="003943D0">
      <w:pPr>
        <w:pStyle w:val="NoSpacing"/>
        <w:rPr>
          <w:rFonts w:asciiTheme="minorHAnsi" w:hAnsiTheme="minorHAnsi" w:cstheme="minorHAnsi"/>
        </w:rPr>
      </w:pPr>
    </w:p>
    <w:p w14:paraId="11AB5DA5" w14:textId="65B2C97A" w:rsidR="00112985" w:rsidRPr="00FF1754" w:rsidRDefault="00112985" w:rsidP="003943D0">
      <w:pPr>
        <w:pStyle w:val="NoSpacing"/>
        <w:rPr>
          <w:rFonts w:asciiTheme="minorHAnsi" w:hAnsiTheme="minorHAnsi" w:cstheme="minorHAnsi"/>
        </w:rPr>
      </w:pPr>
      <w:r w:rsidRPr="00FF1754">
        <w:rPr>
          <w:rFonts w:asciiTheme="minorHAnsi" w:hAnsiTheme="minorHAnsi" w:cstheme="minorHAnsi"/>
        </w:rPr>
        <w:t xml:space="preserve">From my own knowledge from working with partner agencies and speaking to local PCSO’s in the area, Neath Port Talbot Council have a scheme called </w:t>
      </w:r>
      <w:proofErr w:type="gramStart"/>
      <w:r w:rsidRPr="00FF1754">
        <w:rPr>
          <w:rFonts w:asciiTheme="minorHAnsi" w:hAnsiTheme="minorHAnsi" w:cstheme="minorHAnsi"/>
        </w:rPr>
        <w:t>‘ SaferNPT</w:t>
      </w:r>
      <w:proofErr w:type="gramEnd"/>
      <w:r w:rsidRPr="00FF1754">
        <w:rPr>
          <w:rFonts w:asciiTheme="minorHAnsi" w:hAnsiTheme="minorHAnsi" w:cstheme="minorHAnsi"/>
        </w:rPr>
        <w:t xml:space="preserve"> Partnership’ </w:t>
      </w:r>
      <w:r w:rsidR="001B2268" w:rsidRPr="00FF1754">
        <w:rPr>
          <w:rFonts w:asciiTheme="minorHAnsi" w:hAnsiTheme="minorHAnsi" w:cstheme="minorHAnsi"/>
        </w:rPr>
        <w:t xml:space="preserve">in which if the perpetrators are repeatedly </w:t>
      </w:r>
      <w:r w:rsidR="006B0B47" w:rsidRPr="00FF1754">
        <w:rPr>
          <w:rFonts w:asciiTheme="minorHAnsi" w:hAnsiTheme="minorHAnsi" w:cstheme="minorHAnsi"/>
        </w:rPr>
        <w:t>causing anti-social behaviour issues in the area can be issued warning letters and working with the perpetrator to resolve issues.</w:t>
      </w:r>
    </w:p>
    <w:p w14:paraId="670767DD" w14:textId="77777777" w:rsidR="00D40DC5" w:rsidRPr="00FF1754" w:rsidRDefault="00D40DC5" w:rsidP="003943D0">
      <w:pPr>
        <w:pStyle w:val="NoSpacing"/>
        <w:rPr>
          <w:rFonts w:asciiTheme="minorHAnsi" w:hAnsiTheme="minorHAnsi" w:cstheme="minorHAnsi"/>
          <w:i/>
          <w:iCs/>
          <w:color w:val="262C34"/>
          <w:spacing w:val="7"/>
          <w:shd w:val="clear" w:color="auto" w:fill="FFFFFF"/>
        </w:rPr>
      </w:pPr>
    </w:p>
    <w:p w14:paraId="6E9AF494" w14:textId="36E544A3" w:rsidR="00D40DC5" w:rsidRPr="00FF1754" w:rsidRDefault="00D40DC5" w:rsidP="003943D0">
      <w:pPr>
        <w:pStyle w:val="NoSpacing"/>
        <w:rPr>
          <w:rFonts w:asciiTheme="minorHAnsi" w:hAnsiTheme="minorHAnsi" w:cstheme="minorHAnsi"/>
          <w:i/>
          <w:iCs/>
          <w:color w:val="auto"/>
          <w:spacing w:val="7"/>
          <w:shd w:val="clear" w:color="auto" w:fill="FFFFFF"/>
        </w:rPr>
      </w:pPr>
      <w:r w:rsidRPr="00FF1754">
        <w:rPr>
          <w:rFonts w:asciiTheme="minorHAnsi" w:hAnsiTheme="minorHAnsi" w:cstheme="minorHAnsi"/>
          <w:i/>
          <w:iCs/>
          <w:color w:val="auto"/>
          <w:spacing w:val="7"/>
          <w:shd w:val="clear" w:color="auto" w:fill="FFFFFF"/>
        </w:rPr>
        <w:t>‘Restorative Justice is a process whereby parties with a stake in a specific offence collectively resolve how to deal with the aftermath of the offence and its implications for the future.’ (Marshall, 1999)</w:t>
      </w:r>
    </w:p>
    <w:p w14:paraId="08B8D457" w14:textId="77777777" w:rsidR="00D40DC5" w:rsidRPr="00FF1754" w:rsidRDefault="00D40DC5" w:rsidP="003943D0">
      <w:pPr>
        <w:pStyle w:val="NoSpacing"/>
        <w:rPr>
          <w:rFonts w:asciiTheme="minorHAnsi" w:hAnsiTheme="minorHAnsi" w:cstheme="minorHAnsi"/>
          <w:i/>
          <w:iCs/>
          <w:color w:val="auto"/>
          <w:spacing w:val="7"/>
          <w:shd w:val="clear" w:color="auto" w:fill="FFFFFF"/>
        </w:rPr>
      </w:pPr>
    </w:p>
    <w:p w14:paraId="3A0B6963" w14:textId="025D405F" w:rsidR="00814276" w:rsidRDefault="00D40DC5" w:rsidP="003943D0">
      <w:pPr>
        <w:pStyle w:val="NoSpacing"/>
        <w:rPr>
          <w:rFonts w:asciiTheme="minorHAnsi" w:hAnsiTheme="minorHAnsi" w:cstheme="minorHAnsi"/>
          <w:color w:val="auto"/>
          <w:spacing w:val="7"/>
          <w:shd w:val="clear" w:color="auto" w:fill="FFFFFF"/>
        </w:rPr>
      </w:pPr>
      <w:r w:rsidRPr="00FF1754">
        <w:rPr>
          <w:rFonts w:asciiTheme="minorHAnsi" w:hAnsiTheme="minorHAnsi" w:cstheme="minorHAnsi"/>
          <w:color w:val="auto"/>
          <w:spacing w:val="7"/>
          <w:shd w:val="clear" w:color="auto" w:fill="FFFFFF"/>
        </w:rPr>
        <w:lastRenderedPageBreak/>
        <w:t xml:space="preserve">Restorative justice can help prevent repeating </w:t>
      </w:r>
      <w:r w:rsidR="00455111" w:rsidRPr="00FF1754">
        <w:rPr>
          <w:rFonts w:asciiTheme="minorHAnsi" w:hAnsiTheme="minorHAnsi" w:cstheme="minorHAnsi"/>
          <w:color w:val="auto"/>
          <w:spacing w:val="7"/>
          <w:shd w:val="clear" w:color="auto" w:fill="FFFFFF"/>
        </w:rPr>
        <w:t>offending;</w:t>
      </w:r>
      <w:r w:rsidRPr="00FF1754">
        <w:rPr>
          <w:rFonts w:asciiTheme="minorHAnsi" w:hAnsiTheme="minorHAnsi" w:cstheme="minorHAnsi"/>
          <w:color w:val="auto"/>
          <w:spacing w:val="7"/>
          <w:shd w:val="clear" w:color="auto" w:fill="FFFFFF"/>
        </w:rPr>
        <w:t xml:space="preserve"> restorative justice can help reduce the chances of </w:t>
      </w:r>
      <w:r w:rsidR="00455111" w:rsidRPr="00FF1754">
        <w:rPr>
          <w:rFonts w:asciiTheme="minorHAnsi" w:hAnsiTheme="minorHAnsi" w:cstheme="minorHAnsi"/>
          <w:color w:val="auto"/>
          <w:spacing w:val="7"/>
          <w:shd w:val="clear" w:color="auto" w:fill="FFFFFF"/>
        </w:rPr>
        <w:t>further offending in the future. Using my incident in where I attended the youth who caused damage to the male’s gate, restorative justice was the decision I made at the time. As the youth was not on our system ‘NICHE’ and did not have any previous incident</w:t>
      </w:r>
      <w:r w:rsidR="00EB4752" w:rsidRPr="00FF1754">
        <w:rPr>
          <w:rFonts w:asciiTheme="minorHAnsi" w:hAnsiTheme="minorHAnsi" w:cstheme="minorHAnsi"/>
          <w:color w:val="auto"/>
          <w:spacing w:val="7"/>
          <w:shd w:val="clear" w:color="auto" w:fill="FFFFFF"/>
        </w:rPr>
        <w:t>s linked to them</w:t>
      </w:r>
      <w:r w:rsidR="00455111" w:rsidRPr="00FF1754">
        <w:rPr>
          <w:rFonts w:asciiTheme="minorHAnsi" w:hAnsiTheme="minorHAnsi" w:cstheme="minorHAnsi"/>
          <w:color w:val="auto"/>
          <w:spacing w:val="7"/>
          <w:shd w:val="clear" w:color="auto" w:fill="FFFFFF"/>
        </w:rPr>
        <w:t>, I believed that this was the best outcome. This will hopefully prevent the youth from reoffending.</w:t>
      </w:r>
      <w:r w:rsidR="00814276" w:rsidRPr="00FF1754">
        <w:rPr>
          <w:rFonts w:asciiTheme="minorHAnsi" w:hAnsiTheme="minorHAnsi" w:cstheme="minorHAnsi"/>
          <w:color w:val="auto"/>
          <w:spacing w:val="7"/>
          <w:shd w:val="clear" w:color="auto" w:fill="FFFFFF"/>
        </w:rPr>
        <w:t xml:space="preserve"> </w:t>
      </w:r>
    </w:p>
    <w:p w14:paraId="10DFC947" w14:textId="77777777" w:rsidR="00AB5BD1" w:rsidRDefault="00AB5BD1" w:rsidP="003943D0">
      <w:pPr>
        <w:pStyle w:val="NoSpacing"/>
        <w:rPr>
          <w:rFonts w:asciiTheme="minorHAnsi" w:hAnsiTheme="minorHAnsi" w:cstheme="minorHAnsi"/>
          <w:color w:val="auto"/>
          <w:spacing w:val="7"/>
          <w:shd w:val="clear" w:color="auto" w:fill="FFFFFF"/>
        </w:rPr>
      </w:pPr>
    </w:p>
    <w:p w14:paraId="4992272B" w14:textId="5D5F4069" w:rsidR="00AB5BD1" w:rsidRPr="00FF1754" w:rsidRDefault="00AB5BD1" w:rsidP="003943D0">
      <w:pPr>
        <w:pStyle w:val="NoSpacing"/>
        <w:rPr>
          <w:rFonts w:asciiTheme="minorHAnsi" w:hAnsiTheme="minorHAnsi" w:cstheme="minorHAnsi"/>
          <w:color w:val="auto"/>
          <w:spacing w:val="7"/>
          <w:shd w:val="clear" w:color="auto" w:fill="FFFFFF"/>
        </w:rPr>
      </w:pPr>
      <w:r>
        <w:rPr>
          <w:rFonts w:asciiTheme="minorHAnsi" w:hAnsiTheme="minorHAnsi" w:cstheme="minorHAnsi"/>
          <w:color w:val="333333"/>
          <w:shd w:val="clear" w:color="auto" w:fill="FFFFFF"/>
        </w:rPr>
        <w:t xml:space="preserve">A study was conducted by </w:t>
      </w:r>
      <w:r w:rsidRPr="00AB5BD1">
        <w:rPr>
          <w:rFonts w:asciiTheme="minorHAnsi" w:hAnsiTheme="minorHAnsi" w:cstheme="minorHAnsi"/>
          <w:color w:val="333333"/>
          <w:shd w:val="clear" w:color="auto" w:fill="FFFFFF"/>
        </w:rPr>
        <w:t>Bergseth</w:t>
      </w:r>
      <w:r w:rsidRPr="00AB5BD1">
        <w:rPr>
          <w:rFonts w:asciiTheme="minorHAnsi" w:hAnsiTheme="minorHAnsi" w:cstheme="minorHAnsi"/>
          <w:color w:val="333333"/>
          <w:shd w:val="clear" w:color="auto" w:fill="FFFFFF"/>
        </w:rPr>
        <w:t xml:space="preserve"> </w:t>
      </w:r>
      <w:r w:rsidRPr="00AB5BD1">
        <w:rPr>
          <w:rFonts w:asciiTheme="minorHAnsi" w:hAnsiTheme="minorHAnsi" w:cstheme="minorHAnsi"/>
          <w:color w:val="333333"/>
          <w:shd w:val="clear" w:color="auto" w:fill="FFFFFF"/>
        </w:rPr>
        <w:t>&amp; Bouffard</w:t>
      </w:r>
      <w:r w:rsidRPr="00AB5BD1">
        <w:rPr>
          <w:rFonts w:asciiTheme="minorHAnsi" w:hAnsiTheme="minorHAnsi" w:cstheme="minorHAnsi"/>
          <w:color w:val="333333"/>
          <w:shd w:val="clear" w:color="auto" w:fill="FFFFFF"/>
        </w:rPr>
        <w:t xml:space="preserve"> </w:t>
      </w:r>
      <w:r w:rsidRPr="00AB5BD1">
        <w:rPr>
          <w:rFonts w:asciiTheme="minorHAnsi" w:hAnsiTheme="minorHAnsi" w:cstheme="minorHAnsi"/>
          <w:color w:val="333333"/>
          <w:shd w:val="clear" w:color="auto" w:fill="FFFFFF"/>
        </w:rPr>
        <w:t>(2007)</w:t>
      </w:r>
      <w:r>
        <w:rPr>
          <w:rFonts w:asciiTheme="minorHAnsi" w:hAnsiTheme="minorHAnsi" w:cstheme="minorHAnsi"/>
          <w:color w:val="333333"/>
          <w:shd w:val="clear" w:color="auto" w:fill="FFFFFF"/>
        </w:rPr>
        <w:t xml:space="preserve"> which </w:t>
      </w:r>
      <w:r w:rsidR="007E0EA3">
        <w:rPr>
          <w:rFonts w:asciiTheme="minorHAnsi" w:hAnsiTheme="minorHAnsi" w:cstheme="minorHAnsi"/>
          <w:color w:val="333333"/>
          <w:shd w:val="clear" w:color="auto" w:fill="FFFFFF"/>
        </w:rPr>
        <w:t>investigated</w:t>
      </w:r>
      <w:r>
        <w:rPr>
          <w:rFonts w:asciiTheme="minorHAnsi" w:hAnsiTheme="minorHAnsi" w:cstheme="minorHAnsi"/>
          <w:color w:val="333333"/>
          <w:shd w:val="clear" w:color="auto" w:fill="FFFFFF"/>
        </w:rPr>
        <w:t xml:space="preserve"> the restorative justice in youths, it was </w:t>
      </w:r>
      <w:r w:rsidR="007E0EA3">
        <w:rPr>
          <w:rFonts w:asciiTheme="minorHAnsi" w:hAnsiTheme="minorHAnsi" w:cstheme="minorHAnsi"/>
          <w:color w:val="auto"/>
          <w:spacing w:val="7"/>
          <w:shd w:val="clear" w:color="auto" w:fill="FFFFFF"/>
        </w:rPr>
        <w:t>pointed out that the youth offenders that took part in the restorative justice process 26.7% of them had contact with the police within 2 years compare that to 42.1% had contact with the police from the normal juvenile justice process. These results show that youths who were referred to the restorative justice system benefited the youths with police contact which prevented them from reoffending.</w:t>
      </w:r>
    </w:p>
    <w:p w14:paraId="667816F7" w14:textId="77777777" w:rsidR="00814276" w:rsidRPr="00FF1754" w:rsidRDefault="00814276" w:rsidP="003943D0">
      <w:pPr>
        <w:pStyle w:val="NoSpacing"/>
        <w:rPr>
          <w:rFonts w:asciiTheme="minorHAnsi" w:hAnsiTheme="minorHAnsi" w:cstheme="minorHAnsi"/>
          <w:color w:val="auto"/>
          <w:spacing w:val="7"/>
          <w:shd w:val="clear" w:color="auto" w:fill="FFFFFF"/>
        </w:rPr>
      </w:pPr>
    </w:p>
    <w:p w14:paraId="4ADB4F3A" w14:textId="0AAEB2BB" w:rsidR="007E0EA3" w:rsidRDefault="00814276" w:rsidP="003943D0">
      <w:pPr>
        <w:pStyle w:val="NoSpacing"/>
        <w:rPr>
          <w:rFonts w:asciiTheme="minorHAnsi" w:hAnsiTheme="minorHAnsi" w:cstheme="minorHAnsi"/>
          <w:i/>
          <w:iCs/>
          <w:color w:val="0B0C0C"/>
          <w:shd w:val="clear" w:color="auto" w:fill="FFFFFF"/>
        </w:rPr>
      </w:pPr>
      <w:r w:rsidRPr="00FF1754">
        <w:rPr>
          <w:rFonts w:asciiTheme="minorHAnsi" w:hAnsiTheme="minorHAnsi" w:cstheme="minorHAnsi"/>
          <w:color w:val="auto"/>
          <w:spacing w:val="7"/>
          <w:shd w:val="clear" w:color="auto" w:fill="FFFFFF"/>
        </w:rPr>
        <w:t xml:space="preserve">In 2019, the Welsh Government set out a new guidance for a new approach to the youth justice service. The main aim for the new guidance was </w:t>
      </w:r>
      <w:r w:rsidRPr="007E0EA3">
        <w:rPr>
          <w:rFonts w:asciiTheme="minorHAnsi" w:hAnsiTheme="minorHAnsi" w:cstheme="minorHAnsi"/>
          <w:i/>
          <w:iCs/>
          <w:color w:val="auto"/>
          <w:spacing w:val="7"/>
          <w:shd w:val="clear" w:color="auto" w:fill="FFFFFF"/>
        </w:rPr>
        <w:t>“</w:t>
      </w:r>
      <w:r w:rsidR="00E972F8" w:rsidRPr="007E0EA3">
        <w:rPr>
          <w:rFonts w:asciiTheme="minorHAnsi" w:hAnsiTheme="minorHAnsi" w:cstheme="minorHAnsi"/>
          <w:i/>
          <w:iCs/>
          <w:color w:val="auto"/>
          <w:spacing w:val="7"/>
          <w:shd w:val="clear" w:color="auto" w:fill="FFFFFF"/>
        </w:rPr>
        <w:t>focussing on early intervention and prevention”</w:t>
      </w:r>
      <w:r w:rsidR="00E972F8" w:rsidRPr="00FF1754">
        <w:rPr>
          <w:rFonts w:asciiTheme="minorHAnsi" w:hAnsiTheme="minorHAnsi" w:cstheme="minorHAnsi"/>
          <w:color w:val="auto"/>
          <w:spacing w:val="7"/>
          <w:shd w:val="clear" w:color="auto" w:fill="FFFFFF"/>
        </w:rPr>
        <w:t xml:space="preserve"> </w:t>
      </w:r>
      <w:r w:rsidR="00E972F8" w:rsidRPr="00FF1754">
        <w:rPr>
          <w:rFonts w:asciiTheme="minorHAnsi" w:hAnsiTheme="minorHAnsi" w:cstheme="minorHAnsi"/>
          <w:i/>
          <w:iCs/>
          <w:color w:val="auto"/>
          <w:spacing w:val="7"/>
          <w:shd w:val="clear" w:color="auto" w:fill="FFFFFF"/>
        </w:rPr>
        <w:t>(</w:t>
      </w:r>
      <w:r w:rsidR="00E972F8" w:rsidRPr="00FF1754">
        <w:rPr>
          <w:rFonts w:asciiTheme="minorHAnsi" w:hAnsiTheme="minorHAnsi" w:cstheme="minorHAnsi"/>
          <w:i/>
          <w:iCs/>
        </w:rPr>
        <w:t>Government, W. 2019</w:t>
      </w:r>
      <w:r w:rsidR="00EB4752" w:rsidRPr="00FF1754">
        <w:rPr>
          <w:rFonts w:asciiTheme="minorHAnsi" w:hAnsiTheme="minorHAnsi" w:cstheme="minorHAnsi"/>
          <w:i/>
          <w:iCs/>
        </w:rPr>
        <w:t>)</w:t>
      </w:r>
      <w:r w:rsidR="00C84378" w:rsidRPr="00FF1754">
        <w:rPr>
          <w:rFonts w:asciiTheme="minorHAnsi" w:hAnsiTheme="minorHAnsi" w:cstheme="minorHAnsi"/>
        </w:rPr>
        <w:t xml:space="preserve"> this will help and support to divert persons away from crime and support those who are in the criminal justice system.</w:t>
      </w:r>
      <w:r w:rsidR="00F34023" w:rsidRPr="00FF1754">
        <w:rPr>
          <w:rFonts w:asciiTheme="minorHAnsi" w:hAnsiTheme="minorHAnsi" w:cstheme="minorHAnsi"/>
        </w:rPr>
        <w:t xml:space="preserve"> The youth justice help assist with preventing offending and then reoffending, they work with children aged between 10-17 years old.</w:t>
      </w:r>
      <w:r w:rsidR="007E0EA3">
        <w:rPr>
          <w:rFonts w:asciiTheme="minorHAnsi" w:hAnsiTheme="minorHAnsi" w:cstheme="minorHAnsi"/>
        </w:rPr>
        <w:t xml:space="preserve"> </w:t>
      </w:r>
      <w:r w:rsidR="007E0EA3">
        <w:rPr>
          <w:rFonts w:asciiTheme="minorHAnsi" w:hAnsiTheme="minorHAnsi" w:cstheme="minorHAnsi"/>
          <w:color w:val="auto"/>
          <w:spacing w:val="7"/>
          <w:shd w:val="clear" w:color="auto" w:fill="FFFFFF"/>
        </w:rPr>
        <w:t xml:space="preserve"> Furthermore, in the Anti-Social Behaviour Action Plan from the UK Government they had introduced a “</w:t>
      </w:r>
      <w:r w:rsidR="007E0EA3" w:rsidRPr="007E0EA3">
        <w:rPr>
          <w:rFonts w:asciiTheme="minorHAnsi" w:hAnsiTheme="minorHAnsi" w:cstheme="minorHAnsi"/>
          <w:i/>
          <w:iCs/>
          <w:color w:val="auto"/>
          <w:spacing w:val="7"/>
          <w:shd w:val="clear" w:color="auto" w:fill="FFFFFF"/>
        </w:rPr>
        <w:t>introduce</w:t>
      </w:r>
      <w:r w:rsidR="00C47ED5" w:rsidRPr="007E0EA3">
        <w:rPr>
          <w:rFonts w:asciiTheme="minorHAnsi" w:hAnsiTheme="minorHAnsi" w:cstheme="minorHAnsi"/>
          <w:i/>
          <w:iCs/>
          <w:color w:val="0B0C0C"/>
          <w:shd w:val="clear" w:color="auto" w:fill="FFFFFF"/>
        </w:rPr>
        <w:t xml:space="preserve"> a new approach called Immediate Justice to make perpetrators repair the damage they have done. </w:t>
      </w:r>
      <w:r w:rsidR="007E0EA3">
        <w:rPr>
          <w:rFonts w:asciiTheme="minorHAnsi" w:hAnsiTheme="minorHAnsi" w:cstheme="minorHAnsi"/>
          <w:i/>
          <w:iCs/>
          <w:color w:val="0B0C0C"/>
          <w:shd w:val="clear" w:color="auto" w:fill="FFFFFF"/>
        </w:rPr>
        <w:t xml:space="preserve">“(GOV, UK 2023). </w:t>
      </w:r>
    </w:p>
    <w:p w14:paraId="43902177" w14:textId="77777777" w:rsidR="007E0EA3" w:rsidRDefault="007E0EA3" w:rsidP="003943D0">
      <w:pPr>
        <w:pStyle w:val="NoSpacing"/>
        <w:rPr>
          <w:rFonts w:asciiTheme="minorHAnsi" w:hAnsiTheme="minorHAnsi" w:cstheme="minorHAnsi"/>
          <w:i/>
          <w:iCs/>
          <w:color w:val="0B0C0C"/>
          <w:shd w:val="clear" w:color="auto" w:fill="FFFFFF"/>
        </w:rPr>
      </w:pPr>
    </w:p>
    <w:p w14:paraId="2CCA5CEE" w14:textId="63C2FAB3" w:rsidR="00C47ED5" w:rsidRPr="00FF1754" w:rsidRDefault="007E0EA3" w:rsidP="003943D0">
      <w:pPr>
        <w:pStyle w:val="NoSpacing"/>
        <w:rPr>
          <w:rFonts w:asciiTheme="minorHAnsi" w:hAnsiTheme="minorHAnsi" w:cstheme="minorHAnsi"/>
          <w:color w:val="auto"/>
          <w:spacing w:val="7"/>
          <w:shd w:val="clear" w:color="auto" w:fill="FFFFFF"/>
        </w:rPr>
      </w:pPr>
      <w:r>
        <w:rPr>
          <w:rFonts w:asciiTheme="minorHAnsi" w:hAnsiTheme="minorHAnsi" w:cstheme="minorHAnsi"/>
        </w:rPr>
        <w:t xml:space="preserve">In the </w:t>
      </w:r>
      <w:r w:rsidR="009A1FF9">
        <w:rPr>
          <w:rFonts w:asciiTheme="minorHAnsi" w:hAnsiTheme="minorHAnsi" w:cstheme="minorHAnsi"/>
        </w:rPr>
        <w:t xml:space="preserve">GOV UK (2023) plan it also states that </w:t>
      </w:r>
      <w:r w:rsidR="009A1FF9">
        <w:rPr>
          <w:rFonts w:asciiTheme="minorHAnsi" w:hAnsiTheme="minorHAnsi" w:cstheme="minorHAnsi"/>
          <w:i/>
          <w:iCs/>
          <w:color w:val="0B0C0C"/>
          <w:shd w:val="clear" w:color="auto" w:fill="FFFFFF"/>
        </w:rPr>
        <w:t>t</w:t>
      </w:r>
      <w:r w:rsidR="00C47ED5" w:rsidRPr="007E0EA3">
        <w:rPr>
          <w:rFonts w:asciiTheme="minorHAnsi" w:hAnsiTheme="minorHAnsi" w:cstheme="minorHAnsi"/>
          <w:i/>
          <w:iCs/>
          <w:color w:val="0B0C0C"/>
          <w:shd w:val="clear" w:color="auto" w:fill="FFFFFF"/>
        </w:rPr>
        <w:t>hey will be forced to pick up litter, wash police cars or clean up graffiti within as little as 48 hours of being caught. And to restore public trust we will launch a new digital tool for people to report anti-social behaviour and take a tougher approach in holding the police and other agencies to account.</w:t>
      </w:r>
    </w:p>
    <w:p w14:paraId="623E813D" w14:textId="77777777" w:rsidR="00C47ED5" w:rsidRPr="00FF1754" w:rsidRDefault="00C47ED5" w:rsidP="003943D0">
      <w:pPr>
        <w:pStyle w:val="NoSpacing"/>
        <w:rPr>
          <w:rFonts w:asciiTheme="minorHAnsi" w:hAnsiTheme="minorHAnsi" w:cstheme="minorHAnsi"/>
          <w:color w:val="auto"/>
          <w:spacing w:val="7"/>
          <w:shd w:val="clear" w:color="auto" w:fill="FFFFFF"/>
        </w:rPr>
      </w:pPr>
    </w:p>
    <w:p w14:paraId="4263C33E" w14:textId="77777777" w:rsidR="00C47ED5" w:rsidRPr="00FF1754" w:rsidRDefault="00C47ED5" w:rsidP="003943D0">
      <w:pPr>
        <w:pStyle w:val="NoSpacing"/>
        <w:rPr>
          <w:rFonts w:asciiTheme="minorHAnsi" w:hAnsiTheme="minorHAnsi" w:cstheme="minorHAnsi"/>
          <w:color w:val="auto"/>
          <w:spacing w:val="7"/>
          <w:shd w:val="clear" w:color="auto" w:fill="FFFFFF"/>
        </w:rPr>
      </w:pPr>
    </w:p>
    <w:p w14:paraId="7F9252E9" w14:textId="77777777" w:rsidR="00C47ED5" w:rsidRPr="00FF1754" w:rsidRDefault="00C47ED5" w:rsidP="003943D0">
      <w:pPr>
        <w:pStyle w:val="NoSpacing"/>
        <w:rPr>
          <w:rFonts w:asciiTheme="minorHAnsi" w:hAnsiTheme="minorHAnsi" w:cstheme="minorHAnsi"/>
          <w:color w:val="auto"/>
          <w:spacing w:val="7"/>
          <w:shd w:val="clear" w:color="auto" w:fill="FFFFFF"/>
        </w:rPr>
      </w:pPr>
    </w:p>
    <w:p w14:paraId="726D6B4C" w14:textId="5646CC9D" w:rsidR="0055671B" w:rsidRPr="00FF1754" w:rsidRDefault="0055671B" w:rsidP="00C710F6">
      <w:pPr>
        <w:pStyle w:val="NoSpacing"/>
        <w:rPr>
          <w:rFonts w:asciiTheme="minorHAnsi" w:eastAsia="Arial" w:hAnsiTheme="minorHAnsi" w:cstheme="minorHAnsi"/>
          <w:b/>
          <w:bCs/>
          <w:color w:val="000000" w:themeColor="text1"/>
          <w:u w:val="single"/>
        </w:rPr>
      </w:pPr>
      <w:r w:rsidRPr="00FF1754">
        <w:rPr>
          <w:rFonts w:asciiTheme="minorHAnsi" w:eastAsia="Arial" w:hAnsiTheme="minorHAnsi" w:cstheme="minorHAnsi"/>
          <w:b/>
          <w:bCs/>
          <w:color w:val="000000" w:themeColor="text1"/>
          <w:u w:val="single"/>
        </w:rPr>
        <w:t xml:space="preserve">Conclusion </w:t>
      </w:r>
    </w:p>
    <w:p w14:paraId="78E911F7" w14:textId="77777777" w:rsidR="000B1545" w:rsidRPr="00FF1754" w:rsidRDefault="000B1545" w:rsidP="00C710F6">
      <w:pPr>
        <w:pStyle w:val="NoSpacing"/>
        <w:rPr>
          <w:rFonts w:asciiTheme="minorHAnsi" w:eastAsia="Arial" w:hAnsiTheme="minorHAnsi" w:cstheme="minorHAnsi"/>
          <w:b/>
          <w:bCs/>
          <w:color w:val="000000" w:themeColor="text1"/>
          <w:u w:val="single"/>
        </w:rPr>
      </w:pPr>
    </w:p>
    <w:p w14:paraId="2E84863D" w14:textId="73709CBF" w:rsidR="000B1545" w:rsidRPr="00FF1754" w:rsidRDefault="000B1545" w:rsidP="00C710F6">
      <w:pPr>
        <w:pStyle w:val="NoSpacing"/>
        <w:rPr>
          <w:rFonts w:asciiTheme="minorHAnsi" w:eastAsia="Arial" w:hAnsiTheme="minorHAnsi" w:cstheme="minorHAnsi"/>
          <w:color w:val="000000" w:themeColor="text1"/>
        </w:rPr>
      </w:pPr>
      <w:r w:rsidRPr="00FF1754">
        <w:rPr>
          <w:rFonts w:asciiTheme="minorHAnsi" w:eastAsia="Arial" w:hAnsiTheme="minorHAnsi" w:cstheme="minorHAnsi"/>
          <w:color w:val="000000" w:themeColor="text1"/>
        </w:rPr>
        <w:t>In summary from the incident, I have decided to discuss, summarise and talk about the ways in which the police and partner agencies can assist in tackling repeat victimisation and repeat offending.</w:t>
      </w:r>
    </w:p>
    <w:p w14:paraId="3FE0408F" w14:textId="77777777" w:rsidR="000B1545" w:rsidRPr="00FF1754" w:rsidRDefault="000B1545" w:rsidP="00C710F6">
      <w:pPr>
        <w:pStyle w:val="NoSpacing"/>
        <w:rPr>
          <w:rFonts w:asciiTheme="minorHAnsi" w:eastAsia="Arial" w:hAnsiTheme="minorHAnsi" w:cstheme="minorHAnsi"/>
          <w:color w:val="000000" w:themeColor="text1"/>
        </w:rPr>
      </w:pPr>
    </w:p>
    <w:p w14:paraId="27EC4F32" w14:textId="236ABC52" w:rsidR="004B24D5" w:rsidRDefault="000B1545" w:rsidP="0069277A">
      <w:pPr>
        <w:pStyle w:val="NoSpacing"/>
        <w:rPr>
          <w:rFonts w:asciiTheme="minorHAnsi" w:eastAsia="Arial" w:hAnsiTheme="minorHAnsi" w:cstheme="minorHAnsi"/>
          <w:color w:val="000000" w:themeColor="text1"/>
        </w:rPr>
      </w:pPr>
      <w:r w:rsidRPr="00FF1754">
        <w:rPr>
          <w:rFonts w:asciiTheme="minorHAnsi" w:eastAsia="Arial" w:hAnsiTheme="minorHAnsi" w:cstheme="minorHAnsi"/>
          <w:color w:val="000000" w:themeColor="text1"/>
        </w:rPr>
        <w:t>To summarise the incident and what</w:t>
      </w:r>
      <w:r w:rsidR="00AB5BD1">
        <w:rPr>
          <w:rFonts w:asciiTheme="minorHAnsi" w:eastAsia="Arial" w:hAnsiTheme="minorHAnsi" w:cstheme="minorHAnsi"/>
          <w:color w:val="000000" w:themeColor="text1"/>
        </w:rPr>
        <w:t xml:space="preserve"> action I had completed</w:t>
      </w:r>
      <w:r w:rsidRPr="00FF1754">
        <w:rPr>
          <w:rFonts w:asciiTheme="minorHAnsi" w:eastAsia="Arial" w:hAnsiTheme="minorHAnsi" w:cstheme="minorHAnsi"/>
          <w:color w:val="000000" w:themeColor="text1"/>
        </w:rPr>
        <w:t xml:space="preserve"> aft</w:t>
      </w:r>
      <w:r w:rsidR="00AB5BD1">
        <w:rPr>
          <w:rFonts w:asciiTheme="minorHAnsi" w:eastAsia="Arial" w:hAnsiTheme="minorHAnsi" w:cstheme="minorHAnsi"/>
          <w:color w:val="000000" w:themeColor="text1"/>
        </w:rPr>
        <w:t>er</w:t>
      </w:r>
      <w:r w:rsidRPr="00FF1754">
        <w:rPr>
          <w:rFonts w:asciiTheme="minorHAnsi" w:eastAsia="Arial" w:hAnsiTheme="minorHAnsi" w:cstheme="minorHAnsi"/>
          <w:color w:val="000000" w:themeColor="text1"/>
        </w:rPr>
        <w:t xml:space="preserve"> </w:t>
      </w:r>
      <w:r w:rsidR="00AB5BD1">
        <w:rPr>
          <w:rFonts w:asciiTheme="minorHAnsi" w:eastAsia="Arial" w:hAnsiTheme="minorHAnsi" w:cstheme="minorHAnsi"/>
          <w:color w:val="000000" w:themeColor="text1"/>
        </w:rPr>
        <w:t>the</w:t>
      </w:r>
      <w:r w:rsidR="007E0EA3">
        <w:rPr>
          <w:rFonts w:asciiTheme="minorHAnsi" w:eastAsia="Arial" w:hAnsiTheme="minorHAnsi" w:cstheme="minorHAnsi"/>
          <w:color w:val="000000" w:themeColor="text1"/>
        </w:rPr>
        <w:t xml:space="preserve"> incident</w:t>
      </w:r>
      <w:r w:rsidRPr="00FF1754">
        <w:rPr>
          <w:rFonts w:asciiTheme="minorHAnsi" w:eastAsia="Arial" w:hAnsiTheme="minorHAnsi" w:cstheme="minorHAnsi"/>
          <w:color w:val="000000" w:themeColor="text1"/>
        </w:rPr>
        <w:t>, due to the nature of the incident. I had submitted a ‘PPN’ for the male who was vulnerable</w:t>
      </w:r>
      <w:r w:rsidR="00093363" w:rsidRPr="00FF1754">
        <w:rPr>
          <w:rFonts w:asciiTheme="minorHAnsi" w:eastAsia="Arial" w:hAnsiTheme="minorHAnsi" w:cstheme="minorHAnsi"/>
          <w:color w:val="000000" w:themeColor="text1"/>
        </w:rPr>
        <w:t xml:space="preserve">, I had also referred the male to victim focus. These partner agencies can help assist the male, with support for the male and offer the male with visits to his house. </w:t>
      </w:r>
    </w:p>
    <w:p w14:paraId="4B99025C" w14:textId="77777777" w:rsidR="009A1FF9" w:rsidRDefault="009A1FF9" w:rsidP="5B843AF0">
      <w:pPr>
        <w:ind w:right="237"/>
        <w:jc w:val="both"/>
        <w:rPr>
          <w:rFonts w:asciiTheme="minorHAnsi" w:eastAsia="Arial" w:hAnsiTheme="minorHAnsi" w:cstheme="minorHAnsi"/>
          <w:color w:val="000000" w:themeColor="text1"/>
          <w:sz w:val="20"/>
          <w:szCs w:val="20"/>
        </w:rPr>
      </w:pPr>
    </w:p>
    <w:p w14:paraId="39F6ABF0" w14:textId="76F90DF2" w:rsidR="00874F51" w:rsidRPr="00FF1754" w:rsidRDefault="004B24D5" w:rsidP="5B843AF0">
      <w:pPr>
        <w:ind w:right="237"/>
        <w:jc w:val="both"/>
        <w:rPr>
          <w:rFonts w:asciiTheme="minorHAnsi" w:eastAsia="Arial" w:hAnsiTheme="minorHAnsi" w:cstheme="minorHAnsi"/>
          <w:color w:val="000000" w:themeColor="text1"/>
          <w:sz w:val="20"/>
          <w:szCs w:val="20"/>
        </w:rPr>
      </w:pPr>
      <w:r w:rsidRPr="00FF1754">
        <w:rPr>
          <w:rFonts w:asciiTheme="minorHAnsi" w:eastAsia="Arial" w:hAnsiTheme="minorHAnsi" w:cstheme="minorHAnsi"/>
          <w:color w:val="000000" w:themeColor="text1"/>
          <w:sz w:val="20"/>
          <w:szCs w:val="20"/>
        </w:rPr>
        <w:t xml:space="preserve">I have also explored work works in relation to tackling repeat victimisation and repeat offending. With working with partnering agencies and for what </w:t>
      </w:r>
      <w:r w:rsidR="0071277F" w:rsidRPr="00FF1754">
        <w:rPr>
          <w:rFonts w:asciiTheme="minorHAnsi" w:eastAsia="Arial" w:hAnsiTheme="minorHAnsi" w:cstheme="minorHAnsi"/>
          <w:color w:val="000000" w:themeColor="text1"/>
          <w:sz w:val="20"/>
          <w:szCs w:val="20"/>
        </w:rPr>
        <w:t>there is out there for repeat offending such as restorative justice and the youth justice system.</w:t>
      </w:r>
    </w:p>
    <w:p w14:paraId="1115CBA0" w14:textId="77777777" w:rsidR="0071277F" w:rsidRPr="00FF1754" w:rsidRDefault="0071277F" w:rsidP="5B843AF0">
      <w:pPr>
        <w:ind w:right="237"/>
        <w:jc w:val="both"/>
        <w:rPr>
          <w:rFonts w:asciiTheme="minorHAnsi" w:eastAsia="Arial" w:hAnsiTheme="minorHAnsi" w:cstheme="minorHAnsi"/>
          <w:color w:val="000000" w:themeColor="text1"/>
          <w:sz w:val="20"/>
          <w:szCs w:val="20"/>
        </w:rPr>
      </w:pPr>
    </w:p>
    <w:p w14:paraId="1E96D16A" w14:textId="1ED9B971" w:rsidR="5B843AF0" w:rsidRPr="00483FCD" w:rsidRDefault="0071277F" w:rsidP="0071277F">
      <w:pPr>
        <w:ind w:right="237"/>
        <w:rPr>
          <w:rFonts w:ascii="Arial" w:hAnsi="Arial" w:cs="Arial"/>
          <w:b/>
          <w:bCs/>
        </w:rPr>
      </w:pPr>
      <w:r>
        <w:rPr>
          <w:rFonts w:ascii="Arial" w:hAnsi="Arial" w:cs="Arial"/>
          <w:b/>
          <w:bCs/>
        </w:rPr>
        <w:t xml:space="preserve">WORD COUNT - </w:t>
      </w:r>
      <w:r w:rsidR="009A1FF9">
        <w:rPr>
          <w:rFonts w:ascii="Arial" w:hAnsi="Arial" w:cs="Arial"/>
          <w:b/>
          <w:bCs/>
        </w:rPr>
        <w:t>2013</w:t>
      </w:r>
    </w:p>
    <w:p w14:paraId="5A14BEB8" w14:textId="69952D76" w:rsidR="5B843AF0" w:rsidRPr="00483FCD" w:rsidRDefault="5B843AF0" w:rsidP="5B843AF0">
      <w:pPr>
        <w:ind w:right="237"/>
        <w:jc w:val="center"/>
        <w:rPr>
          <w:rFonts w:ascii="Arial" w:hAnsi="Arial" w:cs="Arial"/>
          <w:b/>
          <w:bCs/>
        </w:rPr>
      </w:pPr>
    </w:p>
    <w:p w14:paraId="68317E39" w14:textId="519052E8" w:rsidR="00E676F7" w:rsidRPr="00483FCD" w:rsidRDefault="00E676F7">
      <w:pPr>
        <w:rPr>
          <w:rFonts w:ascii="Arial" w:hAnsi="Arial" w:cs="Arial"/>
          <w:b/>
          <w:bCs/>
        </w:rPr>
      </w:pPr>
    </w:p>
    <w:p w14:paraId="5B8E35D7" w14:textId="6EA3E45F" w:rsidR="69F7424F" w:rsidRPr="00483FCD"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Pr="00483FCD"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Pr="00483FCD" w:rsidRDefault="00A221AB" w:rsidP="5CE196A1">
      <w:pPr>
        <w:pStyle w:val="paragraph"/>
        <w:spacing w:before="0" w:beforeAutospacing="0" w:after="0" w:afterAutospacing="0"/>
        <w:textAlignment w:val="baseline"/>
        <w:rPr>
          <w:rFonts w:ascii="Arial" w:hAnsi="Arial" w:cs="Arial"/>
          <w:color w:val="000000"/>
          <w:sz w:val="18"/>
          <w:szCs w:val="18"/>
        </w:rPr>
      </w:pPr>
      <w:r w:rsidRPr="00483FCD">
        <w:rPr>
          <w:rStyle w:val="eop"/>
          <w:rFonts w:ascii="Arial" w:hAnsi="Arial" w:cs="Arial"/>
          <w:color w:val="000000" w:themeColor="text1"/>
        </w:rPr>
        <w:t> </w:t>
      </w:r>
    </w:p>
    <w:p w14:paraId="3A8A1016" w14:textId="1271095D" w:rsidR="0FF883D4" w:rsidRDefault="00A221AB" w:rsidP="00964010">
      <w:pPr>
        <w:pStyle w:val="paragraph"/>
        <w:spacing w:before="0" w:beforeAutospacing="0" w:after="0" w:afterAutospacing="0"/>
        <w:rPr>
          <w:rStyle w:val="eop"/>
          <w:rFonts w:ascii="Arial" w:hAnsi="Arial" w:cs="Arial"/>
          <w:color w:val="000000" w:themeColor="text1"/>
        </w:rPr>
      </w:pPr>
      <w:r w:rsidRPr="00483FCD">
        <w:rPr>
          <w:rStyle w:val="eop"/>
          <w:rFonts w:ascii="Arial" w:hAnsi="Arial" w:cs="Arial"/>
          <w:color w:val="000000" w:themeColor="text1"/>
        </w:rPr>
        <w:t> </w:t>
      </w:r>
    </w:p>
    <w:p w14:paraId="04349831" w14:textId="6175F02C" w:rsidR="0071277F" w:rsidRDefault="0071277F" w:rsidP="00964010">
      <w:pPr>
        <w:pStyle w:val="paragraph"/>
        <w:spacing w:before="0" w:beforeAutospacing="0" w:after="0" w:afterAutospacing="0"/>
        <w:rPr>
          <w:rStyle w:val="eop"/>
          <w:rFonts w:ascii="Arial" w:hAnsi="Arial" w:cs="Arial"/>
          <w:color w:val="000000" w:themeColor="text1"/>
        </w:rPr>
      </w:pPr>
    </w:p>
    <w:p w14:paraId="7E5B4FD6"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3834AB07"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27251A2A"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58F981E5" w14:textId="77777777" w:rsidR="009A1FF9" w:rsidRDefault="009A1FF9" w:rsidP="00964010">
      <w:pPr>
        <w:pStyle w:val="paragraph"/>
        <w:spacing w:before="0" w:beforeAutospacing="0" w:after="0" w:afterAutospacing="0"/>
        <w:rPr>
          <w:rStyle w:val="eop"/>
          <w:rFonts w:ascii="Arial" w:hAnsi="Arial" w:cs="Arial"/>
          <w:color w:val="000000" w:themeColor="text1"/>
        </w:rPr>
      </w:pPr>
    </w:p>
    <w:p w14:paraId="497589B3"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0919A5F8" w14:textId="77777777" w:rsidR="0071277F" w:rsidRDefault="0071277F" w:rsidP="00964010">
      <w:pPr>
        <w:pStyle w:val="paragraph"/>
        <w:spacing w:before="0" w:beforeAutospacing="0" w:after="0" w:afterAutospacing="0"/>
        <w:rPr>
          <w:rStyle w:val="eop"/>
          <w:rFonts w:ascii="Arial" w:hAnsi="Arial" w:cs="Arial"/>
          <w:color w:val="000000" w:themeColor="text1"/>
        </w:rPr>
      </w:pPr>
    </w:p>
    <w:p w14:paraId="04AA8ADA" w14:textId="6939E5D7" w:rsidR="0FF883D4" w:rsidRPr="00483FCD" w:rsidRDefault="0FF883D4" w:rsidP="5CE196A1">
      <w:pPr>
        <w:ind w:right="237"/>
        <w:jc w:val="both"/>
        <w:rPr>
          <w:rFonts w:ascii="Arial" w:hAnsi="Arial" w:cs="Arial"/>
          <w:color w:val="000000" w:themeColor="text1"/>
        </w:rPr>
      </w:pPr>
    </w:p>
    <w:p w14:paraId="3C996846" w14:textId="0240DDFD" w:rsidR="622F5ACC" w:rsidRPr="00483FCD" w:rsidRDefault="622F5ACC" w:rsidP="5CE196A1">
      <w:pPr>
        <w:ind w:right="237"/>
        <w:jc w:val="center"/>
        <w:rPr>
          <w:rFonts w:ascii="Arial" w:hAnsi="Arial" w:cs="Arial"/>
          <w:b/>
          <w:bCs/>
          <w:color w:val="000000" w:themeColor="text1"/>
          <w:sz w:val="28"/>
          <w:szCs w:val="28"/>
          <w:u w:val="single"/>
        </w:rPr>
      </w:pPr>
      <w:r w:rsidRPr="00483FCD">
        <w:rPr>
          <w:rFonts w:ascii="Arial" w:hAnsi="Arial" w:cs="Arial"/>
          <w:b/>
          <w:bCs/>
          <w:color w:val="000000" w:themeColor="text1"/>
          <w:sz w:val="28"/>
          <w:szCs w:val="28"/>
          <w:u w:val="single"/>
        </w:rPr>
        <w:t>Task 2 Option 1:</w:t>
      </w:r>
      <w:r w:rsidRPr="00483FCD">
        <w:rPr>
          <w:rFonts w:ascii="Arial" w:hAnsi="Arial" w:cs="Arial"/>
          <w:b/>
          <w:bCs/>
          <w:color w:val="000000" w:themeColor="text1"/>
          <w:sz w:val="28"/>
          <w:szCs w:val="28"/>
        </w:rPr>
        <w:t xml:space="preserve"> </w:t>
      </w:r>
    </w:p>
    <w:p w14:paraId="1F15E033" w14:textId="0C73A759" w:rsidR="0FF883D4" w:rsidRPr="00483FCD" w:rsidRDefault="0FF883D4" w:rsidP="0FF883D4">
      <w:pPr>
        <w:ind w:right="237"/>
        <w:jc w:val="both"/>
        <w:rPr>
          <w:rFonts w:ascii="Arial" w:hAnsi="Arial" w:cs="Arial"/>
          <w:b/>
          <w:bCs/>
          <w:color w:val="000000" w:themeColor="text1"/>
          <w:u w:val="single"/>
        </w:rPr>
      </w:pPr>
    </w:p>
    <w:p w14:paraId="2735B411" w14:textId="1233B9F3" w:rsidR="622F5ACC" w:rsidRPr="00483FCD" w:rsidRDefault="622F5ACC" w:rsidP="5CE196A1">
      <w:pPr>
        <w:ind w:right="237"/>
        <w:jc w:val="both"/>
        <w:rPr>
          <w:rFonts w:ascii="Arial" w:eastAsia="Arial" w:hAnsi="Arial" w:cs="Arial"/>
          <w:color w:val="000000" w:themeColor="text1"/>
          <w:u w:val="single"/>
        </w:rPr>
      </w:pPr>
      <w:r w:rsidRPr="00483FCD">
        <w:rPr>
          <w:rFonts w:ascii="Arial" w:eastAsia="Arial" w:hAnsi="Arial" w:cs="Arial"/>
          <w:b/>
          <w:bCs/>
          <w:color w:val="000000" w:themeColor="text1"/>
          <w:u w:val="single"/>
        </w:rPr>
        <w:t>Response Policing</w:t>
      </w:r>
    </w:p>
    <w:p w14:paraId="610E8240" w14:textId="264ABBDD" w:rsidR="0FF883D4" w:rsidRPr="00483FCD" w:rsidRDefault="0FF883D4" w:rsidP="5CE196A1">
      <w:pPr>
        <w:ind w:right="237"/>
        <w:jc w:val="both"/>
        <w:rPr>
          <w:rFonts w:ascii="Arial" w:eastAsia="Arial" w:hAnsi="Arial" w:cs="Arial"/>
          <w:color w:val="000000" w:themeColor="text1"/>
        </w:rPr>
      </w:pPr>
    </w:p>
    <w:p w14:paraId="04A6F5C1" w14:textId="60726CC2" w:rsidR="622F5ACC" w:rsidRPr="00483FCD" w:rsidRDefault="5CE196A1" w:rsidP="5CE196A1">
      <w:pPr>
        <w:ind w:right="237"/>
        <w:jc w:val="both"/>
        <w:rPr>
          <w:rFonts w:ascii="Arial" w:eastAsia="Arial" w:hAnsi="Arial" w:cs="Arial"/>
          <w:color w:val="000000" w:themeColor="text1"/>
        </w:rPr>
      </w:pPr>
      <w:r w:rsidRPr="00483FCD">
        <w:rPr>
          <w:rFonts w:ascii="Arial" w:eastAsia="Arial" w:hAnsi="Arial" w:cs="Arial"/>
          <w:color w:val="000000" w:themeColor="text1"/>
        </w:rPr>
        <w:t>A core part of the policing mission is to prevent crime and disorder. Domestic abuse causes both serious harm and constitutes a considerable proportion of overall crime</w:t>
      </w:r>
    </w:p>
    <w:p w14:paraId="53DFBC98" w14:textId="0B2F634A" w:rsidR="0FF883D4" w:rsidRPr="00483FCD" w:rsidRDefault="0FF883D4" w:rsidP="0FF883D4">
      <w:pPr>
        <w:ind w:right="237"/>
        <w:jc w:val="both"/>
        <w:rPr>
          <w:rFonts w:ascii="Arial" w:hAnsi="Arial" w:cs="Arial"/>
          <w:b/>
          <w:bCs/>
          <w:color w:val="000000" w:themeColor="text1"/>
        </w:rPr>
      </w:pPr>
    </w:p>
    <w:p w14:paraId="5DE9ADCE" w14:textId="42C77E4A" w:rsidR="0FF883D4" w:rsidRPr="00483FCD" w:rsidRDefault="5CE196A1" w:rsidP="5CE196A1">
      <w:pPr>
        <w:jc w:val="both"/>
        <w:rPr>
          <w:rFonts w:ascii="Arial" w:eastAsia="Arial" w:hAnsi="Arial" w:cs="Arial"/>
          <w:color w:val="000000" w:themeColor="text1"/>
        </w:rPr>
      </w:pPr>
      <w:r w:rsidRPr="00483FCD">
        <w:rPr>
          <w:rFonts w:ascii="Arial" w:eastAsia="Arial" w:hAnsi="Arial" w:cs="Arial"/>
          <w:color w:val="000000" w:themeColor="text1"/>
        </w:rPr>
        <w:t xml:space="preserve">You should choose </w:t>
      </w:r>
      <w:r w:rsidRPr="00483FCD">
        <w:rPr>
          <w:rFonts w:ascii="Arial" w:eastAsia="Arial" w:hAnsi="Arial" w:cs="Arial"/>
          <w:b/>
          <w:bCs/>
          <w:color w:val="000000" w:themeColor="text1"/>
          <w:u w:val="single"/>
        </w:rPr>
        <w:t xml:space="preserve">a domestic abuse incident </w:t>
      </w:r>
      <w:r w:rsidRPr="00483FCD">
        <w:rPr>
          <w:rFonts w:ascii="Arial" w:eastAsia="Arial" w:hAnsi="Arial" w:cs="Arial"/>
          <w:b/>
          <w:bCs/>
          <w:color w:val="000000" w:themeColor="text1"/>
        </w:rPr>
        <w:t xml:space="preserve">that was of a complex nature, </w:t>
      </w:r>
      <w:r w:rsidRPr="00483FCD">
        <w:rPr>
          <w:rFonts w:ascii="Arial" w:eastAsia="Arial" w:hAnsi="Arial" w:cs="Arial"/>
          <w:color w:val="000000" w:themeColor="text1"/>
        </w:rPr>
        <w:t>in which you played a significant role in providing a response.</w:t>
      </w:r>
    </w:p>
    <w:p w14:paraId="12C2D583" w14:textId="559EBC32" w:rsidR="0FF883D4" w:rsidRPr="00483FCD" w:rsidRDefault="0FF883D4" w:rsidP="5CE196A1">
      <w:pPr>
        <w:jc w:val="both"/>
        <w:rPr>
          <w:rFonts w:ascii="Arial" w:hAnsi="Arial" w:cs="Arial"/>
        </w:rPr>
      </w:pPr>
      <w:r w:rsidRPr="00483FCD">
        <w:rPr>
          <w:rFonts w:ascii="Arial" w:hAnsi="Arial" w:cs="Arial"/>
        </w:rPr>
        <w:br/>
      </w:r>
    </w:p>
    <w:p w14:paraId="47CBACEC" w14:textId="50C1023B" w:rsidR="2531DC7A" w:rsidRPr="00483FCD" w:rsidRDefault="2531DC7A" w:rsidP="2531DC7A">
      <w:pPr>
        <w:ind w:right="237"/>
        <w:jc w:val="both"/>
        <w:rPr>
          <w:rFonts w:ascii="Arial" w:hAnsi="Arial" w:cs="Arial"/>
          <w:b/>
          <w:bCs/>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0D69" w:rsidRPr="00483FCD" w14:paraId="7F348DFA" w14:textId="77777777" w:rsidTr="5CE196A1">
        <w:tc>
          <w:tcPr>
            <w:tcW w:w="10188" w:type="dxa"/>
            <w:shd w:val="clear" w:color="auto" w:fill="auto"/>
          </w:tcPr>
          <w:p w14:paraId="431EE8AF" w14:textId="55C072BD" w:rsidR="15800741" w:rsidRPr="00483FCD" w:rsidRDefault="4EFC67B6" w:rsidP="2531DC7A">
            <w:pPr>
              <w:ind w:right="237"/>
              <w:jc w:val="both"/>
              <w:rPr>
                <w:rFonts w:ascii="Arial" w:hAnsi="Arial" w:cs="Arial"/>
                <w:color w:val="000000" w:themeColor="text1"/>
              </w:rPr>
            </w:pPr>
            <w:r w:rsidRPr="00483FCD">
              <w:rPr>
                <w:rFonts w:ascii="Arial" w:hAnsi="Arial" w:cs="Arial"/>
                <w:color w:val="000000" w:themeColor="text1"/>
              </w:rPr>
              <w:t xml:space="preserve"> </w:t>
            </w:r>
          </w:p>
          <w:p w14:paraId="2D40764B" w14:textId="5926FD5F" w:rsidR="00710D69" w:rsidRPr="00483FCD" w:rsidRDefault="00710D69" w:rsidP="5CE196A1">
            <w:pPr>
              <w:rPr>
                <w:rFonts w:ascii="Arial" w:hAnsi="Arial" w:cs="Arial"/>
                <w:color w:val="000000" w:themeColor="text1"/>
                <w:sz w:val="28"/>
                <w:szCs w:val="28"/>
              </w:rPr>
            </w:pPr>
          </w:p>
          <w:p w14:paraId="229E1A4C" w14:textId="0FE681B8" w:rsidR="00710D69" w:rsidRPr="00483FCD" w:rsidRDefault="647BB2AB" w:rsidP="5CE196A1">
            <w:pPr>
              <w:rPr>
                <w:rFonts w:ascii="Arial" w:eastAsiaTheme="minorEastAsia" w:hAnsi="Arial" w:cs="Arial"/>
                <w:color w:val="000000" w:themeColor="text1"/>
              </w:rPr>
            </w:pPr>
            <w:r w:rsidRPr="00483FCD">
              <w:rPr>
                <w:rFonts w:ascii="Arial" w:eastAsia="Calibri" w:hAnsi="Arial" w:cs="Arial"/>
                <w:color w:val="000000" w:themeColor="text1"/>
                <w:sz w:val="28"/>
                <w:szCs w:val="28"/>
              </w:rPr>
              <w:t xml:space="preserve"> Critically assess the challenges</w:t>
            </w:r>
            <w:r w:rsidR="290EF6B2" w:rsidRPr="00483FCD">
              <w:rPr>
                <w:rFonts w:ascii="Arial" w:eastAsia="Calibri" w:hAnsi="Arial" w:cs="Arial"/>
                <w:color w:val="000000" w:themeColor="text1"/>
                <w:sz w:val="28"/>
                <w:szCs w:val="28"/>
              </w:rPr>
              <w:t xml:space="preserve"> associated with</w:t>
            </w:r>
            <w:r w:rsidRPr="00483FCD">
              <w:rPr>
                <w:rFonts w:ascii="Arial" w:eastAsia="Calibri" w:hAnsi="Arial" w:cs="Arial"/>
                <w:color w:val="000000" w:themeColor="text1"/>
                <w:sz w:val="28"/>
                <w:szCs w:val="28"/>
              </w:rPr>
              <w:t xml:space="preserve"> a domestic abuse incident that you have attended, and the strategies developed for effective policing in such challenging situations. </w:t>
            </w:r>
            <w:r w:rsidR="00710D69" w:rsidRPr="00483FCD">
              <w:rPr>
                <w:rFonts w:ascii="Arial" w:hAnsi="Arial" w:cs="Arial"/>
              </w:rPr>
              <w:br/>
            </w:r>
          </w:p>
          <w:p w14:paraId="1D1677AC" w14:textId="1A1229D7" w:rsidR="00710D69" w:rsidRPr="00483FCD" w:rsidRDefault="00710D69" w:rsidP="0FF883D4">
            <w:pPr>
              <w:ind w:right="237"/>
              <w:rPr>
                <w:rFonts w:ascii="Arial" w:hAnsi="Arial" w:cs="Arial"/>
                <w:color w:val="000000" w:themeColor="text1"/>
              </w:rPr>
            </w:pPr>
          </w:p>
          <w:p w14:paraId="01F9B7BD" w14:textId="77777777" w:rsidR="00710D69" w:rsidRPr="00483FCD" w:rsidRDefault="00710D69" w:rsidP="00E64D96">
            <w:pPr>
              <w:ind w:right="237"/>
              <w:jc w:val="both"/>
              <w:rPr>
                <w:rFonts w:ascii="Arial" w:hAnsi="Arial" w:cs="Arial"/>
              </w:rPr>
            </w:pPr>
          </w:p>
          <w:p w14:paraId="0CB7AA5E" w14:textId="1BAB5D38" w:rsidR="00710D69" w:rsidRPr="00483FCD" w:rsidRDefault="39736751" w:rsidP="5CE196A1">
            <w:pPr>
              <w:ind w:right="237"/>
              <w:jc w:val="both"/>
              <w:rPr>
                <w:rFonts w:ascii="Arial" w:hAnsi="Arial" w:cs="Arial"/>
                <w:i/>
                <w:iCs/>
              </w:rPr>
            </w:pPr>
            <w:r w:rsidRPr="00483FCD">
              <w:rPr>
                <w:rFonts w:ascii="Arial" w:hAnsi="Arial" w:cs="Arial"/>
              </w:rPr>
              <w:t>2</w:t>
            </w:r>
            <w:r w:rsidR="0F881D58" w:rsidRPr="00483FCD">
              <w:rPr>
                <w:rFonts w:ascii="Arial" w:hAnsi="Arial" w:cs="Arial"/>
              </w:rPr>
              <w:t>000</w:t>
            </w:r>
            <w:r w:rsidRPr="00483FCD">
              <w:rPr>
                <w:rFonts w:ascii="Arial" w:hAnsi="Arial" w:cs="Arial"/>
              </w:rPr>
              <w:t xml:space="preserve"> words </w:t>
            </w:r>
            <w:r w:rsidRPr="00483FCD">
              <w:rPr>
                <w:rFonts w:ascii="Arial" w:hAnsi="Arial" w:cs="Arial"/>
                <w:i/>
                <w:iCs/>
              </w:rPr>
              <w:t>(+/- 10%: include your actual word count at the end of each section)</w:t>
            </w:r>
          </w:p>
          <w:p w14:paraId="640A6E41" w14:textId="32A55B98" w:rsidR="00E676F7" w:rsidRPr="00483FCD" w:rsidRDefault="00E676F7" w:rsidP="1E8636EB">
            <w:pPr>
              <w:ind w:right="237"/>
              <w:jc w:val="both"/>
              <w:rPr>
                <w:rFonts w:ascii="Arial" w:hAnsi="Arial" w:cs="Arial"/>
              </w:rPr>
            </w:pPr>
          </w:p>
        </w:tc>
      </w:tr>
    </w:tbl>
    <w:p w14:paraId="1E37A2EA" w14:textId="77777777" w:rsidR="00710D69" w:rsidRPr="00483FCD" w:rsidRDefault="00710D69" w:rsidP="00710D69">
      <w:pPr>
        <w:ind w:right="237"/>
        <w:jc w:val="both"/>
        <w:rPr>
          <w:rFonts w:ascii="Arial" w:hAnsi="Arial" w:cs="Arial"/>
        </w:rPr>
      </w:pPr>
    </w:p>
    <w:p w14:paraId="4EE76473" w14:textId="77777777" w:rsidR="005C76DE" w:rsidRPr="00483FCD" w:rsidRDefault="005C76DE" w:rsidP="5CE196A1">
      <w:pPr>
        <w:ind w:right="237"/>
        <w:jc w:val="both"/>
        <w:rPr>
          <w:rFonts w:ascii="Arial" w:hAnsi="Arial" w:cs="Arial"/>
          <w:b/>
          <w:bCs/>
        </w:rPr>
      </w:pPr>
      <w:r w:rsidRPr="00483FCD">
        <w:rPr>
          <w:rFonts w:ascii="Arial" w:hAnsi="Arial" w:cs="Arial"/>
          <w:b/>
          <w:bCs/>
        </w:rPr>
        <w:t>ANSWER:</w:t>
      </w:r>
    </w:p>
    <w:p w14:paraId="4C35A952" w14:textId="77777777" w:rsidR="007209FB" w:rsidRDefault="007209FB" w:rsidP="0FF883D4">
      <w:pPr>
        <w:ind w:right="237"/>
        <w:jc w:val="both"/>
        <w:rPr>
          <w:rFonts w:ascii="Arial" w:hAnsi="Arial" w:cs="Arial"/>
          <w:b/>
          <w:bCs/>
          <w:u w:val="single"/>
        </w:rPr>
      </w:pPr>
    </w:p>
    <w:p w14:paraId="514CC9E0" w14:textId="1C90DF1F" w:rsidR="007209FB" w:rsidRPr="009A1FF9" w:rsidRDefault="007209FB" w:rsidP="0FF883D4">
      <w:pPr>
        <w:ind w:right="237"/>
        <w:jc w:val="both"/>
        <w:rPr>
          <w:rFonts w:asciiTheme="minorHAnsi" w:hAnsiTheme="minorHAnsi" w:cstheme="minorHAnsi"/>
          <w:color w:val="000000" w:themeColor="text1"/>
          <w:sz w:val="20"/>
          <w:szCs w:val="20"/>
        </w:rPr>
      </w:pPr>
      <w:r w:rsidRPr="009A1FF9">
        <w:rPr>
          <w:rFonts w:asciiTheme="minorHAnsi" w:hAnsiTheme="minorHAnsi" w:cstheme="minorHAnsi"/>
          <w:color w:val="000000" w:themeColor="text1"/>
          <w:sz w:val="20"/>
          <w:szCs w:val="20"/>
        </w:rPr>
        <w:t>In this section of my workbook, I will be discussing and asses the challenges which are associated with a domestic abuse incident. I will be talking about an incident where I played a significant role when responding to a domestic abuse incident.</w:t>
      </w:r>
      <w:r w:rsidR="00AB2936" w:rsidRPr="009A1FF9">
        <w:rPr>
          <w:rFonts w:asciiTheme="minorHAnsi" w:hAnsiTheme="minorHAnsi" w:cstheme="minorHAnsi"/>
          <w:color w:val="000000" w:themeColor="text1"/>
          <w:sz w:val="20"/>
          <w:szCs w:val="20"/>
        </w:rPr>
        <w:t xml:space="preserve"> </w:t>
      </w:r>
      <w:r w:rsidRPr="009A1FF9">
        <w:rPr>
          <w:rFonts w:asciiTheme="minorHAnsi" w:hAnsiTheme="minorHAnsi" w:cstheme="minorHAnsi"/>
          <w:color w:val="000000" w:themeColor="text1"/>
          <w:sz w:val="20"/>
          <w:szCs w:val="20"/>
        </w:rPr>
        <w:t xml:space="preserve">I will also be using a reflective practice model, in which will be </w:t>
      </w:r>
      <w:r w:rsidR="00581F14" w:rsidRPr="009A1FF9">
        <w:rPr>
          <w:rFonts w:asciiTheme="minorHAnsi" w:hAnsiTheme="minorHAnsi" w:cstheme="minorHAnsi"/>
          <w:color w:val="000000" w:themeColor="text1"/>
          <w:sz w:val="20"/>
          <w:szCs w:val="20"/>
        </w:rPr>
        <w:t>using the Gibbs Reflective Cycle</w:t>
      </w:r>
      <w:r w:rsidR="009A1FF9" w:rsidRPr="009A1FF9">
        <w:rPr>
          <w:rFonts w:asciiTheme="minorHAnsi" w:hAnsiTheme="minorHAnsi" w:cstheme="minorHAnsi"/>
          <w:color w:val="000000" w:themeColor="text1"/>
          <w:sz w:val="20"/>
          <w:szCs w:val="20"/>
        </w:rPr>
        <w:t xml:space="preserve"> 1988.</w:t>
      </w:r>
    </w:p>
    <w:p w14:paraId="4E55E16F" w14:textId="1D822902" w:rsidR="00AB2936" w:rsidRPr="009A1FF9" w:rsidRDefault="00AB2936" w:rsidP="0FF883D4">
      <w:pPr>
        <w:ind w:right="237"/>
        <w:jc w:val="both"/>
        <w:rPr>
          <w:rFonts w:asciiTheme="minorHAnsi" w:hAnsiTheme="minorHAnsi" w:cstheme="minorHAnsi"/>
          <w:color w:val="000000" w:themeColor="text1"/>
          <w:sz w:val="20"/>
          <w:szCs w:val="20"/>
        </w:rPr>
      </w:pPr>
    </w:p>
    <w:p w14:paraId="3A94C769" w14:textId="77777777" w:rsidR="00AB2936" w:rsidRPr="009A1FF9" w:rsidRDefault="00AB2936" w:rsidP="0FF883D4">
      <w:pPr>
        <w:ind w:right="237"/>
        <w:jc w:val="both"/>
        <w:rPr>
          <w:rFonts w:asciiTheme="minorHAnsi" w:hAnsiTheme="minorHAnsi" w:cstheme="minorHAnsi"/>
          <w:color w:val="000000" w:themeColor="text1"/>
          <w:sz w:val="20"/>
          <w:szCs w:val="20"/>
        </w:rPr>
      </w:pPr>
    </w:p>
    <w:p w14:paraId="6E8715E1" w14:textId="223FA99A" w:rsidR="00AB2936" w:rsidRPr="009A1FF9" w:rsidRDefault="00AB2936" w:rsidP="0FF883D4">
      <w:pPr>
        <w:ind w:right="237"/>
        <w:jc w:val="both"/>
        <w:rPr>
          <w:rFonts w:asciiTheme="minorHAnsi" w:hAnsiTheme="minorHAnsi" w:cstheme="minorHAnsi"/>
          <w:color w:val="000000" w:themeColor="text1"/>
          <w:sz w:val="20"/>
          <w:szCs w:val="20"/>
        </w:rPr>
      </w:pPr>
      <w:r w:rsidRPr="009A1FF9">
        <w:rPr>
          <w:rFonts w:asciiTheme="minorHAnsi" w:hAnsiTheme="minorHAnsi" w:cstheme="minorHAnsi"/>
          <w:color w:val="000000" w:themeColor="text1"/>
          <w:sz w:val="20"/>
          <w:szCs w:val="20"/>
        </w:rPr>
        <w:t>The UK Home Office defines domestic abuse as:</w:t>
      </w:r>
    </w:p>
    <w:p w14:paraId="1579E308" w14:textId="77777777" w:rsidR="00AB2936" w:rsidRPr="009A1FF9" w:rsidRDefault="00AB2936" w:rsidP="0FF883D4">
      <w:pPr>
        <w:ind w:right="237"/>
        <w:jc w:val="both"/>
        <w:rPr>
          <w:rFonts w:asciiTheme="minorHAnsi" w:hAnsiTheme="minorHAnsi" w:cstheme="minorHAnsi"/>
          <w:color w:val="000000" w:themeColor="text1"/>
          <w:sz w:val="20"/>
          <w:szCs w:val="20"/>
        </w:rPr>
      </w:pPr>
    </w:p>
    <w:p w14:paraId="41381FDB" w14:textId="600BB12B" w:rsidR="00025650" w:rsidRPr="009A1FF9" w:rsidRDefault="00AB2936" w:rsidP="0FF883D4">
      <w:pPr>
        <w:ind w:right="237"/>
        <w:jc w:val="both"/>
        <w:rPr>
          <w:rFonts w:asciiTheme="minorHAnsi" w:hAnsiTheme="minorHAnsi" w:cstheme="minorHAnsi"/>
          <w:sz w:val="20"/>
          <w:szCs w:val="20"/>
        </w:rPr>
      </w:pPr>
      <w:r w:rsidRPr="009A1FF9">
        <w:rPr>
          <w:rFonts w:asciiTheme="minorHAnsi" w:hAnsiTheme="minorHAnsi" w:cstheme="minorHAnsi"/>
          <w:color w:val="000000" w:themeColor="text1"/>
          <w:sz w:val="20"/>
          <w:szCs w:val="20"/>
        </w:rPr>
        <w:t xml:space="preserve"> </w:t>
      </w:r>
      <w:r w:rsidRPr="009A1FF9">
        <w:rPr>
          <w:rFonts w:asciiTheme="minorHAnsi" w:hAnsiTheme="minorHAnsi" w:cstheme="minorHAnsi"/>
          <w:i/>
          <w:iCs/>
          <w:color w:val="000000" w:themeColor="text1"/>
          <w:sz w:val="20"/>
          <w:szCs w:val="20"/>
        </w:rPr>
        <w:t>“</w:t>
      </w:r>
      <w:r w:rsidRPr="009A1FF9">
        <w:rPr>
          <w:rFonts w:asciiTheme="minorHAnsi" w:hAnsiTheme="minorHAnsi" w:cstheme="minorHAnsi"/>
          <w:i/>
          <w:iCs/>
          <w:sz w:val="20"/>
          <w:szCs w:val="20"/>
        </w:rPr>
        <w:t>Any incident or pattern of incidents of controlling, coercive or threatening behaviour, violence or abuse between those aged 16 or over who are or have been intimate partners or family members1 regardless of gender or sexuality</w:t>
      </w:r>
      <w:r w:rsidR="009A1FF9" w:rsidRPr="009A1FF9">
        <w:rPr>
          <w:rFonts w:asciiTheme="minorHAnsi" w:hAnsiTheme="minorHAnsi" w:cstheme="minorHAnsi"/>
          <w:i/>
          <w:iCs/>
          <w:sz w:val="20"/>
          <w:szCs w:val="20"/>
        </w:rPr>
        <w:t>”</w:t>
      </w:r>
      <w:r w:rsidRPr="009A1FF9">
        <w:rPr>
          <w:rFonts w:asciiTheme="minorHAnsi" w:hAnsiTheme="minorHAnsi" w:cstheme="minorHAnsi"/>
          <w:sz w:val="20"/>
          <w:szCs w:val="20"/>
        </w:rPr>
        <w:t xml:space="preserve"> </w:t>
      </w:r>
      <w:r w:rsidRPr="009A1FF9">
        <w:rPr>
          <w:rFonts w:asciiTheme="minorHAnsi" w:hAnsiTheme="minorHAnsi" w:cstheme="minorHAnsi"/>
          <w:i/>
          <w:iCs/>
          <w:sz w:val="20"/>
          <w:szCs w:val="20"/>
        </w:rPr>
        <w:t>(Home Office, 2013).</w:t>
      </w:r>
    </w:p>
    <w:p w14:paraId="53F73D5E" w14:textId="77777777" w:rsidR="00DE6E8A" w:rsidRPr="009A1FF9" w:rsidRDefault="00DE6E8A" w:rsidP="0FF883D4">
      <w:pPr>
        <w:ind w:right="237"/>
        <w:jc w:val="both"/>
        <w:rPr>
          <w:rFonts w:asciiTheme="minorHAnsi" w:hAnsiTheme="minorHAnsi" w:cstheme="minorHAnsi"/>
          <w:i/>
          <w:iCs/>
          <w:sz w:val="20"/>
          <w:szCs w:val="20"/>
        </w:rPr>
      </w:pPr>
    </w:p>
    <w:p w14:paraId="55835C9A" w14:textId="31C0BCFA" w:rsidR="00DE6E8A" w:rsidRPr="009A1FF9" w:rsidRDefault="00DE6E8A" w:rsidP="0FF883D4">
      <w:pPr>
        <w:ind w:right="237"/>
        <w:jc w:val="both"/>
        <w:rPr>
          <w:rFonts w:asciiTheme="minorHAnsi" w:hAnsiTheme="minorHAnsi" w:cstheme="minorHAnsi"/>
          <w:sz w:val="20"/>
          <w:szCs w:val="20"/>
        </w:rPr>
      </w:pPr>
      <w:r w:rsidRPr="009A1FF9">
        <w:rPr>
          <w:rFonts w:asciiTheme="minorHAnsi" w:hAnsiTheme="minorHAnsi" w:cstheme="minorHAnsi"/>
          <w:sz w:val="20"/>
          <w:szCs w:val="20"/>
        </w:rPr>
        <w:t xml:space="preserve">The incident in which </w:t>
      </w:r>
      <w:r w:rsidR="009A1FF9">
        <w:rPr>
          <w:rFonts w:asciiTheme="minorHAnsi" w:hAnsiTheme="minorHAnsi" w:cstheme="minorHAnsi"/>
          <w:sz w:val="20"/>
          <w:szCs w:val="20"/>
        </w:rPr>
        <w:t xml:space="preserve">I </w:t>
      </w:r>
      <w:r w:rsidRPr="009A1FF9">
        <w:rPr>
          <w:rFonts w:asciiTheme="minorHAnsi" w:hAnsiTheme="minorHAnsi" w:cstheme="minorHAnsi"/>
          <w:sz w:val="20"/>
          <w:szCs w:val="20"/>
        </w:rPr>
        <w:t xml:space="preserve">will be discussing will be referring to an incident with two adults aged over </w:t>
      </w:r>
      <w:r w:rsidR="006E1FAA" w:rsidRPr="009A1FF9">
        <w:rPr>
          <w:rFonts w:asciiTheme="minorHAnsi" w:hAnsiTheme="minorHAnsi" w:cstheme="minorHAnsi"/>
          <w:sz w:val="20"/>
          <w:szCs w:val="20"/>
        </w:rPr>
        <w:t>40</w:t>
      </w:r>
      <w:r w:rsidRPr="009A1FF9">
        <w:rPr>
          <w:rFonts w:asciiTheme="minorHAnsi" w:hAnsiTheme="minorHAnsi" w:cstheme="minorHAnsi"/>
          <w:sz w:val="20"/>
          <w:szCs w:val="20"/>
        </w:rPr>
        <w:t xml:space="preserve"> years of age. The incident will have an impact on the family and the challenges of domestic abuse incidents</w:t>
      </w:r>
      <w:r w:rsidR="00823BAD">
        <w:rPr>
          <w:rFonts w:asciiTheme="minorHAnsi" w:hAnsiTheme="minorHAnsi" w:cstheme="minorHAnsi"/>
          <w:sz w:val="20"/>
          <w:szCs w:val="20"/>
        </w:rPr>
        <w:t xml:space="preserve">. </w:t>
      </w:r>
      <w:r w:rsidRPr="009A1FF9">
        <w:rPr>
          <w:rFonts w:asciiTheme="minorHAnsi" w:hAnsiTheme="minorHAnsi" w:cstheme="minorHAnsi"/>
          <w:sz w:val="20"/>
          <w:szCs w:val="20"/>
        </w:rPr>
        <w:t>The incident in which I will be referring to is a domestic abuse incident in which I attended during my 2-year probation as a Police Constable.</w:t>
      </w:r>
      <w:r w:rsidR="00B17DF6" w:rsidRPr="009A1FF9">
        <w:rPr>
          <w:rFonts w:asciiTheme="minorHAnsi" w:hAnsiTheme="minorHAnsi" w:cstheme="minorHAnsi"/>
          <w:sz w:val="20"/>
          <w:szCs w:val="20"/>
        </w:rPr>
        <w:t xml:space="preserve"> The incident I will be referring to and the context of the call was “Ambulance received a call from a female to say she had thrown glass at her </w:t>
      </w:r>
      <w:r w:rsidR="00823BAD" w:rsidRPr="009A1FF9">
        <w:rPr>
          <w:rFonts w:asciiTheme="minorHAnsi" w:hAnsiTheme="minorHAnsi" w:cstheme="minorHAnsi"/>
          <w:sz w:val="20"/>
          <w:szCs w:val="20"/>
        </w:rPr>
        <w:t>husband and</w:t>
      </w:r>
      <w:r w:rsidR="00B17DF6" w:rsidRPr="009A1FF9">
        <w:rPr>
          <w:rFonts w:asciiTheme="minorHAnsi" w:hAnsiTheme="minorHAnsi" w:cstheme="minorHAnsi"/>
          <w:sz w:val="20"/>
          <w:szCs w:val="20"/>
        </w:rPr>
        <w:t xml:space="preserve"> h</w:t>
      </w:r>
      <w:r w:rsidR="00823BAD">
        <w:rPr>
          <w:rFonts w:asciiTheme="minorHAnsi" w:hAnsiTheme="minorHAnsi" w:cstheme="minorHAnsi"/>
          <w:sz w:val="20"/>
          <w:szCs w:val="20"/>
        </w:rPr>
        <w:t>ad</w:t>
      </w:r>
      <w:r w:rsidR="00B17DF6" w:rsidRPr="009A1FF9">
        <w:rPr>
          <w:rFonts w:asciiTheme="minorHAnsi" w:hAnsiTheme="minorHAnsi" w:cstheme="minorHAnsi"/>
          <w:sz w:val="20"/>
          <w:szCs w:val="20"/>
        </w:rPr>
        <w:t xml:space="preserve"> a gash on his leg”.</w:t>
      </w:r>
    </w:p>
    <w:p w14:paraId="0B3BA2DC" w14:textId="77777777" w:rsidR="00457C4F" w:rsidRPr="009A1FF9" w:rsidRDefault="00457C4F" w:rsidP="0FF883D4">
      <w:pPr>
        <w:ind w:right="237"/>
        <w:jc w:val="both"/>
        <w:rPr>
          <w:rFonts w:asciiTheme="minorHAnsi" w:hAnsiTheme="minorHAnsi" w:cstheme="minorHAnsi"/>
          <w:sz w:val="20"/>
          <w:szCs w:val="20"/>
        </w:rPr>
      </w:pPr>
    </w:p>
    <w:p w14:paraId="5F74AAC0" w14:textId="62B43FFE" w:rsidR="00B17DF6" w:rsidRPr="009A1FF9" w:rsidRDefault="00457C4F" w:rsidP="0FF883D4">
      <w:pPr>
        <w:ind w:right="237"/>
        <w:jc w:val="both"/>
        <w:rPr>
          <w:rFonts w:asciiTheme="minorHAnsi" w:hAnsiTheme="minorHAnsi" w:cstheme="minorHAnsi"/>
          <w:sz w:val="20"/>
          <w:szCs w:val="20"/>
        </w:rPr>
      </w:pPr>
      <w:r w:rsidRPr="009A1FF9">
        <w:rPr>
          <w:rFonts w:asciiTheme="minorHAnsi" w:hAnsiTheme="minorHAnsi" w:cstheme="minorHAnsi"/>
          <w:sz w:val="20"/>
          <w:szCs w:val="20"/>
        </w:rPr>
        <w:t xml:space="preserve">When we arrived at the call, the male was sitting on a sofa with a self-made tourniquet to stop the bleeding from the leg. There was a pool of </w:t>
      </w:r>
      <w:r w:rsidR="00823BAD" w:rsidRPr="009A1FF9">
        <w:rPr>
          <w:rFonts w:asciiTheme="minorHAnsi" w:hAnsiTheme="minorHAnsi" w:cstheme="minorHAnsi"/>
          <w:sz w:val="20"/>
          <w:szCs w:val="20"/>
        </w:rPr>
        <w:t>blood but</w:t>
      </w:r>
      <w:r w:rsidRPr="009A1FF9">
        <w:rPr>
          <w:rFonts w:asciiTheme="minorHAnsi" w:hAnsiTheme="minorHAnsi" w:cstheme="minorHAnsi"/>
          <w:sz w:val="20"/>
          <w:szCs w:val="20"/>
        </w:rPr>
        <w:t xml:space="preserve"> there were no other signs of any disturbance in the property. We have then spoken to the male and female separately in different rooms, there was a disclosure made on the phone call to ambulance that a female has thrown glass at her husband. </w:t>
      </w:r>
    </w:p>
    <w:p w14:paraId="11FA63E4" w14:textId="77777777" w:rsidR="00B17DF6" w:rsidRPr="009A1FF9" w:rsidRDefault="00B17DF6" w:rsidP="0FF883D4">
      <w:pPr>
        <w:ind w:right="237"/>
        <w:jc w:val="both"/>
        <w:rPr>
          <w:rFonts w:asciiTheme="minorHAnsi" w:hAnsiTheme="minorHAnsi" w:cstheme="minorHAnsi"/>
          <w:sz w:val="20"/>
          <w:szCs w:val="20"/>
        </w:rPr>
      </w:pPr>
    </w:p>
    <w:p w14:paraId="09EE4838" w14:textId="77777777" w:rsidR="00B523E8" w:rsidRDefault="00457C4F" w:rsidP="0FF883D4">
      <w:pPr>
        <w:ind w:right="237"/>
        <w:jc w:val="both"/>
        <w:rPr>
          <w:rFonts w:asciiTheme="minorHAnsi" w:hAnsiTheme="minorHAnsi" w:cstheme="minorHAnsi"/>
          <w:sz w:val="20"/>
          <w:szCs w:val="20"/>
        </w:rPr>
      </w:pPr>
      <w:r w:rsidRPr="009A1FF9">
        <w:rPr>
          <w:rFonts w:asciiTheme="minorHAnsi" w:hAnsiTheme="minorHAnsi" w:cstheme="minorHAnsi"/>
          <w:sz w:val="20"/>
          <w:szCs w:val="20"/>
        </w:rPr>
        <w:lastRenderedPageBreak/>
        <w:t>When w</w:t>
      </w:r>
      <w:r w:rsidR="00823BAD">
        <w:rPr>
          <w:rFonts w:asciiTheme="minorHAnsi" w:hAnsiTheme="minorHAnsi" w:cstheme="minorHAnsi"/>
          <w:sz w:val="20"/>
          <w:szCs w:val="20"/>
        </w:rPr>
        <w:t xml:space="preserve">e spoke </w:t>
      </w:r>
      <w:r w:rsidRPr="009A1FF9">
        <w:rPr>
          <w:rFonts w:asciiTheme="minorHAnsi" w:hAnsiTheme="minorHAnsi" w:cstheme="minorHAnsi"/>
          <w:sz w:val="20"/>
          <w:szCs w:val="20"/>
        </w:rPr>
        <w:t>to the female, the female disclosed that they had a verbal argument during the evening and then she ha</w:t>
      </w:r>
      <w:r w:rsidR="00823BAD">
        <w:rPr>
          <w:rFonts w:asciiTheme="minorHAnsi" w:hAnsiTheme="minorHAnsi" w:cstheme="minorHAnsi"/>
          <w:sz w:val="20"/>
          <w:szCs w:val="20"/>
        </w:rPr>
        <w:t>d</w:t>
      </w:r>
      <w:r w:rsidRPr="009A1FF9">
        <w:rPr>
          <w:rFonts w:asciiTheme="minorHAnsi" w:hAnsiTheme="minorHAnsi" w:cstheme="minorHAnsi"/>
          <w:sz w:val="20"/>
          <w:szCs w:val="20"/>
        </w:rPr>
        <w:t xml:space="preserve"> picked up a bottle of wine, she ha</w:t>
      </w:r>
      <w:r w:rsidR="00823BAD">
        <w:rPr>
          <w:rFonts w:asciiTheme="minorHAnsi" w:hAnsiTheme="minorHAnsi" w:cstheme="minorHAnsi"/>
          <w:sz w:val="20"/>
          <w:szCs w:val="20"/>
        </w:rPr>
        <w:t>d</w:t>
      </w:r>
      <w:r w:rsidRPr="009A1FF9">
        <w:rPr>
          <w:rFonts w:asciiTheme="minorHAnsi" w:hAnsiTheme="minorHAnsi" w:cstheme="minorHAnsi"/>
          <w:sz w:val="20"/>
          <w:szCs w:val="20"/>
        </w:rPr>
        <w:t xml:space="preserve"> then smashed a bottle over the male’s leg causing a severe cut to the right thigh of the male. </w:t>
      </w:r>
      <w:r w:rsidR="00823BAD">
        <w:rPr>
          <w:rFonts w:asciiTheme="minorHAnsi" w:hAnsiTheme="minorHAnsi" w:cstheme="minorHAnsi"/>
          <w:sz w:val="20"/>
          <w:szCs w:val="20"/>
        </w:rPr>
        <w:t>When I had spoken</w:t>
      </w:r>
      <w:r w:rsidR="00823BAD" w:rsidRPr="009A1FF9">
        <w:rPr>
          <w:rFonts w:asciiTheme="minorHAnsi" w:hAnsiTheme="minorHAnsi" w:cstheme="minorHAnsi"/>
          <w:sz w:val="20"/>
          <w:szCs w:val="20"/>
        </w:rPr>
        <w:t xml:space="preserve"> to</w:t>
      </w:r>
      <w:r w:rsidRPr="009A1FF9">
        <w:rPr>
          <w:rFonts w:asciiTheme="minorHAnsi" w:hAnsiTheme="minorHAnsi" w:cstheme="minorHAnsi"/>
          <w:sz w:val="20"/>
          <w:szCs w:val="20"/>
        </w:rPr>
        <w:t xml:space="preserve"> the </w:t>
      </w:r>
      <w:r w:rsidR="006E1FAA" w:rsidRPr="009A1FF9">
        <w:rPr>
          <w:rFonts w:asciiTheme="minorHAnsi" w:hAnsiTheme="minorHAnsi" w:cstheme="minorHAnsi"/>
          <w:sz w:val="20"/>
          <w:szCs w:val="20"/>
        </w:rPr>
        <w:t>male;</w:t>
      </w:r>
      <w:r w:rsidRPr="009A1FF9">
        <w:rPr>
          <w:rFonts w:asciiTheme="minorHAnsi" w:hAnsiTheme="minorHAnsi" w:cstheme="minorHAnsi"/>
          <w:sz w:val="20"/>
          <w:szCs w:val="20"/>
        </w:rPr>
        <w:t xml:space="preserve"> the male was </w:t>
      </w:r>
      <w:r w:rsidR="006E1FAA" w:rsidRPr="009A1FF9">
        <w:rPr>
          <w:rFonts w:asciiTheme="minorHAnsi" w:hAnsiTheme="minorHAnsi" w:cstheme="minorHAnsi"/>
          <w:sz w:val="20"/>
          <w:szCs w:val="20"/>
        </w:rPr>
        <w:t>reluctant on speaking to officers and refused to disclose anything to what had happened that evening. This was the most complex incident I had attended so far in my policing career; the female had disclosed what had happened</w:t>
      </w:r>
      <w:r w:rsidR="00823BAD">
        <w:rPr>
          <w:rFonts w:asciiTheme="minorHAnsi" w:hAnsiTheme="minorHAnsi" w:cstheme="minorHAnsi"/>
          <w:sz w:val="20"/>
          <w:szCs w:val="20"/>
        </w:rPr>
        <w:t xml:space="preserve"> that evening</w:t>
      </w:r>
      <w:r w:rsidR="006E1FAA" w:rsidRPr="009A1FF9">
        <w:rPr>
          <w:rFonts w:asciiTheme="minorHAnsi" w:hAnsiTheme="minorHAnsi" w:cstheme="minorHAnsi"/>
          <w:sz w:val="20"/>
          <w:szCs w:val="20"/>
        </w:rPr>
        <w:t>, but the male had refused to disclose anything which had happened.</w:t>
      </w:r>
      <w:r w:rsidR="00823BAD">
        <w:rPr>
          <w:rFonts w:asciiTheme="minorHAnsi" w:hAnsiTheme="minorHAnsi" w:cstheme="minorHAnsi"/>
          <w:sz w:val="20"/>
          <w:szCs w:val="20"/>
        </w:rPr>
        <w:t xml:space="preserve"> </w:t>
      </w:r>
      <w:r w:rsidR="006E1FAA" w:rsidRPr="009A1FF9">
        <w:rPr>
          <w:rFonts w:asciiTheme="minorHAnsi" w:hAnsiTheme="minorHAnsi" w:cstheme="minorHAnsi"/>
          <w:sz w:val="20"/>
          <w:szCs w:val="20"/>
        </w:rPr>
        <w:t>The male stated that they have been married for 20 years and have a 6-year-old daughter which was present in the house when this incident occurred. However, the daughter did not witness anything.</w:t>
      </w:r>
    </w:p>
    <w:p w14:paraId="034A43C8" w14:textId="77777777" w:rsidR="00B523E8" w:rsidRDefault="00B523E8" w:rsidP="0FF883D4">
      <w:pPr>
        <w:ind w:right="237"/>
        <w:jc w:val="both"/>
        <w:rPr>
          <w:rFonts w:asciiTheme="minorHAnsi" w:hAnsiTheme="minorHAnsi" w:cstheme="minorHAnsi"/>
          <w:sz w:val="20"/>
          <w:szCs w:val="20"/>
        </w:rPr>
      </w:pPr>
    </w:p>
    <w:p w14:paraId="34BAC7F1" w14:textId="1FFBA0F2" w:rsidR="00B523E8" w:rsidRPr="00B523E8" w:rsidRDefault="00B523E8" w:rsidP="0FF883D4">
      <w:pPr>
        <w:ind w:right="237"/>
        <w:jc w:val="both"/>
        <w:rPr>
          <w:rFonts w:asciiTheme="minorHAnsi" w:hAnsiTheme="minorHAnsi" w:cstheme="minorHAnsi"/>
          <w:sz w:val="20"/>
          <w:szCs w:val="20"/>
        </w:rPr>
      </w:pPr>
      <w:r w:rsidRPr="00B523E8">
        <w:rPr>
          <w:rFonts w:asciiTheme="minorHAnsi" w:hAnsiTheme="minorHAnsi" w:cstheme="minorHAnsi"/>
          <w:i/>
          <w:iCs/>
          <w:sz w:val="20"/>
          <w:szCs w:val="20"/>
        </w:rPr>
        <w:t>Police leaders continue to prioritise tackling domestic abuse within the wider context of supporting vulnerable people and keeping them safe. Protecting vulnerable people, 2 including victims of domestic abuse, is a priority of every police and crime commissioner in England and Wales.</w:t>
      </w:r>
      <w:r w:rsidRPr="00B523E8">
        <w:rPr>
          <w:rFonts w:asciiTheme="minorHAnsi" w:hAnsiTheme="minorHAnsi" w:cstheme="minorHAnsi"/>
          <w:i/>
          <w:iCs/>
          <w:sz w:val="20"/>
          <w:szCs w:val="20"/>
        </w:rPr>
        <w:t xml:space="preserve"> (</w:t>
      </w:r>
      <w:r w:rsidRPr="00B523E8">
        <w:rPr>
          <w:rFonts w:asciiTheme="minorHAnsi" w:hAnsiTheme="minorHAnsi" w:cstheme="minorHAnsi"/>
          <w:i/>
          <w:iCs/>
          <w:sz w:val="20"/>
          <w:szCs w:val="20"/>
        </w:rPr>
        <w:t>HMICFRS</w:t>
      </w:r>
      <w:r w:rsidRPr="00B523E8">
        <w:rPr>
          <w:rFonts w:asciiTheme="minorHAnsi" w:hAnsiTheme="minorHAnsi" w:cstheme="minorHAnsi"/>
          <w:i/>
          <w:iCs/>
          <w:sz w:val="20"/>
          <w:szCs w:val="20"/>
        </w:rPr>
        <w:t xml:space="preserve">, </w:t>
      </w:r>
      <w:r w:rsidRPr="00B523E8">
        <w:rPr>
          <w:rFonts w:asciiTheme="minorHAnsi" w:hAnsiTheme="minorHAnsi" w:cstheme="minorHAnsi"/>
          <w:i/>
          <w:iCs/>
          <w:sz w:val="20"/>
          <w:szCs w:val="20"/>
        </w:rPr>
        <w:t>2019)</w:t>
      </w:r>
      <w:r>
        <w:rPr>
          <w:rFonts w:asciiTheme="minorHAnsi" w:hAnsiTheme="minorHAnsi" w:cstheme="minorHAnsi"/>
          <w:i/>
          <w:iCs/>
          <w:sz w:val="20"/>
          <w:szCs w:val="20"/>
        </w:rPr>
        <w:t xml:space="preserve"> </w:t>
      </w:r>
      <w:r>
        <w:rPr>
          <w:rFonts w:asciiTheme="minorHAnsi" w:hAnsiTheme="minorHAnsi" w:cstheme="minorHAnsi"/>
          <w:sz w:val="20"/>
          <w:szCs w:val="20"/>
        </w:rPr>
        <w:t>this shows that across England and Wales each police force</w:t>
      </w:r>
      <w:r w:rsidR="0088578C">
        <w:rPr>
          <w:rFonts w:asciiTheme="minorHAnsi" w:hAnsiTheme="minorHAnsi" w:cstheme="minorHAnsi"/>
          <w:sz w:val="20"/>
          <w:szCs w:val="20"/>
        </w:rPr>
        <w:t xml:space="preserve"> has the aim to help tackle domestic abuse and protecting the people who are victims of domestic abuse.</w:t>
      </w:r>
    </w:p>
    <w:p w14:paraId="04F2CA13" w14:textId="77777777" w:rsidR="00B523E8" w:rsidRPr="009A1FF9" w:rsidRDefault="00B523E8" w:rsidP="0FF883D4">
      <w:pPr>
        <w:ind w:right="237"/>
        <w:jc w:val="both"/>
        <w:rPr>
          <w:rFonts w:asciiTheme="minorHAnsi" w:hAnsiTheme="minorHAnsi" w:cstheme="minorHAnsi"/>
          <w:sz w:val="20"/>
          <w:szCs w:val="20"/>
        </w:rPr>
      </w:pPr>
    </w:p>
    <w:p w14:paraId="3F88135A" w14:textId="098D646A" w:rsidR="00E61C25" w:rsidRPr="009A1FF9" w:rsidRDefault="00E61C25" w:rsidP="0FF883D4">
      <w:pPr>
        <w:ind w:right="237"/>
        <w:jc w:val="both"/>
        <w:rPr>
          <w:rFonts w:asciiTheme="minorHAnsi" w:hAnsiTheme="minorHAnsi" w:cstheme="minorHAnsi"/>
          <w:sz w:val="20"/>
          <w:szCs w:val="20"/>
        </w:rPr>
      </w:pPr>
      <w:r w:rsidRPr="009A1FF9">
        <w:rPr>
          <w:rFonts w:asciiTheme="minorHAnsi" w:hAnsiTheme="minorHAnsi" w:cstheme="minorHAnsi"/>
          <w:sz w:val="20"/>
          <w:szCs w:val="20"/>
        </w:rPr>
        <w:t xml:space="preserve">The Gibbs Model was designed to be a continuous cycle for improvement on the persons experience. The Gibbs Model is separated in 6 different stages as seen below: </w:t>
      </w:r>
    </w:p>
    <w:p w14:paraId="31CF371E" w14:textId="77777777" w:rsidR="00E61C25" w:rsidRPr="009A1FF9" w:rsidRDefault="00E61C25" w:rsidP="0FF883D4">
      <w:pPr>
        <w:ind w:right="237"/>
        <w:jc w:val="both"/>
        <w:rPr>
          <w:rFonts w:asciiTheme="minorHAnsi" w:hAnsiTheme="minorHAnsi" w:cstheme="minorHAnsi"/>
          <w:sz w:val="20"/>
          <w:szCs w:val="20"/>
        </w:rPr>
      </w:pPr>
    </w:p>
    <w:p w14:paraId="206F3264" w14:textId="2AA82BF9" w:rsidR="00E61C25" w:rsidRPr="009A1FF9" w:rsidRDefault="00E61C25" w:rsidP="00E61C25">
      <w:pPr>
        <w:ind w:right="237"/>
        <w:jc w:val="center"/>
        <w:rPr>
          <w:rFonts w:asciiTheme="minorHAnsi" w:hAnsiTheme="minorHAnsi" w:cstheme="minorHAnsi"/>
          <w:sz w:val="20"/>
          <w:szCs w:val="20"/>
        </w:rPr>
      </w:pPr>
      <w:r w:rsidRPr="009A1FF9">
        <w:rPr>
          <w:rFonts w:asciiTheme="minorHAnsi" w:hAnsiTheme="minorHAnsi" w:cstheme="minorHAnsi"/>
          <w:noProof/>
          <w:sz w:val="20"/>
          <w:szCs w:val="20"/>
        </w:rPr>
        <w:drawing>
          <wp:inline distT="0" distB="0" distL="0" distR="0" wp14:anchorId="10ABC2B5" wp14:editId="285945AA">
            <wp:extent cx="3733800" cy="4010025"/>
            <wp:effectExtent l="0" t="0" r="0" b="9525"/>
            <wp:docPr id="71723907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239070" name="Picture 1" descr="A diagram of a diagram&#10;&#10;Description automatically generated"/>
                    <pic:cNvPicPr/>
                  </pic:nvPicPr>
                  <pic:blipFill>
                    <a:blip r:embed="rId14"/>
                    <a:stretch>
                      <a:fillRect/>
                    </a:stretch>
                  </pic:blipFill>
                  <pic:spPr>
                    <a:xfrm>
                      <a:off x="0" y="0"/>
                      <a:ext cx="3733800" cy="4010025"/>
                    </a:xfrm>
                    <a:prstGeom prst="rect">
                      <a:avLst/>
                    </a:prstGeom>
                  </pic:spPr>
                </pic:pic>
              </a:graphicData>
            </a:graphic>
          </wp:inline>
        </w:drawing>
      </w:r>
    </w:p>
    <w:p w14:paraId="6FE4E90E" w14:textId="3BCDA590" w:rsidR="00E61C25" w:rsidRPr="009A1FF9" w:rsidRDefault="00E61C25" w:rsidP="0FF883D4">
      <w:pPr>
        <w:ind w:right="237"/>
        <w:jc w:val="both"/>
        <w:rPr>
          <w:rFonts w:asciiTheme="minorHAnsi" w:hAnsiTheme="minorHAnsi" w:cstheme="minorHAnsi"/>
          <w:i/>
          <w:iCs/>
          <w:sz w:val="20"/>
          <w:szCs w:val="20"/>
        </w:rPr>
      </w:pPr>
      <w:r w:rsidRPr="009A1FF9">
        <w:rPr>
          <w:rFonts w:asciiTheme="minorHAnsi" w:hAnsiTheme="minorHAnsi" w:cstheme="minorHAnsi"/>
          <w:i/>
          <w:iCs/>
          <w:sz w:val="20"/>
          <w:szCs w:val="20"/>
        </w:rPr>
        <w:t>Graham Gibbs (1988)</w:t>
      </w:r>
    </w:p>
    <w:p w14:paraId="5EF645BA" w14:textId="77777777" w:rsidR="00E61C25" w:rsidRPr="009A1FF9" w:rsidRDefault="00E61C25" w:rsidP="0FF883D4">
      <w:pPr>
        <w:ind w:right="237"/>
        <w:jc w:val="both"/>
        <w:rPr>
          <w:rFonts w:asciiTheme="minorHAnsi" w:hAnsiTheme="minorHAnsi" w:cstheme="minorHAnsi"/>
          <w:i/>
          <w:iCs/>
          <w:sz w:val="20"/>
          <w:szCs w:val="20"/>
        </w:rPr>
      </w:pPr>
    </w:p>
    <w:p w14:paraId="62121424" w14:textId="77777777" w:rsidR="00E61C25" w:rsidRPr="009A1FF9" w:rsidRDefault="00E61C25" w:rsidP="0FF883D4">
      <w:pPr>
        <w:ind w:right="237"/>
        <w:jc w:val="both"/>
        <w:rPr>
          <w:rFonts w:asciiTheme="minorHAnsi" w:hAnsiTheme="minorHAnsi" w:cstheme="minorHAnsi"/>
          <w:b/>
          <w:bCs/>
          <w:i/>
          <w:iCs/>
          <w:sz w:val="20"/>
          <w:szCs w:val="20"/>
        </w:rPr>
      </w:pPr>
    </w:p>
    <w:p w14:paraId="49FA72B7" w14:textId="77777777" w:rsidR="00E61C25" w:rsidRPr="009A1FF9" w:rsidRDefault="00E61C25" w:rsidP="0FF883D4">
      <w:pPr>
        <w:ind w:right="237"/>
        <w:jc w:val="both"/>
        <w:rPr>
          <w:rFonts w:asciiTheme="minorHAnsi" w:hAnsiTheme="minorHAnsi" w:cstheme="minorHAnsi"/>
          <w:sz w:val="20"/>
          <w:szCs w:val="20"/>
        </w:rPr>
      </w:pPr>
    </w:p>
    <w:p w14:paraId="4669BC51" w14:textId="7363275C" w:rsidR="00F37F69" w:rsidRPr="009A1FF9" w:rsidRDefault="00E61C25" w:rsidP="0FF883D4">
      <w:pPr>
        <w:ind w:right="237"/>
        <w:jc w:val="both"/>
        <w:rPr>
          <w:rFonts w:asciiTheme="minorHAnsi" w:hAnsiTheme="minorHAnsi" w:cstheme="minorHAnsi"/>
          <w:sz w:val="20"/>
          <w:szCs w:val="20"/>
        </w:rPr>
      </w:pPr>
      <w:r w:rsidRPr="009A1FF9">
        <w:rPr>
          <w:rFonts w:asciiTheme="minorHAnsi" w:hAnsiTheme="minorHAnsi" w:cstheme="minorHAnsi"/>
          <w:sz w:val="20"/>
          <w:szCs w:val="20"/>
        </w:rPr>
        <w:t xml:space="preserve">The first stage shown above is </w:t>
      </w:r>
      <w:r w:rsidRPr="009A1FF9">
        <w:rPr>
          <w:rFonts w:asciiTheme="minorHAnsi" w:hAnsiTheme="minorHAnsi" w:cstheme="minorHAnsi"/>
          <w:i/>
          <w:iCs/>
          <w:sz w:val="20"/>
          <w:szCs w:val="20"/>
        </w:rPr>
        <w:t xml:space="preserve">“Description” </w:t>
      </w:r>
      <w:r w:rsidRPr="009A1FF9">
        <w:rPr>
          <w:rFonts w:asciiTheme="minorHAnsi" w:hAnsiTheme="minorHAnsi" w:cstheme="minorHAnsi"/>
          <w:sz w:val="20"/>
          <w:szCs w:val="20"/>
        </w:rPr>
        <w:t>in this part of the model, this is what happened. To summarise the incident, I had attended a call regarding a female who has contacted the ambulance stating she has thrown glass at her partner and there is blood everywhere</w:t>
      </w:r>
      <w:r w:rsidR="00F37F69" w:rsidRPr="009A1FF9">
        <w:rPr>
          <w:rFonts w:asciiTheme="minorHAnsi" w:hAnsiTheme="minorHAnsi" w:cstheme="minorHAnsi"/>
          <w:sz w:val="20"/>
          <w:szCs w:val="20"/>
        </w:rPr>
        <w:t>. When we arrived, the male has managed to stop the bleeding, however there was a pool of blood around the sofa. The female was spoken to separately and she disclosed that there had been a verbal argument, and she has thrown a glass bottle at her partner and has severely cut his leg</w:t>
      </w:r>
      <w:r w:rsidR="003F78A7">
        <w:rPr>
          <w:rFonts w:asciiTheme="minorHAnsi" w:hAnsiTheme="minorHAnsi" w:cstheme="minorHAnsi"/>
          <w:sz w:val="20"/>
          <w:szCs w:val="20"/>
        </w:rPr>
        <w:t>.</w:t>
      </w:r>
    </w:p>
    <w:p w14:paraId="079D80D8" w14:textId="77777777" w:rsidR="00F37F69" w:rsidRPr="009A1FF9" w:rsidRDefault="00F37F69" w:rsidP="0FF883D4">
      <w:pPr>
        <w:ind w:right="237"/>
        <w:jc w:val="both"/>
        <w:rPr>
          <w:rFonts w:asciiTheme="minorHAnsi" w:hAnsiTheme="minorHAnsi" w:cstheme="minorHAnsi"/>
          <w:sz w:val="20"/>
          <w:szCs w:val="20"/>
        </w:rPr>
      </w:pPr>
    </w:p>
    <w:p w14:paraId="703F400E" w14:textId="64B44142" w:rsidR="00F37F69" w:rsidRDefault="00F37F69" w:rsidP="0FF883D4">
      <w:pPr>
        <w:ind w:right="237"/>
        <w:jc w:val="both"/>
        <w:rPr>
          <w:rFonts w:asciiTheme="minorHAnsi" w:hAnsiTheme="minorHAnsi" w:cstheme="minorHAnsi"/>
          <w:sz w:val="20"/>
          <w:szCs w:val="20"/>
        </w:rPr>
      </w:pPr>
      <w:r w:rsidRPr="009A1FF9">
        <w:rPr>
          <w:rFonts w:asciiTheme="minorHAnsi" w:hAnsiTheme="minorHAnsi" w:cstheme="minorHAnsi"/>
          <w:sz w:val="20"/>
          <w:szCs w:val="20"/>
        </w:rPr>
        <w:t xml:space="preserve">The second stage of the model is </w:t>
      </w:r>
      <w:r w:rsidRPr="009A1FF9">
        <w:rPr>
          <w:rFonts w:asciiTheme="minorHAnsi" w:hAnsiTheme="minorHAnsi" w:cstheme="minorHAnsi"/>
          <w:i/>
          <w:iCs/>
          <w:sz w:val="20"/>
          <w:szCs w:val="20"/>
        </w:rPr>
        <w:t xml:space="preserve">“Feelings”, </w:t>
      </w:r>
      <w:r w:rsidRPr="009A1FF9">
        <w:rPr>
          <w:rFonts w:asciiTheme="minorHAnsi" w:hAnsiTheme="minorHAnsi" w:cstheme="minorHAnsi"/>
          <w:sz w:val="20"/>
          <w:szCs w:val="20"/>
        </w:rPr>
        <w:t xml:space="preserve">this was the first incident I had attended where it can be classed as serious incident and where the injury could have had long term effects on the victim. </w:t>
      </w:r>
      <w:r w:rsidR="00A47584" w:rsidRPr="009A1FF9">
        <w:rPr>
          <w:rFonts w:asciiTheme="minorHAnsi" w:hAnsiTheme="minorHAnsi" w:cstheme="minorHAnsi"/>
          <w:sz w:val="20"/>
          <w:szCs w:val="20"/>
        </w:rPr>
        <w:t xml:space="preserve">At the time </w:t>
      </w:r>
      <w:r w:rsidR="00A47584" w:rsidRPr="009A1FF9">
        <w:rPr>
          <w:rFonts w:asciiTheme="minorHAnsi" w:hAnsiTheme="minorHAnsi" w:cstheme="minorHAnsi"/>
          <w:sz w:val="20"/>
          <w:szCs w:val="20"/>
        </w:rPr>
        <w:lastRenderedPageBreak/>
        <w:t>of the incident, I was confident on the decisions I made at the time the male did not want to make a compliant and did not want to obtain a statement. However, I have decided to arrest the female as soon as we had a disclosure to separate them both. I also had a sense of empathy for the perpetrator due to her sharing a daughter with the victim and not being able to attend her home address due to bail conditions which were put in place.</w:t>
      </w:r>
    </w:p>
    <w:p w14:paraId="754ADF50" w14:textId="77777777" w:rsidR="00684B98" w:rsidRDefault="00684B98" w:rsidP="0FF883D4">
      <w:pPr>
        <w:ind w:right="237"/>
        <w:jc w:val="both"/>
        <w:rPr>
          <w:rFonts w:asciiTheme="minorHAnsi" w:hAnsiTheme="minorHAnsi" w:cstheme="minorHAnsi"/>
          <w:sz w:val="20"/>
          <w:szCs w:val="20"/>
        </w:rPr>
      </w:pPr>
    </w:p>
    <w:p w14:paraId="387B2A14" w14:textId="4943AF72" w:rsidR="00E453E6" w:rsidRDefault="002921C0" w:rsidP="0FF883D4">
      <w:pPr>
        <w:ind w:right="237"/>
        <w:jc w:val="both"/>
        <w:rPr>
          <w:rFonts w:asciiTheme="minorHAnsi" w:hAnsiTheme="minorHAnsi" w:cstheme="minorHAnsi"/>
          <w:sz w:val="20"/>
          <w:szCs w:val="20"/>
        </w:rPr>
      </w:pPr>
      <w:r w:rsidRPr="002921C0">
        <w:rPr>
          <w:rFonts w:asciiTheme="minorHAnsi" w:hAnsiTheme="minorHAnsi" w:cstheme="minorHAnsi"/>
          <w:i/>
          <w:iCs/>
          <w:color w:val="222222"/>
          <w:sz w:val="20"/>
          <w:szCs w:val="20"/>
          <w:shd w:val="clear" w:color="auto" w:fill="FFFFFF"/>
        </w:rPr>
        <w:t>The common conceptualisation of children as passive ‘witnesses’ of DA and the failure to recognise them as direct ‘</w:t>
      </w:r>
      <w:proofErr w:type="gramStart"/>
      <w:r w:rsidRPr="002921C0">
        <w:rPr>
          <w:rFonts w:asciiTheme="minorHAnsi" w:hAnsiTheme="minorHAnsi" w:cstheme="minorHAnsi"/>
          <w:i/>
          <w:iCs/>
          <w:color w:val="222222"/>
          <w:sz w:val="20"/>
          <w:szCs w:val="20"/>
          <w:shd w:val="clear" w:color="auto" w:fill="FFFFFF"/>
        </w:rPr>
        <w:t>victims’ in their own right, separate</w:t>
      </w:r>
      <w:proofErr w:type="gramEnd"/>
      <w:r w:rsidRPr="002921C0">
        <w:rPr>
          <w:rFonts w:asciiTheme="minorHAnsi" w:hAnsiTheme="minorHAnsi" w:cstheme="minorHAnsi"/>
          <w:i/>
          <w:iCs/>
          <w:color w:val="222222"/>
          <w:sz w:val="20"/>
          <w:szCs w:val="20"/>
          <w:shd w:val="clear" w:color="auto" w:fill="FFFFFF"/>
        </w:rPr>
        <w:t xml:space="preserve"> from adult victims, can act as a major barrier for professionals responding to children within this context. The first professionals with whom many child victims of DA come into contact often are members of the police</w:t>
      </w:r>
      <w:r w:rsidRPr="002921C0">
        <w:rPr>
          <w:rFonts w:asciiTheme="minorHAnsi" w:hAnsiTheme="minorHAnsi" w:cstheme="minorHAnsi"/>
          <w:color w:val="222222"/>
          <w:sz w:val="20"/>
          <w:szCs w:val="20"/>
          <w:shd w:val="clear" w:color="auto" w:fill="FFFFFF"/>
        </w:rPr>
        <w:t>.</w:t>
      </w:r>
      <w:r>
        <w:rPr>
          <w:rFonts w:asciiTheme="minorHAnsi" w:hAnsiTheme="minorHAnsi" w:cstheme="minorHAnsi"/>
          <w:sz w:val="20"/>
          <w:szCs w:val="20"/>
        </w:rPr>
        <w:t xml:space="preserve"> </w:t>
      </w:r>
      <w:r>
        <w:rPr>
          <w:rFonts w:asciiTheme="minorHAnsi" w:hAnsiTheme="minorHAnsi" w:cstheme="minorHAnsi"/>
          <w:color w:val="222222"/>
          <w:sz w:val="20"/>
          <w:szCs w:val="20"/>
          <w:shd w:val="clear" w:color="auto" w:fill="FFFFFF"/>
        </w:rPr>
        <w:t>(</w:t>
      </w:r>
      <w:r w:rsidRPr="002921C0">
        <w:rPr>
          <w:rFonts w:asciiTheme="minorHAnsi" w:hAnsiTheme="minorHAnsi" w:cstheme="minorHAnsi"/>
          <w:color w:val="222222"/>
          <w:sz w:val="20"/>
          <w:szCs w:val="20"/>
          <w:shd w:val="clear" w:color="auto" w:fill="FFFFFF"/>
        </w:rPr>
        <w:t>Millar</w:t>
      </w:r>
      <w:r>
        <w:rPr>
          <w:rFonts w:asciiTheme="minorHAnsi" w:hAnsiTheme="minorHAnsi" w:cstheme="minorHAnsi"/>
          <w:color w:val="222222"/>
          <w:sz w:val="20"/>
          <w:szCs w:val="20"/>
          <w:shd w:val="clear" w:color="auto" w:fill="FFFFFF"/>
        </w:rPr>
        <w:t xml:space="preserve"> et al 2019) in this incident the child not did not physically witness any </w:t>
      </w:r>
      <w:proofErr w:type="gramStart"/>
      <w:r>
        <w:rPr>
          <w:rFonts w:asciiTheme="minorHAnsi" w:hAnsiTheme="minorHAnsi" w:cstheme="minorHAnsi"/>
          <w:color w:val="222222"/>
          <w:sz w:val="20"/>
          <w:szCs w:val="20"/>
          <w:shd w:val="clear" w:color="auto" w:fill="FFFFFF"/>
        </w:rPr>
        <w:t>wrong doing</w:t>
      </w:r>
      <w:proofErr w:type="gramEnd"/>
      <w:r>
        <w:rPr>
          <w:rFonts w:asciiTheme="minorHAnsi" w:hAnsiTheme="minorHAnsi" w:cstheme="minorHAnsi"/>
          <w:color w:val="222222"/>
          <w:sz w:val="20"/>
          <w:szCs w:val="20"/>
          <w:shd w:val="clear" w:color="auto" w:fill="FFFFFF"/>
        </w:rPr>
        <w:t xml:space="preserve">, however the impact on seeing police officers attend their house and what the impact on potentially not seeing their mother would have had an impact on them. </w:t>
      </w:r>
    </w:p>
    <w:p w14:paraId="4FC0C3A6" w14:textId="77777777" w:rsidR="0088578C" w:rsidRPr="009A1FF9" w:rsidRDefault="0088578C" w:rsidP="0FF883D4">
      <w:pPr>
        <w:ind w:right="237"/>
        <w:jc w:val="both"/>
        <w:rPr>
          <w:rFonts w:asciiTheme="minorHAnsi" w:hAnsiTheme="minorHAnsi" w:cstheme="minorHAnsi"/>
          <w:sz w:val="20"/>
          <w:szCs w:val="20"/>
        </w:rPr>
      </w:pPr>
    </w:p>
    <w:p w14:paraId="6756EF3E" w14:textId="43CD761A" w:rsidR="00153380" w:rsidRPr="009A1FF9" w:rsidRDefault="00A47584" w:rsidP="0FF883D4">
      <w:pPr>
        <w:ind w:right="237"/>
        <w:jc w:val="both"/>
        <w:rPr>
          <w:rFonts w:asciiTheme="minorHAnsi" w:hAnsiTheme="minorHAnsi" w:cstheme="minorHAnsi"/>
          <w:sz w:val="20"/>
          <w:szCs w:val="20"/>
        </w:rPr>
      </w:pPr>
      <w:r w:rsidRPr="009A1FF9">
        <w:rPr>
          <w:rFonts w:asciiTheme="minorHAnsi" w:hAnsiTheme="minorHAnsi" w:cstheme="minorHAnsi"/>
          <w:sz w:val="20"/>
          <w:szCs w:val="20"/>
        </w:rPr>
        <w:t xml:space="preserve">The third stage of the model is </w:t>
      </w:r>
      <w:r w:rsidRPr="009A1FF9">
        <w:rPr>
          <w:rFonts w:asciiTheme="minorHAnsi" w:hAnsiTheme="minorHAnsi" w:cstheme="minorHAnsi"/>
          <w:i/>
          <w:iCs/>
          <w:sz w:val="20"/>
          <w:szCs w:val="20"/>
        </w:rPr>
        <w:t>“Evaluation”</w:t>
      </w:r>
      <w:r w:rsidR="00AE1AF8" w:rsidRPr="009A1FF9">
        <w:rPr>
          <w:rFonts w:asciiTheme="minorHAnsi" w:hAnsiTheme="minorHAnsi" w:cstheme="minorHAnsi"/>
          <w:i/>
          <w:iCs/>
          <w:sz w:val="20"/>
          <w:szCs w:val="20"/>
        </w:rPr>
        <w:t>,</w:t>
      </w:r>
      <w:r w:rsidR="002302EC" w:rsidRPr="009A1FF9">
        <w:rPr>
          <w:rFonts w:asciiTheme="minorHAnsi" w:hAnsiTheme="minorHAnsi" w:cstheme="minorHAnsi"/>
          <w:sz w:val="20"/>
          <w:szCs w:val="20"/>
        </w:rPr>
        <w:t xml:space="preserve"> </w:t>
      </w:r>
      <w:r w:rsidR="00153380" w:rsidRPr="00153380">
        <w:rPr>
          <w:rFonts w:asciiTheme="minorHAnsi" w:hAnsiTheme="minorHAnsi" w:cstheme="minorHAnsi"/>
          <w:i/>
          <w:iCs/>
          <w:sz w:val="20"/>
          <w:szCs w:val="20"/>
        </w:rPr>
        <w:t>Police attitudes are critical in the justice system response to domestic violence. Police officers can diffuse domestic violence situations by protecting the victim, keeping the peace, and enforcing the law (Belknap, 1995)</w:t>
      </w:r>
      <w:r w:rsidR="00153380">
        <w:rPr>
          <w:rFonts w:asciiTheme="minorHAnsi" w:hAnsiTheme="minorHAnsi" w:cstheme="minorHAnsi"/>
          <w:sz w:val="20"/>
          <w:szCs w:val="20"/>
        </w:rPr>
        <w:t xml:space="preserve"> </w:t>
      </w:r>
      <w:r w:rsidR="006676B1" w:rsidRPr="009A1FF9">
        <w:rPr>
          <w:rFonts w:asciiTheme="minorHAnsi" w:hAnsiTheme="minorHAnsi" w:cstheme="minorHAnsi"/>
          <w:sz w:val="20"/>
          <w:szCs w:val="20"/>
        </w:rPr>
        <w:t xml:space="preserve">the positives from the incident were that I was able to respond to a call effectively, a scene was also put in place and the female was conveyed with no issues. The only problem with the incident were the </w:t>
      </w:r>
      <w:r w:rsidR="003F78A7">
        <w:rPr>
          <w:rFonts w:asciiTheme="minorHAnsi" w:hAnsiTheme="minorHAnsi" w:cstheme="minorHAnsi"/>
          <w:sz w:val="20"/>
          <w:szCs w:val="20"/>
        </w:rPr>
        <w:t>suspect’s</w:t>
      </w:r>
      <w:r w:rsidR="006676B1" w:rsidRPr="009A1FF9">
        <w:rPr>
          <w:rFonts w:asciiTheme="minorHAnsi" w:hAnsiTheme="minorHAnsi" w:cstheme="minorHAnsi"/>
          <w:sz w:val="20"/>
          <w:szCs w:val="20"/>
        </w:rPr>
        <w:t xml:space="preserve"> parents who</w:t>
      </w:r>
      <w:r w:rsidR="003F78A7">
        <w:rPr>
          <w:rFonts w:asciiTheme="minorHAnsi" w:hAnsiTheme="minorHAnsi" w:cstheme="minorHAnsi"/>
          <w:sz w:val="20"/>
          <w:szCs w:val="20"/>
        </w:rPr>
        <w:t xml:space="preserve"> collected t</w:t>
      </w:r>
      <w:r w:rsidR="006676B1" w:rsidRPr="009A1FF9">
        <w:rPr>
          <w:rFonts w:asciiTheme="minorHAnsi" w:hAnsiTheme="minorHAnsi" w:cstheme="minorHAnsi"/>
          <w:sz w:val="20"/>
          <w:szCs w:val="20"/>
        </w:rPr>
        <w:t>he daughter from the house, the parents had concerns to what had happened. The parents were not told anything</w:t>
      </w:r>
      <w:r w:rsidR="003F78A7">
        <w:rPr>
          <w:rFonts w:asciiTheme="minorHAnsi" w:hAnsiTheme="minorHAnsi" w:cstheme="minorHAnsi"/>
          <w:sz w:val="20"/>
          <w:szCs w:val="20"/>
        </w:rPr>
        <w:t xml:space="preserve"> about the incident.</w:t>
      </w:r>
      <w:r w:rsidR="006676B1" w:rsidRPr="009A1FF9">
        <w:rPr>
          <w:rFonts w:asciiTheme="minorHAnsi" w:hAnsiTheme="minorHAnsi" w:cstheme="minorHAnsi"/>
          <w:sz w:val="20"/>
          <w:szCs w:val="20"/>
        </w:rPr>
        <w:t xml:space="preserve"> The contribution by myself were positive as after the incident </w:t>
      </w:r>
      <w:r w:rsidR="00812E94">
        <w:rPr>
          <w:rFonts w:asciiTheme="minorHAnsi" w:hAnsiTheme="minorHAnsi" w:cstheme="minorHAnsi"/>
          <w:sz w:val="20"/>
          <w:szCs w:val="20"/>
        </w:rPr>
        <w:t xml:space="preserve">I had an email </w:t>
      </w:r>
      <w:r w:rsidR="00A371ED" w:rsidRPr="009A1FF9">
        <w:rPr>
          <w:rFonts w:asciiTheme="minorHAnsi" w:hAnsiTheme="minorHAnsi" w:cstheme="minorHAnsi"/>
          <w:sz w:val="20"/>
          <w:szCs w:val="20"/>
        </w:rPr>
        <w:t xml:space="preserve">praising the arrest, post arrest and scene </w:t>
      </w:r>
      <w:r w:rsidR="00153380" w:rsidRPr="009A1FF9">
        <w:rPr>
          <w:rFonts w:asciiTheme="minorHAnsi" w:hAnsiTheme="minorHAnsi" w:cstheme="minorHAnsi"/>
          <w:sz w:val="20"/>
          <w:szCs w:val="20"/>
        </w:rPr>
        <w:t>management.</w:t>
      </w:r>
    </w:p>
    <w:p w14:paraId="076C83E1" w14:textId="77777777" w:rsidR="00A371ED" w:rsidRPr="009A1FF9" w:rsidRDefault="00A371ED" w:rsidP="0FF883D4">
      <w:pPr>
        <w:ind w:right="237"/>
        <w:jc w:val="both"/>
        <w:rPr>
          <w:rFonts w:asciiTheme="minorHAnsi" w:hAnsiTheme="minorHAnsi" w:cstheme="minorHAnsi"/>
          <w:sz w:val="20"/>
          <w:szCs w:val="20"/>
        </w:rPr>
      </w:pPr>
    </w:p>
    <w:p w14:paraId="19044DA9" w14:textId="3D228FFA" w:rsidR="00A371ED" w:rsidRPr="00E453E6" w:rsidRDefault="00415BC3" w:rsidP="0FF883D4">
      <w:pPr>
        <w:ind w:right="237"/>
        <w:jc w:val="both"/>
        <w:rPr>
          <w:rFonts w:asciiTheme="minorHAnsi" w:hAnsiTheme="minorHAnsi" w:cstheme="minorHAnsi"/>
          <w:sz w:val="20"/>
          <w:szCs w:val="20"/>
        </w:rPr>
      </w:pPr>
      <w:r w:rsidRPr="00E453E6">
        <w:rPr>
          <w:rFonts w:asciiTheme="minorHAnsi" w:hAnsiTheme="minorHAnsi" w:cstheme="minorHAnsi"/>
          <w:sz w:val="20"/>
          <w:szCs w:val="20"/>
        </w:rPr>
        <w:t xml:space="preserve">The fourth stage of the model includes the </w:t>
      </w:r>
      <w:r w:rsidRPr="00E453E6">
        <w:rPr>
          <w:rFonts w:asciiTheme="minorHAnsi" w:hAnsiTheme="minorHAnsi" w:cstheme="minorHAnsi"/>
          <w:i/>
          <w:iCs/>
          <w:sz w:val="20"/>
          <w:szCs w:val="20"/>
        </w:rPr>
        <w:t xml:space="preserve">“Analysis” </w:t>
      </w:r>
      <w:r w:rsidRPr="00E453E6">
        <w:rPr>
          <w:rFonts w:asciiTheme="minorHAnsi" w:hAnsiTheme="minorHAnsi" w:cstheme="minorHAnsi"/>
          <w:sz w:val="20"/>
          <w:szCs w:val="20"/>
        </w:rPr>
        <w:t xml:space="preserve">phase, in this part of the model is regarding why things had gone well. From the incident, the reasons on why the incident had gone well is because of the communication with officers at the scene, we all knew what our role was within the incident. Me and colleague were the arresting officers, whilst other officers was on scene guard. The only way the incident could </w:t>
      </w:r>
      <w:r w:rsidR="00812E94" w:rsidRPr="00E453E6">
        <w:rPr>
          <w:rFonts w:asciiTheme="minorHAnsi" w:hAnsiTheme="minorHAnsi" w:cstheme="minorHAnsi"/>
          <w:sz w:val="20"/>
          <w:szCs w:val="20"/>
        </w:rPr>
        <w:t>have</w:t>
      </w:r>
      <w:r w:rsidRPr="00E453E6">
        <w:rPr>
          <w:rFonts w:asciiTheme="minorHAnsi" w:hAnsiTheme="minorHAnsi" w:cstheme="minorHAnsi"/>
          <w:sz w:val="20"/>
          <w:szCs w:val="20"/>
        </w:rPr>
        <w:t xml:space="preserve"> improved was potentially asking for a further unit to help assist with conveying the daughter to the grandparents address rather than the grandparents coming to the address of where the incident had occurred.</w:t>
      </w:r>
      <w:r w:rsidR="00E453E6" w:rsidRPr="00E453E6">
        <w:rPr>
          <w:rFonts w:asciiTheme="minorHAnsi" w:hAnsiTheme="minorHAnsi" w:cstheme="minorHAnsi"/>
          <w:sz w:val="20"/>
          <w:szCs w:val="20"/>
        </w:rPr>
        <w:t xml:space="preserve"> The importance of this was due to any cross contamination which may occur, “</w:t>
      </w:r>
      <w:r w:rsidR="00E453E6" w:rsidRPr="00E453E6">
        <w:rPr>
          <w:rFonts w:asciiTheme="minorHAnsi" w:hAnsiTheme="minorHAnsi" w:cstheme="minorHAnsi"/>
          <w:sz w:val="20"/>
          <w:szCs w:val="20"/>
        </w:rPr>
        <w:t>When DNA contamination occurs in forensic science, it has the potential to change the outcome of a criminal investigation and may have significant social and financial repercussio</w:t>
      </w:r>
      <w:r w:rsidR="00E453E6" w:rsidRPr="00E453E6">
        <w:rPr>
          <w:rFonts w:asciiTheme="minorHAnsi" w:hAnsiTheme="minorHAnsi" w:cstheme="minorHAnsi"/>
          <w:sz w:val="20"/>
          <w:szCs w:val="20"/>
        </w:rPr>
        <w:t xml:space="preserve">n” </w:t>
      </w:r>
      <w:proofErr w:type="gramStart"/>
      <w:r w:rsidR="00E453E6" w:rsidRPr="00E453E6">
        <w:rPr>
          <w:rFonts w:asciiTheme="minorHAnsi" w:hAnsiTheme="minorHAnsi" w:cstheme="minorHAnsi"/>
          <w:sz w:val="20"/>
          <w:szCs w:val="20"/>
        </w:rPr>
        <w:t xml:space="preserve">( </w:t>
      </w:r>
      <w:r w:rsidR="00E453E6" w:rsidRPr="00E453E6">
        <w:rPr>
          <w:rFonts w:asciiTheme="minorHAnsi" w:hAnsiTheme="minorHAnsi" w:cstheme="minorHAnsi"/>
          <w:sz w:val="20"/>
          <w:szCs w:val="20"/>
        </w:rPr>
        <w:t>Balk</w:t>
      </w:r>
      <w:proofErr w:type="gramEnd"/>
      <w:r w:rsidR="00E453E6" w:rsidRPr="00E453E6">
        <w:rPr>
          <w:rFonts w:asciiTheme="minorHAnsi" w:hAnsiTheme="minorHAnsi" w:cstheme="minorHAnsi"/>
          <w:sz w:val="20"/>
          <w:szCs w:val="20"/>
        </w:rPr>
        <w:t xml:space="preserve"> 2015)</w:t>
      </w:r>
    </w:p>
    <w:p w14:paraId="62E7CAFD" w14:textId="77777777" w:rsidR="00A371ED" w:rsidRPr="009A1FF9" w:rsidRDefault="00A371ED" w:rsidP="0FF883D4">
      <w:pPr>
        <w:ind w:right="237"/>
        <w:jc w:val="both"/>
        <w:rPr>
          <w:rFonts w:asciiTheme="minorHAnsi" w:hAnsiTheme="minorHAnsi" w:cstheme="minorHAnsi"/>
          <w:sz w:val="20"/>
          <w:szCs w:val="20"/>
        </w:rPr>
      </w:pPr>
    </w:p>
    <w:p w14:paraId="0B1CFC68" w14:textId="49C7A247" w:rsidR="00A371ED" w:rsidRPr="009A1FF9" w:rsidRDefault="00A371ED" w:rsidP="0FF883D4">
      <w:pPr>
        <w:ind w:right="237"/>
        <w:jc w:val="both"/>
        <w:rPr>
          <w:rFonts w:asciiTheme="minorHAnsi" w:hAnsiTheme="minorHAnsi" w:cstheme="minorHAnsi"/>
          <w:sz w:val="20"/>
          <w:szCs w:val="20"/>
        </w:rPr>
      </w:pPr>
      <w:r w:rsidRPr="009A1FF9">
        <w:rPr>
          <w:rFonts w:asciiTheme="minorHAnsi" w:hAnsiTheme="minorHAnsi" w:cstheme="minorHAnsi"/>
          <w:sz w:val="20"/>
          <w:szCs w:val="20"/>
        </w:rPr>
        <w:t xml:space="preserve">The fifth stage is the </w:t>
      </w:r>
      <w:r w:rsidRPr="009A1FF9">
        <w:rPr>
          <w:rFonts w:asciiTheme="minorHAnsi" w:hAnsiTheme="minorHAnsi" w:cstheme="minorHAnsi"/>
          <w:i/>
          <w:iCs/>
          <w:sz w:val="20"/>
          <w:szCs w:val="20"/>
        </w:rPr>
        <w:t xml:space="preserve">“Conclusion”, </w:t>
      </w:r>
      <w:r w:rsidRPr="009A1FF9">
        <w:rPr>
          <w:rFonts w:asciiTheme="minorHAnsi" w:hAnsiTheme="minorHAnsi" w:cstheme="minorHAnsi"/>
          <w:sz w:val="20"/>
          <w:szCs w:val="20"/>
        </w:rPr>
        <w:t>I will be using this stage of the model at the end of the workbook where I will be concluding the incident I had attended.</w:t>
      </w:r>
    </w:p>
    <w:p w14:paraId="35454A6C" w14:textId="77777777" w:rsidR="00415BC3" w:rsidRPr="009A1FF9" w:rsidRDefault="00415BC3" w:rsidP="0FF883D4">
      <w:pPr>
        <w:ind w:right="237"/>
        <w:jc w:val="both"/>
        <w:rPr>
          <w:rFonts w:asciiTheme="minorHAnsi" w:hAnsiTheme="minorHAnsi" w:cstheme="minorHAnsi"/>
          <w:sz w:val="20"/>
          <w:szCs w:val="20"/>
        </w:rPr>
      </w:pPr>
    </w:p>
    <w:p w14:paraId="692ADED3" w14:textId="71849E09" w:rsidR="003F78A7" w:rsidRDefault="00415BC3" w:rsidP="003F78A7">
      <w:pPr>
        <w:ind w:right="237"/>
        <w:jc w:val="both"/>
        <w:rPr>
          <w:rFonts w:asciiTheme="minorHAnsi" w:hAnsiTheme="minorHAnsi" w:cstheme="minorHAnsi"/>
          <w:sz w:val="20"/>
          <w:szCs w:val="20"/>
        </w:rPr>
      </w:pPr>
      <w:r w:rsidRPr="009A1FF9">
        <w:rPr>
          <w:rFonts w:asciiTheme="minorHAnsi" w:hAnsiTheme="minorHAnsi" w:cstheme="minorHAnsi"/>
          <w:sz w:val="20"/>
          <w:szCs w:val="20"/>
        </w:rPr>
        <w:t>The last stage of the Gibbs Model is the “</w:t>
      </w:r>
      <w:r w:rsidRPr="009A1FF9">
        <w:rPr>
          <w:rFonts w:asciiTheme="minorHAnsi" w:hAnsiTheme="minorHAnsi" w:cstheme="minorHAnsi"/>
          <w:i/>
          <w:iCs/>
          <w:sz w:val="20"/>
          <w:szCs w:val="20"/>
        </w:rPr>
        <w:t xml:space="preserve">Action Plan”, </w:t>
      </w:r>
      <w:r w:rsidRPr="009A1FF9">
        <w:rPr>
          <w:rFonts w:asciiTheme="minorHAnsi" w:hAnsiTheme="minorHAnsi" w:cstheme="minorHAnsi"/>
          <w:sz w:val="20"/>
          <w:szCs w:val="20"/>
        </w:rPr>
        <w:t xml:space="preserve">from the experiences and skills in which I have learnt for this incident. </w:t>
      </w:r>
      <w:r w:rsidR="003F78A7">
        <w:rPr>
          <w:rFonts w:asciiTheme="minorHAnsi" w:hAnsiTheme="minorHAnsi" w:cstheme="minorHAnsi"/>
          <w:color w:val="353535"/>
          <w:sz w:val="20"/>
          <w:szCs w:val="20"/>
          <w:shd w:val="clear" w:color="auto" w:fill="FFFFFF"/>
        </w:rPr>
        <w:t xml:space="preserve"> </w:t>
      </w:r>
      <w:r w:rsidR="003F78A7" w:rsidRPr="009A1FF9">
        <w:rPr>
          <w:rFonts w:asciiTheme="minorHAnsi" w:hAnsiTheme="minorHAnsi" w:cstheme="minorHAnsi"/>
          <w:sz w:val="20"/>
          <w:szCs w:val="20"/>
        </w:rPr>
        <w:t xml:space="preserve">I have learnt from this incident that the importance of separating both parties and getting an account from </w:t>
      </w:r>
      <w:r w:rsidR="003F78A7" w:rsidRPr="009A1FF9">
        <w:rPr>
          <w:rFonts w:asciiTheme="minorHAnsi" w:hAnsiTheme="minorHAnsi" w:cstheme="minorHAnsi"/>
          <w:sz w:val="20"/>
          <w:szCs w:val="20"/>
        </w:rPr>
        <w:t>everyone</w:t>
      </w:r>
      <w:r w:rsidR="003F78A7" w:rsidRPr="009A1FF9">
        <w:rPr>
          <w:rFonts w:asciiTheme="minorHAnsi" w:hAnsiTheme="minorHAnsi" w:cstheme="minorHAnsi"/>
          <w:sz w:val="20"/>
          <w:szCs w:val="20"/>
        </w:rPr>
        <w:t xml:space="preserve"> instead of both parties in the same room to stop any persons interfering with their account. I have also learnt from this incident the importance of teamwork when dealing with an incident like this, me and my colleague were the initial officers to the scene and were the arresting officer to stop any cross contamination I have asked for a further unit to be on the scene until the Crime Scene Investigation team had attended the incident.</w:t>
      </w:r>
    </w:p>
    <w:p w14:paraId="1DBC36DA" w14:textId="77777777" w:rsidR="005257A7" w:rsidRDefault="005257A7" w:rsidP="003F78A7">
      <w:pPr>
        <w:ind w:right="237"/>
        <w:jc w:val="both"/>
        <w:rPr>
          <w:rFonts w:asciiTheme="minorHAnsi" w:hAnsiTheme="minorHAnsi" w:cstheme="minorHAnsi"/>
          <w:sz w:val="20"/>
          <w:szCs w:val="20"/>
        </w:rPr>
      </w:pPr>
    </w:p>
    <w:p w14:paraId="447EDC85" w14:textId="54AED542" w:rsidR="005257A7" w:rsidRPr="003B525C" w:rsidRDefault="005257A7" w:rsidP="003F78A7">
      <w:pPr>
        <w:ind w:right="237"/>
        <w:jc w:val="both"/>
        <w:rPr>
          <w:rFonts w:asciiTheme="minorHAnsi" w:hAnsiTheme="minorHAnsi" w:cstheme="minorHAnsi"/>
          <w:sz w:val="20"/>
          <w:szCs w:val="20"/>
        </w:rPr>
      </w:pPr>
      <w:r w:rsidRPr="003B525C">
        <w:rPr>
          <w:rFonts w:asciiTheme="minorHAnsi" w:hAnsiTheme="minorHAnsi" w:cstheme="minorHAnsi"/>
          <w:i/>
          <w:iCs/>
          <w:sz w:val="20"/>
          <w:szCs w:val="20"/>
        </w:rPr>
        <w:t xml:space="preserve">A study was set out by </w:t>
      </w:r>
      <w:r w:rsidRPr="003B525C">
        <w:rPr>
          <w:rFonts w:asciiTheme="minorHAnsi" w:hAnsiTheme="minorHAnsi" w:cstheme="minorHAnsi"/>
          <w:i/>
          <w:iCs/>
          <w:sz w:val="20"/>
          <w:szCs w:val="20"/>
        </w:rPr>
        <w:t xml:space="preserve">Logan </w:t>
      </w:r>
      <w:r w:rsidRPr="003B525C">
        <w:rPr>
          <w:rFonts w:asciiTheme="minorHAnsi" w:hAnsiTheme="minorHAnsi" w:cstheme="minorHAnsi"/>
          <w:i/>
          <w:iCs/>
          <w:sz w:val="20"/>
          <w:szCs w:val="20"/>
        </w:rPr>
        <w:t xml:space="preserve">et al (2006) the study was conducted by 315 officers and was put in place to examine police attitudes towards sanctions such as fines and towards treatment towards domestic violence. Police officers were asked to indicate how much they agreed or disagreed with statements the three main areas were </w:t>
      </w:r>
      <w:r w:rsidRPr="003B525C">
        <w:rPr>
          <w:rFonts w:asciiTheme="minorHAnsi" w:hAnsiTheme="minorHAnsi" w:cstheme="minorHAnsi"/>
          <w:i/>
          <w:iCs/>
          <w:sz w:val="20"/>
          <w:szCs w:val="20"/>
        </w:rPr>
        <w:t xml:space="preserve">general perceptions of </w:t>
      </w:r>
      <w:r w:rsidRPr="003B525C">
        <w:rPr>
          <w:rFonts w:asciiTheme="minorHAnsi" w:hAnsiTheme="minorHAnsi" w:cstheme="minorHAnsi"/>
          <w:i/>
          <w:iCs/>
          <w:sz w:val="20"/>
          <w:szCs w:val="20"/>
        </w:rPr>
        <w:t>whether</w:t>
      </w:r>
      <w:r w:rsidRPr="003B525C">
        <w:rPr>
          <w:rFonts w:asciiTheme="minorHAnsi" w:hAnsiTheme="minorHAnsi" w:cstheme="minorHAnsi"/>
          <w:i/>
          <w:iCs/>
          <w:sz w:val="20"/>
          <w:szCs w:val="20"/>
        </w:rPr>
        <w:t xml:space="preserve"> domestic violence crimes should be handled by the criminal justice </w:t>
      </w:r>
      <w:r w:rsidRPr="003B525C">
        <w:rPr>
          <w:rFonts w:asciiTheme="minorHAnsi" w:hAnsiTheme="minorHAnsi" w:cstheme="minorHAnsi"/>
          <w:i/>
          <w:iCs/>
          <w:sz w:val="20"/>
          <w:szCs w:val="20"/>
        </w:rPr>
        <w:t>system, overall</w:t>
      </w:r>
      <w:r w:rsidRPr="003B525C">
        <w:rPr>
          <w:rFonts w:asciiTheme="minorHAnsi" w:hAnsiTheme="minorHAnsi" w:cstheme="minorHAnsi"/>
          <w:i/>
          <w:iCs/>
          <w:sz w:val="20"/>
          <w:szCs w:val="20"/>
        </w:rPr>
        <w:t xml:space="preserve"> perceptions of how effective treatment is for</w:t>
      </w:r>
      <w:r w:rsidRPr="003B525C">
        <w:rPr>
          <w:rFonts w:asciiTheme="minorHAnsi" w:hAnsiTheme="minorHAnsi" w:cstheme="minorHAnsi"/>
          <w:i/>
          <w:iCs/>
          <w:sz w:val="20"/>
          <w:szCs w:val="20"/>
        </w:rPr>
        <w:t xml:space="preserve"> </w:t>
      </w:r>
      <w:r w:rsidRPr="003B525C">
        <w:rPr>
          <w:rFonts w:asciiTheme="minorHAnsi" w:hAnsiTheme="minorHAnsi" w:cstheme="minorHAnsi"/>
          <w:i/>
          <w:iCs/>
          <w:sz w:val="20"/>
          <w:szCs w:val="20"/>
        </w:rPr>
        <w:t>domestic violence; and perceptions of how specific types of offenders should be handled, including domestic violence offender specific treatment.</w:t>
      </w:r>
      <w:r w:rsidRPr="003B525C">
        <w:rPr>
          <w:rFonts w:asciiTheme="minorHAnsi" w:hAnsiTheme="minorHAnsi" w:cstheme="minorHAnsi"/>
          <w:i/>
          <w:iCs/>
          <w:sz w:val="20"/>
          <w:szCs w:val="20"/>
        </w:rPr>
        <w:t xml:space="preserve"> </w:t>
      </w:r>
      <w:r w:rsidRPr="003B525C">
        <w:rPr>
          <w:rFonts w:asciiTheme="minorHAnsi" w:hAnsiTheme="minorHAnsi" w:cstheme="minorHAnsi"/>
          <w:sz w:val="20"/>
          <w:szCs w:val="20"/>
        </w:rPr>
        <w:t xml:space="preserve">The results from the survey were that </w:t>
      </w:r>
      <w:r w:rsidR="003B525C" w:rsidRPr="003B525C">
        <w:rPr>
          <w:rFonts w:asciiTheme="minorHAnsi" w:hAnsiTheme="minorHAnsi" w:cstheme="minorHAnsi"/>
          <w:sz w:val="20"/>
          <w:szCs w:val="20"/>
        </w:rPr>
        <w:t>“Domestic</w:t>
      </w:r>
      <w:r w:rsidRPr="003B525C">
        <w:rPr>
          <w:rFonts w:asciiTheme="minorHAnsi" w:hAnsiTheme="minorHAnsi" w:cstheme="minorHAnsi"/>
          <w:sz w:val="20"/>
          <w:szCs w:val="20"/>
        </w:rPr>
        <w:t xml:space="preserve"> violence is a crime that should be handled by treatment</w:t>
      </w:r>
      <w:r w:rsidR="003B525C" w:rsidRPr="003B525C">
        <w:rPr>
          <w:rFonts w:asciiTheme="minorHAnsi" w:hAnsiTheme="minorHAnsi" w:cstheme="minorHAnsi"/>
          <w:sz w:val="20"/>
          <w:szCs w:val="20"/>
        </w:rPr>
        <w:t xml:space="preserve">” (Logan et all 2006) </w:t>
      </w:r>
    </w:p>
    <w:p w14:paraId="66DD7DC5" w14:textId="77777777" w:rsidR="005257A7" w:rsidRPr="009A1FF9" w:rsidRDefault="005257A7" w:rsidP="003F78A7">
      <w:pPr>
        <w:ind w:right="237"/>
        <w:jc w:val="both"/>
        <w:rPr>
          <w:rFonts w:asciiTheme="minorHAnsi" w:hAnsiTheme="minorHAnsi" w:cstheme="minorHAnsi"/>
          <w:sz w:val="20"/>
          <w:szCs w:val="20"/>
        </w:rPr>
      </w:pPr>
    </w:p>
    <w:p w14:paraId="28541B02" w14:textId="36FF8F05" w:rsidR="000B43D9" w:rsidRPr="009A1FF9" w:rsidRDefault="00BC2008" w:rsidP="0FF883D4">
      <w:pPr>
        <w:ind w:right="237"/>
        <w:jc w:val="both"/>
        <w:rPr>
          <w:rFonts w:asciiTheme="minorHAnsi" w:hAnsiTheme="minorHAnsi" w:cstheme="minorHAnsi"/>
          <w:sz w:val="20"/>
          <w:szCs w:val="20"/>
        </w:rPr>
      </w:pPr>
      <w:r w:rsidRPr="009A1FF9">
        <w:rPr>
          <w:rFonts w:asciiTheme="minorHAnsi" w:hAnsiTheme="minorHAnsi" w:cstheme="minorHAnsi"/>
          <w:sz w:val="20"/>
          <w:szCs w:val="20"/>
        </w:rPr>
        <w:t>After the incident</w:t>
      </w:r>
      <w:r w:rsidR="000B43D9" w:rsidRPr="009A1FF9">
        <w:rPr>
          <w:rFonts w:asciiTheme="minorHAnsi" w:hAnsiTheme="minorHAnsi" w:cstheme="minorHAnsi"/>
          <w:sz w:val="20"/>
          <w:szCs w:val="20"/>
        </w:rPr>
        <w:t>, I have</w:t>
      </w:r>
      <w:r w:rsidR="00812E94">
        <w:rPr>
          <w:rFonts w:asciiTheme="minorHAnsi" w:hAnsiTheme="minorHAnsi" w:cstheme="minorHAnsi"/>
          <w:sz w:val="20"/>
          <w:szCs w:val="20"/>
        </w:rPr>
        <w:t xml:space="preserve"> submitted a ‘PPN’ is </w:t>
      </w:r>
      <w:r w:rsidR="00592CBF">
        <w:rPr>
          <w:rFonts w:asciiTheme="minorHAnsi" w:hAnsiTheme="minorHAnsi" w:cstheme="minorHAnsi"/>
          <w:sz w:val="20"/>
          <w:szCs w:val="20"/>
        </w:rPr>
        <w:t xml:space="preserve">which </w:t>
      </w:r>
      <w:r w:rsidR="00812E94">
        <w:rPr>
          <w:rFonts w:asciiTheme="minorHAnsi" w:hAnsiTheme="minorHAnsi" w:cstheme="minorHAnsi"/>
          <w:sz w:val="20"/>
          <w:szCs w:val="20"/>
        </w:rPr>
        <w:t>a “information</w:t>
      </w:r>
      <w:r w:rsidR="00812E94" w:rsidRPr="00FF1754">
        <w:rPr>
          <w:rFonts w:asciiTheme="minorHAnsi" w:hAnsiTheme="minorHAnsi" w:cstheme="minorHAnsi"/>
          <w:i/>
          <w:iCs/>
          <w:color w:val="282828"/>
          <w:sz w:val="20"/>
          <w:szCs w:val="20"/>
        </w:rPr>
        <w:t>-sharing document that records safeguarding concerns about an adult or child. PPNs are shared with partner agencies to inform a multi-agency response</w:t>
      </w:r>
      <w:r w:rsidR="00812E94" w:rsidRPr="00FF1754">
        <w:rPr>
          <w:rFonts w:asciiTheme="minorHAnsi" w:hAnsiTheme="minorHAnsi" w:cstheme="minorHAnsi"/>
          <w:color w:val="282828"/>
          <w:sz w:val="20"/>
          <w:szCs w:val="20"/>
        </w:rPr>
        <w:t>.</w:t>
      </w:r>
      <w:r w:rsidR="00812E94">
        <w:rPr>
          <w:rFonts w:asciiTheme="minorHAnsi" w:hAnsiTheme="minorHAnsi" w:cstheme="minorHAnsi"/>
          <w:sz w:val="20"/>
          <w:szCs w:val="20"/>
        </w:rPr>
        <w:t xml:space="preserve"> </w:t>
      </w:r>
      <w:r w:rsidR="00812E94" w:rsidRPr="00FF1754">
        <w:rPr>
          <w:rFonts w:asciiTheme="minorHAnsi" w:eastAsia="Arial" w:hAnsiTheme="minorHAnsi" w:cstheme="minorHAnsi"/>
          <w:color w:val="000000" w:themeColor="text1"/>
          <w:sz w:val="20"/>
          <w:szCs w:val="20"/>
        </w:rPr>
        <w:t xml:space="preserve">HMICFRS (2023) </w:t>
      </w:r>
    </w:p>
    <w:p w14:paraId="56693249" w14:textId="77777777" w:rsidR="00A064CD" w:rsidRPr="009A1FF9" w:rsidRDefault="00A064CD" w:rsidP="0FF883D4">
      <w:pPr>
        <w:ind w:right="237"/>
        <w:jc w:val="both"/>
        <w:rPr>
          <w:rFonts w:asciiTheme="minorHAnsi" w:hAnsiTheme="minorHAnsi" w:cstheme="minorHAnsi"/>
          <w:sz w:val="20"/>
          <w:szCs w:val="20"/>
        </w:rPr>
      </w:pPr>
    </w:p>
    <w:p w14:paraId="2E734362" w14:textId="5C78E0C9" w:rsidR="00592CBF" w:rsidRPr="00592CBF" w:rsidRDefault="00A064CD" w:rsidP="00592CBF">
      <w:pPr>
        <w:ind w:right="237"/>
        <w:jc w:val="both"/>
        <w:rPr>
          <w:rFonts w:asciiTheme="minorHAnsi" w:hAnsiTheme="minorHAnsi" w:cstheme="minorHAnsi"/>
          <w:i/>
          <w:iCs/>
          <w:sz w:val="20"/>
          <w:szCs w:val="20"/>
        </w:rPr>
      </w:pPr>
      <w:r w:rsidRPr="009A1FF9">
        <w:rPr>
          <w:rFonts w:asciiTheme="minorHAnsi" w:hAnsiTheme="minorHAnsi" w:cstheme="minorHAnsi"/>
          <w:sz w:val="20"/>
          <w:szCs w:val="20"/>
        </w:rPr>
        <w:lastRenderedPageBreak/>
        <w:t xml:space="preserve">This incident was sent to the Crown Prosecution Service, the incident was a </w:t>
      </w:r>
      <w:r w:rsidRPr="009A1FF9">
        <w:rPr>
          <w:rFonts w:asciiTheme="minorHAnsi" w:hAnsiTheme="minorHAnsi" w:cstheme="minorHAnsi"/>
          <w:i/>
          <w:iCs/>
          <w:sz w:val="20"/>
          <w:szCs w:val="20"/>
        </w:rPr>
        <w:t xml:space="preserve">“Victimless” </w:t>
      </w:r>
      <w:r w:rsidRPr="009A1FF9">
        <w:rPr>
          <w:rFonts w:asciiTheme="minorHAnsi" w:hAnsiTheme="minorHAnsi" w:cstheme="minorHAnsi"/>
          <w:sz w:val="20"/>
          <w:szCs w:val="20"/>
        </w:rPr>
        <w:t>case.</w:t>
      </w:r>
      <w:r w:rsidR="00DD6387" w:rsidRPr="009A1FF9">
        <w:rPr>
          <w:rFonts w:asciiTheme="minorHAnsi" w:hAnsiTheme="minorHAnsi" w:cstheme="minorHAnsi"/>
          <w:sz w:val="20"/>
          <w:szCs w:val="20"/>
        </w:rPr>
        <w:t xml:space="preserve"> The reasons why the incident was deemed a </w:t>
      </w:r>
      <w:r w:rsidR="00DD6387" w:rsidRPr="009A1FF9">
        <w:rPr>
          <w:rFonts w:asciiTheme="minorHAnsi" w:hAnsiTheme="minorHAnsi" w:cstheme="minorHAnsi"/>
          <w:i/>
          <w:iCs/>
          <w:sz w:val="20"/>
          <w:szCs w:val="20"/>
        </w:rPr>
        <w:t xml:space="preserve">“Victimless” </w:t>
      </w:r>
      <w:r w:rsidR="00DD6387" w:rsidRPr="009A1FF9">
        <w:rPr>
          <w:rFonts w:asciiTheme="minorHAnsi" w:hAnsiTheme="minorHAnsi" w:cstheme="minorHAnsi"/>
          <w:sz w:val="20"/>
          <w:szCs w:val="20"/>
        </w:rPr>
        <w:t xml:space="preserve">case, the victim in this incident did not want to cooperate with attending officers to provide any statement regarding the incident. Following on from the incident, the victim had provided a negative statement as he did not want to </w:t>
      </w:r>
      <w:r w:rsidR="00812E94">
        <w:rPr>
          <w:rFonts w:asciiTheme="minorHAnsi" w:hAnsiTheme="minorHAnsi" w:cstheme="minorHAnsi"/>
          <w:sz w:val="20"/>
          <w:szCs w:val="20"/>
        </w:rPr>
        <w:t>assist in the police investigation</w:t>
      </w:r>
      <w:r w:rsidR="00DD6387" w:rsidRPr="009A1FF9">
        <w:rPr>
          <w:rFonts w:asciiTheme="minorHAnsi" w:hAnsiTheme="minorHAnsi" w:cstheme="minorHAnsi"/>
          <w:sz w:val="20"/>
          <w:szCs w:val="20"/>
        </w:rPr>
        <w:t xml:space="preserve">. However, because of the severity of the injuries to the victim a </w:t>
      </w:r>
      <w:r w:rsidR="00DD6387" w:rsidRPr="009A1FF9">
        <w:rPr>
          <w:rFonts w:asciiTheme="minorHAnsi" w:hAnsiTheme="minorHAnsi" w:cstheme="minorHAnsi"/>
          <w:i/>
          <w:iCs/>
          <w:sz w:val="20"/>
          <w:szCs w:val="20"/>
        </w:rPr>
        <w:t xml:space="preserve">“Victimless” </w:t>
      </w:r>
      <w:r w:rsidR="00DD6387" w:rsidRPr="009A1FF9">
        <w:rPr>
          <w:rFonts w:asciiTheme="minorHAnsi" w:hAnsiTheme="minorHAnsi" w:cstheme="minorHAnsi"/>
          <w:sz w:val="20"/>
          <w:szCs w:val="20"/>
        </w:rPr>
        <w:t>ca</w:t>
      </w:r>
      <w:r w:rsidR="008D62D3" w:rsidRPr="009A1FF9">
        <w:rPr>
          <w:rFonts w:asciiTheme="minorHAnsi" w:hAnsiTheme="minorHAnsi" w:cstheme="minorHAnsi"/>
          <w:sz w:val="20"/>
          <w:szCs w:val="20"/>
        </w:rPr>
        <w:t>se was the appropriate process for this case.</w:t>
      </w:r>
      <w:r w:rsidR="00592CBF">
        <w:rPr>
          <w:rFonts w:asciiTheme="minorHAnsi" w:hAnsiTheme="minorHAnsi" w:cstheme="minorHAnsi"/>
          <w:sz w:val="20"/>
          <w:szCs w:val="20"/>
        </w:rPr>
        <w:t xml:space="preserve"> </w:t>
      </w:r>
      <w:r w:rsidR="00592CBF" w:rsidRPr="00592CBF">
        <w:rPr>
          <w:rFonts w:asciiTheme="minorHAnsi" w:hAnsiTheme="minorHAnsi" w:cstheme="minorHAnsi"/>
          <w:sz w:val="20"/>
          <w:szCs w:val="20"/>
        </w:rPr>
        <w:t>Dodds Solicitors (2020)</w:t>
      </w:r>
      <w:r w:rsidR="00592CBF">
        <w:rPr>
          <w:rFonts w:asciiTheme="minorHAnsi" w:hAnsiTheme="minorHAnsi" w:cstheme="minorHAnsi"/>
          <w:sz w:val="20"/>
          <w:szCs w:val="20"/>
        </w:rPr>
        <w:t xml:space="preserve"> defines a </w:t>
      </w:r>
      <w:r w:rsidR="00592CBF">
        <w:rPr>
          <w:rFonts w:asciiTheme="minorHAnsi" w:hAnsiTheme="minorHAnsi" w:cstheme="minorHAnsi"/>
          <w:i/>
          <w:iCs/>
          <w:sz w:val="20"/>
          <w:szCs w:val="20"/>
        </w:rPr>
        <w:t xml:space="preserve">‘Victimless´ case as </w:t>
      </w:r>
      <w:r w:rsidR="00592CBF" w:rsidRPr="00592CBF">
        <w:rPr>
          <w:rFonts w:asciiTheme="minorHAnsi" w:hAnsiTheme="minorHAnsi" w:cstheme="minorHAnsi"/>
          <w:i/>
          <w:iCs/>
          <w:sz w:val="20"/>
          <w:szCs w:val="20"/>
          <w:shd w:val="clear" w:color="auto" w:fill="FFFFFF"/>
        </w:rPr>
        <w:t>where the victim is either unknown or unwilling to assist with a prosecution, whether they were unwilling to assist from the start of the case or they have withdrawn their support part way through.</w:t>
      </w:r>
    </w:p>
    <w:p w14:paraId="74BE15C5" w14:textId="77777777" w:rsidR="00094A81" w:rsidRPr="009A1FF9" w:rsidRDefault="00094A81" w:rsidP="0FF883D4">
      <w:pPr>
        <w:ind w:right="237"/>
        <w:jc w:val="both"/>
        <w:rPr>
          <w:rFonts w:asciiTheme="minorHAnsi" w:hAnsiTheme="minorHAnsi" w:cstheme="minorHAnsi"/>
          <w:sz w:val="20"/>
          <w:szCs w:val="20"/>
        </w:rPr>
      </w:pPr>
    </w:p>
    <w:p w14:paraId="59C8212B" w14:textId="61B7668A" w:rsidR="00DE6E8A" w:rsidRPr="009A1FF9" w:rsidRDefault="00094A81" w:rsidP="0FF883D4">
      <w:pPr>
        <w:ind w:right="237"/>
        <w:jc w:val="both"/>
        <w:rPr>
          <w:rFonts w:asciiTheme="minorHAnsi" w:hAnsiTheme="minorHAnsi" w:cstheme="minorHAnsi"/>
          <w:sz w:val="20"/>
          <w:szCs w:val="20"/>
        </w:rPr>
      </w:pPr>
      <w:r w:rsidRPr="009A1FF9">
        <w:rPr>
          <w:rFonts w:asciiTheme="minorHAnsi" w:hAnsiTheme="minorHAnsi" w:cstheme="minorHAnsi"/>
          <w:sz w:val="20"/>
          <w:szCs w:val="20"/>
        </w:rPr>
        <w:t>Office For National Statistics had released figures on domestic abuse from the crime survey for England and Wales. “The Crime Survey for England and Wales estimated that 5% of adults (6.9% women and 3% men) aged 16 years and over experienced domestic abuse in the year ending March 2022” (Office for National Statistics, 2022)</w:t>
      </w:r>
      <w:r w:rsidR="005412B8" w:rsidRPr="009A1FF9">
        <w:rPr>
          <w:rFonts w:asciiTheme="minorHAnsi" w:hAnsiTheme="minorHAnsi" w:cstheme="minorHAnsi"/>
          <w:sz w:val="20"/>
          <w:szCs w:val="20"/>
        </w:rPr>
        <w:t xml:space="preserve">. These figures equate to over 1 million and over 500,00 men are victims of domestic abuse in England and Wales. </w:t>
      </w:r>
    </w:p>
    <w:p w14:paraId="2D9416A4" w14:textId="77777777" w:rsidR="005412B8" w:rsidRPr="009A1FF9" w:rsidRDefault="005412B8" w:rsidP="0FF883D4">
      <w:pPr>
        <w:ind w:right="237"/>
        <w:jc w:val="both"/>
        <w:rPr>
          <w:rFonts w:asciiTheme="minorHAnsi" w:hAnsiTheme="minorHAnsi" w:cstheme="minorHAnsi"/>
          <w:sz w:val="20"/>
          <w:szCs w:val="20"/>
        </w:rPr>
      </w:pPr>
    </w:p>
    <w:p w14:paraId="5B661F31" w14:textId="2B6A1E7C" w:rsidR="005412B8" w:rsidRPr="009A1FF9" w:rsidRDefault="005412B8" w:rsidP="0FF883D4">
      <w:pPr>
        <w:ind w:right="237"/>
        <w:jc w:val="both"/>
        <w:rPr>
          <w:rFonts w:asciiTheme="minorHAnsi" w:hAnsiTheme="minorHAnsi" w:cstheme="minorHAnsi"/>
          <w:sz w:val="20"/>
          <w:szCs w:val="20"/>
        </w:rPr>
      </w:pPr>
      <w:r w:rsidRPr="009A1FF9">
        <w:rPr>
          <w:rFonts w:asciiTheme="minorHAnsi" w:hAnsiTheme="minorHAnsi" w:cstheme="minorHAnsi"/>
          <w:noProof/>
          <w:sz w:val="20"/>
          <w:szCs w:val="20"/>
        </w:rPr>
        <w:drawing>
          <wp:inline distT="0" distB="0" distL="0" distR="0" wp14:anchorId="7094EC1C" wp14:editId="42A2D789">
            <wp:extent cx="5731510" cy="2975610"/>
            <wp:effectExtent l="0" t="0" r="0" b="0"/>
            <wp:docPr id="1524412552" name="Picture 1" descr="A graph of a number of people with 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412552" name="Picture 1" descr="A graph of a number of people with age&#10;&#10;Description automatically generated with medium confidence"/>
                    <pic:cNvPicPr/>
                  </pic:nvPicPr>
                  <pic:blipFill>
                    <a:blip r:embed="rId15"/>
                    <a:stretch>
                      <a:fillRect/>
                    </a:stretch>
                  </pic:blipFill>
                  <pic:spPr>
                    <a:xfrm>
                      <a:off x="0" y="0"/>
                      <a:ext cx="5731510" cy="2975610"/>
                    </a:xfrm>
                    <a:prstGeom prst="rect">
                      <a:avLst/>
                    </a:prstGeom>
                  </pic:spPr>
                </pic:pic>
              </a:graphicData>
            </a:graphic>
          </wp:inline>
        </w:drawing>
      </w:r>
    </w:p>
    <w:p w14:paraId="3EE0AB92" w14:textId="709DEAE7" w:rsidR="005412B8" w:rsidRPr="009A1FF9" w:rsidRDefault="005412B8" w:rsidP="0FF883D4">
      <w:pPr>
        <w:ind w:right="237"/>
        <w:jc w:val="both"/>
        <w:rPr>
          <w:rFonts w:asciiTheme="minorHAnsi" w:hAnsiTheme="minorHAnsi" w:cstheme="minorHAnsi"/>
          <w:i/>
          <w:iCs/>
          <w:sz w:val="20"/>
          <w:szCs w:val="20"/>
        </w:rPr>
      </w:pPr>
      <w:r w:rsidRPr="009A1FF9">
        <w:rPr>
          <w:rFonts w:asciiTheme="minorHAnsi" w:hAnsiTheme="minorHAnsi" w:cstheme="minorHAnsi"/>
          <w:i/>
          <w:iCs/>
          <w:sz w:val="20"/>
          <w:szCs w:val="20"/>
        </w:rPr>
        <w:t>Office for National Statistics, (2022)</w:t>
      </w:r>
    </w:p>
    <w:p w14:paraId="2C6051DF" w14:textId="77777777" w:rsidR="005412B8" w:rsidRPr="009A1FF9" w:rsidRDefault="005412B8" w:rsidP="0FF883D4">
      <w:pPr>
        <w:ind w:right="237"/>
        <w:jc w:val="both"/>
        <w:rPr>
          <w:rFonts w:asciiTheme="minorHAnsi" w:hAnsiTheme="minorHAnsi" w:cstheme="minorHAnsi"/>
          <w:sz w:val="20"/>
          <w:szCs w:val="20"/>
        </w:rPr>
      </w:pPr>
    </w:p>
    <w:p w14:paraId="21043FE1" w14:textId="77777777" w:rsidR="005412B8" w:rsidRPr="009A1FF9" w:rsidRDefault="005412B8" w:rsidP="0FF883D4">
      <w:pPr>
        <w:ind w:right="237"/>
        <w:jc w:val="both"/>
        <w:rPr>
          <w:rFonts w:asciiTheme="minorHAnsi" w:hAnsiTheme="minorHAnsi" w:cstheme="minorHAnsi"/>
          <w:sz w:val="20"/>
          <w:szCs w:val="20"/>
        </w:rPr>
      </w:pPr>
    </w:p>
    <w:p w14:paraId="6F58DDE4" w14:textId="75F21551" w:rsidR="005412B8" w:rsidRPr="009A1FF9" w:rsidRDefault="005412B8" w:rsidP="0FF883D4">
      <w:pPr>
        <w:ind w:right="237"/>
        <w:jc w:val="both"/>
        <w:rPr>
          <w:rFonts w:asciiTheme="minorHAnsi" w:hAnsiTheme="minorHAnsi" w:cstheme="minorHAnsi"/>
          <w:sz w:val="20"/>
          <w:szCs w:val="20"/>
        </w:rPr>
      </w:pPr>
      <w:r w:rsidRPr="009A1FF9">
        <w:rPr>
          <w:rFonts w:asciiTheme="minorHAnsi" w:hAnsiTheme="minorHAnsi" w:cstheme="minorHAnsi"/>
          <w:sz w:val="20"/>
          <w:szCs w:val="20"/>
        </w:rPr>
        <w:t>The graph shown above shows domestic related incidents from adults aged 16 to 59 years old</w:t>
      </w:r>
      <w:r w:rsidR="00CD1AB0" w:rsidRPr="009A1FF9">
        <w:rPr>
          <w:rFonts w:asciiTheme="minorHAnsi" w:hAnsiTheme="minorHAnsi" w:cstheme="minorHAnsi"/>
          <w:sz w:val="20"/>
          <w:szCs w:val="20"/>
        </w:rPr>
        <w:t xml:space="preserve"> who were victims once or more in England and Wales</w:t>
      </w:r>
      <w:r w:rsidRPr="009A1FF9">
        <w:rPr>
          <w:rFonts w:asciiTheme="minorHAnsi" w:hAnsiTheme="minorHAnsi" w:cstheme="minorHAnsi"/>
          <w:sz w:val="20"/>
          <w:szCs w:val="20"/>
        </w:rPr>
        <w:t xml:space="preserve">. </w:t>
      </w:r>
      <w:r w:rsidR="00EB2682" w:rsidRPr="009A1FF9">
        <w:rPr>
          <w:rFonts w:asciiTheme="minorHAnsi" w:hAnsiTheme="minorHAnsi" w:cstheme="minorHAnsi"/>
          <w:sz w:val="20"/>
          <w:szCs w:val="20"/>
        </w:rPr>
        <w:t xml:space="preserve">From the graph above there was a decline from March 2020 to March 2022 with domestic abuse incidents which involved </w:t>
      </w:r>
      <w:r w:rsidR="00EB2682" w:rsidRPr="009A1FF9">
        <w:rPr>
          <w:rFonts w:asciiTheme="minorHAnsi" w:hAnsiTheme="minorHAnsi" w:cstheme="minorHAnsi"/>
          <w:i/>
          <w:iCs/>
          <w:sz w:val="20"/>
          <w:szCs w:val="20"/>
        </w:rPr>
        <w:t>‘any domestic abuse’</w:t>
      </w:r>
      <w:r w:rsidR="00EB2682" w:rsidRPr="009A1FF9">
        <w:rPr>
          <w:rFonts w:asciiTheme="minorHAnsi" w:hAnsiTheme="minorHAnsi" w:cstheme="minorHAnsi"/>
          <w:sz w:val="20"/>
          <w:szCs w:val="20"/>
        </w:rPr>
        <w:t xml:space="preserve"> and </w:t>
      </w:r>
      <w:r w:rsidR="00EB2682" w:rsidRPr="009A1FF9">
        <w:rPr>
          <w:rFonts w:asciiTheme="minorHAnsi" w:hAnsiTheme="minorHAnsi" w:cstheme="minorHAnsi"/>
          <w:i/>
          <w:iCs/>
          <w:sz w:val="20"/>
          <w:szCs w:val="20"/>
        </w:rPr>
        <w:t xml:space="preserve">‘partner abuse’, </w:t>
      </w:r>
      <w:r w:rsidR="00EB2682" w:rsidRPr="009A1FF9">
        <w:rPr>
          <w:rFonts w:asciiTheme="minorHAnsi" w:hAnsiTheme="minorHAnsi" w:cstheme="minorHAnsi"/>
          <w:sz w:val="20"/>
          <w:szCs w:val="20"/>
        </w:rPr>
        <w:t xml:space="preserve">however </w:t>
      </w:r>
      <w:r w:rsidR="00EB2682" w:rsidRPr="009A1FF9">
        <w:rPr>
          <w:rFonts w:asciiTheme="minorHAnsi" w:hAnsiTheme="minorHAnsi" w:cstheme="minorHAnsi"/>
          <w:i/>
          <w:iCs/>
          <w:sz w:val="20"/>
          <w:szCs w:val="20"/>
        </w:rPr>
        <w:t xml:space="preserve">‘any family abuse’ </w:t>
      </w:r>
      <w:r w:rsidR="00EB2682" w:rsidRPr="009A1FF9">
        <w:rPr>
          <w:rFonts w:asciiTheme="minorHAnsi" w:hAnsiTheme="minorHAnsi" w:cstheme="minorHAnsi"/>
          <w:sz w:val="20"/>
          <w:szCs w:val="20"/>
        </w:rPr>
        <w:t>had increased by 0.35</w:t>
      </w:r>
      <w:r w:rsidR="00CD1AB0" w:rsidRPr="009A1FF9">
        <w:rPr>
          <w:rFonts w:asciiTheme="minorHAnsi" w:hAnsiTheme="minorHAnsi" w:cstheme="minorHAnsi"/>
          <w:sz w:val="20"/>
          <w:szCs w:val="20"/>
        </w:rPr>
        <w:t>%</w:t>
      </w:r>
      <w:r w:rsidR="00EB2682" w:rsidRPr="009A1FF9">
        <w:rPr>
          <w:rFonts w:asciiTheme="minorHAnsi" w:hAnsiTheme="minorHAnsi" w:cstheme="minorHAnsi"/>
          <w:sz w:val="20"/>
          <w:szCs w:val="20"/>
        </w:rPr>
        <w:t xml:space="preserve"> from March 2020. Family abuse can involve any family members who a</w:t>
      </w:r>
      <w:r w:rsidR="00CD1AB0" w:rsidRPr="009A1FF9">
        <w:rPr>
          <w:rFonts w:asciiTheme="minorHAnsi" w:hAnsiTheme="minorHAnsi" w:cstheme="minorHAnsi"/>
          <w:sz w:val="20"/>
          <w:szCs w:val="20"/>
        </w:rPr>
        <w:t xml:space="preserve">re aged 16 and over. </w:t>
      </w:r>
    </w:p>
    <w:p w14:paraId="2E962007" w14:textId="77777777" w:rsidR="00E453E6" w:rsidRPr="009A1FF9" w:rsidRDefault="00E453E6" w:rsidP="0FF883D4">
      <w:pPr>
        <w:ind w:right="237"/>
        <w:jc w:val="both"/>
        <w:rPr>
          <w:rFonts w:asciiTheme="minorHAnsi" w:hAnsiTheme="minorHAnsi" w:cstheme="minorHAnsi"/>
          <w:sz w:val="20"/>
          <w:szCs w:val="20"/>
        </w:rPr>
      </w:pPr>
    </w:p>
    <w:p w14:paraId="5EB749CB" w14:textId="28858614" w:rsidR="005D1020" w:rsidRPr="009A1FF9" w:rsidRDefault="00E5614E" w:rsidP="005D1020">
      <w:pPr>
        <w:ind w:right="237"/>
        <w:jc w:val="both"/>
        <w:rPr>
          <w:rFonts w:asciiTheme="minorHAnsi" w:hAnsiTheme="minorHAnsi" w:cstheme="minorHAnsi"/>
          <w:sz w:val="20"/>
          <w:szCs w:val="20"/>
        </w:rPr>
      </w:pPr>
      <w:r w:rsidRPr="009A1FF9">
        <w:rPr>
          <w:rFonts w:asciiTheme="minorHAnsi" w:hAnsiTheme="minorHAnsi" w:cstheme="minorHAnsi"/>
          <w:sz w:val="20"/>
          <w:szCs w:val="20"/>
        </w:rPr>
        <w:t>Linking my incident in which I have discussed, I have researched regarding male victims of domestic abuse incidents. Mankind Initiative is a charity which focuses on male victims of domestic abuse</w:t>
      </w:r>
      <w:r w:rsidR="005D1020" w:rsidRPr="009A1FF9">
        <w:rPr>
          <w:rFonts w:asciiTheme="minorHAnsi" w:hAnsiTheme="minorHAnsi" w:cstheme="minorHAnsi"/>
          <w:sz w:val="20"/>
          <w:szCs w:val="20"/>
        </w:rPr>
        <w:t>, the charity works in partnership with other organisations. Mankind (2023) stated that 25% of domestic abuse crimes recorded by the police were committed against men.</w:t>
      </w:r>
    </w:p>
    <w:p w14:paraId="5639D4CB" w14:textId="77777777" w:rsidR="005D1020" w:rsidRDefault="005D1020" w:rsidP="0FF883D4">
      <w:pPr>
        <w:ind w:right="237"/>
        <w:jc w:val="both"/>
        <w:rPr>
          <w:rFonts w:asciiTheme="minorHAnsi" w:hAnsiTheme="minorHAnsi" w:cstheme="minorHAnsi"/>
          <w:color w:val="353535"/>
          <w:sz w:val="20"/>
          <w:szCs w:val="20"/>
          <w:shd w:val="clear" w:color="auto" w:fill="FFFFFF"/>
        </w:rPr>
      </w:pPr>
    </w:p>
    <w:p w14:paraId="60E1820C" w14:textId="77777777" w:rsidR="003F78A7" w:rsidRPr="009A1FF9" w:rsidRDefault="003F78A7" w:rsidP="0FF883D4">
      <w:pPr>
        <w:ind w:right="237"/>
        <w:jc w:val="both"/>
        <w:rPr>
          <w:rFonts w:asciiTheme="minorHAnsi" w:hAnsiTheme="minorHAnsi" w:cstheme="minorHAnsi"/>
          <w:color w:val="353535"/>
          <w:sz w:val="20"/>
          <w:szCs w:val="20"/>
          <w:shd w:val="clear" w:color="auto" w:fill="FFFFFF"/>
        </w:rPr>
      </w:pPr>
    </w:p>
    <w:p w14:paraId="04E12591" w14:textId="03A561DE" w:rsidR="00DE6E8A" w:rsidRPr="009A1FF9" w:rsidRDefault="00DE6E8A" w:rsidP="0FF883D4">
      <w:pPr>
        <w:ind w:right="237"/>
        <w:jc w:val="both"/>
        <w:rPr>
          <w:rFonts w:asciiTheme="minorHAnsi" w:hAnsiTheme="minorHAnsi" w:cstheme="minorHAnsi"/>
          <w:b/>
          <w:bCs/>
          <w:sz w:val="20"/>
          <w:szCs w:val="20"/>
          <w:u w:val="single"/>
        </w:rPr>
      </w:pPr>
      <w:r w:rsidRPr="009A1FF9">
        <w:rPr>
          <w:rFonts w:asciiTheme="minorHAnsi" w:hAnsiTheme="minorHAnsi" w:cstheme="minorHAnsi"/>
          <w:b/>
          <w:bCs/>
          <w:sz w:val="20"/>
          <w:szCs w:val="20"/>
          <w:u w:val="single"/>
        </w:rPr>
        <w:t xml:space="preserve">Conclusion </w:t>
      </w:r>
    </w:p>
    <w:p w14:paraId="1FF71639" w14:textId="77777777" w:rsidR="005D1020" w:rsidRPr="009A1FF9" w:rsidRDefault="005D1020" w:rsidP="0FF883D4">
      <w:pPr>
        <w:ind w:right="237"/>
        <w:jc w:val="both"/>
        <w:rPr>
          <w:rFonts w:asciiTheme="minorHAnsi" w:hAnsiTheme="minorHAnsi" w:cstheme="minorHAnsi"/>
          <w:b/>
          <w:bCs/>
          <w:sz w:val="20"/>
          <w:szCs w:val="20"/>
          <w:u w:val="single"/>
        </w:rPr>
      </w:pPr>
    </w:p>
    <w:p w14:paraId="0C342F96" w14:textId="197DACA1" w:rsidR="005D1020" w:rsidRPr="009A1FF9" w:rsidRDefault="00353678" w:rsidP="0FF883D4">
      <w:pPr>
        <w:ind w:right="237"/>
        <w:jc w:val="both"/>
        <w:rPr>
          <w:rFonts w:asciiTheme="minorHAnsi" w:hAnsiTheme="minorHAnsi" w:cstheme="minorHAnsi"/>
          <w:sz w:val="20"/>
          <w:szCs w:val="20"/>
        </w:rPr>
      </w:pPr>
      <w:r w:rsidRPr="009A1FF9">
        <w:rPr>
          <w:rFonts w:asciiTheme="minorHAnsi" w:hAnsiTheme="minorHAnsi" w:cstheme="minorHAnsi"/>
          <w:sz w:val="20"/>
          <w:szCs w:val="20"/>
        </w:rPr>
        <w:t xml:space="preserve">To summarise in which I had attended in my two-year probation as Police Constable where I had attended a domestic related incident which was complex. The challenges in which I had faced during the incident were that the nature of the incident was the victim did not want to make a compliant even though the injuries were severe and the impact that this incident would have had on the family alongside on their </w:t>
      </w:r>
      <w:proofErr w:type="gramStart"/>
      <w:r w:rsidRPr="009A1FF9">
        <w:rPr>
          <w:rFonts w:asciiTheme="minorHAnsi" w:hAnsiTheme="minorHAnsi" w:cstheme="minorHAnsi"/>
          <w:sz w:val="20"/>
          <w:szCs w:val="20"/>
        </w:rPr>
        <w:t>daughter</w:t>
      </w:r>
      <w:proofErr w:type="gramEnd"/>
    </w:p>
    <w:p w14:paraId="565A3EA1" w14:textId="77777777" w:rsidR="003F78A7" w:rsidRDefault="003F78A7" w:rsidP="0FF883D4">
      <w:pPr>
        <w:ind w:right="237"/>
        <w:jc w:val="both"/>
        <w:rPr>
          <w:rFonts w:asciiTheme="minorHAnsi" w:hAnsiTheme="minorHAnsi" w:cstheme="minorHAnsi"/>
          <w:sz w:val="20"/>
          <w:szCs w:val="20"/>
        </w:rPr>
      </w:pPr>
    </w:p>
    <w:p w14:paraId="3A34C489" w14:textId="5F2184BF" w:rsidR="00F07C5C" w:rsidRPr="009A1FF9" w:rsidRDefault="00F07C5C" w:rsidP="0FF883D4">
      <w:pPr>
        <w:ind w:right="237"/>
        <w:jc w:val="both"/>
        <w:rPr>
          <w:rFonts w:asciiTheme="minorHAnsi" w:hAnsiTheme="minorHAnsi" w:cstheme="minorHAnsi"/>
          <w:sz w:val="20"/>
          <w:szCs w:val="20"/>
        </w:rPr>
      </w:pPr>
      <w:r w:rsidRPr="009A1FF9">
        <w:rPr>
          <w:rFonts w:asciiTheme="minorHAnsi" w:hAnsiTheme="minorHAnsi" w:cstheme="minorHAnsi"/>
          <w:sz w:val="20"/>
          <w:szCs w:val="20"/>
        </w:rPr>
        <w:lastRenderedPageBreak/>
        <w:t xml:space="preserve">I have also learnt from doing my own research on domestic abuse incidents against men that the number of incidents which are recorded in England and Wales in where the males have been victims have been men. From doing my own research, I did not expect the numbers to be what they were. </w:t>
      </w:r>
    </w:p>
    <w:p w14:paraId="14CD81BA" w14:textId="77777777" w:rsidR="00D764DE" w:rsidRPr="009A1FF9" w:rsidRDefault="00D764DE" w:rsidP="0FF883D4">
      <w:pPr>
        <w:ind w:right="237"/>
        <w:jc w:val="both"/>
        <w:rPr>
          <w:rFonts w:asciiTheme="minorHAnsi" w:hAnsiTheme="minorHAnsi" w:cstheme="minorHAnsi"/>
          <w:sz w:val="20"/>
          <w:szCs w:val="20"/>
        </w:rPr>
      </w:pPr>
    </w:p>
    <w:p w14:paraId="4DDE8F61" w14:textId="77777777" w:rsidR="00D764DE" w:rsidRDefault="00D764DE" w:rsidP="0FF883D4">
      <w:pPr>
        <w:ind w:right="237"/>
        <w:jc w:val="both"/>
        <w:rPr>
          <w:rFonts w:ascii="Arial" w:hAnsi="Arial" w:cs="Arial"/>
          <w:sz w:val="22"/>
          <w:szCs w:val="22"/>
        </w:rPr>
      </w:pPr>
    </w:p>
    <w:p w14:paraId="183B1201" w14:textId="785CEB89" w:rsidR="00D764DE" w:rsidRPr="00F07C5C" w:rsidRDefault="00F07C5C" w:rsidP="0FF883D4">
      <w:pPr>
        <w:ind w:right="237"/>
        <w:jc w:val="both"/>
        <w:rPr>
          <w:rFonts w:ascii="Arial" w:hAnsi="Arial" w:cs="Arial"/>
          <w:b/>
          <w:bCs/>
          <w:sz w:val="22"/>
          <w:szCs w:val="22"/>
          <w:u w:val="single"/>
        </w:rPr>
      </w:pPr>
      <w:r>
        <w:rPr>
          <w:rFonts w:ascii="Arial" w:hAnsi="Arial" w:cs="Arial"/>
          <w:b/>
          <w:bCs/>
          <w:sz w:val="22"/>
          <w:szCs w:val="22"/>
          <w:u w:val="single"/>
        </w:rPr>
        <w:t>Word Count - 191</w:t>
      </w:r>
      <w:r w:rsidR="002921C0">
        <w:rPr>
          <w:rFonts w:ascii="Arial" w:hAnsi="Arial" w:cs="Arial"/>
          <w:b/>
          <w:bCs/>
          <w:sz w:val="22"/>
          <w:szCs w:val="22"/>
          <w:u w:val="single"/>
        </w:rPr>
        <w:t>7</w:t>
      </w:r>
    </w:p>
    <w:p w14:paraId="69AEEA31" w14:textId="77777777" w:rsidR="007A26A5" w:rsidRDefault="007A26A5" w:rsidP="0FF883D4">
      <w:pPr>
        <w:ind w:right="237"/>
        <w:jc w:val="both"/>
        <w:rPr>
          <w:rFonts w:ascii="Arial" w:hAnsi="Arial" w:cs="Arial"/>
          <w:sz w:val="22"/>
          <w:szCs w:val="22"/>
        </w:rPr>
      </w:pPr>
    </w:p>
    <w:p w14:paraId="25CD15C0" w14:textId="77777777" w:rsidR="007A26A5" w:rsidRDefault="007A26A5" w:rsidP="0FF883D4">
      <w:pPr>
        <w:ind w:right="237"/>
        <w:jc w:val="both"/>
        <w:rPr>
          <w:rFonts w:ascii="Arial" w:hAnsi="Arial" w:cs="Arial"/>
          <w:sz w:val="22"/>
          <w:szCs w:val="22"/>
        </w:rPr>
      </w:pPr>
    </w:p>
    <w:p w14:paraId="61BF2189" w14:textId="77777777" w:rsidR="00353678" w:rsidRDefault="00353678" w:rsidP="0FF883D4">
      <w:pPr>
        <w:ind w:right="237"/>
        <w:jc w:val="both"/>
        <w:rPr>
          <w:rFonts w:ascii="Arial" w:hAnsi="Arial" w:cs="Arial"/>
          <w:sz w:val="22"/>
          <w:szCs w:val="22"/>
        </w:rPr>
      </w:pPr>
    </w:p>
    <w:p w14:paraId="641E1815" w14:textId="77777777" w:rsidR="00353678" w:rsidRPr="005D1020" w:rsidRDefault="00353678" w:rsidP="0FF883D4">
      <w:pPr>
        <w:ind w:right="237"/>
        <w:jc w:val="both"/>
        <w:rPr>
          <w:rFonts w:ascii="Arial" w:hAnsi="Arial" w:cs="Arial"/>
          <w:sz w:val="22"/>
          <w:szCs w:val="22"/>
        </w:rPr>
      </w:pPr>
    </w:p>
    <w:p w14:paraId="6F1AEDE0" w14:textId="77777777" w:rsidR="00DE6E8A" w:rsidRDefault="00DE6E8A" w:rsidP="0FF883D4">
      <w:pPr>
        <w:ind w:right="237"/>
        <w:jc w:val="both"/>
        <w:rPr>
          <w:rFonts w:ascii="Arial" w:hAnsi="Arial" w:cs="Arial"/>
          <w:b/>
          <w:bCs/>
          <w:sz w:val="22"/>
          <w:szCs w:val="22"/>
          <w:u w:val="single"/>
        </w:rPr>
      </w:pPr>
    </w:p>
    <w:p w14:paraId="531B73D2" w14:textId="77777777" w:rsidR="00DE6E8A" w:rsidRDefault="00DE6E8A" w:rsidP="0FF883D4">
      <w:pPr>
        <w:ind w:right="237"/>
        <w:jc w:val="both"/>
        <w:rPr>
          <w:rFonts w:ascii="Arial" w:hAnsi="Arial" w:cs="Arial"/>
          <w:b/>
          <w:bCs/>
          <w:sz w:val="22"/>
          <w:szCs w:val="22"/>
          <w:u w:val="single"/>
        </w:rPr>
      </w:pPr>
    </w:p>
    <w:p w14:paraId="62ABB78D" w14:textId="77777777" w:rsidR="00DE6E8A" w:rsidRDefault="00DE6E8A" w:rsidP="0FF883D4">
      <w:pPr>
        <w:ind w:right="237"/>
        <w:jc w:val="both"/>
        <w:rPr>
          <w:rFonts w:ascii="Arial" w:hAnsi="Arial" w:cs="Arial"/>
          <w:b/>
          <w:bCs/>
          <w:sz w:val="22"/>
          <w:szCs w:val="22"/>
          <w:u w:val="single"/>
        </w:rPr>
      </w:pPr>
    </w:p>
    <w:p w14:paraId="617B9D94" w14:textId="77777777" w:rsidR="002921C0" w:rsidRDefault="002921C0" w:rsidP="0FF883D4">
      <w:pPr>
        <w:ind w:right="237"/>
        <w:jc w:val="both"/>
        <w:rPr>
          <w:rFonts w:ascii="Arial" w:hAnsi="Arial" w:cs="Arial"/>
          <w:b/>
          <w:bCs/>
          <w:sz w:val="22"/>
          <w:szCs w:val="22"/>
          <w:u w:val="single"/>
        </w:rPr>
      </w:pPr>
    </w:p>
    <w:p w14:paraId="1DE6CD8E" w14:textId="77777777" w:rsidR="002921C0" w:rsidRDefault="002921C0" w:rsidP="0FF883D4">
      <w:pPr>
        <w:ind w:right="237"/>
        <w:jc w:val="both"/>
        <w:rPr>
          <w:rFonts w:ascii="Arial" w:hAnsi="Arial" w:cs="Arial"/>
          <w:b/>
          <w:bCs/>
          <w:sz w:val="22"/>
          <w:szCs w:val="22"/>
          <w:u w:val="single"/>
        </w:rPr>
      </w:pPr>
    </w:p>
    <w:p w14:paraId="56A91F6B" w14:textId="77777777" w:rsidR="002921C0" w:rsidRDefault="002921C0" w:rsidP="0FF883D4">
      <w:pPr>
        <w:ind w:right="237"/>
        <w:jc w:val="both"/>
        <w:rPr>
          <w:rFonts w:ascii="Arial" w:hAnsi="Arial" w:cs="Arial"/>
          <w:b/>
          <w:bCs/>
          <w:sz w:val="22"/>
          <w:szCs w:val="22"/>
          <w:u w:val="single"/>
        </w:rPr>
      </w:pPr>
    </w:p>
    <w:p w14:paraId="49C3FBEA" w14:textId="77777777" w:rsidR="002921C0" w:rsidRPr="00DE6E8A" w:rsidRDefault="002921C0" w:rsidP="0FF883D4">
      <w:pPr>
        <w:ind w:right="237"/>
        <w:jc w:val="both"/>
        <w:rPr>
          <w:rFonts w:ascii="Arial" w:hAnsi="Arial" w:cs="Arial"/>
          <w:b/>
          <w:bCs/>
          <w:sz w:val="22"/>
          <w:szCs w:val="22"/>
          <w:u w:val="single"/>
        </w:rPr>
      </w:pPr>
    </w:p>
    <w:p w14:paraId="54B5DAFB" w14:textId="77777777" w:rsidR="00AB2936" w:rsidRPr="00AB2936" w:rsidRDefault="00AB2936" w:rsidP="0FF883D4">
      <w:pPr>
        <w:ind w:right="237"/>
        <w:jc w:val="both"/>
        <w:rPr>
          <w:rFonts w:ascii="Arial" w:hAnsi="Arial" w:cs="Arial"/>
          <w:i/>
          <w:iCs/>
          <w:color w:val="000000" w:themeColor="text1"/>
        </w:rPr>
      </w:pPr>
    </w:p>
    <w:p w14:paraId="5B0C1A0F" w14:textId="101118B2" w:rsidR="00025650" w:rsidRDefault="00025650" w:rsidP="0FF883D4">
      <w:pPr>
        <w:ind w:right="237"/>
        <w:jc w:val="both"/>
        <w:rPr>
          <w:rFonts w:ascii="Arial" w:hAnsi="Arial" w:cs="Arial"/>
          <w:color w:val="000000" w:themeColor="text1"/>
        </w:rPr>
      </w:pPr>
    </w:p>
    <w:p w14:paraId="1ADEFAE5" w14:textId="7481AF5B" w:rsidR="0FF883D4" w:rsidRPr="00483FCD" w:rsidRDefault="5CE196A1" w:rsidP="5CE196A1">
      <w:pPr>
        <w:rPr>
          <w:rFonts w:ascii="Arial" w:hAnsi="Arial" w:cs="Arial"/>
        </w:rPr>
      </w:pPr>
      <w:r w:rsidRPr="00483FCD">
        <w:rPr>
          <w:rFonts w:ascii="Arial" w:eastAsia="Arial" w:hAnsi="Arial" w:cs="Arial"/>
          <w:b/>
          <w:bCs/>
          <w:color w:val="000000" w:themeColor="text1"/>
        </w:rPr>
        <w:t xml:space="preserve">Authentication signature: </w:t>
      </w:r>
      <w:r w:rsidR="00E305AA">
        <w:rPr>
          <w:rFonts w:ascii="Arial" w:eastAsia="Arial" w:hAnsi="Arial" w:cs="Arial"/>
          <w:b/>
          <w:bCs/>
          <w:color w:val="000000" w:themeColor="text1"/>
        </w:rPr>
        <w:t xml:space="preserve">Owen Hosgood </w:t>
      </w:r>
    </w:p>
    <w:p w14:paraId="3E37DF86" w14:textId="687D12EF" w:rsidR="0FF883D4" w:rsidRPr="00483FCD" w:rsidRDefault="5CE196A1" w:rsidP="5CE196A1">
      <w:pPr>
        <w:rPr>
          <w:rFonts w:ascii="Arial" w:hAnsi="Arial" w:cs="Arial"/>
        </w:rPr>
      </w:pPr>
      <w:r w:rsidRPr="00483FCD">
        <w:rPr>
          <w:rFonts w:ascii="Arial" w:eastAsia="Arial" w:hAnsi="Arial" w:cs="Arial"/>
          <w:b/>
          <w:bCs/>
          <w:color w:val="000000" w:themeColor="text1"/>
        </w:rPr>
        <w:t xml:space="preserve"> </w:t>
      </w:r>
    </w:p>
    <w:p w14:paraId="543EE689" w14:textId="7FB2A7D1" w:rsidR="0FF883D4" w:rsidRPr="00483FCD" w:rsidRDefault="5CE196A1" w:rsidP="5CE196A1">
      <w:pPr>
        <w:rPr>
          <w:rFonts w:ascii="Arial" w:hAnsi="Arial" w:cs="Arial"/>
        </w:rPr>
      </w:pPr>
      <w:r w:rsidRPr="00483FCD">
        <w:rPr>
          <w:rFonts w:ascii="Arial" w:eastAsia="Arial" w:hAnsi="Arial" w:cs="Arial"/>
          <w:b/>
          <w:bCs/>
          <w:color w:val="000000" w:themeColor="text1"/>
        </w:rPr>
        <w:t xml:space="preserve">Please sign to confirm that the work submitted is your own and has not been copied from another: </w:t>
      </w:r>
    </w:p>
    <w:p w14:paraId="09D0056A" w14:textId="12CDB5C7" w:rsidR="0FF883D4" w:rsidRPr="00483FCD" w:rsidRDefault="5CE196A1" w:rsidP="5CE196A1">
      <w:pPr>
        <w:rPr>
          <w:rFonts w:ascii="Arial" w:hAnsi="Arial" w:cs="Arial"/>
        </w:rPr>
      </w:pPr>
      <w:r w:rsidRPr="00483FCD">
        <w:rPr>
          <w:rFonts w:ascii="Arial" w:eastAsia="Arial" w:hAnsi="Arial" w:cs="Arial"/>
          <w:b/>
          <w:bCs/>
          <w:color w:val="000000" w:themeColor="text1"/>
        </w:rPr>
        <w:t xml:space="preserve"> </w:t>
      </w:r>
    </w:p>
    <w:p w14:paraId="6CBAEEA0" w14:textId="5682CAF3" w:rsidR="0FF883D4" w:rsidRPr="00483FCD" w:rsidRDefault="5CE196A1" w:rsidP="5CE196A1">
      <w:pPr>
        <w:rPr>
          <w:rFonts w:ascii="Arial" w:hAnsi="Arial" w:cs="Arial"/>
        </w:rPr>
      </w:pPr>
      <w:r w:rsidRPr="00483FCD">
        <w:rPr>
          <w:rFonts w:ascii="Arial" w:eastAsia="Arial" w:hAnsi="Arial" w:cs="Arial"/>
          <w:b/>
          <w:bCs/>
          <w:color w:val="000000" w:themeColor="text1"/>
        </w:rPr>
        <w:t xml:space="preserve">Signed: </w:t>
      </w:r>
      <w:r w:rsidR="00E305AA">
        <w:rPr>
          <w:rFonts w:ascii="Arial" w:eastAsia="Arial" w:hAnsi="Arial" w:cs="Arial"/>
          <w:b/>
          <w:bCs/>
          <w:color w:val="000000" w:themeColor="text1"/>
        </w:rPr>
        <w:t>Owen Hosgood</w:t>
      </w:r>
    </w:p>
    <w:p w14:paraId="563192E7" w14:textId="7A83C86F" w:rsidR="0FF883D4" w:rsidRPr="00483FCD" w:rsidRDefault="5CE196A1" w:rsidP="5CE196A1">
      <w:pPr>
        <w:rPr>
          <w:rFonts w:ascii="Arial" w:hAnsi="Arial" w:cs="Arial"/>
        </w:rPr>
      </w:pPr>
      <w:r w:rsidRPr="00483FCD">
        <w:rPr>
          <w:rFonts w:ascii="Arial" w:eastAsia="Arial" w:hAnsi="Arial" w:cs="Arial"/>
          <w:b/>
          <w:bCs/>
          <w:color w:val="000000" w:themeColor="text1"/>
        </w:rPr>
        <w:t xml:space="preserve"> </w:t>
      </w:r>
    </w:p>
    <w:p w14:paraId="22DBB0E5" w14:textId="4BA2E3ED" w:rsidR="0FF883D4" w:rsidRPr="00483FCD" w:rsidRDefault="5CE196A1" w:rsidP="5CE196A1">
      <w:pPr>
        <w:rPr>
          <w:rFonts w:ascii="Arial" w:hAnsi="Arial" w:cs="Arial"/>
        </w:rPr>
      </w:pPr>
      <w:r w:rsidRPr="00483FCD">
        <w:rPr>
          <w:rFonts w:ascii="Arial" w:eastAsia="Arial" w:hAnsi="Arial" w:cs="Arial"/>
          <w:b/>
          <w:bCs/>
          <w:color w:val="000000" w:themeColor="text1"/>
        </w:rPr>
        <w:t>Date:</w:t>
      </w:r>
      <w:r w:rsidR="00F07C5C">
        <w:rPr>
          <w:rFonts w:ascii="Arial" w:eastAsia="Arial" w:hAnsi="Arial" w:cs="Arial"/>
          <w:b/>
          <w:bCs/>
          <w:color w:val="000000" w:themeColor="text1"/>
        </w:rPr>
        <w:t xml:space="preserve"> </w:t>
      </w:r>
      <w:r w:rsidR="00E453E6">
        <w:rPr>
          <w:rFonts w:ascii="Arial" w:eastAsia="Arial" w:hAnsi="Arial" w:cs="Arial"/>
          <w:b/>
          <w:bCs/>
          <w:color w:val="000000" w:themeColor="text1"/>
        </w:rPr>
        <w:t>30/04/2024</w:t>
      </w:r>
    </w:p>
    <w:p w14:paraId="5DE81E07" w14:textId="77777777" w:rsidR="0FF883D4" w:rsidRDefault="0FF883D4" w:rsidP="00F07C5C">
      <w:pPr>
        <w:ind w:right="225"/>
        <w:rPr>
          <w:rFonts w:ascii="Arial" w:hAnsi="Arial" w:cs="Arial"/>
          <w:b/>
          <w:bCs/>
          <w:lang w:eastAsia="zh-TW"/>
        </w:rPr>
      </w:pPr>
    </w:p>
    <w:p w14:paraId="482B2B3A" w14:textId="58CD1802" w:rsidR="00F07C5C" w:rsidRPr="00483FCD" w:rsidRDefault="00F07C5C" w:rsidP="00F07C5C">
      <w:pPr>
        <w:ind w:right="225"/>
        <w:rPr>
          <w:rFonts w:ascii="Arial" w:hAnsi="Arial" w:cs="Arial"/>
          <w:b/>
          <w:bCs/>
          <w:lang w:eastAsia="zh-TW"/>
        </w:rPr>
        <w:sectPr w:rsidR="00F07C5C" w:rsidRPr="00483FCD" w:rsidSect="000B655C">
          <w:footerReference w:type="default" r:id="rId16"/>
          <w:pgSz w:w="11906" w:h="16838" w:code="9"/>
          <w:pgMar w:top="1440" w:right="1440" w:bottom="1440" w:left="1440" w:header="720" w:footer="720" w:gutter="0"/>
          <w:cols w:space="720"/>
          <w:docGrid w:linePitch="272"/>
        </w:sectPr>
      </w:pPr>
    </w:p>
    <w:p w14:paraId="46EA5251" w14:textId="77777777" w:rsidR="00684B98" w:rsidRDefault="004923DA" w:rsidP="00684B98">
      <w:pPr>
        <w:keepNext/>
        <w:spacing w:before="240" w:after="60"/>
        <w:ind w:right="237"/>
        <w:jc w:val="both"/>
        <w:rPr>
          <w:rFonts w:ascii="Arial" w:hAnsi="Arial" w:cs="Arial"/>
          <w:b/>
          <w:u w:val="single"/>
        </w:rPr>
      </w:pPr>
      <w:r w:rsidRPr="00F07C5C">
        <w:rPr>
          <w:rFonts w:ascii="Arial" w:hAnsi="Arial" w:cs="Arial"/>
          <w:b/>
          <w:u w:val="single"/>
        </w:rPr>
        <w:lastRenderedPageBreak/>
        <w:t>Bibliography</w:t>
      </w:r>
    </w:p>
    <w:p w14:paraId="42D241ED" w14:textId="77777777" w:rsidR="00E453E6" w:rsidRDefault="00E453E6" w:rsidP="00684B98">
      <w:pPr>
        <w:keepNext/>
        <w:spacing w:before="240" w:after="60"/>
        <w:ind w:right="237"/>
        <w:jc w:val="both"/>
      </w:pPr>
    </w:p>
    <w:p w14:paraId="60A05F46" w14:textId="77777777" w:rsidR="00E453E6" w:rsidRPr="00E453E6" w:rsidRDefault="00E453E6" w:rsidP="00E453E6">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Balk, C. (2015). Reducing Contamination in Forensic Science. </w:t>
      </w:r>
      <w:r w:rsidRPr="00E453E6">
        <w:rPr>
          <w:rFonts w:asciiTheme="minorHAnsi" w:hAnsiTheme="minorHAnsi" w:cstheme="minorHAnsi"/>
          <w:i/>
          <w:iCs/>
          <w:sz w:val="20"/>
          <w:szCs w:val="20"/>
        </w:rPr>
        <w:t>Themis: Research Journal of Justice Studies and Forensic Science</w:t>
      </w:r>
      <w:r w:rsidRPr="00E453E6">
        <w:rPr>
          <w:rFonts w:asciiTheme="minorHAnsi" w:hAnsiTheme="minorHAnsi" w:cstheme="minorHAnsi"/>
          <w:sz w:val="20"/>
          <w:szCs w:val="20"/>
        </w:rPr>
        <w:t xml:space="preserve">, [online] 3(1). </w:t>
      </w:r>
      <w:proofErr w:type="spellStart"/>
      <w:proofErr w:type="gramStart"/>
      <w:r w:rsidRPr="00E453E6">
        <w:rPr>
          <w:rFonts w:asciiTheme="minorHAnsi" w:hAnsiTheme="minorHAnsi" w:cstheme="minorHAnsi"/>
          <w:sz w:val="20"/>
          <w:szCs w:val="20"/>
        </w:rPr>
        <w:t>doi:https</w:t>
      </w:r>
      <w:proofErr w:type="spellEnd"/>
      <w:r w:rsidRPr="00E453E6">
        <w:rPr>
          <w:rFonts w:asciiTheme="minorHAnsi" w:hAnsiTheme="minorHAnsi" w:cstheme="minorHAnsi"/>
          <w:sz w:val="20"/>
          <w:szCs w:val="20"/>
        </w:rPr>
        <w:t>://doi.org/10.31979/themis.2015.0312</w:t>
      </w:r>
      <w:proofErr w:type="gramEnd"/>
      <w:r w:rsidRPr="00E453E6">
        <w:rPr>
          <w:rFonts w:asciiTheme="minorHAnsi" w:hAnsiTheme="minorHAnsi" w:cstheme="minorHAnsi"/>
          <w:sz w:val="20"/>
          <w:szCs w:val="20"/>
        </w:rPr>
        <w:t>.</w:t>
      </w:r>
      <w:r w:rsidRPr="00E453E6">
        <w:rPr>
          <w:rFonts w:asciiTheme="minorHAnsi" w:hAnsiTheme="minorHAnsi" w:cstheme="minorHAnsi"/>
          <w:sz w:val="20"/>
          <w:szCs w:val="20"/>
        </w:rPr>
        <w:t xml:space="preserve"> [Accessed 30 Apr. 24]</w:t>
      </w:r>
    </w:p>
    <w:p w14:paraId="05A75193" w14:textId="5292B115" w:rsidR="00684B98" w:rsidRPr="00E453E6" w:rsidRDefault="00684B98" w:rsidP="00E453E6">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Belknap, J. (1995). Law enforcement officers’ attitudes about the appropriate responses to woman battering. International Review of Victimology, 4, 47-62</w:t>
      </w:r>
      <w:r w:rsidRPr="00E453E6">
        <w:rPr>
          <w:rFonts w:asciiTheme="minorHAnsi" w:hAnsiTheme="minorHAnsi" w:cstheme="minorHAnsi"/>
          <w:sz w:val="20"/>
          <w:szCs w:val="20"/>
        </w:rPr>
        <w:t xml:space="preserve"> [ Accessed 30 Apr. 24]</w:t>
      </w:r>
    </w:p>
    <w:p w14:paraId="532410F2" w14:textId="2664D760" w:rsidR="00684B98" w:rsidRPr="00E453E6" w:rsidRDefault="00684B98" w:rsidP="00684B98">
      <w:pPr>
        <w:keepNext/>
        <w:spacing w:before="240" w:after="60"/>
        <w:ind w:right="237"/>
        <w:jc w:val="both"/>
        <w:rPr>
          <w:rFonts w:asciiTheme="minorHAnsi" w:hAnsiTheme="minorHAnsi" w:cstheme="minorHAnsi"/>
          <w:b/>
          <w:sz w:val="20"/>
          <w:szCs w:val="20"/>
          <w:u w:val="single"/>
        </w:rPr>
      </w:pPr>
      <w:r w:rsidRPr="00E453E6">
        <w:rPr>
          <w:rFonts w:asciiTheme="minorHAnsi" w:hAnsiTheme="minorHAnsi" w:cstheme="minorHAnsi"/>
          <w:color w:val="333333"/>
          <w:sz w:val="20"/>
          <w:szCs w:val="20"/>
          <w:shd w:val="clear" w:color="auto" w:fill="FFFFFF"/>
        </w:rPr>
        <w:t>Bergseth, K. J., &amp; Bouffard, J. A. (2007). The long-term impact of restorative justice programming for juvenile offenders. </w:t>
      </w:r>
      <w:r w:rsidRPr="00E453E6">
        <w:rPr>
          <w:rStyle w:val="Emphasis"/>
          <w:rFonts w:asciiTheme="minorHAnsi" w:hAnsiTheme="minorHAnsi" w:cstheme="minorHAnsi"/>
          <w:color w:val="333333"/>
          <w:sz w:val="20"/>
          <w:szCs w:val="20"/>
          <w:shd w:val="clear" w:color="auto" w:fill="FFFFFF"/>
        </w:rPr>
        <w:t>Journal of Criminal Justice, 35</w:t>
      </w:r>
      <w:r w:rsidRPr="00E453E6">
        <w:rPr>
          <w:rFonts w:asciiTheme="minorHAnsi" w:hAnsiTheme="minorHAnsi" w:cstheme="minorHAnsi"/>
          <w:color w:val="333333"/>
          <w:sz w:val="20"/>
          <w:szCs w:val="20"/>
          <w:shd w:val="clear" w:color="auto" w:fill="FFFFFF"/>
        </w:rPr>
        <w:t>(4), 433–451[Accessed 30 Apr.2024]</w:t>
      </w:r>
      <w:r w:rsidRPr="00E453E6">
        <w:rPr>
          <w:rFonts w:asciiTheme="minorHAnsi" w:hAnsiTheme="minorHAnsi" w:cstheme="minorHAnsi"/>
          <w:sz w:val="20"/>
          <w:szCs w:val="20"/>
        </w:rPr>
        <w:t xml:space="preserve"> </w:t>
      </w:r>
    </w:p>
    <w:p w14:paraId="1BA4B15D" w14:textId="77777777" w:rsidR="00E453E6" w:rsidRPr="00E453E6" w:rsidRDefault="00E453E6" w:rsidP="00FB3FE6">
      <w:pPr>
        <w:pStyle w:val="NormalWeb"/>
        <w:spacing w:before="0" w:beforeAutospacing="0" w:after="240" w:afterAutospacing="0" w:line="360" w:lineRule="auto"/>
        <w:rPr>
          <w:rFonts w:asciiTheme="minorHAnsi" w:hAnsiTheme="minorHAnsi" w:cstheme="minorHAnsi"/>
          <w:color w:val="212121"/>
          <w:sz w:val="20"/>
          <w:szCs w:val="20"/>
          <w:shd w:val="clear" w:color="auto" w:fill="F9FBFC"/>
        </w:rPr>
      </w:pPr>
    </w:p>
    <w:p w14:paraId="3C2CB12D" w14:textId="60E711DA" w:rsidR="00FB3FE6" w:rsidRPr="00E453E6" w:rsidRDefault="00FB3FE6" w:rsidP="00FB3FE6">
      <w:pPr>
        <w:pStyle w:val="NormalWeb"/>
        <w:spacing w:before="0" w:beforeAutospacing="0" w:after="240" w:afterAutospacing="0" w:line="360" w:lineRule="auto"/>
        <w:rPr>
          <w:rStyle w:val="Hyperlink"/>
          <w:rFonts w:asciiTheme="minorHAnsi" w:hAnsiTheme="minorHAnsi" w:cstheme="minorHAnsi"/>
          <w:sz w:val="20"/>
          <w:szCs w:val="20"/>
          <w:shd w:val="clear" w:color="auto" w:fill="F9FBFC"/>
        </w:rPr>
      </w:pPr>
      <w:proofErr w:type="spellStart"/>
      <w:proofErr w:type="gramStart"/>
      <w:r w:rsidRPr="00E453E6">
        <w:rPr>
          <w:rFonts w:asciiTheme="minorHAnsi" w:hAnsiTheme="minorHAnsi" w:cstheme="minorHAnsi"/>
          <w:color w:val="212121"/>
          <w:sz w:val="20"/>
          <w:szCs w:val="20"/>
          <w:shd w:val="clear" w:color="auto" w:fill="F9FBFC"/>
        </w:rPr>
        <w:t>Borton,T</w:t>
      </w:r>
      <w:proofErr w:type="spellEnd"/>
      <w:proofErr w:type="gramEnd"/>
      <w:r w:rsidRPr="00E453E6">
        <w:rPr>
          <w:rFonts w:asciiTheme="minorHAnsi" w:hAnsiTheme="minorHAnsi" w:cstheme="minorHAnsi"/>
          <w:color w:val="212121"/>
          <w:sz w:val="20"/>
          <w:szCs w:val="20"/>
          <w:shd w:val="clear" w:color="auto" w:fill="F9FBFC"/>
        </w:rPr>
        <w:t xml:space="preserve"> (1970). </w:t>
      </w:r>
      <w:r w:rsidRPr="00E453E6">
        <w:rPr>
          <w:rStyle w:val="Emphasis"/>
          <w:rFonts w:asciiTheme="minorHAnsi" w:hAnsiTheme="minorHAnsi" w:cstheme="minorHAnsi"/>
          <w:color w:val="212121"/>
          <w:sz w:val="20"/>
          <w:szCs w:val="20"/>
          <w:bdr w:val="none" w:sz="0" w:space="0" w:color="auto" w:frame="1"/>
          <w:shd w:val="clear" w:color="auto" w:fill="FFFFFF"/>
        </w:rPr>
        <w:t>‘Reach, Touch and Teach’</w:t>
      </w:r>
      <w:r w:rsidRPr="00E453E6">
        <w:rPr>
          <w:rFonts w:asciiTheme="minorHAnsi" w:hAnsiTheme="minorHAnsi" w:cstheme="minorHAnsi"/>
          <w:color w:val="212121"/>
          <w:sz w:val="20"/>
          <w:szCs w:val="20"/>
          <w:shd w:val="clear" w:color="auto" w:fill="FFFFFF"/>
        </w:rPr>
        <w:t xml:space="preserve"> </w:t>
      </w:r>
      <w:r w:rsidRPr="00E453E6">
        <w:rPr>
          <w:rStyle w:val="Emphasis"/>
          <w:rFonts w:asciiTheme="minorHAnsi" w:hAnsiTheme="minorHAnsi" w:cstheme="minorHAnsi"/>
          <w:color w:val="212121"/>
          <w:sz w:val="20"/>
          <w:szCs w:val="20"/>
          <w:bdr w:val="none" w:sz="0" w:space="0" w:color="auto" w:frame="1"/>
        </w:rPr>
        <w:t>Borton’s Model of Reflection</w:t>
      </w:r>
      <w:r w:rsidRPr="00E453E6">
        <w:rPr>
          <w:rFonts w:asciiTheme="minorHAnsi" w:hAnsiTheme="minorHAnsi" w:cstheme="minorHAnsi"/>
          <w:color w:val="212121"/>
          <w:sz w:val="20"/>
          <w:szCs w:val="20"/>
          <w:shd w:val="clear" w:color="auto" w:fill="F9FBFC"/>
        </w:rPr>
        <w:t xml:space="preserve"> [ online] Available at: </w:t>
      </w:r>
      <w:hyperlink r:id="rId17" w:history="1">
        <w:r w:rsidRPr="00E453E6">
          <w:rPr>
            <w:rStyle w:val="Hyperlink"/>
            <w:rFonts w:asciiTheme="minorHAnsi" w:hAnsiTheme="minorHAnsi" w:cstheme="minorHAnsi"/>
            <w:sz w:val="20"/>
            <w:szCs w:val="20"/>
            <w:shd w:val="clear" w:color="auto" w:fill="F9FBFC"/>
          </w:rPr>
          <w:t>https://www.toolsh</w:t>
        </w:r>
        <w:r w:rsidRPr="00E453E6">
          <w:rPr>
            <w:rStyle w:val="Hyperlink"/>
            <w:rFonts w:asciiTheme="minorHAnsi" w:hAnsiTheme="minorHAnsi" w:cstheme="minorHAnsi"/>
            <w:sz w:val="20"/>
            <w:szCs w:val="20"/>
            <w:shd w:val="clear" w:color="auto" w:fill="F9FBFC"/>
          </w:rPr>
          <w:t>e</w:t>
        </w:r>
        <w:r w:rsidRPr="00E453E6">
          <w:rPr>
            <w:rStyle w:val="Hyperlink"/>
            <w:rFonts w:asciiTheme="minorHAnsi" w:hAnsiTheme="minorHAnsi" w:cstheme="minorHAnsi"/>
            <w:sz w:val="20"/>
            <w:szCs w:val="20"/>
            <w:shd w:val="clear" w:color="auto" w:fill="F9FBFC"/>
          </w:rPr>
          <w:t>ro.com/personal-development/borton-model-of-reflection/</w:t>
        </w:r>
      </w:hyperlink>
      <w:r w:rsidRPr="00E453E6">
        <w:rPr>
          <w:rStyle w:val="Hyperlink"/>
          <w:rFonts w:asciiTheme="minorHAnsi" w:hAnsiTheme="minorHAnsi" w:cstheme="minorHAnsi"/>
          <w:sz w:val="20"/>
          <w:szCs w:val="20"/>
          <w:u w:val="none"/>
          <w:shd w:val="clear" w:color="auto" w:fill="F9FBFC"/>
        </w:rPr>
        <w:t xml:space="preserve">   </w:t>
      </w:r>
      <w:r w:rsidRPr="00E453E6">
        <w:rPr>
          <w:rStyle w:val="Hyperlink"/>
          <w:rFonts w:asciiTheme="minorHAnsi" w:hAnsiTheme="minorHAnsi" w:cstheme="minorHAnsi"/>
          <w:color w:val="auto"/>
          <w:sz w:val="20"/>
          <w:szCs w:val="20"/>
          <w:u w:val="none"/>
          <w:shd w:val="clear" w:color="auto" w:fill="F9FBFC"/>
        </w:rPr>
        <w:t>[Accessed 26 Apr.2024]</w:t>
      </w:r>
      <w:r w:rsidRPr="00E453E6">
        <w:rPr>
          <w:rStyle w:val="Hyperlink"/>
          <w:rFonts w:asciiTheme="minorHAnsi" w:hAnsiTheme="minorHAnsi" w:cstheme="minorHAnsi"/>
          <w:sz w:val="20"/>
          <w:szCs w:val="20"/>
          <w:shd w:val="clear" w:color="auto" w:fill="F9FBFC"/>
        </w:rPr>
        <w:t xml:space="preserve">  </w:t>
      </w:r>
    </w:p>
    <w:p w14:paraId="37C3AF59" w14:textId="77777777" w:rsidR="00592CBF" w:rsidRPr="00E453E6" w:rsidRDefault="00592CBF" w:rsidP="00592CBF">
      <w:pPr>
        <w:ind w:right="237"/>
        <w:jc w:val="both"/>
        <w:rPr>
          <w:rFonts w:asciiTheme="minorHAnsi" w:hAnsiTheme="minorHAnsi" w:cstheme="minorHAnsi"/>
          <w:sz w:val="20"/>
          <w:szCs w:val="20"/>
        </w:rPr>
      </w:pPr>
    </w:p>
    <w:p w14:paraId="498080B2" w14:textId="0D1F3459" w:rsidR="0088578C" w:rsidRPr="00E453E6" w:rsidRDefault="00592CBF" w:rsidP="00D764DE">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Dodds Solicitors (2020). </w:t>
      </w:r>
      <w:r w:rsidRPr="00E453E6">
        <w:rPr>
          <w:rFonts w:asciiTheme="minorHAnsi" w:hAnsiTheme="minorHAnsi" w:cstheme="minorHAnsi"/>
          <w:i/>
          <w:iCs/>
          <w:sz w:val="20"/>
          <w:szCs w:val="20"/>
        </w:rPr>
        <w:t>What is a Victimless Prosecution?</w:t>
      </w:r>
      <w:r w:rsidRPr="00E453E6">
        <w:rPr>
          <w:rFonts w:asciiTheme="minorHAnsi" w:hAnsiTheme="minorHAnsi" w:cstheme="minorHAnsi"/>
          <w:sz w:val="20"/>
          <w:szCs w:val="20"/>
        </w:rPr>
        <w:t xml:space="preserve"> [online] Dodds Solicitors Leicester. Available at: </w:t>
      </w:r>
      <w:hyperlink r:id="rId18" w:history="1">
        <w:r w:rsidRPr="00E453E6">
          <w:rPr>
            <w:rStyle w:val="Hyperlink"/>
            <w:rFonts w:asciiTheme="minorHAnsi" w:hAnsiTheme="minorHAnsi" w:cstheme="minorHAnsi"/>
            <w:sz w:val="20"/>
            <w:szCs w:val="20"/>
          </w:rPr>
          <w:t>https://dodds-solicitors.co.uk/victimless-prosecutions/</w:t>
        </w:r>
      </w:hyperlink>
      <w:r w:rsidRPr="00E453E6">
        <w:rPr>
          <w:rFonts w:asciiTheme="minorHAnsi" w:hAnsiTheme="minorHAnsi" w:cstheme="minorHAnsi"/>
          <w:sz w:val="20"/>
          <w:szCs w:val="20"/>
        </w:rPr>
        <w:t xml:space="preserve"> [ Accessed 30. Apr. 24</w:t>
      </w:r>
      <w:r w:rsidR="00684B98" w:rsidRPr="00E453E6">
        <w:rPr>
          <w:rFonts w:asciiTheme="minorHAnsi" w:hAnsiTheme="minorHAnsi" w:cstheme="minorHAnsi"/>
          <w:sz w:val="20"/>
          <w:szCs w:val="20"/>
        </w:rPr>
        <w:t>]</w:t>
      </w:r>
    </w:p>
    <w:p w14:paraId="32A66A43" w14:textId="38DE3961" w:rsidR="00E97CC8" w:rsidRPr="002921C0" w:rsidRDefault="00D764DE" w:rsidP="00D764DE">
      <w:pPr>
        <w:pStyle w:val="NormalWeb"/>
        <w:spacing w:before="0" w:beforeAutospacing="0" w:after="240" w:afterAutospacing="0" w:line="360" w:lineRule="auto"/>
        <w:rPr>
          <w:rStyle w:val="Hyperlink"/>
          <w:rFonts w:asciiTheme="minorHAnsi" w:hAnsiTheme="minorHAnsi" w:cstheme="minorHAnsi"/>
          <w:color w:val="auto"/>
          <w:sz w:val="20"/>
          <w:szCs w:val="20"/>
          <w:u w:val="none"/>
        </w:rPr>
      </w:pPr>
      <w:r w:rsidRPr="00E453E6">
        <w:rPr>
          <w:rFonts w:asciiTheme="minorHAnsi" w:hAnsiTheme="minorHAnsi" w:cstheme="minorHAnsi"/>
          <w:sz w:val="20"/>
          <w:szCs w:val="20"/>
        </w:rPr>
        <w:t xml:space="preserve">Government, W. (2019). </w:t>
      </w:r>
      <w:r w:rsidRPr="00E453E6">
        <w:rPr>
          <w:rFonts w:asciiTheme="minorHAnsi" w:hAnsiTheme="minorHAnsi" w:cstheme="minorHAnsi"/>
          <w:i/>
          <w:iCs/>
          <w:sz w:val="20"/>
          <w:szCs w:val="20"/>
        </w:rPr>
        <w:t>New Welsh approach to youth justice and female offending launched | GOV.WALES</w:t>
      </w:r>
      <w:r w:rsidRPr="00E453E6">
        <w:rPr>
          <w:rFonts w:asciiTheme="minorHAnsi" w:hAnsiTheme="minorHAnsi" w:cstheme="minorHAnsi"/>
          <w:sz w:val="20"/>
          <w:szCs w:val="20"/>
        </w:rPr>
        <w:t xml:space="preserve">. [online] www.gov.wales. Available at: </w:t>
      </w:r>
      <w:hyperlink r:id="rId19" w:history="1">
        <w:r w:rsidRPr="00E453E6">
          <w:rPr>
            <w:rStyle w:val="Hyperlink"/>
            <w:rFonts w:asciiTheme="minorHAnsi" w:hAnsiTheme="minorHAnsi" w:cstheme="minorHAnsi"/>
            <w:sz w:val="20"/>
            <w:szCs w:val="20"/>
          </w:rPr>
          <w:t>https://www.gov.wales/new-welsh-approach-to-youth-justice-and-female-offending-launched</w:t>
        </w:r>
      </w:hyperlink>
      <w:r w:rsidR="002921C0">
        <w:rPr>
          <w:rStyle w:val="Hyperlink"/>
          <w:rFonts w:asciiTheme="minorHAnsi" w:hAnsiTheme="minorHAnsi" w:cstheme="minorHAnsi"/>
          <w:sz w:val="20"/>
          <w:szCs w:val="20"/>
        </w:rPr>
        <w:t xml:space="preserve"> </w:t>
      </w:r>
      <w:r w:rsidR="002921C0">
        <w:rPr>
          <w:rStyle w:val="Hyperlink"/>
          <w:rFonts w:asciiTheme="minorHAnsi" w:hAnsiTheme="minorHAnsi" w:cstheme="minorHAnsi"/>
          <w:color w:val="auto"/>
          <w:sz w:val="20"/>
          <w:szCs w:val="20"/>
          <w:u w:val="none"/>
        </w:rPr>
        <w:t>[ Accessed 8 Jan. 24]</w:t>
      </w:r>
    </w:p>
    <w:p w14:paraId="702D96A2" w14:textId="1E9D0832" w:rsidR="00FF1754" w:rsidRPr="00E453E6" w:rsidRDefault="00FF1754" w:rsidP="00FF1754">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GOV.UK (2023). </w:t>
      </w:r>
      <w:r w:rsidRPr="00E453E6">
        <w:rPr>
          <w:rFonts w:asciiTheme="minorHAnsi" w:hAnsiTheme="minorHAnsi" w:cstheme="minorHAnsi"/>
          <w:i/>
          <w:iCs/>
          <w:sz w:val="20"/>
          <w:szCs w:val="20"/>
        </w:rPr>
        <w:t>Anti-Social Behaviour Action Plan</w:t>
      </w:r>
      <w:r w:rsidRPr="00E453E6">
        <w:rPr>
          <w:rFonts w:asciiTheme="minorHAnsi" w:hAnsiTheme="minorHAnsi" w:cstheme="minorHAnsi"/>
          <w:sz w:val="20"/>
          <w:szCs w:val="20"/>
        </w:rPr>
        <w:t xml:space="preserve">. [online] GOV.UK. Available at: </w:t>
      </w:r>
      <w:hyperlink r:id="rId20" w:history="1">
        <w:r w:rsidRPr="00E453E6">
          <w:rPr>
            <w:rStyle w:val="Hyperlink"/>
            <w:rFonts w:asciiTheme="minorHAnsi" w:hAnsiTheme="minorHAnsi" w:cstheme="minorHAnsi"/>
            <w:sz w:val="20"/>
            <w:szCs w:val="20"/>
          </w:rPr>
          <w:t>https://www.gov.uk/government/publications/anti-social-behaviour-action-plan/anti-social-behaviour-action-plan</w:t>
        </w:r>
      </w:hyperlink>
      <w:r w:rsidRPr="00E453E6">
        <w:rPr>
          <w:rFonts w:asciiTheme="minorHAnsi" w:hAnsiTheme="minorHAnsi" w:cstheme="minorHAnsi"/>
          <w:sz w:val="20"/>
          <w:szCs w:val="20"/>
        </w:rPr>
        <w:t>.</w:t>
      </w:r>
      <w:r w:rsidRPr="00E453E6">
        <w:rPr>
          <w:rFonts w:asciiTheme="minorHAnsi" w:hAnsiTheme="minorHAnsi" w:cstheme="minorHAnsi"/>
          <w:sz w:val="20"/>
          <w:szCs w:val="20"/>
        </w:rPr>
        <w:t xml:space="preserve"> [ </w:t>
      </w:r>
      <w:r w:rsidR="007E61AD" w:rsidRPr="00E453E6">
        <w:rPr>
          <w:rFonts w:asciiTheme="minorHAnsi" w:hAnsiTheme="minorHAnsi" w:cstheme="minorHAnsi"/>
          <w:sz w:val="20"/>
          <w:szCs w:val="20"/>
        </w:rPr>
        <w:t>A</w:t>
      </w:r>
      <w:r w:rsidRPr="00E453E6">
        <w:rPr>
          <w:rFonts w:asciiTheme="minorHAnsi" w:hAnsiTheme="minorHAnsi" w:cstheme="minorHAnsi"/>
          <w:sz w:val="20"/>
          <w:szCs w:val="20"/>
        </w:rPr>
        <w:t>ccessed 30 Apr. 24]</w:t>
      </w:r>
    </w:p>
    <w:p w14:paraId="118CEC82" w14:textId="244686DF" w:rsidR="00CD1154" w:rsidRPr="00E453E6" w:rsidRDefault="00CD1154" w:rsidP="00CD1154">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His Majesty’s Inspectorate of Constabulary and Fire &amp; Rescue Services (2023). </w:t>
      </w:r>
      <w:r w:rsidRPr="00E453E6">
        <w:rPr>
          <w:rFonts w:asciiTheme="minorHAnsi" w:hAnsiTheme="minorHAnsi" w:cstheme="minorHAnsi"/>
          <w:i/>
          <w:iCs/>
          <w:sz w:val="20"/>
          <w:szCs w:val="20"/>
        </w:rPr>
        <w:t>Public Protection Notice (PPN)</w:t>
      </w:r>
      <w:r w:rsidRPr="00E453E6">
        <w:rPr>
          <w:rFonts w:asciiTheme="minorHAnsi" w:hAnsiTheme="minorHAnsi" w:cstheme="minorHAnsi"/>
          <w:sz w:val="20"/>
          <w:szCs w:val="20"/>
        </w:rPr>
        <w:t xml:space="preserve">. [online] His Majesty’s Inspectorate of Constabulary and Fire &amp; Rescue Services. Available at: https://hmicfrs.justiceinspectorates.gov.uk/glossary/public-protection-notice/ </w:t>
      </w:r>
      <w:r w:rsidR="002921C0">
        <w:rPr>
          <w:rFonts w:asciiTheme="minorHAnsi" w:hAnsiTheme="minorHAnsi" w:cstheme="minorHAnsi"/>
          <w:sz w:val="20"/>
          <w:szCs w:val="20"/>
        </w:rPr>
        <w:t>[Accessed 30 Apr 24]</w:t>
      </w:r>
    </w:p>
    <w:p w14:paraId="0AC0674E" w14:textId="265E75E4" w:rsidR="00B523E8" w:rsidRPr="00E453E6" w:rsidRDefault="00B523E8" w:rsidP="00CD1154">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HMICFRS (2019). </w:t>
      </w:r>
      <w:r w:rsidRPr="00E453E6">
        <w:rPr>
          <w:rFonts w:asciiTheme="minorHAnsi" w:hAnsiTheme="minorHAnsi" w:cstheme="minorHAnsi"/>
          <w:i/>
          <w:iCs/>
          <w:sz w:val="20"/>
          <w:szCs w:val="20"/>
        </w:rPr>
        <w:t xml:space="preserve">The police response to domestic abuse </w:t>
      </w:r>
      <w:proofErr w:type="gramStart"/>
      <w:r w:rsidRPr="00E453E6">
        <w:rPr>
          <w:rFonts w:asciiTheme="minorHAnsi" w:hAnsiTheme="minorHAnsi" w:cstheme="minorHAnsi"/>
          <w:i/>
          <w:iCs/>
          <w:sz w:val="20"/>
          <w:szCs w:val="20"/>
        </w:rPr>
        <w:t>An</w:t>
      </w:r>
      <w:proofErr w:type="gramEnd"/>
      <w:r w:rsidRPr="00E453E6">
        <w:rPr>
          <w:rFonts w:asciiTheme="minorHAnsi" w:hAnsiTheme="minorHAnsi" w:cstheme="minorHAnsi"/>
          <w:i/>
          <w:iCs/>
          <w:sz w:val="20"/>
          <w:szCs w:val="20"/>
        </w:rPr>
        <w:t xml:space="preserve"> update report </w:t>
      </w:r>
      <w:proofErr w:type="spellStart"/>
      <w:r w:rsidRPr="00E453E6">
        <w:rPr>
          <w:rFonts w:asciiTheme="minorHAnsi" w:hAnsiTheme="minorHAnsi" w:cstheme="minorHAnsi"/>
          <w:i/>
          <w:iCs/>
          <w:sz w:val="20"/>
          <w:szCs w:val="20"/>
        </w:rPr>
        <w:t>i</w:t>
      </w:r>
      <w:proofErr w:type="spellEnd"/>
      <w:r w:rsidRPr="00E453E6">
        <w:rPr>
          <w:rFonts w:asciiTheme="minorHAnsi" w:hAnsiTheme="minorHAnsi" w:cstheme="minorHAnsi"/>
          <w:sz w:val="20"/>
          <w:szCs w:val="20"/>
        </w:rPr>
        <w:t>. [online] Available at: https://assets-hmicfrs.justiceinspectorates.gov.uk/uploads/the-police-response-to-domestic-abuse-an-update-report.pdf [Accessed 30 May 2024].</w:t>
      </w:r>
    </w:p>
    <w:p w14:paraId="73D7DCD2" w14:textId="38D90D88" w:rsidR="00FB3FE6" w:rsidRPr="00E453E6" w:rsidRDefault="00D764DE" w:rsidP="00D764DE">
      <w:pPr>
        <w:pStyle w:val="NormalWeb"/>
        <w:spacing w:before="0" w:beforeAutospacing="0" w:after="240" w:afterAutospacing="0" w:line="360" w:lineRule="auto"/>
        <w:rPr>
          <w:rStyle w:val="Hyperlink"/>
          <w:rFonts w:asciiTheme="minorHAnsi" w:hAnsiTheme="minorHAnsi" w:cstheme="minorHAnsi"/>
          <w:sz w:val="20"/>
          <w:szCs w:val="20"/>
        </w:rPr>
      </w:pPr>
      <w:r w:rsidRPr="00E453E6">
        <w:rPr>
          <w:rFonts w:asciiTheme="minorHAnsi" w:hAnsiTheme="minorHAnsi" w:cstheme="minorHAnsi"/>
          <w:sz w:val="20"/>
          <w:szCs w:val="20"/>
        </w:rPr>
        <w:t xml:space="preserve">Home Office (2013). </w:t>
      </w:r>
      <w:r w:rsidRPr="00E453E6">
        <w:rPr>
          <w:rFonts w:asciiTheme="minorHAnsi" w:hAnsiTheme="minorHAnsi" w:cstheme="minorHAnsi"/>
          <w:i/>
          <w:iCs/>
          <w:sz w:val="20"/>
          <w:szCs w:val="20"/>
        </w:rPr>
        <w:t>Information for Local Areas on the change to the Definition of Domestic Violence and Abuse Produced in partnership with 2 Information for Local Areas on the change to the Definition of Domestic Violence and Abuse</w:t>
      </w:r>
      <w:r w:rsidRPr="00E453E6">
        <w:rPr>
          <w:rFonts w:asciiTheme="minorHAnsi" w:hAnsiTheme="minorHAnsi" w:cstheme="minorHAnsi"/>
          <w:sz w:val="20"/>
          <w:szCs w:val="20"/>
        </w:rPr>
        <w:t xml:space="preserve">. [online] Available at: </w:t>
      </w:r>
      <w:hyperlink r:id="rId21" w:history="1">
        <w:r w:rsidRPr="00E453E6">
          <w:rPr>
            <w:rStyle w:val="Hyperlink"/>
            <w:rFonts w:asciiTheme="minorHAnsi" w:hAnsiTheme="minorHAnsi" w:cstheme="minorHAnsi"/>
            <w:sz w:val="20"/>
            <w:szCs w:val="20"/>
          </w:rPr>
          <w:t>https://assets.publishing.service.gov.uk/media/5a7a0c16ed915d6d99f5cc44/guide-on-definition-of-dv.pdf</w:t>
        </w:r>
      </w:hyperlink>
      <w:bookmarkStart w:id="0" w:name="_Hlk164189063"/>
      <w:r w:rsidR="002921C0">
        <w:rPr>
          <w:rStyle w:val="Hyperlink"/>
          <w:rFonts w:asciiTheme="minorHAnsi" w:hAnsiTheme="minorHAnsi" w:cstheme="minorHAnsi"/>
          <w:sz w:val="20"/>
          <w:szCs w:val="20"/>
        </w:rPr>
        <w:t xml:space="preserve"> </w:t>
      </w:r>
      <w:r w:rsidR="002921C0">
        <w:rPr>
          <w:rStyle w:val="Hyperlink"/>
          <w:rFonts w:asciiTheme="minorHAnsi" w:hAnsiTheme="minorHAnsi" w:cstheme="minorHAnsi"/>
          <w:color w:val="auto"/>
          <w:sz w:val="20"/>
          <w:szCs w:val="20"/>
          <w:u w:val="none"/>
        </w:rPr>
        <w:t>[ Accessed 8 Jan. 24]</w:t>
      </w:r>
    </w:p>
    <w:p w14:paraId="5FF7C057" w14:textId="057F8498" w:rsidR="00FB3FE6" w:rsidRPr="00E453E6" w:rsidRDefault="00FB3FE6" w:rsidP="00FB3FE6">
      <w:pPr>
        <w:pStyle w:val="NoSpacing"/>
        <w:rPr>
          <w:rFonts w:asciiTheme="minorHAnsi" w:hAnsiTheme="minorHAnsi" w:cstheme="minorHAnsi"/>
        </w:rPr>
      </w:pPr>
      <w:r w:rsidRPr="00E453E6">
        <w:rPr>
          <w:rFonts w:asciiTheme="minorHAnsi" w:hAnsiTheme="minorHAnsi" w:cstheme="minorHAnsi"/>
          <w:color w:val="555555"/>
          <w:shd w:val="clear" w:color="auto" w:fill="FFFFFF"/>
        </w:rPr>
        <w:lastRenderedPageBreak/>
        <w:t>Innes, Martin, et al. </w:t>
      </w:r>
      <w:r w:rsidRPr="00E453E6">
        <w:rPr>
          <w:rFonts w:asciiTheme="minorHAnsi" w:hAnsiTheme="minorHAnsi" w:cstheme="minorHAnsi"/>
          <w:i/>
          <w:iCs/>
          <w:color w:val="555555"/>
        </w:rPr>
        <w:t xml:space="preserve">Neighbourhood </w:t>
      </w:r>
      <w:proofErr w:type="gramStart"/>
      <w:r w:rsidRPr="00E453E6">
        <w:rPr>
          <w:rFonts w:asciiTheme="minorHAnsi" w:hAnsiTheme="minorHAnsi" w:cstheme="minorHAnsi"/>
          <w:i/>
          <w:iCs/>
          <w:color w:val="555555"/>
        </w:rPr>
        <w:t>Policing :</w:t>
      </w:r>
      <w:proofErr w:type="gramEnd"/>
      <w:r w:rsidRPr="00E453E6">
        <w:rPr>
          <w:rFonts w:asciiTheme="minorHAnsi" w:hAnsiTheme="minorHAnsi" w:cstheme="minorHAnsi"/>
          <w:i/>
          <w:iCs/>
          <w:color w:val="555555"/>
        </w:rPr>
        <w:t xml:space="preserve"> The Rise and Fall of a Policing Model</w:t>
      </w:r>
      <w:r w:rsidRPr="00E453E6">
        <w:rPr>
          <w:rFonts w:asciiTheme="minorHAnsi" w:hAnsiTheme="minorHAnsi" w:cstheme="minorHAnsi"/>
          <w:color w:val="555555"/>
          <w:shd w:val="clear" w:color="auto" w:fill="FFFFFF"/>
        </w:rPr>
        <w:t>, Oxford University Press, Incorporated, 2020.</w:t>
      </w:r>
      <w:r w:rsidRPr="00E453E6">
        <w:rPr>
          <w:rFonts w:asciiTheme="minorHAnsi" w:hAnsiTheme="minorHAnsi" w:cstheme="minorHAnsi"/>
          <w:i/>
          <w:iCs/>
          <w:color w:val="555555"/>
        </w:rPr>
        <w:t xml:space="preserve"> ProQuest </w:t>
      </w:r>
      <w:proofErr w:type="spellStart"/>
      <w:r w:rsidRPr="00E453E6">
        <w:rPr>
          <w:rFonts w:asciiTheme="minorHAnsi" w:hAnsiTheme="minorHAnsi" w:cstheme="minorHAnsi"/>
          <w:i/>
          <w:iCs/>
          <w:color w:val="555555"/>
        </w:rPr>
        <w:t>Ebook</w:t>
      </w:r>
      <w:proofErr w:type="spellEnd"/>
      <w:r w:rsidRPr="00E453E6">
        <w:rPr>
          <w:rFonts w:asciiTheme="minorHAnsi" w:hAnsiTheme="minorHAnsi" w:cstheme="minorHAnsi"/>
          <w:i/>
          <w:iCs/>
          <w:color w:val="555555"/>
        </w:rPr>
        <w:t xml:space="preserve"> Central</w:t>
      </w:r>
      <w:r w:rsidRPr="00E453E6">
        <w:rPr>
          <w:rFonts w:asciiTheme="minorHAnsi" w:hAnsiTheme="minorHAnsi" w:cstheme="minorHAnsi"/>
          <w:color w:val="555555"/>
          <w:shd w:val="clear" w:color="auto" w:fill="FFFFFF"/>
        </w:rPr>
        <w:t xml:space="preserve">, </w:t>
      </w:r>
      <w:hyperlink r:id="rId22" w:history="1">
        <w:r w:rsidR="002921C0" w:rsidRPr="00D77275">
          <w:rPr>
            <w:rStyle w:val="Hyperlink"/>
            <w:rFonts w:asciiTheme="minorHAnsi" w:hAnsiTheme="minorHAnsi" w:cstheme="minorHAnsi"/>
            <w:shd w:val="clear" w:color="auto" w:fill="FFFFFF"/>
          </w:rPr>
          <w:t>https://ebookcentral.proquest.com/lib/trinity/detail.action?docID=6207092</w:t>
        </w:r>
      </w:hyperlink>
      <w:r w:rsidRPr="00E453E6">
        <w:rPr>
          <w:rFonts w:asciiTheme="minorHAnsi" w:hAnsiTheme="minorHAnsi" w:cstheme="minorHAnsi"/>
          <w:color w:val="555555"/>
          <w:shd w:val="clear" w:color="auto" w:fill="FFFFFF"/>
        </w:rPr>
        <w:t>.</w:t>
      </w:r>
      <w:r w:rsidR="002921C0">
        <w:rPr>
          <w:rFonts w:asciiTheme="minorHAnsi" w:hAnsiTheme="minorHAnsi" w:cstheme="minorHAnsi"/>
          <w:color w:val="555555"/>
          <w:shd w:val="clear" w:color="auto" w:fill="FFFFFF"/>
        </w:rPr>
        <w:t xml:space="preserve"> [ Accessed 30 Apr. 24]</w:t>
      </w:r>
    </w:p>
    <w:p w14:paraId="08E55433" w14:textId="77777777" w:rsidR="00FB3FE6" w:rsidRPr="00E453E6" w:rsidRDefault="00FB3FE6" w:rsidP="00D764DE">
      <w:pPr>
        <w:pStyle w:val="NormalWeb"/>
        <w:spacing w:before="0" w:beforeAutospacing="0" w:after="240" w:afterAutospacing="0" w:line="360" w:lineRule="auto"/>
        <w:rPr>
          <w:rFonts w:asciiTheme="minorHAnsi" w:hAnsiTheme="minorHAnsi" w:cstheme="minorHAnsi"/>
          <w:color w:val="0000FF"/>
          <w:sz w:val="20"/>
          <w:szCs w:val="20"/>
          <w:u w:val="single"/>
        </w:rPr>
      </w:pPr>
    </w:p>
    <w:bookmarkEnd w:id="0"/>
    <w:p w14:paraId="159CAD24" w14:textId="5F44A829" w:rsidR="00D764DE" w:rsidRPr="00E453E6" w:rsidRDefault="00D764DE" w:rsidP="00D764DE">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Learning by Doing, A Guide to Teaching and Learning Methods by Graham Gibbs (1988) [online] </w:t>
      </w:r>
      <w:r w:rsidRPr="00E453E6">
        <w:rPr>
          <w:rFonts w:asciiTheme="minorHAnsi" w:hAnsiTheme="minorHAnsi" w:cstheme="minorHAnsi"/>
          <w:i/>
          <w:iCs/>
          <w:sz w:val="20"/>
          <w:szCs w:val="20"/>
        </w:rPr>
        <w:t>University of Cumbria</w:t>
      </w:r>
      <w:r w:rsidRPr="00E453E6">
        <w:rPr>
          <w:rFonts w:asciiTheme="minorHAnsi" w:hAnsiTheme="minorHAnsi" w:cstheme="minorHAnsi"/>
          <w:sz w:val="20"/>
          <w:szCs w:val="20"/>
        </w:rPr>
        <w:t xml:space="preserve">, University of Cumbria, pp.1–4. Available at: </w:t>
      </w:r>
      <w:hyperlink r:id="rId23" w:history="1">
        <w:r w:rsidRPr="00E453E6">
          <w:rPr>
            <w:rStyle w:val="Hyperlink"/>
            <w:rFonts w:asciiTheme="minorHAnsi" w:hAnsiTheme="minorHAnsi" w:cstheme="minorHAnsi"/>
            <w:sz w:val="20"/>
            <w:szCs w:val="20"/>
          </w:rPr>
          <w:t>https://my.cumbria.ac.uk/media/MyCumbria/Documents/ReflectiveCycleGibbs.pdf</w:t>
        </w:r>
      </w:hyperlink>
      <w:r w:rsidRPr="00E453E6">
        <w:rPr>
          <w:rFonts w:asciiTheme="minorHAnsi" w:hAnsiTheme="minorHAnsi" w:cstheme="minorHAnsi"/>
          <w:sz w:val="20"/>
          <w:szCs w:val="20"/>
        </w:rPr>
        <w:t>.</w:t>
      </w:r>
      <w:r w:rsidR="002921C0">
        <w:rPr>
          <w:rFonts w:asciiTheme="minorHAnsi" w:hAnsiTheme="minorHAnsi" w:cstheme="minorHAnsi"/>
          <w:sz w:val="20"/>
          <w:szCs w:val="20"/>
        </w:rPr>
        <w:t xml:space="preserve"> </w:t>
      </w:r>
      <w:r w:rsidR="002921C0">
        <w:rPr>
          <w:rStyle w:val="Hyperlink"/>
          <w:rFonts w:asciiTheme="minorHAnsi" w:hAnsiTheme="minorHAnsi" w:cstheme="minorHAnsi"/>
          <w:color w:val="auto"/>
          <w:sz w:val="20"/>
          <w:szCs w:val="20"/>
          <w:u w:val="none"/>
        </w:rPr>
        <w:t>[ Accessed 8 Jan. 24]</w:t>
      </w:r>
    </w:p>
    <w:p w14:paraId="3F0F9358" w14:textId="180F27D5" w:rsidR="00CD1AB0" w:rsidRPr="00E453E6" w:rsidRDefault="00E97CC8" w:rsidP="00F417DA">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Legislation.gov.uk. (2014). </w:t>
      </w:r>
      <w:r w:rsidRPr="00E453E6">
        <w:rPr>
          <w:rFonts w:asciiTheme="minorHAnsi" w:hAnsiTheme="minorHAnsi" w:cstheme="minorHAnsi"/>
          <w:i/>
          <w:iCs/>
          <w:sz w:val="20"/>
          <w:szCs w:val="20"/>
        </w:rPr>
        <w:t>Anti-social Behaviour, Crime and Policing Act 2014</w:t>
      </w:r>
      <w:r w:rsidRPr="00E453E6">
        <w:rPr>
          <w:rFonts w:asciiTheme="minorHAnsi" w:hAnsiTheme="minorHAnsi" w:cstheme="minorHAnsi"/>
          <w:sz w:val="20"/>
          <w:szCs w:val="20"/>
        </w:rPr>
        <w:t xml:space="preserve">. [online] Available at: </w:t>
      </w:r>
      <w:hyperlink r:id="rId24" w:history="1">
        <w:r w:rsidRPr="00E453E6">
          <w:rPr>
            <w:rStyle w:val="Hyperlink"/>
            <w:rFonts w:asciiTheme="minorHAnsi" w:hAnsiTheme="minorHAnsi" w:cstheme="minorHAnsi"/>
            <w:sz w:val="20"/>
            <w:szCs w:val="20"/>
          </w:rPr>
          <w:t>https://www.legislation.gov.uk/ukpga/2014/12/contents</w:t>
        </w:r>
      </w:hyperlink>
      <w:r w:rsidRPr="00E453E6">
        <w:rPr>
          <w:rFonts w:asciiTheme="minorHAnsi" w:hAnsiTheme="minorHAnsi" w:cstheme="minorHAnsi"/>
          <w:sz w:val="20"/>
          <w:szCs w:val="20"/>
        </w:rPr>
        <w:t>.</w:t>
      </w:r>
      <w:r w:rsidR="002921C0" w:rsidRPr="002921C0">
        <w:rPr>
          <w:rStyle w:val="Hyperlink"/>
          <w:rFonts w:asciiTheme="minorHAnsi" w:hAnsiTheme="minorHAnsi" w:cstheme="minorHAnsi"/>
          <w:color w:val="auto"/>
          <w:sz w:val="20"/>
          <w:szCs w:val="20"/>
          <w:u w:val="none"/>
        </w:rPr>
        <w:t xml:space="preserve"> </w:t>
      </w:r>
      <w:r w:rsidR="002921C0">
        <w:rPr>
          <w:rStyle w:val="Hyperlink"/>
          <w:rFonts w:asciiTheme="minorHAnsi" w:hAnsiTheme="minorHAnsi" w:cstheme="minorHAnsi"/>
          <w:color w:val="auto"/>
          <w:sz w:val="20"/>
          <w:szCs w:val="20"/>
          <w:u w:val="none"/>
        </w:rPr>
        <w:t>[ Accessed 8 Jan. 24]</w:t>
      </w:r>
    </w:p>
    <w:p w14:paraId="4236090F" w14:textId="41E77049" w:rsidR="001524F3" w:rsidRPr="00E453E6" w:rsidRDefault="001524F3" w:rsidP="00F417DA">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Lockey, S., Graham, L., Redman, T., Zheng, Y., Routledge, G. and Purves, L. (2019). The impact of a local community engagement intervention on residents’ fear of crime and perceptions of the police. </w:t>
      </w:r>
      <w:r w:rsidRPr="00E453E6">
        <w:rPr>
          <w:rFonts w:asciiTheme="minorHAnsi" w:hAnsiTheme="minorHAnsi" w:cstheme="minorHAnsi"/>
          <w:i/>
          <w:iCs/>
          <w:sz w:val="20"/>
          <w:szCs w:val="20"/>
        </w:rPr>
        <w:t>International Journal of Police Science &amp; Management</w:t>
      </w:r>
      <w:r w:rsidRPr="00E453E6">
        <w:rPr>
          <w:rFonts w:asciiTheme="minorHAnsi" w:hAnsiTheme="minorHAnsi" w:cstheme="minorHAnsi"/>
          <w:sz w:val="20"/>
          <w:szCs w:val="20"/>
        </w:rPr>
        <w:t xml:space="preserve">, 21(3), pp.168–180. </w:t>
      </w:r>
      <w:proofErr w:type="spellStart"/>
      <w:proofErr w:type="gramStart"/>
      <w:r w:rsidRPr="00E453E6">
        <w:rPr>
          <w:rFonts w:asciiTheme="minorHAnsi" w:hAnsiTheme="minorHAnsi" w:cstheme="minorHAnsi"/>
          <w:sz w:val="20"/>
          <w:szCs w:val="20"/>
        </w:rPr>
        <w:t>doi:https</w:t>
      </w:r>
      <w:proofErr w:type="spellEnd"/>
      <w:r w:rsidRPr="00E453E6">
        <w:rPr>
          <w:rFonts w:asciiTheme="minorHAnsi" w:hAnsiTheme="minorHAnsi" w:cstheme="minorHAnsi"/>
          <w:sz w:val="20"/>
          <w:szCs w:val="20"/>
        </w:rPr>
        <w:t>://doi.org/10.1177/1461355719856039</w:t>
      </w:r>
      <w:proofErr w:type="gramEnd"/>
      <w:r w:rsidRPr="00E453E6">
        <w:rPr>
          <w:rFonts w:asciiTheme="minorHAnsi" w:hAnsiTheme="minorHAnsi" w:cstheme="minorHAnsi"/>
          <w:sz w:val="20"/>
          <w:szCs w:val="20"/>
        </w:rPr>
        <w:t>.</w:t>
      </w:r>
      <w:r w:rsidRPr="00E453E6">
        <w:rPr>
          <w:rFonts w:asciiTheme="minorHAnsi" w:hAnsiTheme="minorHAnsi" w:cstheme="minorHAnsi"/>
          <w:sz w:val="20"/>
          <w:szCs w:val="20"/>
        </w:rPr>
        <w:t xml:space="preserve"> [ accessed </w:t>
      </w:r>
      <w:proofErr w:type="gramStart"/>
      <w:r w:rsidRPr="00E453E6">
        <w:rPr>
          <w:rFonts w:asciiTheme="minorHAnsi" w:hAnsiTheme="minorHAnsi" w:cstheme="minorHAnsi"/>
          <w:sz w:val="20"/>
          <w:szCs w:val="20"/>
        </w:rPr>
        <w:t>30.Apr</w:t>
      </w:r>
      <w:proofErr w:type="gramEnd"/>
      <w:r w:rsidRPr="00E453E6">
        <w:rPr>
          <w:rFonts w:asciiTheme="minorHAnsi" w:hAnsiTheme="minorHAnsi" w:cstheme="minorHAnsi"/>
          <w:sz w:val="20"/>
          <w:szCs w:val="20"/>
        </w:rPr>
        <w:t xml:space="preserve"> 24]</w:t>
      </w:r>
    </w:p>
    <w:p w14:paraId="529DA027" w14:textId="4A64758C" w:rsidR="00D764DE" w:rsidRPr="00E453E6" w:rsidRDefault="00D764DE" w:rsidP="00D764DE">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color w:val="262C34"/>
          <w:spacing w:val="7"/>
          <w:sz w:val="20"/>
          <w:szCs w:val="20"/>
        </w:rPr>
        <w:t>Marshall T (1999) Restorative justice: an overview. London: Home Office</w:t>
      </w:r>
      <w:r w:rsidRPr="00E453E6">
        <w:rPr>
          <w:rFonts w:asciiTheme="minorHAnsi" w:hAnsiTheme="minorHAnsi" w:cstheme="minorHAnsi"/>
          <w:sz w:val="20"/>
          <w:szCs w:val="20"/>
        </w:rPr>
        <w:t xml:space="preserve"> Available at: </w:t>
      </w:r>
      <w:hyperlink r:id="rId25" w:history="1">
        <w:r w:rsidRPr="00E453E6">
          <w:rPr>
            <w:rStyle w:val="Hyperlink"/>
            <w:rFonts w:asciiTheme="minorHAnsi" w:hAnsiTheme="minorHAnsi" w:cstheme="minorHAnsi"/>
            <w:sz w:val="20"/>
            <w:szCs w:val="20"/>
          </w:rPr>
          <w:t>https://www.iriss.org.uk/resources/insights/restorative-justice</w:t>
        </w:r>
      </w:hyperlink>
      <w:r w:rsidR="002921C0">
        <w:rPr>
          <w:rStyle w:val="Hyperlink"/>
          <w:rFonts w:asciiTheme="minorHAnsi" w:hAnsiTheme="minorHAnsi" w:cstheme="minorHAnsi"/>
          <w:sz w:val="20"/>
          <w:szCs w:val="20"/>
        </w:rPr>
        <w:t xml:space="preserve"> </w:t>
      </w:r>
      <w:r w:rsidR="002921C0">
        <w:rPr>
          <w:rStyle w:val="Hyperlink"/>
          <w:rFonts w:asciiTheme="minorHAnsi" w:hAnsiTheme="minorHAnsi" w:cstheme="minorHAnsi"/>
          <w:color w:val="auto"/>
          <w:sz w:val="20"/>
          <w:szCs w:val="20"/>
          <w:u w:val="none"/>
        </w:rPr>
        <w:t xml:space="preserve">[ Accessed </w:t>
      </w:r>
      <w:r w:rsidR="002921C0">
        <w:rPr>
          <w:rStyle w:val="Hyperlink"/>
          <w:rFonts w:asciiTheme="minorHAnsi" w:hAnsiTheme="minorHAnsi" w:cstheme="minorHAnsi"/>
          <w:color w:val="auto"/>
          <w:sz w:val="20"/>
          <w:szCs w:val="20"/>
          <w:u w:val="none"/>
        </w:rPr>
        <w:t>14</w:t>
      </w:r>
      <w:r w:rsidR="002921C0">
        <w:rPr>
          <w:rStyle w:val="Hyperlink"/>
          <w:rFonts w:asciiTheme="minorHAnsi" w:hAnsiTheme="minorHAnsi" w:cstheme="minorHAnsi"/>
          <w:color w:val="auto"/>
          <w:sz w:val="20"/>
          <w:szCs w:val="20"/>
          <w:u w:val="none"/>
        </w:rPr>
        <w:t xml:space="preserve"> Jan. 24]</w:t>
      </w:r>
    </w:p>
    <w:p w14:paraId="0F8681F3" w14:textId="6C29A224" w:rsidR="00D764DE" w:rsidRDefault="00D764DE" w:rsidP="00D764DE">
      <w:pPr>
        <w:pStyle w:val="NormalWeb"/>
        <w:spacing w:before="0" w:beforeAutospacing="0" w:after="240" w:afterAutospacing="0" w:line="360" w:lineRule="auto"/>
        <w:rPr>
          <w:rStyle w:val="Hyperlink"/>
          <w:rFonts w:asciiTheme="minorHAnsi" w:hAnsiTheme="minorHAnsi" w:cstheme="minorHAnsi"/>
          <w:sz w:val="20"/>
          <w:szCs w:val="20"/>
        </w:rPr>
      </w:pPr>
      <w:r w:rsidRPr="00E453E6">
        <w:rPr>
          <w:rFonts w:asciiTheme="minorHAnsi" w:hAnsiTheme="minorHAnsi" w:cstheme="minorHAnsi"/>
          <w:sz w:val="20"/>
          <w:szCs w:val="20"/>
        </w:rPr>
        <w:t xml:space="preserve">Mankind (2023). </w:t>
      </w:r>
      <w:r w:rsidRPr="00E453E6">
        <w:rPr>
          <w:rFonts w:asciiTheme="minorHAnsi" w:hAnsiTheme="minorHAnsi" w:cstheme="minorHAnsi"/>
          <w:i/>
          <w:iCs/>
          <w:sz w:val="20"/>
          <w:szCs w:val="20"/>
        </w:rPr>
        <w:t>Statistics on Male Victims of Domestic Abuse</w:t>
      </w:r>
      <w:r w:rsidRPr="00E453E6">
        <w:rPr>
          <w:rFonts w:asciiTheme="minorHAnsi" w:hAnsiTheme="minorHAnsi" w:cstheme="minorHAnsi"/>
          <w:sz w:val="20"/>
          <w:szCs w:val="20"/>
        </w:rPr>
        <w:t xml:space="preserve">. [online] Mankind. Available at: </w:t>
      </w:r>
      <w:hyperlink r:id="rId26" w:history="1">
        <w:r w:rsidRPr="00E453E6">
          <w:rPr>
            <w:rStyle w:val="Hyperlink"/>
            <w:rFonts w:asciiTheme="minorHAnsi" w:hAnsiTheme="minorHAnsi" w:cstheme="minorHAnsi"/>
            <w:sz w:val="20"/>
            <w:szCs w:val="20"/>
          </w:rPr>
          <w:t>https://mankind.org.uk/statistics/statistics-on-male-victims-of-domestic-abuse/</w:t>
        </w:r>
      </w:hyperlink>
      <w:r w:rsidR="002921C0">
        <w:rPr>
          <w:rStyle w:val="Hyperlink"/>
          <w:rFonts w:asciiTheme="minorHAnsi" w:hAnsiTheme="minorHAnsi" w:cstheme="minorHAnsi"/>
          <w:sz w:val="20"/>
          <w:szCs w:val="20"/>
        </w:rPr>
        <w:t xml:space="preserve"> </w:t>
      </w:r>
      <w:r w:rsidR="002921C0">
        <w:rPr>
          <w:rStyle w:val="Hyperlink"/>
          <w:rFonts w:asciiTheme="minorHAnsi" w:hAnsiTheme="minorHAnsi" w:cstheme="minorHAnsi"/>
          <w:color w:val="auto"/>
          <w:sz w:val="20"/>
          <w:szCs w:val="20"/>
          <w:u w:val="none"/>
        </w:rPr>
        <w:t>[ Accessed 14 Jan. 24]</w:t>
      </w:r>
    </w:p>
    <w:p w14:paraId="72EB8155" w14:textId="6290E790" w:rsidR="002921C0" w:rsidRPr="002921C0" w:rsidRDefault="002921C0" w:rsidP="00D764DE">
      <w:pPr>
        <w:pStyle w:val="NormalWeb"/>
        <w:spacing w:before="0" w:beforeAutospacing="0" w:after="240" w:afterAutospacing="0" w:line="360" w:lineRule="auto"/>
        <w:rPr>
          <w:rFonts w:asciiTheme="minorHAnsi" w:hAnsiTheme="minorHAnsi" w:cstheme="minorHAnsi"/>
          <w:sz w:val="20"/>
          <w:szCs w:val="20"/>
        </w:rPr>
      </w:pPr>
      <w:r w:rsidRPr="002921C0">
        <w:rPr>
          <w:rFonts w:asciiTheme="minorHAnsi" w:hAnsiTheme="minorHAnsi" w:cstheme="minorHAnsi"/>
          <w:color w:val="222222"/>
          <w:sz w:val="20"/>
          <w:szCs w:val="20"/>
          <w:shd w:val="clear" w:color="auto" w:fill="FFFFFF"/>
        </w:rPr>
        <w:t>Millar, A., Devaney, J. &amp; Butler, M. Emotional Intelligence: Challenging the Perceptions and Efficacy of ‘Soft Skills’ in Policing Incidents of Domestic Abuse Involving Children. </w:t>
      </w:r>
      <w:r w:rsidRPr="002921C0">
        <w:rPr>
          <w:rFonts w:asciiTheme="minorHAnsi" w:hAnsiTheme="minorHAnsi" w:cstheme="minorHAnsi"/>
          <w:i/>
          <w:iCs/>
          <w:color w:val="222222"/>
          <w:sz w:val="20"/>
          <w:szCs w:val="20"/>
          <w:shd w:val="clear" w:color="auto" w:fill="FFFFFF"/>
        </w:rPr>
        <w:t>J Fam Viol</w:t>
      </w:r>
      <w:r w:rsidRPr="002921C0">
        <w:rPr>
          <w:rFonts w:asciiTheme="minorHAnsi" w:hAnsiTheme="minorHAnsi" w:cstheme="minorHAnsi"/>
          <w:color w:val="222222"/>
          <w:sz w:val="20"/>
          <w:szCs w:val="20"/>
          <w:shd w:val="clear" w:color="auto" w:fill="FFFFFF"/>
        </w:rPr>
        <w:t> </w:t>
      </w:r>
      <w:r w:rsidRPr="002921C0">
        <w:rPr>
          <w:rFonts w:asciiTheme="minorHAnsi" w:hAnsiTheme="minorHAnsi" w:cstheme="minorHAnsi"/>
          <w:b/>
          <w:bCs/>
          <w:color w:val="222222"/>
          <w:sz w:val="20"/>
          <w:szCs w:val="20"/>
          <w:shd w:val="clear" w:color="auto" w:fill="FFFFFF"/>
        </w:rPr>
        <w:t>34</w:t>
      </w:r>
      <w:r w:rsidRPr="002921C0">
        <w:rPr>
          <w:rFonts w:asciiTheme="minorHAnsi" w:hAnsiTheme="minorHAnsi" w:cstheme="minorHAnsi"/>
          <w:color w:val="222222"/>
          <w:sz w:val="20"/>
          <w:szCs w:val="20"/>
          <w:shd w:val="clear" w:color="auto" w:fill="FFFFFF"/>
        </w:rPr>
        <w:t xml:space="preserve">, 577–588 (2019). </w:t>
      </w:r>
      <w:hyperlink r:id="rId27" w:history="1">
        <w:r w:rsidRPr="00D77275">
          <w:rPr>
            <w:rStyle w:val="Hyperlink"/>
            <w:rFonts w:asciiTheme="minorHAnsi" w:hAnsiTheme="minorHAnsi" w:cstheme="minorHAnsi"/>
            <w:sz w:val="20"/>
            <w:szCs w:val="20"/>
            <w:shd w:val="clear" w:color="auto" w:fill="FFFFFF"/>
          </w:rPr>
          <w:t>https://doi.org/10.1007/s10896-018-0018-9</w:t>
        </w:r>
      </w:hyperlink>
      <w:r>
        <w:rPr>
          <w:rFonts w:asciiTheme="minorHAnsi" w:hAnsiTheme="minorHAnsi" w:cstheme="minorHAnsi"/>
          <w:color w:val="222222"/>
          <w:sz w:val="20"/>
          <w:szCs w:val="20"/>
          <w:shd w:val="clear" w:color="auto" w:fill="FFFFFF"/>
        </w:rPr>
        <w:t xml:space="preserve"> [ Accessed 30 Apr. 24]</w:t>
      </w:r>
    </w:p>
    <w:p w14:paraId="2DC26DB3" w14:textId="5CFD0C48" w:rsidR="00D764DE" w:rsidRPr="00E453E6" w:rsidRDefault="00D764DE" w:rsidP="00D764DE">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Office For National Statistics (2022). </w:t>
      </w:r>
      <w:r w:rsidRPr="00E453E6">
        <w:rPr>
          <w:rFonts w:asciiTheme="minorHAnsi" w:hAnsiTheme="minorHAnsi" w:cstheme="minorHAnsi"/>
          <w:i/>
          <w:iCs/>
          <w:sz w:val="20"/>
          <w:szCs w:val="20"/>
        </w:rPr>
        <w:t>Domestic Abuse in England and Wales Overview - Office for National Statistics</w:t>
      </w:r>
      <w:r w:rsidRPr="00E453E6">
        <w:rPr>
          <w:rFonts w:asciiTheme="minorHAnsi" w:hAnsiTheme="minorHAnsi" w:cstheme="minorHAnsi"/>
          <w:sz w:val="20"/>
          <w:szCs w:val="20"/>
        </w:rPr>
        <w:t xml:space="preserve">. [online] www.ons.gov.uk. Available at: </w:t>
      </w:r>
      <w:hyperlink r:id="rId28" w:history="1">
        <w:r w:rsidR="002921C0" w:rsidRPr="00D77275">
          <w:rPr>
            <w:rStyle w:val="Hyperlink"/>
            <w:rFonts w:asciiTheme="minorHAnsi" w:hAnsiTheme="minorHAnsi" w:cstheme="minorHAnsi"/>
            <w:sz w:val="20"/>
            <w:szCs w:val="20"/>
          </w:rPr>
          <w:t>https://www.ons.gov.uk/peoplepopulationandcommunity/crimeandjustice/bulletins/domesticabuseinenglandandwalesoverview/november2022.v</w:t>
        </w:r>
      </w:hyperlink>
      <w:r w:rsidR="002921C0">
        <w:rPr>
          <w:rFonts w:asciiTheme="minorHAnsi" w:hAnsiTheme="minorHAnsi" w:cstheme="minorHAnsi"/>
          <w:sz w:val="20"/>
          <w:szCs w:val="20"/>
        </w:rPr>
        <w:t xml:space="preserve"> </w:t>
      </w:r>
      <w:r w:rsidR="002921C0">
        <w:rPr>
          <w:rStyle w:val="Hyperlink"/>
          <w:rFonts w:asciiTheme="minorHAnsi" w:hAnsiTheme="minorHAnsi" w:cstheme="minorHAnsi"/>
          <w:color w:val="auto"/>
          <w:sz w:val="20"/>
          <w:szCs w:val="20"/>
          <w:u w:val="none"/>
        </w:rPr>
        <w:t>[ Accessed 14 Jan. 24]</w:t>
      </w:r>
    </w:p>
    <w:p w14:paraId="64D9AAD1" w14:textId="77777777" w:rsidR="00C47ED5" w:rsidRPr="00E453E6" w:rsidRDefault="00C47ED5" w:rsidP="00C47ED5">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Office for National Statistics (2024). </w:t>
      </w:r>
      <w:r w:rsidRPr="00E453E6">
        <w:rPr>
          <w:rFonts w:asciiTheme="minorHAnsi" w:hAnsiTheme="minorHAnsi" w:cstheme="minorHAnsi"/>
          <w:i/>
          <w:iCs/>
          <w:sz w:val="20"/>
          <w:szCs w:val="20"/>
        </w:rPr>
        <w:t>Crime in England and Wales - Office for National Statistics</w:t>
      </w:r>
      <w:r w:rsidRPr="00E453E6">
        <w:rPr>
          <w:rFonts w:asciiTheme="minorHAnsi" w:hAnsiTheme="minorHAnsi" w:cstheme="minorHAnsi"/>
          <w:sz w:val="20"/>
          <w:szCs w:val="20"/>
        </w:rPr>
        <w:t>. [online] www.ons.gov.uk. Available at: https://www.ons.gov.uk/peoplepopulationandcommunity/crimeandjustice/bulletins/crimeinenglandandwales/yearendingseptember2023#anti-social-behaviour [Accessed 30 May 2024].</w:t>
      </w:r>
    </w:p>
    <w:p w14:paraId="532C6FB9" w14:textId="0D56D9D4" w:rsidR="00843CEA" w:rsidRPr="00E453E6" w:rsidRDefault="00843CEA" w:rsidP="00843CEA">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Petersen, K., Weisburd, D., Fay, S., Eggins, E. and Mazerolle, L. (2023). </w:t>
      </w:r>
    </w:p>
    <w:p w14:paraId="230624A3" w14:textId="70ADB602" w:rsidR="00843CEA" w:rsidRPr="00E453E6" w:rsidRDefault="00843CEA" w:rsidP="00843CEA">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Police stops to reduce crime: A systematic review and meta‐analysis. </w:t>
      </w:r>
      <w:r w:rsidRPr="00E453E6">
        <w:rPr>
          <w:rFonts w:asciiTheme="minorHAnsi" w:hAnsiTheme="minorHAnsi" w:cstheme="minorHAnsi"/>
          <w:i/>
          <w:iCs/>
          <w:sz w:val="20"/>
          <w:szCs w:val="20"/>
        </w:rPr>
        <w:t>Campbell Systematic Reviews</w:t>
      </w:r>
      <w:r w:rsidRPr="00E453E6">
        <w:rPr>
          <w:rFonts w:asciiTheme="minorHAnsi" w:hAnsiTheme="minorHAnsi" w:cstheme="minorHAnsi"/>
          <w:sz w:val="20"/>
          <w:szCs w:val="20"/>
        </w:rPr>
        <w:t xml:space="preserve">, 19(1). </w:t>
      </w:r>
      <w:proofErr w:type="spellStart"/>
      <w:proofErr w:type="gramStart"/>
      <w:r w:rsidRPr="00E453E6">
        <w:rPr>
          <w:rFonts w:asciiTheme="minorHAnsi" w:hAnsiTheme="minorHAnsi" w:cstheme="minorHAnsi"/>
          <w:sz w:val="20"/>
          <w:szCs w:val="20"/>
        </w:rPr>
        <w:t>doi:https</w:t>
      </w:r>
      <w:proofErr w:type="spellEnd"/>
      <w:r w:rsidRPr="00E453E6">
        <w:rPr>
          <w:rFonts w:asciiTheme="minorHAnsi" w:hAnsiTheme="minorHAnsi" w:cstheme="minorHAnsi"/>
          <w:sz w:val="20"/>
          <w:szCs w:val="20"/>
        </w:rPr>
        <w:t>://doi.org/10.1002/cl2.1302</w:t>
      </w:r>
      <w:proofErr w:type="gramEnd"/>
      <w:r w:rsidRPr="00E453E6">
        <w:rPr>
          <w:rFonts w:asciiTheme="minorHAnsi" w:hAnsiTheme="minorHAnsi" w:cstheme="minorHAnsi"/>
          <w:sz w:val="20"/>
          <w:szCs w:val="20"/>
        </w:rPr>
        <w:t>.</w:t>
      </w:r>
      <w:r w:rsidRPr="00E453E6">
        <w:rPr>
          <w:rFonts w:asciiTheme="minorHAnsi" w:hAnsiTheme="minorHAnsi" w:cstheme="minorHAnsi"/>
          <w:sz w:val="20"/>
          <w:szCs w:val="20"/>
        </w:rPr>
        <w:t xml:space="preserve"> [ accessed 30. Apr 24]</w:t>
      </w:r>
    </w:p>
    <w:p w14:paraId="488EB39E" w14:textId="6EA81982" w:rsidR="00843CEA" w:rsidRPr="00E453E6" w:rsidRDefault="002D2BB1" w:rsidP="00D764DE">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lastRenderedPageBreak/>
        <w:t xml:space="preserve">South Wales Police (n.d.). </w:t>
      </w:r>
      <w:r w:rsidRPr="00E453E6">
        <w:rPr>
          <w:rFonts w:asciiTheme="minorHAnsi" w:hAnsiTheme="minorHAnsi" w:cstheme="minorHAnsi"/>
          <w:i/>
          <w:iCs/>
          <w:sz w:val="20"/>
          <w:szCs w:val="20"/>
        </w:rPr>
        <w:t>Home</w:t>
      </w:r>
      <w:r w:rsidRPr="00E453E6">
        <w:rPr>
          <w:rFonts w:asciiTheme="minorHAnsi" w:hAnsiTheme="minorHAnsi" w:cstheme="minorHAnsi"/>
          <w:sz w:val="20"/>
          <w:szCs w:val="20"/>
        </w:rPr>
        <w:t>. [online] www.south-wales.police.uk. Available at: https://www.south-wales.police.uk [Accessed 30 May 2024]</w:t>
      </w:r>
    </w:p>
    <w:p w14:paraId="1C8E8360" w14:textId="5D3B4DCE" w:rsidR="00D41F77" w:rsidRPr="00E453E6" w:rsidRDefault="00D41F77" w:rsidP="00D41F77">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The Crown Prosecution Service (2023). </w:t>
      </w:r>
      <w:r w:rsidRPr="00E453E6">
        <w:rPr>
          <w:rFonts w:asciiTheme="minorHAnsi" w:hAnsiTheme="minorHAnsi" w:cstheme="minorHAnsi"/>
          <w:i/>
          <w:iCs/>
          <w:sz w:val="20"/>
          <w:szCs w:val="20"/>
        </w:rPr>
        <w:t>Restorative Justice</w:t>
      </w:r>
      <w:r w:rsidRPr="00E453E6">
        <w:rPr>
          <w:rFonts w:asciiTheme="minorHAnsi" w:hAnsiTheme="minorHAnsi" w:cstheme="minorHAnsi"/>
          <w:sz w:val="20"/>
          <w:szCs w:val="20"/>
        </w:rPr>
        <w:t>. [online] Cps.gov.uk. Available at: https://www.cps.gov.uk/legal-guidance/restorative-justice [Accessed 26 May 2024].</w:t>
      </w:r>
    </w:p>
    <w:p w14:paraId="2F1D4D2F" w14:textId="77777777" w:rsidR="00FB3FE6" w:rsidRPr="00E453E6" w:rsidRDefault="00FB3FE6" w:rsidP="00FB3FE6">
      <w:pPr>
        <w:shd w:val="clear" w:color="auto" w:fill="FFFFFF"/>
        <w:rPr>
          <w:rFonts w:asciiTheme="minorHAnsi" w:hAnsiTheme="minorHAnsi" w:cstheme="minorHAnsi"/>
          <w:b/>
          <w:bCs/>
          <w:color w:val="4B4B4B"/>
          <w:sz w:val="20"/>
          <w:szCs w:val="20"/>
        </w:rPr>
      </w:pPr>
      <w:r w:rsidRPr="00E453E6">
        <w:rPr>
          <w:rFonts w:asciiTheme="minorHAnsi" w:hAnsiTheme="minorHAnsi" w:cstheme="minorHAnsi"/>
          <w:color w:val="000000"/>
          <w:sz w:val="20"/>
          <w:szCs w:val="20"/>
          <w:shd w:val="clear" w:color="auto" w:fill="FFFFFF"/>
        </w:rPr>
        <w:t xml:space="preserve">The University of Chicago - </w:t>
      </w:r>
      <w:hyperlink r:id="rId29" w:history="1">
        <w:r w:rsidRPr="00E453E6">
          <w:rPr>
            <w:rStyle w:val="Hyperlink"/>
            <w:rFonts w:asciiTheme="minorHAnsi" w:hAnsiTheme="minorHAnsi" w:cstheme="minorHAnsi"/>
            <w:color w:val="auto"/>
            <w:sz w:val="20"/>
            <w:szCs w:val="20"/>
            <w:u w:val="none"/>
          </w:rPr>
          <w:t>Crime and Justice</w:t>
        </w:r>
      </w:hyperlink>
      <w:r w:rsidRPr="00E453E6">
        <w:rPr>
          <w:rFonts w:asciiTheme="minorHAnsi" w:hAnsiTheme="minorHAnsi" w:cstheme="minorHAnsi"/>
          <w:sz w:val="20"/>
          <w:szCs w:val="20"/>
        </w:rPr>
        <w:t xml:space="preserve"> </w:t>
      </w:r>
      <w:hyperlink r:id="rId30" w:history="1">
        <w:r w:rsidRPr="00E453E6">
          <w:rPr>
            <w:rStyle w:val="Hyperlink"/>
            <w:rFonts w:asciiTheme="minorHAnsi" w:hAnsiTheme="minorHAnsi" w:cstheme="minorHAnsi"/>
            <w:color w:val="auto"/>
            <w:sz w:val="20"/>
            <w:szCs w:val="20"/>
            <w:u w:val="none"/>
          </w:rPr>
          <w:t>Volume 19</w:t>
        </w:r>
      </w:hyperlink>
      <w:r w:rsidRPr="00E453E6">
        <w:rPr>
          <w:rStyle w:val="current-issueparent-item"/>
          <w:rFonts w:asciiTheme="minorHAnsi" w:hAnsiTheme="minorHAnsi" w:cstheme="minorHAnsi"/>
          <w:sz w:val="20"/>
          <w:szCs w:val="20"/>
          <w:shd w:val="clear" w:color="auto" w:fill="FFFFFF"/>
        </w:rPr>
        <w:t xml:space="preserve"> </w:t>
      </w:r>
      <w:hyperlink r:id="rId31" w:history="1">
        <w:r w:rsidRPr="00E453E6">
          <w:rPr>
            <w:rStyle w:val="Hyperlink"/>
            <w:rFonts w:asciiTheme="minorHAnsi" w:hAnsiTheme="minorHAnsi" w:cstheme="minorHAnsi"/>
            <w:color w:val="auto"/>
            <w:sz w:val="20"/>
            <w:szCs w:val="20"/>
            <w:u w:val="none"/>
          </w:rPr>
          <w:t>1995</w:t>
        </w:r>
      </w:hyperlink>
      <w:r w:rsidRPr="00E453E6">
        <w:rPr>
          <w:rStyle w:val="current-issuedate"/>
          <w:rFonts w:asciiTheme="minorHAnsi" w:hAnsiTheme="minorHAnsi" w:cstheme="minorHAnsi"/>
          <w:sz w:val="20"/>
          <w:szCs w:val="20"/>
          <w:shd w:val="clear" w:color="auto" w:fill="FFFFFF"/>
        </w:rPr>
        <w:t xml:space="preserve"> </w:t>
      </w:r>
      <w:r w:rsidRPr="00E453E6">
        <w:rPr>
          <w:rStyle w:val="Strong"/>
          <w:rFonts w:asciiTheme="minorHAnsi" w:hAnsiTheme="minorHAnsi" w:cstheme="minorHAnsi"/>
          <w:sz w:val="20"/>
          <w:szCs w:val="20"/>
          <w:shd w:val="clear" w:color="auto" w:fill="FFFFFF"/>
        </w:rPr>
        <w:t xml:space="preserve">Building a Safer Society: Strategic Approaches to Crime Prevention. </w:t>
      </w:r>
      <w:r w:rsidRPr="00E453E6">
        <w:rPr>
          <w:rStyle w:val="Strong"/>
          <w:rFonts w:asciiTheme="minorHAnsi" w:hAnsiTheme="minorHAnsi" w:cstheme="minorHAnsi"/>
          <w:b w:val="0"/>
          <w:bCs w:val="0"/>
          <w:sz w:val="20"/>
          <w:szCs w:val="20"/>
          <w:shd w:val="clear" w:color="auto" w:fill="FFFFFF"/>
        </w:rPr>
        <w:t xml:space="preserve">Available </w:t>
      </w:r>
      <w:proofErr w:type="gramStart"/>
      <w:r w:rsidRPr="00E453E6">
        <w:rPr>
          <w:rStyle w:val="Strong"/>
          <w:rFonts w:asciiTheme="minorHAnsi" w:hAnsiTheme="minorHAnsi" w:cstheme="minorHAnsi"/>
          <w:b w:val="0"/>
          <w:bCs w:val="0"/>
          <w:sz w:val="20"/>
          <w:szCs w:val="20"/>
          <w:shd w:val="clear" w:color="auto" w:fill="FFFFFF"/>
        </w:rPr>
        <w:t>at :</w:t>
      </w:r>
      <w:proofErr w:type="gramEnd"/>
      <w:hyperlink r:id="rId32" w:history="1">
        <w:r w:rsidRPr="00E453E6">
          <w:rPr>
            <w:rStyle w:val="Hyperlink"/>
            <w:rFonts w:asciiTheme="minorHAnsi" w:hAnsiTheme="minorHAnsi" w:cstheme="minorHAnsi"/>
            <w:sz w:val="20"/>
            <w:szCs w:val="20"/>
          </w:rPr>
          <w:t>https://doi.org/10.1086/449236</w:t>
        </w:r>
      </w:hyperlink>
      <w:r w:rsidRPr="00E453E6">
        <w:rPr>
          <w:rFonts w:asciiTheme="minorHAnsi" w:hAnsiTheme="minorHAnsi" w:cstheme="minorHAnsi"/>
          <w:sz w:val="20"/>
          <w:szCs w:val="20"/>
        </w:rPr>
        <w:t>.[ Accessed 30 Apr. 24]</w:t>
      </w:r>
    </w:p>
    <w:p w14:paraId="470F7E0A" w14:textId="77777777" w:rsidR="00D41F77" w:rsidRPr="00E453E6" w:rsidRDefault="00D41F77" w:rsidP="00D764DE">
      <w:pPr>
        <w:pStyle w:val="NormalWeb"/>
        <w:spacing w:before="0" w:beforeAutospacing="0" w:after="240" w:afterAutospacing="0" w:line="360" w:lineRule="auto"/>
        <w:rPr>
          <w:rFonts w:asciiTheme="minorHAnsi" w:hAnsiTheme="minorHAnsi" w:cstheme="minorHAnsi"/>
          <w:sz w:val="20"/>
          <w:szCs w:val="20"/>
        </w:rPr>
      </w:pPr>
    </w:p>
    <w:p w14:paraId="08B900D3" w14:textId="33462273" w:rsidR="00153380" w:rsidRPr="00E453E6" w:rsidRDefault="00153380" w:rsidP="00D764DE">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TK Logan</w:t>
      </w:r>
      <w:r w:rsidRPr="00E453E6">
        <w:rPr>
          <w:rFonts w:asciiTheme="minorHAnsi" w:hAnsiTheme="minorHAnsi" w:cstheme="minorHAnsi"/>
          <w:sz w:val="20"/>
          <w:szCs w:val="20"/>
        </w:rPr>
        <w:t xml:space="preserve">, </w:t>
      </w:r>
      <w:r w:rsidRPr="00E453E6">
        <w:rPr>
          <w:rFonts w:asciiTheme="minorHAnsi" w:hAnsiTheme="minorHAnsi" w:cstheme="minorHAnsi"/>
          <w:sz w:val="20"/>
          <w:szCs w:val="20"/>
        </w:rPr>
        <w:t xml:space="preserve">Lisa </w:t>
      </w:r>
      <w:r w:rsidRPr="00E453E6">
        <w:rPr>
          <w:rFonts w:asciiTheme="minorHAnsi" w:hAnsiTheme="minorHAnsi" w:cstheme="minorHAnsi"/>
          <w:sz w:val="20"/>
          <w:szCs w:val="20"/>
        </w:rPr>
        <w:t>Shannon, Robert</w:t>
      </w:r>
      <w:r w:rsidRPr="00E453E6">
        <w:rPr>
          <w:rFonts w:asciiTheme="minorHAnsi" w:hAnsiTheme="minorHAnsi" w:cstheme="minorHAnsi"/>
          <w:sz w:val="20"/>
          <w:szCs w:val="20"/>
        </w:rPr>
        <w:t xml:space="preserve"> Walker</w:t>
      </w:r>
      <w:r w:rsidRPr="00E453E6">
        <w:rPr>
          <w:rFonts w:asciiTheme="minorHAnsi" w:hAnsiTheme="minorHAnsi" w:cstheme="minorHAnsi"/>
          <w:sz w:val="20"/>
          <w:szCs w:val="20"/>
        </w:rPr>
        <w:t xml:space="preserve"> </w:t>
      </w:r>
      <w:r w:rsidRPr="00E453E6">
        <w:rPr>
          <w:rFonts w:asciiTheme="minorHAnsi" w:hAnsiTheme="minorHAnsi" w:cstheme="minorHAnsi"/>
          <w:sz w:val="20"/>
          <w:szCs w:val="20"/>
        </w:rPr>
        <w:t xml:space="preserve">Police Attitudes Toward Domestic Violence Offenders Journal of Interpersonal Violence Volume 21 Number 10 October 2006 1365-1374 © 2006 Sage Publications 10.1177/0886260506291653 </w:t>
      </w:r>
      <w:hyperlink r:id="rId33" w:history="1">
        <w:r w:rsidRPr="00E453E6">
          <w:rPr>
            <w:rStyle w:val="Hyperlink"/>
            <w:rFonts w:asciiTheme="minorHAnsi" w:hAnsiTheme="minorHAnsi" w:cstheme="minorHAnsi"/>
            <w:sz w:val="20"/>
            <w:szCs w:val="20"/>
          </w:rPr>
          <w:t>http://jiv.sagepub.com</w:t>
        </w:r>
      </w:hyperlink>
      <w:r w:rsidRPr="00E453E6">
        <w:rPr>
          <w:rFonts w:asciiTheme="minorHAnsi" w:hAnsiTheme="minorHAnsi" w:cstheme="minorHAnsi"/>
          <w:sz w:val="20"/>
          <w:szCs w:val="20"/>
        </w:rPr>
        <w:t xml:space="preserve"> [ accessed 30 Apr.24]</w:t>
      </w:r>
    </w:p>
    <w:p w14:paraId="3D752324" w14:textId="15008F7B" w:rsidR="00D764DE" w:rsidRPr="00E453E6" w:rsidRDefault="00D764DE" w:rsidP="00D764DE">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UK Crime Statistics (2021). </w:t>
      </w:r>
      <w:r w:rsidRPr="00E453E6">
        <w:rPr>
          <w:rFonts w:asciiTheme="minorHAnsi" w:hAnsiTheme="minorHAnsi" w:cstheme="minorHAnsi"/>
          <w:i/>
          <w:iCs/>
          <w:sz w:val="20"/>
          <w:szCs w:val="20"/>
        </w:rPr>
        <w:t>Port Talbot, Neath Port Talbot, Cymru / Wales SA12 6DP | September 2021 | UK Crime Statistics</w:t>
      </w:r>
      <w:r w:rsidRPr="00E453E6">
        <w:rPr>
          <w:rFonts w:asciiTheme="minorHAnsi" w:hAnsiTheme="minorHAnsi" w:cstheme="minorHAnsi"/>
          <w:sz w:val="20"/>
          <w:szCs w:val="20"/>
        </w:rPr>
        <w:t xml:space="preserve">. [online] Crime-statistics.co.uk. Available at: </w:t>
      </w:r>
      <w:hyperlink r:id="rId34" w:history="1">
        <w:r w:rsidRPr="00E453E6">
          <w:rPr>
            <w:rStyle w:val="Hyperlink"/>
            <w:rFonts w:asciiTheme="minorHAnsi" w:hAnsiTheme="minorHAnsi" w:cstheme="minorHAnsi"/>
            <w:sz w:val="20"/>
            <w:szCs w:val="20"/>
          </w:rPr>
          <w:t>https://www.crime-statistics.co.uk/postcode/sa12%206dp</w:t>
        </w:r>
      </w:hyperlink>
      <w:r w:rsidRPr="00E453E6">
        <w:rPr>
          <w:rFonts w:asciiTheme="minorHAnsi" w:hAnsiTheme="minorHAnsi" w:cstheme="minorHAnsi"/>
          <w:sz w:val="20"/>
          <w:szCs w:val="20"/>
        </w:rPr>
        <w:t>.</w:t>
      </w:r>
      <w:r w:rsidR="002921C0">
        <w:rPr>
          <w:rFonts w:asciiTheme="minorHAnsi" w:hAnsiTheme="minorHAnsi" w:cstheme="minorHAnsi"/>
          <w:sz w:val="20"/>
          <w:szCs w:val="20"/>
        </w:rPr>
        <w:t xml:space="preserve"> </w:t>
      </w:r>
      <w:r w:rsidR="002921C0">
        <w:rPr>
          <w:rStyle w:val="Hyperlink"/>
          <w:rFonts w:asciiTheme="minorHAnsi" w:hAnsiTheme="minorHAnsi" w:cstheme="minorHAnsi"/>
          <w:color w:val="auto"/>
          <w:sz w:val="20"/>
          <w:szCs w:val="20"/>
          <w:u w:val="none"/>
        </w:rPr>
        <w:t>[ Accessed 14 Jan. 24]</w:t>
      </w:r>
    </w:p>
    <w:p w14:paraId="51D1EC53" w14:textId="2C045C7B" w:rsidR="00D764DE" w:rsidRPr="00E453E6" w:rsidRDefault="00D764DE" w:rsidP="00D764DE">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UK Crime Statistics (2024). </w:t>
      </w:r>
      <w:r w:rsidRPr="00E453E6">
        <w:rPr>
          <w:rFonts w:asciiTheme="minorHAnsi" w:hAnsiTheme="minorHAnsi" w:cstheme="minorHAnsi"/>
          <w:i/>
          <w:iCs/>
          <w:sz w:val="20"/>
          <w:szCs w:val="20"/>
        </w:rPr>
        <w:t>Home Page | UK Crime Statistics</w:t>
      </w:r>
      <w:r w:rsidRPr="00E453E6">
        <w:rPr>
          <w:rFonts w:asciiTheme="minorHAnsi" w:hAnsiTheme="minorHAnsi" w:cstheme="minorHAnsi"/>
          <w:sz w:val="20"/>
          <w:szCs w:val="20"/>
        </w:rPr>
        <w:t xml:space="preserve">. [online] www.crime-statistics.co.uk. Available at: </w:t>
      </w:r>
      <w:hyperlink r:id="rId35" w:history="1">
        <w:r w:rsidRPr="00E453E6">
          <w:rPr>
            <w:rStyle w:val="Hyperlink"/>
            <w:rFonts w:asciiTheme="minorHAnsi" w:hAnsiTheme="minorHAnsi" w:cstheme="minorHAnsi"/>
            <w:sz w:val="20"/>
            <w:szCs w:val="20"/>
          </w:rPr>
          <w:t>https://www.crime-statistics.co.uk</w:t>
        </w:r>
      </w:hyperlink>
      <w:r w:rsidRPr="00E453E6">
        <w:rPr>
          <w:rFonts w:asciiTheme="minorHAnsi" w:hAnsiTheme="minorHAnsi" w:cstheme="minorHAnsi"/>
          <w:sz w:val="20"/>
          <w:szCs w:val="20"/>
        </w:rPr>
        <w:t>.</w:t>
      </w:r>
      <w:r w:rsidR="002921C0">
        <w:rPr>
          <w:rFonts w:asciiTheme="minorHAnsi" w:hAnsiTheme="minorHAnsi" w:cstheme="minorHAnsi"/>
          <w:sz w:val="20"/>
          <w:szCs w:val="20"/>
        </w:rPr>
        <w:t xml:space="preserve"> </w:t>
      </w:r>
      <w:r w:rsidR="002921C0">
        <w:rPr>
          <w:rStyle w:val="Hyperlink"/>
          <w:rFonts w:asciiTheme="minorHAnsi" w:hAnsiTheme="minorHAnsi" w:cstheme="minorHAnsi"/>
          <w:color w:val="auto"/>
          <w:sz w:val="20"/>
          <w:szCs w:val="20"/>
          <w:u w:val="none"/>
        </w:rPr>
        <w:t>[ Accessed 14 Jan. 24]</w:t>
      </w:r>
    </w:p>
    <w:p w14:paraId="1C45D7FF" w14:textId="66222B64" w:rsidR="00F417DA" w:rsidRPr="00E453E6" w:rsidRDefault="00F417DA" w:rsidP="00F417DA">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www.south-wales.police.uk. (n.d.). </w:t>
      </w:r>
      <w:r w:rsidRPr="00E453E6">
        <w:rPr>
          <w:rFonts w:asciiTheme="minorHAnsi" w:hAnsiTheme="minorHAnsi" w:cstheme="minorHAnsi"/>
          <w:i/>
          <w:iCs/>
          <w:sz w:val="20"/>
          <w:szCs w:val="20"/>
        </w:rPr>
        <w:t>What is antisocial behaviour?</w:t>
      </w:r>
      <w:r w:rsidRPr="00E453E6">
        <w:rPr>
          <w:rFonts w:asciiTheme="minorHAnsi" w:hAnsiTheme="minorHAnsi" w:cstheme="minorHAnsi"/>
          <w:sz w:val="20"/>
          <w:szCs w:val="20"/>
        </w:rPr>
        <w:t xml:space="preserve"> [online] Available at: </w:t>
      </w:r>
      <w:hyperlink r:id="rId36" w:history="1">
        <w:r w:rsidRPr="00E453E6">
          <w:rPr>
            <w:rStyle w:val="Hyperlink"/>
            <w:rFonts w:asciiTheme="minorHAnsi" w:hAnsiTheme="minorHAnsi" w:cstheme="minorHAnsi"/>
            <w:sz w:val="20"/>
            <w:szCs w:val="20"/>
          </w:rPr>
          <w:t>https://www.south-wales.police.uk</w:t>
        </w:r>
      </w:hyperlink>
      <w:r w:rsidR="002921C0">
        <w:rPr>
          <w:rStyle w:val="Hyperlink"/>
          <w:rFonts w:asciiTheme="minorHAnsi" w:hAnsiTheme="minorHAnsi" w:cstheme="minorHAnsi"/>
          <w:color w:val="auto"/>
          <w:sz w:val="20"/>
          <w:szCs w:val="20"/>
          <w:u w:val="none"/>
        </w:rPr>
        <w:t xml:space="preserve">[ Accessed </w:t>
      </w:r>
      <w:r w:rsidR="002921C0">
        <w:rPr>
          <w:rStyle w:val="Hyperlink"/>
          <w:rFonts w:asciiTheme="minorHAnsi" w:hAnsiTheme="minorHAnsi" w:cstheme="minorHAnsi"/>
          <w:color w:val="auto"/>
          <w:sz w:val="20"/>
          <w:szCs w:val="20"/>
          <w:u w:val="none"/>
        </w:rPr>
        <w:t>04</w:t>
      </w:r>
      <w:r w:rsidR="002921C0">
        <w:rPr>
          <w:rStyle w:val="Hyperlink"/>
          <w:rFonts w:asciiTheme="minorHAnsi" w:hAnsiTheme="minorHAnsi" w:cstheme="minorHAnsi"/>
          <w:color w:val="auto"/>
          <w:sz w:val="20"/>
          <w:szCs w:val="20"/>
          <w:u w:val="none"/>
        </w:rPr>
        <w:t xml:space="preserve"> </w:t>
      </w:r>
      <w:r w:rsidR="002921C0">
        <w:rPr>
          <w:rStyle w:val="Hyperlink"/>
          <w:rFonts w:asciiTheme="minorHAnsi" w:hAnsiTheme="minorHAnsi" w:cstheme="minorHAnsi"/>
          <w:color w:val="auto"/>
          <w:sz w:val="20"/>
          <w:szCs w:val="20"/>
          <w:u w:val="none"/>
        </w:rPr>
        <w:t>Mar</w:t>
      </w:r>
      <w:r w:rsidR="002921C0">
        <w:rPr>
          <w:rStyle w:val="Hyperlink"/>
          <w:rFonts w:asciiTheme="minorHAnsi" w:hAnsiTheme="minorHAnsi" w:cstheme="minorHAnsi"/>
          <w:color w:val="auto"/>
          <w:sz w:val="20"/>
          <w:szCs w:val="20"/>
          <w:u w:val="none"/>
        </w:rPr>
        <w:t>. 24]</w:t>
      </w:r>
    </w:p>
    <w:p w14:paraId="32A0235A" w14:textId="58409514" w:rsidR="00D764DE" w:rsidRPr="002921C0" w:rsidRDefault="00D764DE" w:rsidP="00D764DE">
      <w:pPr>
        <w:pStyle w:val="NormalWeb"/>
        <w:spacing w:before="0" w:beforeAutospacing="0" w:after="240" w:afterAutospacing="0" w:line="360" w:lineRule="auto"/>
      </w:pPr>
      <w:r w:rsidRPr="00E453E6">
        <w:rPr>
          <w:rFonts w:asciiTheme="minorHAnsi" w:hAnsiTheme="minorHAnsi" w:cstheme="minorHAnsi"/>
          <w:sz w:val="20"/>
          <w:szCs w:val="20"/>
        </w:rPr>
        <w:t xml:space="preserve">Weisburd, D., &amp; Eck, J. E. (2004). What Can Police Do to Reduce Crime, Disorder, and Fear? The ANNALS of the American Academy of Political and Social Science, 593(1), 42-65. </w:t>
      </w:r>
      <w:hyperlink r:id="rId37" w:history="1">
        <w:r w:rsidRPr="00E453E6">
          <w:rPr>
            <w:rStyle w:val="Hyperlink"/>
            <w:rFonts w:asciiTheme="minorHAnsi" w:hAnsiTheme="minorHAnsi" w:cstheme="minorHAnsi"/>
            <w:sz w:val="20"/>
            <w:szCs w:val="20"/>
          </w:rPr>
          <w:t>https://doi.org/10.1177/0002716203262548</w:t>
        </w:r>
      </w:hyperlink>
      <w:r w:rsidR="002921C0">
        <w:rPr>
          <w:rStyle w:val="Hyperlink"/>
          <w:rFonts w:asciiTheme="minorHAnsi" w:hAnsiTheme="minorHAnsi" w:cstheme="minorHAnsi"/>
          <w:color w:val="auto"/>
          <w:sz w:val="20"/>
          <w:szCs w:val="20"/>
          <w:u w:val="none"/>
        </w:rPr>
        <w:t>[ Accessed 04 Mar. 24]</w:t>
      </w:r>
    </w:p>
    <w:p w14:paraId="38D0CC2D" w14:textId="77777777" w:rsidR="001D6952" w:rsidRPr="00E453E6" w:rsidRDefault="001D6952" w:rsidP="001D6952">
      <w:pPr>
        <w:pStyle w:val="NormalWeb"/>
        <w:spacing w:before="0" w:beforeAutospacing="0" w:after="240" w:afterAutospacing="0" w:line="360" w:lineRule="auto"/>
        <w:rPr>
          <w:rFonts w:asciiTheme="minorHAnsi" w:hAnsiTheme="minorHAnsi" w:cstheme="minorHAnsi"/>
          <w:sz w:val="20"/>
          <w:szCs w:val="20"/>
        </w:rPr>
      </w:pPr>
      <w:r w:rsidRPr="00E453E6">
        <w:rPr>
          <w:rFonts w:asciiTheme="minorHAnsi" w:hAnsiTheme="minorHAnsi" w:cstheme="minorHAnsi"/>
          <w:sz w:val="20"/>
          <w:szCs w:val="20"/>
        </w:rPr>
        <w:t xml:space="preserve">Victim Support (2023). </w:t>
      </w:r>
      <w:r w:rsidRPr="00E453E6">
        <w:rPr>
          <w:rFonts w:asciiTheme="minorHAnsi" w:hAnsiTheme="minorHAnsi" w:cstheme="minorHAnsi"/>
          <w:i/>
          <w:iCs/>
          <w:sz w:val="20"/>
          <w:szCs w:val="20"/>
        </w:rPr>
        <w:t>How we can help</w:t>
      </w:r>
      <w:r w:rsidRPr="00E453E6">
        <w:rPr>
          <w:rFonts w:asciiTheme="minorHAnsi" w:hAnsiTheme="minorHAnsi" w:cstheme="minorHAnsi"/>
          <w:sz w:val="20"/>
          <w:szCs w:val="20"/>
        </w:rPr>
        <w:t>. [online] Victim Support. Available at: https://www.victimsupport.org.uk/help-and-support/how-we-can-help/ [Accessed 26 May 2024].</w:t>
      </w:r>
    </w:p>
    <w:p w14:paraId="07B88239" w14:textId="77777777" w:rsidR="00A064CD" w:rsidRDefault="00A064CD" w:rsidP="00367892">
      <w:pPr>
        <w:pStyle w:val="NormalWeb"/>
        <w:spacing w:before="0" w:beforeAutospacing="0" w:after="240" w:afterAutospacing="0" w:line="360" w:lineRule="auto"/>
      </w:pPr>
    </w:p>
    <w:p w14:paraId="55AB08EF" w14:textId="77777777" w:rsidR="00094A81" w:rsidRDefault="00094A81" w:rsidP="00367892">
      <w:pPr>
        <w:pStyle w:val="NormalWeb"/>
        <w:spacing w:before="0" w:beforeAutospacing="0" w:after="240" w:afterAutospacing="0" w:line="360" w:lineRule="auto"/>
      </w:pPr>
    </w:p>
    <w:p w14:paraId="18959C76" w14:textId="77777777" w:rsidR="00367892" w:rsidRDefault="00367892" w:rsidP="00367892">
      <w:pPr>
        <w:pStyle w:val="NormalWeb"/>
        <w:spacing w:before="0" w:beforeAutospacing="0" w:after="240" w:afterAutospacing="0" w:line="360" w:lineRule="auto"/>
      </w:pPr>
    </w:p>
    <w:p w14:paraId="0D3755A6" w14:textId="77777777" w:rsidR="009D2AFA" w:rsidRPr="00DB3850" w:rsidRDefault="009D2AFA" w:rsidP="00EB4752">
      <w:pPr>
        <w:pStyle w:val="NormalWeb"/>
        <w:spacing w:before="0" w:beforeAutospacing="0" w:after="240" w:afterAutospacing="0" w:line="360" w:lineRule="auto"/>
        <w:rPr>
          <w:rFonts w:ascii="Arial" w:hAnsi="Arial" w:cs="Arial"/>
          <w:sz w:val="22"/>
          <w:szCs w:val="22"/>
        </w:rPr>
      </w:pPr>
    </w:p>
    <w:p w14:paraId="3B0C6FF4" w14:textId="77777777" w:rsidR="006E1FAA" w:rsidRDefault="006E1FAA" w:rsidP="00EB4752">
      <w:pPr>
        <w:pStyle w:val="NormalWeb"/>
        <w:spacing w:before="0" w:beforeAutospacing="0" w:after="240" w:afterAutospacing="0" w:line="360" w:lineRule="auto"/>
      </w:pPr>
    </w:p>
    <w:p w14:paraId="15759904" w14:textId="77777777" w:rsidR="00EB4752" w:rsidRDefault="00EB4752" w:rsidP="00EB4752">
      <w:pPr>
        <w:pStyle w:val="NormalWeb"/>
        <w:spacing w:before="0" w:beforeAutospacing="0" w:after="240" w:afterAutospacing="0" w:line="360" w:lineRule="auto"/>
      </w:pPr>
    </w:p>
    <w:p w14:paraId="7A139D97" w14:textId="77777777" w:rsidR="00814276" w:rsidRDefault="00814276" w:rsidP="00814276">
      <w:pPr>
        <w:pStyle w:val="NormalWeb"/>
        <w:spacing w:before="0" w:beforeAutospacing="0" w:after="240" w:afterAutospacing="0" w:line="360" w:lineRule="auto"/>
      </w:pPr>
    </w:p>
    <w:p w14:paraId="28CE5CEF" w14:textId="77777777" w:rsidR="00814276" w:rsidRDefault="00814276" w:rsidP="00814276">
      <w:pPr>
        <w:pStyle w:val="NormalWeb"/>
        <w:spacing w:before="0" w:beforeAutospacing="0" w:after="240" w:afterAutospacing="0" w:line="360" w:lineRule="auto"/>
      </w:pPr>
    </w:p>
    <w:p w14:paraId="33CF2111" w14:textId="77777777" w:rsidR="00D40DC5" w:rsidRDefault="00D40DC5" w:rsidP="00D40DC5"/>
    <w:p w14:paraId="52D00C87" w14:textId="77777777" w:rsidR="00D40DC5" w:rsidRDefault="00D40DC5" w:rsidP="00D40DC5">
      <w:pPr>
        <w:shd w:val="clear" w:color="auto" w:fill="FFFFFF"/>
        <w:spacing w:before="100" w:beforeAutospacing="1" w:after="100" w:afterAutospacing="1"/>
        <w:rPr>
          <w:rFonts w:ascii="Montserrat" w:hAnsi="Montserrat"/>
          <w:color w:val="262C34"/>
          <w:spacing w:val="7"/>
        </w:rPr>
      </w:pPr>
    </w:p>
    <w:p w14:paraId="7AD1DAC3" w14:textId="77777777" w:rsidR="00D40DC5" w:rsidRDefault="00D40DC5" w:rsidP="00D40DC5">
      <w:pPr>
        <w:shd w:val="clear" w:color="auto" w:fill="FFFFFF"/>
        <w:spacing w:before="100" w:beforeAutospacing="1" w:after="100" w:afterAutospacing="1"/>
        <w:rPr>
          <w:rFonts w:ascii="Montserrat" w:hAnsi="Montserrat"/>
          <w:color w:val="262C34"/>
          <w:spacing w:val="7"/>
        </w:rPr>
      </w:pPr>
    </w:p>
    <w:p w14:paraId="1714BE07" w14:textId="77777777" w:rsidR="00D40DC5" w:rsidRDefault="00D40DC5" w:rsidP="003943D0">
      <w:pPr>
        <w:pStyle w:val="NormalWeb"/>
        <w:spacing w:before="0" w:beforeAutospacing="0" w:after="240" w:afterAutospacing="0" w:line="360" w:lineRule="auto"/>
      </w:pPr>
    </w:p>
    <w:p w14:paraId="7ECD662A" w14:textId="77777777" w:rsidR="00E97CC8" w:rsidRDefault="00E97CC8" w:rsidP="00EA28F1">
      <w:pPr>
        <w:keepNext/>
        <w:spacing w:before="240" w:after="60"/>
        <w:ind w:right="237"/>
        <w:jc w:val="both"/>
        <w:rPr>
          <w:rFonts w:ascii="Arial" w:hAnsi="Arial" w:cs="Arial"/>
        </w:rPr>
      </w:pPr>
    </w:p>
    <w:p w14:paraId="4CBD9475" w14:textId="77777777" w:rsidR="003943D0" w:rsidRPr="00483FCD" w:rsidRDefault="003943D0" w:rsidP="00EA28F1">
      <w:pPr>
        <w:keepNext/>
        <w:spacing w:before="240" w:after="60"/>
        <w:ind w:right="237"/>
        <w:jc w:val="both"/>
        <w:rPr>
          <w:rFonts w:ascii="Arial" w:hAnsi="Arial" w:cs="Arial"/>
        </w:rPr>
      </w:pPr>
    </w:p>
    <w:sectPr w:rsidR="003943D0" w:rsidRPr="00483FCD" w:rsidSect="000B655C">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A2B284" w14:textId="77777777" w:rsidR="00957E34" w:rsidRDefault="00957E34">
      <w:r>
        <w:separator/>
      </w:r>
    </w:p>
  </w:endnote>
  <w:endnote w:type="continuationSeparator" w:id="0">
    <w:p w14:paraId="322E094C" w14:textId="77777777" w:rsidR="00957E34" w:rsidRDefault="00957E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Montserrat">
    <w:charset w:val="00"/>
    <w:family w:val="auto"/>
    <w:pitch w:val="variable"/>
    <w:sig w:usb0="2000020F" w:usb1="00000003"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8D3E61" w14:textId="77777777" w:rsidR="00957E34" w:rsidRDefault="00957E34">
      <w:r>
        <w:separator/>
      </w:r>
    </w:p>
  </w:footnote>
  <w:footnote w:type="continuationSeparator" w:id="0">
    <w:p w14:paraId="3720E1D7" w14:textId="77777777" w:rsidR="00957E34" w:rsidRDefault="00957E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D413A5"/>
    <w:multiLevelType w:val="multilevel"/>
    <w:tmpl w:val="CCB86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98761B"/>
    <w:multiLevelType w:val="hybridMultilevel"/>
    <w:tmpl w:val="20640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D829E6"/>
    <w:multiLevelType w:val="multilevel"/>
    <w:tmpl w:val="4E78C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8720080">
    <w:abstractNumId w:val="0"/>
  </w:num>
  <w:num w:numId="2" w16cid:durableId="822043531">
    <w:abstractNumId w:val="2"/>
  </w:num>
  <w:num w:numId="3" w16cid:durableId="721908704">
    <w:abstractNumId w:val="1"/>
  </w:num>
  <w:num w:numId="4" w16cid:durableId="443691717">
    <w:abstractNumId w:val="3"/>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658C"/>
    <w:rsid w:val="000372B2"/>
    <w:rsid w:val="0004079F"/>
    <w:rsid w:val="00045B87"/>
    <w:rsid w:val="00045C07"/>
    <w:rsid w:val="000529C7"/>
    <w:rsid w:val="00055D43"/>
    <w:rsid w:val="00056FAC"/>
    <w:rsid w:val="00057751"/>
    <w:rsid w:val="00062E39"/>
    <w:rsid w:val="0006580E"/>
    <w:rsid w:val="00072D71"/>
    <w:rsid w:val="00080E58"/>
    <w:rsid w:val="00083D99"/>
    <w:rsid w:val="00084EA6"/>
    <w:rsid w:val="00085699"/>
    <w:rsid w:val="00087891"/>
    <w:rsid w:val="00091F52"/>
    <w:rsid w:val="00092970"/>
    <w:rsid w:val="00092BC7"/>
    <w:rsid w:val="00093363"/>
    <w:rsid w:val="00093720"/>
    <w:rsid w:val="000938E6"/>
    <w:rsid w:val="00093B3C"/>
    <w:rsid w:val="0009488C"/>
    <w:rsid w:val="00094A81"/>
    <w:rsid w:val="00095C1B"/>
    <w:rsid w:val="00096DEA"/>
    <w:rsid w:val="000A4240"/>
    <w:rsid w:val="000A469A"/>
    <w:rsid w:val="000B1545"/>
    <w:rsid w:val="000B1E96"/>
    <w:rsid w:val="000B43D9"/>
    <w:rsid w:val="000B655C"/>
    <w:rsid w:val="000C378F"/>
    <w:rsid w:val="000C6892"/>
    <w:rsid w:val="000C6FFE"/>
    <w:rsid w:val="000D0BB6"/>
    <w:rsid w:val="000E26B0"/>
    <w:rsid w:val="000F1599"/>
    <w:rsid w:val="000F1769"/>
    <w:rsid w:val="000F3A45"/>
    <w:rsid w:val="000F6196"/>
    <w:rsid w:val="000F7ECD"/>
    <w:rsid w:val="00102E64"/>
    <w:rsid w:val="00102EB3"/>
    <w:rsid w:val="0010312C"/>
    <w:rsid w:val="00106DC7"/>
    <w:rsid w:val="00112391"/>
    <w:rsid w:val="00112985"/>
    <w:rsid w:val="00114F52"/>
    <w:rsid w:val="0012135C"/>
    <w:rsid w:val="00126950"/>
    <w:rsid w:val="00130E83"/>
    <w:rsid w:val="001347F8"/>
    <w:rsid w:val="00137BB5"/>
    <w:rsid w:val="00137E05"/>
    <w:rsid w:val="0014016E"/>
    <w:rsid w:val="001447F6"/>
    <w:rsid w:val="00147DE3"/>
    <w:rsid w:val="00150794"/>
    <w:rsid w:val="001524F3"/>
    <w:rsid w:val="00153380"/>
    <w:rsid w:val="001608C4"/>
    <w:rsid w:val="00163C5E"/>
    <w:rsid w:val="00171418"/>
    <w:rsid w:val="00190913"/>
    <w:rsid w:val="001961CF"/>
    <w:rsid w:val="00197BC2"/>
    <w:rsid w:val="001A1196"/>
    <w:rsid w:val="001A59BB"/>
    <w:rsid w:val="001A6A51"/>
    <w:rsid w:val="001A79C4"/>
    <w:rsid w:val="001B2268"/>
    <w:rsid w:val="001B331A"/>
    <w:rsid w:val="001C0E74"/>
    <w:rsid w:val="001C6CEC"/>
    <w:rsid w:val="001D229F"/>
    <w:rsid w:val="001D6162"/>
    <w:rsid w:val="001D6952"/>
    <w:rsid w:val="001E6FAD"/>
    <w:rsid w:val="001E7592"/>
    <w:rsid w:val="001F3878"/>
    <w:rsid w:val="001F4552"/>
    <w:rsid w:val="002019EB"/>
    <w:rsid w:val="002030F2"/>
    <w:rsid w:val="00205051"/>
    <w:rsid w:val="00211F65"/>
    <w:rsid w:val="00213A97"/>
    <w:rsid w:val="0022001B"/>
    <w:rsid w:val="002203C4"/>
    <w:rsid w:val="00220D06"/>
    <w:rsid w:val="002219BA"/>
    <w:rsid w:val="002246A0"/>
    <w:rsid w:val="00224AF9"/>
    <w:rsid w:val="002302EC"/>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8508A"/>
    <w:rsid w:val="00291ADD"/>
    <w:rsid w:val="002921C0"/>
    <w:rsid w:val="00294868"/>
    <w:rsid w:val="00295CA1"/>
    <w:rsid w:val="002A291A"/>
    <w:rsid w:val="002A5604"/>
    <w:rsid w:val="002B1701"/>
    <w:rsid w:val="002B23C3"/>
    <w:rsid w:val="002B443A"/>
    <w:rsid w:val="002B5B35"/>
    <w:rsid w:val="002C256A"/>
    <w:rsid w:val="002C496D"/>
    <w:rsid w:val="002D05EB"/>
    <w:rsid w:val="002D2BB1"/>
    <w:rsid w:val="002D2F29"/>
    <w:rsid w:val="002D2FD3"/>
    <w:rsid w:val="002E7017"/>
    <w:rsid w:val="002F0675"/>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3678"/>
    <w:rsid w:val="00354DBE"/>
    <w:rsid w:val="00355210"/>
    <w:rsid w:val="003555D5"/>
    <w:rsid w:val="00365DF9"/>
    <w:rsid w:val="0036668D"/>
    <w:rsid w:val="00367892"/>
    <w:rsid w:val="00372DB4"/>
    <w:rsid w:val="0037490C"/>
    <w:rsid w:val="00375AF5"/>
    <w:rsid w:val="003761BD"/>
    <w:rsid w:val="003769F6"/>
    <w:rsid w:val="00385414"/>
    <w:rsid w:val="00390074"/>
    <w:rsid w:val="003943D0"/>
    <w:rsid w:val="00394EC2"/>
    <w:rsid w:val="0039762B"/>
    <w:rsid w:val="003A0C37"/>
    <w:rsid w:val="003A1B6B"/>
    <w:rsid w:val="003A2F82"/>
    <w:rsid w:val="003A46C0"/>
    <w:rsid w:val="003A600E"/>
    <w:rsid w:val="003A6513"/>
    <w:rsid w:val="003B16C7"/>
    <w:rsid w:val="003B1842"/>
    <w:rsid w:val="003B525C"/>
    <w:rsid w:val="003C19F1"/>
    <w:rsid w:val="003C4186"/>
    <w:rsid w:val="003C458C"/>
    <w:rsid w:val="003C6185"/>
    <w:rsid w:val="003D0D2D"/>
    <w:rsid w:val="003D4710"/>
    <w:rsid w:val="003E16D7"/>
    <w:rsid w:val="003E197E"/>
    <w:rsid w:val="003E6F0C"/>
    <w:rsid w:val="003F78A7"/>
    <w:rsid w:val="004046F0"/>
    <w:rsid w:val="0040668F"/>
    <w:rsid w:val="00412677"/>
    <w:rsid w:val="00415BC3"/>
    <w:rsid w:val="00417740"/>
    <w:rsid w:val="00417925"/>
    <w:rsid w:val="004348AE"/>
    <w:rsid w:val="00435E9A"/>
    <w:rsid w:val="004376C0"/>
    <w:rsid w:val="0044115F"/>
    <w:rsid w:val="0044223A"/>
    <w:rsid w:val="00446792"/>
    <w:rsid w:val="00446F80"/>
    <w:rsid w:val="00450C83"/>
    <w:rsid w:val="00451851"/>
    <w:rsid w:val="004518FC"/>
    <w:rsid w:val="00452D93"/>
    <w:rsid w:val="00453343"/>
    <w:rsid w:val="00455111"/>
    <w:rsid w:val="00457C4F"/>
    <w:rsid w:val="004608B9"/>
    <w:rsid w:val="00460ADB"/>
    <w:rsid w:val="00465947"/>
    <w:rsid w:val="004672C1"/>
    <w:rsid w:val="00470BB1"/>
    <w:rsid w:val="004718F7"/>
    <w:rsid w:val="00472655"/>
    <w:rsid w:val="00473153"/>
    <w:rsid w:val="004743AF"/>
    <w:rsid w:val="00482C17"/>
    <w:rsid w:val="00483FCD"/>
    <w:rsid w:val="004911B4"/>
    <w:rsid w:val="0049196A"/>
    <w:rsid w:val="004923DA"/>
    <w:rsid w:val="00493434"/>
    <w:rsid w:val="004962F9"/>
    <w:rsid w:val="004968E2"/>
    <w:rsid w:val="004A07F1"/>
    <w:rsid w:val="004A14C4"/>
    <w:rsid w:val="004A163E"/>
    <w:rsid w:val="004A2A49"/>
    <w:rsid w:val="004A3507"/>
    <w:rsid w:val="004B24D5"/>
    <w:rsid w:val="004B600B"/>
    <w:rsid w:val="004B6822"/>
    <w:rsid w:val="004B69F6"/>
    <w:rsid w:val="004C2D3A"/>
    <w:rsid w:val="004C5D87"/>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2A30"/>
    <w:rsid w:val="00513C7D"/>
    <w:rsid w:val="005169D1"/>
    <w:rsid w:val="00521123"/>
    <w:rsid w:val="00521221"/>
    <w:rsid w:val="005257A7"/>
    <w:rsid w:val="00536FA9"/>
    <w:rsid w:val="005412B8"/>
    <w:rsid w:val="005414F4"/>
    <w:rsid w:val="00546187"/>
    <w:rsid w:val="005463F1"/>
    <w:rsid w:val="0055671B"/>
    <w:rsid w:val="00557D77"/>
    <w:rsid w:val="00560B3D"/>
    <w:rsid w:val="00562EAA"/>
    <w:rsid w:val="00563B58"/>
    <w:rsid w:val="005640C4"/>
    <w:rsid w:val="00564C53"/>
    <w:rsid w:val="0056684C"/>
    <w:rsid w:val="00574A0C"/>
    <w:rsid w:val="00576E4C"/>
    <w:rsid w:val="0057780F"/>
    <w:rsid w:val="00581E0A"/>
    <w:rsid w:val="00581F14"/>
    <w:rsid w:val="00582870"/>
    <w:rsid w:val="00586D89"/>
    <w:rsid w:val="005916B8"/>
    <w:rsid w:val="00592CBF"/>
    <w:rsid w:val="00593D00"/>
    <w:rsid w:val="005A1B4C"/>
    <w:rsid w:val="005A1BA3"/>
    <w:rsid w:val="005A545C"/>
    <w:rsid w:val="005C1567"/>
    <w:rsid w:val="005C6CE5"/>
    <w:rsid w:val="005C76DE"/>
    <w:rsid w:val="005D1020"/>
    <w:rsid w:val="005D3F07"/>
    <w:rsid w:val="005D583E"/>
    <w:rsid w:val="005E13EA"/>
    <w:rsid w:val="005E53BD"/>
    <w:rsid w:val="00606E27"/>
    <w:rsid w:val="006108C9"/>
    <w:rsid w:val="00610D53"/>
    <w:rsid w:val="00615C7E"/>
    <w:rsid w:val="0062158D"/>
    <w:rsid w:val="00630F39"/>
    <w:rsid w:val="006326D1"/>
    <w:rsid w:val="00632E0A"/>
    <w:rsid w:val="00633165"/>
    <w:rsid w:val="00636B6C"/>
    <w:rsid w:val="006447DE"/>
    <w:rsid w:val="0065276E"/>
    <w:rsid w:val="00653531"/>
    <w:rsid w:val="00654329"/>
    <w:rsid w:val="00654CEC"/>
    <w:rsid w:val="00655507"/>
    <w:rsid w:val="006676B1"/>
    <w:rsid w:val="006712A7"/>
    <w:rsid w:val="006733CC"/>
    <w:rsid w:val="00674FC2"/>
    <w:rsid w:val="00677E42"/>
    <w:rsid w:val="00682334"/>
    <w:rsid w:val="00684B16"/>
    <w:rsid w:val="00684B98"/>
    <w:rsid w:val="0069277A"/>
    <w:rsid w:val="00694C00"/>
    <w:rsid w:val="00696F65"/>
    <w:rsid w:val="006A7A6D"/>
    <w:rsid w:val="006B0B47"/>
    <w:rsid w:val="006B5E67"/>
    <w:rsid w:val="006C2EB5"/>
    <w:rsid w:val="006D18A3"/>
    <w:rsid w:val="006D5970"/>
    <w:rsid w:val="006E1FAA"/>
    <w:rsid w:val="006E481E"/>
    <w:rsid w:val="006E795F"/>
    <w:rsid w:val="00700249"/>
    <w:rsid w:val="0070604C"/>
    <w:rsid w:val="007069CD"/>
    <w:rsid w:val="00710D69"/>
    <w:rsid w:val="007110E6"/>
    <w:rsid w:val="00711A70"/>
    <w:rsid w:val="0071277F"/>
    <w:rsid w:val="00712E6F"/>
    <w:rsid w:val="00712E90"/>
    <w:rsid w:val="00713B7E"/>
    <w:rsid w:val="0071499F"/>
    <w:rsid w:val="007203DA"/>
    <w:rsid w:val="007204AE"/>
    <w:rsid w:val="007209FB"/>
    <w:rsid w:val="0072678F"/>
    <w:rsid w:val="00727C4C"/>
    <w:rsid w:val="00734809"/>
    <w:rsid w:val="0073644B"/>
    <w:rsid w:val="007406E1"/>
    <w:rsid w:val="00743E40"/>
    <w:rsid w:val="00751263"/>
    <w:rsid w:val="0075704F"/>
    <w:rsid w:val="00763B2D"/>
    <w:rsid w:val="00772924"/>
    <w:rsid w:val="00776BA6"/>
    <w:rsid w:val="007816B2"/>
    <w:rsid w:val="00784EC4"/>
    <w:rsid w:val="007872F2"/>
    <w:rsid w:val="007874BC"/>
    <w:rsid w:val="007908E0"/>
    <w:rsid w:val="00793EB3"/>
    <w:rsid w:val="00794205"/>
    <w:rsid w:val="00797012"/>
    <w:rsid w:val="007A1F6A"/>
    <w:rsid w:val="007A26A5"/>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0EA3"/>
    <w:rsid w:val="007E61AD"/>
    <w:rsid w:val="007F3F7E"/>
    <w:rsid w:val="007F5497"/>
    <w:rsid w:val="008121F9"/>
    <w:rsid w:val="00812E94"/>
    <w:rsid w:val="00813CEC"/>
    <w:rsid w:val="00814276"/>
    <w:rsid w:val="0081534C"/>
    <w:rsid w:val="008171E4"/>
    <w:rsid w:val="008208EA"/>
    <w:rsid w:val="00823BAD"/>
    <w:rsid w:val="00824E67"/>
    <w:rsid w:val="00825A64"/>
    <w:rsid w:val="00826F48"/>
    <w:rsid w:val="008308AE"/>
    <w:rsid w:val="0083166E"/>
    <w:rsid w:val="00831DC3"/>
    <w:rsid w:val="008322C7"/>
    <w:rsid w:val="00834F1D"/>
    <w:rsid w:val="00836FEC"/>
    <w:rsid w:val="00841F9D"/>
    <w:rsid w:val="008420E1"/>
    <w:rsid w:val="008435A9"/>
    <w:rsid w:val="00843CEA"/>
    <w:rsid w:val="00843D58"/>
    <w:rsid w:val="00843EBA"/>
    <w:rsid w:val="00844D98"/>
    <w:rsid w:val="00846987"/>
    <w:rsid w:val="00846D84"/>
    <w:rsid w:val="0085179B"/>
    <w:rsid w:val="0085230E"/>
    <w:rsid w:val="0085355E"/>
    <w:rsid w:val="008550A1"/>
    <w:rsid w:val="00861035"/>
    <w:rsid w:val="00861038"/>
    <w:rsid w:val="00865008"/>
    <w:rsid w:val="00866B50"/>
    <w:rsid w:val="008708F1"/>
    <w:rsid w:val="00874F51"/>
    <w:rsid w:val="00880539"/>
    <w:rsid w:val="0088578C"/>
    <w:rsid w:val="008859E8"/>
    <w:rsid w:val="0088737B"/>
    <w:rsid w:val="00892716"/>
    <w:rsid w:val="00893067"/>
    <w:rsid w:val="008933DE"/>
    <w:rsid w:val="00895FCE"/>
    <w:rsid w:val="00897F3E"/>
    <w:rsid w:val="008A0C87"/>
    <w:rsid w:val="008A1BA8"/>
    <w:rsid w:val="008A21B4"/>
    <w:rsid w:val="008A4576"/>
    <w:rsid w:val="008B07DE"/>
    <w:rsid w:val="008B28E7"/>
    <w:rsid w:val="008C14C7"/>
    <w:rsid w:val="008C2FFB"/>
    <w:rsid w:val="008C6EEA"/>
    <w:rsid w:val="008D5813"/>
    <w:rsid w:val="008D62D3"/>
    <w:rsid w:val="008D634E"/>
    <w:rsid w:val="008D778A"/>
    <w:rsid w:val="008F22BD"/>
    <w:rsid w:val="009079BD"/>
    <w:rsid w:val="00912BD9"/>
    <w:rsid w:val="00916CFB"/>
    <w:rsid w:val="00920E5B"/>
    <w:rsid w:val="009249F8"/>
    <w:rsid w:val="00925FE0"/>
    <w:rsid w:val="00926436"/>
    <w:rsid w:val="0093018C"/>
    <w:rsid w:val="00932CCA"/>
    <w:rsid w:val="00942A1D"/>
    <w:rsid w:val="009544C0"/>
    <w:rsid w:val="00954FA4"/>
    <w:rsid w:val="00956AE9"/>
    <w:rsid w:val="00957E34"/>
    <w:rsid w:val="00964010"/>
    <w:rsid w:val="00964CC6"/>
    <w:rsid w:val="00991FDA"/>
    <w:rsid w:val="009927A1"/>
    <w:rsid w:val="0099774D"/>
    <w:rsid w:val="009A1FF9"/>
    <w:rsid w:val="009A310E"/>
    <w:rsid w:val="009A5F3B"/>
    <w:rsid w:val="009B0B61"/>
    <w:rsid w:val="009B28C0"/>
    <w:rsid w:val="009B395A"/>
    <w:rsid w:val="009B7136"/>
    <w:rsid w:val="009B7806"/>
    <w:rsid w:val="009C3AC2"/>
    <w:rsid w:val="009D2AFA"/>
    <w:rsid w:val="009D4365"/>
    <w:rsid w:val="009D4E3B"/>
    <w:rsid w:val="009D7BC9"/>
    <w:rsid w:val="009E0C5A"/>
    <w:rsid w:val="009E1982"/>
    <w:rsid w:val="009E4D2C"/>
    <w:rsid w:val="009F0978"/>
    <w:rsid w:val="009F3AEC"/>
    <w:rsid w:val="00A00081"/>
    <w:rsid w:val="00A015F7"/>
    <w:rsid w:val="00A064CD"/>
    <w:rsid w:val="00A10D56"/>
    <w:rsid w:val="00A12AAE"/>
    <w:rsid w:val="00A16DD1"/>
    <w:rsid w:val="00A221AB"/>
    <w:rsid w:val="00A22441"/>
    <w:rsid w:val="00A23F3B"/>
    <w:rsid w:val="00A24406"/>
    <w:rsid w:val="00A25F64"/>
    <w:rsid w:val="00A27CC2"/>
    <w:rsid w:val="00A3273B"/>
    <w:rsid w:val="00A33F8A"/>
    <w:rsid w:val="00A371ED"/>
    <w:rsid w:val="00A37C09"/>
    <w:rsid w:val="00A40ED6"/>
    <w:rsid w:val="00A470EE"/>
    <w:rsid w:val="00A47584"/>
    <w:rsid w:val="00A47621"/>
    <w:rsid w:val="00A479CD"/>
    <w:rsid w:val="00A50CFC"/>
    <w:rsid w:val="00A54D67"/>
    <w:rsid w:val="00A55A3F"/>
    <w:rsid w:val="00A56BC4"/>
    <w:rsid w:val="00A652F6"/>
    <w:rsid w:val="00A65FCD"/>
    <w:rsid w:val="00A732EA"/>
    <w:rsid w:val="00A7489E"/>
    <w:rsid w:val="00A8015F"/>
    <w:rsid w:val="00A80BD2"/>
    <w:rsid w:val="00A85039"/>
    <w:rsid w:val="00A851F7"/>
    <w:rsid w:val="00A906AA"/>
    <w:rsid w:val="00A92E01"/>
    <w:rsid w:val="00A94C5E"/>
    <w:rsid w:val="00AA241A"/>
    <w:rsid w:val="00AA252C"/>
    <w:rsid w:val="00AA5EE2"/>
    <w:rsid w:val="00AA666E"/>
    <w:rsid w:val="00AB2936"/>
    <w:rsid w:val="00AB5518"/>
    <w:rsid w:val="00AB5BD1"/>
    <w:rsid w:val="00AC01D4"/>
    <w:rsid w:val="00AC4A04"/>
    <w:rsid w:val="00AD336F"/>
    <w:rsid w:val="00AD3550"/>
    <w:rsid w:val="00AE1AF8"/>
    <w:rsid w:val="00AE2564"/>
    <w:rsid w:val="00AE301F"/>
    <w:rsid w:val="00AE3302"/>
    <w:rsid w:val="00AE7077"/>
    <w:rsid w:val="00AF61C2"/>
    <w:rsid w:val="00AF6CC6"/>
    <w:rsid w:val="00B011CD"/>
    <w:rsid w:val="00B0296A"/>
    <w:rsid w:val="00B03591"/>
    <w:rsid w:val="00B12295"/>
    <w:rsid w:val="00B137BE"/>
    <w:rsid w:val="00B17DF6"/>
    <w:rsid w:val="00B17FA0"/>
    <w:rsid w:val="00B24344"/>
    <w:rsid w:val="00B26769"/>
    <w:rsid w:val="00B31C91"/>
    <w:rsid w:val="00B3747F"/>
    <w:rsid w:val="00B40730"/>
    <w:rsid w:val="00B43194"/>
    <w:rsid w:val="00B47734"/>
    <w:rsid w:val="00B50FBA"/>
    <w:rsid w:val="00B523E8"/>
    <w:rsid w:val="00B558EB"/>
    <w:rsid w:val="00B577D3"/>
    <w:rsid w:val="00B60466"/>
    <w:rsid w:val="00B623CF"/>
    <w:rsid w:val="00B63AC0"/>
    <w:rsid w:val="00B6548F"/>
    <w:rsid w:val="00B654E7"/>
    <w:rsid w:val="00B7502A"/>
    <w:rsid w:val="00B77305"/>
    <w:rsid w:val="00B82CC2"/>
    <w:rsid w:val="00B84141"/>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2008"/>
    <w:rsid w:val="00BC460B"/>
    <w:rsid w:val="00BC5725"/>
    <w:rsid w:val="00BD30B1"/>
    <w:rsid w:val="00BE0F7B"/>
    <w:rsid w:val="00BE10C2"/>
    <w:rsid w:val="00C01D14"/>
    <w:rsid w:val="00C025B4"/>
    <w:rsid w:val="00C0275F"/>
    <w:rsid w:val="00C11F61"/>
    <w:rsid w:val="00C161FD"/>
    <w:rsid w:val="00C2201D"/>
    <w:rsid w:val="00C23F17"/>
    <w:rsid w:val="00C26A95"/>
    <w:rsid w:val="00C26D0D"/>
    <w:rsid w:val="00C27C95"/>
    <w:rsid w:val="00C300D2"/>
    <w:rsid w:val="00C3270F"/>
    <w:rsid w:val="00C3278B"/>
    <w:rsid w:val="00C33375"/>
    <w:rsid w:val="00C34C23"/>
    <w:rsid w:val="00C42005"/>
    <w:rsid w:val="00C44446"/>
    <w:rsid w:val="00C4620D"/>
    <w:rsid w:val="00C4664D"/>
    <w:rsid w:val="00C472AA"/>
    <w:rsid w:val="00C47ED5"/>
    <w:rsid w:val="00C50A05"/>
    <w:rsid w:val="00C54AED"/>
    <w:rsid w:val="00C55B2F"/>
    <w:rsid w:val="00C63D00"/>
    <w:rsid w:val="00C6441B"/>
    <w:rsid w:val="00C7108B"/>
    <w:rsid w:val="00C710F6"/>
    <w:rsid w:val="00C8089F"/>
    <w:rsid w:val="00C836CC"/>
    <w:rsid w:val="00C84378"/>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1154"/>
    <w:rsid w:val="00CD1AB0"/>
    <w:rsid w:val="00CD5D3F"/>
    <w:rsid w:val="00CF1E90"/>
    <w:rsid w:val="00CF3DB3"/>
    <w:rsid w:val="00CF5F17"/>
    <w:rsid w:val="00D052BC"/>
    <w:rsid w:val="00D07026"/>
    <w:rsid w:val="00D07BAB"/>
    <w:rsid w:val="00D11C62"/>
    <w:rsid w:val="00D22C8F"/>
    <w:rsid w:val="00D33491"/>
    <w:rsid w:val="00D362CA"/>
    <w:rsid w:val="00D40DC5"/>
    <w:rsid w:val="00D41F77"/>
    <w:rsid w:val="00D44F8E"/>
    <w:rsid w:val="00D44FD0"/>
    <w:rsid w:val="00D5733C"/>
    <w:rsid w:val="00D607EF"/>
    <w:rsid w:val="00D60F88"/>
    <w:rsid w:val="00D625E7"/>
    <w:rsid w:val="00D646BD"/>
    <w:rsid w:val="00D70239"/>
    <w:rsid w:val="00D71201"/>
    <w:rsid w:val="00D720C7"/>
    <w:rsid w:val="00D764DE"/>
    <w:rsid w:val="00D77A04"/>
    <w:rsid w:val="00D81D06"/>
    <w:rsid w:val="00D8652C"/>
    <w:rsid w:val="00D876E6"/>
    <w:rsid w:val="00DA1025"/>
    <w:rsid w:val="00DA22EC"/>
    <w:rsid w:val="00DA5860"/>
    <w:rsid w:val="00DB2767"/>
    <w:rsid w:val="00DB3850"/>
    <w:rsid w:val="00DC4729"/>
    <w:rsid w:val="00DD4A70"/>
    <w:rsid w:val="00DD6387"/>
    <w:rsid w:val="00DE556F"/>
    <w:rsid w:val="00DE6E8A"/>
    <w:rsid w:val="00E03B6D"/>
    <w:rsid w:val="00E0649E"/>
    <w:rsid w:val="00E17160"/>
    <w:rsid w:val="00E226BA"/>
    <w:rsid w:val="00E305AA"/>
    <w:rsid w:val="00E35BEC"/>
    <w:rsid w:val="00E453E6"/>
    <w:rsid w:val="00E50821"/>
    <w:rsid w:val="00E50EF8"/>
    <w:rsid w:val="00E51F91"/>
    <w:rsid w:val="00E5614E"/>
    <w:rsid w:val="00E61C25"/>
    <w:rsid w:val="00E64D96"/>
    <w:rsid w:val="00E676F7"/>
    <w:rsid w:val="00E7086E"/>
    <w:rsid w:val="00E7374A"/>
    <w:rsid w:val="00E73C41"/>
    <w:rsid w:val="00E7598F"/>
    <w:rsid w:val="00E76F60"/>
    <w:rsid w:val="00E83D90"/>
    <w:rsid w:val="00E83F28"/>
    <w:rsid w:val="00E83F91"/>
    <w:rsid w:val="00E8760B"/>
    <w:rsid w:val="00E9107A"/>
    <w:rsid w:val="00E91F62"/>
    <w:rsid w:val="00E929FD"/>
    <w:rsid w:val="00E93240"/>
    <w:rsid w:val="00E9479B"/>
    <w:rsid w:val="00E972F8"/>
    <w:rsid w:val="00E97CC8"/>
    <w:rsid w:val="00EA28F1"/>
    <w:rsid w:val="00EA42E7"/>
    <w:rsid w:val="00EA4D48"/>
    <w:rsid w:val="00EB2173"/>
    <w:rsid w:val="00EB2682"/>
    <w:rsid w:val="00EB436D"/>
    <w:rsid w:val="00EB4752"/>
    <w:rsid w:val="00EB62E6"/>
    <w:rsid w:val="00ED1B30"/>
    <w:rsid w:val="00ED250E"/>
    <w:rsid w:val="00ED6535"/>
    <w:rsid w:val="00EE1AC1"/>
    <w:rsid w:val="00EE39D6"/>
    <w:rsid w:val="00EE413C"/>
    <w:rsid w:val="00EE52AD"/>
    <w:rsid w:val="00EF41DF"/>
    <w:rsid w:val="00F01F92"/>
    <w:rsid w:val="00F03F66"/>
    <w:rsid w:val="00F07C5C"/>
    <w:rsid w:val="00F10A08"/>
    <w:rsid w:val="00F139CF"/>
    <w:rsid w:val="00F22AC5"/>
    <w:rsid w:val="00F254D1"/>
    <w:rsid w:val="00F32B82"/>
    <w:rsid w:val="00F34023"/>
    <w:rsid w:val="00F37F69"/>
    <w:rsid w:val="00F4043E"/>
    <w:rsid w:val="00F40CB5"/>
    <w:rsid w:val="00F417DA"/>
    <w:rsid w:val="00F41BBC"/>
    <w:rsid w:val="00F43B9D"/>
    <w:rsid w:val="00F444F0"/>
    <w:rsid w:val="00F50847"/>
    <w:rsid w:val="00F53F27"/>
    <w:rsid w:val="00F546D1"/>
    <w:rsid w:val="00F6513F"/>
    <w:rsid w:val="00F66272"/>
    <w:rsid w:val="00F6ACA0"/>
    <w:rsid w:val="00F709C0"/>
    <w:rsid w:val="00F72B2B"/>
    <w:rsid w:val="00F8610A"/>
    <w:rsid w:val="00F927A1"/>
    <w:rsid w:val="00F92E4D"/>
    <w:rsid w:val="00F94392"/>
    <w:rsid w:val="00FA3764"/>
    <w:rsid w:val="00FA56ED"/>
    <w:rsid w:val="00FB3FE6"/>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1754"/>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622413F2-A60C-4D73-9F4E-BF9A49654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2EB3"/>
    <w:rPr>
      <w:sz w:val="24"/>
      <w:szCs w:val="24"/>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ind w:left="108"/>
    </w:pPr>
    <w:rPr>
      <w:rFonts w:eastAsia="Arial"/>
      <w:sz w:val="22"/>
      <w:szCs w:val="22"/>
      <w:lang w:bidi="en-GB"/>
    </w:rPr>
  </w:style>
  <w:style w:type="paragraph" w:customStyle="1" w:styleId="paragraph">
    <w:name w:val="paragraph"/>
    <w:basedOn w:val="Normal"/>
    <w:rsid w:val="00A221AB"/>
    <w:pPr>
      <w:spacing w:before="100" w:beforeAutospacing="1" w:after="100" w:afterAutospacing="1"/>
    </w:pPr>
    <w:rPr>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E97CC8"/>
    <w:pPr>
      <w:spacing w:before="100" w:beforeAutospacing="1" w:after="100" w:afterAutospacing="1"/>
    </w:pPr>
  </w:style>
  <w:style w:type="character" w:styleId="UnresolvedMention">
    <w:name w:val="Unresolved Mention"/>
    <w:basedOn w:val="DefaultParagraphFont"/>
    <w:uiPriority w:val="99"/>
    <w:semiHidden/>
    <w:unhideWhenUsed/>
    <w:rsid w:val="00E97CC8"/>
    <w:rPr>
      <w:color w:val="605E5C"/>
      <w:shd w:val="clear" w:color="auto" w:fill="E1DFDD"/>
    </w:rPr>
  </w:style>
  <w:style w:type="character" w:styleId="Emphasis">
    <w:name w:val="Emphasis"/>
    <w:basedOn w:val="DefaultParagraphFont"/>
    <w:uiPriority w:val="20"/>
    <w:qFormat/>
    <w:rsid w:val="00A65FCD"/>
    <w:rPr>
      <w:i/>
      <w:iCs/>
    </w:rPr>
  </w:style>
  <w:style w:type="paragraph" w:styleId="NoSpacing">
    <w:name w:val="No Spacing"/>
    <w:uiPriority w:val="1"/>
    <w:qFormat/>
    <w:rsid w:val="00A65FCD"/>
    <w:pPr>
      <w:overflowPunct w:val="0"/>
      <w:autoSpaceDE w:val="0"/>
      <w:autoSpaceDN w:val="0"/>
      <w:adjustRightInd w:val="0"/>
      <w:textAlignment w:val="baseline"/>
    </w:pPr>
    <w:rPr>
      <w:rFonts w:ascii="Arial" w:hAnsi="Arial" w:cs="Arial"/>
      <w:color w:val="000000"/>
      <w:lang w:eastAsia="en-GB"/>
    </w:rPr>
  </w:style>
  <w:style w:type="character" w:styleId="FollowedHyperlink">
    <w:name w:val="FollowedHyperlink"/>
    <w:basedOn w:val="DefaultParagraphFont"/>
    <w:uiPriority w:val="99"/>
    <w:semiHidden/>
    <w:unhideWhenUsed/>
    <w:rsid w:val="00094A81"/>
    <w:rPr>
      <w:color w:val="954F72" w:themeColor="followedHyperlink"/>
      <w:u w:val="single"/>
    </w:rPr>
  </w:style>
  <w:style w:type="character" w:styleId="Strong">
    <w:name w:val="Strong"/>
    <w:basedOn w:val="DefaultParagraphFont"/>
    <w:uiPriority w:val="22"/>
    <w:qFormat/>
    <w:rsid w:val="002D2BB1"/>
    <w:rPr>
      <w:b/>
      <w:bCs/>
    </w:rPr>
  </w:style>
  <w:style w:type="character" w:customStyle="1" w:styleId="current-issueparent-item">
    <w:name w:val="current-issue__parent-item"/>
    <w:basedOn w:val="DefaultParagraphFont"/>
    <w:rsid w:val="0069277A"/>
  </w:style>
  <w:style w:type="character" w:customStyle="1" w:styleId="current-issuedate">
    <w:name w:val="current-issue__date"/>
    <w:basedOn w:val="DefaultParagraphFont"/>
    <w:rsid w:val="006927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431176">
      <w:bodyDiv w:val="1"/>
      <w:marLeft w:val="0"/>
      <w:marRight w:val="0"/>
      <w:marTop w:val="0"/>
      <w:marBottom w:val="0"/>
      <w:divBdr>
        <w:top w:val="none" w:sz="0" w:space="0" w:color="auto"/>
        <w:left w:val="none" w:sz="0" w:space="0" w:color="auto"/>
        <w:bottom w:val="none" w:sz="0" w:space="0" w:color="auto"/>
        <w:right w:val="none" w:sz="0" w:space="0" w:color="auto"/>
      </w:divBdr>
      <w:divsChild>
        <w:div w:id="2104910575">
          <w:marLeft w:val="0"/>
          <w:marRight w:val="0"/>
          <w:marTop w:val="0"/>
          <w:marBottom w:val="0"/>
          <w:divBdr>
            <w:top w:val="none" w:sz="0" w:space="0" w:color="auto"/>
            <w:left w:val="none" w:sz="0" w:space="0" w:color="auto"/>
            <w:bottom w:val="none" w:sz="0" w:space="0" w:color="auto"/>
            <w:right w:val="none" w:sz="0" w:space="0" w:color="auto"/>
          </w:divBdr>
        </w:div>
      </w:divsChild>
    </w:div>
    <w:div w:id="72289042">
      <w:bodyDiv w:val="1"/>
      <w:marLeft w:val="0"/>
      <w:marRight w:val="0"/>
      <w:marTop w:val="0"/>
      <w:marBottom w:val="0"/>
      <w:divBdr>
        <w:top w:val="none" w:sz="0" w:space="0" w:color="auto"/>
        <w:left w:val="none" w:sz="0" w:space="0" w:color="auto"/>
        <w:bottom w:val="none" w:sz="0" w:space="0" w:color="auto"/>
        <w:right w:val="none" w:sz="0" w:space="0" w:color="auto"/>
      </w:divBdr>
      <w:divsChild>
        <w:div w:id="1959294487">
          <w:marLeft w:val="0"/>
          <w:marRight w:val="0"/>
          <w:marTop w:val="0"/>
          <w:marBottom w:val="0"/>
          <w:divBdr>
            <w:top w:val="none" w:sz="0" w:space="0" w:color="auto"/>
            <w:left w:val="none" w:sz="0" w:space="0" w:color="auto"/>
            <w:bottom w:val="none" w:sz="0" w:space="0" w:color="auto"/>
            <w:right w:val="none" w:sz="0" w:space="0" w:color="auto"/>
          </w:divBdr>
        </w:div>
      </w:divsChild>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64439114">
      <w:bodyDiv w:val="1"/>
      <w:marLeft w:val="0"/>
      <w:marRight w:val="0"/>
      <w:marTop w:val="0"/>
      <w:marBottom w:val="0"/>
      <w:divBdr>
        <w:top w:val="none" w:sz="0" w:space="0" w:color="auto"/>
        <w:left w:val="none" w:sz="0" w:space="0" w:color="auto"/>
        <w:bottom w:val="none" w:sz="0" w:space="0" w:color="auto"/>
        <w:right w:val="none" w:sz="0" w:space="0" w:color="auto"/>
      </w:divBdr>
      <w:divsChild>
        <w:div w:id="1265768366">
          <w:marLeft w:val="0"/>
          <w:marRight w:val="0"/>
          <w:marTop w:val="0"/>
          <w:marBottom w:val="0"/>
          <w:divBdr>
            <w:top w:val="none" w:sz="0" w:space="0" w:color="auto"/>
            <w:left w:val="none" w:sz="0" w:space="0" w:color="auto"/>
            <w:bottom w:val="none" w:sz="0" w:space="0" w:color="auto"/>
            <w:right w:val="none" w:sz="0" w:space="0" w:color="auto"/>
          </w:divBdr>
        </w:div>
      </w:divsChild>
    </w:div>
    <w:div w:id="243956091">
      <w:bodyDiv w:val="1"/>
      <w:marLeft w:val="0"/>
      <w:marRight w:val="0"/>
      <w:marTop w:val="0"/>
      <w:marBottom w:val="0"/>
      <w:divBdr>
        <w:top w:val="none" w:sz="0" w:space="0" w:color="auto"/>
        <w:left w:val="none" w:sz="0" w:space="0" w:color="auto"/>
        <w:bottom w:val="none" w:sz="0" w:space="0" w:color="auto"/>
        <w:right w:val="none" w:sz="0" w:space="0" w:color="auto"/>
      </w:divBdr>
      <w:divsChild>
        <w:div w:id="573275502">
          <w:marLeft w:val="0"/>
          <w:marRight w:val="0"/>
          <w:marTop w:val="0"/>
          <w:marBottom w:val="0"/>
          <w:divBdr>
            <w:top w:val="none" w:sz="0" w:space="0" w:color="auto"/>
            <w:left w:val="none" w:sz="0" w:space="0" w:color="auto"/>
            <w:bottom w:val="none" w:sz="0" w:space="0" w:color="auto"/>
            <w:right w:val="none" w:sz="0" w:space="0" w:color="auto"/>
          </w:divBdr>
        </w:div>
      </w:divsChild>
    </w:div>
    <w:div w:id="321011838">
      <w:bodyDiv w:val="1"/>
      <w:marLeft w:val="0"/>
      <w:marRight w:val="0"/>
      <w:marTop w:val="0"/>
      <w:marBottom w:val="0"/>
      <w:divBdr>
        <w:top w:val="none" w:sz="0" w:space="0" w:color="auto"/>
        <w:left w:val="none" w:sz="0" w:space="0" w:color="auto"/>
        <w:bottom w:val="none" w:sz="0" w:space="0" w:color="auto"/>
        <w:right w:val="none" w:sz="0" w:space="0" w:color="auto"/>
      </w:divBdr>
      <w:divsChild>
        <w:div w:id="658382974">
          <w:marLeft w:val="0"/>
          <w:marRight w:val="0"/>
          <w:marTop w:val="0"/>
          <w:marBottom w:val="0"/>
          <w:divBdr>
            <w:top w:val="none" w:sz="0" w:space="0" w:color="auto"/>
            <w:left w:val="none" w:sz="0" w:space="0" w:color="auto"/>
            <w:bottom w:val="none" w:sz="0" w:space="0" w:color="auto"/>
            <w:right w:val="none" w:sz="0" w:space="0" w:color="auto"/>
          </w:divBdr>
        </w:div>
      </w:divsChild>
    </w:div>
    <w:div w:id="335839191">
      <w:bodyDiv w:val="1"/>
      <w:marLeft w:val="0"/>
      <w:marRight w:val="0"/>
      <w:marTop w:val="0"/>
      <w:marBottom w:val="0"/>
      <w:divBdr>
        <w:top w:val="none" w:sz="0" w:space="0" w:color="auto"/>
        <w:left w:val="none" w:sz="0" w:space="0" w:color="auto"/>
        <w:bottom w:val="none" w:sz="0" w:space="0" w:color="auto"/>
        <w:right w:val="none" w:sz="0" w:space="0" w:color="auto"/>
      </w:divBdr>
    </w:div>
    <w:div w:id="606813751">
      <w:bodyDiv w:val="1"/>
      <w:marLeft w:val="0"/>
      <w:marRight w:val="0"/>
      <w:marTop w:val="0"/>
      <w:marBottom w:val="0"/>
      <w:divBdr>
        <w:top w:val="none" w:sz="0" w:space="0" w:color="auto"/>
        <w:left w:val="none" w:sz="0" w:space="0" w:color="auto"/>
        <w:bottom w:val="none" w:sz="0" w:space="0" w:color="auto"/>
        <w:right w:val="none" w:sz="0" w:space="0" w:color="auto"/>
      </w:divBdr>
    </w:div>
    <w:div w:id="625282943">
      <w:bodyDiv w:val="1"/>
      <w:marLeft w:val="0"/>
      <w:marRight w:val="0"/>
      <w:marTop w:val="0"/>
      <w:marBottom w:val="0"/>
      <w:divBdr>
        <w:top w:val="none" w:sz="0" w:space="0" w:color="auto"/>
        <w:left w:val="none" w:sz="0" w:space="0" w:color="auto"/>
        <w:bottom w:val="none" w:sz="0" w:space="0" w:color="auto"/>
        <w:right w:val="none" w:sz="0" w:space="0" w:color="auto"/>
      </w:divBdr>
      <w:divsChild>
        <w:div w:id="74128066">
          <w:marLeft w:val="0"/>
          <w:marRight w:val="0"/>
          <w:marTop w:val="0"/>
          <w:marBottom w:val="0"/>
          <w:divBdr>
            <w:top w:val="none" w:sz="0" w:space="0" w:color="auto"/>
            <w:left w:val="none" w:sz="0" w:space="0" w:color="auto"/>
            <w:bottom w:val="none" w:sz="0" w:space="0" w:color="auto"/>
            <w:right w:val="none" w:sz="0" w:space="0" w:color="auto"/>
          </w:divBdr>
        </w:div>
      </w:divsChild>
    </w:div>
    <w:div w:id="662969155">
      <w:bodyDiv w:val="1"/>
      <w:marLeft w:val="0"/>
      <w:marRight w:val="0"/>
      <w:marTop w:val="0"/>
      <w:marBottom w:val="0"/>
      <w:divBdr>
        <w:top w:val="none" w:sz="0" w:space="0" w:color="auto"/>
        <w:left w:val="none" w:sz="0" w:space="0" w:color="auto"/>
        <w:bottom w:val="none" w:sz="0" w:space="0" w:color="auto"/>
        <w:right w:val="none" w:sz="0" w:space="0" w:color="auto"/>
      </w:divBdr>
      <w:divsChild>
        <w:div w:id="1871411820">
          <w:marLeft w:val="0"/>
          <w:marRight w:val="0"/>
          <w:marTop w:val="0"/>
          <w:marBottom w:val="0"/>
          <w:divBdr>
            <w:top w:val="none" w:sz="0" w:space="0" w:color="auto"/>
            <w:left w:val="none" w:sz="0" w:space="0" w:color="auto"/>
            <w:bottom w:val="none" w:sz="0" w:space="0" w:color="auto"/>
            <w:right w:val="none" w:sz="0" w:space="0" w:color="auto"/>
          </w:divBdr>
        </w:div>
      </w:divsChild>
    </w:div>
    <w:div w:id="779107629">
      <w:bodyDiv w:val="1"/>
      <w:marLeft w:val="0"/>
      <w:marRight w:val="0"/>
      <w:marTop w:val="0"/>
      <w:marBottom w:val="0"/>
      <w:divBdr>
        <w:top w:val="none" w:sz="0" w:space="0" w:color="auto"/>
        <w:left w:val="none" w:sz="0" w:space="0" w:color="auto"/>
        <w:bottom w:val="none" w:sz="0" w:space="0" w:color="auto"/>
        <w:right w:val="none" w:sz="0" w:space="0" w:color="auto"/>
      </w:divBdr>
      <w:divsChild>
        <w:div w:id="2120680146">
          <w:marLeft w:val="0"/>
          <w:marRight w:val="0"/>
          <w:marTop w:val="0"/>
          <w:marBottom w:val="0"/>
          <w:divBdr>
            <w:top w:val="none" w:sz="0" w:space="0" w:color="auto"/>
            <w:left w:val="none" w:sz="0" w:space="0" w:color="auto"/>
            <w:bottom w:val="none" w:sz="0" w:space="0" w:color="auto"/>
            <w:right w:val="none" w:sz="0" w:space="0" w:color="auto"/>
          </w:divBdr>
        </w:div>
      </w:divsChild>
    </w:div>
    <w:div w:id="865948460">
      <w:bodyDiv w:val="1"/>
      <w:marLeft w:val="0"/>
      <w:marRight w:val="0"/>
      <w:marTop w:val="0"/>
      <w:marBottom w:val="0"/>
      <w:divBdr>
        <w:top w:val="none" w:sz="0" w:space="0" w:color="auto"/>
        <w:left w:val="none" w:sz="0" w:space="0" w:color="auto"/>
        <w:bottom w:val="none" w:sz="0" w:space="0" w:color="auto"/>
        <w:right w:val="none" w:sz="0" w:space="0" w:color="auto"/>
      </w:divBdr>
    </w:div>
    <w:div w:id="880365308">
      <w:bodyDiv w:val="1"/>
      <w:marLeft w:val="0"/>
      <w:marRight w:val="0"/>
      <w:marTop w:val="0"/>
      <w:marBottom w:val="0"/>
      <w:divBdr>
        <w:top w:val="none" w:sz="0" w:space="0" w:color="auto"/>
        <w:left w:val="none" w:sz="0" w:space="0" w:color="auto"/>
        <w:bottom w:val="none" w:sz="0" w:space="0" w:color="auto"/>
        <w:right w:val="none" w:sz="0" w:space="0" w:color="auto"/>
      </w:divBdr>
    </w:div>
    <w:div w:id="907499512">
      <w:bodyDiv w:val="1"/>
      <w:marLeft w:val="0"/>
      <w:marRight w:val="0"/>
      <w:marTop w:val="0"/>
      <w:marBottom w:val="0"/>
      <w:divBdr>
        <w:top w:val="none" w:sz="0" w:space="0" w:color="auto"/>
        <w:left w:val="none" w:sz="0" w:space="0" w:color="auto"/>
        <w:bottom w:val="none" w:sz="0" w:space="0" w:color="auto"/>
        <w:right w:val="none" w:sz="0" w:space="0" w:color="auto"/>
      </w:divBdr>
    </w:div>
    <w:div w:id="947354108">
      <w:bodyDiv w:val="1"/>
      <w:marLeft w:val="0"/>
      <w:marRight w:val="0"/>
      <w:marTop w:val="0"/>
      <w:marBottom w:val="0"/>
      <w:divBdr>
        <w:top w:val="none" w:sz="0" w:space="0" w:color="auto"/>
        <w:left w:val="none" w:sz="0" w:space="0" w:color="auto"/>
        <w:bottom w:val="none" w:sz="0" w:space="0" w:color="auto"/>
        <w:right w:val="none" w:sz="0" w:space="0" w:color="auto"/>
      </w:divBdr>
      <w:divsChild>
        <w:div w:id="192890373">
          <w:marLeft w:val="0"/>
          <w:marRight w:val="0"/>
          <w:marTop w:val="0"/>
          <w:marBottom w:val="0"/>
          <w:divBdr>
            <w:top w:val="none" w:sz="0" w:space="0" w:color="auto"/>
            <w:left w:val="none" w:sz="0" w:space="0" w:color="auto"/>
            <w:bottom w:val="none" w:sz="0" w:space="0" w:color="auto"/>
            <w:right w:val="none" w:sz="0" w:space="0" w:color="auto"/>
          </w:divBdr>
        </w:div>
      </w:divsChild>
    </w:div>
    <w:div w:id="98516044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3084430">
      <w:bodyDiv w:val="1"/>
      <w:marLeft w:val="0"/>
      <w:marRight w:val="0"/>
      <w:marTop w:val="0"/>
      <w:marBottom w:val="0"/>
      <w:divBdr>
        <w:top w:val="none" w:sz="0" w:space="0" w:color="auto"/>
        <w:left w:val="none" w:sz="0" w:space="0" w:color="auto"/>
        <w:bottom w:val="none" w:sz="0" w:space="0" w:color="auto"/>
        <w:right w:val="none" w:sz="0" w:space="0" w:color="auto"/>
      </w:divBdr>
      <w:divsChild>
        <w:div w:id="1513762544">
          <w:marLeft w:val="0"/>
          <w:marRight w:val="0"/>
          <w:marTop w:val="0"/>
          <w:marBottom w:val="0"/>
          <w:divBdr>
            <w:top w:val="none" w:sz="0" w:space="0" w:color="auto"/>
            <w:left w:val="none" w:sz="0" w:space="0" w:color="auto"/>
            <w:bottom w:val="none" w:sz="0" w:space="0" w:color="auto"/>
            <w:right w:val="none" w:sz="0" w:space="0" w:color="auto"/>
          </w:divBdr>
        </w:div>
      </w:divsChild>
    </w:div>
    <w:div w:id="1129473527">
      <w:bodyDiv w:val="1"/>
      <w:marLeft w:val="0"/>
      <w:marRight w:val="0"/>
      <w:marTop w:val="0"/>
      <w:marBottom w:val="0"/>
      <w:divBdr>
        <w:top w:val="none" w:sz="0" w:space="0" w:color="auto"/>
        <w:left w:val="none" w:sz="0" w:space="0" w:color="auto"/>
        <w:bottom w:val="none" w:sz="0" w:space="0" w:color="auto"/>
        <w:right w:val="none" w:sz="0" w:space="0" w:color="auto"/>
      </w:divBdr>
      <w:divsChild>
        <w:div w:id="58988234">
          <w:marLeft w:val="0"/>
          <w:marRight w:val="0"/>
          <w:marTop w:val="0"/>
          <w:marBottom w:val="0"/>
          <w:divBdr>
            <w:top w:val="none" w:sz="0" w:space="0" w:color="auto"/>
            <w:left w:val="none" w:sz="0" w:space="0" w:color="auto"/>
            <w:bottom w:val="none" w:sz="0" w:space="0" w:color="auto"/>
            <w:right w:val="none" w:sz="0" w:space="0" w:color="auto"/>
          </w:divBdr>
        </w:div>
      </w:divsChild>
    </w:div>
    <w:div w:id="1138184739">
      <w:bodyDiv w:val="1"/>
      <w:marLeft w:val="0"/>
      <w:marRight w:val="0"/>
      <w:marTop w:val="0"/>
      <w:marBottom w:val="0"/>
      <w:divBdr>
        <w:top w:val="none" w:sz="0" w:space="0" w:color="auto"/>
        <w:left w:val="none" w:sz="0" w:space="0" w:color="auto"/>
        <w:bottom w:val="none" w:sz="0" w:space="0" w:color="auto"/>
        <w:right w:val="none" w:sz="0" w:space="0" w:color="auto"/>
      </w:divBdr>
      <w:divsChild>
        <w:div w:id="1269702126">
          <w:marLeft w:val="0"/>
          <w:marRight w:val="0"/>
          <w:marTop w:val="0"/>
          <w:marBottom w:val="0"/>
          <w:divBdr>
            <w:top w:val="none" w:sz="0" w:space="0" w:color="auto"/>
            <w:left w:val="none" w:sz="0" w:space="0" w:color="auto"/>
            <w:bottom w:val="none" w:sz="0" w:space="0" w:color="auto"/>
            <w:right w:val="none" w:sz="0" w:space="0" w:color="auto"/>
          </w:divBdr>
        </w:div>
      </w:divsChild>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6141859">
      <w:bodyDiv w:val="1"/>
      <w:marLeft w:val="0"/>
      <w:marRight w:val="0"/>
      <w:marTop w:val="0"/>
      <w:marBottom w:val="0"/>
      <w:divBdr>
        <w:top w:val="none" w:sz="0" w:space="0" w:color="auto"/>
        <w:left w:val="none" w:sz="0" w:space="0" w:color="auto"/>
        <w:bottom w:val="none" w:sz="0" w:space="0" w:color="auto"/>
        <w:right w:val="none" w:sz="0" w:space="0" w:color="auto"/>
      </w:divBdr>
    </w:div>
    <w:div w:id="1382558190">
      <w:bodyDiv w:val="1"/>
      <w:marLeft w:val="0"/>
      <w:marRight w:val="0"/>
      <w:marTop w:val="0"/>
      <w:marBottom w:val="0"/>
      <w:divBdr>
        <w:top w:val="none" w:sz="0" w:space="0" w:color="auto"/>
        <w:left w:val="none" w:sz="0" w:space="0" w:color="auto"/>
        <w:bottom w:val="none" w:sz="0" w:space="0" w:color="auto"/>
        <w:right w:val="none" w:sz="0" w:space="0" w:color="auto"/>
      </w:divBdr>
    </w:div>
    <w:div w:id="1392188929">
      <w:bodyDiv w:val="1"/>
      <w:marLeft w:val="0"/>
      <w:marRight w:val="0"/>
      <w:marTop w:val="0"/>
      <w:marBottom w:val="0"/>
      <w:divBdr>
        <w:top w:val="none" w:sz="0" w:space="0" w:color="auto"/>
        <w:left w:val="none" w:sz="0" w:space="0" w:color="auto"/>
        <w:bottom w:val="none" w:sz="0" w:space="0" w:color="auto"/>
        <w:right w:val="none" w:sz="0" w:space="0" w:color="auto"/>
      </w:divBdr>
      <w:divsChild>
        <w:div w:id="1754010227">
          <w:marLeft w:val="0"/>
          <w:marRight w:val="0"/>
          <w:marTop w:val="0"/>
          <w:marBottom w:val="0"/>
          <w:divBdr>
            <w:top w:val="none" w:sz="0" w:space="0" w:color="auto"/>
            <w:left w:val="none" w:sz="0" w:space="0" w:color="auto"/>
            <w:bottom w:val="none" w:sz="0" w:space="0" w:color="auto"/>
            <w:right w:val="none" w:sz="0" w:space="0" w:color="auto"/>
          </w:divBdr>
        </w:div>
      </w:divsChild>
    </w:div>
    <w:div w:id="1496145267">
      <w:bodyDiv w:val="1"/>
      <w:marLeft w:val="0"/>
      <w:marRight w:val="0"/>
      <w:marTop w:val="0"/>
      <w:marBottom w:val="0"/>
      <w:divBdr>
        <w:top w:val="none" w:sz="0" w:space="0" w:color="auto"/>
        <w:left w:val="none" w:sz="0" w:space="0" w:color="auto"/>
        <w:bottom w:val="none" w:sz="0" w:space="0" w:color="auto"/>
        <w:right w:val="none" w:sz="0" w:space="0" w:color="auto"/>
      </w:divBdr>
      <w:divsChild>
        <w:div w:id="1512142218">
          <w:marLeft w:val="0"/>
          <w:marRight w:val="0"/>
          <w:marTop w:val="0"/>
          <w:marBottom w:val="0"/>
          <w:divBdr>
            <w:top w:val="none" w:sz="0" w:space="0" w:color="auto"/>
            <w:left w:val="none" w:sz="0" w:space="0" w:color="auto"/>
            <w:bottom w:val="none" w:sz="0" w:space="0" w:color="auto"/>
            <w:right w:val="none" w:sz="0" w:space="0" w:color="auto"/>
          </w:divBdr>
        </w:div>
      </w:divsChild>
    </w:div>
    <w:div w:id="1499078712">
      <w:bodyDiv w:val="1"/>
      <w:marLeft w:val="0"/>
      <w:marRight w:val="0"/>
      <w:marTop w:val="0"/>
      <w:marBottom w:val="0"/>
      <w:divBdr>
        <w:top w:val="none" w:sz="0" w:space="0" w:color="auto"/>
        <w:left w:val="none" w:sz="0" w:space="0" w:color="auto"/>
        <w:bottom w:val="none" w:sz="0" w:space="0" w:color="auto"/>
        <w:right w:val="none" w:sz="0" w:space="0" w:color="auto"/>
      </w:divBdr>
      <w:divsChild>
        <w:div w:id="343166623">
          <w:marLeft w:val="0"/>
          <w:marRight w:val="0"/>
          <w:marTop w:val="0"/>
          <w:marBottom w:val="0"/>
          <w:divBdr>
            <w:top w:val="none" w:sz="0" w:space="0" w:color="auto"/>
            <w:left w:val="none" w:sz="0" w:space="0" w:color="auto"/>
            <w:bottom w:val="none" w:sz="0" w:space="0" w:color="auto"/>
            <w:right w:val="none" w:sz="0" w:space="0" w:color="auto"/>
          </w:divBdr>
        </w:div>
      </w:divsChild>
    </w:div>
    <w:div w:id="1549536999">
      <w:bodyDiv w:val="1"/>
      <w:marLeft w:val="0"/>
      <w:marRight w:val="0"/>
      <w:marTop w:val="0"/>
      <w:marBottom w:val="0"/>
      <w:divBdr>
        <w:top w:val="none" w:sz="0" w:space="0" w:color="auto"/>
        <w:left w:val="none" w:sz="0" w:space="0" w:color="auto"/>
        <w:bottom w:val="none" w:sz="0" w:space="0" w:color="auto"/>
        <w:right w:val="none" w:sz="0" w:space="0" w:color="auto"/>
      </w:divBdr>
    </w:div>
    <w:div w:id="1598366686">
      <w:bodyDiv w:val="1"/>
      <w:marLeft w:val="0"/>
      <w:marRight w:val="0"/>
      <w:marTop w:val="0"/>
      <w:marBottom w:val="0"/>
      <w:divBdr>
        <w:top w:val="none" w:sz="0" w:space="0" w:color="auto"/>
        <w:left w:val="none" w:sz="0" w:space="0" w:color="auto"/>
        <w:bottom w:val="none" w:sz="0" w:space="0" w:color="auto"/>
        <w:right w:val="none" w:sz="0" w:space="0" w:color="auto"/>
      </w:divBdr>
      <w:divsChild>
        <w:div w:id="1991059464">
          <w:marLeft w:val="0"/>
          <w:marRight w:val="0"/>
          <w:marTop w:val="0"/>
          <w:marBottom w:val="0"/>
          <w:divBdr>
            <w:top w:val="none" w:sz="0" w:space="0" w:color="auto"/>
            <w:left w:val="none" w:sz="0" w:space="0" w:color="auto"/>
            <w:bottom w:val="none" w:sz="0" w:space="0" w:color="auto"/>
            <w:right w:val="none" w:sz="0" w:space="0" w:color="auto"/>
          </w:divBdr>
        </w:div>
      </w:divsChild>
    </w:div>
    <w:div w:id="1655065529">
      <w:bodyDiv w:val="1"/>
      <w:marLeft w:val="0"/>
      <w:marRight w:val="0"/>
      <w:marTop w:val="0"/>
      <w:marBottom w:val="0"/>
      <w:divBdr>
        <w:top w:val="none" w:sz="0" w:space="0" w:color="auto"/>
        <w:left w:val="none" w:sz="0" w:space="0" w:color="auto"/>
        <w:bottom w:val="none" w:sz="0" w:space="0" w:color="auto"/>
        <w:right w:val="none" w:sz="0" w:space="0" w:color="auto"/>
      </w:divBdr>
      <w:divsChild>
        <w:div w:id="1129670579">
          <w:marLeft w:val="0"/>
          <w:marRight w:val="0"/>
          <w:marTop w:val="0"/>
          <w:marBottom w:val="0"/>
          <w:divBdr>
            <w:top w:val="none" w:sz="0" w:space="0" w:color="auto"/>
            <w:left w:val="none" w:sz="0" w:space="0" w:color="auto"/>
            <w:bottom w:val="none" w:sz="0" w:space="0" w:color="auto"/>
            <w:right w:val="none" w:sz="0" w:space="0" w:color="auto"/>
          </w:divBdr>
        </w:div>
      </w:divsChild>
    </w:div>
    <w:div w:id="1689064459">
      <w:bodyDiv w:val="1"/>
      <w:marLeft w:val="0"/>
      <w:marRight w:val="0"/>
      <w:marTop w:val="0"/>
      <w:marBottom w:val="0"/>
      <w:divBdr>
        <w:top w:val="none" w:sz="0" w:space="0" w:color="auto"/>
        <w:left w:val="none" w:sz="0" w:space="0" w:color="auto"/>
        <w:bottom w:val="none" w:sz="0" w:space="0" w:color="auto"/>
        <w:right w:val="none" w:sz="0" w:space="0" w:color="auto"/>
      </w:divBdr>
      <w:divsChild>
        <w:div w:id="1081411954">
          <w:marLeft w:val="0"/>
          <w:marRight w:val="0"/>
          <w:marTop w:val="0"/>
          <w:marBottom w:val="0"/>
          <w:divBdr>
            <w:top w:val="none" w:sz="0" w:space="0" w:color="auto"/>
            <w:left w:val="none" w:sz="0" w:space="0" w:color="auto"/>
            <w:bottom w:val="none" w:sz="0" w:space="0" w:color="auto"/>
            <w:right w:val="none" w:sz="0" w:space="0" w:color="auto"/>
          </w:divBdr>
        </w:div>
      </w:divsChild>
    </w:div>
    <w:div w:id="1699895289">
      <w:bodyDiv w:val="1"/>
      <w:marLeft w:val="0"/>
      <w:marRight w:val="0"/>
      <w:marTop w:val="0"/>
      <w:marBottom w:val="0"/>
      <w:divBdr>
        <w:top w:val="none" w:sz="0" w:space="0" w:color="auto"/>
        <w:left w:val="none" w:sz="0" w:space="0" w:color="auto"/>
        <w:bottom w:val="none" w:sz="0" w:space="0" w:color="auto"/>
        <w:right w:val="none" w:sz="0" w:space="0" w:color="auto"/>
      </w:divBdr>
      <w:divsChild>
        <w:div w:id="2087915373">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01456622">
      <w:bodyDiv w:val="1"/>
      <w:marLeft w:val="0"/>
      <w:marRight w:val="0"/>
      <w:marTop w:val="0"/>
      <w:marBottom w:val="0"/>
      <w:divBdr>
        <w:top w:val="none" w:sz="0" w:space="0" w:color="auto"/>
        <w:left w:val="none" w:sz="0" w:space="0" w:color="auto"/>
        <w:bottom w:val="none" w:sz="0" w:space="0" w:color="auto"/>
        <w:right w:val="none" w:sz="0" w:space="0" w:color="auto"/>
      </w:divBdr>
      <w:divsChild>
        <w:div w:id="710612466">
          <w:marLeft w:val="0"/>
          <w:marRight w:val="0"/>
          <w:marTop w:val="0"/>
          <w:marBottom w:val="0"/>
          <w:divBdr>
            <w:top w:val="none" w:sz="0" w:space="0" w:color="auto"/>
            <w:left w:val="none" w:sz="0" w:space="0" w:color="auto"/>
            <w:bottom w:val="none" w:sz="0" w:space="0" w:color="auto"/>
            <w:right w:val="none" w:sz="0" w:space="0" w:color="auto"/>
          </w:divBdr>
        </w:div>
      </w:divsChild>
    </w:div>
    <w:div w:id="1805347146">
      <w:bodyDiv w:val="1"/>
      <w:marLeft w:val="0"/>
      <w:marRight w:val="0"/>
      <w:marTop w:val="0"/>
      <w:marBottom w:val="0"/>
      <w:divBdr>
        <w:top w:val="none" w:sz="0" w:space="0" w:color="auto"/>
        <w:left w:val="none" w:sz="0" w:space="0" w:color="auto"/>
        <w:bottom w:val="none" w:sz="0" w:space="0" w:color="auto"/>
        <w:right w:val="none" w:sz="0" w:space="0" w:color="auto"/>
      </w:divBdr>
      <w:divsChild>
        <w:div w:id="12808573">
          <w:marLeft w:val="0"/>
          <w:marRight w:val="0"/>
          <w:marTop w:val="0"/>
          <w:marBottom w:val="0"/>
          <w:divBdr>
            <w:top w:val="none" w:sz="0" w:space="0" w:color="auto"/>
            <w:left w:val="none" w:sz="0" w:space="0" w:color="auto"/>
            <w:bottom w:val="none" w:sz="0" w:space="0" w:color="auto"/>
            <w:right w:val="none" w:sz="0" w:space="0" w:color="auto"/>
          </w:divBdr>
        </w:div>
      </w:divsChild>
    </w:div>
    <w:div w:id="1906334690">
      <w:bodyDiv w:val="1"/>
      <w:marLeft w:val="0"/>
      <w:marRight w:val="0"/>
      <w:marTop w:val="0"/>
      <w:marBottom w:val="0"/>
      <w:divBdr>
        <w:top w:val="none" w:sz="0" w:space="0" w:color="auto"/>
        <w:left w:val="none" w:sz="0" w:space="0" w:color="auto"/>
        <w:bottom w:val="none" w:sz="0" w:space="0" w:color="auto"/>
        <w:right w:val="none" w:sz="0" w:space="0" w:color="auto"/>
      </w:divBdr>
      <w:divsChild>
        <w:div w:id="213738229">
          <w:marLeft w:val="0"/>
          <w:marRight w:val="0"/>
          <w:marTop w:val="0"/>
          <w:marBottom w:val="0"/>
          <w:divBdr>
            <w:top w:val="none" w:sz="0" w:space="0" w:color="auto"/>
            <w:left w:val="none" w:sz="0" w:space="0" w:color="auto"/>
            <w:bottom w:val="none" w:sz="0" w:space="0" w:color="auto"/>
            <w:right w:val="none" w:sz="0" w:space="0" w:color="auto"/>
          </w:divBdr>
        </w:div>
      </w:divsChild>
    </w:div>
    <w:div w:id="1925606037">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2881317">
      <w:bodyDiv w:val="1"/>
      <w:marLeft w:val="0"/>
      <w:marRight w:val="0"/>
      <w:marTop w:val="0"/>
      <w:marBottom w:val="0"/>
      <w:divBdr>
        <w:top w:val="none" w:sz="0" w:space="0" w:color="auto"/>
        <w:left w:val="none" w:sz="0" w:space="0" w:color="auto"/>
        <w:bottom w:val="none" w:sz="0" w:space="0" w:color="auto"/>
        <w:right w:val="none" w:sz="0" w:space="0" w:color="auto"/>
      </w:divBdr>
    </w:div>
    <w:div w:id="2116243001">
      <w:bodyDiv w:val="1"/>
      <w:marLeft w:val="0"/>
      <w:marRight w:val="0"/>
      <w:marTop w:val="0"/>
      <w:marBottom w:val="0"/>
      <w:divBdr>
        <w:top w:val="none" w:sz="0" w:space="0" w:color="auto"/>
        <w:left w:val="none" w:sz="0" w:space="0" w:color="auto"/>
        <w:bottom w:val="none" w:sz="0" w:space="0" w:color="auto"/>
        <w:right w:val="none" w:sz="0" w:space="0" w:color="auto"/>
      </w:divBdr>
      <w:divsChild>
        <w:div w:id="1833371101">
          <w:marLeft w:val="0"/>
          <w:marRight w:val="0"/>
          <w:marTop w:val="0"/>
          <w:marBottom w:val="0"/>
          <w:divBdr>
            <w:top w:val="none" w:sz="0" w:space="0" w:color="auto"/>
            <w:left w:val="none" w:sz="0" w:space="0" w:color="auto"/>
            <w:bottom w:val="none" w:sz="0" w:space="0" w:color="auto"/>
            <w:right w:val="none" w:sz="0" w:space="0" w:color="auto"/>
          </w:divBdr>
        </w:div>
      </w:divsChild>
    </w:div>
    <w:div w:id="2121798156">
      <w:bodyDiv w:val="1"/>
      <w:marLeft w:val="0"/>
      <w:marRight w:val="0"/>
      <w:marTop w:val="0"/>
      <w:marBottom w:val="0"/>
      <w:divBdr>
        <w:top w:val="none" w:sz="0" w:space="0" w:color="auto"/>
        <w:left w:val="none" w:sz="0" w:space="0" w:color="auto"/>
        <w:bottom w:val="none" w:sz="0" w:space="0" w:color="auto"/>
        <w:right w:val="none" w:sz="0" w:space="0" w:color="auto"/>
      </w:divBdr>
      <w:divsChild>
        <w:div w:id="202100429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journals.uchicago.edu/toc/cj/1995/19" TargetMode="External"/><Relationship Id="rId18" Type="http://schemas.openxmlformats.org/officeDocument/2006/relationships/hyperlink" Target="https://dodds-solicitors.co.uk/victimless-prosecutions/" TargetMode="External"/><Relationship Id="rId26" Type="http://schemas.openxmlformats.org/officeDocument/2006/relationships/hyperlink" Target="https://mankind.org.uk/statistics/statistics-on-male-victims-of-domestic-abuse/" TargetMode="External"/><Relationship Id="rId39" Type="http://schemas.openxmlformats.org/officeDocument/2006/relationships/theme" Target="theme/theme1.xml"/><Relationship Id="rId21" Type="http://schemas.openxmlformats.org/officeDocument/2006/relationships/hyperlink" Target="https://assets.publishing.service.gov.uk/media/5a7a0c16ed915d6d99f5cc44/guide-on-definition-of-dv.pdf" TargetMode="External"/><Relationship Id="rId34" Type="http://schemas.openxmlformats.org/officeDocument/2006/relationships/hyperlink" Target="https://www.crime-statistics.co.uk/postcode/sa12%206dp"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toolshero.com/personal-development/borton-model-of-reflection/" TargetMode="External"/><Relationship Id="rId25" Type="http://schemas.openxmlformats.org/officeDocument/2006/relationships/hyperlink" Target="https://www.iriss.org.uk/resources/insights/restorative-justice" TargetMode="External"/><Relationship Id="rId33" Type="http://schemas.openxmlformats.org/officeDocument/2006/relationships/hyperlink" Target="http://jiv.sagepub.com"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gov.uk/government/publications/anti-social-behaviour-action-plan/anti-social-behaviour-action-plan" TargetMode="External"/><Relationship Id="rId29" Type="http://schemas.openxmlformats.org/officeDocument/2006/relationships/hyperlink" Target="https://www.journals.uchicago.edu/toc/cj/curr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legislation.gov.uk/ukpga/2014/12/contents" TargetMode="External"/><Relationship Id="rId32" Type="http://schemas.openxmlformats.org/officeDocument/2006/relationships/hyperlink" Target="https://doi.org/10.1086/449236" TargetMode="External"/><Relationship Id="rId37" Type="http://schemas.openxmlformats.org/officeDocument/2006/relationships/hyperlink" Target="https://doi.org/10.1177/0002716203262548"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my.cumbria.ac.uk/media/MyCumbria/Documents/ReflectiveCycleGibbs.pdf" TargetMode="External"/><Relationship Id="rId28" Type="http://schemas.openxmlformats.org/officeDocument/2006/relationships/hyperlink" Target="https://www.ons.gov.uk/peoplepopulationandcommunity/crimeandjustice/bulletins/domesticabuseinenglandandwalesoverview/november2022.v" TargetMode="External"/><Relationship Id="rId36" Type="http://schemas.openxmlformats.org/officeDocument/2006/relationships/hyperlink" Target="https://www.south-wales.police.uk" TargetMode="External"/><Relationship Id="rId10" Type="http://schemas.openxmlformats.org/officeDocument/2006/relationships/endnotes" Target="endnotes.xml"/><Relationship Id="rId19" Type="http://schemas.openxmlformats.org/officeDocument/2006/relationships/hyperlink" Target="https://www.gov.wales/new-welsh-approach-to-youth-justice-and-female-offending-launched" TargetMode="External"/><Relationship Id="rId31" Type="http://schemas.openxmlformats.org/officeDocument/2006/relationships/hyperlink" Target="https://www.journals.uchicago.edu/toc/cj/1995/1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ebookcentral.proquest.com/lib/trinity/detail.action?docID=6207092" TargetMode="External"/><Relationship Id="rId27" Type="http://schemas.openxmlformats.org/officeDocument/2006/relationships/hyperlink" Target="https://doi.org/10.1007/s10896-018-0018-9" TargetMode="External"/><Relationship Id="rId30" Type="http://schemas.openxmlformats.org/officeDocument/2006/relationships/hyperlink" Target="https://www.journals.uchicago.edu/toc/cj/1995/19" TargetMode="External"/><Relationship Id="rId35" Type="http://schemas.openxmlformats.org/officeDocument/2006/relationships/hyperlink" Target="https://www.crime-statistics.co.uk"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13002</TotalTime>
  <Pages>15</Pages>
  <Words>5198</Words>
  <Characters>29632</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34761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Hosgood,Owen swp8431</cp:lastModifiedBy>
  <cp:revision>9</cp:revision>
  <cp:lastPrinted>2014-08-26T08:55:00Z</cp:lastPrinted>
  <dcterms:created xsi:type="dcterms:W3CDTF">2023-09-25T13:12:00Z</dcterms:created>
  <dcterms:modified xsi:type="dcterms:W3CDTF">2024-05-30T14:57:00Z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2024-01-06T19:47:46Z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e0ab3365-e911-426a-ab74-2e3e1253f2b9</vt:lpwstr>
  </property>
  <property fmtid="{D5CDD505-2E9C-101B-9397-08002B2CF9AE}" pid="9" name="MSIP_Label_66cf8fe5-b7b7-4df7-b38d-1c61ac2f6639_ContentBits">
    <vt:lpwstr>0</vt:lpwstr>
  </property>
</Properties>
</file>