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Toc71379444" w:displacedByCustomXml="next"/>
    <w:sdt>
      <w:sdtPr>
        <w:rPr>
          <w:rFonts w:asciiTheme="majorHAnsi" w:eastAsiaTheme="majorEastAsia" w:hAnsiTheme="majorHAnsi" w:cstheme="majorBidi"/>
          <w:caps/>
          <w:kern w:val="28"/>
          <w:sz w:val="24"/>
          <w:szCs w:val="24"/>
          <w:lang w:val="en-GB" w:eastAsia="ja-JP"/>
        </w:rPr>
        <w:id w:val="2207183"/>
        <w:docPartObj>
          <w:docPartGallery w:val="Cover Pages"/>
          <w:docPartUnique/>
        </w:docPartObj>
      </w:sdtPr>
      <w:sdtEndPr>
        <w:rPr>
          <w:rFonts w:ascii="Times New Roman" w:eastAsia="MS Mincho" w:hAnsi="Times New Roman" w:cs="Times New Roman"/>
          <w:b/>
          <w:caps w:val="0"/>
          <w:spacing w:val="-2"/>
          <w:sz w:val="23"/>
          <w:lang w:eastAsia="en-GB"/>
        </w:rPr>
      </w:sdtEndPr>
      <w:sdtContent>
        <w:tbl>
          <w:tblPr>
            <w:tblW w:w="5000" w:type="pct"/>
            <w:jc w:val="center"/>
            <w:tblLook w:val="04A0" w:firstRow="1" w:lastRow="0" w:firstColumn="1" w:lastColumn="0" w:noHBand="0" w:noVBand="1"/>
          </w:tblPr>
          <w:tblGrid>
            <w:gridCol w:w="9029"/>
          </w:tblGrid>
          <w:tr w:rsidR="009C37D4" w14:paraId="709565D0" w14:textId="77777777">
            <w:trPr>
              <w:trHeight w:val="2880"/>
              <w:jc w:val="center"/>
            </w:trPr>
            <w:tc>
              <w:tcPr>
                <w:tcW w:w="5000" w:type="pct"/>
              </w:tcPr>
              <w:p w14:paraId="58A9B323" w14:textId="77777777" w:rsidR="009C37D4" w:rsidRPr="009C37D4" w:rsidRDefault="009C37D4" w:rsidP="009C37D4">
                <w:pPr>
                  <w:pStyle w:val="NoSpacing"/>
                  <w:jc w:val="center"/>
                  <w:rPr>
                    <w:rFonts w:ascii="Times New Roman" w:eastAsiaTheme="majorEastAsia" w:hAnsi="Times New Roman" w:cs="Times New Roman"/>
                    <w:b/>
                    <w:caps/>
                  </w:rPr>
                </w:pPr>
                <w:r w:rsidRPr="009C37D4">
                  <w:rPr>
                    <w:rFonts w:ascii="Times New Roman" w:eastAsiaTheme="majorEastAsia" w:hAnsi="Times New Roman" w:cs="Times New Roman"/>
                    <w:b/>
                    <w:caps/>
                  </w:rPr>
                  <w:t>University of wales</w:t>
                </w:r>
              </w:p>
              <w:p w14:paraId="014A3271" w14:textId="77777777" w:rsidR="009C37D4" w:rsidRPr="009C37D4" w:rsidRDefault="009C37D4" w:rsidP="009C37D4">
                <w:pPr>
                  <w:pStyle w:val="NoSpacing"/>
                  <w:jc w:val="center"/>
                  <w:rPr>
                    <w:rFonts w:ascii="Times New Roman" w:eastAsiaTheme="majorEastAsia" w:hAnsi="Times New Roman" w:cs="Times New Roman"/>
                    <w:b/>
                    <w:caps/>
                  </w:rPr>
                </w:pPr>
                <w:r w:rsidRPr="009C37D4">
                  <w:rPr>
                    <w:rFonts w:ascii="Times New Roman" w:eastAsiaTheme="majorEastAsia" w:hAnsi="Times New Roman" w:cs="Times New Roman"/>
                    <w:b/>
                    <w:caps/>
                  </w:rPr>
                  <w:t>Master of business administration</w:t>
                </w:r>
              </w:p>
              <w:p w14:paraId="167DBBAC" w14:textId="77777777" w:rsidR="009C37D4" w:rsidRDefault="009C37D4" w:rsidP="009C37D4">
                <w:pPr>
                  <w:pStyle w:val="NoSpacing"/>
                  <w:jc w:val="center"/>
                  <w:rPr>
                    <w:rFonts w:asciiTheme="majorHAnsi" w:eastAsiaTheme="majorEastAsia" w:hAnsiTheme="majorHAnsi" w:cstheme="majorBidi"/>
                    <w:caps/>
                  </w:rPr>
                </w:pPr>
                <w:r w:rsidRPr="009C37D4">
                  <w:rPr>
                    <w:rFonts w:ascii="Times New Roman" w:eastAsiaTheme="majorEastAsia" w:hAnsi="Times New Roman" w:cs="Times New Roman"/>
                    <w:b/>
                    <w:caps/>
                  </w:rPr>
                  <w:t>dissertation</w:t>
                </w:r>
              </w:p>
            </w:tc>
          </w:tr>
          <w:tr w:rsidR="009C37D4" w14:paraId="115770CE" w14:textId="77777777">
            <w:trPr>
              <w:trHeight w:val="1440"/>
              <w:jc w:val="center"/>
            </w:trPr>
            <w:sdt>
              <w:sdtPr>
                <w:rPr>
                  <w:rFonts w:ascii="Times New Roman" w:eastAsiaTheme="majorEastAsia" w:hAnsi="Times New Roman" w:cs="Times New Roman"/>
                  <w:b/>
                  <w:sz w:val="48"/>
                  <w:szCs w:val="48"/>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14:paraId="2E6FC7F9" w14:textId="77777777" w:rsidR="009C37D4" w:rsidRPr="005F0E5D" w:rsidRDefault="009C37D4" w:rsidP="009C37D4">
                    <w:pPr>
                      <w:pStyle w:val="NoSpacing"/>
                      <w:jc w:val="center"/>
                      <w:rPr>
                        <w:rFonts w:ascii="Times New Roman" w:eastAsiaTheme="majorEastAsia" w:hAnsi="Times New Roman" w:cs="Times New Roman"/>
                        <w:b/>
                        <w:sz w:val="48"/>
                        <w:szCs w:val="48"/>
                      </w:rPr>
                    </w:pPr>
                    <w:r w:rsidRPr="005F0E5D">
                      <w:rPr>
                        <w:rFonts w:ascii="Times New Roman" w:eastAsiaTheme="majorEastAsia" w:hAnsi="Times New Roman" w:cs="Times New Roman"/>
                        <w:b/>
                        <w:sz w:val="48"/>
                        <w:szCs w:val="48"/>
                      </w:rPr>
                      <w:t>Transparency in the Age of Truth</w:t>
                    </w:r>
                  </w:p>
                </w:tc>
              </w:sdtContent>
            </w:sdt>
          </w:tr>
          <w:tr w:rsidR="009C37D4" w14:paraId="2C4BF01C" w14:textId="77777777">
            <w:trPr>
              <w:trHeight w:val="720"/>
              <w:jc w:val="center"/>
            </w:trPr>
            <w:sdt>
              <w:sdtPr>
                <w:rPr>
                  <w:rFonts w:ascii="Times New Roman" w:eastAsiaTheme="majorEastAsia" w:hAnsi="Times New Roman" w:cs="Times New Roman"/>
                  <w:b/>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14:paraId="628F3E0A" w14:textId="77777777" w:rsidR="009C37D4" w:rsidRPr="009C37D4" w:rsidRDefault="009C37D4" w:rsidP="009C37D4">
                    <w:pPr>
                      <w:pStyle w:val="NoSpacing"/>
                      <w:jc w:val="center"/>
                      <w:rPr>
                        <w:rFonts w:ascii="Times New Roman" w:eastAsiaTheme="majorEastAsia" w:hAnsi="Times New Roman" w:cs="Times New Roman"/>
                        <w:sz w:val="40"/>
                        <w:szCs w:val="40"/>
                      </w:rPr>
                    </w:pPr>
                    <w:r w:rsidRPr="005F0E5D">
                      <w:rPr>
                        <w:rFonts w:ascii="Times New Roman" w:eastAsiaTheme="majorEastAsia" w:hAnsi="Times New Roman" w:cs="Times New Roman"/>
                        <w:b/>
                        <w:sz w:val="40"/>
                        <w:szCs w:val="40"/>
                      </w:rPr>
                      <w:t xml:space="preserve">An </w:t>
                    </w:r>
                    <w:r w:rsidR="005F0E5D" w:rsidRPr="005F0E5D">
                      <w:rPr>
                        <w:rFonts w:ascii="Times New Roman" w:eastAsiaTheme="majorEastAsia" w:hAnsi="Times New Roman" w:cs="Times New Roman"/>
                        <w:b/>
                        <w:sz w:val="40"/>
                        <w:szCs w:val="40"/>
                      </w:rPr>
                      <w:t>Analysis</w:t>
                    </w:r>
                    <w:r w:rsidRPr="005F0E5D">
                      <w:rPr>
                        <w:rFonts w:ascii="Times New Roman" w:eastAsiaTheme="majorEastAsia" w:hAnsi="Times New Roman" w:cs="Times New Roman"/>
                        <w:b/>
                        <w:sz w:val="40"/>
                        <w:szCs w:val="40"/>
                      </w:rPr>
                      <w:t xml:space="preserve"> of CSR/Sustainability Communications of Soap and Detergent Multinationals</w:t>
                    </w:r>
                  </w:p>
                </w:tc>
              </w:sdtContent>
            </w:sdt>
          </w:tr>
          <w:tr w:rsidR="009C37D4" w14:paraId="5ABA2B9B" w14:textId="77777777">
            <w:trPr>
              <w:trHeight w:val="360"/>
              <w:jc w:val="center"/>
            </w:trPr>
            <w:tc>
              <w:tcPr>
                <w:tcW w:w="5000" w:type="pct"/>
                <w:vAlign w:val="center"/>
              </w:tcPr>
              <w:p w14:paraId="784719EA" w14:textId="77777777" w:rsidR="009C37D4" w:rsidRDefault="009C37D4">
                <w:pPr>
                  <w:pStyle w:val="NoSpacing"/>
                  <w:jc w:val="center"/>
                </w:pPr>
              </w:p>
            </w:tc>
          </w:tr>
          <w:tr w:rsidR="009C37D4" w14:paraId="144D1346" w14:textId="77777777">
            <w:trPr>
              <w:trHeight w:val="360"/>
              <w:jc w:val="center"/>
            </w:trPr>
            <w:sdt>
              <w:sdtPr>
                <w:rPr>
                  <w:rFonts w:ascii="Times New Roman" w:hAnsi="Times New Roman" w:cs="Times New Roman"/>
                  <w:b/>
                  <w:bCs/>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14:paraId="3327AE0E" w14:textId="77777777" w:rsidR="009C37D4" w:rsidRPr="005F0E5D" w:rsidRDefault="009C37D4" w:rsidP="009C37D4">
                    <w:pPr>
                      <w:pStyle w:val="NoSpacing"/>
                      <w:jc w:val="center"/>
                      <w:rPr>
                        <w:rFonts w:ascii="Times New Roman" w:hAnsi="Times New Roman" w:cs="Times New Roman"/>
                        <w:b/>
                        <w:bCs/>
                      </w:rPr>
                    </w:pPr>
                    <w:r w:rsidRPr="005F0E5D">
                      <w:rPr>
                        <w:rFonts w:ascii="Times New Roman" w:hAnsi="Times New Roman" w:cs="Times New Roman"/>
                        <w:b/>
                        <w:bCs/>
                        <w:lang w:val="en-GB"/>
                      </w:rPr>
                      <w:t>Yoko Ariyoshi</w:t>
                    </w:r>
                  </w:p>
                </w:tc>
              </w:sdtContent>
            </w:sdt>
          </w:tr>
          <w:tr w:rsidR="009C37D4" w14:paraId="69F61D8D" w14:textId="77777777">
            <w:trPr>
              <w:trHeight w:val="360"/>
              <w:jc w:val="center"/>
            </w:trPr>
            <w:tc>
              <w:tcPr>
                <w:tcW w:w="5000" w:type="pct"/>
                <w:vAlign w:val="center"/>
              </w:tcPr>
              <w:p w14:paraId="6BE92324" w14:textId="77777777" w:rsidR="009C37D4" w:rsidRPr="009C37D4" w:rsidRDefault="009C37D4" w:rsidP="009C37D4">
                <w:pPr>
                  <w:pStyle w:val="NoSpacing"/>
                  <w:jc w:val="center"/>
                  <w:rPr>
                    <w:rFonts w:ascii="Times New Roman" w:hAnsi="Times New Roman" w:cs="Times New Roman"/>
                    <w:b/>
                    <w:bCs/>
                  </w:rPr>
                </w:pPr>
                <w:r w:rsidRPr="009C37D4">
                  <w:rPr>
                    <w:rFonts w:ascii="Times New Roman" w:hAnsi="Times New Roman" w:cs="Times New Roman"/>
                    <w:b/>
                    <w:bCs/>
                  </w:rPr>
                  <w:t>May 2012</w:t>
                </w:r>
              </w:p>
            </w:tc>
          </w:tr>
        </w:tbl>
        <w:p w14:paraId="21D8A5A2" w14:textId="77777777" w:rsidR="009C37D4" w:rsidRDefault="009C37D4"/>
        <w:p w14:paraId="0F56F18D" w14:textId="77777777" w:rsidR="009C37D4" w:rsidRDefault="009C37D4"/>
        <w:tbl>
          <w:tblPr>
            <w:tblpPr w:leftFromText="187" w:rightFromText="187" w:horzAnchor="margin" w:tblpXSpec="center" w:tblpYSpec="bottom"/>
            <w:tblW w:w="5000" w:type="pct"/>
            <w:tblLook w:val="04A0" w:firstRow="1" w:lastRow="0" w:firstColumn="1" w:lastColumn="0" w:noHBand="0" w:noVBand="1"/>
          </w:tblPr>
          <w:tblGrid>
            <w:gridCol w:w="9029"/>
          </w:tblGrid>
          <w:tr w:rsidR="009C37D4" w14:paraId="0550AAC2" w14:textId="77777777">
            <w:tc>
              <w:tcPr>
                <w:tcW w:w="5000" w:type="pct"/>
              </w:tcPr>
              <w:p w14:paraId="157D5C75" w14:textId="77777777" w:rsidR="009C37D4" w:rsidRDefault="009C37D4">
                <w:pPr>
                  <w:pStyle w:val="NoSpacing"/>
                </w:pPr>
              </w:p>
            </w:tc>
          </w:tr>
        </w:tbl>
        <w:p w14:paraId="02B37513" w14:textId="77777777" w:rsidR="009C37D4" w:rsidRDefault="009C37D4"/>
        <w:p w14:paraId="399F0DE7" w14:textId="77777777" w:rsidR="009C37D4" w:rsidRDefault="009C37D4">
          <w:pPr>
            <w:widowControl/>
            <w:overflowPunct/>
            <w:adjustRightInd/>
            <w:spacing w:after="200" w:line="276" w:lineRule="auto"/>
            <w:rPr>
              <w:rFonts w:eastAsia="MS Mincho"/>
              <w:b/>
              <w:spacing w:val="-2"/>
              <w:sz w:val="23"/>
              <w:lang w:eastAsia="en-GB"/>
            </w:rPr>
          </w:pPr>
          <w:r>
            <w:rPr>
              <w:rFonts w:eastAsia="MS Mincho"/>
              <w:b/>
              <w:spacing w:val="-2"/>
              <w:sz w:val="23"/>
              <w:lang w:eastAsia="en-GB"/>
            </w:rPr>
            <w:br w:type="page"/>
          </w:r>
        </w:p>
      </w:sdtContent>
    </w:sdt>
    <w:p w14:paraId="25E53302" w14:textId="77777777" w:rsidR="007106A3" w:rsidRPr="00170EC6" w:rsidRDefault="007106A3" w:rsidP="007106A3">
      <w:pPr>
        <w:tabs>
          <w:tab w:val="left" w:pos="-720"/>
        </w:tabs>
        <w:suppressAutoHyphens/>
        <w:rPr>
          <w:rFonts w:eastAsia="MS Mincho"/>
          <w:spacing w:val="-2"/>
          <w:sz w:val="23"/>
          <w:lang w:eastAsia="en-GB"/>
        </w:rPr>
      </w:pPr>
      <w:r w:rsidRPr="00170EC6">
        <w:rPr>
          <w:rFonts w:eastAsia="MS Mincho"/>
          <w:b/>
          <w:spacing w:val="-2"/>
          <w:sz w:val="23"/>
          <w:lang w:eastAsia="en-GB"/>
        </w:rPr>
        <w:lastRenderedPageBreak/>
        <w:t xml:space="preserve">Declaration/Statements page </w:t>
      </w:r>
      <w:r w:rsidRPr="00170EC6">
        <w:rPr>
          <w:rFonts w:eastAsia="MS Mincho"/>
          <w:spacing w:val="-2"/>
          <w:sz w:val="23"/>
          <w:lang w:eastAsia="en-GB"/>
        </w:rPr>
        <w:tab/>
      </w:r>
    </w:p>
    <w:p w14:paraId="64E2A745" w14:textId="77777777" w:rsidR="007106A3" w:rsidRPr="00170EC6" w:rsidRDefault="007106A3" w:rsidP="007106A3">
      <w:pPr>
        <w:ind w:left="720" w:hanging="630"/>
        <w:rPr>
          <w:rFonts w:eastAsia="MS Mincho"/>
          <w:spacing w:val="-2"/>
          <w:sz w:val="23"/>
          <w:lang w:eastAsia="en-GB"/>
        </w:rPr>
      </w:pPr>
    </w:p>
    <w:p w14:paraId="6637F036" w14:textId="77777777" w:rsidR="007106A3" w:rsidRPr="00170EC6" w:rsidRDefault="007106A3" w:rsidP="007106A3">
      <w:pPr>
        <w:ind w:left="720"/>
        <w:rPr>
          <w:rFonts w:eastAsia="MS Mincho"/>
          <w:spacing w:val="-2"/>
          <w:sz w:val="23"/>
          <w:lang w:eastAsia="en-GB"/>
        </w:rPr>
      </w:pPr>
    </w:p>
    <w:p w14:paraId="0B0721E9"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DECLARATION</w:t>
      </w:r>
    </w:p>
    <w:p w14:paraId="2BAC9667" w14:textId="77777777" w:rsidR="007106A3" w:rsidRPr="00170EC6" w:rsidRDefault="007106A3" w:rsidP="007106A3">
      <w:pPr>
        <w:ind w:left="720" w:hanging="630"/>
        <w:rPr>
          <w:rFonts w:eastAsia="MS Mincho"/>
          <w:spacing w:val="-2"/>
          <w:sz w:val="23"/>
          <w:lang w:eastAsia="en-GB"/>
        </w:rPr>
      </w:pPr>
      <w:r w:rsidRPr="00170EC6">
        <w:rPr>
          <w:rFonts w:eastAsia="MS Mincho"/>
          <w:spacing w:val="-2"/>
          <w:sz w:val="23"/>
          <w:lang w:eastAsia="en-GB"/>
        </w:rPr>
        <w:tab/>
      </w:r>
    </w:p>
    <w:p w14:paraId="1712AE15"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This work has not previously been accepted in substance for any degree and is not being concurrently submitted in candidature for any degree.</w:t>
      </w:r>
      <w:r w:rsidRPr="00170EC6">
        <w:rPr>
          <w:rFonts w:eastAsia="MS Mincho"/>
          <w:spacing w:val="-2"/>
          <w:sz w:val="23"/>
          <w:lang w:eastAsia="en-GB"/>
        </w:rPr>
        <w:tab/>
      </w:r>
    </w:p>
    <w:p w14:paraId="42AD2C1A" w14:textId="77777777" w:rsidR="007106A3" w:rsidRPr="00170EC6" w:rsidRDefault="007106A3" w:rsidP="007106A3">
      <w:pPr>
        <w:ind w:left="720"/>
        <w:rPr>
          <w:rFonts w:eastAsia="MS Mincho"/>
          <w:spacing w:val="-2"/>
          <w:sz w:val="23"/>
          <w:lang w:eastAsia="en-GB"/>
        </w:rPr>
      </w:pPr>
    </w:p>
    <w:p w14:paraId="0881BE6F" w14:textId="77777777" w:rsidR="007106A3" w:rsidRPr="00170EC6" w:rsidRDefault="007106A3" w:rsidP="007106A3">
      <w:pPr>
        <w:ind w:left="720"/>
        <w:rPr>
          <w:rFonts w:eastAsia="MS Mincho"/>
          <w:spacing w:val="-2"/>
          <w:sz w:val="23"/>
          <w:lang w:eastAsia="en-GB"/>
        </w:rPr>
      </w:pPr>
    </w:p>
    <w:p w14:paraId="74736BC2"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Signed ...................................................................... (candidate)</w:t>
      </w:r>
      <w:r w:rsidRPr="00170EC6">
        <w:rPr>
          <w:rFonts w:eastAsia="MS Mincho"/>
          <w:spacing w:val="-2"/>
          <w:sz w:val="23"/>
          <w:lang w:eastAsia="en-GB"/>
        </w:rPr>
        <w:tab/>
      </w:r>
    </w:p>
    <w:p w14:paraId="0AF9DD9A" w14:textId="77777777" w:rsidR="007106A3" w:rsidRPr="00170EC6" w:rsidRDefault="007106A3" w:rsidP="007106A3">
      <w:pPr>
        <w:ind w:left="720"/>
        <w:rPr>
          <w:rFonts w:eastAsia="MS Mincho"/>
          <w:spacing w:val="-2"/>
          <w:sz w:val="23"/>
          <w:lang w:eastAsia="en-GB"/>
        </w:rPr>
      </w:pPr>
    </w:p>
    <w:p w14:paraId="2EB7149E"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Date ........................................................................</w:t>
      </w:r>
      <w:r w:rsidRPr="00170EC6">
        <w:rPr>
          <w:rFonts w:eastAsia="MS Mincho"/>
          <w:spacing w:val="-2"/>
          <w:sz w:val="23"/>
          <w:lang w:eastAsia="en-GB"/>
        </w:rPr>
        <w:tab/>
      </w:r>
    </w:p>
    <w:p w14:paraId="409EC9AA" w14:textId="77777777" w:rsidR="007106A3" w:rsidRPr="00170EC6" w:rsidRDefault="007106A3" w:rsidP="007106A3">
      <w:pPr>
        <w:ind w:left="720"/>
        <w:rPr>
          <w:rFonts w:eastAsia="MS Mincho"/>
          <w:spacing w:val="-2"/>
          <w:sz w:val="23"/>
          <w:lang w:eastAsia="en-GB"/>
        </w:rPr>
      </w:pPr>
    </w:p>
    <w:p w14:paraId="26AB578D" w14:textId="77777777" w:rsidR="007106A3" w:rsidRPr="00170EC6" w:rsidRDefault="007106A3" w:rsidP="007106A3">
      <w:pPr>
        <w:ind w:left="720"/>
        <w:rPr>
          <w:rFonts w:eastAsia="MS Mincho"/>
          <w:spacing w:val="-2"/>
          <w:sz w:val="23"/>
          <w:lang w:eastAsia="en-GB"/>
        </w:rPr>
      </w:pPr>
    </w:p>
    <w:p w14:paraId="164A7911"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STATEMENT 1</w:t>
      </w:r>
      <w:r w:rsidRPr="00170EC6">
        <w:rPr>
          <w:rFonts w:eastAsia="MS Mincho"/>
          <w:spacing w:val="-2"/>
          <w:sz w:val="23"/>
          <w:lang w:eastAsia="en-GB"/>
        </w:rPr>
        <w:tab/>
      </w:r>
    </w:p>
    <w:p w14:paraId="42134789" w14:textId="77777777" w:rsidR="007106A3" w:rsidRPr="00170EC6" w:rsidRDefault="007106A3" w:rsidP="007106A3">
      <w:pPr>
        <w:ind w:left="720"/>
        <w:rPr>
          <w:rFonts w:eastAsia="MS Mincho"/>
          <w:spacing w:val="-2"/>
          <w:sz w:val="23"/>
          <w:lang w:eastAsia="en-GB"/>
        </w:rPr>
      </w:pPr>
    </w:p>
    <w:p w14:paraId="78AC1BBF"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 xml:space="preserve">This work is the result of my own investigations, except where otherwise stated. </w:t>
      </w:r>
      <w:r w:rsidRPr="00170EC6">
        <w:rPr>
          <w:rFonts w:eastAsia="MS Mincho"/>
          <w:sz w:val="23"/>
          <w:lang w:val="en-US" w:eastAsia="en-GB"/>
        </w:rPr>
        <w:t>Where correction services have been used, the extent and nature of the correction is clearly marked in a footnote(s).</w:t>
      </w:r>
    </w:p>
    <w:p w14:paraId="7DB16B70" w14:textId="77777777" w:rsidR="007106A3" w:rsidRPr="00170EC6" w:rsidRDefault="007106A3" w:rsidP="007106A3">
      <w:pPr>
        <w:ind w:left="720"/>
        <w:rPr>
          <w:rFonts w:eastAsia="MS Mincho"/>
          <w:spacing w:val="-2"/>
          <w:sz w:val="23"/>
          <w:lang w:eastAsia="en-GB"/>
        </w:rPr>
      </w:pPr>
    </w:p>
    <w:p w14:paraId="1A73AE09"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Other sources are acknowledged by footnotes giving explicit references.  A bibliography is appended.</w:t>
      </w:r>
    </w:p>
    <w:p w14:paraId="62E85CF8" w14:textId="77777777" w:rsidR="007106A3" w:rsidRPr="00170EC6" w:rsidRDefault="007106A3" w:rsidP="007106A3">
      <w:pPr>
        <w:ind w:left="720"/>
        <w:rPr>
          <w:rFonts w:eastAsia="MS Mincho"/>
          <w:spacing w:val="-2"/>
          <w:sz w:val="23"/>
          <w:lang w:eastAsia="en-GB"/>
        </w:rPr>
      </w:pPr>
    </w:p>
    <w:p w14:paraId="07437DCC" w14:textId="77777777" w:rsidR="007106A3" w:rsidRPr="00170EC6" w:rsidRDefault="007106A3" w:rsidP="007106A3">
      <w:pPr>
        <w:ind w:left="720"/>
        <w:rPr>
          <w:rFonts w:eastAsia="MS Mincho"/>
          <w:spacing w:val="-2"/>
          <w:sz w:val="23"/>
          <w:lang w:eastAsia="en-GB"/>
        </w:rPr>
      </w:pPr>
    </w:p>
    <w:p w14:paraId="433DBD92"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Signed ..................................................................... (candidate)</w:t>
      </w:r>
      <w:r w:rsidRPr="00170EC6">
        <w:rPr>
          <w:rFonts w:eastAsia="MS Mincho"/>
          <w:spacing w:val="-2"/>
          <w:sz w:val="23"/>
          <w:lang w:eastAsia="en-GB"/>
        </w:rPr>
        <w:tab/>
      </w:r>
    </w:p>
    <w:p w14:paraId="329E684D" w14:textId="77777777" w:rsidR="007106A3" w:rsidRPr="00170EC6" w:rsidRDefault="007106A3" w:rsidP="007106A3">
      <w:pPr>
        <w:ind w:left="720"/>
        <w:rPr>
          <w:rFonts w:eastAsia="MS Mincho"/>
          <w:spacing w:val="-2"/>
          <w:sz w:val="23"/>
          <w:lang w:eastAsia="en-GB"/>
        </w:rPr>
      </w:pPr>
    </w:p>
    <w:p w14:paraId="021418C9"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Date ........................................................................</w:t>
      </w:r>
      <w:r w:rsidRPr="00170EC6">
        <w:rPr>
          <w:rFonts w:eastAsia="MS Mincho"/>
          <w:spacing w:val="-2"/>
          <w:sz w:val="23"/>
          <w:lang w:eastAsia="en-GB"/>
        </w:rPr>
        <w:tab/>
      </w:r>
    </w:p>
    <w:p w14:paraId="58077D15" w14:textId="77777777" w:rsidR="007106A3" w:rsidRPr="00170EC6" w:rsidRDefault="007106A3" w:rsidP="007106A3">
      <w:pPr>
        <w:ind w:left="720"/>
        <w:rPr>
          <w:rFonts w:eastAsia="MS Mincho"/>
          <w:spacing w:val="-2"/>
          <w:sz w:val="23"/>
          <w:lang w:eastAsia="en-GB"/>
        </w:rPr>
      </w:pPr>
    </w:p>
    <w:p w14:paraId="325672F6" w14:textId="77777777" w:rsidR="007106A3" w:rsidRPr="00170EC6" w:rsidRDefault="007106A3" w:rsidP="007106A3">
      <w:pPr>
        <w:ind w:left="720"/>
        <w:rPr>
          <w:rFonts w:eastAsia="MS Mincho"/>
          <w:spacing w:val="-2"/>
          <w:sz w:val="23"/>
          <w:lang w:eastAsia="en-GB"/>
        </w:rPr>
      </w:pPr>
    </w:p>
    <w:p w14:paraId="39851A2A"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STATEMENT 2</w:t>
      </w:r>
      <w:r w:rsidRPr="00170EC6">
        <w:rPr>
          <w:rFonts w:eastAsia="MS Mincho"/>
          <w:spacing w:val="-2"/>
          <w:sz w:val="23"/>
          <w:lang w:eastAsia="en-GB"/>
        </w:rPr>
        <w:tab/>
      </w:r>
    </w:p>
    <w:p w14:paraId="42498C15" w14:textId="77777777" w:rsidR="007106A3" w:rsidRPr="00170EC6" w:rsidRDefault="007106A3" w:rsidP="007106A3">
      <w:pPr>
        <w:ind w:left="720"/>
        <w:rPr>
          <w:rFonts w:eastAsia="MS Mincho"/>
          <w:spacing w:val="-2"/>
          <w:sz w:val="23"/>
          <w:lang w:eastAsia="en-GB"/>
        </w:rPr>
      </w:pPr>
    </w:p>
    <w:p w14:paraId="1A8FDEC4"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I hereby give consent for my work, if accepted, to be available for photocopying and for inter-library loan, and for the title and summary to be made available to outside organisations.</w:t>
      </w:r>
      <w:r w:rsidRPr="00170EC6">
        <w:rPr>
          <w:rFonts w:eastAsia="MS Mincho"/>
          <w:spacing w:val="-2"/>
          <w:sz w:val="23"/>
          <w:lang w:eastAsia="en-GB"/>
        </w:rPr>
        <w:tab/>
      </w:r>
    </w:p>
    <w:p w14:paraId="1C61D694" w14:textId="77777777" w:rsidR="007106A3" w:rsidRPr="00170EC6" w:rsidRDefault="007106A3" w:rsidP="007106A3">
      <w:pPr>
        <w:ind w:left="720"/>
        <w:rPr>
          <w:rFonts w:eastAsia="MS Mincho"/>
          <w:spacing w:val="-2"/>
          <w:sz w:val="23"/>
          <w:lang w:eastAsia="en-GB"/>
        </w:rPr>
      </w:pPr>
    </w:p>
    <w:p w14:paraId="7071A947" w14:textId="77777777" w:rsidR="007106A3" w:rsidRPr="00170EC6" w:rsidRDefault="007106A3" w:rsidP="007106A3">
      <w:pPr>
        <w:ind w:left="720"/>
        <w:rPr>
          <w:rFonts w:eastAsia="MS Mincho"/>
          <w:spacing w:val="-2"/>
          <w:sz w:val="23"/>
          <w:lang w:eastAsia="en-GB"/>
        </w:rPr>
      </w:pPr>
    </w:p>
    <w:p w14:paraId="53780DDD"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Signed ..................................................................... (candidate)</w:t>
      </w:r>
      <w:r w:rsidRPr="00170EC6">
        <w:rPr>
          <w:rFonts w:eastAsia="MS Mincho"/>
          <w:spacing w:val="-2"/>
          <w:sz w:val="23"/>
          <w:lang w:eastAsia="en-GB"/>
        </w:rPr>
        <w:tab/>
      </w:r>
    </w:p>
    <w:p w14:paraId="3FB8C7E7" w14:textId="77777777" w:rsidR="007106A3" w:rsidRPr="00170EC6" w:rsidRDefault="007106A3" w:rsidP="007106A3">
      <w:pPr>
        <w:ind w:left="720"/>
        <w:rPr>
          <w:rFonts w:eastAsia="MS Mincho"/>
          <w:spacing w:val="-2"/>
          <w:sz w:val="23"/>
          <w:lang w:eastAsia="en-GB"/>
        </w:rPr>
      </w:pPr>
    </w:p>
    <w:p w14:paraId="2ED9C2FC"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Date ........................................................................</w:t>
      </w:r>
    </w:p>
    <w:p w14:paraId="7319FDC2" w14:textId="77777777" w:rsidR="007106A3" w:rsidRPr="00170EC6" w:rsidRDefault="007106A3" w:rsidP="007106A3">
      <w:pPr>
        <w:ind w:left="720"/>
        <w:rPr>
          <w:rFonts w:eastAsia="MS Mincho"/>
          <w:spacing w:val="-2"/>
          <w:sz w:val="23"/>
          <w:lang w:eastAsia="en-GB"/>
        </w:rPr>
      </w:pPr>
    </w:p>
    <w:p w14:paraId="4728EEDE" w14:textId="77777777" w:rsidR="007106A3" w:rsidRPr="00170EC6" w:rsidRDefault="007106A3" w:rsidP="007106A3">
      <w:pPr>
        <w:ind w:left="720"/>
        <w:rPr>
          <w:rFonts w:eastAsia="MS Mincho"/>
          <w:spacing w:val="-2"/>
          <w:sz w:val="23"/>
          <w:lang w:eastAsia="en-GB"/>
        </w:rPr>
      </w:pPr>
    </w:p>
    <w:p w14:paraId="08608A00" w14:textId="77777777" w:rsidR="007106A3" w:rsidRPr="00170EC6" w:rsidRDefault="007106A3" w:rsidP="007106A3">
      <w:pPr>
        <w:ind w:left="720" w:hanging="720"/>
        <w:rPr>
          <w:rFonts w:eastAsia="MS Mincho"/>
          <w:spacing w:val="-2"/>
          <w:sz w:val="23"/>
          <w:lang w:eastAsia="en-GB"/>
        </w:rPr>
      </w:pPr>
      <w:r w:rsidRPr="00170EC6">
        <w:rPr>
          <w:rFonts w:eastAsia="MS Mincho"/>
          <w:b/>
          <w:spacing w:val="-2"/>
          <w:sz w:val="23"/>
          <w:lang w:eastAsia="en-GB"/>
        </w:rPr>
        <w:t>NB:</w:t>
      </w:r>
      <w:r w:rsidRPr="00170EC6">
        <w:rPr>
          <w:rFonts w:eastAsia="MS Mincho"/>
          <w:i/>
          <w:spacing w:val="-2"/>
          <w:sz w:val="23"/>
          <w:lang w:eastAsia="en-GB"/>
        </w:rPr>
        <w:tab/>
        <w:t>Candidates on whose behalf a bar on access has been approved by the University (see Note 7), should use the following version of Statement 2:</w:t>
      </w:r>
      <w:r w:rsidRPr="00170EC6">
        <w:rPr>
          <w:rFonts w:eastAsia="MS Mincho"/>
          <w:spacing w:val="-2"/>
          <w:sz w:val="23"/>
          <w:lang w:eastAsia="en-GB"/>
        </w:rPr>
        <w:tab/>
      </w:r>
    </w:p>
    <w:p w14:paraId="7A9AE32F" w14:textId="77777777" w:rsidR="007106A3" w:rsidRPr="00170EC6" w:rsidRDefault="007106A3" w:rsidP="007106A3">
      <w:pPr>
        <w:ind w:left="720"/>
        <w:rPr>
          <w:rFonts w:eastAsia="MS Mincho"/>
          <w:spacing w:val="-2"/>
          <w:sz w:val="23"/>
          <w:lang w:eastAsia="en-GB"/>
        </w:rPr>
      </w:pPr>
    </w:p>
    <w:p w14:paraId="230A8354" w14:textId="77777777" w:rsidR="007106A3" w:rsidRPr="00170EC6" w:rsidRDefault="007106A3" w:rsidP="007106A3">
      <w:pPr>
        <w:ind w:left="720"/>
        <w:rPr>
          <w:rFonts w:eastAsia="MS Mincho"/>
          <w:b/>
          <w:spacing w:val="-2"/>
          <w:sz w:val="23"/>
          <w:lang w:eastAsia="en-GB"/>
        </w:rPr>
      </w:pPr>
      <w:r w:rsidRPr="00170EC6">
        <w:rPr>
          <w:rFonts w:eastAsia="MS Mincho"/>
          <w:spacing w:val="-2"/>
          <w:sz w:val="23"/>
          <w:lang w:eastAsia="en-GB"/>
        </w:rPr>
        <w:t xml:space="preserve">I hereby give consent for my work, if accepted, to be available for photocopying and for inter-library loans </w:t>
      </w:r>
      <w:r w:rsidRPr="00170EC6">
        <w:rPr>
          <w:rFonts w:eastAsia="MS Mincho"/>
          <w:b/>
          <w:spacing w:val="-2"/>
          <w:sz w:val="23"/>
          <w:lang w:eastAsia="en-GB"/>
        </w:rPr>
        <w:t>after expiry of a bar on access approved by the University.</w:t>
      </w:r>
    </w:p>
    <w:p w14:paraId="655CEDBA" w14:textId="77777777" w:rsidR="007106A3" w:rsidRPr="00170EC6" w:rsidRDefault="007106A3" w:rsidP="007106A3">
      <w:pPr>
        <w:ind w:left="1440"/>
        <w:rPr>
          <w:rFonts w:eastAsia="MS Mincho"/>
          <w:b/>
          <w:spacing w:val="-2"/>
          <w:sz w:val="23"/>
          <w:lang w:eastAsia="en-GB"/>
        </w:rPr>
      </w:pPr>
    </w:p>
    <w:p w14:paraId="3918EBF6" w14:textId="77777777" w:rsidR="007106A3" w:rsidRPr="00170EC6" w:rsidRDefault="007106A3" w:rsidP="007106A3">
      <w:pPr>
        <w:ind w:left="1440"/>
        <w:rPr>
          <w:rFonts w:eastAsia="MS Mincho"/>
          <w:b/>
          <w:spacing w:val="-2"/>
          <w:sz w:val="23"/>
          <w:lang w:eastAsia="en-GB"/>
        </w:rPr>
      </w:pPr>
    </w:p>
    <w:p w14:paraId="0C210BB8" w14:textId="77777777" w:rsidR="007106A3" w:rsidRPr="00170EC6" w:rsidRDefault="007106A3" w:rsidP="007106A3">
      <w:pPr>
        <w:ind w:left="720"/>
        <w:rPr>
          <w:rFonts w:eastAsia="MS Mincho"/>
          <w:spacing w:val="-2"/>
          <w:sz w:val="23"/>
          <w:lang w:eastAsia="en-GB"/>
        </w:rPr>
      </w:pPr>
      <w:r w:rsidRPr="00170EC6">
        <w:rPr>
          <w:rFonts w:eastAsia="MS Mincho"/>
          <w:spacing w:val="-2"/>
          <w:sz w:val="23"/>
          <w:lang w:eastAsia="en-GB"/>
        </w:rPr>
        <w:t>Signed ..................................................................... (candidate)</w:t>
      </w:r>
    </w:p>
    <w:p w14:paraId="6ACB5307" w14:textId="77777777" w:rsidR="007106A3" w:rsidRPr="00170EC6" w:rsidRDefault="007106A3" w:rsidP="007106A3">
      <w:pPr>
        <w:tabs>
          <w:tab w:val="left" w:pos="-720"/>
        </w:tabs>
        <w:suppressAutoHyphens/>
        <w:rPr>
          <w:rFonts w:eastAsia="MS Mincho"/>
          <w:spacing w:val="-2"/>
          <w:sz w:val="23"/>
          <w:lang w:eastAsia="en-GB"/>
        </w:rPr>
      </w:pPr>
    </w:p>
    <w:p w14:paraId="153D34CC" w14:textId="77777777" w:rsidR="007106A3" w:rsidRPr="00170EC6" w:rsidRDefault="007106A3" w:rsidP="007106A3">
      <w:pPr>
        <w:tabs>
          <w:tab w:val="left" w:pos="-720"/>
        </w:tabs>
        <w:suppressAutoHyphens/>
        <w:rPr>
          <w:rFonts w:eastAsia="MS Mincho"/>
          <w:spacing w:val="-2"/>
          <w:sz w:val="23"/>
          <w:lang w:eastAsia="en-GB"/>
        </w:rPr>
      </w:pPr>
      <w:r w:rsidRPr="00170EC6">
        <w:rPr>
          <w:rFonts w:eastAsia="MS Mincho"/>
          <w:spacing w:val="-2"/>
          <w:sz w:val="23"/>
          <w:lang w:eastAsia="en-GB"/>
        </w:rPr>
        <w:tab/>
        <w:t>Date ........................................................................</w:t>
      </w:r>
    </w:p>
    <w:p w14:paraId="681F3652" w14:textId="77777777" w:rsidR="007106A3" w:rsidRPr="00170EC6" w:rsidRDefault="007106A3" w:rsidP="007106A3">
      <w:pPr>
        <w:tabs>
          <w:tab w:val="left" w:pos="-720"/>
        </w:tabs>
        <w:suppressAutoHyphens/>
        <w:rPr>
          <w:rFonts w:eastAsia="MS Mincho"/>
          <w:spacing w:val="-2"/>
          <w:sz w:val="23"/>
          <w:u w:val="single"/>
          <w:lang w:eastAsia="en-GB"/>
        </w:rPr>
        <w:sectPr w:rsidR="007106A3" w:rsidRPr="00170EC6" w:rsidSect="006A11C9">
          <w:footerReference w:type="default" r:id="rId9"/>
          <w:footerReference w:type="first" r:id="rId10"/>
          <w:pgSz w:w="11909" w:h="16834"/>
          <w:pgMar w:top="1440" w:right="1440" w:bottom="1440" w:left="1440" w:header="708" w:footer="708" w:gutter="0"/>
          <w:pgNumType w:start="1"/>
          <w:cols w:space="708"/>
          <w:titlePg/>
          <w:docGrid w:linePitch="360"/>
        </w:sectPr>
      </w:pPr>
      <w:r w:rsidRPr="00170EC6">
        <w:rPr>
          <w:rFonts w:eastAsia="MS Mincho"/>
          <w:spacing w:val="-2"/>
          <w:sz w:val="23"/>
          <w:u w:val="single"/>
          <w:lang w:eastAsia="en-GB"/>
        </w:rPr>
        <w:t xml:space="preserve">         </w:t>
      </w:r>
    </w:p>
    <w:p w14:paraId="1073DB2F" w14:textId="77777777" w:rsidR="007106A3" w:rsidRPr="00170EC6" w:rsidRDefault="007106A3" w:rsidP="007106A3">
      <w:pPr>
        <w:tabs>
          <w:tab w:val="left" w:pos="1260"/>
        </w:tabs>
        <w:rPr>
          <w:b/>
          <w:sz w:val="28"/>
          <w:szCs w:val="28"/>
        </w:rPr>
      </w:pPr>
      <w:r w:rsidRPr="00170EC6">
        <w:rPr>
          <w:b/>
          <w:sz w:val="28"/>
          <w:szCs w:val="28"/>
        </w:rPr>
        <w:lastRenderedPageBreak/>
        <w:t>Acknowledgements</w:t>
      </w:r>
    </w:p>
    <w:p w14:paraId="47AC430F" w14:textId="77777777" w:rsidR="007106A3" w:rsidRPr="00170EC6" w:rsidRDefault="007106A3" w:rsidP="007106A3">
      <w:pPr>
        <w:tabs>
          <w:tab w:val="left" w:pos="1260"/>
        </w:tabs>
      </w:pPr>
    </w:p>
    <w:p w14:paraId="36957E00" w14:textId="77777777" w:rsidR="007106A3" w:rsidRPr="00170EC6" w:rsidRDefault="007106A3" w:rsidP="007106A3">
      <w:pPr>
        <w:tabs>
          <w:tab w:val="left" w:pos="1260"/>
        </w:tabs>
      </w:pPr>
      <w:r w:rsidRPr="00170EC6">
        <w:t>I would like to convey my gratitude to Dr Sam Sarpong for his guidance and support.</w:t>
      </w:r>
    </w:p>
    <w:p w14:paraId="200FA0E4" w14:textId="77777777" w:rsidR="007106A3" w:rsidRPr="00170EC6" w:rsidRDefault="007106A3" w:rsidP="007106A3">
      <w:pPr>
        <w:tabs>
          <w:tab w:val="left" w:pos="1260"/>
        </w:tabs>
      </w:pPr>
    </w:p>
    <w:p w14:paraId="129C0AF8" w14:textId="77777777" w:rsidR="007106A3" w:rsidRPr="00170EC6" w:rsidRDefault="007106A3" w:rsidP="007106A3">
      <w:pPr>
        <w:tabs>
          <w:tab w:val="left" w:pos="1260"/>
        </w:tabs>
      </w:pPr>
      <w:r w:rsidRPr="00170EC6">
        <w:t>I would also like to thank my dear friends, Ren</w:t>
      </w:r>
      <w:r w:rsidR="00A40476" w:rsidRPr="00170EC6">
        <w:t>é</w:t>
      </w:r>
      <w:r w:rsidRPr="00170EC6">
        <w:t>e and Jill who have looked after my twin babies, for their thoughtfulness and friendship.</w:t>
      </w:r>
    </w:p>
    <w:p w14:paraId="075D9228" w14:textId="77777777" w:rsidR="007106A3" w:rsidRPr="00170EC6" w:rsidRDefault="007106A3" w:rsidP="007106A3">
      <w:pPr>
        <w:tabs>
          <w:tab w:val="left" w:pos="1260"/>
        </w:tabs>
      </w:pPr>
    </w:p>
    <w:p w14:paraId="2BBCB5A4" w14:textId="77777777" w:rsidR="007106A3" w:rsidRPr="00170EC6" w:rsidRDefault="007106A3" w:rsidP="007106A3">
      <w:pPr>
        <w:tabs>
          <w:tab w:val="left" w:pos="1260"/>
        </w:tabs>
      </w:pPr>
      <w:r w:rsidRPr="00170EC6">
        <w:t>Finally, special thanks to my family for their patience and smiles throughout my studies.</w:t>
      </w:r>
    </w:p>
    <w:p w14:paraId="01911565" w14:textId="77777777" w:rsidR="007106A3" w:rsidRPr="00170EC6" w:rsidRDefault="007106A3" w:rsidP="007106A3">
      <w:pPr>
        <w:tabs>
          <w:tab w:val="left" w:pos="1260"/>
        </w:tabs>
      </w:pPr>
    </w:p>
    <w:p w14:paraId="35EE7BBD" w14:textId="77777777" w:rsidR="007106A3" w:rsidRPr="00170EC6" w:rsidRDefault="007106A3" w:rsidP="007106A3">
      <w:pPr>
        <w:tabs>
          <w:tab w:val="left" w:pos="1260"/>
        </w:tabs>
      </w:pPr>
      <w:r w:rsidRPr="00170EC6">
        <w:t>Without their support, this dissertation would not have been completed.</w:t>
      </w:r>
    </w:p>
    <w:p w14:paraId="190DD668" w14:textId="77777777" w:rsidR="007106A3" w:rsidRPr="00170EC6" w:rsidRDefault="007106A3" w:rsidP="007106A3">
      <w:pPr>
        <w:spacing w:after="200" w:line="276" w:lineRule="auto"/>
      </w:pPr>
      <w:r w:rsidRPr="00170EC6">
        <w:br w:type="page"/>
      </w:r>
    </w:p>
    <w:p w14:paraId="42E7236E" w14:textId="77777777" w:rsidR="007106A3" w:rsidRPr="00170EC6" w:rsidRDefault="007106A3" w:rsidP="007106A3">
      <w:pPr>
        <w:pStyle w:val="Heading1"/>
        <w:tabs>
          <w:tab w:val="left" w:pos="720"/>
        </w:tabs>
        <w:rPr>
          <w:rFonts w:ascii="Times New Roman" w:hAnsi="Times New Roman" w:cs="Times New Roman"/>
          <w:color w:val="auto"/>
        </w:rPr>
      </w:pPr>
      <w:bookmarkStart w:id="1" w:name="_Toc323674640"/>
      <w:bookmarkStart w:id="2" w:name="_Toc323894647"/>
      <w:r w:rsidRPr="00170EC6">
        <w:rPr>
          <w:rFonts w:ascii="Times New Roman" w:hAnsi="Times New Roman" w:cs="Times New Roman"/>
          <w:color w:val="auto"/>
        </w:rPr>
        <w:lastRenderedPageBreak/>
        <w:t>A</w:t>
      </w:r>
      <w:bookmarkEnd w:id="0"/>
      <w:bookmarkEnd w:id="1"/>
      <w:r w:rsidR="00294100" w:rsidRPr="00170EC6">
        <w:rPr>
          <w:rFonts w:ascii="Times New Roman" w:hAnsi="Times New Roman" w:cs="Times New Roman"/>
          <w:color w:val="auto"/>
        </w:rPr>
        <w:t>bstract</w:t>
      </w:r>
      <w:bookmarkEnd w:id="2"/>
    </w:p>
    <w:p w14:paraId="38471006" w14:textId="77777777" w:rsidR="00DF5875" w:rsidRPr="00170EC6" w:rsidRDefault="00DF5875" w:rsidP="00DF5875">
      <w:pPr>
        <w:rPr>
          <w:lang w:val="en-US" w:eastAsia="en-US" w:bidi="en-US"/>
        </w:rPr>
      </w:pPr>
    </w:p>
    <w:p w14:paraId="193E8096" w14:textId="77777777" w:rsidR="007106A3" w:rsidRPr="00170EC6" w:rsidRDefault="007106A3" w:rsidP="00527169">
      <w:pPr>
        <w:spacing w:line="360" w:lineRule="auto"/>
      </w:pPr>
      <w:r w:rsidRPr="00170EC6">
        <w:t>In the wake of environmental destruction and numerous corporate scandals, multinational corporations have embarked on efforts to increase social responsibility. There is</w:t>
      </w:r>
      <w:r w:rsidR="00C032E3" w:rsidRPr="00170EC6">
        <w:t xml:space="preserve"> now</w:t>
      </w:r>
      <w:r w:rsidRPr="00170EC6">
        <w:t xml:space="preserve"> an increasing demand for accountability and transparency </w:t>
      </w:r>
      <w:r w:rsidR="00B14A6D" w:rsidRPr="00170EC6">
        <w:t>from</w:t>
      </w:r>
      <w:r w:rsidRPr="00170EC6">
        <w:t xml:space="preserve"> their stakeholders. Information technology and public concerns with the global financial crisis have greatly added </w:t>
      </w:r>
      <w:r w:rsidR="00B14A6D" w:rsidRPr="00170EC6">
        <w:t xml:space="preserve">to </w:t>
      </w:r>
      <w:r w:rsidRPr="00170EC6">
        <w:t xml:space="preserve">the importance of corporate communications in this ‘Age of Truth’. The ‘soap and detergent’ industry which provides the world’s hygiene and well-being is one of the leading sectors in Corporate Social Responsibility (CSR) and Sustainability. However, soap companies </w:t>
      </w:r>
      <w:r w:rsidR="00BA3576" w:rsidRPr="00170EC6">
        <w:t>have failed to</w:t>
      </w:r>
      <w:r w:rsidRPr="00170EC6">
        <w:t xml:space="preserve"> disclose information.</w:t>
      </w:r>
    </w:p>
    <w:p w14:paraId="0DD7BC22" w14:textId="77777777" w:rsidR="007106A3" w:rsidRPr="00170EC6" w:rsidRDefault="007106A3" w:rsidP="00527169">
      <w:pPr>
        <w:spacing w:line="360" w:lineRule="auto"/>
      </w:pPr>
    </w:p>
    <w:p w14:paraId="28591C53" w14:textId="77777777" w:rsidR="007106A3" w:rsidRPr="00170EC6" w:rsidRDefault="007106A3" w:rsidP="00527169">
      <w:pPr>
        <w:spacing w:line="360" w:lineRule="auto"/>
      </w:pPr>
      <w:r w:rsidRPr="00170EC6">
        <w:t>This study analyses current corporate communications of the soap corporations in their CSR/sustainability performances. It identifies contemporary phenomena in the real world and examines existing attitudes of the soap multinationals through their corporate reporting. It also analyses implications of strategic decisions of corporate communications, and concludes with future recommendations for the soap companies.</w:t>
      </w:r>
    </w:p>
    <w:p w14:paraId="7DA069ED" w14:textId="77777777" w:rsidR="007106A3" w:rsidRPr="00170EC6" w:rsidRDefault="007106A3" w:rsidP="00527169">
      <w:pPr>
        <w:spacing w:line="360" w:lineRule="auto"/>
      </w:pPr>
    </w:p>
    <w:p w14:paraId="0E0C97C5" w14:textId="77777777" w:rsidR="007106A3" w:rsidRPr="00170EC6" w:rsidRDefault="007106A3" w:rsidP="00527169">
      <w:pPr>
        <w:spacing w:line="360" w:lineRule="auto"/>
      </w:pPr>
      <w:r w:rsidRPr="00170EC6">
        <w:t xml:space="preserve">The research has been conducted with three leading soap multinationals: Procter &amp; Gamble, Unilever, and Henkel. The research data have been gathered from two sources: The Financial Times news clippings in the period of 2010-11, and corporate reports and information in the current public domain, which have been primarily analysed by qualitative content analysis and then focused on </w:t>
      </w:r>
      <w:r w:rsidR="00B14A6D" w:rsidRPr="00170EC6">
        <w:t xml:space="preserve">with </w:t>
      </w:r>
      <w:r w:rsidRPr="00170EC6">
        <w:t>in-de</w:t>
      </w:r>
      <w:r w:rsidR="00B14A6D" w:rsidRPr="00170EC6">
        <w:t>pth case studies in three areas</w:t>
      </w:r>
      <w:r w:rsidRPr="00170EC6">
        <w:t xml:space="preserve">; ethical sourcing, soap war, and emerging market. </w:t>
      </w:r>
    </w:p>
    <w:p w14:paraId="14271EFC" w14:textId="77777777" w:rsidR="007106A3" w:rsidRPr="00170EC6" w:rsidRDefault="007106A3" w:rsidP="00527169">
      <w:pPr>
        <w:spacing w:line="360" w:lineRule="auto"/>
      </w:pPr>
    </w:p>
    <w:p w14:paraId="3BDC68C9" w14:textId="77777777" w:rsidR="007106A3" w:rsidRPr="00170EC6" w:rsidRDefault="007106A3" w:rsidP="00527169">
      <w:pPr>
        <w:spacing w:line="360" w:lineRule="auto"/>
      </w:pPr>
      <w:r w:rsidRPr="00170EC6">
        <w:t xml:space="preserve">The results have shown that contemporary ethical issues surrounding the industry appear to have common causes such as lack of disclosure, emotions and consensus between corporations and their stakeholders.  The key to total transparency for the soap companies and all multinationals in general would be to </w:t>
      </w:r>
      <w:r w:rsidR="00C032E3" w:rsidRPr="00170EC6">
        <w:t>fill</w:t>
      </w:r>
      <w:r w:rsidRPr="00170EC6">
        <w:t xml:space="preserve"> these missing elements by establishing unity with their stakeholders through educational programmes.</w:t>
      </w:r>
    </w:p>
    <w:p w14:paraId="11ACCC8D" w14:textId="77777777" w:rsidR="00DF5875" w:rsidRPr="00170EC6" w:rsidRDefault="00DF5875" w:rsidP="00527169">
      <w:pPr>
        <w:widowControl/>
        <w:overflowPunct/>
        <w:adjustRightInd/>
        <w:spacing w:after="200" w:line="360" w:lineRule="auto"/>
        <w:rPr>
          <w:rFonts w:asciiTheme="majorHAnsi" w:eastAsiaTheme="majorEastAsia" w:hAnsiTheme="majorHAnsi" w:cstheme="majorBidi"/>
          <w:b/>
          <w:bCs/>
          <w:kern w:val="0"/>
          <w:sz w:val="28"/>
          <w:szCs w:val="28"/>
          <w:lang w:val="en-US" w:eastAsia="en-US"/>
        </w:rPr>
      </w:pPr>
      <w:r w:rsidRPr="00170EC6">
        <w:rPr>
          <w:rFonts w:asciiTheme="majorHAnsi" w:eastAsiaTheme="majorEastAsia" w:hAnsiTheme="majorHAnsi" w:cstheme="majorBidi"/>
          <w:b/>
          <w:bCs/>
          <w:kern w:val="0"/>
          <w:sz w:val="28"/>
          <w:szCs w:val="28"/>
          <w:lang w:val="en-US" w:eastAsia="en-US"/>
        </w:rPr>
        <w:br w:type="page"/>
      </w:r>
    </w:p>
    <w:sdt>
      <w:sdtPr>
        <w:rPr>
          <w:rFonts w:ascii="Times New Roman" w:eastAsia="Times New Roman" w:hAnsi="Times New Roman" w:cs="Times New Roman"/>
          <w:b w:val="0"/>
          <w:bCs w:val="0"/>
          <w:color w:val="auto"/>
          <w:kern w:val="28"/>
          <w:sz w:val="24"/>
          <w:szCs w:val="24"/>
          <w:lang w:val="en-GB" w:eastAsia="ja-JP" w:bidi="ar-SA"/>
        </w:rPr>
        <w:id w:val="646281"/>
        <w:docPartObj>
          <w:docPartGallery w:val="Table of Contents"/>
          <w:docPartUnique/>
        </w:docPartObj>
      </w:sdtPr>
      <w:sdtContent>
        <w:bookmarkStart w:id="3" w:name="_Toc323894648" w:displacedByCustomXml="prev"/>
        <w:p w14:paraId="2D2FF56C" w14:textId="77777777" w:rsidR="00980238" w:rsidRPr="00170EC6" w:rsidRDefault="00980238" w:rsidP="00980238">
          <w:pPr>
            <w:pStyle w:val="Heading1"/>
            <w:rPr>
              <w:color w:val="auto"/>
            </w:rPr>
          </w:pPr>
          <w:r w:rsidRPr="00170EC6">
            <w:rPr>
              <w:color w:val="auto"/>
            </w:rPr>
            <w:t>Table of Contents</w:t>
          </w:r>
          <w:bookmarkEnd w:id="3"/>
        </w:p>
        <w:p w14:paraId="23E6EC8E" w14:textId="77777777" w:rsidR="00F10DA5" w:rsidRDefault="008D0388">
          <w:pPr>
            <w:pStyle w:val="TOC1"/>
            <w:tabs>
              <w:tab w:val="right" w:leader="dot" w:pos="9016"/>
            </w:tabs>
            <w:rPr>
              <w:rFonts w:asciiTheme="minorHAnsi" w:eastAsiaTheme="minorEastAsia" w:hAnsiTheme="minorHAnsi" w:cstheme="minorBidi"/>
              <w:noProof/>
              <w:sz w:val="22"/>
              <w:szCs w:val="22"/>
              <w:lang w:eastAsia="en-GB"/>
            </w:rPr>
          </w:pPr>
          <w:r w:rsidRPr="00170EC6">
            <w:fldChar w:fldCharType="begin"/>
          </w:r>
          <w:r w:rsidR="008A2A51" w:rsidRPr="00170EC6">
            <w:instrText xml:space="preserve"> TOC \o "1-3" \h \z \u </w:instrText>
          </w:r>
          <w:r w:rsidRPr="00170EC6">
            <w:fldChar w:fldCharType="separate"/>
          </w:r>
          <w:hyperlink w:anchor="_Toc323894647" w:history="1">
            <w:r w:rsidR="00F10DA5" w:rsidRPr="00CF2636">
              <w:rPr>
                <w:rStyle w:val="Hyperlink"/>
                <w:noProof/>
                <w:lang w:bidi="en-US"/>
              </w:rPr>
              <w:t>Abstract</w:t>
            </w:r>
            <w:r w:rsidR="00F10DA5">
              <w:rPr>
                <w:noProof/>
                <w:webHidden/>
              </w:rPr>
              <w:tab/>
            </w:r>
            <w:r w:rsidR="00F10DA5">
              <w:rPr>
                <w:noProof/>
                <w:webHidden/>
              </w:rPr>
              <w:fldChar w:fldCharType="begin"/>
            </w:r>
            <w:r w:rsidR="00F10DA5">
              <w:rPr>
                <w:noProof/>
                <w:webHidden/>
              </w:rPr>
              <w:instrText xml:space="preserve"> PAGEREF _Toc323894647 \h </w:instrText>
            </w:r>
            <w:r w:rsidR="00F10DA5">
              <w:rPr>
                <w:noProof/>
                <w:webHidden/>
              </w:rPr>
            </w:r>
            <w:r w:rsidR="00F10DA5">
              <w:rPr>
                <w:noProof/>
                <w:webHidden/>
              </w:rPr>
              <w:fldChar w:fldCharType="separate"/>
            </w:r>
            <w:r w:rsidR="00F10DA5">
              <w:rPr>
                <w:noProof/>
                <w:webHidden/>
              </w:rPr>
              <w:t>4</w:t>
            </w:r>
            <w:r w:rsidR="00F10DA5">
              <w:rPr>
                <w:noProof/>
                <w:webHidden/>
              </w:rPr>
              <w:fldChar w:fldCharType="end"/>
            </w:r>
          </w:hyperlink>
        </w:p>
        <w:p w14:paraId="6D0DBF87" w14:textId="77777777" w:rsidR="00F10DA5"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323894648" w:history="1">
            <w:r w:rsidR="00F10DA5" w:rsidRPr="00CF2636">
              <w:rPr>
                <w:rStyle w:val="Hyperlink"/>
                <w:noProof/>
                <w:lang w:bidi="en-US"/>
              </w:rPr>
              <w:t>Table of Contents</w:t>
            </w:r>
            <w:r w:rsidR="00F10DA5">
              <w:rPr>
                <w:noProof/>
                <w:webHidden/>
              </w:rPr>
              <w:tab/>
            </w:r>
            <w:r w:rsidR="00F10DA5">
              <w:rPr>
                <w:noProof/>
                <w:webHidden/>
              </w:rPr>
              <w:fldChar w:fldCharType="begin"/>
            </w:r>
            <w:r w:rsidR="00F10DA5">
              <w:rPr>
                <w:noProof/>
                <w:webHidden/>
              </w:rPr>
              <w:instrText xml:space="preserve"> PAGEREF _Toc323894648 \h </w:instrText>
            </w:r>
            <w:r w:rsidR="00F10DA5">
              <w:rPr>
                <w:noProof/>
                <w:webHidden/>
              </w:rPr>
            </w:r>
            <w:r w:rsidR="00F10DA5">
              <w:rPr>
                <w:noProof/>
                <w:webHidden/>
              </w:rPr>
              <w:fldChar w:fldCharType="separate"/>
            </w:r>
            <w:r w:rsidR="00F10DA5">
              <w:rPr>
                <w:noProof/>
                <w:webHidden/>
              </w:rPr>
              <w:t>5</w:t>
            </w:r>
            <w:r w:rsidR="00F10DA5">
              <w:rPr>
                <w:noProof/>
                <w:webHidden/>
              </w:rPr>
              <w:fldChar w:fldCharType="end"/>
            </w:r>
          </w:hyperlink>
        </w:p>
        <w:p w14:paraId="437983DF" w14:textId="77777777" w:rsidR="00F10DA5"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323894649" w:history="1">
            <w:r w:rsidR="00F10DA5" w:rsidRPr="00CF2636">
              <w:rPr>
                <w:rStyle w:val="Hyperlink"/>
                <w:noProof/>
                <w:lang w:bidi="en-US"/>
              </w:rPr>
              <w:t>List of Tables</w:t>
            </w:r>
            <w:r w:rsidR="00F10DA5">
              <w:rPr>
                <w:noProof/>
                <w:webHidden/>
              </w:rPr>
              <w:tab/>
            </w:r>
            <w:r w:rsidR="00F10DA5">
              <w:rPr>
                <w:noProof/>
                <w:webHidden/>
              </w:rPr>
              <w:fldChar w:fldCharType="begin"/>
            </w:r>
            <w:r w:rsidR="00F10DA5">
              <w:rPr>
                <w:noProof/>
                <w:webHidden/>
              </w:rPr>
              <w:instrText xml:space="preserve"> PAGEREF _Toc323894649 \h </w:instrText>
            </w:r>
            <w:r w:rsidR="00F10DA5">
              <w:rPr>
                <w:noProof/>
                <w:webHidden/>
              </w:rPr>
            </w:r>
            <w:r w:rsidR="00F10DA5">
              <w:rPr>
                <w:noProof/>
                <w:webHidden/>
              </w:rPr>
              <w:fldChar w:fldCharType="separate"/>
            </w:r>
            <w:r w:rsidR="00F10DA5">
              <w:rPr>
                <w:noProof/>
                <w:webHidden/>
              </w:rPr>
              <w:t>7</w:t>
            </w:r>
            <w:r w:rsidR="00F10DA5">
              <w:rPr>
                <w:noProof/>
                <w:webHidden/>
              </w:rPr>
              <w:fldChar w:fldCharType="end"/>
            </w:r>
          </w:hyperlink>
        </w:p>
        <w:p w14:paraId="27C4D628" w14:textId="77777777" w:rsidR="00F10DA5"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323894650" w:history="1">
            <w:r w:rsidR="00F10DA5" w:rsidRPr="00CF2636">
              <w:rPr>
                <w:rStyle w:val="Hyperlink"/>
                <w:noProof/>
                <w:lang w:bidi="en-US"/>
              </w:rPr>
              <w:t>List of Figures</w:t>
            </w:r>
            <w:r w:rsidR="00F10DA5">
              <w:rPr>
                <w:noProof/>
                <w:webHidden/>
              </w:rPr>
              <w:tab/>
            </w:r>
            <w:r w:rsidR="00F10DA5">
              <w:rPr>
                <w:noProof/>
                <w:webHidden/>
              </w:rPr>
              <w:fldChar w:fldCharType="begin"/>
            </w:r>
            <w:r w:rsidR="00F10DA5">
              <w:rPr>
                <w:noProof/>
                <w:webHidden/>
              </w:rPr>
              <w:instrText xml:space="preserve"> PAGEREF _Toc323894650 \h </w:instrText>
            </w:r>
            <w:r w:rsidR="00F10DA5">
              <w:rPr>
                <w:noProof/>
                <w:webHidden/>
              </w:rPr>
            </w:r>
            <w:r w:rsidR="00F10DA5">
              <w:rPr>
                <w:noProof/>
                <w:webHidden/>
              </w:rPr>
              <w:fldChar w:fldCharType="separate"/>
            </w:r>
            <w:r w:rsidR="00F10DA5">
              <w:rPr>
                <w:noProof/>
                <w:webHidden/>
              </w:rPr>
              <w:t>7</w:t>
            </w:r>
            <w:r w:rsidR="00F10DA5">
              <w:rPr>
                <w:noProof/>
                <w:webHidden/>
              </w:rPr>
              <w:fldChar w:fldCharType="end"/>
            </w:r>
          </w:hyperlink>
        </w:p>
        <w:p w14:paraId="455895B2" w14:textId="77777777" w:rsidR="00F10DA5"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323894651" w:history="1">
            <w:r w:rsidR="00F10DA5" w:rsidRPr="00CF2636">
              <w:rPr>
                <w:rStyle w:val="Hyperlink"/>
                <w:noProof/>
                <w:lang w:bidi="en-US"/>
              </w:rPr>
              <w:t>List of Abbreviations</w:t>
            </w:r>
            <w:r w:rsidR="00F10DA5">
              <w:rPr>
                <w:noProof/>
                <w:webHidden/>
              </w:rPr>
              <w:tab/>
            </w:r>
            <w:r w:rsidR="00F10DA5">
              <w:rPr>
                <w:noProof/>
                <w:webHidden/>
              </w:rPr>
              <w:fldChar w:fldCharType="begin"/>
            </w:r>
            <w:r w:rsidR="00F10DA5">
              <w:rPr>
                <w:noProof/>
                <w:webHidden/>
              </w:rPr>
              <w:instrText xml:space="preserve"> PAGEREF _Toc323894651 \h </w:instrText>
            </w:r>
            <w:r w:rsidR="00F10DA5">
              <w:rPr>
                <w:noProof/>
                <w:webHidden/>
              </w:rPr>
            </w:r>
            <w:r w:rsidR="00F10DA5">
              <w:rPr>
                <w:noProof/>
                <w:webHidden/>
              </w:rPr>
              <w:fldChar w:fldCharType="separate"/>
            </w:r>
            <w:r w:rsidR="00F10DA5">
              <w:rPr>
                <w:noProof/>
                <w:webHidden/>
              </w:rPr>
              <w:t>8</w:t>
            </w:r>
            <w:r w:rsidR="00F10DA5">
              <w:rPr>
                <w:noProof/>
                <w:webHidden/>
              </w:rPr>
              <w:fldChar w:fldCharType="end"/>
            </w:r>
          </w:hyperlink>
        </w:p>
        <w:p w14:paraId="7273AD58" w14:textId="77777777" w:rsidR="00F10DA5"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323894652" w:history="1">
            <w:r w:rsidR="00F10DA5" w:rsidRPr="00CF2636">
              <w:rPr>
                <w:rStyle w:val="Hyperlink"/>
                <w:noProof/>
                <w:lang w:bidi="en-US"/>
              </w:rPr>
              <w:t>List of Appendices</w:t>
            </w:r>
            <w:r w:rsidR="00F10DA5">
              <w:rPr>
                <w:noProof/>
                <w:webHidden/>
              </w:rPr>
              <w:tab/>
            </w:r>
            <w:r w:rsidR="00F10DA5">
              <w:rPr>
                <w:noProof/>
                <w:webHidden/>
              </w:rPr>
              <w:fldChar w:fldCharType="begin"/>
            </w:r>
            <w:r w:rsidR="00F10DA5">
              <w:rPr>
                <w:noProof/>
                <w:webHidden/>
              </w:rPr>
              <w:instrText xml:space="preserve"> PAGEREF _Toc323894652 \h </w:instrText>
            </w:r>
            <w:r w:rsidR="00F10DA5">
              <w:rPr>
                <w:noProof/>
                <w:webHidden/>
              </w:rPr>
            </w:r>
            <w:r w:rsidR="00F10DA5">
              <w:rPr>
                <w:noProof/>
                <w:webHidden/>
              </w:rPr>
              <w:fldChar w:fldCharType="separate"/>
            </w:r>
            <w:r w:rsidR="00F10DA5">
              <w:rPr>
                <w:noProof/>
                <w:webHidden/>
              </w:rPr>
              <w:t>8</w:t>
            </w:r>
            <w:r w:rsidR="00F10DA5">
              <w:rPr>
                <w:noProof/>
                <w:webHidden/>
              </w:rPr>
              <w:fldChar w:fldCharType="end"/>
            </w:r>
          </w:hyperlink>
        </w:p>
        <w:p w14:paraId="5ACE0772" w14:textId="77777777" w:rsidR="00F10DA5" w:rsidRDefault="00000000">
          <w:pPr>
            <w:pStyle w:val="TOC1"/>
            <w:tabs>
              <w:tab w:val="left" w:pos="1540"/>
              <w:tab w:val="right" w:leader="dot" w:pos="9016"/>
            </w:tabs>
            <w:rPr>
              <w:rFonts w:asciiTheme="minorHAnsi" w:eastAsiaTheme="minorEastAsia" w:hAnsiTheme="minorHAnsi" w:cstheme="minorBidi"/>
              <w:noProof/>
              <w:sz w:val="22"/>
              <w:szCs w:val="22"/>
              <w:lang w:eastAsia="en-GB"/>
            </w:rPr>
          </w:pPr>
          <w:hyperlink w:anchor="_Toc323894653" w:history="1">
            <w:r w:rsidR="00F10DA5" w:rsidRPr="00CF2636">
              <w:rPr>
                <w:rStyle w:val="Hyperlink"/>
                <w:noProof/>
                <w:lang w:bidi="en-US"/>
              </w:rPr>
              <w:t>Chapter One</w:t>
            </w:r>
            <w:r w:rsidR="00F10DA5">
              <w:rPr>
                <w:rFonts w:asciiTheme="minorHAnsi" w:eastAsiaTheme="minorEastAsia" w:hAnsiTheme="minorHAnsi" w:cstheme="minorBidi"/>
                <w:noProof/>
                <w:sz w:val="22"/>
                <w:szCs w:val="22"/>
                <w:lang w:eastAsia="en-GB"/>
              </w:rPr>
              <w:tab/>
            </w:r>
            <w:r w:rsidR="00F10DA5" w:rsidRPr="00CF2636">
              <w:rPr>
                <w:rStyle w:val="Hyperlink"/>
                <w:noProof/>
                <w:lang w:bidi="en-US"/>
              </w:rPr>
              <w:t>Introduction</w:t>
            </w:r>
            <w:r w:rsidR="00F10DA5">
              <w:rPr>
                <w:noProof/>
                <w:webHidden/>
              </w:rPr>
              <w:tab/>
            </w:r>
            <w:r w:rsidR="00F10DA5">
              <w:rPr>
                <w:noProof/>
                <w:webHidden/>
              </w:rPr>
              <w:fldChar w:fldCharType="begin"/>
            </w:r>
            <w:r w:rsidR="00F10DA5">
              <w:rPr>
                <w:noProof/>
                <w:webHidden/>
              </w:rPr>
              <w:instrText xml:space="preserve"> PAGEREF _Toc323894653 \h </w:instrText>
            </w:r>
            <w:r w:rsidR="00F10DA5">
              <w:rPr>
                <w:noProof/>
                <w:webHidden/>
              </w:rPr>
            </w:r>
            <w:r w:rsidR="00F10DA5">
              <w:rPr>
                <w:noProof/>
                <w:webHidden/>
              </w:rPr>
              <w:fldChar w:fldCharType="separate"/>
            </w:r>
            <w:r w:rsidR="00F10DA5">
              <w:rPr>
                <w:noProof/>
                <w:webHidden/>
              </w:rPr>
              <w:t>9</w:t>
            </w:r>
            <w:r w:rsidR="00F10DA5">
              <w:rPr>
                <w:noProof/>
                <w:webHidden/>
              </w:rPr>
              <w:fldChar w:fldCharType="end"/>
            </w:r>
          </w:hyperlink>
        </w:p>
        <w:p w14:paraId="2D0091A2" w14:textId="77777777" w:rsidR="00F10DA5" w:rsidRDefault="00000000">
          <w:pPr>
            <w:pStyle w:val="TOC2"/>
            <w:rPr>
              <w:rFonts w:asciiTheme="minorHAnsi" w:eastAsiaTheme="minorEastAsia" w:hAnsiTheme="minorHAnsi" w:cstheme="minorBidi"/>
              <w:noProof/>
              <w:sz w:val="22"/>
              <w:szCs w:val="22"/>
              <w:lang w:eastAsia="en-GB"/>
            </w:rPr>
          </w:pPr>
          <w:hyperlink w:anchor="_Toc323894654" w:history="1">
            <w:r w:rsidR="00F10DA5" w:rsidRPr="00CF2636">
              <w:rPr>
                <w:rStyle w:val="Hyperlink"/>
                <w:noProof/>
              </w:rPr>
              <w:t>1.1</w:t>
            </w:r>
            <w:r w:rsidR="00F10DA5">
              <w:rPr>
                <w:rFonts w:asciiTheme="minorHAnsi" w:eastAsiaTheme="minorEastAsia" w:hAnsiTheme="minorHAnsi" w:cstheme="minorBidi"/>
                <w:noProof/>
                <w:sz w:val="22"/>
                <w:szCs w:val="22"/>
                <w:lang w:eastAsia="en-GB"/>
              </w:rPr>
              <w:tab/>
            </w:r>
            <w:r w:rsidR="00F10DA5" w:rsidRPr="00CF2636">
              <w:rPr>
                <w:rStyle w:val="Hyperlink"/>
                <w:noProof/>
              </w:rPr>
              <w:t>Introduction</w:t>
            </w:r>
            <w:r w:rsidR="00F10DA5">
              <w:rPr>
                <w:noProof/>
                <w:webHidden/>
              </w:rPr>
              <w:tab/>
            </w:r>
            <w:r w:rsidR="00F10DA5">
              <w:rPr>
                <w:noProof/>
                <w:webHidden/>
              </w:rPr>
              <w:fldChar w:fldCharType="begin"/>
            </w:r>
            <w:r w:rsidR="00F10DA5">
              <w:rPr>
                <w:noProof/>
                <w:webHidden/>
              </w:rPr>
              <w:instrText xml:space="preserve"> PAGEREF _Toc323894654 \h </w:instrText>
            </w:r>
            <w:r w:rsidR="00F10DA5">
              <w:rPr>
                <w:noProof/>
                <w:webHidden/>
              </w:rPr>
            </w:r>
            <w:r w:rsidR="00F10DA5">
              <w:rPr>
                <w:noProof/>
                <w:webHidden/>
              </w:rPr>
              <w:fldChar w:fldCharType="separate"/>
            </w:r>
            <w:r w:rsidR="00F10DA5">
              <w:rPr>
                <w:noProof/>
                <w:webHidden/>
              </w:rPr>
              <w:t>9</w:t>
            </w:r>
            <w:r w:rsidR="00F10DA5">
              <w:rPr>
                <w:noProof/>
                <w:webHidden/>
              </w:rPr>
              <w:fldChar w:fldCharType="end"/>
            </w:r>
          </w:hyperlink>
        </w:p>
        <w:p w14:paraId="09DFB8F0" w14:textId="77777777" w:rsidR="00F10DA5" w:rsidRDefault="00000000">
          <w:pPr>
            <w:pStyle w:val="TOC2"/>
            <w:rPr>
              <w:rFonts w:asciiTheme="minorHAnsi" w:eastAsiaTheme="minorEastAsia" w:hAnsiTheme="minorHAnsi" w:cstheme="minorBidi"/>
              <w:noProof/>
              <w:sz w:val="22"/>
              <w:szCs w:val="22"/>
              <w:lang w:eastAsia="en-GB"/>
            </w:rPr>
          </w:pPr>
          <w:hyperlink w:anchor="_Toc323894655" w:history="1">
            <w:r w:rsidR="00F10DA5" w:rsidRPr="00CF2636">
              <w:rPr>
                <w:rStyle w:val="Hyperlink"/>
                <w:noProof/>
              </w:rPr>
              <w:t>1.2</w:t>
            </w:r>
            <w:r w:rsidR="00F10DA5">
              <w:rPr>
                <w:rFonts w:asciiTheme="minorHAnsi" w:eastAsiaTheme="minorEastAsia" w:hAnsiTheme="minorHAnsi" w:cstheme="minorBidi"/>
                <w:noProof/>
                <w:sz w:val="22"/>
                <w:szCs w:val="22"/>
                <w:lang w:eastAsia="en-GB"/>
              </w:rPr>
              <w:tab/>
            </w:r>
            <w:r w:rsidR="00F10DA5" w:rsidRPr="00CF2636">
              <w:rPr>
                <w:rStyle w:val="Hyperlink"/>
                <w:noProof/>
              </w:rPr>
              <w:t>Background</w:t>
            </w:r>
            <w:r w:rsidR="00F10DA5">
              <w:rPr>
                <w:noProof/>
                <w:webHidden/>
              </w:rPr>
              <w:tab/>
            </w:r>
            <w:r w:rsidR="00F10DA5">
              <w:rPr>
                <w:noProof/>
                <w:webHidden/>
              </w:rPr>
              <w:fldChar w:fldCharType="begin"/>
            </w:r>
            <w:r w:rsidR="00F10DA5">
              <w:rPr>
                <w:noProof/>
                <w:webHidden/>
              </w:rPr>
              <w:instrText xml:space="preserve"> PAGEREF _Toc323894655 \h </w:instrText>
            </w:r>
            <w:r w:rsidR="00F10DA5">
              <w:rPr>
                <w:noProof/>
                <w:webHidden/>
              </w:rPr>
            </w:r>
            <w:r w:rsidR="00F10DA5">
              <w:rPr>
                <w:noProof/>
                <w:webHidden/>
              </w:rPr>
              <w:fldChar w:fldCharType="separate"/>
            </w:r>
            <w:r w:rsidR="00F10DA5">
              <w:rPr>
                <w:noProof/>
                <w:webHidden/>
              </w:rPr>
              <w:t>10</w:t>
            </w:r>
            <w:r w:rsidR="00F10DA5">
              <w:rPr>
                <w:noProof/>
                <w:webHidden/>
              </w:rPr>
              <w:fldChar w:fldCharType="end"/>
            </w:r>
          </w:hyperlink>
        </w:p>
        <w:p w14:paraId="66C694CB" w14:textId="77777777" w:rsidR="00F10DA5" w:rsidRDefault="00000000">
          <w:pPr>
            <w:pStyle w:val="TOC2"/>
            <w:rPr>
              <w:rFonts w:asciiTheme="minorHAnsi" w:eastAsiaTheme="minorEastAsia" w:hAnsiTheme="minorHAnsi" w:cstheme="minorBidi"/>
              <w:noProof/>
              <w:sz w:val="22"/>
              <w:szCs w:val="22"/>
              <w:lang w:eastAsia="en-GB"/>
            </w:rPr>
          </w:pPr>
          <w:hyperlink w:anchor="_Toc323894656" w:history="1">
            <w:r w:rsidR="00F10DA5" w:rsidRPr="00CF2636">
              <w:rPr>
                <w:rStyle w:val="Hyperlink"/>
                <w:noProof/>
              </w:rPr>
              <w:t>1.3</w:t>
            </w:r>
            <w:r w:rsidR="00F10DA5">
              <w:rPr>
                <w:rFonts w:asciiTheme="minorHAnsi" w:eastAsiaTheme="minorEastAsia" w:hAnsiTheme="minorHAnsi" w:cstheme="minorBidi"/>
                <w:noProof/>
                <w:sz w:val="22"/>
                <w:szCs w:val="22"/>
                <w:lang w:eastAsia="en-GB"/>
              </w:rPr>
              <w:tab/>
            </w:r>
            <w:r w:rsidR="00F10DA5" w:rsidRPr="00CF2636">
              <w:rPr>
                <w:rStyle w:val="Hyperlink"/>
                <w:noProof/>
              </w:rPr>
              <w:t>The rationale/purpose of the study</w:t>
            </w:r>
            <w:r w:rsidR="00F10DA5">
              <w:rPr>
                <w:noProof/>
                <w:webHidden/>
              </w:rPr>
              <w:tab/>
            </w:r>
            <w:r w:rsidR="00F10DA5">
              <w:rPr>
                <w:noProof/>
                <w:webHidden/>
              </w:rPr>
              <w:fldChar w:fldCharType="begin"/>
            </w:r>
            <w:r w:rsidR="00F10DA5">
              <w:rPr>
                <w:noProof/>
                <w:webHidden/>
              </w:rPr>
              <w:instrText xml:space="preserve"> PAGEREF _Toc323894656 \h </w:instrText>
            </w:r>
            <w:r w:rsidR="00F10DA5">
              <w:rPr>
                <w:noProof/>
                <w:webHidden/>
              </w:rPr>
            </w:r>
            <w:r w:rsidR="00F10DA5">
              <w:rPr>
                <w:noProof/>
                <w:webHidden/>
              </w:rPr>
              <w:fldChar w:fldCharType="separate"/>
            </w:r>
            <w:r w:rsidR="00F10DA5">
              <w:rPr>
                <w:noProof/>
                <w:webHidden/>
              </w:rPr>
              <w:t>11</w:t>
            </w:r>
            <w:r w:rsidR="00F10DA5">
              <w:rPr>
                <w:noProof/>
                <w:webHidden/>
              </w:rPr>
              <w:fldChar w:fldCharType="end"/>
            </w:r>
          </w:hyperlink>
        </w:p>
        <w:p w14:paraId="6B472621" w14:textId="77777777" w:rsidR="00F10DA5" w:rsidRDefault="00000000">
          <w:pPr>
            <w:pStyle w:val="TOC2"/>
            <w:rPr>
              <w:rFonts w:asciiTheme="minorHAnsi" w:eastAsiaTheme="minorEastAsia" w:hAnsiTheme="minorHAnsi" w:cstheme="minorBidi"/>
              <w:noProof/>
              <w:sz w:val="22"/>
              <w:szCs w:val="22"/>
              <w:lang w:eastAsia="en-GB"/>
            </w:rPr>
          </w:pPr>
          <w:hyperlink w:anchor="_Toc323894657" w:history="1">
            <w:r w:rsidR="00F10DA5" w:rsidRPr="00CF2636">
              <w:rPr>
                <w:rStyle w:val="Hyperlink"/>
                <w:noProof/>
              </w:rPr>
              <w:t>1.4</w:t>
            </w:r>
            <w:r w:rsidR="00F10DA5">
              <w:rPr>
                <w:rFonts w:asciiTheme="minorHAnsi" w:eastAsiaTheme="minorEastAsia" w:hAnsiTheme="minorHAnsi" w:cstheme="minorBidi"/>
                <w:noProof/>
                <w:sz w:val="22"/>
                <w:szCs w:val="22"/>
                <w:lang w:eastAsia="en-GB"/>
              </w:rPr>
              <w:tab/>
            </w:r>
            <w:r w:rsidR="00F10DA5" w:rsidRPr="00CF2636">
              <w:rPr>
                <w:rStyle w:val="Hyperlink"/>
                <w:noProof/>
              </w:rPr>
              <w:t>Aims and objectives</w:t>
            </w:r>
            <w:r w:rsidR="00F10DA5">
              <w:rPr>
                <w:noProof/>
                <w:webHidden/>
              </w:rPr>
              <w:tab/>
            </w:r>
            <w:r w:rsidR="00F10DA5">
              <w:rPr>
                <w:noProof/>
                <w:webHidden/>
              </w:rPr>
              <w:fldChar w:fldCharType="begin"/>
            </w:r>
            <w:r w:rsidR="00F10DA5">
              <w:rPr>
                <w:noProof/>
                <w:webHidden/>
              </w:rPr>
              <w:instrText xml:space="preserve"> PAGEREF _Toc323894657 \h </w:instrText>
            </w:r>
            <w:r w:rsidR="00F10DA5">
              <w:rPr>
                <w:noProof/>
                <w:webHidden/>
              </w:rPr>
            </w:r>
            <w:r w:rsidR="00F10DA5">
              <w:rPr>
                <w:noProof/>
                <w:webHidden/>
              </w:rPr>
              <w:fldChar w:fldCharType="separate"/>
            </w:r>
            <w:r w:rsidR="00F10DA5">
              <w:rPr>
                <w:noProof/>
                <w:webHidden/>
              </w:rPr>
              <w:t>12</w:t>
            </w:r>
            <w:r w:rsidR="00F10DA5">
              <w:rPr>
                <w:noProof/>
                <w:webHidden/>
              </w:rPr>
              <w:fldChar w:fldCharType="end"/>
            </w:r>
          </w:hyperlink>
        </w:p>
        <w:p w14:paraId="238EBFE5" w14:textId="77777777" w:rsidR="00F10DA5"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323894658" w:history="1">
            <w:r w:rsidR="00F10DA5" w:rsidRPr="00CF2636">
              <w:rPr>
                <w:rStyle w:val="Hyperlink"/>
                <w:noProof/>
                <w:lang w:bidi="en-US"/>
              </w:rPr>
              <w:t>Chapter Two       Literature Review</w:t>
            </w:r>
            <w:r w:rsidR="00F10DA5">
              <w:rPr>
                <w:noProof/>
                <w:webHidden/>
              </w:rPr>
              <w:tab/>
            </w:r>
            <w:r w:rsidR="00F10DA5">
              <w:rPr>
                <w:noProof/>
                <w:webHidden/>
              </w:rPr>
              <w:fldChar w:fldCharType="begin"/>
            </w:r>
            <w:r w:rsidR="00F10DA5">
              <w:rPr>
                <w:noProof/>
                <w:webHidden/>
              </w:rPr>
              <w:instrText xml:space="preserve"> PAGEREF _Toc323894658 \h </w:instrText>
            </w:r>
            <w:r w:rsidR="00F10DA5">
              <w:rPr>
                <w:noProof/>
                <w:webHidden/>
              </w:rPr>
            </w:r>
            <w:r w:rsidR="00F10DA5">
              <w:rPr>
                <w:noProof/>
                <w:webHidden/>
              </w:rPr>
              <w:fldChar w:fldCharType="separate"/>
            </w:r>
            <w:r w:rsidR="00F10DA5">
              <w:rPr>
                <w:noProof/>
                <w:webHidden/>
              </w:rPr>
              <w:t>13</w:t>
            </w:r>
            <w:r w:rsidR="00F10DA5">
              <w:rPr>
                <w:noProof/>
                <w:webHidden/>
              </w:rPr>
              <w:fldChar w:fldCharType="end"/>
            </w:r>
          </w:hyperlink>
        </w:p>
        <w:p w14:paraId="36646A11" w14:textId="77777777" w:rsidR="00F10DA5" w:rsidRDefault="00000000">
          <w:pPr>
            <w:pStyle w:val="TOC2"/>
            <w:rPr>
              <w:rFonts w:asciiTheme="minorHAnsi" w:eastAsiaTheme="minorEastAsia" w:hAnsiTheme="minorHAnsi" w:cstheme="minorBidi"/>
              <w:noProof/>
              <w:sz w:val="22"/>
              <w:szCs w:val="22"/>
              <w:lang w:eastAsia="en-GB"/>
            </w:rPr>
          </w:pPr>
          <w:hyperlink w:anchor="_Toc323894659" w:history="1">
            <w:r w:rsidR="00F10DA5" w:rsidRPr="00CF2636">
              <w:rPr>
                <w:rStyle w:val="Hyperlink"/>
                <w:noProof/>
              </w:rPr>
              <w:t>2.1</w:t>
            </w:r>
            <w:r w:rsidR="00F10DA5">
              <w:rPr>
                <w:rFonts w:asciiTheme="minorHAnsi" w:eastAsiaTheme="minorEastAsia" w:hAnsiTheme="minorHAnsi" w:cstheme="minorBidi"/>
                <w:noProof/>
                <w:sz w:val="22"/>
                <w:szCs w:val="22"/>
                <w:lang w:eastAsia="en-GB"/>
              </w:rPr>
              <w:tab/>
            </w:r>
            <w:r w:rsidR="00F10DA5" w:rsidRPr="00CF2636">
              <w:rPr>
                <w:rStyle w:val="Hyperlink"/>
                <w:noProof/>
              </w:rPr>
              <w:t>Introduction</w:t>
            </w:r>
            <w:r w:rsidR="00F10DA5">
              <w:rPr>
                <w:noProof/>
                <w:webHidden/>
              </w:rPr>
              <w:tab/>
            </w:r>
            <w:r w:rsidR="00F10DA5">
              <w:rPr>
                <w:noProof/>
                <w:webHidden/>
              </w:rPr>
              <w:fldChar w:fldCharType="begin"/>
            </w:r>
            <w:r w:rsidR="00F10DA5">
              <w:rPr>
                <w:noProof/>
                <w:webHidden/>
              </w:rPr>
              <w:instrText xml:space="preserve"> PAGEREF _Toc323894659 \h </w:instrText>
            </w:r>
            <w:r w:rsidR="00F10DA5">
              <w:rPr>
                <w:noProof/>
                <w:webHidden/>
              </w:rPr>
            </w:r>
            <w:r w:rsidR="00F10DA5">
              <w:rPr>
                <w:noProof/>
                <w:webHidden/>
              </w:rPr>
              <w:fldChar w:fldCharType="separate"/>
            </w:r>
            <w:r w:rsidR="00F10DA5">
              <w:rPr>
                <w:noProof/>
                <w:webHidden/>
              </w:rPr>
              <w:t>13</w:t>
            </w:r>
            <w:r w:rsidR="00F10DA5">
              <w:rPr>
                <w:noProof/>
                <w:webHidden/>
              </w:rPr>
              <w:fldChar w:fldCharType="end"/>
            </w:r>
          </w:hyperlink>
        </w:p>
        <w:p w14:paraId="4545D8A8" w14:textId="77777777" w:rsidR="00F10DA5" w:rsidRDefault="00000000">
          <w:pPr>
            <w:pStyle w:val="TOC2"/>
            <w:rPr>
              <w:rFonts w:asciiTheme="minorHAnsi" w:eastAsiaTheme="minorEastAsia" w:hAnsiTheme="minorHAnsi" w:cstheme="minorBidi"/>
              <w:noProof/>
              <w:sz w:val="22"/>
              <w:szCs w:val="22"/>
              <w:lang w:eastAsia="en-GB"/>
            </w:rPr>
          </w:pPr>
          <w:hyperlink w:anchor="_Toc323894660" w:history="1">
            <w:r w:rsidR="00F10DA5" w:rsidRPr="00CF2636">
              <w:rPr>
                <w:rStyle w:val="Hyperlink"/>
                <w:noProof/>
              </w:rPr>
              <w:t>2.2</w:t>
            </w:r>
            <w:r w:rsidR="00F10DA5">
              <w:rPr>
                <w:rFonts w:asciiTheme="minorHAnsi" w:eastAsiaTheme="minorEastAsia" w:hAnsiTheme="minorHAnsi" w:cstheme="minorBidi"/>
                <w:noProof/>
                <w:sz w:val="22"/>
                <w:szCs w:val="22"/>
                <w:lang w:eastAsia="en-GB"/>
              </w:rPr>
              <w:tab/>
            </w:r>
            <w:r w:rsidR="00F10DA5" w:rsidRPr="00CF2636">
              <w:rPr>
                <w:rStyle w:val="Hyperlink"/>
                <w:noProof/>
              </w:rPr>
              <w:t>Corporate Social Responsibility</w:t>
            </w:r>
            <w:r w:rsidR="00F10DA5">
              <w:rPr>
                <w:noProof/>
                <w:webHidden/>
              </w:rPr>
              <w:tab/>
            </w:r>
            <w:r w:rsidR="00F10DA5">
              <w:rPr>
                <w:noProof/>
                <w:webHidden/>
              </w:rPr>
              <w:fldChar w:fldCharType="begin"/>
            </w:r>
            <w:r w:rsidR="00F10DA5">
              <w:rPr>
                <w:noProof/>
                <w:webHidden/>
              </w:rPr>
              <w:instrText xml:space="preserve"> PAGEREF _Toc323894660 \h </w:instrText>
            </w:r>
            <w:r w:rsidR="00F10DA5">
              <w:rPr>
                <w:noProof/>
                <w:webHidden/>
              </w:rPr>
            </w:r>
            <w:r w:rsidR="00F10DA5">
              <w:rPr>
                <w:noProof/>
                <w:webHidden/>
              </w:rPr>
              <w:fldChar w:fldCharType="separate"/>
            </w:r>
            <w:r w:rsidR="00F10DA5">
              <w:rPr>
                <w:noProof/>
                <w:webHidden/>
              </w:rPr>
              <w:t>13</w:t>
            </w:r>
            <w:r w:rsidR="00F10DA5">
              <w:rPr>
                <w:noProof/>
                <w:webHidden/>
              </w:rPr>
              <w:fldChar w:fldCharType="end"/>
            </w:r>
          </w:hyperlink>
        </w:p>
        <w:p w14:paraId="23956DA4"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1" w:history="1">
            <w:r w:rsidR="00F10DA5" w:rsidRPr="00CF2636">
              <w:rPr>
                <w:rStyle w:val="Hyperlink"/>
                <w:noProof/>
              </w:rPr>
              <w:t>2.2.1</w:t>
            </w:r>
            <w:r w:rsidR="00F10DA5">
              <w:rPr>
                <w:rFonts w:asciiTheme="minorHAnsi" w:eastAsiaTheme="minorEastAsia" w:hAnsiTheme="minorHAnsi" w:cstheme="minorBidi"/>
                <w:noProof/>
                <w:sz w:val="22"/>
                <w:szCs w:val="22"/>
                <w:lang w:eastAsia="en-GB"/>
              </w:rPr>
              <w:tab/>
            </w:r>
            <w:r w:rsidR="00F10DA5" w:rsidRPr="00CF2636">
              <w:rPr>
                <w:rStyle w:val="Hyperlink"/>
                <w:noProof/>
              </w:rPr>
              <w:t>Definitions</w:t>
            </w:r>
            <w:r w:rsidR="00F10DA5">
              <w:rPr>
                <w:noProof/>
                <w:webHidden/>
              </w:rPr>
              <w:tab/>
            </w:r>
            <w:r w:rsidR="00F10DA5">
              <w:rPr>
                <w:noProof/>
                <w:webHidden/>
              </w:rPr>
              <w:fldChar w:fldCharType="begin"/>
            </w:r>
            <w:r w:rsidR="00F10DA5">
              <w:rPr>
                <w:noProof/>
                <w:webHidden/>
              </w:rPr>
              <w:instrText xml:space="preserve"> PAGEREF _Toc323894661 \h </w:instrText>
            </w:r>
            <w:r w:rsidR="00F10DA5">
              <w:rPr>
                <w:noProof/>
                <w:webHidden/>
              </w:rPr>
            </w:r>
            <w:r w:rsidR="00F10DA5">
              <w:rPr>
                <w:noProof/>
                <w:webHidden/>
              </w:rPr>
              <w:fldChar w:fldCharType="separate"/>
            </w:r>
            <w:r w:rsidR="00F10DA5">
              <w:rPr>
                <w:noProof/>
                <w:webHidden/>
              </w:rPr>
              <w:t>13</w:t>
            </w:r>
            <w:r w:rsidR="00F10DA5">
              <w:rPr>
                <w:noProof/>
                <w:webHidden/>
              </w:rPr>
              <w:fldChar w:fldCharType="end"/>
            </w:r>
          </w:hyperlink>
        </w:p>
        <w:p w14:paraId="369BE06E"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2" w:history="1">
            <w:r w:rsidR="00F10DA5" w:rsidRPr="00CF2636">
              <w:rPr>
                <w:rStyle w:val="Hyperlink"/>
                <w:noProof/>
              </w:rPr>
              <w:t>2.2.2</w:t>
            </w:r>
            <w:r w:rsidR="00F10DA5">
              <w:rPr>
                <w:rFonts w:asciiTheme="minorHAnsi" w:eastAsiaTheme="minorEastAsia" w:hAnsiTheme="minorHAnsi" w:cstheme="minorBidi"/>
                <w:noProof/>
                <w:sz w:val="22"/>
                <w:szCs w:val="22"/>
                <w:lang w:eastAsia="en-GB"/>
              </w:rPr>
              <w:tab/>
            </w:r>
            <w:r w:rsidR="00F10DA5" w:rsidRPr="00CF2636">
              <w:rPr>
                <w:rStyle w:val="Hyperlink"/>
                <w:noProof/>
              </w:rPr>
              <w:t>Evolution of CSR</w:t>
            </w:r>
            <w:r w:rsidR="00F10DA5">
              <w:rPr>
                <w:noProof/>
                <w:webHidden/>
              </w:rPr>
              <w:tab/>
            </w:r>
            <w:r w:rsidR="00F10DA5">
              <w:rPr>
                <w:noProof/>
                <w:webHidden/>
              </w:rPr>
              <w:fldChar w:fldCharType="begin"/>
            </w:r>
            <w:r w:rsidR="00F10DA5">
              <w:rPr>
                <w:noProof/>
                <w:webHidden/>
              </w:rPr>
              <w:instrText xml:space="preserve"> PAGEREF _Toc323894662 \h </w:instrText>
            </w:r>
            <w:r w:rsidR="00F10DA5">
              <w:rPr>
                <w:noProof/>
                <w:webHidden/>
              </w:rPr>
            </w:r>
            <w:r w:rsidR="00F10DA5">
              <w:rPr>
                <w:noProof/>
                <w:webHidden/>
              </w:rPr>
              <w:fldChar w:fldCharType="separate"/>
            </w:r>
            <w:r w:rsidR="00F10DA5">
              <w:rPr>
                <w:noProof/>
                <w:webHidden/>
              </w:rPr>
              <w:t>15</w:t>
            </w:r>
            <w:r w:rsidR="00F10DA5">
              <w:rPr>
                <w:noProof/>
                <w:webHidden/>
              </w:rPr>
              <w:fldChar w:fldCharType="end"/>
            </w:r>
          </w:hyperlink>
        </w:p>
        <w:p w14:paraId="14FDAA1D"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3" w:history="1">
            <w:r w:rsidR="00F10DA5" w:rsidRPr="00CF2636">
              <w:rPr>
                <w:rStyle w:val="Hyperlink"/>
                <w:noProof/>
              </w:rPr>
              <w:t>2.2.3</w:t>
            </w:r>
            <w:r w:rsidR="00F10DA5">
              <w:rPr>
                <w:rFonts w:asciiTheme="minorHAnsi" w:eastAsiaTheme="minorEastAsia" w:hAnsiTheme="minorHAnsi" w:cstheme="minorBidi"/>
                <w:noProof/>
                <w:sz w:val="22"/>
                <w:szCs w:val="22"/>
                <w:lang w:eastAsia="en-GB"/>
              </w:rPr>
              <w:tab/>
            </w:r>
            <w:r w:rsidR="00F10DA5" w:rsidRPr="00CF2636">
              <w:rPr>
                <w:rStyle w:val="Hyperlink"/>
                <w:noProof/>
              </w:rPr>
              <w:t>Stockholder vs. Stakeholder</w:t>
            </w:r>
            <w:r w:rsidR="00F10DA5">
              <w:rPr>
                <w:noProof/>
                <w:webHidden/>
              </w:rPr>
              <w:tab/>
            </w:r>
            <w:r w:rsidR="00F10DA5">
              <w:rPr>
                <w:noProof/>
                <w:webHidden/>
              </w:rPr>
              <w:fldChar w:fldCharType="begin"/>
            </w:r>
            <w:r w:rsidR="00F10DA5">
              <w:rPr>
                <w:noProof/>
                <w:webHidden/>
              </w:rPr>
              <w:instrText xml:space="preserve"> PAGEREF _Toc323894663 \h </w:instrText>
            </w:r>
            <w:r w:rsidR="00F10DA5">
              <w:rPr>
                <w:noProof/>
                <w:webHidden/>
              </w:rPr>
            </w:r>
            <w:r w:rsidR="00F10DA5">
              <w:rPr>
                <w:noProof/>
                <w:webHidden/>
              </w:rPr>
              <w:fldChar w:fldCharType="separate"/>
            </w:r>
            <w:r w:rsidR="00F10DA5">
              <w:rPr>
                <w:noProof/>
                <w:webHidden/>
              </w:rPr>
              <w:t>16</w:t>
            </w:r>
            <w:r w:rsidR="00F10DA5">
              <w:rPr>
                <w:noProof/>
                <w:webHidden/>
              </w:rPr>
              <w:fldChar w:fldCharType="end"/>
            </w:r>
          </w:hyperlink>
        </w:p>
        <w:p w14:paraId="6273DF51" w14:textId="77777777" w:rsidR="00F10DA5" w:rsidRDefault="00000000">
          <w:pPr>
            <w:pStyle w:val="TOC2"/>
            <w:rPr>
              <w:rFonts w:asciiTheme="minorHAnsi" w:eastAsiaTheme="minorEastAsia" w:hAnsiTheme="minorHAnsi" w:cstheme="minorBidi"/>
              <w:noProof/>
              <w:sz w:val="22"/>
              <w:szCs w:val="22"/>
              <w:lang w:eastAsia="en-GB"/>
            </w:rPr>
          </w:pPr>
          <w:hyperlink w:anchor="_Toc323894664" w:history="1">
            <w:r w:rsidR="00F10DA5" w:rsidRPr="00CF2636">
              <w:rPr>
                <w:rStyle w:val="Hyperlink"/>
                <w:noProof/>
              </w:rPr>
              <w:t>2.3</w:t>
            </w:r>
            <w:r w:rsidR="00F10DA5">
              <w:rPr>
                <w:rFonts w:asciiTheme="minorHAnsi" w:eastAsiaTheme="minorEastAsia" w:hAnsiTheme="minorHAnsi" w:cstheme="minorBidi"/>
                <w:noProof/>
                <w:sz w:val="22"/>
                <w:szCs w:val="22"/>
                <w:lang w:eastAsia="en-GB"/>
              </w:rPr>
              <w:tab/>
            </w:r>
            <w:r w:rsidR="00F10DA5" w:rsidRPr="00CF2636">
              <w:rPr>
                <w:rStyle w:val="Hyperlink"/>
                <w:noProof/>
              </w:rPr>
              <w:t>Sustainability</w:t>
            </w:r>
            <w:r w:rsidR="00F10DA5">
              <w:rPr>
                <w:noProof/>
                <w:webHidden/>
              </w:rPr>
              <w:tab/>
            </w:r>
            <w:r w:rsidR="00F10DA5">
              <w:rPr>
                <w:noProof/>
                <w:webHidden/>
              </w:rPr>
              <w:fldChar w:fldCharType="begin"/>
            </w:r>
            <w:r w:rsidR="00F10DA5">
              <w:rPr>
                <w:noProof/>
                <w:webHidden/>
              </w:rPr>
              <w:instrText xml:space="preserve"> PAGEREF _Toc323894664 \h </w:instrText>
            </w:r>
            <w:r w:rsidR="00F10DA5">
              <w:rPr>
                <w:noProof/>
                <w:webHidden/>
              </w:rPr>
            </w:r>
            <w:r w:rsidR="00F10DA5">
              <w:rPr>
                <w:noProof/>
                <w:webHidden/>
              </w:rPr>
              <w:fldChar w:fldCharType="separate"/>
            </w:r>
            <w:r w:rsidR="00F10DA5">
              <w:rPr>
                <w:noProof/>
                <w:webHidden/>
              </w:rPr>
              <w:t>19</w:t>
            </w:r>
            <w:r w:rsidR="00F10DA5">
              <w:rPr>
                <w:noProof/>
                <w:webHidden/>
              </w:rPr>
              <w:fldChar w:fldCharType="end"/>
            </w:r>
          </w:hyperlink>
        </w:p>
        <w:p w14:paraId="124B1CE4"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5" w:history="1">
            <w:r w:rsidR="00F10DA5" w:rsidRPr="00CF2636">
              <w:rPr>
                <w:rStyle w:val="Hyperlink"/>
                <w:noProof/>
              </w:rPr>
              <w:t>2.3.1</w:t>
            </w:r>
            <w:r w:rsidR="00F10DA5">
              <w:rPr>
                <w:rFonts w:asciiTheme="minorHAnsi" w:eastAsiaTheme="minorEastAsia" w:hAnsiTheme="minorHAnsi" w:cstheme="minorBidi"/>
                <w:noProof/>
                <w:sz w:val="22"/>
                <w:szCs w:val="22"/>
                <w:lang w:eastAsia="en-GB"/>
              </w:rPr>
              <w:tab/>
            </w:r>
            <w:r w:rsidR="00F10DA5" w:rsidRPr="00CF2636">
              <w:rPr>
                <w:rStyle w:val="Hyperlink"/>
                <w:noProof/>
              </w:rPr>
              <w:t>Definitions</w:t>
            </w:r>
            <w:r w:rsidR="00F10DA5">
              <w:rPr>
                <w:noProof/>
                <w:webHidden/>
              </w:rPr>
              <w:tab/>
            </w:r>
            <w:r w:rsidR="00F10DA5">
              <w:rPr>
                <w:noProof/>
                <w:webHidden/>
              </w:rPr>
              <w:fldChar w:fldCharType="begin"/>
            </w:r>
            <w:r w:rsidR="00F10DA5">
              <w:rPr>
                <w:noProof/>
                <w:webHidden/>
              </w:rPr>
              <w:instrText xml:space="preserve"> PAGEREF _Toc323894665 \h </w:instrText>
            </w:r>
            <w:r w:rsidR="00F10DA5">
              <w:rPr>
                <w:noProof/>
                <w:webHidden/>
              </w:rPr>
            </w:r>
            <w:r w:rsidR="00F10DA5">
              <w:rPr>
                <w:noProof/>
                <w:webHidden/>
              </w:rPr>
              <w:fldChar w:fldCharType="separate"/>
            </w:r>
            <w:r w:rsidR="00F10DA5">
              <w:rPr>
                <w:noProof/>
                <w:webHidden/>
              </w:rPr>
              <w:t>19</w:t>
            </w:r>
            <w:r w:rsidR="00F10DA5">
              <w:rPr>
                <w:noProof/>
                <w:webHidden/>
              </w:rPr>
              <w:fldChar w:fldCharType="end"/>
            </w:r>
          </w:hyperlink>
        </w:p>
        <w:p w14:paraId="66A010F8"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6" w:history="1">
            <w:r w:rsidR="00F10DA5" w:rsidRPr="00CF2636">
              <w:rPr>
                <w:rStyle w:val="Hyperlink"/>
                <w:noProof/>
              </w:rPr>
              <w:t>2.3.2</w:t>
            </w:r>
            <w:r w:rsidR="00F10DA5">
              <w:rPr>
                <w:rFonts w:asciiTheme="minorHAnsi" w:eastAsiaTheme="minorEastAsia" w:hAnsiTheme="minorHAnsi" w:cstheme="minorBidi"/>
                <w:noProof/>
                <w:sz w:val="22"/>
                <w:szCs w:val="22"/>
                <w:lang w:eastAsia="en-GB"/>
              </w:rPr>
              <w:tab/>
            </w:r>
            <w:r w:rsidR="00F10DA5" w:rsidRPr="00CF2636">
              <w:rPr>
                <w:rStyle w:val="Hyperlink"/>
                <w:noProof/>
              </w:rPr>
              <w:t>Sustainability Reporting</w:t>
            </w:r>
            <w:r w:rsidR="00F10DA5">
              <w:rPr>
                <w:noProof/>
                <w:webHidden/>
              </w:rPr>
              <w:tab/>
            </w:r>
            <w:r w:rsidR="00F10DA5">
              <w:rPr>
                <w:noProof/>
                <w:webHidden/>
              </w:rPr>
              <w:fldChar w:fldCharType="begin"/>
            </w:r>
            <w:r w:rsidR="00F10DA5">
              <w:rPr>
                <w:noProof/>
                <w:webHidden/>
              </w:rPr>
              <w:instrText xml:space="preserve"> PAGEREF _Toc323894666 \h </w:instrText>
            </w:r>
            <w:r w:rsidR="00F10DA5">
              <w:rPr>
                <w:noProof/>
                <w:webHidden/>
              </w:rPr>
            </w:r>
            <w:r w:rsidR="00F10DA5">
              <w:rPr>
                <w:noProof/>
                <w:webHidden/>
              </w:rPr>
              <w:fldChar w:fldCharType="separate"/>
            </w:r>
            <w:r w:rsidR="00F10DA5">
              <w:rPr>
                <w:noProof/>
                <w:webHidden/>
              </w:rPr>
              <w:t>21</w:t>
            </w:r>
            <w:r w:rsidR="00F10DA5">
              <w:rPr>
                <w:noProof/>
                <w:webHidden/>
              </w:rPr>
              <w:fldChar w:fldCharType="end"/>
            </w:r>
          </w:hyperlink>
        </w:p>
        <w:p w14:paraId="25B7F880" w14:textId="77777777" w:rsidR="00F10DA5" w:rsidRDefault="00000000">
          <w:pPr>
            <w:pStyle w:val="TOC2"/>
            <w:rPr>
              <w:rFonts w:asciiTheme="minorHAnsi" w:eastAsiaTheme="minorEastAsia" w:hAnsiTheme="minorHAnsi" w:cstheme="minorBidi"/>
              <w:noProof/>
              <w:sz w:val="22"/>
              <w:szCs w:val="22"/>
              <w:lang w:eastAsia="en-GB"/>
            </w:rPr>
          </w:pPr>
          <w:hyperlink w:anchor="_Toc323894667" w:history="1">
            <w:r w:rsidR="00F10DA5" w:rsidRPr="00CF2636">
              <w:rPr>
                <w:rStyle w:val="Hyperlink"/>
                <w:noProof/>
              </w:rPr>
              <w:t xml:space="preserve">2.4 </w:t>
            </w:r>
            <w:r w:rsidR="00F10DA5">
              <w:rPr>
                <w:rFonts w:asciiTheme="minorHAnsi" w:eastAsiaTheme="minorEastAsia" w:hAnsiTheme="minorHAnsi" w:cstheme="minorBidi"/>
                <w:noProof/>
                <w:sz w:val="22"/>
                <w:szCs w:val="22"/>
                <w:lang w:eastAsia="en-GB"/>
              </w:rPr>
              <w:tab/>
            </w:r>
            <w:r w:rsidR="00F10DA5" w:rsidRPr="00CF2636">
              <w:rPr>
                <w:rStyle w:val="Hyperlink"/>
                <w:noProof/>
              </w:rPr>
              <w:t>Prescriptive Approach</w:t>
            </w:r>
            <w:r w:rsidR="00F10DA5">
              <w:rPr>
                <w:noProof/>
                <w:webHidden/>
              </w:rPr>
              <w:tab/>
            </w:r>
            <w:r w:rsidR="00F10DA5">
              <w:rPr>
                <w:noProof/>
                <w:webHidden/>
              </w:rPr>
              <w:fldChar w:fldCharType="begin"/>
            </w:r>
            <w:r w:rsidR="00F10DA5">
              <w:rPr>
                <w:noProof/>
                <w:webHidden/>
              </w:rPr>
              <w:instrText xml:space="preserve"> PAGEREF _Toc323894667 \h </w:instrText>
            </w:r>
            <w:r w:rsidR="00F10DA5">
              <w:rPr>
                <w:noProof/>
                <w:webHidden/>
              </w:rPr>
            </w:r>
            <w:r w:rsidR="00F10DA5">
              <w:rPr>
                <w:noProof/>
                <w:webHidden/>
              </w:rPr>
              <w:fldChar w:fldCharType="separate"/>
            </w:r>
            <w:r w:rsidR="00F10DA5">
              <w:rPr>
                <w:noProof/>
                <w:webHidden/>
              </w:rPr>
              <w:t>22</w:t>
            </w:r>
            <w:r w:rsidR="00F10DA5">
              <w:rPr>
                <w:noProof/>
                <w:webHidden/>
              </w:rPr>
              <w:fldChar w:fldCharType="end"/>
            </w:r>
          </w:hyperlink>
        </w:p>
        <w:p w14:paraId="1DC50A63"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8" w:history="1">
            <w:r w:rsidR="00F10DA5" w:rsidRPr="00CF2636">
              <w:rPr>
                <w:rStyle w:val="Hyperlink"/>
                <w:noProof/>
              </w:rPr>
              <w:t>2.4.1</w:t>
            </w:r>
            <w:r w:rsidR="00F10DA5">
              <w:rPr>
                <w:rFonts w:asciiTheme="minorHAnsi" w:eastAsiaTheme="minorEastAsia" w:hAnsiTheme="minorHAnsi" w:cstheme="minorBidi"/>
                <w:noProof/>
                <w:sz w:val="22"/>
                <w:szCs w:val="22"/>
                <w:lang w:eastAsia="en-GB"/>
              </w:rPr>
              <w:tab/>
            </w:r>
            <w:r w:rsidR="00F10DA5" w:rsidRPr="00CF2636">
              <w:rPr>
                <w:rStyle w:val="Hyperlink"/>
                <w:noProof/>
              </w:rPr>
              <w:t>Morality and Ethical Theory</w:t>
            </w:r>
            <w:r w:rsidR="00F10DA5">
              <w:rPr>
                <w:noProof/>
                <w:webHidden/>
              </w:rPr>
              <w:tab/>
            </w:r>
            <w:r w:rsidR="00F10DA5">
              <w:rPr>
                <w:noProof/>
                <w:webHidden/>
              </w:rPr>
              <w:fldChar w:fldCharType="begin"/>
            </w:r>
            <w:r w:rsidR="00F10DA5">
              <w:rPr>
                <w:noProof/>
                <w:webHidden/>
              </w:rPr>
              <w:instrText xml:space="preserve"> PAGEREF _Toc323894668 \h </w:instrText>
            </w:r>
            <w:r w:rsidR="00F10DA5">
              <w:rPr>
                <w:noProof/>
                <w:webHidden/>
              </w:rPr>
            </w:r>
            <w:r w:rsidR="00F10DA5">
              <w:rPr>
                <w:noProof/>
                <w:webHidden/>
              </w:rPr>
              <w:fldChar w:fldCharType="separate"/>
            </w:r>
            <w:r w:rsidR="00F10DA5">
              <w:rPr>
                <w:noProof/>
                <w:webHidden/>
              </w:rPr>
              <w:t>22</w:t>
            </w:r>
            <w:r w:rsidR="00F10DA5">
              <w:rPr>
                <w:noProof/>
                <w:webHidden/>
              </w:rPr>
              <w:fldChar w:fldCharType="end"/>
            </w:r>
          </w:hyperlink>
        </w:p>
        <w:p w14:paraId="2B2C412C"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69" w:history="1">
            <w:r w:rsidR="00F10DA5" w:rsidRPr="00CF2636">
              <w:rPr>
                <w:rStyle w:val="Hyperlink"/>
                <w:noProof/>
              </w:rPr>
              <w:t>2.4.2</w:t>
            </w:r>
            <w:r w:rsidR="00F10DA5">
              <w:rPr>
                <w:rFonts w:asciiTheme="minorHAnsi" w:eastAsiaTheme="minorEastAsia" w:hAnsiTheme="minorHAnsi" w:cstheme="minorBidi"/>
                <w:noProof/>
                <w:sz w:val="22"/>
                <w:szCs w:val="22"/>
                <w:lang w:eastAsia="en-GB"/>
              </w:rPr>
              <w:tab/>
            </w:r>
            <w:r w:rsidR="00F10DA5" w:rsidRPr="00CF2636">
              <w:rPr>
                <w:rStyle w:val="Hyperlink"/>
                <w:noProof/>
              </w:rPr>
              <w:t>Normative Ethical Theory</w:t>
            </w:r>
            <w:r w:rsidR="00F10DA5">
              <w:rPr>
                <w:noProof/>
                <w:webHidden/>
              </w:rPr>
              <w:tab/>
            </w:r>
            <w:r w:rsidR="00F10DA5">
              <w:rPr>
                <w:noProof/>
                <w:webHidden/>
              </w:rPr>
              <w:fldChar w:fldCharType="begin"/>
            </w:r>
            <w:r w:rsidR="00F10DA5">
              <w:rPr>
                <w:noProof/>
                <w:webHidden/>
              </w:rPr>
              <w:instrText xml:space="preserve"> PAGEREF _Toc323894669 \h </w:instrText>
            </w:r>
            <w:r w:rsidR="00F10DA5">
              <w:rPr>
                <w:noProof/>
                <w:webHidden/>
              </w:rPr>
            </w:r>
            <w:r w:rsidR="00F10DA5">
              <w:rPr>
                <w:noProof/>
                <w:webHidden/>
              </w:rPr>
              <w:fldChar w:fldCharType="separate"/>
            </w:r>
            <w:r w:rsidR="00F10DA5">
              <w:rPr>
                <w:noProof/>
                <w:webHidden/>
              </w:rPr>
              <w:t>23</w:t>
            </w:r>
            <w:r w:rsidR="00F10DA5">
              <w:rPr>
                <w:noProof/>
                <w:webHidden/>
              </w:rPr>
              <w:fldChar w:fldCharType="end"/>
            </w:r>
          </w:hyperlink>
        </w:p>
        <w:p w14:paraId="5BCCFA37" w14:textId="77777777" w:rsidR="00F10DA5" w:rsidRDefault="00000000">
          <w:pPr>
            <w:pStyle w:val="TOC2"/>
            <w:rPr>
              <w:rFonts w:asciiTheme="minorHAnsi" w:eastAsiaTheme="minorEastAsia" w:hAnsiTheme="minorHAnsi" w:cstheme="minorBidi"/>
              <w:noProof/>
              <w:sz w:val="22"/>
              <w:szCs w:val="22"/>
              <w:lang w:eastAsia="en-GB"/>
            </w:rPr>
          </w:pPr>
          <w:hyperlink w:anchor="_Toc323894670" w:history="1">
            <w:r w:rsidR="00F10DA5" w:rsidRPr="00CF2636">
              <w:rPr>
                <w:rStyle w:val="Hyperlink"/>
                <w:noProof/>
              </w:rPr>
              <w:t xml:space="preserve">2.5 </w:t>
            </w:r>
            <w:r w:rsidR="00F10DA5">
              <w:rPr>
                <w:rFonts w:asciiTheme="minorHAnsi" w:eastAsiaTheme="minorEastAsia" w:hAnsiTheme="minorHAnsi" w:cstheme="minorBidi"/>
                <w:noProof/>
                <w:sz w:val="22"/>
                <w:szCs w:val="22"/>
                <w:lang w:eastAsia="en-GB"/>
              </w:rPr>
              <w:tab/>
            </w:r>
            <w:r w:rsidR="00F10DA5" w:rsidRPr="00CF2636">
              <w:rPr>
                <w:rStyle w:val="Hyperlink"/>
                <w:noProof/>
              </w:rPr>
              <w:t>Descriptive Approach</w:t>
            </w:r>
            <w:r w:rsidR="00F10DA5">
              <w:rPr>
                <w:noProof/>
                <w:webHidden/>
              </w:rPr>
              <w:tab/>
            </w:r>
            <w:r w:rsidR="00F10DA5">
              <w:rPr>
                <w:noProof/>
                <w:webHidden/>
              </w:rPr>
              <w:fldChar w:fldCharType="begin"/>
            </w:r>
            <w:r w:rsidR="00F10DA5">
              <w:rPr>
                <w:noProof/>
                <w:webHidden/>
              </w:rPr>
              <w:instrText xml:space="preserve"> PAGEREF _Toc323894670 \h </w:instrText>
            </w:r>
            <w:r w:rsidR="00F10DA5">
              <w:rPr>
                <w:noProof/>
                <w:webHidden/>
              </w:rPr>
            </w:r>
            <w:r w:rsidR="00F10DA5">
              <w:rPr>
                <w:noProof/>
                <w:webHidden/>
              </w:rPr>
              <w:fldChar w:fldCharType="separate"/>
            </w:r>
            <w:r w:rsidR="00F10DA5">
              <w:rPr>
                <w:noProof/>
                <w:webHidden/>
              </w:rPr>
              <w:t>29</w:t>
            </w:r>
            <w:r w:rsidR="00F10DA5">
              <w:rPr>
                <w:noProof/>
                <w:webHidden/>
              </w:rPr>
              <w:fldChar w:fldCharType="end"/>
            </w:r>
          </w:hyperlink>
        </w:p>
        <w:p w14:paraId="61A809E3"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71" w:history="1">
            <w:r w:rsidR="00F10DA5" w:rsidRPr="00CF2636">
              <w:rPr>
                <w:rStyle w:val="Hyperlink"/>
                <w:noProof/>
              </w:rPr>
              <w:t>2.5.1</w:t>
            </w:r>
            <w:r w:rsidR="00F10DA5">
              <w:rPr>
                <w:rFonts w:asciiTheme="minorHAnsi" w:eastAsiaTheme="minorEastAsia" w:hAnsiTheme="minorHAnsi" w:cstheme="minorBidi"/>
                <w:noProof/>
                <w:sz w:val="22"/>
                <w:szCs w:val="22"/>
                <w:lang w:eastAsia="en-GB"/>
              </w:rPr>
              <w:tab/>
            </w:r>
            <w:r w:rsidR="00F10DA5" w:rsidRPr="00CF2636">
              <w:rPr>
                <w:rStyle w:val="Hyperlink"/>
                <w:noProof/>
              </w:rPr>
              <w:t>Ethical Sourcing – Palm Oil</w:t>
            </w:r>
            <w:r w:rsidR="00F10DA5">
              <w:rPr>
                <w:noProof/>
                <w:webHidden/>
              </w:rPr>
              <w:tab/>
            </w:r>
            <w:r w:rsidR="00F10DA5">
              <w:rPr>
                <w:noProof/>
                <w:webHidden/>
              </w:rPr>
              <w:fldChar w:fldCharType="begin"/>
            </w:r>
            <w:r w:rsidR="00F10DA5">
              <w:rPr>
                <w:noProof/>
                <w:webHidden/>
              </w:rPr>
              <w:instrText xml:space="preserve"> PAGEREF _Toc323894671 \h </w:instrText>
            </w:r>
            <w:r w:rsidR="00F10DA5">
              <w:rPr>
                <w:noProof/>
                <w:webHidden/>
              </w:rPr>
            </w:r>
            <w:r w:rsidR="00F10DA5">
              <w:rPr>
                <w:noProof/>
                <w:webHidden/>
              </w:rPr>
              <w:fldChar w:fldCharType="separate"/>
            </w:r>
            <w:r w:rsidR="00F10DA5">
              <w:rPr>
                <w:noProof/>
                <w:webHidden/>
              </w:rPr>
              <w:t>29</w:t>
            </w:r>
            <w:r w:rsidR="00F10DA5">
              <w:rPr>
                <w:noProof/>
                <w:webHidden/>
              </w:rPr>
              <w:fldChar w:fldCharType="end"/>
            </w:r>
          </w:hyperlink>
        </w:p>
        <w:p w14:paraId="0690379D"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72" w:history="1">
            <w:r w:rsidR="00F10DA5" w:rsidRPr="00CF2636">
              <w:rPr>
                <w:rStyle w:val="Hyperlink"/>
                <w:noProof/>
              </w:rPr>
              <w:t>2.5.2</w:t>
            </w:r>
            <w:r w:rsidR="00F10DA5">
              <w:rPr>
                <w:rFonts w:asciiTheme="minorHAnsi" w:eastAsiaTheme="minorEastAsia" w:hAnsiTheme="minorHAnsi" w:cstheme="minorBidi"/>
                <w:noProof/>
                <w:sz w:val="22"/>
                <w:szCs w:val="22"/>
                <w:lang w:eastAsia="en-GB"/>
              </w:rPr>
              <w:tab/>
            </w:r>
            <w:r w:rsidR="00F10DA5" w:rsidRPr="00CF2636">
              <w:rPr>
                <w:rStyle w:val="Hyperlink"/>
                <w:noProof/>
              </w:rPr>
              <w:t>Soap War</w:t>
            </w:r>
            <w:r w:rsidR="00F10DA5">
              <w:rPr>
                <w:noProof/>
                <w:webHidden/>
              </w:rPr>
              <w:tab/>
            </w:r>
            <w:r w:rsidR="00F10DA5">
              <w:rPr>
                <w:noProof/>
                <w:webHidden/>
              </w:rPr>
              <w:fldChar w:fldCharType="begin"/>
            </w:r>
            <w:r w:rsidR="00F10DA5">
              <w:rPr>
                <w:noProof/>
                <w:webHidden/>
              </w:rPr>
              <w:instrText xml:space="preserve"> PAGEREF _Toc323894672 \h </w:instrText>
            </w:r>
            <w:r w:rsidR="00F10DA5">
              <w:rPr>
                <w:noProof/>
                <w:webHidden/>
              </w:rPr>
            </w:r>
            <w:r w:rsidR="00F10DA5">
              <w:rPr>
                <w:noProof/>
                <w:webHidden/>
              </w:rPr>
              <w:fldChar w:fldCharType="separate"/>
            </w:r>
            <w:r w:rsidR="00F10DA5">
              <w:rPr>
                <w:noProof/>
                <w:webHidden/>
              </w:rPr>
              <w:t>30</w:t>
            </w:r>
            <w:r w:rsidR="00F10DA5">
              <w:rPr>
                <w:noProof/>
                <w:webHidden/>
              </w:rPr>
              <w:fldChar w:fldCharType="end"/>
            </w:r>
          </w:hyperlink>
        </w:p>
        <w:p w14:paraId="65B235F5"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73" w:history="1">
            <w:r w:rsidR="00F10DA5" w:rsidRPr="00CF2636">
              <w:rPr>
                <w:rStyle w:val="Hyperlink"/>
                <w:noProof/>
              </w:rPr>
              <w:t>2.5.3</w:t>
            </w:r>
            <w:r w:rsidR="00F10DA5">
              <w:rPr>
                <w:rFonts w:asciiTheme="minorHAnsi" w:eastAsiaTheme="minorEastAsia" w:hAnsiTheme="minorHAnsi" w:cstheme="minorBidi"/>
                <w:noProof/>
                <w:sz w:val="22"/>
                <w:szCs w:val="22"/>
                <w:lang w:eastAsia="en-GB"/>
              </w:rPr>
              <w:tab/>
            </w:r>
            <w:r w:rsidR="00F10DA5" w:rsidRPr="00CF2636">
              <w:rPr>
                <w:rStyle w:val="Hyperlink"/>
                <w:noProof/>
              </w:rPr>
              <w:t>The Bottom of the Pyramid</w:t>
            </w:r>
            <w:r w:rsidR="00F10DA5">
              <w:rPr>
                <w:noProof/>
                <w:webHidden/>
              </w:rPr>
              <w:tab/>
            </w:r>
            <w:r w:rsidR="00F10DA5">
              <w:rPr>
                <w:noProof/>
                <w:webHidden/>
              </w:rPr>
              <w:fldChar w:fldCharType="begin"/>
            </w:r>
            <w:r w:rsidR="00F10DA5">
              <w:rPr>
                <w:noProof/>
                <w:webHidden/>
              </w:rPr>
              <w:instrText xml:space="preserve"> PAGEREF _Toc323894673 \h </w:instrText>
            </w:r>
            <w:r w:rsidR="00F10DA5">
              <w:rPr>
                <w:noProof/>
                <w:webHidden/>
              </w:rPr>
            </w:r>
            <w:r w:rsidR="00F10DA5">
              <w:rPr>
                <w:noProof/>
                <w:webHidden/>
              </w:rPr>
              <w:fldChar w:fldCharType="separate"/>
            </w:r>
            <w:r w:rsidR="00F10DA5">
              <w:rPr>
                <w:noProof/>
                <w:webHidden/>
              </w:rPr>
              <w:t>31</w:t>
            </w:r>
            <w:r w:rsidR="00F10DA5">
              <w:rPr>
                <w:noProof/>
                <w:webHidden/>
              </w:rPr>
              <w:fldChar w:fldCharType="end"/>
            </w:r>
          </w:hyperlink>
        </w:p>
        <w:p w14:paraId="00CCF37D" w14:textId="77777777" w:rsidR="00F10DA5" w:rsidRDefault="00000000">
          <w:pPr>
            <w:pStyle w:val="TOC2"/>
            <w:rPr>
              <w:rFonts w:asciiTheme="minorHAnsi" w:eastAsiaTheme="minorEastAsia" w:hAnsiTheme="minorHAnsi" w:cstheme="minorBidi"/>
              <w:noProof/>
              <w:sz w:val="22"/>
              <w:szCs w:val="22"/>
              <w:lang w:eastAsia="en-GB"/>
            </w:rPr>
          </w:pPr>
          <w:hyperlink w:anchor="_Toc323894674" w:history="1">
            <w:r w:rsidR="00F10DA5" w:rsidRPr="00CF2636">
              <w:rPr>
                <w:rStyle w:val="Hyperlink"/>
                <w:noProof/>
              </w:rPr>
              <w:t xml:space="preserve">2.6 </w:t>
            </w:r>
            <w:r w:rsidR="00F10DA5">
              <w:rPr>
                <w:rFonts w:asciiTheme="minorHAnsi" w:eastAsiaTheme="minorEastAsia" w:hAnsiTheme="minorHAnsi" w:cstheme="minorBidi"/>
                <w:noProof/>
                <w:sz w:val="22"/>
                <w:szCs w:val="22"/>
                <w:lang w:eastAsia="en-GB"/>
              </w:rPr>
              <w:tab/>
            </w:r>
            <w:r w:rsidR="00F10DA5" w:rsidRPr="00CF2636">
              <w:rPr>
                <w:rStyle w:val="Hyperlink"/>
                <w:noProof/>
              </w:rPr>
              <w:t>Conclusion</w:t>
            </w:r>
            <w:r w:rsidR="00F10DA5">
              <w:rPr>
                <w:noProof/>
                <w:webHidden/>
              </w:rPr>
              <w:tab/>
            </w:r>
            <w:r w:rsidR="00F10DA5">
              <w:rPr>
                <w:noProof/>
                <w:webHidden/>
              </w:rPr>
              <w:fldChar w:fldCharType="begin"/>
            </w:r>
            <w:r w:rsidR="00F10DA5">
              <w:rPr>
                <w:noProof/>
                <w:webHidden/>
              </w:rPr>
              <w:instrText xml:space="preserve"> PAGEREF _Toc323894674 \h </w:instrText>
            </w:r>
            <w:r w:rsidR="00F10DA5">
              <w:rPr>
                <w:noProof/>
                <w:webHidden/>
              </w:rPr>
            </w:r>
            <w:r w:rsidR="00F10DA5">
              <w:rPr>
                <w:noProof/>
                <w:webHidden/>
              </w:rPr>
              <w:fldChar w:fldCharType="separate"/>
            </w:r>
            <w:r w:rsidR="00F10DA5">
              <w:rPr>
                <w:noProof/>
                <w:webHidden/>
              </w:rPr>
              <w:t>32</w:t>
            </w:r>
            <w:r w:rsidR="00F10DA5">
              <w:rPr>
                <w:noProof/>
                <w:webHidden/>
              </w:rPr>
              <w:fldChar w:fldCharType="end"/>
            </w:r>
          </w:hyperlink>
        </w:p>
        <w:p w14:paraId="51A5C313" w14:textId="77777777" w:rsidR="00F10DA5" w:rsidRDefault="00000000">
          <w:pPr>
            <w:pStyle w:val="TOC1"/>
            <w:tabs>
              <w:tab w:val="left" w:pos="1760"/>
              <w:tab w:val="right" w:leader="dot" w:pos="9016"/>
            </w:tabs>
            <w:rPr>
              <w:rFonts w:asciiTheme="minorHAnsi" w:eastAsiaTheme="minorEastAsia" w:hAnsiTheme="minorHAnsi" w:cstheme="minorBidi"/>
              <w:noProof/>
              <w:sz w:val="22"/>
              <w:szCs w:val="22"/>
              <w:lang w:eastAsia="en-GB"/>
            </w:rPr>
          </w:pPr>
          <w:hyperlink w:anchor="_Toc323894675" w:history="1">
            <w:r w:rsidR="00F10DA5" w:rsidRPr="00CF2636">
              <w:rPr>
                <w:rStyle w:val="Hyperlink"/>
                <w:noProof/>
                <w:lang w:bidi="en-US"/>
              </w:rPr>
              <w:t>Chapter Three</w:t>
            </w:r>
            <w:r w:rsidR="00F10DA5">
              <w:rPr>
                <w:rFonts w:asciiTheme="minorHAnsi" w:eastAsiaTheme="minorEastAsia" w:hAnsiTheme="minorHAnsi" w:cstheme="minorBidi"/>
                <w:noProof/>
                <w:sz w:val="22"/>
                <w:szCs w:val="22"/>
                <w:lang w:eastAsia="en-GB"/>
              </w:rPr>
              <w:tab/>
            </w:r>
            <w:r w:rsidR="00F10DA5" w:rsidRPr="00CF2636">
              <w:rPr>
                <w:rStyle w:val="Hyperlink"/>
                <w:noProof/>
                <w:lang w:bidi="en-US"/>
              </w:rPr>
              <w:t>Methodology</w:t>
            </w:r>
            <w:r w:rsidR="00F10DA5">
              <w:rPr>
                <w:noProof/>
                <w:webHidden/>
              </w:rPr>
              <w:tab/>
            </w:r>
            <w:r w:rsidR="00F10DA5">
              <w:rPr>
                <w:noProof/>
                <w:webHidden/>
              </w:rPr>
              <w:fldChar w:fldCharType="begin"/>
            </w:r>
            <w:r w:rsidR="00F10DA5">
              <w:rPr>
                <w:noProof/>
                <w:webHidden/>
              </w:rPr>
              <w:instrText xml:space="preserve"> PAGEREF _Toc323894675 \h </w:instrText>
            </w:r>
            <w:r w:rsidR="00F10DA5">
              <w:rPr>
                <w:noProof/>
                <w:webHidden/>
              </w:rPr>
            </w:r>
            <w:r w:rsidR="00F10DA5">
              <w:rPr>
                <w:noProof/>
                <w:webHidden/>
              </w:rPr>
              <w:fldChar w:fldCharType="separate"/>
            </w:r>
            <w:r w:rsidR="00F10DA5">
              <w:rPr>
                <w:noProof/>
                <w:webHidden/>
              </w:rPr>
              <w:t>34</w:t>
            </w:r>
            <w:r w:rsidR="00F10DA5">
              <w:rPr>
                <w:noProof/>
                <w:webHidden/>
              </w:rPr>
              <w:fldChar w:fldCharType="end"/>
            </w:r>
          </w:hyperlink>
        </w:p>
        <w:p w14:paraId="5F398060" w14:textId="77777777" w:rsidR="00F10DA5" w:rsidRDefault="00000000">
          <w:pPr>
            <w:pStyle w:val="TOC2"/>
            <w:rPr>
              <w:rFonts w:asciiTheme="minorHAnsi" w:eastAsiaTheme="minorEastAsia" w:hAnsiTheme="minorHAnsi" w:cstheme="minorBidi"/>
              <w:noProof/>
              <w:sz w:val="22"/>
              <w:szCs w:val="22"/>
              <w:lang w:eastAsia="en-GB"/>
            </w:rPr>
          </w:pPr>
          <w:hyperlink w:anchor="_Toc323894676" w:history="1">
            <w:r w:rsidR="00F10DA5" w:rsidRPr="00CF2636">
              <w:rPr>
                <w:rStyle w:val="Hyperlink"/>
                <w:noProof/>
              </w:rPr>
              <w:t>3.1</w:t>
            </w:r>
            <w:r w:rsidR="00F10DA5">
              <w:rPr>
                <w:rFonts w:asciiTheme="minorHAnsi" w:eastAsiaTheme="minorEastAsia" w:hAnsiTheme="minorHAnsi" w:cstheme="minorBidi"/>
                <w:noProof/>
                <w:sz w:val="22"/>
                <w:szCs w:val="22"/>
                <w:lang w:eastAsia="en-GB"/>
              </w:rPr>
              <w:tab/>
            </w:r>
            <w:r w:rsidR="00F10DA5" w:rsidRPr="00CF2636">
              <w:rPr>
                <w:rStyle w:val="Hyperlink"/>
                <w:noProof/>
              </w:rPr>
              <w:t>Research Method</w:t>
            </w:r>
            <w:r w:rsidR="00F10DA5">
              <w:rPr>
                <w:noProof/>
                <w:webHidden/>
              </w:rPr>
              <w:tab/>
            </w:r>
            <w:r w:rsidR="00F10DA5">
              <w:rPr>
                <w:noProof/>
                <w:webHidden/>
              </w:rPr>
              <w:fldChar w:fldCharType="begin"/>
            </w:r>
            <w:r w:rsidR="00F10DA5">
              <w:rPr>
                <w:noProof/>
                <w:webHidden/>
              </w:rPr>
              <w:instrText xml:space="preserve"> PAGEREF _Toc323894676 \h </w:instrText>
            </w:r>
            <w:r w:rsidR="00F10DA5">
              <w:rPr>
                <w:noProof/>
                <w:webHidden/>
              </w:rPr>
            </w:r>
            <w:r w:rsidR="00F10DA5">
              <w:rPr>
                <w:noProof/>
                <w:webHidden/>
              </w:rPr>
              <w:fldChar w:fldCharType="separate"/>
            </w:r>
            <w:r w:rsidR="00F10DA5">
              <w:rPr>
                <w:noProof/>
                <w:webHidden/>
              </w:rPr>
              <w:t>34</w:t>
            </w:r>
            <w:r w:rsidR="00F10DA5">
              <w:rPr>
                <w:noProof/>
                <w:webHidden/>
              </w:rPr>
              <w:fldChar w:fldCharType="end"/>
            </w:r>
          </w:hyperlink>
        </w:p>
        <w:p w14:paraId="3BFECB53"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77" w:history="1">
            <w:r w:rsidR="00F10DA5" w:rsidRPr="00CF2636">
              <w:rPr>
                <w:rStyle w:val="Hyperlink"/>
                <w:noProof/>
              </w:rPr>
              <w:t>3.1.1</w:t>
            </w:r>
            <w:r w:rsidR="00F10DA5">
              <w:rPr>
                <w:rFonts w:asciiTheme="minorHAnsi" w:eastAsiaTheme="minorEastAsia" w:hAnsiTheme="minorHAnsi" w:cstheme="minorBidi"/>
                <w:noProof/>
                <w:sz w:val="22"/>
                <w:szCs w:val="22"/>
                <w:lang w:eastAsia="en-GB"/>
              </w:rPr>
              <w:tab/>
            </w:r>
            <w:r w:rsidR="00F10DA5" w:rsidRPr="00CF2636">
              <w:rPr>
                <w:rStyle w:val="Hyperlink"/>
                <w:noProof/>
              </w:rPr>
              <w:t>Case Study</w:t>
            </w:r>
            <w:r w:rsidR="00F10DA5">
              <w:rPr>
                <w:noProof/>
                <w:webHidden/>
              </w:rPr>
              <w:tab/>
            </w:r>
            <w:r w:rsidR="00F10DA5">
              <w:rPr>
                <w:noProof/>
                <w:webHidden/>
              </w:rPr>
              <w:fldChar w:fldCharType="begin"/>
            </w:r>
            <w:r w:rsidR="00F10DA5">
              <w:rPr>
                <w:noProof/>
                <w:webHidden/>
              </w:rPr>
              <w:instrText xml:space="preserve"> PAGEREF _Toc323894677 \h </w:instrText>
            </w:r>
            <w:r w:rsidR="00F10DA5">
              <w:rPr>
                <w:noProof/>
                <w:webHidden/>
              </w:rPr>
            </w:r>
            <w:r w:rsidR="00F10DA5">
              <w:rPr>
                <w:noProof/>
                <w:webHidden/>
              </w:rPr>
              <w:fldChar w:fldCharType="separate"/>
            </w:r>
            <w:r w:rsidR="00F10DA5">
              <w:rPr>
                <w:noProof/>
                <w:webHidden/>
              </w:rPr>
              <w:t>34</w:t>
            </w:r>
            <w:r w:rsidR="00F10DA5">
              <w:rPr>
                <w:noProof/>
                <w:webHidden/>
              </w:rPr>
              <w:fldChar w:fldCharType="end"/>
            </w:r>
          </w:hyperlink>
        </w:p>
        <w:p w14:paraId="38CB10EF"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78" w:history="1">
            <w:r w:rsidR="00F10DA5" w:rsidRPr="00CF2636">
              <w:rPr>
                <w:rStyle w:val="Hyperlink"/>
                <w:noProof/>
              </w:rPr>
              <w:t>3.1.2</w:t>
            </w:r>
            <w:r w:rsidR="00F10DA5">
              <w:rPr>
                <w:rFonts w:asciiTheme="minorHAnsi" w:eastAsiaTheme="minorEastAsia" w:hAnsiTheme="minorHAnsi" w:cstheme="minorBidi"/>
                <w:noProof/>
                <w:sz w:val="22"/>
                <w:szCs w:val="22"/>
                <w:lang w:eastAsia="en-GB"/>
              </w:rPr>
              <w:tab/>
            </w:r>
            <w:r w:rsidR="00F10DA5" w:rsidRPr="00CF2636">
              <w:rPr>
                <w:rStyle w:val="Hyperlink"/>
                <w:noProof/>
              </w:rPr>
              <w:t>Case Study Design</w:t>
            </w:r>
            <w:r w:rsidR="00F10DA5">
              <w:rPr>
                <w:noProof/>
                <w:webHidden/>
              </w:rPr>
              <w:tab/>
            </w:r>
            <w:r w:rsidR="00F10DA5">
              <w:rPr>
                <w:noProof/>
                <w:webHidden/>
              </w:rPr>
              <w:fldChar w:fldCharType="begin"/>
            </w:r>
            <w:r w:rsidR="00F10DA5">
              <w:rPr>
                <w:noProof/>
                <w:webHidden/>
              </w:rPr>
              <w:instrText xml:space="preserve"> PAGEREF _Toc323894678 \h </w:instrText>
            </w:r>
            <w:r w:rsidR="00F10DA5">
              <w:rPr>
                <w:noProof/>
                <w:webHidden/>
              </w:rPr>
            </w:r>
            <w:r w:rsidR="00F10DA5">
              <w:rPr>
                <w:noProof/>
                <w:webHidden/>
              </w:rPr>
              <w:fldChar w:fldCharType="separate"/>
            </w:r>
            <w:r w:rsidR="00F10DA5">
              <w:rPr>
                <w:noProof/>
                <w:webHidden/>
              </w:rPr>
              <w:t>35</w:t>
            </w:r>
            <w:r w:rsidR="00F10DA5">
              <w:rPr>
                <w:noProof/>
                <w:webHidden/>
              </w:rPr>
              <w:fldChar w:fldCharType="end"/>
            </w:r>
          </w:hyperlink>
        </w:p>
        <w:p w14:paraId="61557C3C"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79" w:history="1">
            <w:r w:rsidR="00F10DA5" w:rsidRPr="00CF2636">
              <w:rPr>
                <w:rStyle w:val="Hyperlink"/>
                <w:noProof/>
              </w:rPr>
              <w:t>3.1.3</w:t>
            </w:r>
            <w:r w:rsidR="00F10DA5">
              <w:rPr>
                <w:rFonts w:asciiTheme="minorHAnsi" w:eastAsiaTheme="minorEastAsia" w:hAnsiTheme="minorHAnsi" w:cstheme="minorBidi"/>
                <w:noProof/>
                <w:sz w:val="22"/>
                <w:szCs w:val="22"/>
                <w:lang w:eastAsia="en-GB"/>
              </w:rPr>
              <w:tab/>
            </w:r>
            <w:r w:rsidR="00F10DA5" w:rsidRPr="00CF2636">
              <w:rPr>
                <w:rStyle w:val="Hyperlink"/>
                <w:noProof/>
              </w:rPr>
              <w:t>Triangulations</w:t>
            </w:r>
            <w:r w:rsidR="00F10DA5">
              <w:rPr>
                <w:noProof/>
                <w:webHidden/>
              </w:rPr>
              <w:tab/>
            </w:r>
            <w:r w:rsidR="00F10DA5">
              <w:rPr>
                <w:noProof/>
                <w:webHidden/>
              </w:rPr>
              <w:fldChar w:fldCharType="begin"/>
            </w:r>
            <w:r w:rsidR="00F10DA5">
              <w:rPr>
                <w:noProof/>
                <w:webHidden/>
              </w:rPr>
              <w:instrText xml:space="preserve"> PAGEREF _Toc323894679 \h </w:instrText>
            </w:r>
            <w:r w:rsidR="00F10DA5">
              <w:rPr>
                <w:noProof/>
                <w:webHidden/>
              </w:rPr>
            </w:r>
            <w:r w:rsidR="00F10DA5">
              <w:rPr>
                <w:noProof/>
                <w:webHidden/>
              </w:rPr>
              <w:fldChar w:fldCharType="separate"/>
            </w:r>
            <w:r w:rsidR="00F10DA5">
              <w:rPr>
                <w:noProof/>
                <w:webHidden/>
              </w:rPr>
              <w:t>37</w:t>
            </w:r>
            <w:r w:rsidR="00F10DA5">
              <w:rPr>
                <w:noProof/>
                <w:webHidden/>
              </w:rPr>
              <w:fldChar w:fldCharType="end"/>
            </w:r>
          </w:hyperlink>
        </w:p>
        <w:p w14:paraId="278BFAB7"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80" w:history="1">
            <w:r w:rsidR="00F10DA5" w:rsidRPr="00CF2636">
              <w:rPr>
                <w:rStyle w:val="Hyperlink"/>
                <w:noProof/>
              </w:rPr>
              <w:t>3.1.4</w:t>
            </w:r>
            <w:r w:rsidR="00F10DA5">
              <w:rPr>
                <w:rFonts w:asciiTheme="minorHAnsi" w:eastAsiaTheme="minorEastAsia" w:hAnsiTheme="minorHAnsi" w:cstheme="minorBidi"/>
                <w:noProof/>
                <w:sz w:val="22"/>
                <w:szCs w:val="22"/>
                <w:lang w:eastAsia="en-GB"/>
              </w:rPr>
              <w:tab/>
            </w:r>
            <w:r w:rsidR="00F10DA5" w:rsidRPr="00CF2636">
              <w:rPr>
                <w:rStyle w:val="Hyperlink"/>
                <w:noProof/>
              </w:rPr>
              <w:t>Pilot Study</w:t>
            </w:r>
            <w:r w:rsidR="00F10DA5">
              <w:rPr>
                <w:noProof/>
                <w:webHidden/>
              </w:rPr>
              <w:tab/>
            </w:r>
            <w:r w:rsidR="00F10DA5">
              <w:rPr>
                <w:noProof/>
                <w:webHidden/>
              </w:rPr>
              <w:fldChar w:fldCharType="begin"/>
            </w:r>
            <w:r w:rsidR="00F10DA5">
              <w:rPr>
                <w:noProof/>
                <w:webHidden/>
              </w:rPr>
              <w:instrText xml:space="preserve"> PAGEREF _Toc323894680 \h </w:instrText>
            </w:r>
            <w:r w:rsidR="00F10DA5">
              <w:rPr>
                <w:noProof/>
                <w:webHidden/>
              </w:rPr>
            </w:r>
            <w:r w:rsidR="00F10DA5">
              <w:rPr>
                <w:noProof/>
                <w:webHidden/>
              </w:rPr>
              <w:fldChar w:fldCharType="separate"/>
            </w:r>
            <w:r w:rsidR="00F10DA5">
              <w:rPr>
                <w:noProof/>
                <w:webHidden/>
              </w:rPr>
              <w:t>37</w:t>
            </w:r>
            <w:r w:rsidR="00F10DA5">
              <w:rPr>
                <w:noProof/>
                <w:webHidden/>
              </w:rPr>
              <w:fldChar w:fldCharType="end"/>
            </w:r>
          </w:hyperlink>
        </w:p>
        <w:p w14:paraId="401E0E0E" w14:textId="77777777" w:rsidR="00F10DA5" w:rsidRDefault="00000000">
          <w:pPr>
            <w:pStyle w:val="TOC2"/>
            <w:rPr>
              <w:rFonts w:asciiTheme="minorHAnsi" w:eastAsiaTheme="minorEastAsia" w:hAnsiTheme="minorHAnsi" w:cstheme="minorBidi"/>
              <w:noProof/>
              <w:sz w:val="22"/>
              <w:szCs w:val="22"/>
              <w:lang w:eastAsia="en-GB"/>
            </w:rPr>
          </w:pPr>
          <w:hyperlink w:anchor="_Toc323894681" w:history="1">
            <w:r w:rsidR="00F10DA5" w:rsidRPr="00CF2636">
              <w:rPr>
                <w:rStyle w:val="Hyperlink"/>
                <w:noProof/>
              </w:rPr>
              <w:t>3.2</w:t>
            </w:r>
            <w:r w:rsidR="00F10DA5">
              <w:rPr>
                <w:rFonts w:asciiTheme="minorHAnsi" w:eastAsiaTheme="minorEastAsia" w:hAnsiTheme="minorHAnsi" w:cstheme="minorBidi"/>
                <w:noProof/>
                <w:sz w:val="22"/>
                <w:szCs w:val="22"/>
                <w:lang w:eastAsia="en-GB"/>
              </w:rPr>
              <w:tab/>
            </w:r>
            <w:r w:rsidR="00F10DA5" w:rsidRPr="00CF2636">
              <w:rPr>
                <w:rStyle w:val="Hyperlink"/>
                <w:noProof/>
              </w:rPr>
              <w:t>Research Technique</w:t>
            </w:r>
            <w:r w:rsidR="00F10DA5">
              <w:rPr>
                <w:noProof/>
                <w:webHidden/>
              </w:rPr>
              <w:tab/>
            </w:r>
            <w:r w:rsidR="00F10DA5">
              <w:rPr>
                <w:noProof/>
                <w:webHidden/>
              </w:rPr>
              <w:fldChar w:fldCharType="begin"/>
            </w:r>
            <w:r w:rsidR="00F10DA5">
              <w:rPr>
                <w:noProof/>
                <w:webHidden/>
              </w:rPr>
              <w:instrText xml:space="preserve"> PAGEREF _Toc323894681 \h </w:instrText>
            </w:r>
            <w:r w:rsidR="00F10DA5">
              <w:rPr>
                <w:noProof/>
                <w:webHidden/>
              </w:rPr>
            </w:r>
            <w:r w:rsidR="00F10DA5">
              <w:rPr>
                <w:noProof/>
                <w:webHidden/>
              </w:rPr>
              <w:fldChar w:fldCharType="separate"/>
            </w:r>
            <w:r w:rsidR="00F10DA5">
              <w:rPr>
                <w:noProof/>
                <w:webHidden/>
              </w:rPr>
              <w:t>38</w:t>
            </w:r>
            <w:r w:rsidR="00F10DA5">
              <w:rPr>
                <w:noProof/>
                <w:webHidden/>
              </w:rPr>
              <w:fldChar w:fldCharType="end"/>
            </w:r>
          </w:hyperlink>
        </w:p>
        <w:p w14:paraId="5C0E052D"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82" w:history="1">
            <w:r w:rsidR="00F10DA5" w:rsidRPr="00CF2636">
              <w:rPr>
                <w:rStyle w:val="Hyperlink"/>
                <w:noProof/>
              </w:rPr>
              <w:t>3.2.1</w:t>
            </w:r>
            <w:r w:rsidR="00F10DA5">
              <w:rPr>
                <w:rFonts w:asciiTheme="minorHAnsi" w:eastAsiaTheme="minorEastAsia" w:hAnsiTheme="minorHAnsi" w:cstheme="minorBidi"/>
                <w:noProof/>
                <w:sz w:val="22"/>
                <w:szCs w:val="22"/>
                <w:lang w:eastAsia="en-GB"/>
              </w:rPr>
              <w:tab/>
            </w:r>
            <w:r w:rsidR="00F10DA5" w:rsidRPr="00CF2636">
              <w:rPr>
                <w:rStyle w:val="Hyperlink"/>
                <w:noProof/>
              </w:rPr>
              <w:t>Data Collection</w:t>
            </w:r>
            <w:r w:rsidR="00F10DA5">
              <w:rPr>
                <w:noProof/>
                <w:webHidden/>
              </w:rPr>
              <w:tab/>
            </w:r>
            <w:r w:rsidR="00F10DA5">
              <w:rPr>
                <w:noProof/>
                <w:webHidden/>
              </w:rPr>
              <w:fldChar w:fldCharType="begin"/>
            </w:r>
            <w:r w:rsidR="00F10DA5">
              <w:rPr>
                <w:noProof/>
                <w:webHidden/>
              </w:rPr>
              <w:instrText xml:space="preserve"> PAGEREF _Toc323894682 \h </w:instrText>
            </w:r>
            <w:r w:rsidR="00F10DA5">
              <w:rPr>
                <w:noProof/>
                <w:webHidden/>
              </w:rPr>
            </w:r>
            <w:r w:rsidR="00F10DA5">
              <w:rPr>
                <w:noProof/>
                <w:webHidden/>
              </w:rPr>
              <w:fldChar w:fldCharType="separate"/>
            </w:r>
            <w:r w:rsidR="00F10DA5">
              <w:rPr>
                <w:noProof/>
                <w:webHidden/>
              </w:rPr>
              <w:t>38</w:t>
            </w:r>
            <w:r w:rsidR="00F10DA5">
              <w:rPr>
                <w:noProof/>
                <w:webHidden/>
              </w:rPr>
              <w:fldChar w:fldCharType="end"/>
            </w:r>
          </w:hyperlink>
        </w:p>
        <w:p w14:paraId="20E9843D"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83" w:history="1">
            <w:r w:rsidR="00F10DA5" w:rsidRPr="00CF2636">
              <w:rPr>
                <w:rStyle w:val="Hyperlink"/>
                <w:noProof/>
              </w:rPr>
              <w:t>3.2.2</w:t>
            </w:r>
            <w:r w:rsidR="00F10DA5">
              <w:rPr>
                <w:rFonts w:asciiTheme="minorHAnsi" w:eastAsiaTheme="minorEastAsia" w:hAnsiTheme="minorHAnsi" w:cstheme="minorBidi"/>
                <w:noProof/>
                <w:sz w:val="22"/>
                <w:szCs w:val="22"/>
                <w:lang w:eastAsia="en-GB"/>
              </w:rPr>
              <w:tab/>
            </w:r>
            <w:r w:rsidR="00F10DA5" w:rsidRPr="00CF2636">
              <w:rPr>
                <w:rStyle w:val="Hyperlink"/>
                <w:noProof/>
              </w:rPr>
              <w:t>Qualitative Content Analysis</w:t>
            </w:r>
            <w:r w:rsidR="00F10DA5">
              <w:rPr>
                <w:noProof/>
                <w:webHidden/>
              </w:rPr>
              <w:tab/>
            </w:r>
            <w:r w:rsidR="00F10DA5">
              <w:rPr>
                <w:noProof/>
                <w:webHidden/>
              </w:rPr>
              <w:fldChar w:fldCharType="begin"/>
            </w:r>
            <w:r w:rsidR="00F10DA5">
              <w:rPr>
                <w:noProof/>
                <w:webHidden/>
              </w:rPr>
              <w:instrText xml:space="preserve"> PAGEREF _Toc323894683 \h </w:instrText>
            </w:r>
            <w:r w:rsidR="00F10DA5">
              <w:rPr>
                <w:noProof/>
                <w:webHidden/>
              </w:rPr>
            </w:r>
            <w:r w:rsidR="00F10DA5">
              <w:rPr>
                <w:noProof/>
                <w:webHidden/>
              </w:rPr>
              <w:fldChar w:fldCharType="separate"/>
            </w:r>
            <w:r w:rsidR="00F10DA5">
              <w:rPr>
                <w:noProof/>
                <w:webHidden/>
              </w:rPr>
              <w:t>38</w:t>
            </w:r>
            <w:r w:rsidR="00F10DA5">
              <w:rPr>
                <w:noProof/>
                <w:webHidden/>
              </w:rPr>
              <w:fldChar w:fldCharType="end"/>
            </w:r>
          </w:hyperlink>
        </w:p>
        <w:p w14:paraId="3982D96C"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84" w:history="1">
            <w:r w:rsidR="00F10DA5" w:rsidRPr="00CF2636">
              <w:rPr>
                <w:rStyle w:val="Hyperlink"/>
                <w:noProof/>
              </w:rPr>
              <w:t>3.2.3</w:t>
            </w:r>
            <w:r w:rsidR="00F10DA5">
              <w:rPr>
                <w:rFonts w:asciiTheme="minorHAnsi" w:eastAsiaTheme="minorEastAsia" w:hAnsiTheme="minorHAnsi" w:cstheme="minorBidi"/>
                <w:noProof/>
                <w:sz w:val="22"/>
                <w:szCs w:val="22"/>
                <w:lang w:eastAsia="en-GB"/>
              </w:rPr>
              <w:tab/>
            </w:r>
            <w:r w:rsidR="00F10DA5" w:rsidRPr="00CF2636">
              <w:rPr>
                <w:rStyle w:val="Hyperlink"/>
                <w:noProof/>
              </w:rPr>
              <w:t>Selecting Documents</w:t>
            </w:r>
            <w:r w:rsidR="00F10DA5">
              <w:rPr>
                <w:noProof/>
                <w:webHidden/>
              </w:rPr>
              <w:tab/>
            </w:r>
            <w:r w:rsidR="00F10DA5">
              <w:rPr>
                <w:noProof/>
                <w:webHidden/>
              </w:rPr>
              <w:fldChar w:fldCharType="begin"/>
            </w:r>
            <w:r w:rsidR="00F10DA5">
              <w:rPr>
                <w:noProof/>
                <w:webHidden/>
              </w:rPr>
              <w:instrText xml:space="preserve"> PAGEREF _Toc323894684 \h </w:instrText>
            </w:r>
            <w:r w:rsidR="00F10DA5">
              <w:rPr>
                <w:noProof/>
                <w:webHidden/>
              </w:rPr>
            </w:r>
            <w:r w:rsidR="00F10DA5">
              <w:rPr>
                <w:noProof/>
                <w:webHidden/>
              </w:rPr>
              <w:fldChar w:fldCharType="separate"/>
            </w:r>
            <w:r w:rsidR="00F10DA5">
              <w:rPr>
                <w:noProof/>
                <w:webHidden/>
              </w:rPr>
              <w:t>39</w:t>
            </w:r>
            <w:r w:rsidR="00F10DA5">
              <w:rPr>
                <w:noProof/>
                <w:webHidden/>
              </w:rPr>
              <w:fldChar w:fldCharType="end"/>
            </w:r>
          </w:hyperlink>
        </w:p>
        <w:p w14:paraId="6BDBE617"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85" w:history="1">
            <w:r w:rsidR="00F10DA5" w:rsidRPr="00CF2636">
              <w:rPr>
                <w:rStyle w:val="Hyperlink"/>
                <w:noProof/>
              </w:rPr>
              <w:t>3.2.4</w:t>
            </w:r>
            <w:r w:rsidR="00F10DA5">
              <w:rPr>
                <w:rFonts w:asciiTheme="minorHAnsi" w:eastAsiaTheme="minorEastAsia" w:hAnsiTheme="minorHAnsi" w:cstheme="minorBidi"/>
                <w:noProof/>
                <w:sz w:val="22"/>
                <w:szCs w:val="22"/>
                <w:lang w:eastAsia="en-GB"/>
              </w:rPr>
              <w:tab/>
            </w:r>
            <w:r w:rsidR="00F10DA5" w:rsidRPr="00CF2636">
              <w:rPr>
                <w:rStyle w:val="Hyperlink"/>
                <w:noProof/>
              </w:rPr>
              <w:t>Coding</w:t>
            </w:r>
            <w:r w:rsidR="00F10DA5">
              <w:rPr>
                <w:noProof/>
                <w:webHidden/>
              </w:rPr>
              <w:tab/>
            </w:r>
            <w:r w:rsidR="00F10DA5">
              <w:rPr>
                <w:noProof/>
                <w:webHidden/>
              </w:rPr>
              <w:fldChar w:fldCharType="begin"/>
            </w:r>
            <w:r w:rsidR="00F10DA5">
              <w:rPr>
                <w:noProof/>
                <w:webHidden/>
              </w:rPr>
              <w:instrText xml:space="preserve"> PAGEREF _Toc323894685 \h </w:instrText>
            </w:r>
            <w:r w:rsidR="00F10DA5">
              <w:rPr>
                <w:noProof/>
                <w:webHidden/>
              </w:rPr>
            </w:r>
            <w:r w:rsidR="00F10DA5">
              <w:rPr>
                <w:noProof/>
                <w:webHidden/>
              </w:rPr>
              <w:fldChar w:fldCharType="separate"/>
            </w:r>
            <w:r w:rsidR="00F10DA5">
              <w:rPr>
                <w:noProof/>
                <w:webHidden/>
              </w:rPr>
              <w:t>43</w:t>
            </w:r>
            <w:r w:rsidR="00F10DA5">
              <w:rPr>
                <w:noProof/>
                <w:webHidden/>
              </w:rPr>
              <w:fldChar w:fldCharType="end"/>
            </w:r>
          </w:hyperlink>
        </w:p>
        <w:p w14:paraId="6E16E2BC" w14:textId="77777777" w:rsidR="00F10DA5" w:rsidRDefault="00000000">
          <w:pPr>
            <w:pStyle w:val="TOC2"/>
            <w:rPr>
              <w:rFonts w:asciiTheme="minorHAnsi" w:eastAsiaTheme="minorEastAsia" w:hAnsiTheme="minorHAnsi" w:cstheme="minorBidi"/>
              <w:noProof/>
              <w:sz w:val="22"/>
              <w:szCs w:val="22"/>
              <w:lang w:eastAsia="en-GB"/>
            </w:rPr>
          </w:pPr>
          <w:hyperlink w:anchor="_Toc323894686" w:history="1">
            <w:r w:rsidR="00F10DA5" w:rsidRPr="00CF2636">
              <w:rPr>
                <w:rStyle w:val="Hyperlink"/>
                <w:noProof/>
              </w:rPr>
              <w:t>3.3</w:t>
            </w:r>
            <w:r w:rsidR="00F10DA5">
              <w:rPr>
                <w:rFonts w:asciiTheme="minorHAnsi" w:eastAsiaTheme="minorEastAsia" w:hAnsiTheme="minorHAnsi" w:cstheme="minorBidi"/>
                <w:noProof/>
                <w:sz w:val="22"/>
                <w:szCs w:val="22"/>
                <w:lang w:eastAsia="en-GB"/>
              </w:rPr>
              <w:tab/>
            </w:r>
            <w:r w:rsidR="00F10DA5" w:rsidRPr="00CF2636">
              <w:rPr>
                <w:rStyle w:val="Hyperlink"/>
                <w:noProof/>
              </w:rPr>
              <w:t>Validity and Reliability</w:t>
            </w:r>
            <w:r w:rsidR="00F10DA5">
              <w:rPr>
                <w:noProof/>
                <w:webHidden/>
              </w:rPr>
              <w:tab/>
            </w:r>
            <w:r w:rsidR="00F10DA5">
              <w:rPr>
                <w:noProof/>
                <w:webHidden/>
              </w:rPr>
              <w:fldChar w:fldCharType="begin"/>
            </w:r>
            <w:r w:rsidR="00F10DA5">
              <w:rPr>
                <w:noProof/>
                <w:webHidden/>
              </w:rPr>
              <w:instrText xml:space="preserve"> PAGEREF _Toc323894686 \h </w:instrText>
            </w:r>
            <w:r w:rsidR="00F10DA5">
              <w:rPr>
                <w:noProof/>
                <w:webHidden/>
              </w:rPr>
            </w:r>
            <w:r w:rsidR="00F10DA5">
              <w:rPr>
                <w:noProof/>
                <w:webHidden/>
              </w:rPr>
              <w:fldChar w:fldCharType="separate"/>
            </w:r>
            <w:r w:rsidR="00F10DA5">
              <w:rPr>
                <w:noProof/>
                <w:webHidden/>
              </w:rPr>
              <w:t>44</w:t>
            </w:r>
            <w:r w:rsidR="00F10DA5">
              <w:rPr>
                <w:noProof/>
                <w:webHidden/>
              </w:rPr>
              <w:fldChar w:fldCharType="end"/>
            </w:r>
          </w:hyperlink>
        </w:p>
        <w:p w14:paraId="7F05332A" w14:textId="77777777" w:rsidR="00F10DA5"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323894687" w:history="1">
            <w:r w:rsidR="00F10DA5" w:rsidRPr="00CF2636">
              <w:rPr>
                <w:rStyle w:val="Hyperlink"/>
                <w:noProof/>
                <w:lang w:bidi="en-US"/>
              </w:rPr>
              <w:t>Chapter Four       Results and Analysis</w:t>
            </w:r>
            <w:r w:rsidR="00F10DA5">
              <w:rPr>
                <w:noProof/>
                <w:webHidden/>
              </w:rPr>
              <w:tab/>
            </w:r>
            <w:r w:rsidR="00F10DA5">
              <w:rPr>
                <w:noProof/>
                <w:webHidden/>
              </w:rPr>
              <w:fldChar w:fldCharType="begin"/>
            </w:r>
            <w:r w:rsidR="00F10DA5">
              <w:rPr>
                <w:noProof/>
                <w:webHidden/>
              </w:rPr>
              <w:instrText xml:space="preserve"> PAGEREF _Toc323894687 \h </w:instrText>
            </w:r>
            <w:r w:rsidR="00F10DA5">
              <w:rPr>
                <w:noProof/>
                <w:webHidden/>
              </w:rPr>
            </w:r>
            <w:r w:rsidR="00F10DA5">
              <w:rPr>
                <w:noProof/>
                <w:webHidden/>
              </w:rPr>
              <w:fldChar w:fldCharType="separate"/>
            </w:r>
            <w:r w:rsidR="00F10DA5">
              <w:rPr>
                <w:noProof/>
                <w:webHidden/>
              </w:rPr>
              <w:t>45</w:t>
            </w:r>
            <w:r w:rsidR="00F10DA5">
              <w:rPr>
                <w:noProof/>
                <w:webHidden/>
              </w:rPr>
              <w:fldChar w:fldCharType="end"/>
            </w:r>
          </w:hyperlink>
        </w:p>
        <w:p w14:paraId="0588CF9E" w14:textId="77777777" w:rsidR="00F10DA5" w:rsidRDefault="00000000">
          <w:pPr>
            <w:pStyle w:val="TOC2"/>
            <w:rPr>
              <w:rFonts w:asciiTheme="minorHAnsi" w:eastAsiaTheme="minorEastAsia" w:hAnsiTheme="minorHAnsi" w:cstheme="minorBidi"/>
              <w:noProof/>
              <w:sz w:val="22"/>
              <w:szCs w:val="22"/>
              <w:lang w:eastAsia="en-GB"/>
            </w:rPr>
          </w:pPr>
          <w:hyperlink w:anchor="_Toc323894688" w:history="1">
            <w:r w:rsidR="00F10DA5" w:rsidRPr="00CF2636">
              <w:rPr>
                <w:rStyle w:val="Hyperlink"/>
                <w:noProof/>
              </w:rPr>
              <w:t>4.1</w:t>
            </w:r>
            <w:r w:rsidR="00F10DA5">
              <w:rPr>
                <w:rFonts w:asciiTheme="minorHAnsi" w:eastAsiaTheme="minorEastAsia" w:hAnsiTheme="minorHAnsi" w:cstheme="minorBidi"/>
                <w:noProof/>
                <w:sz w:val="22"/>
                <w:szCs w:val="22"/>
                <w:lang w:eastAsia="en-GB"/>
              </w:rPr>
              <w:tab/>
            </w:r>
            <w:r w:rsidR="00F10DA5" w:rsidRPr="00CF2636">
              <w:rPr>
                <w:rStyle w:val="Hyperlink"/>
                <w:noProof/>
              </w:rPr>
              <w:t>Case Study 1: Ethical Sourcing – Palm Oil</w:t>
            </w:r>
            <w:r w:rsidR="00F10DA5">
              <w:rPr>
                <w:noProof/>
                <w:webHidden/>
              </w:rPr>
              <w:tab/>
            </w:r>
            <w:r w:rsidR="00F10DA5">
              <w:rPr>
                <w:noProof/>
                <w:webHidden/>
              </w:rPr>
              <w:fldChar w:fldCharType="begin"/>
            </w:r>
            <w:r w:rsidR="00F10DA5">
              <w:rPr>
                <w:noProof/>
                <w:webHidden/>
              </w:rPr>
              <w:instrText xml:space="preserve"> PAGEREF _Toc323894688 \h </w:instrText>
            </w:r>
            <w:r w:rsidR="00F10DA5">
              <w:rPr>
                <w:noProof/>
                <w:webHidden/>
              </w:rPr>
            </w:r>
            <w:r w:rsidR="00F10DA5">
              <w:rPr>
                <w:noProof/>
                <w:webHidden/>
              </w:rPr>
              <w:fldChar w:fldCharType="separate"/>
            </w:r>
            <w:r w:rsidR="00F10DA5">
              <w:rPr>
                <w:noProof/>
                <w:webHidden/>
              </w:rPr>
              <w:t>45</w:t>
            </w:r>
            <w:r w:rsidR="00F10DA5">
              <w:rPr>
                <w:noProof/>
                <w:webHidden/>
              </w:rPr>
              <w:fldChar w:fldCharType="end"/>
            </w:r>
          </w:hyperlink>
        </w:p>
        <w:p w14:paraId="6C918F87"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89" w:history="1">
            <w:r w:rsidR="00F10DA5" w:rsidRPr="00CF2636">
              <w:rPr>
                <w:rStyle w:val="Hyperlink"/>
                <w:noProof/>
              </w:rPr>
              <w:t>4.1.1</w:t>
            </w:r>
            <w:r w:rsidR="00F10DA5">
              <w:rPr>
                <w:rFonts w:asciiTheme="minorHAnsi" w:eastAsiaTheme="minorEastAsia" w:hAnsiTheme="minorHAnsi" w:cstheme="minorBidi"/>
                <w:noProof/>
                <w:sz w:val="22"/>
                <w:szCs w:val="22"/>
                <w:lang w:eastAsia="en-GB"/>
              </w:rPr>
              <w:tab/>
            </w:r>
            <w:r w:rsidR="00F10DA5" w:rsidRPr="00CF2636">
              <w:rPr>
                <w:rStyle w:val="Hyperlink"/>
                <w:noProof/>
              </w:rPr>
              <w:t>Background</w:t>
            </w:r>
            <w:r w:rsidR="00F10DA5">
              <w:rPr>
                <w:noProof/>
                <w:webHidden/>
              </w:rPr>
              <w:tab/>
            </w:r>
            <w:r w:rsidR="00F10DA5">
              <w:rPr>
                <w:noProof/>
                <w:webHidden/>
              </w:rPr>
              <w:fldChar w:fldCharType="begin"/>
            </w:r>
            <w:r w:rsidR="00F10DA5">
              <w:rPr>
                <w:noProof/>
                <w:webHidden/>
              </w:rPr>
              <w:instrText xml:space="preserve"> PAGEREF _Toc323894689 \h </w:instrText>
            </w:r>
            <w:r w:rsidR="00F10DA5">
              <w:rPr>
                <w:noProof/>
                <w:webHidden/>
              </w:rPr>
            </w:r>
            <w:r w:rsidR="00F10DA5">
              <w:rPr>
                <w:noProof/>
                <w:webHidden/>
              </w:rPr>
              <w:fldChar w:fldCharType="separate"/>
            </w:r>
            <w:r w:rsidR="00F10DA5">
              <w:rPr>
                <w:noProof/>
                <w:webHidden/>
              </w:rPr>
              <w:t>45</w:t>
            </w:r>
            <w:r w:rsidR="00F10DA5">
              <w:rPr>
                <w:noProof/>
                <w:webHidden/>
              </w:rPr>
              <w:fldChar w:fldCharType="end"/>
            </w:r>
          </w:hyperlink>
        </w:p>
        <w:p w14:paraId="273C118D"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0" w:history="1">
            <w:r w:rsidR="00F10DA5" w:rsidRPr="00CF2636">
              <w:rPr>
                <w:rStyle w:val="Hyperlink"/>
                <w:noProof/>
              </w:rPr>
              <w:t>4.1.2</w:t>
            </w:r>
            <w:r w:rsidR="00F10DA5">
              <w:rPr>
                <w:rFonts w:asciiTheme="minorHAnsi" w:eastAsiaTheme="minorEastAsia" w:hAnsiTheme="minorHAnsi" w:cstheme="minorBidi"/>
                <w:noProof/>
                <w:sz w:val="22"/>
                <w:szCs w:val="22"/>
                <w:lang w:eastAsia="en-GB"/>
              </w:rPr>
              <w:tab/>
            </w:r>
            <w:r w:rsidR="00F10DA5" w:rsidRPr="00CF2636">
              <w:rPr>
                <w:rStyle w:val="Hyperlink"/>
                <w:noProof/>
              </w:rPr>
              <w:t>Analysis 1 – FT News Clippings</w:t>
            </w:r>
            <w:r w:rsidR="00F10DA5">
              <w:rPr>
                <w:noProof/>
                <w:webHidden/>
              </w:rPr>
              <w:tab/>
            </w:r>
            <w:r w:rsidR="00F10DA5">
              <w:rPr>
                <w:noProof/>
                <w:webHidden/>
              </w:rPr>
              <w:fldChar w:fldCharType="begin"/>
            </w:r>
            <w:r w:rsidR="00F10DA5">
              <w:rPr>
                <w:noProof/>
                <w:webHidden/>
              </w:rPr>
              <w:instrText xml:space="preserve"> PAGEREF _Toc323894690 \h </w:instrText>
            </w:r>
            <w:r w:rsidR="00F10DA5">
              <w:rPr>
                <w:noProof/>
                <w:webHidden/>
              </w:rPr>
            </w:r>
            <w:r w:rsidR="00F10DA5">
              <w:rPr>
                <w:noProof/>
                <w:webHidden/>
              </w:rPr>
              <w:fldChar w:fldCharType="separate"/>
            </w:r>
            <w:r w:rsidR="00F10DA5">
              <w:rPr>
                <w:noProof/>
                <w:webHidden/>
              </w:rPr>
              <w:t>46</w:t>
            </w:r>
            <w:r w:rsidR="00F10DA5">
              <w:rPr>
                <w:noProof/>
                <w:webHidden/>
              </w:rPr>
              <w:fldChar w:fldCharType="end"/>
            </w:r>
          </w:hyperlink>
        </w:p>
        <w:p w14:paraId="467A0A17"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2" w:history="1">
            <w:r w:rsidR="00F10DA5" w:rsidRPr="00CF2636">
              <w:rPr>
                <w:rStyle w:val="Hyperlink"/>
                <w:noProof/>
              </w:rPr>
              <w:t>4.1.3</w:t>
            </w:r>
            <w:r w:rsidR="00F10DA5">
              <w:rPr>
                <w:rFonts w:asciiTheme="minorHAnsi" w:eastAsiaTheme="minorEastAsia" w:hAnsiTheme="minorHAnsi" w:cstheme="minorBidi"/>
                <w:noProof/>
                <w:sz w:val="22"/>
                <w:szCs w:val="22"/>
                <w:lang w:eastAsia="en-GB"/>
              </w:rPr>
              <w:tab/>
            </w:r>
            <w:r w:rsidR="00F10DA5" w:rsidRPr="00CF2636">
              <w:rPr>
                <w:rStyle w:val="Hyperlink"/>
                <w:noProof/>
              </w:rPr>
              <w:t>Analysis 2 – Corporate Reports</w:t>
            </w:r>
            <w:r w:rsidR="00F10DA5">
              <w:rPr>
                <w:noProof/>
                <w:webHidden/>
              </w:rPr>
              <w:tab/>
            </w:r>
            <w:r w:rsidR="00F10DA5">
              <w:rPr>
                <w:noProof/>
                <w:webHidden/>
              </w:rPr>
              <w:fldChar w:fldCharType="begin"/>
            </w:r>
            <w:r w:rsidR="00F10DA5">
              <w:rPr>
                <w:noProof/>
                <w:webHidden/>
              </w:rPr>
              <w:instrText xml:space="preserve"> PAGEREF _Toc323894692 \h </w:instrText>
            </w:r>
            <w:r w:rsidR="00F10DA5">
              <w:rPr>
                <w:noProof/>
                <w:webHidden/>
              </w:rPr>
            </w:r>
            <w:r w:rsidR="00F10DA5">
              <w:rPr>
                <w:noProof/>
                <w:webHidden/>
              </w:rPr>
              <w:fldChar w:fldCharType="separate"/>
            </w:r>
            <w:r w:rsidR="00F10DA5">
              <w:rPr>
                <w:noProof/>
                <w:webHidden/>
              </w:rPr>
              <w:t>49</w:t>
            </w:r>
            <w:r w:rsidR="00F10DA5">
              <w:rPr>
                <w:noProof/>
                <w:webHidden/>
              </w:rPr>
              <w:fldChar w:fldCharType="end"/>
            </w:r>
          </w:hyperlink>
        </w:p>
        <w:p w14:paraId="52E1F337" w14:textId="77777777" w:rsidR="00F10DA5" w:rsidRDefault="00000000">
          <w:pPr>
            <w:pStyle w:val="TOC2"/>
            <w:rPr>
              <w:rFonts w:asciiTheme="minorHAnsi" w:eastAsiaTheme="minorEastAsia" w:hAnsiTheme="minorHAnsi" w:cstheme="minorBidi"/>
              <w:noProof/>
              <w:sz w:val="22"/>
              <w:szCs w:val="22"/>
              <w:lang w:eastAsia="en-GB"/>
            </w:rPr>
          </w:pPr>
          <w:hyperlink w:anchor="_Toc323894693" w:history="1">
            <w:r w:rsidR="00F10DA5" w:rsidRPr="00CF2636">
              <w:rPr>
                <w:rStyle w:val="Hyperlink"/>
                <w:noProof/>
              </w:rPr>
              <w:t>4.2</w:t>
            </w:r>
            <w:r w:rsidR="00F10DA5">
              <w:rPr>
                <w:rFonts w:asciiTheme="minorHAnsi" w:eastAsiaTheme="minorEastAsia" w:hAnsiTheme="minorHAnsi" w:cstheme="minorBidi"/>
                <w:noProof/>
                <w:sz w:val="22"/>
                <w:szCs w:val="22"/>
                <w:lang w:eastAsia="en-GB"/>
              </w:rPr>
              <w:tab/>
            </w:r>
            <w:r w:rsidR="00F10DA5" w:rsidRPr="00CF2636">
              <w:rPr>
                <w:rStyle w:val="Hyperlink"/>
                <w:noProof/>
              </w:rPr>
              <w:t>Case Study 2: Soap War – Price Fixing</w:t>
            </w:r>
            <w:r w:rsidR="00F10DA5">
              <w:rPr>
                <w:noProof/>
                <w:webHidden/>
              </w:rPr>
              <w:tab/>
            </w:r>
            <w:r w:rsidR="00F10DA5">
              <w:rPr>
                <w:noProof/>
                <w:webHidden/>
              </w:rPr>
              <w:fldChar w:fldCharType="begin"/>
            </w:r>
            <w:r w:rsidR="00F10DA5">
              <w:rPr>
                <w:noProof/>
                <w:webHidden/>
              </w:rPr>
              <w:instrText xml:space="preserve"> PAGEREF _Toc323894693 \h </w:instrText>
            </w:r>
            <w:r w:rsidR="00F10DA5">
              <w:rPr>
                <w:noProof/>
                <w:webHidden/>
              </w:rPr>
            </w:r>
            <w:r w:rsidR="00F10DA5">
              <w:rPr>
                <w:noProof/>
                <w:webHidden/>
              </w:rPr>
              <w:fldChar w:fldCharType="separate"/>
            </w:r>
            <w:r w:rsidR="00F10DA5">
              <w:rPr>
                <w:noProof/>
                <w:webHidden/>
              </w:rPr>
              <w:t>52</w:t>
            </w:r>
            <w:r w:rsidR="00F10DA5">
              <w:rPr>
                <w:noProof/>
                <w:webHidden/>
              </w:rPr>
              <w:fldChar w:fldCharType="end"/>
            </w:r>
          </w:hyperlink>
        </w:p>
        <w:p w14:paraId="413C5D2C"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4" w:history="1">
            <w:r w:rsidR="00F10DA5" w:rsidRPr="00CF2636">
              <w:rPr>
                <w:rStyle w:val="Hyperlink"/>
                <w:noProof/>
              </w:rPr>
              <w:t>4.2.1</w:t>
            </w:r>
            <w:r w:rsidR="00F10DA5">
              <w:rPr>
                <w:rFonts w:asciiTheme="minorHAnsi" w:eastAsiaTheme="minorEastAsia" w:hAnsiTheme="minorHAnsi" w:cstheme="minorBidi"/>
                <w:noProof/>
                <w:sz w:val="22"/>
                <w:szCs w:val="22"/>
                <w:lang w:eastAsia="en-GB"/>
              </w:rPr>
              <w:tab/>
            </w:r>
            <w:r w:rsidR="00F10DA5" w:rsidRPr="00CF2636">
              <w:rPr>
                <w:rStyle w:val="Hyperlink"/>
                <w:noProof/>
              </w:rPr>
              <w:t>Background</w:t>
            </w:r>
            <w:r w:rsidR="00F10DA5">
              <w:rPr>
                <w:noProof/>
                <w:webHidden/>
              </w:rPr>
              <w:tab/>
            </w:r>
            <w:r w:rsidR="00F10DA5">
              <w:rPr>
                <w:noProof/>
                <w:webHidden/>
              </w:rPr>
              <w:fldChar w:fldCharType="begin"/>
            </w:r>
            <w:r w:rsidR="00F10DA5">
              <w:rPr>
                <w:noProof/>
                <w:webHidden/>
              </w:rPr>
              <w:instrText xml:space="preserve"> PAGEREF _Toc323894694 \h </w:instrText>
            </w:r>
            <w:r w:rsidR="00F10DA5">
              <w:rPr>
                <w:noProof/>
                <w:webHidden/>
              </w:rPr>
            </w:r>
            <w:r w:rsidR="00F10DA5">
              <w:rPr>
                <w:noProof/>
                <w:webHidden/>
              </w:rPr>
              <w:fldChar w:fldCharType="separate"/>
            </w:r>
            <w:r w:rsidR="00F10DA5">
              <w:rPr>
                <w:noProof/>
                <w:webHidden/>
              </w:rPr>
              <w:t>52</w:t>
            </w:r>
            <w:r w:rsidR="00F10DA5">
              <w:rPr>
                <w:noProof/>
                <w:webHidden/>
              </w:rPr>
              <w:fldChar w:fldCharType="end"/>
            </w:r>
          </w:hyperlink>
        </w:p>
        <w:p w14:paraId="43CF32CE"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5" w:history="1">
            <w:r w:rsidR="00F10DA5" w:rsidRPr="00CF2636">
              <w:rPr>
                <w:rStyle w:val="Hyperlink"/>
                <w:noProof/>
              </w:rPr>
              <w:t>4.2.2</w:t>
            </w:r>
            <w:r w:rsidR="00F10DA5">
              <w:rPr>
                <w:rFonts w:asciiTheme="minorHAnsi" w:eastAsiaTheme="minorEastAsia" w:hAnsiTheme="minorHAnsi" w:cstheme="minorBidi"/>
                <w:noProof/>
                <w:sz w:val="22"/>
                <w:szCs w:val="22"/>
                <w:lang w:eastAsia="en-GB"/>
              </w:rPr>
              <w:tab/>
            </w:r>
            <w:r w:rsidR="00F10DA5" w:rsidRPr="00CF2636">
              <w:rPr>
                <w:rStyle w:val="Hyperlink"/>
                <w:noProof/>
              </w:rPr>
              <w:t>Analysis 1 – FT News Clippings</w:t>
            </w:r>
            <w:r w:rsidR="00F10DA5">
              <w:rPr>
                <w:noProof/>
                <w:webHidden/>
              </w:rPr>
              <w:tab/>
            </w:r>
            <w:r w:rsidR="00F10DA5">
              <w:rPr>
                <w:noProof/>
                <w:webHidden/>
              </w:rPr>
              <w:fldChar w:fldCharType="begin"/>
            </w:r>
            <w:r w:rsidR="00F10DA5">
              <w:rPr>
                <w:noProof/>
                <w:webHidden/>
              </w:rPr>
              <w:instrText xml:space="preserve"> PAGEREF _Toc323894695 \h </w:instrText>
            </w:r>
            <w:r w:rsidR="00F10DA5">
              <w:rPr>
                <w:noProof/>
                <w:webHidden/>
              </w:rPr>
            </w:r>
            <w:r w:rsidR="00F10DA5">
              <w:rPr>
                <w:noProof/>
                <w:webHidden/>
              </w:rPr>
              <w:fldChar w:fldCharType="separate"/>
            </w:r>
            <w:r w:rsidR="00F10DA5">
              <w:rPr>
                <w:noProof/>
                <w:webHidden/>
              </w:rPr>
              <w:t>53</w:t>
            </w:r>
            <w:r w:rsidR="00F10DA5">
              <w:rPr>
                <w:noProof/>
                <w:webHidden/>
              </w:rPr>
              <w:fldChar w:fldCharType="end"/>
            </w:r>
          </w:hyperlink>
        </w:p>
        <w:p w14:paraId="7EDCF029"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6" w:history="1">
            <w:r w:rsidR="00F10DA5" w:rsidRPr="00CF2636">
              <w:rPr>
                <w:rStyle w:val="Hyperlink"/>
                <w:noProof/>
              </w:rPr>
              <w:t>4.2.3</w:t>
            </w:r>
            <w:r w:rsidR="00F10DA5">
              <w:rPr>
                <w:rFonts w:asciiTheme="minorHAnsi" w:eastAsiaTheme="minorEastAsia" w:hAnsiTheme="minorHAnsi" w:cstheme="minorBidi"/>
                <w:noProof/>
                <w:sz w:val="22"/>
                <w:szCs w:val="22"/>
                <w:lang w:eastAsia="en-GB"/>
              </w:rPr>
              <w:tab/>
            </w:r>
            <w:r w:rsidR="00F10DA5" w:rsidRPr="00CF2636">
              <w:rPr>
                <w:rStyle w:val="Hyperlink"/>
                <w:noProof/>
              </w:rPr>
              <w:t>Analysis 2 – Corporate Reports</w:t>
            </w:r>
            <w:r w:rsidR="00F10DA5">
              <w:rPr>
                <w:noProof/>
                <w:webHidden/>
              </w:rPr>
              <w:tab/>
            </w:r>
            <w:r w:rsidR="00F10DA5">
              <w:rPr>
                <w:noProof/>
                <w:webHidden/>
              </w:rPr>
              <w:fldChar w:fldCharType="begin"/>
            </w:r>
            <w:r w:rsidR="00F10DA5">
              <w:rPr>
                <w:noProof/>
                <w:webHidden/>
              </w:rPr>
              <w:instrText xml:space="preserve"> PAGEREF _Toc323894696 \h </w:instrText>
            </w:r>
            <w:r w:rsidR="00F10DA5">
              <w:rPr>
                <w:noProof/>
                <w:webHidden/>
              </w:rPr>
            </w:r>
            <w:r w:rsidR="00F10DA5">
              <w:rPr>
                <w:noProof/>
                <w:webHidden/>
              </w:rPr>
              <w:fldChar w:fldCharType="separate"/>
            </w:r>
            <w:r w:rsidR="00F10DA5">
              <w:rPr>
                <w:noProof/>
                <w:webHidden/>
              </w:rPr>
              <w:t>54</w:t>
            </w:r>
            <w:r w:rsidR="00F10DA5">
              <w:rPr>
                <w:noProof/>
                <w:webHidden/>
              </w:rPr>
              <w:fldChar w:fldCharType="end"/>
            </w:r>
          </w:hyperlink>
        </w:p>
        <w:p w14:paraId="7CF6413D" w14:textId="77777777" w:rsidR="00F10DA5" w:rsidRDefault="00000000">
          <w:pPr>
            <w:pStyle w:val="TOC2"/>
            <w:rPr>
              <w:rFonts w:asciiTheme="minorHAnsi" w:eastAsiaTheme="minorEastAsia" w:hAnsiTheme="minorHAnsi" w:cstheme="minorBidi"/>
              <w:noProof/>
              <w:sz w:val="22"/>
              <w:szCs w:val="22"/>
              <w:lang w:eastAsia="en-GB"/>
            </w:rPr>
          </w:pPr>
          <w:hyperlink w:anchor="_Toc323894697" w:history="1">
            <w:r w:rsidR="00F10DA5" w:rsidRPr="00CF2636">
              <w:rPr>
                <w:rStyle w:val="Hyperlink"/>
                <w:noProof/>
              </w:rPr>
              <w:t xml:space="preserve">4.3 </w:t>
            </w:r>
            <w:r w:rsidR="00F10DA5">
              <w:rPr>
                <w:rFonts w:asciiTheme="minorHAnsi" w:eastAsiaTheme="minorEastAsia" w:hAnsiTheme="minorHAnsi" w:cstheme="minorBidi"/>
                <w:noProof/>
                <w:sz w:val="22"/>
                <w:szCs w:val="22"/>
                <w:lang w:eastAsia="en-GB"/>
              </w:rPr>
              <w:tab/>
            </w:r>
            <w:r w:rsidR="00F10DA5" w:rsidRPr="00CF2636">
              <w:rPr>
                <w:rStyle w:val="Hyperlink"/>
                <w:noProof/>
              </w:rPr>
              <w:t>Case Study 3: Emerging Market - BOP</w:t>
            </w:r>
            <w:r w:rsidR="00F10DA5">
              <w:rPr>
                <w:noProof/>
                <w:webHidden/>
              </w:rPr>
              <w:tab/>
            </w:r>
            <w:r w:rsidR="00F10DA5">
              <w:rPr>
                <w:noProof/>
                <w:webHidden/>
              </w:rPr>
              <w:fldChar w:fldCharType="begin"/>
            </w:r>
            <w:r w:rsidR="00F10DA5">
              <w:rPr>
                <w:noProof/>
                <w:webHidden/>
              </w:rPr>
              <w:instrText xml:space="preserve"> PAGEREF _Toc323894697 \h </w:instrText>
            </w:r>
            <w:r w:rsidR="00F10DA5">
              <w:rPr>
                <w:noProof/>
                <w:webHidden/>
              </w:rPr>
            </w:r>
            <w:r w:rsidR="00F10DA5">
              <w:rPr>
                <w:noProof/>
                <w:webHidden/>
              </w:rPr>
              <w:fldChar w:fldCharType="separate"/>
            </w:r>
            <w:r w:rsidR="00F10DA5">
              <w:rPr>
                <w:noProof/>
                <w:webHidden/>
              </w:rPr>
              <w:t>57</w:t>
            </w:r>
            <w:r w:rsidR="00F10DA5">
              <w:rPr>
                <w:noProof/>
                <w:webHidden/>
              </w:rPr>
              <w:fldChar w:fldCharType="end"/>
            </w:r>
          </w:hyperlink>
        </w:p>
        <w:p w14:paraId="0E31B42E"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8" w:history="1">
            <w:r w:rsidR="00F10DA5" w:rsidRPr="00CF2636">
              <w:rPr>
                <w:rStyle w:val="Hyperlink"/>
                <w:noProof/>
              </w:rPr>
              <w:t>4.3.1</w:t>
            </w:r>
            <w:r w:rsidR="00F10DA5">
              <w:rPr>
                <w:rFonts w:asciiTheme="minorHAnsi" w:eastAsiaTheme="minorEastAsia" w:hAnsiTheme="minorHAnsi" w:cstheme="minorBidi"/>
                <w:noProof/>
                <w:sz w:val="22"/>
                <w:szCs w:val="22"/>
                <w:lang w:eastAsia="en-GB"/>
              </w:rPr>
              <w:tab/>
            </w:r>
            <w:r w:rsidR="00F10DA5" w:rsidRPr="00CF2636">
              <w:rPr>
                <w:rStyle w:val="Hyperlink"/>
                <w:noProof/>
              </w:rPr>
              <w:t>Background</w:t>
            </w:r>
            <w:r w:rsidR="00F10DA5">
              <w:rPr>
                <w:noProof/>
                <w:webHidden/>
              </w:rPr>
              <w:tab/>
            </w:r>
            <w:r w:rsidR="00F10DA5">
              <w:rPr>
                <w:noProof/>
                <w:webHidden/>
              </w:rPr>
              <w:fldChar w:fldCharType="begin"/>
            </w:r>
            <w:r w:rsidR="00F10DA5">
              <w:rPr>
                <w:noProof/>
                <w:webHidden/>
              </w:rPr>
              <w:instrText xml:space="preserve"> PAGEREF _Toc323894698 \h </w:instrText>
            </w:r>
            <w:r w:rsidR="00F10DA5">
              <w:rPr>
                <w:noProof/>
                <w:webHidden/>
              </w:rPr>
            </w:r>
            <w:r w:rsidR="00F10DA5">
              <w:rPr>
                <w:noProof/>
                <w:webHidden/>
              </w:rPr>
              <w:fldChar w:fldCharType="separate"/>
            </w:r>
            <w:r w:rsidR="00F10DA5">
              <w:rPr>
                <w:noProof/>
                <w:webHidden/>
              </w:rPr>
              <w:t>57</w:t>
            </w:r>
            <w:r w:rsidR="00F10DA5">
              <w:rPr>
                <w:noProof/>
                <w:webHidden/>
              </w:rPr>
              <w:fldChar w:fldCharType="end"/>
            </w:r>
          </w:hyperlink>
        </w:p>
        <w:p w14:paraId="23D9F54C"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699" w:history="1">
            <w:r w:rsidR="00F10DA5" w:rsidRPr="00CF2636">
              <w:rPr>
                <w:rStyle w:val="Hyperlink"/>
                <w:noProof/>
              </w:rPr>
              <w:t>4.3.2</w:t>
            </w:r>
            <w:r w:rsidR="00F10DA5">
              <w:rPr>
                <w:rFonts w:asciiTheme="minorHAnsi" w:eastAsiaTheme="minorEastAsia" w:hAnsiTheme="minorHAnsi" w:cstheme="minorBidi"/>
                <w:noProof/>
                <w:sz w:val="22"/>
                <w:szCs w:val="22"/>
                <w:lang w:eastAsia="en-GB"/>
              </w:rPr>
              <w:tab/>
            </w:r>
            <w:r w:rsidR="00F10DA5" w:rsidRPr="00CF2636">
              <w:rPr>
                <w:rStyle w:val="Hyperlink"/>
                <w:noProof/>
              </w:rPr>
              <w:t>Analysis 1 – FT News Clippings</w:t>
            </w:r>
            <w:r w:rsidR="00F10DA5">
              <w:rPr>
                <w:noProof/>
                <w:webHidden/>
              </w:rPr>
              <w:tab/>
            </w:r>
            <w:r w:rsidR="00F10DA5">
              <w:rPr>
                <w:noProof/>
                <w:webHidden/>
              </w:rPr>
              <w:fldChar w:fldCharType="begin"/>
            </w:r>
            <w:r w:rsidR="00F10DA5">
              <w:rPr>
                <w:noProof/>
                <w:webHidden/>
              </w:rPr>
              <w:instrText xml:space="preserve"> PAGEREF _Toc323894699 \h </w:instrText>
            </w:r>
            <w:r w:rsidR="00F10DA5">
              <w:rPr>
                <w:noProof/>
                <w:webHidden/>
              </w:rPr>
            </w:r>
            <w:r w:rsidR="00F10DA5">
              <w:rPr>
                <w:noProof/>
                <w:webHidden/>
              </w:rPr>
              <w:fldChar w:fldCharType="separate"/>
            </w:r>
            <w:r w:rsidR="00F10DA5">
              <w:rPr>
                <w:noProof/>
                <w:webHidden/>
              </w:rPr>
              <w:t>58</w:t>
            </w:r>
            <w:r w:rsidR="00F10DA5">
              <w:rPr>
                <w:noProof/>
                <w:webHidden/>
              </w:rPr>
              <w:fldChar w:fldCharType="end"/>
            </w:r>
          </w:hyperlink>
        </w:p>
        <w:p w14:paraId="7BA41B01"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700" w:history="1">
            <w:r w:rsidR="00F10DA5" w:rsidRPr="00CF2636">
              <w:rPr>
                <w:rStyle w:val="Hyperlink"/>
                <w:noProof/>
              </w:rPr>
              <w:t>4.3.3</w:t>
            </w:r>
            <w:r w:rsidR="00F10DA5">
              <w:rPr>
                <w:rFonts w:asciiTheme="minorHAnsi" w:eastAsiaTheme="minorEastAsia" w:hAnsiTheme="minorHAnsi" w:cstheme="minorBidi"/>
                <w:noProof/>
                <w:sz w:val="22"/>
                <w:szCs w:val="22"/>
                <w:lang w:eastAsia="en-GB"/>
              </w:rPr>
              <w:tab/>
            </w:r>
            <w:r w:rsidR="00F10DA5" w:rsidRPr="00CF2636">
              <w:rPr>
                <w:rStyle w:val="Hyperlink"/>
                <w:noProof/>
              </w:rPr>
              <w:t>Analysis 2 – Corporate Reports</w:t>
            </w:r>
            <w:r w:rsidR="00F10DA5">
              <w:rPr>
                <w:noProof/>
                <w:webHidden/>
              </w:rPr>
              <w:tab/>
            </w:r>
            <w:r w:rsidR="00F10DA5">
              <w:rPr>
                <w:noProof/>
                <w:webHidden/>
              </w:rPr>
              <w:fldChar w:fldCharType="begin"/>
            </w:r>
            <w:r w:rsidR="00F10DA5">
              <w:rPr>
                <w:noProof/>
                <w:webHidden/>
              </w:rPr>
              <w:instrText xml:space="preserve"> PAGEREF _Toc323894700 \h </w:instrText>
            </w:r>
            <w:r w:rsidR="00F10DA5">
              <w:rPr>
                <w:noProof/>
                <w:webHidden/>
              </w:rPr>
            </w:r>
            <w:r w:rsidR="00F10DA5">
              <w:rPr>
                <w:noProof/>
                <w:webHidden/>
              </w:rPr>
              <w:fldChar w:fldCharType="separate"/>
            </w:r>
            <w:r w:rsidR="00F10DA5">
              <w:rPr>
                <w:noProof/>
                <w:webHidden/>
              </w:rPr>
              <w:t>60</w:t>
            </w:r>
            <w:r w:rsidR="00F10DA5">
              <w:rPr>
                <w:noProof/>
                <w:webHidden/>
              </w:rPr>
              <w:fldChar w:fldCharType="end"/>
            </w:r>
          </w:hyperlink>
        </w:p>
        <w:p w14:paraId="61ACF09E" w14:textId="77777777" w:rsidR="00F10DA5" w:rsidRDefault="00000000">
          <w:pPr>
            <w:pStyle w:val="TOC2"/>
            <w:rPr>
              <w:rFonts w:asciiTheme="minorHAnsi" w:eastAsiaTheme="minorEastAsia" w:hAnsiTheme="minorHAnsi" w:cstheme="minorBidi"/>
              <w:noProof/>
              <w:sz w:val="22"/>
              <w:szCs w:val="22"/>
              <w:lang w:eastAsia="en-GB"/>
            </w:rPr>
          </w:pPr>
          <w:hyperlink w:anchor="_Toc323894701" w:history="1">
            <w:r w:rsidR="00F10DA5" w:rsidRPr="00CF2636">
              <w:rPr>
                <w:rStyle w:val="Hyperlink"/>
                <w:noProof/>
              </w:rPr>
              <w:t>4.4</w:t>
            </w:r>
            <w:r w:rsidR="00F10DA5">
              <w:rPr>
                <w:rFonts w:asciiTheme="minorHAnsi" w:eastAsiaTheme="minorEastAsia" w:hAnsiTheme="minorHAnsi" w:cstheme="minorBidi"/>
                <w:noProof/>
                <w:sz w:val="22"/>
                <w:szCs w:val="22"/>
                <w:lang w:eastAsia="en-GB"/>
              </w:rPr>
              <w:tab/>
            </w:r>
            <w:r w:rsidR="00F10DA5" w:rsidRPr="00CF2636">
              <w:rPr>
                <w:rStyle w:val="Hyperlink"/>
                <w:noProof/>
              </w:rPr>
              <w:t>Case Study 4: Overview</w:t>
            </w:r>
            <w:r w:rsidR="00F10DA5">
              <w:rPr>
                <w:noProof/>
                <w:webHidden/>
              </w:rPr>
              <w:tab/>
            </w:r>
            <w:r w:rsidR="00F10DA5">
              <w:rPr>
                <w:noProof/>
                <w:webHidden/>
              </w:rPr>
              <w:fldChar w:fldCharType="begin"/>
            </w:r>
            <w:r w:rsidR="00F10DA5">
              <w:rPr>
                <w:noProof/>
                <w:webHidden/>
              </w:rPr>
              <w:instrText xml:space="preserve"> PAGEREF _Toc323894701 \h </w:instrText>
            </w:r>
            <w:r w:rsidR="00F10DA5">
              <w:rPr>
                <w:noProof/>
                <w:webHidden/>
              </w:rPr>
            </w:r>
            <w:r w:rsidR="00F10DA5">
              <w:rPr>
                <w:noProof/>
                <w:webHidden/>
              </w:rPr>
              <w:fldChar w:fldCharType="separate"/>
            </w:r>
            <w:r w:rsidR="00F10DA5">
              <w:rPr>
                <w:noProof/>
                <w:webHidden/>
              </w:rPr>
              <w:t>65</w:t>
            </w:r>
            <w:r w:rsidR="00F10DA5">
              <w:rPr>
                <w:noProof/>
                <w:webHidden/>
              </w:rPr>
              <w:fldChar w:fldCharType="end"/>
            </w:r>
          </w:hyperlink>
        </w:p>
        <w:p w14:paraId="4297D5F5"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702" w:history="1">
            <w:r w:rsidR="00F10DA5" w:rsidRPr="00CF2636">
              <w:rPr>
                <w:rStyle w:val="Hyperlink"/>
                <w:noProof/>
              </w:rPr>
              <w:t>4.4.1</w:t>
            </w:r>
            <w:r w:rsidR="00F10DA5">
              <w:rPr>
                <w:rFonts w:asciiTheme="minorHAnsi" w:eastAsiaTheme="minorEastAsia" w:hAnsiTheme="minorHAnsi" w:cstheme="minorBidi"/>
                <w:noProof/>
                <w:sz w:val="22"/>
                <w:szCs w:val="22"/>
                <w:lang w:eastAsia="en-GB"/>
              </w:rPr>
              <w:tab/>
            </w:r>
            <w:r w:rsidR="00F10DA5" w:rsidRPr="00CF2636">
              <w:rPr>
                <w:rStyle w:val="Hyperlink"/>
                <w:noProof/>
              </w:rPr>
              <w:t>Overall</w:t>
            </w:r>
            <w:r w:rsidR="00F10DA5">
              <w:rPr>
                <w:noProof/>
                <w:webHidden/>
              </w:rPr>
              <w:tab/>
            </w:r>
            <w:r w:rsidR="00F10DA5">
              <w:rPr>
                <w:noProof/>
                <w:webHidden/>
              </w:rPr>
              <w:fldChar w:fldCharType="begin"/>
            </w:r>
            <w:r w:rsidR="00F10DA5">
              <w:rPr>
                <w:noProof/>
                <w:webHidden/>
              </w:rPr>
              <w:instrText xml:space="preserve"> PAGEREF _Toc323894702 \h </w:instrText>
            </w:r>
            <w:r w:rsidR="00F10DA5">
              <w:rPr>
                <w:noProof/>
                <w:webHidden/>
              </w:rPr>
            </w:r>
            <w:r w:rsidR="00F10DA5">
              <w:rPr>
                <w:noProof/>
                <w:webHidden/>
              </w:rPr>
              <w:fldChar w:fldCharType="separate"/>
            </w:r>
            <w:r w:rsidR="00F10DA5">
              <w:rPr>
                <w:noProof/>
                <w:webHidden/>
              </w:rPr>
              <w:t>65</w:t>
            </w:r>
            <w:r w:rsidR="00F10DA5">
              <w:rPr>
                <w:noProof/>
                <w:webHidden/>
              </w:rPr>
              <w:fldChar w:fldCharType="end"/>
            </w:r>
          </w:hyperlink>
        </w:p>
        <w:p w14:paraId="55F7FBCF"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703" w:history="1">
            <w:r w:rsidR="00F10DA5" w:rsidRPr="00CF2636">
              <w:rPr>
                <w:rStyle w:val="Hyperlink"/>
                <w:noProof/>
              </w:rPr>
              <w:t>4.4.2</w:t>
            </w:r>
            <w:r w:rsidR="00F10DA5">
              <w:rPr>
                <w:rFonts w:asciiTheme="minorHAnsi" w:eastAsiaTheme="minorEastAsia" w:hAnsiTheme="minorHAnsi" w:cstheme="minorBidi"/>
                <w:noProof/>
                <w:sz w:val="22"/>
                <w:szCs w:val="22"/>
                <w:lang w:eastAsia="en-GB"/>
              </w:rPr>
              <w:tab/>
            </w:r>
            <w:r w:rsidR="00F10DA5" w:rsidRPr="00CF2636">
              <w:rPr>
                <w:rStyle w:val="Hyperlink"/>
                <w:noProof/>
              </w:rPr>
              <w:t>P&amp;G</w:t>
            </w:r>
            <w:r w:rsidR="00F10DA5">
              <w:rPr>
                <w:noProof/>
                <w:webHidden/>
              </w:rPr>
              <w:tab/>
            </w:r>
            <w:r w:rsidR="00F10DA5">
              <w:rPr>
                <w:noProof/>
                <w:webHidden/>
              </w:rPr>
              <w:fldChar w:fldCharType="begin"/>
            </w:r>
            <w:r w:rsidR="00F10DA5">
              <w:rPr>
                <w:noProof/>
                <w:webHidden/>
              </w:rPr>
              <w:instrText xml:space="preserve"> PAGEREF _Toc323894703 \h </w:instrText>
            </w:r>
            <w:r w:rsidR="00F10DA5">
              <w:rPr>
                <w:noProof/>
                <w:webHidden/>
              </w:rPr>
            </w:r>
            <w:r w:rsidR="00F10DA5">
              <w:rPr>
                <w:noProof/>
                <w:webHidden/>
              </w:rPr>
              <w:fldChar w:fldCharType="separate"/>
            </w:r>
            <w:r w:rsidR="00F10DA5">
              <w:rPr>
                <w:noProof/>
                <w:webHidden/>
              </w:rPr>
              <w:t>67</w:t>
            </w:r>
            <w:r w:rsidR="00F10DA5">
              <w:rPr>
                <w:noProof/>
                <w:webHidden/>
              </w:rPr>
              <w:fldChar w:fldCharType="end"/>
            </w:r>
          </w:hyperlink>
        </w:p>
        <w:p w14:paraId="25840BF1"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704" w:history="1">
            <w:r w:rsidR="00F10DA5" w:rsidRPr="00CF2636">
              <w:rPr>
                <w:rStyle w:val="Hyperlink"/>
                <w:noProof/>
              </w:rPr>
              <w:t>4.4.3</w:t>
            </w:r>
            <w:r w:rsidR="00F10DA5">
              <w:rPr>
                <w:rFonts w:asciiTheme="minorHAnsi" w:eastAsiaTheme="minorEastAsia" w:hAnsiTheme="minorHAnsi" w:cstheme="minorBidi"/>
                <w:noProof/>
                <w:sz w:val="22"/>
                <w:szCs w:val="22"/>
                <w:lang w:eastAsia="en-GB"/>
              </w:rPr>
              <w:tab/>
            </w:r>
            <w:r w:rsidR="00F10DA5" w:rsidRPr="00CF2636">
              <w:rPr>
                <w:rStyle w:val="Hyperlink"/>
                <w:noProof/>
              </w:rPr>
              <w:t>Unilever</w:t>
            </w:r>
            <w:r w:rsidR="00F10DA5">
              <w:rPr>
                <w:noProof/>
                <w:webHidden/>
              </w:rPr>
              <w:tab/>
            </w:r>
            <w:r w:rsidR="00F10DA5">
              <w:rPr>
                <w:noProof/>
                <w:webHidden/>
              </w:rPr>
              <w:fldChar w:fldCharType="begin"/>
            </w:r>
            <w:r w:rsidR="00F10DA5">
              <w:rPr>
                <w:noProof/>
                <w:webHidden/>
              </w:rPr>
              <w:instrText xml:space="preserve"> PAGEREF _Toc323894704 \h </w:instrText>
            </w:r>
            <w:r w:rsidR="00F10DA5">
              <w:rPr>
                <w:noProof/>
                <w:webHidden/>
              </w:rPr>
            </w:r>
            <w:r w:rsidR="00F10DA5">
              <w:rPr>
                <w:noProof/>
                <w:webHidden/>
              </w:rPr>
              <w:fldChar w:fldCharType="separate"/>
            </w:r>
            <w:r w:rsidR="00F10DA5">
              <w:rPr>
                <w:noProof/>
                <w:webHidden/>
              </w:rPr>
              <w:t>69</w:t>
            </w:r>
            <w:r w:rsidR="00F10DA5">
              <w:rPr>
                <w:noProof/>
                <w:webHidden/>
              </w:rPr>
              <w:fldChar w:fldCharType="end"/>
            </w:r>
          </w:hyperlink>
        </w:p>
        <w:p w14:paraId="55CAEAED" w14:textId="77777777" w:rsidR="00F10DA5" w:rsidRDefault="00000000">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323894705" w:history="1">
            <w:r w:rsidR="00F10DA5" w:rsidRPr="00CF2636">
              <w:rPr>
                <w:rStyle w:val="Hyperlink"/>
                <w:noProof/>
              </w:rPr>
              <w:t>4.4.4</w:t>
            </w:r>
            <w:r w:rsidR="00F10DA5">
              <w:rPr>
                <w:rFonts w:asciiTheme="minorHAnsi" w:eastAsiaTheme="minorEastAsia" w:hAnsiTheme="minorHAnsi" w:cstheme="minorBidi"/>
                <w:noProof/>
                <w:sz w:val="22"/>
                <w:szCs w:val="22"/>
                <w:lang w:eastAsia="en-GB"/>
              </w:rPr>
              <w:tab/>
            </w:r>
            <w:r w:rsidR="00F10DA5" w:rsidRPr="00CF2636">
              <w:rPr>
                <w:rStyle w:val="Hyperlink"/>
                <w:noProof/>
              </w:rPr>
              <w:t>Henkel</w:t>
            </w:r>
            <w:r w:rsidR="00F10DA5">
              <w:rPr>
                <w:noProof/>
                <w:webHidden/>
              </w:rPr>
              <w:tab/>
            </w:r>
            <w:r w:rsidR="00F10DA5">
              <w:rPr>
                <w:noProof/>
                <w:webHidden/>
              </w:rPr>
              <w:fldChar w:fldCharType="begin"/>
            </w:r>
            <w:r w:rsidR="00F10DA5">
              <w:rPr>
                <w:noProof/>
                <w:webHidden/>
              </w:rPr>
              <w:instrText xml:space="preserve"> PAGEREF _Toc323894705 \h </w:instrText>
            </w:r>
            <w:r w:rsidR="00F10DA5">
              <w:rPr>
                <w:noProof/>
                <w:webHidden/>
              </w:rPr>
            </w:r>
            <w:r w:rsidR="00F10DA5">
              <w:rPr>
                <w:noProof/>
                <w:webHidden/>
              </w:rPr>
              <w:fldChar w:fldCharType="separate"/>
            </w:r>
            <w:r w:rsidR="00F10DA5">
              <w:rPr>
                <w:noProof/>
                <w:webHidden/>
              </w:rPr>
              <w:t>71</w:t>
            </w:r>
            <w:r w:rsidR="00F10DA5">
              <w:rPr>
                <w:noProof/>
                <w:webHidden/>
              </w:rPr>
              <w:fldChar w:fldCharType="end"/>
            </w:r>
          </w:hyperlink>
        </w:p>
        <w:p w14:paraId="64A35FC9" w14:textId="77777777" w:rsidR="00F10DA5"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323894706" w:history="1">
            <w:r w:rsidR="00F10DA5" w:rsidRPr="00CF2636">
              <w:rPr>
                <w:rStyle w:val="Hyperlink"/>
                <w:noProof/>
                <w:lang w:bidi="en-US"/>
              </w:rPr>
              <w:t>Chapter Five       Conclusions and Recommendations</w:t>
            </w:r>
            <w:r w:rsidR="00F10DA5">
              <w:rPr>
                <w:noProof/>
                <w:webHidden/>
              </w:rPr>
              <w:tab/>
            </w:r>
            <w:r w:rsidR="00F10DA5">
              <w:rPr>
                <w:noProof/>
                <w:webHidden/>
              </w:rPr>
              <w:fldChar w:fldCharType="begin"/>
            </w:r>
            <w:r w:rsidR="00F10DA5">
              <w:rPr>
                <w:noProof/>
                <w:webHidden/>
              </w:rPr>
              <w:instrText xml:space="preserve"> PAGEREF _Toc323894706 \h </w:instrText>
            </w:r>
            <w:r w:rsidR="00F10DA5">
              <w:rPr>
                <w:noProof/>
                <w:webHidden/>
              </w:rPr>
            </w:r>
            <w:r w:rsidR="00F10DA5">
              <w:rPr>
                <w:noProof/>
                <w:webHidden/>
              </w:rPr>
              <w:fldChar w:fldCharType="separate"/>
            </w:r>
            <w:r w:rsidR="00F10DA5">
              <w:rPr>
                <w:noProof/>
                <w:webHidden/>
              </w:rPr>
              <w:t>73</w:t>
            </w:r>
            <w:r w:rsidR="00F10DA5">
              <w:rPr>
                <w:noProof/>
                <w:webHidden/>
              </w:rPr>
              <w:fldChar w:fldCharType="end"/>
            </w:r>
          </w:hyperlink>
        </w:p>
        <w:p w14:paraId="6A9E8C1E" w14:textId="77777777" w:rsidR="00F10DA5" w:rsidRDefault="00000000">
          <w:pPr>
            <w:pStyle w:val="TOC2"/>
            <w:rPr>
              <w:rFonts w:asciiTheme="minorHAnsi" w:eastAsiaTheme="minorEastAsia" w:hAnsiTheme="minorHAnsi" w:cstheme="minorBidi"/>
              <w:noProof/>
              <w:sz w:val="22"/>
              <w:szCs w:val="22"/>
              <w:lang w:eastAsia="en-GB"/>
            </w:rPr>
          </w:pPr>
          <w:hyperlink w:anchor="_Toc323894707" w:history="1">
            <w:r w:rsidR="00F10DA5" w:rsidRPr="00CF2636">
              <w:rPr>
                <w:rStyle w:val="Hyperlink"/>
                <w:noProof/>
              </w:rPr>
              <w:t>5.1</w:t>
            </w:r>
            <w:r w:rsidR="00F10DA5">
              <w:rPr>
                <w:rFonts w:asciiTheme="minorHAnsi" w:eastAsiaTheme="minorEastAsia" w:hAnsiTheme="minorHAnsi" w:cstheme="minorBidi"/>
                <w:noProof/>
                <w:sz w:val="22"/>
                <w:szCs w:val="22"/>
                <w:lang w:eastAsia="en-GB"/>
              </w:rPr>
              <w:tab/>
            </w:r>
            <w:r w:rsidR="00F10DA5" w:rsidRPr="00CF2636">
              <w:rPr>
                <w:rStyle w:val="Hyperlink"/>
                <w:noProof/>
              </w:rPr>
              <w:t>Conclusions</w:t>
            </w:r>
            <w:r w:rsidR="00F10DA5">
              <w:rPr>
                <w:noProof/>
                <w:webHidden/>
              </w:rPr>
              <w:tab/>
            </w:r>
            <w:r w:rsidR="00F10DA5">
              <w:rPr>
                <w:noProof/>
                <w:webHidden/>
              </w:rPr>
              <w:fldChar w:fldCharType="begin"/>
            </w:r>
            <w:r w:rsidR="00F10DA5">
              <w:rPr>
                <w:noProof/>
                <w:webHidden/>
              </w:rPr>
              <w:instrText xml:space="preserve"> PAGEREF _Toc323894707 \h </w:instrText>
            </w:r>
            <w:r w:rsidR="00F10DA5">
              <w:rPr>
                <w:noProof/>
                <w:webHidden/>
              </w:rPr>
            </w:r>
            <w:r w:rsidR="00F10DA5">
              <w:rPr>
                <w:noProof/>
                <w:webHidden/>
              </w:rPr>
              <w:fldChar w:fldCharType="separate"/>
            </w:r>
            <w:r w:rsidR="00F10DA5">
              <w:rPr>
                <w:noProof/>
                <w:webHidden/>
              </w:rPr>
              <w:t>73</w:t>
            </w:r>
            <w:r w:rsidR="00F10DA5">
              <w:rPr>
                <w:noProof/>
                <w:webHidden/>
              </w:rPr>
              <w:fldChar w:fldCharType="end"/>
            </w:r>
          </w:hyperlink>
        </w:p>
        <w:p w14:paraId="5F723C87" w14:textId="77777777" w:rsidR="00F10DA5" w:rsidRDefault="00000000">
          <w:pPr>
            <w:pStyle w:val="TOC2"/>
            <w:rPr>
              <w:rFonts w:asciiTheme="minorHAnsi" w:eastAsiaTheme="minorEastAsia" w:hAnsiTheme="minorHAnsi" w:cstheme="minorBidi"/>
              <w:noProof/>
              <w:sz w:val="22"/>
              <w:szCs w:val="22"/>
              <w:lang w:eastAsia="en-GB"/>
            </w:rPr>
          </w:pPr>
          <w:hyperlink w:anchor="_Toc323894708" w:history="1">
            <w:r w:rsidR="00F10DA5" w:rsidRPr="00CF2636">
              <w:rPr>
                <w:rStyle w:val="Hyperlink"/>
                <w:noProof/>
              </w:rPr>
              <w:t>5.2</w:t>
            </w:r>
            <w:r w:rsidR="00F10DA5">
              <w:rPr>
                <w:rFonts w:asciiTheme="minorHAnsi" w:eastAsiaTheme="minorEastAsia" w:hAnsiTheme="minorHAnsi" w:cstheme="minorBidi"/>
                <w:noProof/>
                <w:sz w:val="22"/>
                <w:szCs w:val="22"/>
                <w:lang w:eastAsia="en-GB"/>
              </w:rPr>
              <w:tab/>
            </w:r>
            <w:r w:rsidR="00F10DA5" w:rsidRPr="00CF2636">
              <w:rPr>
                <w:rStyle w:val="Hyperlink"/>
                <w:noProof/>
              </w:rPr>
              <w:t>Recommendations</w:t>
            </w:r>
            <w:r w:rsidR="00F10DA5">
              <w:rPr>
                <w:noProof/>
                <w:webHidden/>
              </w:rPr>
              <w:tab/>
            </w:r>
            <w:r w:rsidR="00F10DA5">
              <w:rPr>
                <w:noProof/>
                <w:webHidden/>
              </w:rPr>
              <w:fldChar w:fldCharType="begin"/>
            </w:r>
            <w:r w:rsidR="00F10DA5">
              <w:rPr>
                <w:noProof/>
                <w:webHidden/>
              </w:rPr>
              <w:instrText xml:space="preserve"> PAGEREF _Toc323894708 \h </w:instrText>
            </w:r>
            <w:r w:rsidR="00F10DA5">
              <w:rPr>
                <w:noProof/>
                <w:webHidden/>
              </w:rPr>
            </w:r>
            <w:r w:rsidR="00F10DA5">
              <w:rPr>
                <w:noProof/>
                <w:webHidden/>
              </w:rPr>
              <w:fldChar w:fldCharType="separate"/>
            </w:r>
            <w:r w:rsidR="00F10DA5">
              <w:rPr>
                <w:noProof/>
                <w:webHidden/>
              </w:rPr>
              <w:t>76</w:t>
            </w:r>
            <w:r w:rsidR="00F10DA5">
              <w:rPr>
                <w:noProof/>
                <w:webHidden/>
              </w:rPr>
              <w:fldChar w:fldCharType="end"/>
            </w:r>
          </w:hyperlink>
        </w:p>
        <w:p w14:paraId="3C88FAE2" w14:textId="77777777" w:rsidR="00F10DA5" w:rsidRDefault="00000000">
          <w:pPr>
            <w:pStyle w:val="TOC2"/>
            <w:rPr>
              <w:rFonts w:asciiTheme="minorHAnsi" w:eastAsiaTheme="minorEastAsia" w:hAnsiTheme="minorHAnsi" w:cstheme="minorBidi"/>
              <w:noProof/>
              <w:sz w:val="22"/>
              <w:szCs w:val="22"/>
              <w:lang w:eastAsia="en-GB"/>
            </w:rPr>
          </w:pPr>
          <w:hyperlink w:anchor="_Toc323894709" w:history="1">
            <w:r w:rsidR="00F10DA5" w:rsidRPr="00CF2636">
              <w:rPr>
                <w:rStyle w:val="Hyperlink"/>
                <w:noProof/>
              </w:rPr>
              <w:t>5.3</w:t>
            </w:r>
            <w:r w:rsidR="00F10DA5">
              <w:rPr>
                <w:rFonts w:asciiTheme="minorHAnsi" w:eastAsiaTheme="minorEastAsia" w:hAnsiTheme="minorHAnsi" w:cstheme="minorBidi"/>
                <w:noProof/>
                <w:sz w:val="22"/>
                <w:szCs w:val="22"/>
                <w:lang w:eastAsia="en-GB"/>
              </w:rPr>
              <w:tab/>
            </w:r>
            <w:r w:rsidR="00F10DA5" w:rsidRPr="00CF2636">
              <w:rPr>
                <w:rStyle w:val="Hyperlink"/>
                <w:noProof/>
              </w:rPr>
              <w:t>Recommendations for Further Research</w:t>
            </w:r>
            <w:r w:rsidR="00F10DA5">
              <w:rPr>
                <w:noProof/>
                <w:webHidden/>
              </w:rPr>
              <w:tab/>
            </w:r>
            <w:r w:rsidR="00F10DA5">
              <w:rPr>
                <w:noProof/>
                <w:webHidden/>
              </w:rPr>
              <w:fldChar w:fldCharType="begin"/>
            </w:r>
            <w:r w:rsidR="00F10DA5">
              <w:rPr>
                <w:noProof/>
                <w:webHidden/>
              </w:rPr>
              <w:instrText xml:space="preserve"> PAGEREF _Toc323894709 \h </w:instrText>
            </w:r>
            <w:r w:rsidR="00F10DA5">
              <w:rPr>
                <w:noProof/>
                <w:webHidden/>
              </w:rPr>
            </w:r>
            <w:r w:rsidR="00F10DA5">
              <w:rPr>
                <w:noProof/>
                <w:webHidden/>
              </w:rPr>
              <w:fldChar w:fldCharType="separate"/>
            </w:r>
            <w:r w:rsidR="00F10DA5">
              <w:rPr>
                <w:noProof/>
                <w:webHidden/>
              </w:rPr>
              <w:t>78</w:t>
            </w:r>
            <w:r w:rsidR="00F10DA5">
              <w:rPr>
                <w:noProof/>
                <w:webHidden/>
              </w:rPr>
              <w:fldChar w:fldCharType="end"/>
            </w:r>
          </w:hyperlink>
        </w:p>
        <w:p w14:paraId="6E0D82E5" w14:textId="77777777" w:rsidR="00F10DA5"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323894710" w:history="1">
            <w:r w:rsidR="00F10DA5" w:rsidRPr="00CF2636">
              <w:rPr>
                <w:rStyle w:val="Hyperlink"/>
                <w:noProof/>
                <w:lang w:bidi="en-US"/>
              </w:rPr>
              <w:t>Bibliography</w:t>
            </w:r>
            <w:r w:rsidR="00F10DA5">
              <w:rPr>
                <w:noProof/>
                <w:webHidden/>
              </w:rPr>
              <w:tab/>
            </w:r>
            <w:r w:rsidR="00F10DA5">
              <w:rPr>
                <w:noProof/>
                <w:webHidden/>
              </w:rPr>
              <w:fldChar w:fldCharType="begin"/>
            </w:r>
            <w:r w:rsidR="00F10DA5">
              <w:rPr>
                <w:noProof/>
                <w:webHidden/>
              </w:rPr>
              <w:instrText xml:space="preserve"> PAGEREF _Toc323894710 \h </w:instrText>
            </w:r>
            <w:r w:rsidR="00F10DA5">
              <w:rPr>
                <w:noProof/>
                <w:webHidden/>
              </w:rPr>
            </w:r>
            <w:r w:rsidR="00F10DA5">
              <w:rPr>
                <w:noProof/>
                <w:webHidden/>
              </w:rPr>
              <w:fldChar w:fldCharType="separate"/>
            </w:r>
            <w:r w:rsidR="00F10DA5">
              <w:rPr>
                <w:noProof/>
                <w:webHidden/>
              </w:rPr>
              <w:t>79</w:t>
            </w:r>
            <w:r w:rsidR="00F10DA5">
              <w:rPr>
                <w:noProof/>
                <w:webHidden/>
              </w:rPr>
              <w:fldChar w:fldCharType="end"/>
            </w:r>
          </w:hyperlink>
        </w:p>
        <w:p w14:paraId="17638062" w14:textId="77777777" w:rsidR="00F10DA5"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323894711" w:history="1">
            <w:r w:rsidR="00F10DA5" w:rsidRPr="00CF2636">
              <w:rPr>
                <w:rStyle w:val="Hyperlink"/>
                <w:noProof/>
                <w:lang w:bidi="en-US"/>
              </w:rPr>
              <w:t>Appendices</w:t>
            </w:r>
            <w:r w:rsidR="00F10DA5">
              <w:rPr>
                <w:noProof/>
                <w:webHidden/>
              </w:rPr>
              <w:tab/>
            </w:r>
            <w:r w:rsidR="00F10DA5">
              <w:rPr>
                <w:noProof/>
                <w:webHidden/>
              </w:rPr>
              <w:fldChar w:fldCharType="begin"/>
            </w:r>
            <w:r w:rsidR="00F10DA5">
              <w:rPr>
                <w:noProof/>
                <w:webHidden/>
              </w:rPr>
              <w:instrText xml:space="preserve"> PAGEREF _Toc323894711 \h </w:instrText>
            </w:r>
            <w:r w:rsidR="00F10DA5">
              <w:rPr>
                <w:noProof/>
                <w:webHidden/>
              </w:rPr>
            </w:r>
            <w:r w:rsidR="00F10DA5">
              <w:rPr>
                <w:noProof/>
                <w:webHidden/>
              </w:rPr>
              <w:fldChar w:fldCharType="separate"/>
            </w:r>
            <w:r w:rsidR="00F10DA5">
              <w:rPr>
                <w:noProof/>
                <w:webHidden/>
              </w:rPr>
              <w:t>86</w:t>
            </w:r>
            <w:r w:rsidR="00F10DA5">
              <w:rPr>
                <w:noProof/>
                <w:webHidden/>
              </w:rPr>
              <w:fldChar w:fldCharType="end"/>
            </w:r>
          </w:hyperlink>
        </w:p>
        <w:p w14:paraId="5F40E65F" w14:textId="77777777" w:rsidR="00F10DA5" w:rsidRDefault="00000000">
          <w:pPr>
            <w:pStyle w:val="TOC2"/>
            <w:rPr>
              <w:rFonts w:asciiTheme="minorHAnsi" w:eastAsiaTheme="minorEastAsia" w:hAnsiTheme="minorHAnsi" w:cstheme="minorBidi"/>
              <w:noProof/>
              <w:sz w:val="22"/>
              <w:szCs w:val="22"/>
              <w:lang w:eastAsia="en-GB"/>
            </w:rPr>
          </w:pPr>
          <w:hyperlink w:anchor="_Toc323894712" w:history="1">
            <w:r w:rsidR="00F10DA5" w:rsidRPr="00CF2636">
              <w:rPr>
                <w:rStyle w:val="Hyperlink"/>
                <w:noProof/>
              </w:rPr>
              <w:t>Appendix 1: GreenPalm – How It Works</w:t>
            </w:r>
            <w:r w:rsidR="00F10DA5">
              <w:rPr>
                <w:noProof/>
                <w:webHidden/>
              </w:rPr>
              <w:tab/>
            </w:r>
            <w:r w:rsidR="00F10DA5">
              <w:rPr>
                <w:noProof/>
                <w:webHidden/>
              </w:rPr>
              <w:fldChar w:fldCharType="begin"/>
            </w:r>
            <w:r w:rsidR="00F10DA5">
              <w:rPr>
                <w:noProof/>
                <w:webHidden/>
              </w:rPr>
              <w:instrText xml:space="preserve"> PAGEREF _Toc323894712 \h </w:instrText>
            </w:r>
            <w:r w:rsidR="00F10DA5">
              <w:rPr>
                <w:noProof/>
                <w:webHidden/>
              </w:rPr>
            </w:r>
            <w:r w:rsidR="00F10DA5">
              <w:rPr>
                <w:noProof/>
                <w:webHidden/>
              </w:rPr>
              <w:fldChar w:fldCharType="separate"/>
            </w:r>
            <w:r w:rsidR="00F10DA5">
              <w:rPr>
                <w:noProof/>
                <w:webHidden/>
              </w:rPr>
              <w:t>86</w:t>
            </w:r>
            <w:r w:rsidR="00F10DA5">
              <w:rPr>
                <w:noProof/>
                <w:webHidden/>
              </w:rPr>
              <w:fldChar w:fldCharType="end"/>
            </w:r>
          </w:hyperlink>
        </w:p>
        <w:p w14:paraId="57D2C23F" w14:textId="77777777" w:rsidR="00F10DA5" w:rsidRDefault="00000000">
          <w:pPr>
            <w:pStyle w:val="TOC2"/>
            <w:rPr>
              <w:rFonts w:asciiTheme="minorHAnsi" w:eastAsiaTheme="minorEastAsia" w:hAnsiTheme="minorHAnsi" w:cstheme="minorBidi"/>
              <w:noProof/>
              <w:sz w:val="22"/>
              <w:szCs w:val="22"/>
              <w:lang w:eastAsia="en-GB"/>
            </w:rPr>
          </w:pPr>
          <w:hyperlink w:anchor="_Toc323894713" w:history="1">
            <w:r w:rsidR="00F10DA5" w:rsidRPr="00CF2636">
              <w:rPr>
                <w:rStyle w:val="Hyperlink"/>
                <w:noProof/>
              </w:rPr>
              <w:t>Appendix 2: Analysis Tool - PSI Questionnaires</w:t>
            </w:r>
            <w:r w:rsidR="00F10DA5">
              <w:rPr>
                <w:noProof/>
                <w:webHidden/>
              </w:rPr>
              <w:tab/>
            </w:r>
            <w:r w:rsidR="00F10DA5">
              <w:rPr>
                <w:noProof/>
                <w:webHidden/>
              </w:rPr>
              <w:fldChar w:fldCharType="begin"/>
            </w:r>
            <w:r w:rsidR="00F10DA5">
              <w:rPr>
                <w:noProof/>
                <w:webHidden/>
              </w:rPr>
              <w:instrText xml:space="preserve"> PAGEREF _Toc323894713 \h </w:instrText>
            </w:r>
            <w:r w:rsidR="00F10DA5">
              <w:rPr>
                <w:noProof/>
                <w:webHidden/>
              </w:rPr>
            </w:r>
            <w:r w:rsidR="00F10DA5">
              <w:rPr>
                <w:noProof/>
                <w:webHidden/>
              </w:rPr>
              <w:fldChar w:fldCharType="separate"/>
            </w:r>
            <w:r w:rsidR="00F10DA5">
              <w:rPr>
                <w:noProof/>
                <w:webHidden/>
              </w:rPr>
              <w:t>87</w:t>
            </w:r>
            <w:r w:rsidR="00F10DA5">
              <w:rPr>
                <w:noProof/>
                <w:webHidden/>
              </w:rPr>
              <w:fldChar w:fldCharType="end"/>
            </w:r>
          </w:hyperlink>
        </w:p>
        <w:p w14:paraId="4B72CEC4" w14:textId="77777777" w:rsidR="00F10DA5" w:rsidRDefault="00000000">
          <w:pPr>
            <w:pStyle w:val="TOC2"/>
            <w:rPr>
              <w:rFonts w:asciiTheme="minorHAnsi" w:eastAsiaTheme="minorEastAsia" w:hAnsiTheme="minorHAnsi" w:cstheme="minorBidi"/>
              <w:noProof/>
              <w:sz w:val="22"/>
              <w:szCs w:val="22"/>
              <w:lang w:eastAsia="en-GB"/>
            </w:rPr>
          </w:pPr>
          <w:hyperlink w:anchor="_Toc323894714" w:history="1">
            <w:r w:rsidR="00F10DA5" w:rsidRPr="00CF2636">
              <w:rPr>
                <w:rStyle w:val="Hyperlink"/>
                <w:noProof/>
              </w:rPr>
              <w:t>Appendix 3: Financial Times News Clippings 2010-11 by Theme</w:t>
            </w:r>
            <w:r w:rsidR="00F10DA5">
              <w:rPr>
                <w:noProof/>
                <w:webHidden/>
              </w:rPr>
              <w:tab/>
            </w:r>
            <w:r w:rsidR="00F10DA5">
              <w:rPr>
                <w:noProof/>
                <w:webHidden/>
              </w:rPr>
              <w:fldChar w:fldCharType="begin"/>
            </w:r>
            <w:r w:rsidR="00F10DA5">
              <w:rPr>
                <w:noProof/>
                <w:webHidden/>
              </w:rPr>
              <w:instrText xml:space="preserve"> PAGEREF _Toc323894714 \h </w:instrText>
            </w:r>
            <w:r w:rsidR="00F10DA5">
              <w:rPr>
                <w:noProof/>
                <w:webHidden/>
              </w:rPr>
            </w:r>
            <w:r w:rsidR="00F10DA5">
              <w:rPr>
                <w:noProof/>
                <w:webHidden/>
              </w:rPr>
              <w:fldChar w:fldCharType="separate"/>
            </w:r>
            <w:r w:rsidR="00F10DA5">
              <w:rPr>
                <w:noProof/>
                <w:webHidden/>
              </w:rPr>
              <w:t>95</w:t>
            </w:r>
            <w:r w:rsidR="00F10DA5">
              <w:rPr>
                <w:noProof/>
                <w:webHidden/>
              </w:rPr>
              <w:fldChar w:fldCharType="end"/>
            </w:r>
          </w:hyperlink>
        </w:p>
        <w:p w14:paraId="0E7313EA" w14:textId="77777777" w:rsidR="00F10DA5" w:rsidRDefault="00000000">
          <w:pPr>
            <w:pStyle w:val="TOC2"/>
            <w:rPr>
              <w:rFonts w:asciiTheme="minorHAnsi" w:eastAsiaTheme="minorEastAsia" w:hAnsiTheme="minorHAnsi" w:cstheme="minorBidi"/>
              <w:noProof/>
              <w:sz w:val="22"/>
              <w:szCs w:val="22"/>
              <w:lang w:eastAsia="en-GB"/>
            </w:rPr>
          </w:pPr>
          <w:hyperlink w:anchor="_Toc323894715" w:history="1">
            <w:r w:rsidR="00F10DA5" w:rsidRPr="00CF2636">
              <w:rPr>
                <w:rStyle w:val="Hyperlink"/>
                <w:noProof/>
              </w:rPr>
              <w:t>Appendix 4: Financial Times News Clippings 2010-11 Data</w:t>
            </w:r>
            <w:r w:rsidR="00F10DA5">
              <w:rPr>
                <w:noProof/>
                <w:webHidden/>
              </w:rPr>
              <w:tab/>
            </w:r>
            <w:r w:rsidR="00F10DA5">
              <w:rPr>
                <w:noProof/>
                <w:webHidden/>
              </w:rPr>
              <w:fldChar w:fldCharType="begin"/>
            </w:r>
            <w:r w:rsidR="00F10DA5">
              <w:rPr>
                <w:noProof/>
                <w:webHidden/>
              </w:rPr>
              <w:instrText xml:space="preserve"> PAGEREF _Toc323894715 \h </w:instrText>
            </w:r>
            <w:r w:rsidR="00F10DA5">
              <w:rPr>
                <w:noProof/>
                <w:webHidden/>
              </w:rPr>
            </w:r>
            <w:r w:rsidR="00F10DA5">
              <w:rPr>
                <w:noProof/>
                <w:webHidden/>
              </w:rPr>
              <w:fldChar w:fldCharType="separate"/>
            </w:r>
            <w:r w:rsidR="00F10DA5">
              <w:rPr>
                <w:noProof/>
                <w:webHidden/>
              </w:rPr>
              <w:t>96</w:t>
            </w:r>
            <w:r w:rsidR="00F10DA5">
              <w:rPr>
                <w:noProof/>
                <w:webHidden/>
              </w:rPr>
              <w:fldChar w:fldCharType="end"/>
            </w:r>
          </w:hyperlink>
        </w:p>
        <w:p w14:paraId="6FCFC242" w14:textId="77777777" w:rsidR="00F10DA5" w:rsidRDefault="00000000">
          <w:pPr>
            <w:pStyle w:val="TOC2"/>
            <w:rPr>
              <w:rFonts w:asciiTheme="minorHAnsi" w:eastAsiaTheme="minorEastAsia" w:hAnsiTheme="minorHAnsi" w:cstheme="minorBidi"/>
              <w:noProof/>
              <w:sz w:val="22"/>
              <w:szCs w:val="22"/>
              <w:lang w:eastAsia="en-GB"/>
            </w:rPr>
          </w:pPr>
          <w:hyperlink w:anchor="_Toc323894716" w:history="1">
            <w:r w:rsidR="00F10DA5" w:rsidRPr="00CF2636">
              <w:rPr>
                <w:rStyle w:val="Hyperlink"/>
                <w:noProof/>
              </w:rPr>
              <w:t>Appendix 5:  PSI Data</w:t>
            </w:r>
            <w:r w:rsidR="00F10DA5">
              <w:rPr>
                <w:noProof/>
                <w:webHidden/>
              </w:rPr>
              <w:tab/>
            </w:r>
            <w:r w:rsidR="00F10DA5">
              <w:rPr>
                <w:noProof/>
                <w:webHidden/>
              </w:rPr>
              <w:fldChar w:fldCharType="begin"/>
            </w:r>
            <w:r w:rsidR="00F10DA5">
              <w:rPr>
                <w:noProof/>
                <w:webHidden/>
              </w:rPr>
              <w:instrText xml:space="preserve"> PAGEREF _Toc323894716 \h </w:instrText>
            </w:r>
            <w:r w:rsidR="00F10DA5">
              <w:rPr>
                <w:noProof/>
                <w:webHidden/>
              </w:rPr>
            </w:r>
            <w:r w:rsidR="00F10DA5">
              <w:rPr>
                <w:noProof/>
                <w:webHidden/>
              </w:rPr>
              <w:fldChar w:fldCharType="separate"/>
            </w:r>
            <w:r w:rsidR="00F10DA5">
              <w:rPr>
                <w:noProof/>
                <w:webHidden/>
              </w:rPr>
              <w:t>98</w:t>
            </w:r>
            <w:r w:rsidR="00F10DA5">
              <w:rPr>
                <w:noProof/>
                <w:webHidden/>
              </w:rPr>
              <w:fldChar w:fldCharType="end"/>
            </w:r>
          </w:hyperlink>
        </w:p>
        <w:p w14:paraId="105C5E68" w14:textId="77777777" w:rsidR="008A2A51" w:rsidRPr="00170EC6" w:rsidRDefault="008D0388">
          <w:r w:rsidRPr="00170EC6">
            <w:fldChar w:fldCharType="end"/>
          </w:r>
        </w:p>
      </w:sdtContent>
    </w:sdt>
    <w:p w14:paraId="429E7C25" w14:textId="77777777" w:rsidR="008A2A51" w:rsidRPr="00170EC6" w:rsidRDefault="008A2A51">
      <w:pPr>
        <w:widowControl/>
        <w:overflowPunct/>
        <w:adjustRightInd/>
        <w:spacing w:after="200" w:line="276" w:lineRule="auto"/>
        <w:rPr>
          <w:rFonts w:asciiTheme="majorHAnsi" w:eastAsiaTheme="majorEastAsia" w:hAnsiTheme="majorHAnsi" w:cstheme="majorBidi"/>
          <w:b/>
          <w:bCs/>
          <w:sz w:val="26"/>
          <w:szCs w:val="26"/>
        </w:rPr>
      </w:pPr>
      <w:r w:rsidRPr="00170EC6">
        <w:br w:type="page"/>
      </w:r>
    </w:p>
    <w:p w14:paraId="550D7267" w14:textId="77777777" w:rsidR="000D3E11" w:rsidRPr="00170EC6" w:rsidRDefault="005C2666" w:rsidP="000D3E11">
      <w:pPr>
        <w:pStyle w:val="Heading1"/>
        <w:rPr>
          <w:color w:val="auto"/>
        </w:rPr>
      </w:pPr>
      <w:bookmarkStart w:id="4" w:name="_Toc323894649"/>
      <w:r w:rsidRPr="00170EC6">
        <w:rPr>
          <w:color w:val="auto"/>
        </w:rPr>
        <w:lastRenderedPageBreak/>
        <w:t>List</w:t>
      </w:r>
      <w:r w:rsidR="000D3E11" w:rsidRPr="00170EC6">
        <w:rPr>
          <w:color w:val="auto"/>
        </w:rPr>
        <w:t xml:space="preserve"> of Tables</w:t>
      </w:r>
      <w:bookmarkEnd w:id="4"/>
    </w:p>
    <w:p w14:paraId="7FEAC6E2" w14:textId="77777777" w:rsidR="000D3E11" w:rsidRPr="00170EC6" w:rsidRDefault="000D3E11" w:rsidP="000D3E11"/>
    <w:p w14:paraId="6CDCDAC3" w14:textId="77777777" w:rsidR="00F10DA5" w:rsidRDefault="008D0388">
      <w:pPr>
        <w:pStyle w:val="TableofFigures"/>
        <w:rPr>
          <w:rFonts w:asciiTheme="minorHAnsi" w:eastAsiaTheme="minorEastAsia" w:hAnsiTheme="minorHAnsi" w:cstheme="minorBidi"/>
          <w:noProof/>
          <w:kern w:val="0"/>
          <w:sz w:val="22"/>
          <w:szCs w:val="22"/>
          <w:lang w:eastAsia="en-GB"/>
        </w:rPr>
      </w:pPr>
      <w:r w:rsidRPr="00170EC6">
        <w:rPr>
          <w:b/>
          <w:bCs/>
        </w:rPr>
        <w:fldChar w:fldCharType="begin"/>
      </w:r>
      <w:r w:rsidR="00B255D9" w:rsidRPr="00170EC6">
        <w:rPr>
          <w:b/>
          <w:bCs/>
        </w:rPr>
        <w:instrText xml:space="preserve"> TOC \h \z \t "TableStyle" \c </w:instrText>
      </w:r>
      <w:r w:rsidRPr="00170EC6">
        <w:rPr>
          <w:b/>
          <w:bCs/>
        </w:rPr>
        <w:fldChar w:fldCharType="separate"/>
      </w:r>
      <w:hyperlink w:anchor="_Toc323894717" w:history="1">
        <w:r w:rsidR="00F10DA5" w:rsidRPr="00954531">
          <w:rPr>
            <w:rStyle w:val="Hyperlink"/>
            <w:rFonts w:eastAsia="MS Mincho"/>
            <w:noProof/>
          </w:rPr>
          <w:t>Table 3.1</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MS Mincho"/>
            <w:noProof/>
          </w:rPr>
          <w:t>The chosen companies for the research</w:t>
        </w:r>
        <w:r w:rsidR="00F10DA5">
          <w:rPr>
            <w:noProof/>
            <w:webHidden/>
          </w:rPr>
          <w:tab/>
        </w:r>
        <w:r w:rsidR="00F10DA5">
          <w:rPr>
            <w:noProof/>
            <w:webHidden/>
          </w:rPr>
          <w:fldChar w:fldCharType="begin"/>
        </w:r>
        <w:r w:rsidR="00F10DA5">
          <w:rPr>
            <w:noProof/>
            <w:webHidden/>
          </w:rPr>
          <w:instrText xml:space="preserve"> PAGEREF _Toc323894717 \h </w:instrText>
        </w:r>
        <w:r w:rsidR="00F10DA5">
          <w:rPr>
            <w:noProof/>
            <w:webHidden/>
          </w:rPr>
        </w:r>
        <w:r w:rsidR="00F10DA5">
          <w:rPr>
            <w:noProof/>
            <w:webHidden/>
          </w:rPr>
          <w:fldChar w:fldCharType="separate"/>
        </w:r>
        <w:r w:rsidR="00F10DA5">
          <w:rPr>
            <w:noProof/>
            <w:webHidden/>
          </w:rPr>
          <w:t>36</w:t>
        </w:r>
        <w:r w:rsidR="00F10DA5">
          <w:rPr>
            <w:noProof/>
            <w:webHidden/>
          </w:rPr>
          <w:fldChar w:fldCharType="end"/>
        </w:r>
      </w:hyperlink>
    </w:p>
    <w:p w14:paraId="6FC1650C"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18" w:history="1">
        <w:r w:rsidR="00F10DA5" w:rsidRPr="00954531">
          <w:rPr>
            <w:rStyle w:val="Hyperlink"/>
            <w:rFonts w:eastAsiaTheme="majorEastAsia"/>
            <w:noProof/>
          </w:rPr>
          <w:t>Table 3.2</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Data source sampling framework 1: The Financial Times</w:t>
        </w:r>
        <w:r w:rsidR="00F10DA5">
          <w:rPr>
            <w:noProof/>
            <w:webHidden/>
          </w:rPr>
          <w:tab/>
        </w:r>
        <w:r w:rsidR="00F10DA5">
          <w:rPr>
            <w:noProof/>
            <w:webHidden/>
          </w:rPr>
          <w:fldChar w:fldCharType="begin"/>
        </w:r>
        <w:r w:rsidR="00F10DA5">
          <w:rPr>
            <w:noProof/>
            <w:webHidden/>
          </w:rPr>
          <w:instrText xml:space="preserve"> PAGEREF _Toc323894718 \h </w:instrText>
        </w:r>
        <w:r w:rsidR="00F10DA5">
          <w:rPr>
            <w:noProof/>
            <w:webHidden/>
          </w:rPr>
        </w:r>
        <w:r w:rsidR="00F10DA5">
          <w:rPr>
            <w:noProof/>
            <w:webHidden/>
          </w:rPr>
          <w:fldChar w:fldCharType="separate"/>
        </w:r>
        <w:r w:rsidR="00F10DA5">
          <w:rPr>
            <w:noProof/>
            <w:webHidden/>
          </w:rPr>
          <w:t>41</w:t>
        </w:r>
        <w:r w:rsidR="00F10DA5">
          <w:rPr>
            <w:noProof/>
            <w:webHidden/>
          </w:rPr>
          <w:fldChar w:fldCharType="end"/>
        </w:r>
      </w:hyperlink>
    </w:p>
    <w:p w14:paraId="694E6116"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19" w:history="1">
        <w:r w:rsidR="00F10DA5" w:rsidRPr="00954531">
          <w:rPr>
            <w:rStyle w:val="Hyperlink"/>
            <w:rFonts w:eastAsiaTheme="majorEastAsia"/>
            <w:noProof/>
          </w:rPr>
          <w:t>Table 3.3</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Data source sampling framework 2: Corporate reports</w:t>
        </w:r>
        <w:r w:rsidR="00F10DA5">
          <w:rPr>
            <w:noProof/>
            <w:webHidden/>
          </w:rPr>
          <w:tab/>
        </w:r>
        <w:r w:rsidR="00F10DA5">
          <w:rPr>
            <w:noProof/>
            <w:webHidden/>
          </w:rPr>
          <w:fldChar w:fldCharType="begin"/>
        </w:r>
        <w:r w:rsidR="00F10DA5">
          <w:rPr>
            <w:noProof/>
            <w:webHidden/>
          </w:rPr>
          <w:instrText xml:space="preserve"> PAGEREF _Toc323894719 \h </w:instrText>
        </w:r>
        <w:r w:rsidR="00F10DA5">
          <w:rPr>
            <w:noProof/>
            <w:webHidden/>
          </w:rPr>
        </w:r>
        <w:r w:rsidR="00F10DA5">
          <w:rPr>
            <w:noProof/>
            <w:webHidden/>
          </w:rPr>
          <w:fldChar w:fldCharType="separate"/>
        </w:r>
        <w:r w:rsidR="00F10DA5">
          <w:rPr>
            <w:noProof/>
            <w:webHidden/>
          </w:rPr>
          <w:t>42</w:t>
        </w:r>
        <w:r w:rsidR="00F10DA5">
          <w:rPr>
            <w:noProof/>
            <w:webHidden/>
          </w:rPr>
          <w:fldChar w:fldCharType="end"/>
        </w:r>
      </w:hyperlink>
    </w:p>
    <w:p w14:paraId="7EEF8033"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20" w:history="1">
        <w:r w:rsidR="00F10DA5" w:rsidRPr="00954531">
          <w:rPr>
            <w:rStyle w:val="Hyperlink"/>
            <w:rFonts w:eastAsiaTheme="majorEastAsia"/>
            <w:noProof/>
          </w:rPr>
          <w:t>Table 3.4</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Content coding index</w:t>
        </w:r>
        <w:r w:rsidR="00F10DA5">
          <w:rPr>
            <w:noProof/>
            <w:webHidden/>
          </w:rPr>
          <w:tab/>
        </w:r>
        <w:r w:rsidR="00F10DA5">
          <w:rPr>
            <w:noProof/>
            <w:webHidden/>
          </w:rPr>
          <w:fldChar w:fldCharType="begin"/>
        </w:r>
        <w:r w:rsidR="00F10DA5">
          <w:rPr>
            <w:noProof/>
            <w:webHidden/>
          </w:rPr>
          <w:instrText xml:space="preserve"> PAGEREF _Toc323894720 \h </w:instrText>
        </w:r>
        <w:r w:rsidR="00F10DA5">
          <w:rPr>
            <w:noProof/>
            <w:webHidden/>
          </w:rPr>
        </w:r>
        <w:r w:rsidR="00F10DA5">
          <w:rPr>
            <w:noProof/>
            <w:webHidden/>
          </w:rPr>
          <w:fldChar w:fldCharType="separate"/>
        </w:r>
        <w:r w:rsidR="00F10DA5">
          <w:rPr>
            <w:noProof/>
            <w:webHidden/>
          </w:rPr>
          <w:t>44</w:t>
        </w:r>
        <w:r w:rsidR="00F10DA5">
          <w:rPr>
            <w:noProof/>
            <w:webHidden/>
          </w:rPr>
          <w:fldChar w:fldCharType="end"/>
        </w:r>
      </w:hyperlink>
    </w:p>
    <w:p w14:paraId="4516245B"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21" w:history="1">
        <w:r w:rsidR="00F10DA5" w:rsidRPr="00954531">
          <w:rPr>
            <w:rStyle w:val="Hyperlink"/>
            <w:rFonts w:eastAsiaTheme="majorEastAsia"/>
            <w:noProof/>
          </w:rPr>
          <w:t>Table 4.1</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FT News Clippings 2010-11: Palm Oil</w:t>
        </w:r>
        <w:r w:rsidR="00F10DA5">
          <w:rPr>
            <w:noProof/>
            <w:webHidden/>
          </w:rPr>
          <w:tab/>
        </w:r>
        <w:r w:rsidR="00F10DA5">
          <w:rPr>
            <w:noProof/>
            <w:webHidden/>
          </w:rPr>
          <w:fldChar w:fldCharType="begin"/>
        </w:r>
        <w:r w:rsidR="00F10DA5">
          <w:rPr>
            <w:noProof/>
            <w:webHidden/>
          </w:rPr>
          <w:instrText xml:space="preserve"> PAGEREF _Toc323894721 \h </w:instrText>
        </w:r>
        <w:r w:rsidR="00F10DA5">
          <w:rPr>
            <w:noProof/>
            <w:webHidden/>
          </w:rPr>
        </w:r>
        <w:r w:rsidR="00F10DA5">
          <w:rPr>
            <w:noProof/>
            <w:webHidden/>
          </w:rPr>
          <w:fldChar w:fldCharType="separate"/>
        </w:r>
        <w:r w:rsidR="00F10DA5">
          <w:rPr>
            <w:noProof/>
            <w:webHidden/>
          </w:rPr>
          <w:t>47</w:t>
        </w:r>
        <w:r w:rsidR="00F10DA5">
          <w:rPr>
            <w:noProof/>
            <w:webHidden/>
          </w:rPr>
          <w:fldChar w:fldCharType="end"/>
        </w:r>
      </w:hyperlink>
    </w:p>
    <w:p w14:paraId="7D7D8C66"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22" w:history="1">
        <w:r w:rsidR="00F10DA5" w:rsidRPr="00954531">
          <w:rPr>
            <w:rStyle w:val="Hyperlink"/>
            <w:rFonts w:eastAsiaTheme="majorEastAsia"/>
            <w:noProof/>
          </w:rPr>
          <w:t>Table 4.2</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FT negative reviews of Unilever’s palm oil sourcing</w:t>
        </w:r>
        <w:r w:rsidR="00F10DA5">
          <w:rPr>
            <w:noProof/>
            <w:webHidden/>
          </w:rPr>
          <w:tab/>
        </w:r>
        <w:r w:rsidR="00F10DA5">
          <w:rPr>
            <w:noProof/>
            <w:webHidden/>
          </w:rPr>
          <w:fldChar w:fldCharType="begin"/>
        </w:r>
        <w:r w:rsidR="00F10DA5">
          <w:rPr>
            <w:noProof/>
            <w:webHidden/>
          </w:rPr>
          <w:instrText xml:space="preserve"> PAGEREF _Toc323894722 \h </w:instrText>
        </w:r>
        <w:r w:rsidR="00F10DA5">
          <w:rPr>
            <w:noProof/>
            <w:webHidden/>
          </w:rPr>
        </w:r>
        <w:r w:rsidR="00F10DA5">
          <w:rPr>
            <w:noProof/>
            <w:webHidden/>
          </w:rPr>
          <w:fldChar w:fldCharType="separate"/>
        </w:r>
        <w:r w:rsidR="00F10DA5">
          <w:rPr>
            <w:noProof/>
            <w:webHidden/>
          </w:rPr>
          <w:t>49</w:t>
        </w:r>
        <w:r w:rsidR="00F10DA5">
          <w:rPr>
            <w:noProof/>
            <w:webHidden/>
          </w:rPr>
          <w:fldChar w:fldCharType="end"/>
        </w:r>
      </w:hyperlink>
    </w:p>
    <w:p w14:paraId="548020FC"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23" w:history="1">
        <w:r w:rsidR="00F10DA5" w:rsidRPr="00954531">
          <w:rPr>
            <w:rStyle w:val="Hyperlink"/>
            <w:rFonts w:eastAsiaTheme="majorEastAsia"/>
            <w:noProof/>
          </w:rPr>
          <w:t>Table 4.3</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Documentary evidence on palm oil issues (word count)</w:t>
        </w:r>
        <w:r w:rsidR="00F10DA5">
          <w:rPr>
            <w:noProof/>
            <w:webHidden/>
          </w:rPr>
          <w:tab/>
        </w:r>
        <w:r w:rsidR="00F10DA5">
          <w:rPr>
            <w:noProof/>
            <w:webHidden/>
          </w:rPr>
          <w:fldChar w:fldCharType="begin"/>
        </w:r>
        <w:r w:rsidR="00F10DA5">
          <w:rPr>
            <w:noProof/>
            <w:webHidden/>
          </w:rPr>
          <w:instrText xml:space="preserve"> PAGEREF _Toc323894723 \h </w:instrText>
        </w:r>
        <w:r w:rsidR="00F10DA5">
          <w:rPr>
            <w:noProof/>
            <w:webHidden/>
          </w:rPr>
        </w:r>
        <w:r w:rsidR="00F10DA5">
          <w:rPr>
            <w:noProof/>
            <w:webHidden/>
          </w:rPr>
          <w:fldChar w:fldCharType="separate"/>
        </w:r>
        <w:r w:rsidR="00F10DA5">
          <w:rPr>
            <w:noProof/>
            <w:webHidden/>
          </w:rPr>
          <w:t>50</w:t>
        </w:r>
        <w:r w:rsidR="00F10DA5">
          <w:rPr>
            <w:noProof/>
            <w:webHidden/>
          </w:rPr>
          <w:fldChar w:fldCharType="end"/>
        </w:r>
      </w:hyperlink>
    </w:p>
    <w:p w14:paraId="527E4E2B"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24" w:history="1">
        <w:r w:rsidR="00F10DA5" w:rsidRPr="00954531">
          <w:rPr>
            <w:rStyle w:val="Hyperlink"/>
            <w:rFonts w:eastAsiaTheme="majorEastAsia"/>
            <w:noProof/>
          </w:rPr>
          <w:t>Table 4.4</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Comparative measures on palm oil issues</w:t>
        </w:r>
        <w:r w:rsidR="00F10DA5">
          <w:rPr>
            <w:noProof/>
            <w:webHidden/>
          </w:rPr>
          <w:tab/>
        </w:r>
        <w:r w:rsidR="00F10DA5">
          <w:rPr>
            <w:noProof/>
            <w:webHidden/>
          </w:rPr>
          <w:fldChar w:fldCharType="begin"/>
        </w:r>
        <w:r w:rsidR="00F10DA5">
          <w:rPr>
            <w:noProof/>
            <w:webHidden/>
          </w:rPr>
          <w:instrText xml:space="preserve"> PAGEREF _Toc323894724 \h </w:instrText>
        </w:r>
        <w:r w:rsidR="00F10DA5">
          <w:rPr>
            <w:noProof/>
            <w:webHidden/>
          </w:rPr>
        </w:r>
        <w:r w:rsidR="00F10DA5">
          <w:rPr>
            <w:noProof/>
            <w:webHidden/>
          </w:rPr>
          <w:fldChar w:fldCharType="separate"/>
        </w:r>
        <w:r w:rsidR="00F10DA5">
          <w:rPr>
            <w:noProof/>
            <w:webHidden/>
          </w:rPr>
          <w:t>52</w:t>
        </w:r>
        <w:r w:rsidR="00F10DA5">
          <w:rPr>
            <w:noProof/>
            <w:webHidden/>
          </w:rPr>
          <w:fldChar w:fldCharType="end"/>
        </w:r>
      </w:hyperlink>
    </w:p>
    <w:p w14:paraId="5289B3AB"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25" w:history="1">
        <w:r w:rsidR="00F10DA5" w:rsidRPr="00954531">
          <w:rPr>
            <w:rStyle w:val="Hyperlink"/>
            <w:rFonts w:eastAsiaTheme="majorEastAsia"/>
            <w:noProof/>
            <w:lang w:val="en-US"/>
          </w:rPr>
          <w:t xml:space="preserve">Table 4.5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lang w:val="en-US"/>
          </w:rPr>
          <w:t>FT news clippings 2010-11: Soap war / Price fixing</w:t>
        </w:r>
        <w:r w:rsidR="00F10DA5">
          <w:rPr>
            <w:noProof/>
            <w:webHidden/>
          </w:rPr>
          <w:tab/>
        </w:r>
        <w:r w:rsidR="00F10DA5">
          <w:rPr>
            <w:noProof/>
            <w:webHidden/>
          </w:rPr>
          <w:fldChar w:fldCharType="begin"/>
        </w:r>
        <w:r w:rsidR="00F10DA5">
          <w:rPr>
            <w:noProof/>
            <w:webHidden/>
          </w:rPr>
          <w:instrText xml:space="preserve"> PAGEREF _Toc323894725 \h </w:instrText>
        </w:r>
        <w:r w:rsidR="00F10DA5">
          <w:rPr>
            <w:noProof/>
            <w:webHidden/>
          </w:rPr>
        </w:r>
        <w:r w:rsidR="00F10DA5">
          <w:rPr>
            <w:noProof/>
            <w:webHidden/>
          </w:rPr>
          <w:fldChar w:fldCharType="separate"/>
        </w:r>
        <w:r w:rsidR="00F10DA5">
          <w:rPr>
            <w:noProof/>
            <w:webHidden/>
          </w:rPr>
          <w:t>54</w:t>
        </w:r>
        <w:r w:rsidR="00F10DA5">
          <w:rPr>
            <w:noProof/>
            <w:webHidden/>
          </w:rPr>
          <w:fldChar w:fldCharType="end"/>
        </w:r>
      </w:hyperlink>
    </w:p>
    <w:p w14:paraId="07BE7E1E"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26" w:history="1">
        <w:r w:rsidR="00F10DA5" w:rsidRPr="00954531">
          <w:rPr>
            <w:rStyle w:val="Hyperlink"/>
            <w:rFonts w:eastAsiaTheme="majorEastAsia"/>
            <w:noProof/>
          </w:rPr>
          <w:t xml:space="preserve">Table 4.6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Documentary evidence: Price fixing</w:t>
        </w:r>
        <w:r w:rsidR="00F10DA5">
          <w:rPr>
            <w:noProof/>
            <w:webHidden/>
          </w:rPr>
          <w:tab/>
        </w:r>
        <w:r w:rsidR="00F10DA5">
          <w:rPr>
            <w:noProof/>
            <w:webHidden/>
          </w:rPr>
          <w:fldChar w:fldCharType="begin"/>
        </w:r>
        <w:r w:rsidR="00F10DA5">
          <w:rPr>
            <w:noProof/>
            <w:webHidden/>
          </w:rPr>
          <w:instrText xml:space="preserve"> PAGEREF _Toc323894726 \h </w:instrText>
        </w:r>
        <w:r w:rsidR="00F10DA5">
          <w:rPr>
            <w:noProof/>
            <w:webHidden/>
          </w:rPr>
        </w:r>
        <w:r w:rsidR="00F10DA5">
          <w:rPr>
            <w:noProof/>
            <w:webHidden/>
          </w:rPr>
          <w:fldChar w:fldCharType="separate"/>
        </w:r>
        <w:r w:rsidR="00F10DA5">
          <w:rPr>
            <w:noProof/>
            <w:webHidden/>
          </w:rPr>
          <w:t>56</w:t>
        </w:r>
        <w:r w:rsidR="00F10DA5">
          <w:rPr>
            <w:noProof/>
            <w:webHidden/>
          </w:rPr>
          <w:fldChar w:fldCharType="end"/>
        </w:r>
      </w:hyperlink>
    </w:p>
    <w:p w14:paraId="31F8F3F4"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27" w:history="1">
        <w:r w:rsidR="00F10DA5" w:rsidRPr="00954531">
          <w:rPr>
            <w:rStyle w:val="Hyperlink"/>
            <w:rFonts w:eastAsiaTheme="majorEastAsia"/>
            <w:noProof/>
          </w:rPr>
          <w:t xml:space="preserve">Table 4.7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Emerging market: FT news clippings 2010-11</w:t>
        </w:r>
        <w:r w:rsidR="00F10DA5">
          <w:rPr>
            <w:noProof/>
            <w:webHidden/>
          </w:rPr>
          <w:tab/>
        </w:r>
        <w:r w:rsidR="00F10DA5">
          <w:rPr>
            <w:noProof/>
            <w:webHidden/>
          </w:rPr>
          <w:fldChar w:fldCharType="begin"/>
        </w:r>
        <w:r w:rsidR="00F10DA5">
          <w:rPr>
            <w:noProof/>
            <w:webHidden/>
          </w:rPr>
          <w:instrText xml:space="preserve"> PAGEREF _Toc323894727 \h </w:instrText>
        </w:r>
        <w:r w:rsidR="00F10DA5">
          <w:rPr>
            <w:noProof/>
            <w:webHidden/>
          </w:rPr>
        </w:r>
        <w:r w:rsidR="00F10DA5">
          <w:rPr>
            <w:noProof/>
            <w:webHidden/>
          </w:rPr>
          <w:fldChar w:fldCharType="separate"/>
        </w:r>
        <w:r w:rsidR="00F10DA5">
          <w:rPr>
            <w:noProof/>
            <w:webHidden/>
          </w:rPr>
          <w:t>59</w:t>
        </w:r>
        <w:r w:rsidR="00F10DA5">
          <w:rPr>
            <w:noProof/>
            <w:webHidden/>
          </w:rPr>
          <w:fldChar w:fldCharType="end"/>
        </w:r>
      </w:hyperlink>
    </w:p>
    <w:p w14:paraId="36B3B42E"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28" w:history="1">
        <w:r w:rsidR="00F10DA5" w:rsidRPr="00954531">
          <w:rPr>
            <w:rStyle w:val="Hyperlink"/>
            <w:rFonts w:eastAsiaTheme="majorEastAsia"/>
            <w:noProof/>
          </w:rPr>
          <w:t xml:space="preserve">Table 4.8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Emerging market: news clippings by topic</w:t>
        </w:r>
        <w:r w:rsidR="00F10DA5">
          <w:rPr>
            <w:noProof/>
            <w:webHidden/>
          </w:rPr>
          <w:tab/>
        </w:r>
        <w:r w:rsidR="00F10DA5">
          <w:rPr>
            <w:noProof/>
            <w:webHidden/>
          </w:rPr>
          <w:fldChar w:fldCharType="begin"/>
        </w:r>
        <w:r w:rsidR="00F10DA5">
          <w:rPr>
            <w:noProof/>
            <w:webHidden/>
          </w:rPr>
          <w:instrText xml:space="preserve"> PAGEREF _Toc323894728 \h </w:instrText>
        </w:r>
        <w:r w:rsidR="00F10DA5">
          <w:rPr>
            <w:noProof/>
            <w:webHidden/>
          </w:rPr>
        </w:r>
        <w:r w:rsidR="00F10DA5">
          <w:rPr>
            <w:noProof/>
            <w:webHidden/>
          </w:rPr>
          <w:fldChar w:fldCharType="separate"/>
        </w:r>
        <w:r w:rsidR="00F10DA5">
          <w:rPr>
            <w:noProof/>
            <w:webHidden/>
          </w:rPr>
          <w:t>59</w:t>
        </w:r>
        <w:r w:rsidR="00F10DA5">
          <w:rPr>
            <w:noProof/>
            <w:webHidden/>
          </w:rPr>
          <w:fldChar w:fldCharType="end"/>
        </w:r>
      </w:hyperlink>
    </w:p>
    <w:p w14:paraId="271408B4"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29" w:history="1">
        <w:r w:rsidR="00F10DA5" w:rsidRPr="00954531">
          <w:rPr>
            <w:rStyle w:val="Hyperlink"/>
            <w:rFonts w:eastAsiaTheme="majorEastAsia"/>
            <w:noProof/>
          </w:rPr>
          <w:t xml:space="preserve">Table 4.9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Emerging market: news clippings by year</w:t>
        </w:r>
        <w:r w:rsidR="00F10DA5">
          <w:rPr>
            <w:noProof/>
            <w:webHidden/>
          </w:rPr>
          <w:tab/>
        </w:r>
        <w:r w:rsidR="00F10DA5">
          <w:rPr>
            <w:noProof/>
            <w:webHidden/>
          </w:rPr>
          <w:fldChar w:fldCharType="begin"/>
        </w:r>
        <w:r w:rsidR="00F10DA5">
          <w:rPr>
            <w:noProof/>
            <w:webHidden/>
          </w:rPr>
          <w:instrText xml:space="preserve"> PAGEREF _Toc323894729 \h </w:instrText>
        </w:r>
        <w:r w:rsidR="00F10DA5">
          <w:rPr>
            <w:noProof/>
            <w:webHidden/>
          </w:rPr>
        </w:r>
        <w:r w:rsidR="00F10DA5">
          <w:rPr>
            <w:noProof/>
            <w:webHidden/>
          </w:rPr>
          <w:fldChar w:fldCharType="separate"/>
        </w:r>
        <w:r w:rsidR="00F10DA5">
          <w:rPr>
            <w:noProof/>
            <w:webHidden/>
          </w:rPr>
          <w:t>59</w:t>
        </w:r>
        <w:r w:rsidR="00F10DA5">
          <w:rPr>
            <w:noProof/>
            <w:webHidden/>
          </w:rPr>
          <w:fldChar w:fldCharType="end"/>
        </w:r>
      </w:hyperlink>
    </w:p>
    <w:p w14:paraId="469E9983"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30" w:history="1">
        <w:r w:rsidR="00F10DA5" w:rsidRPr="00954531">
          <w:rPr>
            <w:rStyle w:val="Hyperlink"/>
            <w:rFonts w:eastAsiaTheme="majorEastAsia"/>
            <w:noProof/>
          </w:rPr>
          <w:t xml:space="preserve">Table 4.10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Emerging market: news clippings by company</w:t>
        </w:r>
        <w:r w:rsidR="00F10DA5">
          <w:rPr>
            <w:noProof/>
            <w:webHidden/>
          </w:rPr>
          <w:tab/>
        </w:r>
        <w:r w:rsidR="00F10DA5">
          <w:rPr>
            <w:noProof/>
            <w:webHidden/>
          </w:rPr>
          <w:fldChar w:fldCharType="begin"/>
        </w:r>
        <w:r w:rsidR="00F10DA5">
          <w:rPr>
            <w:noProof/>
            <w:webHidden/>
          </w:rPr>
          <w:instrText xml:space="preserve"> PAGEREF _Toc323894730 \h </w:instrText>
        </w:r>
        <w:r w:rsidR="00F10DA5">
          <w:rPr>
            <w:noProof/>
            <w:webHidden/>
          </w:rPr>
        </w:r>
        <w:r w:rsidR="00F10DA5">
          <w:rPr>
            <w:noProof/>
            <w:webHidden/>
          </w:rPr>
          <w:fldChar w:fldCharType="separate"/>
        </w:r>
        <w:r w:rsidR="00F10DA5">
          <w:rPr>
            <w:noProof/>
            <w:webHidden/>
          </w:rPr>
          <w:t>61</w:t>
        </w:r>
        <w:r w:rsidR="00F10DA5">
          <w:rPr>
            <w:noProof/>
            <w:webHidden/>
          </w:rPr>
          <w:fldChar w:fldCharType="end"/>
        </w:r>
      </w:hyperlink>
    </w:p>
    <w:p w14:paraId="4D74124D"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31" w:history="1">
        <w:r w:rsidR="00F10DA5" w:rsidRPr="00954531">
          <w:rPr>
            <w:rStyle w:val="Hyperlink"/>
            <w:rFonts w:eastAsiaTheme="majorEastAsia"/>
            <w:noProof/>
          </w:rPr>
          <w:t xml:space="preserve">Table 4.11 </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Corporate disclosure: Emerging market</w:t>
        </w:r>
        <w:r w:rsidR="00F10DA5">
          <w:rPr>
            <w:noProof/>
            <w:webHidden/>
          </w:rPr>
          <w:tab/>
        </w:r>
        <w:r w:rsidR="00F10DA5">
          <w:rPr>
            <w:noProof/>
            <w:webHidden/>
          </w:rPr>
          <w:fldChar w:fldCharType="begin"/>
        </w:r>
        <w:r w:rsidR="00F10DA5">
          <w:rPr>
            <w:noProof/>
            <w:webHidden/>
          </w:rPr>
          <w:instrText xml:space="preserve"> PAGEREF _Toc323894731 \h </w:instrText>
        </w:r>
        <w:r w:rsidR="00F10DA5">
          <w:rPr>
            <w:noProof/>
            <w:webHidden/>
          </w:rPr>
        </w:r>
        <w:r w:rsidR="00F10DA5">
          <w:rPr>
            <w:noProof/>
            <w:webHidden/>
          </w:rPr>
          <w:fldChar w:fldCharType="separate"/>
        </w:r>
        <w:r w:rsidR="00F10DA5">
          <w:rPr>
            <w:noProof/>
            <w:webHidden/>
          </w:rPr>
          <w:t>63</w:t>
        </w:r>
        <w:r w:rsidR="00F10DA5">
          <w:rPr>
            <w:noProof/>
            <w:webHidden/>
          </w:rPr>
          <w:fldChar w:fldCharType="end"/>
        </w:r>
      </w:hyperlink>
    </w:p>
    <w:p w14:paraId="78EEFA65"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32" w:history="1">
        <w:r w:rsidR="00F10DA5" w:rsidRPr="00954531">
          <w:rPr>
            <w:rStyle w:val="Hyperlink"/>
            <w:rFonts w:eastAsiaTheme="majorEastAsia"/>
            <w:noProof/>
          </w:rPr>
          <w:t>Table 4.12</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Overall Results</w:t>
        </w:r>
        <w:r w:rsidR="00F10DA5">
          <w:rPr>
            <w:noProof/>
            <w:webHidden/>
          </w:rPr>
          <w:tab/>
        </w:r>
        <w:r w:rsidR="00F10DA5">
          <w:rPr>
            <w:noProof/>
            <w:webHidden/>
          </w:rPr>
          <w:fldChar w:fldCharType="begin"/>
        </w:r>
        <w:r w:rsidR="00F10DA5">
          <w:rPr>
            <w:noProof/>
            <w:webHidden/>
          </w:rPr>
          <w:instrText xml:space="preserve"> PAGEREF _Toc323894732 \h </w:instrText>
        </w:r>
        <w:r w:rsidR="00F10DA5">
          <w:rPr>
            <w:noProof/>
            <w:webHidden/>
          </w:rPr>
        </w:r>
        <w:r w:rsidR="00F10DA5">
          <w:rPr>
            <w:noProof/>
            <w:webHidden/>
          </w:rPr>
          <w:fldChar w:fldCharType="separate"/>
        </w:r>
        <w:r w:rsidR="00F10DA5">
          <w:rPr>
            <w:noProof/>
            <w:webHidden/>
          </w:rPr>
          <w:t>66</w:t>
        </w:r>
        <w:r w:rsidR="00F10DA5">
          <w:rPr>
            <w:noProof/>
            <w:webHidden/>
          </w:rPr>
          <w:fldChar w:fldCharType="end"/>
        </w:r>
      </w:hyperlink>
    </w:p>
    <w:p w14:paraId="03090083"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33" w:history="1">
        <w:r w:rsidR="00F10DA5" w:rsidRPr="00954531">
          <w:rPr>
            <w:rStyle w:val="Hyperlink"/>
            <w:rFonts w:eastAsiaTheme="majorEastAsia"/>
            <w:noProof/>
          </w:rPr>
          <w:t>Table 4.13</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P&amp;G: Results</w:t>
        </w:r>
        <w:r w:rsidR="00F10DA5">
          <w:rPr>
            <w:noProof/>
            <w:webHidden/>
          </w:rPr>
          <w:tab/>
        </w:r>
        <w:r w:rsidR="00F10DA5">
          <w:rPr>
            <w:noProof/>
            <w:webHidden/>
          </w:rPr>
          <w:fldChar w:fldCharType="begin"/>
        </w:r>
        <w:r w:rsidR="00F10DA5">
          <w:rPr>
            <w:noProof/>
            <w:webHidden/>
          </w:rPr>
          <w:instrText xml:space="preserve"> PAGEREF _Toc323894733 \h </w:instrText>
        </w:r>
        <w:r w:rsidR="00F10DA5">
          <w:rPr>
            <w:noProof/>
            <w:webHidden/>
          </w:rPr>
        </w:r>
        <w:r w:rsidR="00F10DA5">
          <w:rPr>
            <w:noProof/>
            <w:webHidden/>
          </w:rPr>
          <w:fldChar w:fldCharType="separate"/>
        </w:r>
        <w:r w:rsidR="00F10DA5">
          <w:rPr>
            <w:noProof/>
            <w:webHidden/>
          </w:rPr>
          <w:t>68</w:t>
        </w:r>
        <w:r w:rsidR="00F10DA5">
          <w:rPr>
            <w:noProof/>
            <w:webHidden/>
          </w:rPr>
          <w:fldChar w:fldCharType="end"/>
        </w:r>
      </w:hyperlink>
    </w:p>
    <w:p w14:paraId="0B6552F9"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34" w:history="1">
        <w:r w:rsidR="00F10DA5" w:rsidRPr="00954531">
          <w:rPr>
            <w:rStyle w:val="Hyperlink"/>
            <w:rFonts w:eastAsiaTheme="majorEastAsia"/>
            <w:noProof/>
          </w:rPr>
          <w:t>Table 4.14</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Unilever: Results</w:t>
        </w:r>
        <w:r w:rsidR="00F10DA5">
          <w:rPr>
            <w:noProof/>
            <w:webHidden/>
          </w:rPr>
          <w:tab/>
        </w:r>
        <w:r w:rsidR="00F10DA5">
          <w:rPr>
            <w:noProof/>
            <w:webHidden/>
          </w:rPr>
          <w:fldChar w:fldCharType="begin"/>
        </w:r>
        <w:r w:rsidR="00F10DA5">
          <w:rPr>
            <w:noProof/>
            <w:webHidden/>
          </w:rPr>
          <w:instrText xml:space="preserve"> PAGEREF _Toc323894734 \h </w:instrText>
        </w:r>
        <w:r w:rsidR="00F10DA5">
          <w:rPr>
            <w:noProof/>
            <w:webHidden/>
          </w:rPr>
        </w:r>
        <w:r w:rsidR="00F10DA5">
          <w:rPr>
            <w:noProof/>
            <w:webHidden/>
          </w:rPr>
          <w:fldChar w:fldCharType="separate"/>
        </w:r>
        <w:r w:rsidR="00F10DA5">
          <w:rPr>
            <w:noProof/>
            <w:webHidden/>
          </w:rPr>
          <w:t>70</w:t>
        </w:r>
        <w:r w:rsidR="00F10DA5">
          <w:rPr>
            <w:noProof/>
            <w:webHidden/>
          </w:rPr>
          <w:fldChar w:fldCharType="end"/>
        </w:r>
      </w:hyperlink>
    </w:p>
    <w:p w14:paraId="492CC279" w14:textId="77777777" w:rsidR="00F10DA5" w:rsidRDefault="00000000">
      <w:pPr>
        <w:pStyle w:val="TableofFigures"/>
        <w:rPr>
          <w:rFonts w:asciiTheme="minorHAnsi" w:eastAsiaTheme="minorEastAsia" w:hAnsiTheme="minorHAnsi" w:cstheme="minorBidi"/>
          <w:noProof/>
          <w:kern w:val="0"/>
          <w:sz w:val="22"/>
          <w:szCs w:val="22"/>
          <w:lang w:eastAsia="en-GB"/>
        </w:rPr>
      </w:pPr>
      <w:hyperlink w:anchor="_Toc323894735" w:history="1">
        <w:r w:rsidR="00F10DA5" w:rsidRPr="00954531">
          <w:rPr>
            <w:rStyle w:val="Hyperlink"/>
            <w:rFonts w:eastAsiaTheme="majorEastAsia"/>
            <w:noProof/>
          </w:rPr>
          <w:t>Table 4.15</w:t>
        </w:r>
        <w:r w:rsidR="00F10DA5">
          <w:rPr>
            <w:rFonts w:asciiTheme="minorHAnsi" w:eastAsiaTheme="minorEastAsia" w:hAnsiTheme="minorHAnsi" w:cstheme="minorBidi"/>
            <w:noProof/>
            <w:kern w:val="0"/>
            <w:sz w:val="22"/>
            <w:szCs w:val="22"/>
            <w:lang w:eastAsia="en-GB"/>
          </w:rPr>
          <w:tab/>
        </w:r>
        <w:r w:rsidR="00F10DA5" w:rsidRPr="00954531">
          <w:rPr>
            <w:rStyle w:val="Hyperlink"/>
            <w:rFonts w:eastAsiaTheme="majorEastAsia"/>
            <w:noProof/>
          </w:rPr>
          <w:t>Henkel: Results</w:t>
        </w:r>
        <w:r w:rsidR="00F10DA5">
          <w:rPr>
            <w:noProof/>
            <w:webHidden/>
          </w:rPr>
          <w:tab/>
        </w:r>
        <w:r w:rsidR="00F10DA5">
          <w:rPr>
            <w:noProof/>
            <w:webHidden/>
          </w:rPr>
          <w:fldChar w:fldCharType="begin"/>
        </w:r>
        <w:r w:rsidR="00F10DA5">
          <w:rPr>
            <w:noProof/>
            <w:webHidden/>
          </w:rPr>
          <w:instrText xml:space="preserve"> PAGEREF _Toc323894735 \h </w:instrText>
        </w:r>
        <w:r w:rsidR="00F10DA5">
          <w:rPr>
            <w:noProof/>
            <w:webHidden/>
          </w:rPr>
        </w:r>
        <w:r w:rsidR="00F10DA5">
          <w:rPr>
            <w:noProof/>
            <w:webHidden/>
          </w:rPr>
          <w:fldChar w:fldCharType="separate"/>
        </w:r>
        <w:r w:rsidR="00F10DA5">
          <w:rPr>
            <w:noProof/>
            <w:webHidden/>
          </w:rPr>
          <w:t>72</w:t>
        </w:r>
        <w:r w:rsidR="00F10DA5">
          <w:rPr>
            <w:noProof/>
            <w:webHidden/>
          </w:rPr>
          <w:fldChar w:fldCharType="end"/>
        </w:r>
      </w:hyperlink>
    </w:p>
    <w:p w14:paraId="552D6647" w14:textId="77777777" w:rsidR="000D3E11" w:rsidRPr="00170EC6" w:rsidRDefault="008D0388" w:rsidP="00D82974">
      <w:pPr>
        <w:pStyle w:val="Heading1"/>
        <w:rPr>
          <w:color w:val="auto"/>
        </w:rPr>
      </w:pPr>
      <w:r w:rsidRPr="00170EC6">
        <w:rPr>
          <w:rFonts w:ascii="Times New Roman" w:eastAsia="Times New Roman" w:hAnsi="Times New Roman" w:cs="Times New Roman"/>
          <w:b w:val="0"/>
          <w:bCs w:val="0"/>
          <w:color w:val="auto"/>
          <w:kern w:val="28"/>
          <w:sz w:val="24"/>
          <w:szCs w:val="24"/>
          <w:lang w:val="en-GB" w:eastAsia="ja-JP" w:bidi="ar-SA"/>
        </w:rPr>
        <w:fldChar w:fldCharType="end"/>
      </w:r>
      <w:bookmarkStart w:id="5" w:name="_Toc323894650"/>
      <w:r w:rsidR="005C2666" w:rsidRPr="00170EC6">
        <w:rPr>
          <w:color w:val="auto"/>
        </w:rPr>
        <w:t>List</w:t>
      </w:r>
      <w:r w:rsidR="000D3E11" w:rsidRPr="00170EC6">
        <w:rPr>
          <w:color w:val="auto"/>
        </w:rPr>
        <w:t xml:space="preserve"> of Figures</w:t>
      </w:r>
      <w:bookmarkEnd w:id="5"/>
    </w:p>
    <w:p w14:paraId="49B9838A" w14:textId="77777777" w:rsidR="000D3E11" w:rsidRPr="00170EC6" w:rsidRDefault="000D3E11" w:rsidP="000D3E11">
      <w:pPr>
        <w:pStyle w:val="TableofFigures"/>
      </w:pPr>
    </w:p>
    <w:p w14:paraId="6CF8257D" w14:textId="77777777" w:rsidR="00255680" w:rsidRDefault="008D0388" w:rsidP="00970A44">
      <w:pPr>
        <w:pStyle w:val="TableofFigures"/>
        <w:rPr>
          <w:rFonts w:asciiTheme="minorHAnsi" w:eastAsiaTheme="minorEastAsia" w:hAnsiTheme="minorHAnsi" w:cstheme="minorBidi"/>
          <w:noProof/>
          <w:kern w:val="0"/>
          <w:sz w:val="22"/>
          <w:szCs w:val="22"/>
          <w:lang w:eastAsia="en-GB"/>
        </w:rPr>
      </w:pPr>
      <w:r w:rsidRPr="00170EC6">
        <w:fldChar w:fldCharType="begin"/>
      </w:r>
      <w:r w:rsidR="00FA3402" w:rsidRPr="00170EC6">
        <w:instrText xml:space="preserve"> TOC \h \z \t "FigureStyle" \c </w:instrText>
      </w:r>
      <w:r w:rsidRPr="00170EC6">
        <w:fldChar w:fldCharType="separate"/>
      </w:r>
      <w:hyperlink w:anchor="_Toc323815038" w:history="1">
        <w:r w:rsidR="00255680" w:rsidRPr="00371E63">
          <w:rPr>
            <w:rStyle w:val="Hyperlink"/>
            <w:rFonts w:eastAsiaTheme="majorEastAsia"/>
            <w:noProof/>
          </w:rPr>
          <w:t>Figure 2.1</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The Pyramid of Corporate Responsibility</w:t>
        </w:r>
        <w:r w:rsidR="00255680">
          <w:rPr>
            <w:noProof/>
            <w:webHidden/>
          </w:rPr>
          <w:tab/>
        </w:r>
        <w:r>
          <w:rPr>
            <w:noProof/>
            <w:webHidden/>
          </w:rPr>
          <w:fldChar w:fldCharType="begin"/>
        </w:r>
        <w:r w:rsidR="00255680">
          <w:rPr>
            <w:noProof/>
            <w:webHidden/>
          </w:rPr>
          <w:instrText xml:space="preserve"> PAGEREF _Toc323815038 \h </w:instrText>
        </w:r>
        <w:r>
          <w:rPr>
            <w:noProof/>
            <w:webHidden/>
          </w:rPr>
        </w:r>
        <w:r>
          <w:rPr>
            <w:noProof/>
            <w:webHidden/>
          </w:rPr>
          <w:fldChar w:fldCharType="separate"/>
        </w:r>
        <w:r w:rsidR="00BB5762">
          <w:rPr>
            <w:noProof/>
            <w:webHidden/>
          </w:rPr>
          <w:t>14</w:t>
        </w:r>
        <w:r>
          <w:rPr>
            <w:noProof/>
            <w:webHidden/>
          </w:rPr>
          <w:fldChar w:fldCharType="end"/>
        </w:r>
      </w:hyperlink>
    </w:p>
    <w:p w14:paraId="06C31CE2" w14:textId="77777777" w:rsidR="00255680" w:rsidRDefault="00000000" w:rsidP="00970A44">
      <w:pPr>
        <w:pStyle w:val="TableofFigures"/>
        <w:rPr>
          <w:rFonts w:asciiTheme="minorHAnsi" w:eastAsiaTheme="minorEastAsia" w:hAnsiTheme="minorHAnsi" w:cstheme="minorBidi"/>
          <w:noProof/>
          <w:kern w:val="0"/>
          <w:sz w:val="22"/>
          <w:szCs w:val="22"/>
          <w:lang w:eastAsia="en-GB"/>
        </w:rPr>
      </w:pPr>
      <w:hyperlink w:anchor="_Toc323815039" w:history="1">
        <w:r w:rsidR="00255680" w:rsidRPr="00371E63">
          <w:rPr>
            <w:rStyle w:val="Hyperlink"/>
            <w:rFonts w:eastAsiaTheme="majorEastAsia"/>
            <w:noProof/>
          </w:rPr>
          <w:t>Figure 2.2</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Corporate Citizenship Concepts</w:t>
        </w:r>
        <w:r w:rsidR="00255680">
          <w:rPr>
            <w:noProof/>
            <w:webHidden/>
          </w:rPr>
          <w:tab/>
        </w:r>
        <w:r w:rsidR="008D0388">
          <w:rPr>
            <w:noProof/>
            <w:webHidden/>
          </w:rPr>
          <w:fldChar w:fldCharType="begin"/>
        </w:r>
        <w:r w:rsidR="00255680">
          <w:rPr>
            <w:noProof/>
            <w:webHidden/>
          </w:rPr>
          <w:instrText xml:space="preserve"> PAGEREF _Toc323815039 \h </w:instrText>
        </w:r>
        <w:r w:rsidR="008D0388">
          <w:rPr>
            <w:noProof/>
            <w:webHidden/>
          </w:rPr>
        </w:r>
        <w:r w:rsidR="008D0388">
          <w:rPr>
            <w:noProof/>
            <w:webHidden/>
          </w:rPr>
          <w:fldChar w:fldCharType="separate"/>
        </w:r>
        <w:r w:rsidR="00BB5762">
          <w:rPr>
            <w:noProof/>
            <w:webHidden/>
          </w:rPr>
          <w:t>16</w:t>
        </w:r>
        <w:r w:rsidR="008D0388">
          <w:rPr>
            <w:noProof/>
            <w:webHidden/>
          </w:rPr>
          <w:fldChar w:fldCharType="end"/>
        </w:r>
      </w:hyperlink>
    </w:p>
    <w:p w14:paraId="0637AFF2" w14:textId="77777777" w:rsidR="00255680" w:rsidRDefault="00000000" w:rsidP="00970A44">
      <w:pPr>
        <w:pStyle w:val="TableofFigures"/>
        <w:rPr>
          <w:rFonts w:asciiTheme="minorHAnsi" w:eastAsiaTheme="minorEastAsia" w:hAnsiTheme="minorHAnsi" w:cstheme="minorBidi"/>
          <w:noProof/>
          <w:kern w:val="0"/>
          <w:sz w:val="22"/>
          <w:szCs w:val="22"/>
          <w:lang w:eastAsia="en-GB"/>
        </w:rPr>
      </w:pPr>
      <w:hyperlink w:anchor="_Toc323815040" w:history="1">
        <w:r w:rsidR="00255680" w:rsidRPr="00371E63">
          <w:rPr>
            <w:rStyle w:val="Hyperlink"/>
            <w:rFonts w:eastAsiaTheme="majorEastAsia"/>
            <w:noProof/>
          </w:rPr>
          <w:t>Figure 2.3</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The three components of sustainability</w:t>
        </w:r>
        <w:r w:rsidR="00255680">
          <w:rPr>
            <w:noProof/>
            <w:webHidden/>
          </w:rPr>
          <w:tab/>
        </w:r>
        <w:r w:rsidR="008D0388">
          <w:rPr>
            <w:noProof/>
            <w:webHidden/>
          </w:rPr>
          <w:fldChar w:fldCharType="begin"/>
        </w:r>
        <w:r w:rsidR="00255680">
          <w:rPr>
            <w:noProof/>
            <w:webHidden/>
          </w:rPr>
          <w:instrText xml:space="preserve"> PAGEREF _Toc323815040 \h </w:instrText>
        </w:r>
        <w:r w:rsidR="008D0388">
          <w:rPr>
            <w:noProof/>
            <w:webHidden/>
          </w:rPr>
        </w:r>
        <w:r w:rsidR="008D0388">
          <w:rPr>
            <w:noProof/>
            <w:webHidden/>
          </w:rPr>
          <w:fldChar w:fldCharType="separate"/>
        </w:r>
        <w:r w:rsidR="00BB5762">
          <w:rPr>
            <w:noProof/>
            <w:webHidden/>
          </w:rPr>
          <w:t>21</w:t>
        </w:r>
        <w:r w:rsidR="008D0388">
          <w:rPr>
            <w:noProof/>
            <w:webHidden/>
          </w:rPr>
          <w:fldChar w:fldCharType="end"/>
        </w:r>
      </w:hyperlink>
    </w:p>
    <w:p w14:paraId="21657FFA" w14:textId="77777777" w:rsidR="00255680" w:rsidRDefault="00000000" w:rsidP="00970A44">
      <w:pPr>
        <w:pStyle w:val="TableofFigures"/>
        <w:rPr>
          <w:rFonts w:asciiTheme="minorHAnsi" w:eastAsiaTheme="minorEastAsia" w:hAnsiTheme="minorHAnsi" w:cstheme="minorBidi"/>
          <w:noProof/>
          <w:kern w:val="0"/>
          <w:sz w:val="22"/>
          <w:szCs w:val="22"/>
          <w:lang w:eastAsia="en-GB"/>
        </w:rPr>
      </w:pPr>
      <w:hyperlink w:anchor="_Toc323815041" w:history="1">
        <w:r w:rsidR="00255680" w:rsidRPr="00371E63">
          <w:rPr>
            <w:rStyle w:val="Hyperlink"/>
            <w:rFonts w:eastAsiaTheme="majorEastAsia"/>
            <w:noProof/>
          </w:rPr>
          <w:t xml:space="preserve">Figure 2.4 </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The relationship between morality, ethics, and ethical theory</w:t>
        </w:r>
        <w:r w:rsidR="00255680">
          <w:rPr>
            <w:noProof/>
            <w:webHidden/>
          </w:rPr>
          <w:tab/>
        </w:r>
        <w:r w:rsidR="008D0388">
          <w:rPr>
            <w:noProof/>
            <w:webHidden/>
          </w:rPr>
          <w:fldChar w:fldCharType="begin"/>
        </w:r>
        <w:r w:rsidR="00255680">
          <w:rPr>
            <w:noProof/>
            <w:webHidden/>
          </w:rPr>
          <w:instrText xml:space="preserve"> PAGEREF _Toc323815041 \h </w:instrText>
        </w:r>
        <w:r w:rsidR="008D0388">
          <w:rPr>
            <w:noProof/>
            <w:webHidden/>
          </w:rPr>
        </w:r>
        <w:r w:rsidR="008D0388">
          <w:rPr>
            <w:noProof/>
            <w:webHidden/>
          </w:rPr>
          <w:fldChar w:fldCharType="separate"/>
        </w:r>
        <w:r w:rsidR="00BB5762">
          <w:rPr>
            <w:noProof/>
            <w:webHidden/>
          </w:rPr>
          <w:t>23</w:t>
        </w:r>
        <w:r w:rsidR="008D0388">
          <w:rPr>
            <w:noProof/>
            <w:webHidden/>
          </w:rPr>
          <w:fldChar w:fldCharType="end"/>
        </w:r>
      </w:hyperlink>
    </w:p>
    <w:p w14:paraId="4DEB61FA" w14:textId="77777777" w:rsidR="00255680" w:rsidRDefault="00000000" w:rsidP="00970A44">
      <w:pPr>
        <w:pStyle w:val="TableofFigures"/>
        <w:rPr>
          <w:rFonts w:asciiTheme="minorHAnsi" w:eastAsiaTheme="minorEastAsia" w:hAnsiTheme="minorHAnsi" w:cstheme="minorBidi"/>
          <w:noProof/>
          <w:kern w:val="0"/>
          <w:sz w:val="22"/>
          <w:szCs w:val="22"/>
          <w:lang w:eastAsia="en-GB"/>
        </w:rPr>
      </w:pPr>
      <w:hyperlink w:anchor="_Toc323815042" w:history="1">
        <w:r w:rsidR="00255680" w:rsidRPr="00371E63">
          <w:rPr>
            <w:rStyle w:val="Hyperlink"/>
            <w:rFonts w:eastAsiaTheme="majorEastAsia"/>
            <w:noProof/>
          </w:rPr>
          <w:t>Figure 3.1</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Multiple case study design</w:t>
        </w:r>
        <w:r w:rsidR="00255680">
          <w:rPr>
            <w:noProof/>
            <w:webHidden/>
          </w:rPr>
          <w:tab/>
        </w:r>
        <w:r w:rsidR="008D0388">
          <w:rPr>
            <w:noProof/>
            <w:webHidden/>
          </w:rPr>
          <w:fldChar w:fldCharType="begin"/>
        </w:r>
        <w:r w:rsidR="00255680">
          <w:rPr>
            <w:noProof/>
            <w:webHidden/>
          </w:rPr>
          <w:instrText xml:space="preserve"> PAGEREF _Toc323815042 \h </w:instrText>
        </w:r>
        <w:r w:rsidR="008D0388">
          <w:rPr>
            <w:noProof/>
            <w:webHidden/>
          </w:rPr>
        </w:r>
        <w:r w:rsidR="008D0388">
          <w:rPr>
            <w:noProof/>
            <w:webHidden/>
          </w:rPr>
          <w:fldChar w:fldCharType="separate"/>
        </w:r>
        <w:r w:rsidR="00BB5762">
          <w:rPr>
            <w:noProof/>
            <w:webHidden/>
          </w:rPr>
          <w:t>36</w:t>
        </w:r>
        <w:r w:rsidR="008D0388">
          <w:rPr>
            <w:noProof/>
            <w:webHidden/>
          </w:rPr>
          <w:fldChar w:fldCharType="end"/>
        </w:r>
      </w:hyperlink>
    </w:p>
    <w:p w14:paraId="5A1A8A96" w14:textId="77777777" w:rsidR="00255680" w:rsidRDefault="00000000" w:rsidP="00970A44">
      <w:pPr>
        <w:pStyle w:val="TableofFigures"/>
        <w:rPr>
          <w:rFonts w:asciiTheme="minorHAnsi" w:eastAsiaTheme="minorEastAsia" w:hAnsiTheme="minorHAnsi" w:cstheme="minorBidi"/>
          <w:noProof/>
          <w:kern w:val="0"/>
          <w:sz w:val="22"/>
          <w:szCs w:val="22"/>
          <w:lang w:eastAsia="en-GB"/>
        </w:rPr>
      </w:pPr>
      <w:hyperlink w:anchor="_Toc323815043" w:history="1">
        <w:r w:rsidR="00255680" w:rsidRPr="00371E63">
          <w:rPr>
            <w:rStyle w:val="Hyperlink"/>
            <w:rFonts w:eastAsiaTheme="majorEastAsia"/>
            <w:noProof/>
          </w:rPr>
          <w:t>Figure 3.2</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Case analysis structures</w:t>
        </w:r>
        <w:r w:rsidR="00255680">
          <w:rPr>
            <w:noProof/>
            <w:webHidden/>
          </w:rPr>
          <w:tab/>
        </w:r>
        <w:r w:rsidR="008D0388">
          <w:rPr>
            <w:noProof/>
            <w:webHidden/>
          </w:rPr>
          <w:fldChar w:fldCharType="begin"/>
        </w:r>
        <w:r w:rsidR="00255680">
          <w:rPr>
            <w:noProof/>
            <w:webHidden/>
          </w:rPr>
          <w:instrText xml:space="preserve"> PAGEREF _Toc323815043 \h </w:instrText>
        </w:r>
        <w:r w:rsidR="008D0388">
          <w:rPr>
            <w:noProof/>
            <w:webHidden/>
          </w:rPr>
        </w:r>
        <w:r w:rsidR="008D0388">
          <w:rPr>
            <w:noProof/>
            <w:webHidden/>
          </w:rPr>
          <w:fldChar w:fldCharType="separate"/>
        </w:r>
        <w:r w:rsidR="00BB5762">
          <w:rPr>
            <w:noProof/>
            <w:webHidden/>
          </w:rPr>
          <w:t>36</w:t>
        </w:r>
        <w:r w:rsidR="008D0388">
          <w:rPr>
            <w:noProof/>
            <w:webHidden/>
          </w:rPr>
          <w:fldChar w:fldCharType="end"/>
        </w:r>
      </w:hyperlink>
    </w:p>
    <w:p w14:paraId="4743835E" w14:textId="77777777" w:rsidR="00255680" w:rsidRDefault="00000000" w:rsidP="00970A44">
      <w:pPr>
        <w:pStyle w:val="TableofFigures"/>
        <w:rPr>
          <w:noProof/>
        </w:rPr>
      </w:pPr>
      <w:hyperlink w:anchor="_Toc323815044" w:history="1">
        <w:r w:rsidR="00255680" w:rsidRPr="00371E63">
          <w:rPr>
            <w:rStyle w:val="Hyperlink"/>
            <w:rFonts w:eastAsiaTheme="majorEastAsia"/>
            <w:noProof/>
          </w:rPr>
          <w:t>Figure 4.1</w:t>
        </w:r>
        <w:r w:rsidR="00255680">
          <w:rPr>
            <w:rFonts w:asciiTheme="minorHAnsi" w:eastAsiaTheme="minorEastAsia" w:hAnsiTheme="minorHAnsi" w:cstheme="minorBidi"/>
            <w:noProof/>
            <w:kern w:val="0"/>
            <w:sz w:val="22"/>
            <w:szCs w:val="22"/>
            <w:lang w:eastAsia="en-GB"/>
          </w:rPr>
          <w:tab/>
        </w:r>
        <w:r w:rsidR="00255680" w:rsidRPr="00371E63">
          <w:rPr>
            <w:rStyle w:val="Hyperlink"/>
            <w:rFonts w:eastAsiaTheme="majorEastAsia"/>
            <w:noProof/>
          </w:rPr>
          <w:t>Greenpeace film: Dove boycott campaign</w:t>
        </w:r>
        <w:r w:rsidR="00255680">
          <w:rPr>
            <w:noProof/>
            <w:webHidden/>
          </w:rPr>
          <w:tab/>
        </w:r>
        <w:r w:rsidR="008D0388">
          <w:rPr>
            <w:noProof/>
            <w:webHidden/>
          </w:rPr>
          <w:fldChar w:fldCharType="begin"/>
        </w:r>
        <w:r w:rsidR="00255680">
          <w:rPr>
            <w:noProof/>
            <w:webHidden/>
          </w:rPr>
          <w:instrText xml:space="preserve"> PAGEREF _Toc323815044 \h </w:instrText>
        </w:r>
        <w:r w:rsidR="008D0388">
          <w:rPr>
            <w:noProof/>
            <w:webHidden/>
          </w:rPr>
        </w:r>
        <w:r w:rsidR="008D0388">
          <w:rPr>
            <w:noProof/>
            <w:webHidden/>
          </w:rPr>
          <w:fldChar w:fldCharType="separate"/>
        </w:r>
        <w:r w:rsidR="00BB5762">
          <w:rPr>
            <w:noProof/>
            <w:webHidden/>
          </w:rPr>
          <w:t>45</w:t>
        </w:r>
        <w:r w:rsidR="008D0388">
          <w:rPr>
            <w:noProof/>
            <w:webHidden/>
          </w:rPr>
          <w:fldChar w:fldCharType="end"/>
        </w:r>
      </w:hyperlink>
    </w:p>
    <w:p w14:paraId="0413960D" w14:textId="77777777" w:rsidR="00970A44" w:rsidRDefault="00970A44" w:rsidP="00970A44">
      <w:pPr>
        <w:rPr>
          <w:rFonts w:eastAsiaTheme="minorEastAsia"/>
        </w:rPr>
      </w:pPr>
    </w:p>
    <w:p w14:paraId="7E702F96" w14:textId="77777777" w:rsidR="00970A44" w:rsidRPr="00970A44" w:rsidRDefault="00970A44" w:rsidP="00970A44">
      <w:pPr>
        <w:rPr>
          <w:rFonts w:eastAsiaTheme="minorEastAsia"/>
        </w:rPr>
      </w:pPr>
    </w:p>
    <w:p w14:paraId="30DE768B" w14:textId="77777777" w:rsidR="00653311" w:rsidRPr="00170EC6" w:rsidRDefault="008D0388" w:rsidP="00970A44">
      <w:pPr>
        <w:pStyle w:val="Heading1"/>
        <w:keepNext w:val="0"/>
        <w:keepLines w:val="0"/>
        <w:widowControl w:val="0"/>
        <w:spacing w:line="360" w:lineRule="auto"/>
        <w:rPr>
          <w:color w:val="auto"/>
        </w:rPr>
      </w:pPr>
      <w:r w:rsidRPr="00170EC6">
        <w:rPr>
          <w:color w:val="auto"/>
        </w:rPr>
        <w:lastRenderedPageBreak/>
        <w:fldChar w:fldCharType="end"/>
      </w:r>
      <w:bookmarkStart w:id="6" w:name="_Toc323894651"/>
      <w:r w:rsidR="00653311" w:rsidRPr="00170EC6">
        <w:rPr>
          <w:color w:val="auto"/>
        </w:rPr>
        <w:t xml:space="preserve">List of </w:t>
      </w:r>
      <w:r w:rsidR="00C54290" w:rsidRPr="00170EC6">
        <w:rPr>
          <w:color w:val="auto"/>
        </w:rPr>
        <w:t>Abbreviations</w:t>
      </w:r>
      <w:bookmarkEnd w:id="6"/>
    </w:p>
    <w:p w14:paraId="61767F72" w14:textId="77777777" w:rsidR="0054658B" w:rsidRPr="00170EC6" w:rsidRDefault="0054658B" w:rsidP="00970A44"/>
    <w:p w14:paraId="1A042729" w14:textId="77777777" w:rsidR="00F32087" w:rsidRPr="00170EC6" w:rsidRDefault="00F32087" w:rsidP="00527169">
      <w:pPr>
        <w:spacing w:line="360" w:lineRule="auto"/>
        <w:rPr>
          <w:bCs/>
        </w:rPr>
      </w:pPr>
      <w:r w:rsidRPr="00170EC6">
        <w:rPr>
          <w:bCs/>
        </w:rPr>
        <w:t>BOP</w:t>
      </w:r>
      <w:r w:rsidRPr="00170EC6">
        <w:rPr>
          <w:bCs/>
        </w:rPr>
        <w:tab/>
      </w:r>
      <w:r w:rsidRPr="00170EC6">
        <w:rPr>
          <w:bCs/>
        </w:rPr>
        <w:tab/>
        <w:t>Bottom of the Pyramid</w:t>
      </w:r>
    </w:p>
    <w:p w14:paraId="2C5F1534" w14:textId="77777777" w:rsidR="00F32087" w:rsidRPr="00170EC6" w:rsidRDefault="00F32087" w:rsidP="00527169">
      <w:pPr>
        <w:spacing w:line="360" w:lineRule="auto"/>
      </w:pPr>
      <w:r w:rsidRPr="00170EC6">
        <w:rPr>
          <w:bCs/>
        </w:rPr>
        <w:t>BP</w:t>
      </w:r>
      <w:r w:rsidRPr="00170EC6">
        <w:rPr>
          <w:bCs/>
        </w:rPr>
        <w:tab/>
      </w:r>
      <w:r w:rsidRPr="00170EC6">
        <w:rPr>
          <w:bCs/>
        </w:rPr>
        <w:tab/>
      </w:r>
      <w:r w:rsidRPr="00170EC6">
        <w:t xml:space="preserve">British Petroleum </w:t>
      </w:r>
    </w:p>
    <w:p w14:paraId="56BD4667" w14:textId="77777777" w:rsidR="00F32087" w:rsidRPr="00170EC6" w:rsidRDefault="00F32087" w:rsidP="00527169">
      <w:pPr>
        <w:spacing w:line="360" w:lineRule="auto"/>
      </w:pPr>
      <w:r w:rsidRPr="00170EC6">
        <w:t xml:space="preserve">CC </w:t>
      </w:r>
      <w:r w:rsidRPr="00170EC6">
        <w:tab/>
      </w:r>
      <w:r w:rsidRPr="00170EC6">
        <w:tab/>
        <w:t>Corporate Citizenship</w:t>
      </w:r>
    </w:p>
    <w:p w14:paraId="3642C771" w14:textId="77777777" w:rsidR="00F32087" w:rsidRPr="00170EC6" w:rsidRDefault="00F32087" w:rsidP="00527169">
      <w:pPr>
        <w:spacing w:line="360" w:lineRule="auto"/>
      </w:pPr>
      <w:r w:rsidRPr="00170EC6">
        <w:t>CPO</w:t>
      </w:r>
      <w:r w:rsidRPr="00170EC6">
        <w:tab/>
      </w:r>
      <w:r w:rsidRPr="00170EC6">
        <w:tab/>
        <w:t xml:space="preserve">Crude Palm Oil </w:t>
      </w:r>
    </w:p>
    <w:p w14:paraId="3AEA14B7" w14:textId="77777777" w:rsidR="00F32087" w:rsidRPr="00170EC6" w:rsidRDefault="00F32087" w:rsidP="00527169">
      <w:pPr>
        <w:spacing w:line="360" w:lineRule="auto"/>
      </w:pPr>
      <w:r w:rsidRPr="00170EC6">
        <w:t>CSP</w:t>
      </w:r>
      <w:r w:rsidRPr="00170EC6">
        <w:tab/>
      </w:r>
      <w:r w:rsidRPr="00170EC6">
        <w:tab/>
        <w:t>Corporate Social Performance</w:t>
      </w:r>
    </w:p>
    <w:p w14:paraId="41298214" w14:textId="77777777" w:rsidR="00F32087" w:rsidRPr="00170EC6" w:rsidRDefault="00F32087" w:rsidP="00527169">
      <w:pPr>
        <w:spacing w:line="360" w:lineRule="auto"/>
        <w:rPr>
          <w:bCs/>
        </w:rPr>
      </w:pPr>
      <w:r w:rsidRPr="00170EC6">
        <w:rPr>
          <w:bCs/>
        </w:rPr>
        <w:t>CSPO</w:t>
      </w:r>
      <w:r w:rsidRPr="00170EC6">
        <w:rPr>
          <w:bCs/>
        </w:rPr>
        <w:tab/>
      </w:r>
      <w:r w:rsidRPr="00170EC6">
        <w:rPr>
          <w:bCs/>
        </w:rPr>
        <w:tab/>
        <w:t xml:space="preserve">Certified Sustainable Palm Oil </w:t>
      </w:r>
    </w:p>
    <w:p w14:paraId="70700BAF" w14:textId="77777777" w:rsidR="00F32087" w:rsidRPr="00170EC6" w:rsidRDefault="00F32087" w:rsidP="00527169">
      <w:pPr>
        <w:spacing w:line="360" w:lineRule="auto"/>
      </w:pPr>
      <w:r w:rsidRPr="00170EC6">
        <w:t>CSR</w:t>
      </w:r>
      <w:r w:rsidRPr="00170EC6">
        <w:tab/>
      </w:r>
      <w:r w:rsidRPr="00170EC6">
        <w:tab/>
        <w:t>Corporate Social Responsibility</w:t>
      </w:r>
    </w:p>
    <w:p w14:paraId="157D3149" w14:textId="77777777" w:rsidR="00F32087" w:rsidRPr="00170EC6" w:rsidRDefault="00F32087" w:rsidP="00527169">
      <w:pPr>
        <w:spacing w:line="360" w:lineRule="auto"/>
      </w:pPr>
      <w:r w:rsidRPr="00170EC6">
        <w:t>CSR</w:t>
      </w:r>
      <w:r w:rsidRPr="00170EC6">
        <w:rPr>
          <w:position w:val="-8"/>
          <w:sz w:val="16"/>
        </w:rPr>
        <w:t>2</w:t>
      </w:r>
      <w:r w:rsidRPr="00170EC6">
        <w:rPr>
          <w:position w:val="-8"/>
          <w:sz w:val="16"/>
        </w:rPr>
        <w:tab/>
      </w:r>
      <w:r w:rsidRPr="00170EC6">
        <w:rPr>
          <w:position w:val="-8"/>
          <w:sz w:val="16"/>
        </w:rPr>
        <w:tab/>
      </w:r>
      <w:r w:rsidRPr="00170EC6">
        <w:t xml:space="preserve">Corporate Social Responsiveness </w:t>
      </w:r>
    </w:p>
    <w:p w14:paraId="7ED888F8" w14:textId="77777777" w:rsidR="00F32087" w:rsidRPr="00170EC6" w:rsidRDefault="00F32087" w:rsidP="00527169">
      <w:pPr>
        <w:spacing w:line="360" w:lineRule="auto"/>
        <w:rPr>
          <w:bCs/>
        </w:rPr>
      </w:pPr>
      <w:r w:rsidRPr="00170EC6">
        <w:rPr>
          <w:bCs/>
        </w:rPr>
        <w:t>ECA</w:t>
      </w:r>
      <w:r w:rsidRPr="00170EC6">
        <w:rPr>
          <w:bCs/>
        </w:rPr>
        <w:tab/>
      </w:r>
      <w:r w:rsidRPr="00170EC6">
        <w:rPr>
          <w:bCs/>
        </w:rPr>
        <w:tab/>
      </w:r>
      <w:r w:rsidRPr="00170EC6">
        <w:t>Ethnographic Content Analysis</w:t>
      </w:r>
    </w:p>
    <w:p w14:paraId="540B8EEC" w14:textId="77777777" w:rsidR="00F32087" w:rsidRPr="00170EC6" w:rsidRDefault="00F32087" w:rsidP="00527169">
      <w:pPr>
        <w:spacing w:line="360" w:lineRule="auto"/>
      </w:pPr>
      <w:r w:rsidRPr="00170EC6">
        <w:t>GRI</w:t>
      </w:r>
      <w:r w:rsidRPr="00170EC6">
        <w:tab/>
      </w:r>
      <w:r w:rsidRPr="00170EC6">
        <w:tab/>
        <w:t>Global Reporting Initiative</w:t>
      </w:r>
    </w:p>
    <w:p w14:paraId="5A76E540" w14:textId="77777777" w:rsidR="00F32087" w:rsidRPr="00170EC6" w:rsidRDefault="00F32087" w:rsidP="00527169">
      <w:pPr>
        <w:spacing w:line="360" w:lineRule="auto"/>
        <w:rPr>
          <w:bCs/>
        </w:rPr>
      </w:pPr>
      <w:r w:rsidRPr="00170EC6">
        <w:rPr>
          <w:bCs/>
        </w:rPr>
        <w:t>NGO</w:t>
      </w:r>
      <w:r w:rsidRPr="00170EC6">
        <w:rPr>
          <w:bCs/>
        </w:rPr>
        <w:tab/>
      </w:r>
      <w:r w:rsidRPr="00170EC6">
        <w:rPr>
          <w:bCs/>
        </w:rPr>
        <w:tab/>
        <w:t>Non-Governmental Organisation</w:t>
      </w:r>
    </w:p>
    <w:p w14:paraId="1E45A936" w14:textId="77777777" w:rsidR="00F32087" w:rsidRPr="00170EC6" w:rsidRDefault="00F32087" w:rsidP="00527169">
      <w:pPr>
        <w:spacing w:line="360" w:lineRule="auto"/>
      </w:pPr>
      <w:r w:rsidRPr="00170EC6">
        <w:t>P&amp;G</w:t>
      </w:r>
      <w:r w:rsidRPr="00170EC6">
        <w:tab/>
      </w:r>
      <w:r w:rsidRPr="00170EC6">
        <w:tab/>
        <w:t>Procter &amp; Gamble</w:t>
      </w:r>
    </w:p>
    <w:p w14:paraId="717931BD" w14:textId="77777777" w:rsidR="00F32087" w:rsidRPr="00170EC6" w:rsidRDefault="00F32087" w:rsidP="00527169">
      <w:pPr>
        <w:spacing w:line="360" w:lineRule="auto"/>
      </w:pPr>
      <w:r w:rsidRPr="00170EC6">
        <w:t>PKO</w:t>
      </w:r>
      <w:r w:rsidRPr="00170EC6">
        <w:tab/>
      </w:r>
      <w:r w:rsidRPr="00170EC6">
        <w:tab/>
        <w:t xml:space="preserve">Palm Kernel Oil </w:t>
      </w:r>
    </w:p>
    <w:p w14:paraId="5176178B" w14:textId="77777777" w:rsidR="00F32087" w:rsidRPr="00170EC6" w:rsidRDefault="00F32087" w:rsidP="00527169">
      <w:pPr>
        <w:spacing w:line="360" w:lineRule="auto"/>
      </w:pPr>
      <w:r w:rsidRPr="00170EC6">
        <w:t>RSPO</w:t>
      </w:r>
      <w:r w:rsidRPr="00170EC6">
        <w:tab/>
      </w:r>
      <w:r w:rsidRPr="00170EC6">
        <w:tab/>
        <w:t xml:space="preserve">Roundtable on Sustainable Palm Oil </w:t>
      </w:r>
    </w:p>
    <w:p w14:paraId="3A722150" w14:textId="77777777" w:rsidR="00F32087" w:rsidRPr="00170EC6" w:rsidRDefault="00F32087" w:rsidP="00527169">
      <w:pPr>
        <w:spacing w:line="360" w:lineRule="auto"/>
      </w:pPr>
      <w:r w:rsidRPr="00170EC6">
        <w:t>UN</w:t>
      </w:r>
      <w:r w:rsidRPr="00170EC6">
        <w:tab/>
      </w:r>
      <w:r w:rsidRPr="00170EC6">
        <w:tab/>
        <w:t>United Nations</w:t>
      </w:r>
    </w:p>
    <w:p w14:paraId="4774D088" w14:textId="77777777" w:rsidR="00F32087" w:rsidRPr="00170EC6" w:rsidRDefault="00F32087" w:rsidP="00527169">
      <w:pPr>
        <w:spacing w:line="360" w:lineRule="auto"/>
      </w:pPr>
      <w:r w:rsidRPr="00170EC6">
        <w:t>UNDP</w:t>
      </w:r>
      <w:r w:rsidRPr="00170EC6">
        <w:tab/>
      </w:r>
      <w:r w:rsidRPr="00170EC6">
        <w:tab/>
        <w:t xml:space="preserve">United Nations Development Programme </w:t>
      </w:r>
    </w:p>
    <w:p w14:paraId="6770BC68" w14:textId="77777777" w:rsidR="00F32087" w:rsidRPr="00170EC6" w:rsidRDefault="00F32087" w:rsidP="00527169">
      <w:pPr>
        <w:spacing w:line="360" w:lineRule="auto"/>
      </w:pPr>
      <w:r w:rsidRPr="00170EC6">
        <w:t>UNEP</w:t>
      </w:r>
      <w:r w:rsidRPr="00170EC6">
        <w:tab/>
      </w:r>
      <w:r w:rsidRPr="00170EC6">
        <w:tab/>
        <w:t xml:space="preserve">United Nations Environment Programme </w:t>
      </w:r>
    </w:p>
    <w:p w14:paraId="6AF8DB2A" w14:textId="77777777" w:rsidR="00F32087" w:rsidRPr="00170EC6" w:rsidRDefault="00F32087" w:rsidP="00527169">
      <w:pPr>
        <w:spacing w:line="360" w:lineRule="auto"/>
        <w:rPr>
          <w:bCs/>
        </w:rPr>
      </w:pPr>
      <w:r w:rsidRPr="00170EC6">
        <w:rPr>
          <w:bCs/>
        </w:rPr>
        <w:t>WWF</w:t>
      </w:r>
      <w:r w:rsidRPr="00170EC6">
        <w:rPr>
          <w:bCs/>
        </w:rPr>
        <w:tab/>
      </w:r>
      <w:r w:rsidRPr="00170EC6">
        <w:rPr>
          <w:bCs/>
        </w:rPr>
        <w:tab/>
        <w:t>World Wide Fund For Nature</w:t>
      </w:r>
    </w:p>
    <w:p w14:paraId="67FCBDFC" w14:textId="77777777" w:rsidR="00214AD8" w:rsidRPr="00170EC6" w:rsidRDefault="00214AD8" w:rsidP="00214AD8">
      <w:pPr>
        <w:pStyle w:val="Heading1"/>
        <w:rPr>
          <w:color w:val="auto"/>
        </w:rPr>
      </w:pPr>
      <w:bookmarkStart w:id="7" w:name="_Toc323894652"/>
      <w:r w:rsidRPr="00170EC6">
        <w:rPr>
          <w:color w:val="auto"/>
        </w:rPr>
        <w:t>List of Appendices</w:t>
      </w:r>
      <w:bookmarkEnd w:id="7"/>
    </w:p>
    <w:p w14:paraId="661163C1" w14:textId="77777777" w:rsidR="00B77C23" w:rsidRPr="00170EC6" w:rsidRDefault="00B77C23" w:rsidP="00527169">
      <w:pPr>
        <w:spacing w:line="360" w:lineRule="auto"/>
      </w:pPr>
    </w:p>
    <w:p w14:paraId="442CE2F1" w14:textId="77777777" w:rsidR="00B77C23" w:rsidRPr="00170EC6" w:rsidRDefault="00B77C23" w:rsidP="00527169">
      <w:pPr>
        <w:spacing w:line="360" w:lineRule="auto"/>
      </w:pPr>
      <w:r w:rsidRPr="00170EC6">
        <w:t xml:space="preserve">Appendix 1 </w:t>
      </w:r>
      <w:r w:rsidR="00961998" w:rsidRPr="00170EC6">
        <w:tab/>
        <w:t>Gree</w:t>
      </w:r>
      <w:r w:rsidR="00970A44">
        <w:t>n</w:t>
      </w:r>
      <w:r w:rsidR="00961998" w:rsidRPr="00170EC6">
        <w:t>Palm – How It Works</w:t>
      </w:r>
    </w:p>
    <w:p w14:paraId="090B0CBF" w14:textId="77777777" w:rsidR="00B77C23" w:rsidRPr="00170EC6" w:rsidRDefault="00B77C23" w:rsidP="00527169">
      <w:pPr>
        <w:spacing w:line="360" w:lineRule="auto"/>
      </w:pPr>
      <w:r w:rsidRPr="00170EC6">
        <w:t>Appendix 2</w:t>
      </w:r>
      <w:r w:rsidR="00961998" w:rsidRPr="00170EC6">
        <w:tab/>
      </w:r>
      <w:r w:rsidR="002E0C74" w:rsidRPr="00170EC6">
        <w:t xml:space="preserve">Analysis Tool </w:t>
      </w:r>
      <w:r w:rsidR="00961998" w:rsidRPr="00170EC6">
        <w:t>PSI Questionnaires</w:t>
      </w:r>
    </w:p>
    <w:p w14:paraId="07F4C306" w14:textId="77777777" w:rsidR="00883E81" w:rsidRPr="00170EC6" w:rsidRDefault="00B77C23" w:rsidP="00527169">
      <w:pPr>
        <w:spacing w:line="360" w:lineRule="auto"/>
      </w:pPr>
      <w:r w:rsidRPr="00170EC6">
        <w:t>Appendix 3</w:t>
      </w:r>
      <w:r w:rsidR="00117B39" w:rsidRPr="00170EC6">
        <w:t xml:space="preserve"> </w:t>
      </w:r>
      <w:r w:rsidR="00117B39" w:rsidRPr="00170EC6">
        <w:tab/>
        <w:t>Financial Times News Clippings 2010-11 by Theme</w:t>
      </w:r>
      <w:r w:rsidR="006845CD" w:rsidRPr="00170EC6">
        <w:t xml:space="preserve"> </w:t>
      </w:r>
    </w:p>
    <w:p w14:paraId="53EA632B" w14:textId="77777777" w:rsidR="00B77C23" w:rsidRPr="00170EC6" w:rsidRDefault="00B77C23" w:rsidP="00527169">
      <w:pPr>
        <w:spacing w:line="360" w:lineRule="auto"/>
      </w:pPr>
      <w:r w:rsidRPr="00170EC6">
        <w:t>Appendix 4</w:t>
      </w:r>
      <w:r w:rsidR="00117B39" w:rsidRPr="00170EC6">
        <w:tab/>
        <w:t>Financial Times News Clippings 2010-11 Data</w:t>
      </w:r>
      <w:r w:rsidR="006845CD" w:rsidRPr="00170EC6">
        <w:t xml:space="preserve"> </w:t>
      </w:r>
    </w:p>
    <w:p w14:paraId="61EB45FB" w14:textId="77777777" w:rsidR="00117B39" w:rsidRPr="00170EC6" w:rsidRDefault="00117B39" w:rsidP="00117B39">
      <w:r w:rsidRPr="00170EC6">
        <w:t>Appendix 5</w:t>
      </w:r>
      <w:r w:rsidRPr="00170EC6">
        <w:tab/>
        <w:t>PSI Data</w:t>
      </w:r>
      <w:r w:rsidR="006845CD" w:rsidRPr="00170EC6">
        <w:t xml:space="preserve"> </w:t>
      </w:r>
    </w:p>
    <w:p w14:paraId="19E89477" w14:textId="77777777" w:rsidR="00117B39" w:rsidRPr="00170EC6" w:rsidRDefault="00117B39" w:rsidP="00527169">
      <w:pPr>
        <w:spacing w:line="360" w:lineRule="auto"/>
      </w:pPr>
    </w:p>
    <w:p w14:paraId="0A944A63" w14:textId="77777777" w:rsidR="00FA3402" w:rsidRPr="00170EC6" w:rsidRDefault="00FA3402" w:rsidP="00527169">
      <w:pPr>
        <w:spacing w:line="360" w:lineRule="auto"/>
        <w:rPr>
          <w:rFonts w:asciiTheme="majorHAnsi" w:eastAsiaTheme="majorEastAsia" w:hAnsiTheme="majorHAnsi" w:cstheme="majorBidi"/>
          <w:sz w:val="26"/>
          <w:szCs w:val="26"/>
        </w:rPr>
      </w:pPr>
      <w:r w:rsidRPr="00170EC6">
        <w:br w:type="page"/>
      </w:r>
    </w:p>
    <w:p w14:paraId="75F6716F" w14:textId="77777777" w:rsidR="00737ECA" w:rsidRPr="00170EC6" w:rsidRDefault="00737ECA" w:rsidP="00107F2E">
      <w:pPr>
        <w:pStyle w:val="Heading1"/>
        <w:rPr>
          <w:color w:val="auto"/>
        </w:rPr>
      </w:pPr>
      <w:bookmarkStart w:id="8" w:name="_Toc323894653"/>
      <w:r w:rsidRPr="00170EC6">
        <w:rPr>
          <w:color w:val="auto"/>
        </w:rPr>
        <w:lastRenderedPageBreak/>
        <w:t>Chapter One</w:t>
      </w:r>
      <w:r w:rsidRPr="00170EC6">
        <w:rPr>
          <w:color w:val="auto"/>
        </w:rPr>
        <w:tab/>
        <w:t>Introduction</w:t>
      </w:r>
      <w:bookmarkEnd w:id="8"/>
    </w:p>
    <w:p w14:paraId="0A6A9561" w14:textId="77777777" w:rsidR="00737ECA" w:rsidRPr="00170EC6" w:rsidRDefault="00737ECA" w:rsidP="00107F2E">
      <w:pPr>
        <w:pStyle w:val="Heading2"/>
        <w:rPr>
          <w:color w:val="auto"/>
        </w:rPr>
      </w:pPr>
      <w:bookmarkStart w:id="9" w:name="_Toc323894654"/>
      <w:r w:rsidRPr="00170EC6">
        <w:rPr>
          <w:color w:val="auto"/>
        </w:rPr>
        <w:t>1.1</w:t>
      </w:r>
      <w:r w:rsidRPr="00170EC6">
        <w:rPr>
          <w:color w:val="auto"/>
        </w:rPr>
        <w:tab/>
        <w:t>Introduction</w:t>
      </w:r>
      <w:bookmarkEnd w:id="9"/>
    </w:p>
    <w:p w14:paraId="35F16D00" w14:textId="77777777" w:rsidR="00737ECA" w:rsidRPr="00170EC6" w:rsidRDefault="00737ECA" w:rsidP="00737ECA">
      <w:pPr>
        <w:spacing w:line="360" w:lineRule="auto"/>
        <w:jc w:val="both"/>
        <w:rPr>
          <w:rFonts w:eastAsia="MS Mincho"/>
        </w:rPr>
      </w:pPr>
    </w:p>
    <w:p w14:paraId="09EF6CC6" w14:textId="77777777" w:rsidR="00737ECA" w:rsidRPr="00170EC6" w:rsidRDefault="00737ECA" w:rsidP="00737ECA">
      <w:pPr>
        <w:spacing w:line="360" w:lineRule="auto"/>
        <w:jc w:val="both"/>
        <w:rPr>
          <w:rFonts w:eastAsia="MS Mincho"/>
        </w:rPr>
      </w:pPr>
      <w:r w:rsidRPr="00170EC6">
        <w:rPr>
          <w:rFonts w:eastAsia="MS Mincho"/>
        </w:rPr>
        <w:t>Giving precedence to political and economic logic throughout the 20</w:t>
      </w:r>
      <w:r w:rsidRPr="00170EC6">
        <w:rPr>
          <w:rFonts w:eastAsia="MS Mincho"/>
          <w:vertAlign w:val="superscript"/>
        </w:rPr>
        <w:t>th</w:t>
      </w:r>
      <w:r w:rsidRPr="00170EC6">
        <w:rPr>
          <w:rFonts w:eastAsia="MS Mincho"/>
        </w:rPr>
        <w:t xml:space="preserve"> century has resulted in inhuman consumerism and environmental destruction </w:t>
      </w:r>
      <w:sdt>
        <w:sdtPr>
          <w:rPr>
            <w:rFonts w:eastAsia="MS Mincho"/>
          </w:rPr>
          <w:id w:val="604198"/>
          <w:citation/>
        </w:sdtPr>
        <w:sdtContent>
          <w:r w:rsidR="008D0388" w:rsidRPr="00170EC6">
            <w:rPr>
              <w:rFonts w:eastAsia="MS Mincho"/>
            </w:rPr>
            <w:fldChar w:fldCharType="begin"/>
          </w:r>
          <w:r w:rsidR="00DF5875" w:rsidRPr="00170EC6">
            <w:rPr>
              <w:rFonts w:eastAsia="MS Mincho"/>
            </w:rPr>
            <w:instrText xml:space="preserve"> CITATION Hen04 \l 2057 </w:instrText>
          </w:r>
          <w:r w:rsidR="008D0388" w:rsidRPr="00170EC6">
            <w:rPr>
              <w:rFonts w:eastAsia="MS Mincho"/>
            </w:rPr>
            <w:fldChar w:fldCharType="separate"/>
          </w:r>
          <w:r w:rsidR="00D904F9" w:rsidRPr="00170EC6">
            <w:rPr>
              <w:rFonts w:eastAsia="MS Mincho"/>
              <w:noProof/>
            </w:rPr>
            <w:t>(Henderson &amp; Ikeda, 2004)</w:t>
          </w:r>
          <w:r w:rsidR="008D0388" w:rsidRPr="00170EC6">
            <w:rPr>
              <w:rFonts w:eastAsia="MS Mincho"/>
            </w:rPr>
            <w:fldChar w:fldCharType="end"/>
          </w:r>
        </w:sdtContent>
      </w:sdt>
      <w:r w:rsidR="00DF5875" w:rsidRPr="00170EC6">
        <w:rPr>
          <w:rFonts w:eastAsia="MS Mincho"/>
        </w:rPr>
        <w:t xml:space="preserve">, </w:t>
      </w:r>
      <w:r w:rsidRPr="00170EC6">
        <w:rPr>
          <w:rFonts w:eastAsia="MS Mincho"/>
        </w:rPr>
        <w:t xml:space="preserve">which has now placed manufacturers in a position to recompense the environment, people and society </w:t>
      </w:r>
      <w:r w:rsidR="00BA3576" w:rsidRPr="00170EC6">
        <w:rPr>
          <w:rFonts w:eastAsia="MS Mincho"/>
        </w:rPr>
        <w:t>in view of their industrial activities</w:t>
      </w:r>
      <w:r w:rsidRPr="00170EC6">
        <w:rPr>
          <w:rFonts w:eastAsia="MS Mincho"/>
        </w:rPr>
        <w:t>. As global environmental issues are too huge to be resolved by local command and control regulations</w:t>
      </w:r>
      <w:r w:rsidR="00571EA1" w:rsidRPr="00170EC6">
        <w:rPr>
          <w:rFonts w:eastAsia="MS Mincho"/>
        </w:rPr>
        <w:t>,</w:t>
      </w:r>
      <w:r w:rsidRPr="00170EC6">
        <w:rPr>
          <w:rFonts w:eastAsia="MS Mincho"/>
        </w:rPr>
        <w:t xml:space="preserve"> there is much industry, government</w:t>
      </w:r>
      <w:r w:rsidR="00E227C5" w:rsidRPr="00170EC6">
        <w:rPr>
          <w:rFonts w:eastAsia="MS Mincho"/>
        </w:rPr>
        <w:t>s</w:t>
      </w:r>
      <w:r w:rsidRPr="00170EC6">
        <w:rPr>
          <w:rFonts w:eastAsia="MS Mincho"/>
        </w:rPr>
        <w:t xml:space="preserve">, </w:t>
      </w:r>
      <w:r w:rsidR="00571EA1" w:rsidRPr="00170EC6">
        <w:rPr>
          <w:rFonts w:eastAsia="MS Mincho"/>
        </w:rPr>
        <w:t>non-governmental organisation</w:t>
      </w:r>
      <w:r w:rsidRPr="00170EC6">
        <w:rPr>
          <w:rFonts w:eastAsia="MS Mincho"/>
        </w:rPr>
        <w:t>s</w:t>
      </w:r>
      <w:r w:rsidR="00571EA1" w:rsidRPr="00170EC6">
        <w:rPr>
          <w:rFonts w:eastAsia="MS Mincho"/>
        </w:rPr>
        <w:t xml:space="preserve"> (NGO)</w:t>
      </w:r>
      <w:r w:rsidRPr="00170EC6">
        <w:rPr>
          <w:rFonts w:eastAsia="MS Mincho"/>
        </w:rPr>
        <w:t>, and individuals can do to respond to these issues</w:t>
      </w:r>
      <w:r w:rsidR="00571EA1" w:rsidRPr="00170EC6">
        <w:rPr>
          <w:rFonts w:eastAsia="MS Mincho"/>
        </w:rPr>
        <w:t xml:space="preserve"> </w:t>
      </w:r>
      <w:r w:rsidR="00571EA1" w:rsidRPr="00170EC6">
        <w:rPr>
          <w:noProof/>
        </w:rPr>
        <w:t>(Hussey et al., 2001)</w:t>
      </w:r>
      <w:r w:rsidRPr="00170EC6">
        <w:rPr>
          <w:rFonts w:eastAsia="MS Mincho"/>
        </w:rPr>
        <w:t xml:space="preserve">. </w:t>
      </w:r>
    </w:p>
    <w:p w14:paraId="412C9E41" w14:textId="77777777" w:rsidR="00737ECA" w:rsidRPr="00170EC6" w:rsidRDefault="00737ECA" w:rsidP="00737ECA">
      <w:pPr>
        <w:spacing w:line="360" w:lineRule="auto"/>
        <w:jc w:val="both"/>
        <w:rPr>
          <w:rFonts w:eastAsia="MS Mincho"/>
        </w:rPr>
      </w:pPr>
    </w:p>
    <w:p w14:paraId="67BFF189" w14:textId="77777777" w:rsidR="00737ECA" w:rsidRPr="00170EC6" w:rsidRDefault="00737ECA" w:rsidP="00737ECA">
      <w:pPr>
        <w:spacing w:line="360" w:lineRule="auto"/>
        <w:jc w:val="both"/>
        <w:rPr>
          <w:rFonts w:eastAsia="MS Mincho"/>
        </w:rPr>
      </w:pPr>
      <w:r w:rsidRPr="00170EC6">
        <w:rPr>
          <w:rFonts w:eastAsia="MS Mincho"/>
        </w:rPr>
        <w:t xml:space="preserve">Today, it is widely accepted that businesses do have responsibilities beyond simply making a profit. </w:t>
      </w:r>
      <w:r w:rsidR="00BA3576" w:rsidRPr="00170EC6">
        <w:rPr>
          <w:rFonts w:eastAsia="MS Mincho"/>
        </w:rPr>
        <w:t>According to Pricewaterhous</w:t>
      </w:r>
      <w:r w:rsidR="008C03FF">
        <w:rPr>
          <w:rFonts w:eastAsia="MS Mincho"/>
        </w:rPr>
        <w:t>e</w:t>
      </w:r>
      <w:r w:rsidR="00BA3576" w:rsidRPr="00170EC6">
        <w:rPr>
          <w:rFonts w:eastAsia="MS Mincho"/>
        </w:rPr>
        <w:t xml:space="preserve">Coopers </w:t>
      </w:r>
      <w:sdt>
        <w:sdtPr>
          <w:rPr>
            <w:rFonts w:eastAsia="MS Mincho"/>
          </w:rPr>
          <w:id w:val="1320729"/>
          <w:citation/>
        </w:sdtPr>
        <w:sdtContent>
          <w:r w:rsidR="008D0388" w:rsidRPr="00170EC6">
            <w:rPr>
              <w:rFonts w:eastAsia="MS Mincho"/>
            </w:rPr>
            <w:fldChar w:fldCharType="begin"/>
          </w:r>
          <w:r w:rsidR="00BA3576" w:rsidRPr="00170EC6">
            <w:rPr>
              <w:rFonts w:eastAsia="MS Mincho"/>
            </w:rPr>
            <w:instrText xml:space="preserve">CITATION Pri10 \n  \t  \l 2057 </w:instrText>
          </w:r>
          <w:r w:rsidR="008D0388" w:rsidRPr="00170EC6">
            <w:rPr>
              <w:rFonts w:eastAsia="MS Mincho"/>
            </w:rPr>
            <w:fldChar w:fldCharType="separate"/>
          </w:r>
          <w:r w:rsidR="00D904F9" w:rsidRPr="00170EC6">
            <w:rPr>
              <w:rFonts w:eastAsia="MS Mincho"/>
              <w:noProof/>
            </w:rPr>
            <w:t>(2010)</w:t>
          </w:r>
          <w:r w:rsidR="008D0388" w:rsidRPr="00170EC6">
            <w:rPr>
              <w:rFonts w:eastAsia="MS Mincho"/>
              <w:noProof/>
            </w:rPr>
            <w:fldChar w:fldCharType="end"/>
          </w:r>
        </w:sdtContent>
      </w:sdt>
      <w:r w:rsidR="00BA3576" w:rsidRPr="00170EC6">
        <w:rPr>
          <w:rFonts w:eastAsia="MS Mincho"/>
        </w:rPr>
        <w:t>, t</w:t>
      </w:r>
      <w:r w:rsidRPr="00170EC6">
        <w:rPr>
          <w:rFonts w:eastAsia="MS Mincho"/>
        </w:rPr>
        <w:t xml:space="preserve">he high penetration of </w:t>
      </w:r>
      <w:r w:rsidR="00C54290" w:rsidRPr="00170EC6">
        <w:rPr>
          <w:rFonts w:eastAsia="MS Mincho"/>
        </w:rPr>
        <w:t xml:space="preserve">‘Corporate Social Responsibility (CSR)’ and ‘sustainability’ </w:t>
      </w:r>
      <w:r w:rsidRPr="00170EC6">
        <w:rPr>
          <w:rFonts w:eastAsia="MS Mincho"/>
        </w:rPr>
        <w:t>features on corporate homepages indicates the trend that non-financial reporting has become an integral part of almost every company‘s communications with its stakeholders. Due to business use of the internet</w:t>
      </w:r>
      <w:r w:rsidR="00C14E74" w:rsidRPr="00170EC6">
        <w:rPr>
          <w:rFonts w:eastAsia="MS Mincho"/>
        </w:rPr>
        <w:t xml:space="preserve">, corporate information is delivered to the public </w:t>
      </w:r>
      <w:r w:rsidRPr="00170EC6">
        <w:rPr>
          <w:rFonts w:eastAsia="MS Mincho"/>
        </w:rPr>
        <w:t xml:space="preserve">with </w:t>
      </w:r>
      <w:r w:rsidR="00C14E74" w:rsidRPr="00170EC6">
        <w:rPr>
          <w:rFonts w:eastAsia="MS Mincho"/>
        </w:rPr>
        <w:t xml:space="preserve">increasing speed and precision, which </w:t>
      </w:r>
      <w:r w:rsidR="00DC1373" w:rsidRPr="00170EC6">
        <w:rPr>
          <w:rFonts w:eastAsia="MS Mincho"/>
        </w:rPr>
        <w:t>often</w:t>
      </w:r>
      <w:r w:rsidR="00C14E74" w:rsidRPr="00170EC6">
        <w:rPr>
          <w:rFonts w:eastAsia="MS Mincho"/>
        </w:rPr>
        <w:t xml:space="preserve"> result</w:t>
      </w:r>
      <w:r w:rsidR="00E227C5" w:rsidRPr="00170EC6">
        <w:rPr>
          <w:rFonts w:eastAsia="MS Mincho"/>
        </w:rPr>
        <w:t>s</w:t>
      </w:r>
      <w:r w:rsidR="00C14E74" w:rsidRPr="00170EC6">
        <w:rPr>
          <w:rFonts w:eastAsia="MS Mincho"/>
        </w:rPr>
        <w:t xml:space="preserve"> in</w:t>
      </w:r>
      <w:r w:rsidR="00DC1373" w:rsidRPr="00170EC6">
        <w:rPr>
          <w:rFonts w:eastAsia="MS Mincho"/>
        </w:rPr>
        <w:t xml:space="preserve"> internet activism, vigilantism, cyber-smearing, and cyber</w:t>
      </w:r>
      <w:r w:rsidR="002260DC" w:rsidRPr="00170EC6">
        <w:rPr>
          <w:rFonts w:eastAsia="MS Mincho"/>
        </w:rPr>
        <w:t>-</w:t>
      </w:r>
      <w:r w:rsidR="00DC1373" w:rsidRPr="00170EC6">
        <w:rPr>
          <w:rFonts w:eastAsia="MS Mincho"/>
        </w:rPr>
        <w:t>hoaxes through various information technologies including social media. In this digital age, c</w:t>
      </w:r>
      <w:r w:rsidRPr="00170EC6">
        <w:rPr>
          <w:rFonts w:eastAsia="MS Mincho"/>
        </w:rPr>
        <w:t xml:space="preserve">ompanies can no longer count on their ability to maintain secrecy over time </w:t>
      </w:r>
      <w:sdt>
        <w:sdtPr>
          <w:rPr>
            <w:rFonts w:eastAsia="MS Mincho"/>
          </w:rPr>
          <w:id w:val="604199"/>
          <w:citation/>
        </w:sdtPr>
        <w:sdtContent>
          <w:r w:rsidR="008D0388" w:rsidRPr="00170EC6">
            <w:rPr>
              <w:rFonts w:eastAsia="MS Mincho"/>
            </w:rPr>
            <w:fldChar w:fldCharType="begin"/>
          </w:r>
          <w:r w:rsidR="006D5B81" w:rsidRPr="00170EC6">
            <w:rPr>
              <w:rFonts w:eastAsia="MS Mincho"/>
            </w:rPr>
            <w:instrText xml:space="preserve">CITATION Elk97 \p 161 \t  \l 2057 </w:instrText>
          </w:r>
          <w:r w:rsidR="008D0388" w:rsidRPr="00170EC6">
            <w:rPr>
              <w:rFonts w:eastAsia="MS Mincho"/>
            </w:rPr>
            <w:fldChar w:fldCharType="separate"/>
          </w:r>
          <w:r w:rsidR="00D904F9" w:rsidRPr="00170EC6">
            <w:rPr>
              <w:rFonts w:eastAsia="MS Mincho"/>
              <w:noProof/>
            </w:rPr>
            <w:t>(Elkington, 1997, p. 161)</w:t>
          </w:r>
          <w:r w:rsidR="008D0388" w:rsidRPr="00170EC6">
            <w:rPr>
              <w:rFonts w:eastAsia="MS Mincho"/>
            </w:rPr>
            <w:fldChar w:fldCharType="end"/>
          </w:r>
        </w:sdtContent>
      </w:sdt>
      <w:r w:rsidR="00DC1373" w:rsidRPr="00170EC6">
        <w:rPr>
          <w:rFonts w:eastAsia="MS Mincho"/>
        </w:rPr>
        <w:t>’</w:t>
      </w:r>
      <w:r w:rsidRPr="00170EC6">
        <w:rPr>
          <w:rFonts w:eastAsia="MS Mincho"/>
        </w:rPr>
        <w:t xml:space="preserve">. </w:t>
      </w:r>
      <w:r w:rsidR="002260DC" w:rsidRPr="00170EC6">
        <w:rPr>
          <w:rFonts w:eastAsia="MS Mincho"/>
        </w:rPr>
        <w:t xml:space="preserve">Henderson </w:t>
      </w:r>
      <w:sdt>
        <w:sdtPr>
          <w:rPr>
            <w:rFonts w:eastAsia="MS Mincho"/>
            <w:i/>
          </w:rPr>
          <w:id w:val="604414"/>
          <w:citation/>
        </w:sdtPr>
        <w:sdtContent>
          <w:r w:rsidR="008D0388" w:rsidRPr="00170EC6">
            <w:rPr>
              <w:rFonts w:eastAsia="MS Mincho"/>
              <w:i/>
            </w:rPr>
            <w:fldChar w:fldCharType="begin"/>
          </w:r>
          <w:r w:rsidR="00DC1373" w:rsidRPr="00170EC6">
            <w:rPr>
              <w:rFonts w:eastAsia="MS Mincho"/>
              <w:i/>
            </w:rPr>
            <w:instrText xml:space="preserve">CITATION Hen04 \p xiv \t  \l 2057 </w:instrText>
          </w:r>
          <w:r w:rsidR="008D0388" w:rsidRPr="00170EC6">
            <w:rPr>
              <w:rFonts w:eastAsia="MS Mincho"/>
              <w:i/>
            </w:rPr>
            <w:fldChar w:fldCharType="separate"/>
          </w:r>
          <w:r w:rsidR="00D904F9" w:rsidRPr="00170EC6">
            <w:rPr>
              <w:rFonts w:eastAsia="MS Mincho"/>
              <w:noProof/>
            </w:rPr>
            <w:t>(Henderson &amp; Ikeda, 2004, p. xiv)</w:t>
          </w:r>
          <w:r w:rsidR="008D0388" w:rsidRPr="00170EC6">
            <w:rPr>
              <w:rFonts w:eastAsia="MS Mincho"/>
              <w:i/>
            </w:rPr>
            <w:fldChar w:fldCharType="end"/>
          </w:r>
        </w:sdtContent>
      </w:sdt>
      <w:r w:rsidR="00DC1373" w:rsidRPr="00170EC6">
        <w:rPr>
          <w:rFonts w:eastAsia="MS Mincho"/>
        </w:rPr>
        <w:t xml:space="preserve"> </w:t>
      </w:r>
      <w:r w:rsidR="00BA3576" w:rsidRPr="00170EC6">
        <w:rPr>
          <w:rFonts w:eastAsia="MS Mincho"/>
        </w:rPr>
        <w:t xml:space="preserve">indicates that </w:t>
      </w:r>
      <w:r w:rsidR="000B4D0C" w:rsidRPr="00170EC6">
        <w:rPr>
          <w:rFonts w:eastAsia="MS Mincho"/>
        </w:rPr>
        <w:t>d</w:t>
      </w:r>
      <w:r w:rsidRPr="00170EC6">
        <w:rPr>
          <w:rFonts w:eastAsia="MS Mincho"/>
        </w:rPr>
        <w:t>espite many frustrations with entrenched power elites, the Information Age is slowly morphing into a new ‘</w:t>
      </w:r>
      <w:r w:rsidRPr="00170EC6">
        <w:rPr>
          <w:rFonts w:eastAsia="MS Mincho"/>
          <w:i/>
        </w:rPr>
        <w:t>Age of Truth</w:t>
      </w:r>
      <w:r w:rsidRPr="00170EC6">
        <w:rPr>
          <w:rFonts w:eastAsia="MS Mincho"/>
        </w:rPr>
        <w:t>’</w:t>
      </w:r>
      <w:r w:rsidR="0005235B" w:rsidRPr="00170EC6">
        <w:rPr>
          <w:rFonts w:eastAsia="MS Mincho"/>
        </w:rPr>
        <w:t>.</w:t>
      </w:r>
      <w:r w:rsidRPr="00170EC6">
        <w:rPr>
          <w:rFonts w:eastAsia="MS Mincho"/>
        </w:rPr>
        <w:t xml:space="preserve"> In this current era, companies are urgently required to communicate with their stakeholders with total ‘transparency’.</w:t>
      </w:r>
    </w:p>
    <w:p w14:paraId="49A21160" w14:textId="77777777" w:rsidR="00737ECA" w:rsidRPr="00170EC6" w:rsidRDefault="00737ECA" w:rsidP="00737ECA">
      <w:pPr>
        <w:spacing w:line="360" w:lineRule="auto"/>
        <w:jc w:val="both"/>
        <w:rPr>
          <w:rFonts w:eastAsia="MS Mincho"/>
        </w:rPr>
      </w:pPr>
    </w:p>
    <w:p w14:paraId="69816C56" w14:textId="77777777" w:rsidR="00173B1C" w:rsidRPr="00170EC6" w:rsidRDefault="00737ECA" w:rsidP="00737ECA">
      <w:pPr>
        <w:spacing w:line="360" w:lineRule="auto"/>
        <w:jc w:val="both"/>
        <w:rPr>
          <w:rFonts w:eastAsia="MS Mincho"/>
        </w:rPr>
      </w:pPr>
      <w:r w:rsidRPr="00170EC6">
        <w:rPr>
          <w:rFonts w:eastAsia="MS Mincho"/>
        </w:rPr>
        <w:t xml:space="preserve">‘To whom corporations are accountable’ and ‘how much information they should disclose’ </w:t>
      </w:r>
      <w:r w:rsidR="00BA3576" w:rsidRPr="00170EC6">
        <w:rPr>
          <w:rFonts w:eastAsia="MS Mincho"/>
        </w:rPr>
        <w:t xml:space="preserve">remain contentious issues within the broad context of </w:t>
      </w:r>
      <w:r w:rsidR="0005235B" w:rsidRPr="00170EC6">
        <w:rPr>
          <w:rFonts w:eastAsia="MS Mincho"/>
        </w:rPr>
        <w:t xml:space="preserve">the </w:t>
      </w:r>
      <w:r w:rsidR="00BA3576" w:rsidRPr="00170EC6">
        <w:rPr>
          <w:rFonts w:eastAsia="MS Mincho"/>
        </w:rPr>
        <w:t xml:space="preserve">CSR concept. </w:t>
      </w:r>
      <w:r w:rsidRPr="00170EC6">
        <w:rPr>
          <w:rFonts w:eastAsia="MS Mincho"/>
        </w:rPr>
        <w:t>Crane and Matten (2010, p71) define transparency as ‘the degree to which corporate decisions, policies, activities, and impacts are acknowledged and made visible to relevant stakeholders</w:t>
      </w:r>
      <w:r w:rsidR="002260DC" w:rsidRPr="00170EC6">
        <w:rPr>
          <w:rFonts w:eastAsia="MS Mincho"/>
        </w:rPr>
        <w:t>.</w:t>
      </w:r>
      <w:r w:rsidRPr="00170EC6">
        <w:rPr>
          <w:rFonts w:eastAsia="MS Mincho"/>
        </w:rPr>
        <w:t xml:space="preserve">’ Although corporations have traditionally claimed that much of their data are commercially confidential, transparency sometimes demands openness of commercially sensitive data associated with social concerns. For instance, Nike had to disclose the identity of </w:t>
      </w:r>
      <w:r w:rsidR="00173B1C" w:rsidRPr="00170EC6">
        <w:rPr>
          <w:rFonts w:eastAsia="MS Mincho"/>
        </w:rPr>
        <w:t>its</w:t>
      </w:r>
      <w:r w:rsidRPr="00170EC6">
        <w:rPr>
          <w:rFonts w:eastAsia="MS Mincho"/>
        </w:rPr>
        <w:t xml:space="preserve"> suppliers when </w:t>
      </w:r>
      <w:r w:rsidR="00173B1C" w:rsidRPr="00170EC6">
        <w:rPr>
          <w:rFonts w:eastAsia="MS Mincho"/>
        </w:rPr>
        <w:t xml:space="preserve">it was </w:t>
      </w:r>
      <w:r w:rsidRPr="00170EC6">
        <w:rPr>
          <w:rFonts w:eastAsia="MS Mincho"/>
        </w:rPr>
        <w:t xml:space="preserve">faced with concerns over working conditions in </w:t>
      </w:r>
      <w:r w:rsidR="00173B1C" w:rsidRPr="00170EC6">
        <w:rPr>
          <w:rFonts w:eastAsia="MS Mincho"/>
        </w:rPr>
        <w:t>its outsourced</w:t>
      </w:r>
      <w:r w:rsidRPr="00170EC6">
        <w:rPr>
          <w:rFonts w:eastAsia="MS Mincho"/>
        </w:rPr>
        <w:t xml:space="preserve"> factories. </w:t>
      </w:r>
    </w:p>
    <w:p w14:paraId="2525FEA1" w14:textId="77777777" w:rsidR="00737ECA" w:rsidRPr="00170EC6" w:rsidRDefault="00737ECA" w:rsidP="00737ECA">
      <w:pPr>
        <w:spacing w:line="360" w:lineRule="auto"/>
        <w:jc w:val="both"/>
        <w:rPr>
          <w:rFonts w:eastAsia="MS Mincho"/>
        </w:rPr>
      </w:pPr>
      <w:r w:rsidRPr="00170EC6">
        <w:rPr>
          <w:rFonts w:eastAsia="MS Mincho"/>
        </w:rPr>
        <w:lastRenderedPageBreak/>
        <w:t xml:space="preserve"> </w:t>
      </w:r>
    </w:p>
    <w:p w14:paraId="3DA622BB" w14:textId="77777777" w:rsidR="00107F2E" w:rsidRDefault="00737ECA" w:rsidP="00737ECA">
      <w:pPr>
        <w:spacing w:line="360" w:lineRule="auto"/>
        <w:jc w:val="both"/>
        <w:rPr>
          <w:rFonts w:eastAsia="MS Mincho"/>
        </w:rPr>
      </w:pPr>
      <w:r w:rsidRPr="00170EC6">
        <w:rPr>
          <w:rFonts w:eastAsia="MS Mincho"/>
        </w:rPr>
        <w:t xml:space="preserve">The term ‘transparency’ can be referred to ‘corporate disclosure’ or “corporate communication and reporting” depending on who is talking; external stakeholders prefer the former and businesspeople the latter </w:t>
      </w:r>
      <w:sdt>
        <w:sdtPr>
          <w:rPr>
            <w:rFonts w:eastAsia="MS Mincho"/>
          </w:rPr>
          <w:id w:val="604415"/>
          <w:citation/>
        </w:sdtPr>
        <w:sdtContent>
          <w:r w:rsidR="008D0388" w:rsidRPr="00170EC6">
            <w:rPr>
              <w:rFonts w:eastAsia="MS Mincho"/>
            </w:rPr>
            <w:fldChar w:fldCharType="begin"/>
          </w:r>
          <w:r w:rsidR="006D5B81" w:rsidRPr="00170EC6">
            <w:rPr>
              <w:rFonts w:eastAsia="MS Mincho"/>
            </w:rPr>
            <w:instrText xml:space="preserve">CITATION Elk97 \t  \l 2057 </w:instrText>
          </w:r>
          <w:r w:rsidR="008D0388" w:rsidRPr="00170EC6">
            <w:rPr>
              <w:rFonts w:eastAsia="MS Mincho"/>
            </w:rPr>
            <w:fldChar w:fldCharType="separate"/>
          </w:r>
          <w:r w:rsidR="00D904F9" w:rsidRPr="00170EC6">
            <w:rPr>
              <w:rFonts w:eastAsia="MS Mincho"/>
              <w:noProof/>
            </w:rPr>
            <w:t>(Elkington, 1997)</w:t>
          </w:r>
          <w:r w:rsidR="008D0388" w:rsidRPr="00170EC6">
            <w:rPr>
              <w:rFonts w:eastAsia="MS Mincho"/>
            </w:rPr>
            <w:fldChar w:fldCharType="end"/>
          </w:r>
        </w:sdtContent>
      </w:sdt>
      <w:r w:rsidR="00262A1E" w:rsidRPr="00170EC6">
        <w:rPr>
          <w:rFonts w:eastAsia="MS Mincho"/>
        </w:rPr>
        <w:t xml:space="preserve">. </w:t>
      </w:r>
      <w:r w:rsidRPr="00170EC6">
        <w:rPr>
          <w:rFonts w:eastAsia="MS Mincho"/>
        </w:rPr>
        <w:t xml:space="preserve">Arguably, this nuance gap implies that ethical dilemmas between corporations and their stakeholders are increasingly evident. </w:t>
      </w:r>
      <w:r w:rsidR="00173B1C" w:rsidRPr="00170EC6">
        <w:rPr>
          <w:rFonts w:eastAsia="MS Mincho"/>
        </w:rPr>
        <w:t xml:space="preserve">Thus, it can be said that transparency relates to any aspect of the corporation for anyone with a stake in the corporation. </w:t>
      </w:r>
    </w:p>
    <w:p w14:paraId="298F3B46" w14:textId="77777777" w:rsidR="00737ECA" w:rsidRPr="00170EC6" w:rsidRDefault="00737ECA" w:rsidP="00107F2E">
      <w:pPr>
        <w:pStyle w:val="Heading2"/>
        <w:rPr>
          <w:color w:val="auto"/>
        </w:rPr>
      </w:pPr>
      <w:bookmarkStart w:id="10" w:name="_Toc323894655"/>
      <w:r w:rsidRPr="00170EC6">
        <w:rPr>
          <w:color w:val="auto"/>
        </w:rPr>
        <w:t>1.2</w:t>
      </w:r>
      <w:r w:rsidR="00852750" w:rsidRPr="00170EC6">
        <w:rPr>
          <w:color w:val="auto"/>
        </w:rPr>
        <w:tab/>
      </w:r>
      <w:r w:rsidRPr="00170EC6">
        <w:rPr>
          <w:color w:val="auto"/>
        </w:rPr>
        <w:t>Background</w:t>
      </w:r>
      <w:bookmarkEnd w:id="10"/>
    </w:p>
    <w:p w14:paraId="76E1B003" w14:textId="77777777" w:rsidR="00737ECA" w:rsidRPr="00170EC6" w:rsidRDefault="00737ECA" w:rsidP="00737ECA">
      <w:pPr>
        <w:rPr>
          <w:rFonts w:eastAsia="MS Mincho"/>
          <w:lang w:val="en-US"/>
        </w:rPr>
      </w:pPr>
    </w:p>
    <w:p w14:paraId="4B2A5D26" w14:textId="77777777" w:rsidR="00737ECA" w:rsidRPr="00170EC6" w:rsidRDefault="00737ECA" w:rsidP="00737ECA">
      <w:pPr>
        <w:spacing w:line="360" w:lineRule="auto"/>
        <w:jc w:val="both"/>
        <w:rPr>
          <w:rFonts w:eastAsia="MS Mincho"/>
          <w:lang w:val="en-US"/>
        </w:rPr>
      </w:pPr>
      <w:r w:rsidRPr="00170EC6">
        <w:rPr>
          <w:rFonts w:eastAsia="MS Mincho"/>
          <w:lang w:val="en-US"/>
        </w:rPr>
        <w:t xml:space="preserve">The Soap and </w:t>
      </w:r>
      <w:r w:rsidR="00C562AD" w:rsidRPr="00170EC6">
        <w:rPr>
          <w:rFonts w:eastAsia="MS Mincho"/>
          <w:lang w:val="en-US"/>
        </w:rPr>
        <w:t>Detergent</w:t>
      </w:r>
      <w:r w:rsidRPr="00170EC6">
        <w:rPr>
          <w:rFonts w:eastAsia="MS Mincho"/>
          <w:lang w:val="en-US"/>
        </w:rPr>
        <w:t xml:space="preserve"> Industry (soap industry) includes companies primarily engaged in making soap</w:t>
      </w:r>
      <w:r w:rsidR="00C562AD" w:rsidRPr="00170EC6">
        <w:rPr>
          <w:rFonts w:eastAsia="MS Mincho"/>
          <w:lang w:val="en-US"/>
        </w:rPr>
        <w:t>s</w:t>
      </w:r>
      <w:r w:rsidRPr="00170EC6">
        <w:rPr>
          <w:rFonts w:eastAsia="MS Mincho"/>
          <w:lang w:val="en-US"/>
        </w:rPr>
        <w:t xml:space="preserve"> and detergents</w:t>
      </w:r>
      <w:r w:rsidR="00173B1C" w:rsidRPr="00170EC6">
        <w:rPr>
          <w:rFonts w:eastAsia="MS Mincho"/>
          <w:lang w:val="en-US"/>
        </w:rPr>
        <w:t>. P</w:t>
      </w:r>
      <w:r w:rsidRPr="00170EC6">
        <w:rPr>
          <w:rFonts w:eastAsia="MS Mincho"/>
          <w:lang w:val="en-US"/>
        </w:rPr>
        <w:t xml:space="preserve">roducts </w:t>
      </w:r>
      <w:r w:rsidR="00173B1C" w:rsidRPr="00170EC6">
        <w:rPr>
          <w:rFonts w:eastAsia="MS Mincho"/>
          <w:lang w:val="en-US"/>
        </w:rPr>
        <w:t xml:space="preserve">within this category </w:t>
      </w:r>
      <w:r w:rsidRPr="00170EC6">
        <w:rPr>
          <w:rFonts w:eastAsia="MS Mincho"/>
          <w:lang w:val="en-US"/>
        </w:rPr>
        <w:t>range from soap bar</w:t>
      </w:r>
      <w:r w:rsidR="00173B1C" w:rsidRPr="00170EC6">
        <w:rPr>
          <w:rFonts w:eastAsia="MS Mincho"/>
          <w:lang w:val="en-US"/>
        </w:rPr>
        <w:t>s</w:t>
      </w:r>
      <w:r w:rsidRPr="00170EC6">
        <w:rPr>
          <w:rFonts w:eastAsia="MS Mincho"/>
          <w:lang w:val="en-US"/>
        </w:rPr>
        <w:t>, liquid soap, washing</w:t>
      </w:r>
      <w:r w:rsidR="00173B1C" w:rsidRPr="00170EC6">
        <w:rPr>
          <w:rFonts w:eastAsia="MS Mincho"/>
          <w:lang w:val="en-US"/>
        </w:rPr>
        <w:t>-</w:t>
      </w:r>
      <w:r w:rsidRPr="00170EC6">
        <w:rPr>
          <w:rFonts w:eastAsia="MS Mincho"/>
          <w:lang w:val="en-US"/>
        </w:rPr>
        <w:t>up liquid and laundry powder, through to cleaning product</w:t>
      </w:r>
      <w:r w:rsidR="00173B1C" w:rsidRPr="00170EC6">
        <w:rPr>
          <w:rFonts w:eastAsia="MS Mincho"/>
          <w:lang w:val="en-US"/>
        </w:rPr>
        <w:t>s</w:t>
      </w:r>
      <w:r w:rsidRPr="00170EC6">
        <w:rPr>
          <w:rFonts w:eastAsia="MS Mincho"/>
          <w:lang w:val="en-US"/>
        </w:rPr>
        <w:t>, shampoo</w:t>
      </w:r>
      <w:r w:rsidR="001724DE" w:rsidRPr="00170EC6">
        <w:rPr>
          <w:rFonts w:eastAsia="MS Mincho"/>
          <w:lang w:val="en-US"/>
        </w:rPr>
        <w:t>s</w:t>
      </w:r>
      <w:r w:rsidRPr="00170EC6">
        <w:rPr>
          <w:rFonts w:eastAsia="MS Mincho"/>
          <w:lang w:val="en-US"/>
        </w:rPr>
        <w:t xml:space="preserve"> and tooth paste</w:t>
      </w:r>
      <w:r w:rsidR="00173B1C" w:rsidRPr="00170EC6">
        <w:rPr>
          <w:rFonts w:eastAsia="MS Mincho"/>
          <w:lang w:val="en-US"/>
        </w:rPr>
        <w:t>s</w:t>
      </w:r>
      <w:r w:rsidRPr="00170EC6">
        <w:rPr>
          <w:rFonts w:eastAsia="MS Mincho"/>
          <w:lang w:val="en-US"/>
        </w:rPr>
        <w:t>. This segment may often be categori</w:t>
      </w:r>
      <w:r w:rsidR="00173B1C" w:rsidRPr="00170EC6">
        <w:rPr>
          <w:rFonts w:eastAsia="MS Mincho"/>
        </w:rPr>
        <w:t>s</w:t>
      </w:r>
      <w:r w:rsidRPr="00170EC6">
        <w:rPr>
          <w:rFonts w:eastAsia="MS Mincho"/>
          <w:lang w:val="en-US"/>
        </w:rPr>
        <w:t xml:space="preserve">ed as part of personal care, household products, cosmetics, consumer (packaged) products, or fast-moving consumer goods products. According to one survey </w:t>
      </w:r>
      <w:r w:rsidR="00743934" w:rsidRPr="00170EC6">
        <w:rPr>
          <w:rFonts w:eastAsia="MS Mincho"/>
          <w:noProof/>
        </w:rPr>
        <w:t>(Boston College Centre for Corporate Citizenship, 2010)</w:t>
      </w:r>
      <w:r w:rsidRPr="00170EC6">
        <w:rPr>
          <w:rFonts w:eastAsia="MS Mincho"/>
          <w:lang w:val="en-US"/>
        </w:rPr>
        <w:t xml:space="preserve">, the consumer products sector is one of the top three ’socially well-doing’ sectors followed by the food and beverage sectors. </w:t>
      </w:r>
      <w:r w:rsidRPr="00170EC6">
        <w:rPr>
          <w:rFonts w:eastAsia="MS Mincho"/>
        </w:rPr>
        <w:t xml:space="preserve">The soap companies are </w:t>
      </w:r>
      <w:r w:rsidR="00960A14" w:rsidRPr="00170EC6">
        <w:rPr>
          <w:rFonts w:eastAsia="MS Mincho"/>
        </w:rPr>
        <w:t xml:space="preserve">generally </w:t>
      </w:r>
      <w:r w:rsidRPr="00170EC6">
        <w:rPr>
          <w:rFonts w:eastAsia="MS Mincho"/>
        </w:rPr>
        <w:t>recogni</w:t>
      </w:r>
      <w:r w:rsidR="00173B1C" w:rsidRPr="00170EC6">
        <w:rPr>
          <w:rFonts w:eastAsia="MS Mincho"/>
        </w:rPr>
        <w:t>s</w:t>
      </w:r>
      <w:r w:rsidRPr="00170EC6">
        <w:rPr>
          <w:rFonts w:eastAsia="MS Mincho"/>
        </w:rPr>
        <w:t>ed in their contributions to the world’s hygiene and wellbeing, driven by clean hands, teeth, hair and clothes.</w:t>
      </w:r>
      <w:r w:rsidRPr="00170EC6">
        <w:rPr>
          <w:rFonts w:eastAsia="MS Mincho"/>
          <w:lang w:val="en-US"/>
        </w:rPr>
        <w:t xml:space="preserve"> </w:t>
      </w:r>
      <w:r w:rsidR="005B1F82" w:rsidRPr="00170EC6">
        <w:rPr>
          <w:rFonts w:eastAsia="MS Mincho"/>
          <w:lang w:val="en-US"/>
        </w:rPr>
        <w:t>Innovations</w:t>
      </w:r>
      <w:r w:rsidR="00960A14" w:rsidRPr="00170EC6">
        <w:rPr>
          <w:rFonts w:eastAsia="MS Mincho"/>
          <w:lang w:val="en-US"/>
        </w:rPr>
        <w:t xml:space="preserve"> such as super-concentrated liquid laundry detergent</w:t>
      </w:r>
      <w:r w:rsidR="005B1F82" w:rsidRPr="00170EC6">
        <w:rPr>
          <w:rFonts w:eastAsia="MS Mincho"/>
          <w:lang w:val="en-US"/>
        </w:rPr>
        <w:t xml:space="preserve">, ‘washing at 30 degree’ campaigns, and </w:t>
      </w:r>
      <w:r w:rsidR="00960A14" w:rsidRPr="00170EC6">
        <w:rPr>
          <w:rFonts w:eastAsia="MS Mincho"/>
          <w:lang w:val="en-US"/>
        </w:rPr>
        <w:t>eco-friendly packages a</w:t>
      </w:r>
      <w:r w:rsidR="001724DE" w:rsidRPr="00170EC6">
        <w:rPr>
          <w:rFonts w:eastAsia="MS Mincho"/>
          <w:lang w:val="en-US"/>
        </w:rPr>
        <w:t>ffect</w:t>
      </w:r>
      <w:r w:rsidR="00960A14" w:rsidRPr="00170EC6">
        <w:rPr>
          <w:rFonts w:eastAsia="MS Mincho"/>
          <w:lang w:val="en-US"/>
        </w:rPr>
        <w:t xml:space="preserve"> consumers’ ethical purchas</w:t>
      </w:r>
      <w:r w:rsidR="001724DE" w:rsidRPr="00170EC6">
        <w:rPr>
          <w:rFonts w:eastAsia="MS Mincho"/>
          <w:lang w:val="en-US"/>
        </w:rPr>
        <w:t>ing decisions</w:t>
      </w:r>
      <w:r w:rsidR="00960A14" w:rsidRPr="00170EC6">
        <w:rPr>
          <w:rFonts w:eastAsia="MS Mincho"/>
          <w:lang w:val="en-US"/>
        </w:rPr>
        <w:t xml:space="preserve"> on </w:t>
      </w:r>
      <w:r w:rsidR="001724DE" w:rsidRPr="00170EC6">
        <w:rPr>
          <w:rFonts w:eastAsia="MS Mincho"/>
          <w:lang w:val="en-US"/>
        </w:rPr>
        <w:t>a</w:t>
      </w:r>
      <w:r w:rsidR="00960A14" w:rsidRPr="00170EC6">
        <w:rPr>
          <w:rFonts w:eastAsia="MS Mincho"/>
          <w:lang w:val="en-US"/>
        </w:rPr>
        <w:t xml:space="preserve"> day-to-day basis. </w:t>
      </w:r>
      <w:r w:rsidR="00600071" w:rsidRPr="00170EC6">
        <w:rPr>
          <w:rFonts w:eastAsia="MS Mincho"/>
          <w:lang w:val="en-US"/>
        </w:rPr>
        <w:t xml:space="preserve">Despite of </w:t>
      </w:r>
      <w:r w:rsidR="007E1F9E" w:rsidRPr="00170EC6">
        <w:rPr>
          <w:rFonts w:eastAsia="MS Mincho"/>
          <w:lang w:val="en-US"/>
        </w:rPr>
        <w:t xml:space="preserve">such </w:t>
      </w:r>
      <w:r w:rsidR="00600071" w:rsidRPr="00170EC6">
        <w:rPr>
          <w:rFonts w:eastAsia="MS Mincho"/>
          <w:lang w:val="en-US"/>
        </w:rPr>
        <w:t>good reputation</w:t>
      </w:r>
      <w:r w:rsidRPr="00170EC6">
        <w:rPr>
          <w:rFonts w:eastAsia="MS Mincho"/>
          <w:lang w:val="en-US"/>
        </w:rPr>
        <w:t>,</w:t>
      </w:r>
      <w:r w:rsidR="00600071" w:rsidRPr="00170EC6">
        <w:rPr>
          <w:rFonts w:eastAsia="MS Mincho"/>
          <w:lang w:val="en-US"/>
        </w:rPr>
        <w:t xml:space="preserve"> however, </w:t>
      </w:r>
      <w:r w:rsidRPr="00170EC6">
        <w:rPr>
          <w:rFonts w:eastAsia="MS Mincho"/>
          <w:lang w:val="en-US"/>
        </w:rPr>
        <w:t xml:space="preserve">the industry has </w:t>
      </w:r>
      <w:r w:rsidR="007E1F9E" w:rsidRPr="00170EC6">
        <w:rPr>
          <w:rFonts w:eastAsia="MS Mincho"/>
          <w:lang w:val="en-US"/>
        </w:rPr>
        <w:t>been facing</w:t>
      </w:r>
      <w:r w:rsidRPr="00170EC6">
        <w:rPr>
          <w:rFonts w:eastAsia="MS Mincho"/>
          <w:lang w:val="en-US"/>
        </w:rPr>
        <w:t xml:space="preserve"> a number of challenges in CSR/Sustainability area</w:t>
      </w:r>
      <w:r w:rsidR="00037C3C" w:rsidRPr="00170EC6">
        <w:rPr>
          <w:rFonts w:eastAsia="MS Mincho"/>
          <w:lang w:val="en-US"/>
        </w:rPr>
        <w:t>s</w:t>
      </w:r>
      <w:r w:rsidRPr="00170EC6">
        <w:rPr>
          <w:rFonts w:eastAsia="MS Mincho"/>
          <w:lang w:val="en-US"/>
        </w:rPr>
        <w:t xml:space="preserve">.   </w:t>
      </w:r>
    </w:p>
    <w:p w14:paraId="33445099" w14:textId="77777777" w:rsidR="00737ECA" w:rsidRPr="00170EC6" w:rsidRDefault="00737ECA" w:rsidP="00737ECA">
      <w:pPr>
        <w:spacing w:line="360" w:lineRule="auto"/>
        <w:jc w:val="both"/>
        <w:rPr>
          <w:rFonts w:eastAsia="MS Mincho"/>
          <w:lang w:val="en-US"/>
        </w:rPr>
      </w:pPr>
    </w:p>
    <w:p w14:paraId="5ED4D698" w14:textId="77777777" w:rsidR="00737ECA" w:rsidRPr="00170EC6" w:rsidRDefault="00737ECA" w:rsidP="00737ECA">
      <w:pPr>
        <w:spacing w:line="360" w:lineRule="auto"/>
        <w:jc w:val="both"/>
        <w:rPr>
          <w:rFonts w:eastAsia="MS Mincho"/>
        </w:rPr>
      </w:pPr>
      <w:r w:rsidRPr="00170EC6">
        <w:rPr>
          <w:rFonts w:eastAsia="MS Mincho"/>
          <w:lang w:val="en-US"/>
        </w:rPr>
        <w:t xml:space="preserve">Firstly, </w:t>
      </w:r>
      <w:r w:rsidRPr="00170EC6">
        <w:rPr>
          <w:rFonts w:eastAsia="MS Mincho"/>
        </w:rPr>
        <w:t xml:space="preserve">the destruction of natural resources caused by the soap corporations </w:t>
      </w:r>
      <w:r w:rsidR="00600071" w:rsidRPr="00170EC6">
        <w:rPr>
          <w:rFonts w:eastAsia="MS Mincho"/>
        </w:rPr>
        <w:t>is</w:t>
      </w:r>
      <w:r w:rsidRPr="00170EC6">
        <w:rPr>
          <w:rFonts w:eastAsia="MS Mincho"/>
        </w:rPr>
        <w:t xml:space="preserve"> now imposing immeasurable pressures on them. </w:t>
      </w:r>
      <w:r w:rsidRPr="00170EC6">
        <w:rPr>
          <w:rFonts w:eastAsia="MS Mincho"/>
          <w:lang w:val="en-US"/>
        </w:rPr>
        <w:t>In the latter half of the 20</w:t>
      </w:r>
      <w:r w:rsidRPr="00170EC6">
        <w:rPr>
          <w:rFonts w:eastAsia="MS Mincho"/>
          <w:vertAlign w:val="superscript"/>
          <w:lang w:val="en-US"/>
        </w:rPr>
        <w:t>th</w:t>
      </w:r>
      <w:r w:rsidRPr="00170EC6">
        <w:rPr>
          <w:rFonts w:eastAsia="MS Mincho"/>
          <w:lang w:val="en-US"/>
        </w:rPr>
        <w:t xml:space="preserve"> century, due to the shortage of natural fats and oils after the Second World War, mass manufacturing of synthetic soaps and detergents generated serious problems of foaming in rivers and numerous controversial pollution incidents, including the Mersey</w:t>
      </w:r>
      <w:r w:rsidR="00743934" w:rsidRPr="00170EC6">
        <w:rPr>
          <w:rFonts w:eastAsia="MS Mincho"/>
          <w:lang w:val="en-US"/>
        </w:rPr>
        <w:t xml:space="preserve"> river case caused by </w:t>
      </w:r>
      <w:r w:rsidR="00FD5E4F" w:rsidRPr="00170EC6">
        <w:rPr>
          <w:rFonts w:eastAsia="MS Mincho"/>
          <w:lang w:val="en-US"/>
        </w:rPr>
        <w:t>Unilever in</w:t>
      </w:r>
      <w:r w:rsidR="00743934" w:rsidRPr="00170EC6">
        <w:rPr>
          <w:rFonts w:eastAsia="MS Mincho"/>
          <w:lang w:val="en-US"/>
        </w:rPr>
        <w:t xml:space="preserve"> </w:t>
      </w:r>
      <w:r w:rsidRPr="00170EC6">
        <w:rPr>
          <w:rFonts w:eastAsia="MS Mincho"/>
          <w:lang w:val="en-US"/>
        </w:rPr>
        <w:t xml:space="preserve">1991. Although these cases have been overcome, </w:t>
      </w:r>
      <w:r w:rsidRPr="00170EC6">
        <w:rPr>
          <w:rFonts w:eastAsia="MS Mincho"/>
        </w:rPr>
        <w:t xml:space="preserve">the industry has now increasingly been exposed to contemporary environmental issues including climate change, deforestation, packaging footprint, greenhouse gas emission, water use, and ethical sourcing, most of which are </w:t>
      </w:r>
      <w:r w:rsidR="00037C3C" w:rsidRPr="00170EC6">
        <w:rPr>
          <w:rFonts w:eastAsia="MS Mincho"/>
        </w:rPr>
        <w:t>expected</w:t>
      </w:r>
      <w:r w:rsidRPr="00170EC6">
        <w:rPr>
          <w:rFonts w:eastAsia="MS Mincho"/>
        </w:rPr>
        <w:t xml:space="preserve"> to be reported openly.</w:t>
      </w:r>
    </w:p>
    <w:p w14:paraId="26397D55" w14:textId="77777777" w:rsidR="00737ECA" w:rsidRPr="00170EC6" w:rsidRDefault="00737ECA" w:rsidP="00737ECA">
      <w:pPr>
        <w:spacing w:line="360" w:lineRule="auto"/>
        <w:jc w:val="both"/>
        <w:rPr>
          <w:rFonts w:eastAsia="MS Mincho"/>
        </w:rPr>
      </w:pPr>
    </w:p>
    <w:p w14:paraId="0689DFE1" w14:textId="77777777" w:rsidR="00737ECA" w:rsidRPr="00170EC6" w:rsidRDefault="00737ECA" w:rsidP="00737ECA">
      <w:pPr>
        <w:spacing w:line="360" w:lineRule="auto"/>
        <w:jc w:val="both"/>
        <w:rPr>
          <w:rFonts w:eastAsia="MS Mincho"/>
        </w:rPr>
      </w:pPr>
      <w:r w:rsidRPr="00170EC6">
        <w:rPr>
          <w:rFonts w:eastAsia="MS Mincho"/>
        </w:rPr>
        <w:t xml:space="preserve">Second, there has been increasing focus on ethical issues among competitors in the market. </w:t>
      </w:r>
      <w:r w:rsidRPr="00170EC6">
        <w:rPr>
          <w:rFonts w:eastAsia="MS Mincho"/>
        </w:rPr>
        <w:lastRenderedPageBreak/>
        <w:t xml:space="preserve">The soap and detergent market is highly concentrated and mostly dominated by only a handful of large corporations, namely </w:t>
      </w:r>
      <w:r w:rsidR="00037C3C" w:rsidRPr="00170EC6">
        <w:rPr>
          <w:rFonts w:eastAsia="MS Mincho"/>
        </w:rPr>
        <w:t xml:space="preserve">Procter </w:t>
      </w:r>
      <w:r w:rsidRPr="00170EC6">
        <w:rPr>
          <w:rFonts w:eastAsia="MS Mincho"/>
        </w:rPr>
        <w:t>&amp;</w:t>
      </w:r>
      <w:r w:rsidR="00743934" w:rsidRPr="00170EC6">
        <w:rPr>
          <w:rFonts w:eastAsia="MS Mincho"/>
        </w:rPr>
        <w:t xml:space="preserve"> </w:t>
      </w:r>
      <w:r w:rsidRPr="00170EC6">
        <w:rPr>
          <w:rFonts w:eastAsia="MS Mincho"/>
        </w:rPr>
        <w:t>G</w:t>
      </w:r>
      <w:r w:rsidR="00037C3C" w:rsidRPr="00170EC6">
        <w:rPr>
          <w:rFonts w:eastAsia="MS Mincho"/>
        </w:rPr>
        <w:t>amble (P&amp;G)</w:t>
      </w:r>
      <w:r w:rsidRPr="00170EC6">
        <w:rPr>
          <w:rFonts w:eastAsia="MS Mincho"/>
        </w:rPr>
        <w:t>, Unilever</w:t>
      </w:r>
      <w:r w:rsidR="00037C3C" w:rsidRPr="00170EC6">
        <w:rPr>
          <w:rFonts w:eastAsia="MS Mincho"/>
        </w:rPr>
        <w:t>,</w:t>
      </w:r>
      <w:r w:rsidRPr="00170EC6">
        <w:rPr>
          <w:rFonts w:eastAsia="MS Mincho"/>
        </w:rPr>
        <w:t xml:space="preserve"> Henkel</w:t>
      </w:r>
      <w:r w:rsidR="00173B1C" w:rsidRPr="00170EC6">
        <w:rPr>
          <w:rFonts w:eastAsia="MS Mincho"/>
        </w:rPr>
        <w:t>,</w:t>
      </w:r>
      <w:r w:rsidRPr="00170EC6">
        <w:rPr>
          <w:rFonts w:eastAsia="MS Mincho"/>
        </w:rPr>
        <w:t xml:space="preserve"> and Colgate-Palmolive. These four companies commanded 6</w:t>
      </w:r>
      <w:r w:rsidR="009F7BAE" w:rsidRPr="00170EC6">
        <w:rPr>
          <w:rFonts w:eastAsia="MS Mincho"/>
        </w:rPr>
        <w:t>3</w:t>
      </w:r>
      <w:r w:rsidRPr="00170EC6">
        <w:rPr>
          <w:rFonts w:eastAsia="MS Mincho"/>
        </w:rPr>
        <w:t xml:space="preserve"> per cent of the US soap and detergent market in 1992 </w:t>
      </w:r>
      <w:r w:rsidR="00743934" w:rsidRPr="00170EC6">
        <w:rPr>
          <w:rFonts w:eastAsia="MS Mincho"/>
          <w:noProof/>
        </w:rPr>
        <w:t>(Center for Competitive Analysi, 2000)</w:t>
      </w:r>
      <w:r w:rsidR="00037C3C" w:rsidRPr="00170EC6">
        <w:rPr>
          <w:rFonts w:eastAsia="MS Mincho"/>
        </w:rPr>
        <w:t xml:space="preserve">, </w:t>
      </w:r>
      <w:r w:rsidRPr="00170EC6">
        <w:rPr>
          <w:rFonts w:eastAsia="MS Mincho"/>
        </w:rPr>
        <w:t xml:space="preserve">and P&amp;G, Unilever and Henkel have dominated </w:t>
      </w:r>
      <w:r w:rsidR="00B255D9" w:rsidRPr="00170EC6">
        <w:rPr>
          <w:rFonts w:eastAsia="MS Mincho"/>
        </w:rPr>
        <w:t>56.1</w:t>
      </w:r>
      <w:r w:rsidRPr="00170EC6">
        <w:rPr>
          <w:rFonts w:eastAsia="MS Mincho"/>
        </w:rPr>
        <w:t xml:space="preserve"> per cent of the global market revenue of the laundry detergent segment </w:t>
      </w:r>
      <w:sdt>
        <w:sdtPr>
          <w:rPr>
            <w:rFonts w:eastAsia="MS Mincho"/>
          </w:rPr>
          <w:id w:val="604417"/>
          <w:citation/>
        </w:sdtPr>
        <w:sdtContent>
          <w:r w:rsidR="008D0388" w:rsidRPr="00170EC6">
            <w:rPr>
              <w:rFonts w:eastAsia="MS Mincho"/>
            </w:rPr>
            <w:fldChar w:fldCharType="begin"/>
          </w:r>
          <w:r w:rsidR="00B255D9" w:rsidRPr="00170EC6">
            <w:rPr>
              <w:rFonts w:eastAsia="MS Mincho"/>
            </w:rPr>
            <w:instrText xml:space="preserve"> CITATION Dat11 \l 2057  </w:instrText>
          </w:r>
          <w:r w:rsidR="008D0388" w:rsidRPr="00170EC6">
            <w:rPr>
              <w:rFonts w:eastAsia="MS Mincho"/>
            </w:rPr>
            <w:fldChar w:fldCharType="separate"/>
          </w:r>
          <w:r w:rsidR="00D904F9" w:rsidRPr="00170EC6">
            <w:rPr>
              <w:rFonts w:eastAsia="MS Mincho"/>
              <w:noProof/>
            </w:rPr>
            <w:t>(Datamonitor, 2011)</w:t>
          </w:r>
          <w:r w:rsidR="008D0388" w:rsidRPr="00170EC6">
            <w:rPr>
              <w:rFonts w:eastAsia="MS Mincho"/>
            </w:rPr>
            <w:fldChar w:fldCharType="end"/>
          </w:r>
        </w:sdtContent>
      </w:sdt>
      <w:r w:rsidR="00B255D9" w:rsidRPr="00170EC6">
        <w:rPr>
          <w:rFonts w:eastAsia="MS Mincho"/>
        </w:rPr>
        <w:t xml:space="preserve">. </w:t>
      </w:r>
      <w:r w:rsidRPr="00170EC6">
        <w:rPr>
          <w:rFonts w:eastAsia="MS Mincho"/>
        </w:rPr>
        <w:t xml:space="preserve">Due to this oligopolistic market, the industry holds a controversial history of numerous overly aggressive competition and anti-competition issues; examples include the most well-known industrial espionage case between arch-rivals P&amp;G and Unilever in 2001, price-fixing exercises fined by the European authorities in 2011, </w:t>
      </w:r>
      <w:r w:rsidR="00037C3C" w:rsidRPr="00170EC6">
        <w:rPr>
          <w:rFonts w:eastAsia="MS Mincho"/>
        </w:rPr>
        <w:t xml:space="preserve">numerous </w:t>
      </w:r>
      <w:r w:rsidRPr="00170EC6">
        <w:rPr>
          <w:rFonts w:eastAsia="MS Mincho"/>
        </w:rPr>
        <w:t xml:space="preserve">price wars, competitive advertising between </w:t>
      </w:r>
      <w:r w:rsidR="001724DE" w:rsidRPr="00170EC6">
        <w:rPr>
          <w:rFonts w:eastAsia="MS Mincho"/>
        </w:rPr>
        <w:t>TV ‘</w:t>
      </w:r>
      <w:r w:rsidRPr="00170EC6">
        <w:rPr>
          <w:rFonts w:eastAsia="MS Mincho"/>
        </w:rPr>
        <w:t>soap</w:t>
      </w:r>
      <w:r w:rsidR="001724DE" w:rsidRPr="00170EC6">
        <w:rPr>
          <w:rFonts w:eastAsia="MS Mincho"/>
        </w:rPr>
        <w:t>’</w:t>
      </w:r>
      <w:r w:rsidRPr="00170EC6">
        <w:rPr>
          <w:rFonts w:eastAsia="MS Mincho"/>
        </w:rPr>
        <w:t xml:space="preserve"> </w:t>
      </w:r>
      <w:r w:rsidR="001724DE" w:rsidRPr="00170EC6">
        <w:rPr>
          <w:rFonts w:eastAsia="MS Mincho"/>
        </w:rPr>
        <w:t>operas</w:t>
      </w:r>
      <w:r w:rsidRPr="00170EC6">
        <w:rPr>
          <w:rFonts w:eastAsia="MS Mincho"/>
        </w:rPr>
        <w:t xml:space="preserve">, </w:t>
      </w:r>
      <w:r w:rsidR="00037C3C" w:rsidRPr="00170EC6">
        <w:rPr>
          <w:rFonts w:eastAsia="MS Mincho"/>
        </w:rPr>
        <w:t xml:space="preserve">stealth marketing, </w:t>
      </w:r>
      <w:r w:rsidR="007A4EC9" w:rsidRPr="00170EC6">
        <w:rPr>
          <w:rFonts w:eastAsia="MS Mincho"/>
        </w:rPr>
        <w:t>dirty tricks, and green</w:t>
      </w:r>
      <w:r w:rsidRPr="00170EC6">
        <w:rPr>
          <w:rFonts w:eastAsia="MS Mincho"/>
        </w:rPr>
        <w:t xml:space="preserve"> washing just to name a few. Such </w:t>
      </w:r>
      <w:r w:rsidR="007A4EC9" w:rsidRPr="00170EC6">
        <w:rPr>
          <w:rFonts w:eastAsia="MS Mincho"/>
        </w:rPr>
        <w:t>competitiveness</w:t>
      </w:r>
      <w:r w:rsidRPr="00170EC6">
        <w:rPr>
          <w:rFonts w:eastAsia="MS Mincho"/>
        </w:rPr>
        <w:t xml:space="preserve"> often violate</w:t>
      </w:r>
      <w:r w:rsidR="007A4EC9" w:rsidRPr="00170EC6">
        <w:rPr>
          <w:rFonts w:eastAsia="MS Mincho"/>
        </w:rPr>
        <w:t>s</w:t>
      </w:r>
      <w:r w:rsidRPr="00170EC6">
        <w:rPr>
          <w:rFonts w:eastAsia="MS Mincho"/>
        </w:rPr>
        <w:t xml:space="preserve"> consumers’ rights to fair prices and result</w:t>
      </w:r>
      <w:r w:rsidR="007A4EC9" w:rsidRPr="00170EC6">
        <w:rPr>
          <w:rFonts w:eastAsia="MS Mincho"/>
        </w:rPr>
        <w:t>s</w:t>
      </w:r>
      <w:r w:rsidRPr="00170EC6">
        <w:rPr>
          <w:rFonts w:eastAsia="MS Mincho"/>
        </w:rPr>
        <w:t xml:space="preserve"> in ethical issues in society. </w:t>
      </w:r>
    </w:p>
    <w:p w14:paraId="725E5E7A" w14:textId="77777777" w:rsidR="00737ECA" w:rsidRPr="00170EC6" w:rsidRDefault="00737ECA" w:rsidP="00737ECA">
      <w:pPr>
        <w:spacing w:line="360" w:lineRule="auto"/>
        <w:jc w:val="both"/>
        <w:rPr>
          <w:rFonts w:eastAsia="MS Mincho"/>
        </w:rPr>
      </w:pPr>
    </w:p>
    <w:p w14:paraId="295B60D0" w14:textId="77777777" w:rsidR="00737ECA" w:rsidRPr="00170EC6" w:rsidRDefault="00737ECA" w:rsidP="00737ECA">
      <w:pPr>
        <w:spacing w:line="360" w:lineRule="auto"/>
        <w:jc w:val="both"/>
        <w:rPr>
          <w:rFonts w:eastAsia="MS Mincho"/>
        </w:rPr>
      </w:pPr>
      <w:r w:rsidRPr="00170EC6">
        <w:rPr>
          <w:rFonts w:eastAsia="MS Mincho"/>
        </w:rPr>
        <w:t xml:space="preserve">Another issue is the lower growth of the market. The market has been exhibiting slow growth due to its maturity coupled with the global financial crisis, especially in developed countries. This recent phenomena has been spurring the soap companies to shift their investments from Western countries to emerging markets, which could </w:t>
      </w:r>
      <w:r w:rsidR="007A4EC9" w:rsidRPr="00170EC6">
        <w:rPr>
          <w:rFonts w:eastAsia="MS Mincho"/>
        </w:rPr>
        <w:t xml:space="preserve">possibly </w:t>
      </w:r>
      <w:r w:rsidRPr="00170EC6">
        <w:rPr>
          <w:rFonts w:eastAsia="MS Mincho"/>
        </w:rPr>
        <w:t xml:space="preserve">generate social and environmental issues in the international framework.   </w:t>
      </w:r>
    </w:p>
    <w:p w14:paraId="319DD405" w14:textId="77777777" w:rsidR="00737ECA" w:rsidRPr="00170EC6" w:rsidRDefault="00737ECA" w:rsidP="00737ECA">
      <w:pPr>
        <w:spacing w:line="360" w:lineRule="auto"/>
        <w:jc w:val="both"/>
        <w:rPr>
          <w:rFonts w:eastAsia="MS Mincho"/>
        </w:rPr>
      </w:pPr>
    </w:p>
    <w:p w14:paraId="0EDB9019" w14:textId="77777777" w:rsidR="00737ECA" w:rsidRPr="00170EC6" w:rsidRDefault="00737ECA" w:rsidP="00737ECA">
      <w:pPr>
        <w:spacing w:line="360" w:lineRule="auto"/>
        <w:rPr>
          <w:rFonts w:eastAsiaTheme="minorEastAsia"/>
          <w:kern w:val="0"/>
          <w:lang w:eastAsia="en-GB"/>
        </w:rPr>
      </w:pPr>
      <w:r w:rsidRPr="00170EC6">
        <w:rPr>
          <w:rFonts w:eastAsia="MS Mincho"/>
        </w:rPr>
        <w:t xml:space="preserve">Considering these challenges, the </w:t>
      </w:r>
      <w:r w:rsidRPr="00170EC6">
        <w:rPr>
          <w:rFonts w:eastAsiaTheme="minorEastAsia"/>
          <w:kern w:val="0"/>
          <w:lang w:eastAsia="en-GB"/>
        </w:rPr>
        <w:t>main research questions are posed as follows;</w:t>
      </w:r>
    </w:p>
    <w:p w14:paraId="1833BF1D" w14:textId="77777777" w:rsidR="00737ECA" w:rsidRPr="00170EC6" w:rsidRDefault="00737ECA" w:rsidP="00737ECA">
      <w:pPr>
        <w:spacing w:line="360" w:lineRule="auto"/>
        <w:jc w:val="both"/>
        <w:rPr>
          <w:rFonts w:eastAsia="MS Mincho"/>
        </w:rPr>
      </w:pPr>
    </w:p>
    <w:p w14:paraId="14377F93" w14:textId="77777777" w:rsidR="00737ECA" w:rsidRPr="00170EC6" w:rsidRDefault="00737ECA" w:rsidP="00C66C5C">
      <w:pPr>
        <w:widowControl/>
        <w:numPr>
          <w:ilvl w:val="0"/>
          <w:numId w:val="49"/>
        </w:numPr>
        <w:overflowPunct/>
        <w:adjustRightInd/>
        <w:spacing w:after="200" w:line="360" w:lineRule="auto"/>
        <w:contextualSpacing/>
        <w:rPr>
          <w:rFonts w:eastAsiaTheme="minorEastAsia"/>
          <w:kern w:val="0"/>
          <w:lang w:eastAsia="en-GB"/>
        </w:rPr>
      </w:pPr>
      <w:r w:rsidRPr="00170EC6">
        <w:rPr>
          <w:rFonts w:eastAsiaTheme="minorEastAsia"/>
          <w:kern w:val="0"/>
          <w:lang w:eastAsia="en-GB"/>
        </w:rPr>
        <w:t xml:space="preserve">How are soap companies perceived in </w:t>
      </w:r>
      <w:r w:rsidR="00FA50B8" w:rsidRPr="00170EC6">
        <w:rPr>
          <w:rFonts w:eastAsiaTheme="minorEastAsia"/>
          <w:kern w:val="0"/>
          <w:lang w:eastAsia="en-GB"/>
        </w:rPr>
        <w:t xml:space="preserve">the </w:t>
      </w:r>
      <w:r w:rsidRPr="00170EC6">
        <w:rPr>
          <w:rFonts w:eastAsiaTheme="minorEastAsia"/>
          <w:kern w:val="0"/>
          <w:lang w:eastAsia="en-GB"/>
        </w:rPr>
        <w:t>current society by their CSR</w:t>
      </w:r>
      <w:r w:rsidR="00AD0CE2" w:rsidRPr="00170EC6">
        <w:rPr>
          <w:rFonts w:eastAsiaTheme="minorEastAsia"/>
          <w:kern w:val="0"/>
          <w:lang w:eastAsia="en-GB"/>
        </w:rPr>
        <w:t>/</w:t>
      </w:r>
      <w:r w:rsidRPr="00170EC6">
        <w:rPr>
          <w:rFonts w:eastAsiaTheme="minorEastAsia"/>
          <w:kern w:val="0"/>
          <w:lang w:eastAsia="en-GB"/>
        </w:rPr>
        <w:t>sustainability performances?</w:t>
      </w:r>
    </w:p>
    <w:p w14:paraId="3025DB2F" w14:textId="77777777" w:rsidR="00737ECA" w:rsidRDefault="00737ECA" w:rsidP="00C66C5C">
      <w:pPr>
        <w:widowControl/>
        <w:numPr>
          <w:ilvl w:val="0"/>
          <w:numId w:val="49"/>
        </w:numPr>
        <w:overflowPunct/>
        <w:adjustRightInd/>
        <w:spacing w:after="200" w:line="360" w:lineRule="auto"/>
        <w:contextualSpacing/>
        <w:rPr>
          <w:rFonts w:eastAsiaTheme="minorEastAsia"/>
          <w:kern w:val="0"/>
          <w:lang w:eastAsia="en-GB"/>
        </w:rPr>
      </w:pPr>
      <w:r w:rsidRPr="00170EC6">
        <w:rPr>
          <w:rFonts w:eastAsiaTheme="minorEastAsia"/>
          <w:kern w:val="0"/>
          <w:lang w:eastAsia="en-GB"/>
        </w:rPr>
        <w:t xml:space="preserve">How can soap companies enhance ‘transparency’ effectively in </w:t>
      </w:r>
      <w:r w:rsidR="00AD0CE2" w:rsidRPr="00170EC6">
        <w:rPr>
          <w:rFonts w:eastAsiaTheme="minorEastAsia"/>
          <w:kern w:val="0"/>
          <w:lang w:eastAsia="en-GB"/>
        </w:rPr>
        <w:t>this</w:t>
      </w:r>
      <w:r w:rsidRPr="00170EC6">
        <w:rPr>
          <w:rFonts w:eastAsiaTheme="minorEastAsia"/>
          <w:kern w:val="0"/>
          <w:lang w:eastAsia="en-GB"/>
        </w:rPr>
        <w:t xml:space="preserve"> ‘Age of Truth’?</w:t>
      </w:r>
    </w:p>
    <w:p w14:paraId="37565711" w14:textId="77777777" w:rsidR="00B96113" w:rsidRPr="00170EC6" w:rsidRDefault="00B96113" w:rsidP="00B96113">
      <w:pPr>
        <w:widowControl/>
        <w:overflowPunct/>
        <w:adjustRightInd/>
        <w:spacing w:after="200" w:line="360" w:lineRule="auto"/>
        <w:ind w:left="720"/>
        <w:contextualSpacing/>
        <w:rPr>
          <w:rFonts w:eastAsiaTheme="minorEastAsia"/>
          <w:kern w:val="0"/>
          <w:lang w:eastAsia="en-GB"/>
        </w:rPr>
      </w:pPr>
    </w:p>
    <w:p w14:paraId="0656FB79" w14:textId="77777777" w:rsidR="00107F2E" w:rsidRPr="00170EC6" w:rsidRDefault="00737ECA" w:rsidP="00B96113">
      <w:pPr>
        <w:pStyle w:val="Heading2"/>
      </w:pPr>
      <w:bookmarkStart w:id="11" w:name="_Toc323894656"/>
      <w:r w:rsidRPr="00170EC6">
        <w:rPr>
          <w:color w:val="auto"/>
        </w:rPr>
        <w:t>1.3</w:t>
      </w:r>
      <w:r w:rsidR="00852750" w:rsidRPr="00170EC6">
        <w:rPr>
          <w:color w:val="auto"/>
        </w:rPr>
        <w:tab/>
      </w:r>
      <w:r w:rsidRPr="00170EC6">
        <w:rPr>
          <w:color w:val="auto"/>
        </w:rPr>
        <w:t>The rationale/purpose of the study</w:t>
      </w:r>
      <w:bookmarkEnd w:id="11"/>
    </w:p>
    <w:p w14:paraId="51FA11B2" w14:textId="77777777" w:rsidR="00737ECA" w:rsidRPr="00170EC6" w:rsidRDefault="00737ECA" w:rsidP="00737ECA">
      <w:pPr>
        <w:rPr>
          <w:rFonts w:eastAsia="MS Mincho"/>
          <w:lang w:val="en-US"/>
        </w:rPr>
      </w:pPr>
    </w:p>
    <w:p w14:paraId="0185B11C" w14:textId="77777777" w:rsidR="00737ECA" w:rsidRPr="00170EC6" w:rsidRDefault="00F67A9A" w:rsidP="007017E8">
      <w:pPr>
        <w:spacing w:after="240" w:line="360" w:lineRule="auto"/>
        <w:jc w:val="both"/>
        <w:rPr>
          <w:kern w:val="0"/>
          <w:lang w:eastAsia="en-US"/>
        </w:rPr>
      </w:pPr>
      <w:r w:rsidRPr="00170EC6">
        <w:rPr>
          <w:rFonts w:eastAsia="MS Mincho"/>
        </w:rPr>
        <w:t xml:space="preserve">The study stems from an interest I have in the soap and detergent industry. My previous work experience in a Japanese branch of </w:t>
      </w:r>
      <w:r w:rsidR="00074C70" w:rsidRPr="00170EC6">
        <w:rPr>
          <w:rFonts w:eastAsia="MS Mincho"/>
        </w:rPr>
        <w:t>P&amp;G</w:t>
      </w:r>
      <w:r w:rsidRPr="00170EC6">
        <w:rPr>
          <w:rFonts w:eastAsia="MS Mincho"/>
        </w:rPr>
        <w:t xml:space="preserve"> has, in part, contributed to my deep interest in ethical business practices of corporations </w:t>
      </w:r>
      <w:r w:rsidR="003D7686" w:rsidRPr="00170EC6">
        <w:rPr>
          <w:rFonts w:eastAsia="MS Mincho"/>
        </w:rPr>
        <w:t>within this particular industry.</w:t>
      </w:r>
      <w:r w:rsidRPr="00170EC6">
        <w:rPr>
          <w:rFonts w:eastAsia="MS Mincho"/>
        </w:rPr>
        <w:t xml:space="preserve"> </w:t>
      </w:r>
      <w:r w:rsidR="005F2F4B" w:rsidRPr="00170EC6">
        <w:rPr>
          <w:rFonts w:eastAsia="MS Mincho"/>
        </w:rPr>
        <w:t xml:space="preserve">During my service, I have handled numerous confidential data and commercially sensitive information, which occasionally made me feel unethical as a few of them could possibly harm end-users, other employers, or suppliers. </w:t>
      </w:r>
      <w:r w:rsidR="00737ECA" w:rsidRPr="00170EC6">
        <w:rPr>
          <w:kern w:val="0"/>
          <w:lang w:eastAsia="en-US"/>
        </w:rPr>
        <w:t xml:space="preserve">This </w:t>
      </w:r>
      <w:r w:rsidRPr="00170EC6">
        <w:rPr>
          <w:kern w:val="0"/>
          <w:lang w:eastAsia="en-US"/>
        </w:rPr>
        <w:t>study</w:t>
      </w:r>
      <w:r w:rsidR="00737ECA" w:rsidRPr="00170EC6">
        <w:rPr>
          <w:kern w:val="0"/>
          <w:lang w:eastAsia="en-US"/>
        </w:rPr>
        <w:t xml:space="preserve"> therefore </w:t>
      </w:r>
      <w:r w:rsidRPr="00170EC6">
        <w:rPr>
          <w:kern w:val="0"/>
          <w:lang w:eastAsia="en-US"/>
        </w:rPr>
        <w:t xml:space="preserve">looks at the soap and detergent sector. It provides a basis which scrutinises the sector in terms of its obligations to its stakeholders </w:t>
      </w:r>
      <w:r w:rsidRPr="00170EC6">
        <w:rPr>
          <w:kern w:val="0"/>
          <w:lang w:eastAsia="en-US"/>
        </w:rPr>
        <w:lastRenderedPageBreak/>
        <w:t xml:space="preserve">during the period between 2010 and 2012. </w:t>
      </w:r>
    </w:p>
    <w:p w14:paraId="00E831AD" w14:textId="77777777" w:rsidR="003D7686" w:rsidRPr="00170EC6" w:rsidRDefault="003D7686" w:rsidP="00737ECA">
      <w:pPr>
        <w:widowControl/>
        <w:overflowPunct/>
        <w:adjustRightInd/>
        <w:spacing w:line="360" w:lineRule="auto"/>
        <w:rPr>
          <w:kern w:val="0"/>
          <w:lang w:eastAsia="en-US"/>
        </w:rPr>
      </w:pPr>
    </w:p>
    <w:p w14:paraId="66C67DA8" w14:textId="77777777" w:rsidR="003D7686" w:rsidRPr="00170EC6" w:rsidRDefault="00737ECA" w:rsidP="00737ECA">
      <w:pPr>
        <w:widowControl/>
        <w:overflowPunct/>
        <w:adjustRightInd/>
        <w:spacing w:line="360" w:lineRule="auto"/>
        <w:rPr>
          <w:kern w:val="0"/>
          <w:lang w:eastAsia="en-US"/>
        </w:rPr>
      </w:pPr>
      <w:r w:rsidRPr="00170EC6">
        <w:rPr>
          <w:kern w:val="0"/>
          <w:lang w:eastAsia="en-US"/>
        </w:rPr>
        <w:t>The cho</w:t>
      </w:r>
      <w:r w:rsidR="00F67A9A" w:rsidRPr="00170EC6">
        <w:rPr>
          <w:kern w:val="0"/>
          <w:lang w:eastAsia="en-US"/>
        </w:rPr>
        <w:t>sen companies for this research, P&amp;G, Unilever, and Henkel</w:t>
      </w:r>
      <w:r w:rsidR="003D7686" w:rsidRPr="00170EC6">
        <w:rPr>
          <w:kern w:val="0"/>
          <w:lang w:eastAsia="en-US"/>
        </w:rPr>
        <w:t>, have</w:t>
      </w:r>
      <w:r w:rsidRPr="00170EC6">
        <w:rPr>
          <w:kern w:val="0"/>
          <w:lang w:eastAsia="en-US"/>
        </w:rPr>
        <w:t xml:space="preserve"> a wide array of other branded products such as food, pharmaceuticals, </w:t>
      </w:r>
      <w:r w:rsidR="0059172D" w:rsidRPr="00170EC6">
        <w:rPr>
          <w:kern w:val="0"/>
          <w:lang w:eastAsia="en-US"/>
        </w:rPr>
        <w:t xml:space="preserve">adhesive, </w:t>
      </w:r>
      <w:r w:rsidR="003D7686" w:rsidRPr="00170EC6">
        <w:rPr>
          <w:kern w:val="0"/>
          <w:lang w:eastAsia="en-US"/>
        </w:rPr>
        <w:t>and paper</w:t>
      </w:r>
      <w:r w:rsidRPr="00170EC6">
        <w:rPr>
          <w:kern w:val="0"/>
          <w:lang w:eastAsia="en-US"/>
        </w:rPr>
        <w:t xml:space="preserve"> products. However, this study focuses on a specific market</w:t>
      </w:r>
      <w:r w:rsidR="003D7686" w:rsidRPr="00170EC6">
        <w:rPr>
          <w:kern w:val="0"/>
          <w:lang w:eastAsia="en-US"/>
        </w:rPr>
        <w:t>, soap and detergent sector, rather</w:t>
      </w:r>
      <w:r w:rsidRPr="00170EC6">
        <w:rPr>
          <w:kern w:val="0"/>
          <w:lang w:eastAsia="en-US"/>
        </w:rPr>
        <w:t xml:space="preserve"> than </w:t>
      </w:r>
      <w:r w:rsidR="003D7686" w:rsidRPr="00170EC6">
        <w:rPr>
          <w:kern w:val="0"/>
          <w:lang w:eastAsia="en-US"/>
        </w:rPr>
        <w:t xml:space="preserve">their entire business activities. The study resorted to this in order to </w:t>
      </w:r>
      <w:r w:rsidRPr="00170EC6">
        <w:rPr>
          <w:kern w:val="0"/>
          <w:lang w:eastAsia="en-US"/>
        </w:rPr>
        <w:t>find commonality and difference underlying the industry</w:t>
      </w:r>
      <w:r w:rsidR="003D7686" w:rsidRPr="00170EC6">
        <w:rPr>
          <w:kern w:val="0"/>
          <w:lang w:eastAsia="en-US"/>
        </w:rPr>
        <w:t xml:space="preserve"> among the industry’s big organisation.</w:t>
      </w:r>
    </w:p>
    <w:p w14:paraId="67CF8A21" w14:textId="77777777" w:rsidR="00737ECA" w:rsidRPr="00170EC6" w:rsidRDefault="00737ECA" w:rsidP="003D7686">
      <w:pPr>
        <w:widowControl/>
        <w:overflowPunct/>
        <w:adjustRightInd/>
        <w:spacing w:line="360" w:lineRule="auto"/>
        <w:rPr>
          <w:rFonts w:eastAsia="MS Mincho"/>
          <w:lang w:val="en-US"/>
        </w:rPr>
      </w:pPr>
      <w:r w:rsidRPr="00170EC6">
        <w:rPr>
          <w:kern w:val="0"/>
          <w:lang w:eastAsia="en-US"/>
        </w:rPr>
        <w:t xml:space="preserve"> </w:t>
      </w:r>
    </w:p>
    <w:p w14:paraId="1FF2FB64" w14:textId="77777777" w:rsidR="00737ECA" w:rsidRPr="00170EC6" w:rsidRDefault="00737ECA" w:rsidP="00107F2E">
      <w:pPr>
        <w:pStyle w:val="Heading2"/>
        <w:rPr>
          <w:color w:val="auto"/>
        </w:rPr>
      </w:pPr>
      <w:bookmarkStart w:id="12" w:name="_Toc323894657"/>
      <w:r w:rsidRPr="00170EC6">
        <w:rPr>
          <w:color w:val="auto"/>
        </w:rPr>
        <w:t>1.4</w:t>
      </w:r>
      <w:r w:rsidR="00852750" w:rsidRPr="00170EC6">
        <w:rPr>
          <w:color w:val="auto"/>
        </w:rPr>
        <w:tab/>
      </w:r>
      <w:r w:rsidRPr="00170EC6">
        <w:rPr>
          <w:color w:val="auto"/>
        </w:rPr>
        <w:t>Aims and objectives</w:t>
      </w:r>
      <w:bookmarkEnd w:id="12"/>
    </w:p>
    <w:p w14:paraId="47A2F848" w14:textId="77777777" w:rsidR="00B96113" w:rsidRDefault="00B96113" w:rsidP="00E80C4F">
      <w:pPr>
        <w:spacing w:line="360" w:lineRule="auto"/>
        <w:rPr>
          <w:rFonts w:eastAsia="MS Mincho"/>
        </w:rPr>
      </w:pPr>
    </w:p>
    <w:p w14:paraId="521BAA89" w14:textId="77777777" w:rsidR="00291FE0" w:rsidRPr="00170EC6" w:rsidRDefault="00737ECA" w:rsidP="00E80C4F">
      <w:pPr>
        <w:spacing w:line="360" w:lineRule="auto"/>
        <w:rPr>
          <w:rFonts w:eastAsia="MS Mincho"/>
        </w:rPr>
      </w:pPr>
      <w:r w:rsidRPr="00170EC6">
        <w:rPr>
          <w:rFonts w:eastAsia="MS Mincho"/>
        </w:rPr>
        <w:t xml:space="preserve">The aim of the study is to </w:t>
      </w:r>
      <w:r w:rsidR="005A7EBA" w:rsidRPr="00170EC6">
        <w:rPr>
          <w:rFonts w:eastAsia="MS Mincho"/>
        </w:rPr>
        <w:t xml:space="preserve">discover current communication gap between soap companies and their stakeholders in the </w:t>
      </w:r>
      <w:r w:rsidRPr="00170EC6">
        <w:rPr>
          <w:rFonts w:eastAsia="MS Mincho"/>
        </w:rPr>
        <w:t xml:space="preserve">CSR/sustainability </w:t>
      </w:r>
      <w:r w:rsidR="005A7EBA" w:rsidRPr="00170EC6">
        <w:rPr>
          <w:rFonts w:eastAsia="MS Mincho"/>
        </w:rPr>
        <w:t>areas.</w:t>
      </w:r>
      <w:r w:rsidRPr="00170EC6">
        <w:rPr>
          <w:rFonts w:eastAsia="MS Mincho"/>
        </w:rPr>
        <w:t xml:space="preserve"> The study examines the common challenges of multinationals and unique challenges of the </w:t>
      </w:r>
      <w:r w:rsidR="0059172D" w:rsidRPr="00170EC6">
        <w:rPr>
          <w:rFonts w:eastAsia="MS Mincho"/>
        </w:rPr>
        <w:t xml:space="preserve">soap </w:t>
      </w:r>
      <w:r w:rsidRPr="00170EC6">
        <w:rPr>
          <w:rFonts w:eastAsia="MS Mincho"/>
        </w:rPr>
        <w:t xml:space="preserve">industry to strive </w:t>
      </w:r>
      <w:r w:rsidR="003D7686" w:rsidRPr="00170EC6">
        <w:rPr>
          <w:rFonts w:eastAsia="MS Mincho"/>
        </w:rPr>
        <w:t>for</w:t>
      </w:r>
      <w:r w:rsidRPr="00170EC6">
        <w:rPr>
          <w:rFonts w:eastAsia="MS Mincho"/>
        </w:rPr>
        <w:t xml:space="preserve"> ‘total transparency</w:t>
      </w:r>
      <w:r w:rsidR="0059172D" w:rsidRPr="00170EC6">
        <w:rPr>
          <w:rFonts w:eastAsia="MS Mincho"/>
        </w:rPr>
        <w:t>’</w:t>
      </w:r>
      <w:r w:rsidRPr="00170EC6">
        <w:rPr>
          <w:rFonts w:eastAsia="MS Mincho"/>
        </w:rPr>
        <w:t xml:space="preserve">. It will analyse the current social phenomena, and in so doing seek to </w:t>
      </w:r>
      <w:r w:rsidR="005A7EBA" w:rsidRPr="00170EC6">
        <w:rPr>
          <w:rFonts w:eastAsia="MS Mincho"/>
        </w:rPr>
        <w:t xml:space="preserve">find out what the soap corporations reports in their communications. These external and internal research approaches will </w:t>
      </w:r>
      <w:r w:rsidRPr="00170EC6">
        <w:rPr>
          <w:rFonts w:eastAsia="MS Mincho"/>
        </w:rPr>
        <w:t xml:space="preserve">provide a framework for evaluating corporate accountability and transparency. </w:t>
      </w:r>
      <w:r w:rsidR="00E80C4F" w:rsidRPr="00170EC6">
        <w:rPr>
          <w:rFonts w:eastAsia="MS Mincho"/>
        </w:rPr>
        <w:t>The research aim can be broken down to the following objectives:</w:t>
      </w:r>
    </w:p>
    <w:p w14:paraId="0A6A3572" w14:textId="77777777" w:rsidR="00E80C4F" w:rsidRPr="00170EC6" w:rsidRDefault="00E80C4F" w:rsidP="00E80C4F">
      <w:pPr>
        <w:widowControl/>
        <w:numPr>
          <w:ilvl w:val="0"/>
          <w:numId w:val="50"/>
        </w:numPr>
        <w:overflowPunct/>
        <w:adjustRightInd/>
        <w:spacing w:after="200" w:line="360" w:lineRule="auto"/>
        <w:contextualSpacing/>
        <w:rPr>
          <w:rFonts w:asciiTheme="minorHAnsi" w:eastAsiaTheme="minorEastAsia" w:hAnsiTheme="minorHAnsi" w:cstheme="minorBidi"/>
          <w:kern w:val="0"/>
          <w:sz w:val="22"/>
          <w:szCs w:val="22"/>
          <w:lang w:eastAsia="en-GB"/>
        </w:rPr>
      </w:pPr>
      <w:r w:rsidRPr="00170EC6">
        <w:rPr>
          <w:rFonts w:eastAsiaTheme="minorEastAsia"/>
          <w:kern w:val="0"/>
          <w:lang w:eastAsia="en-GB"/>
        </w:rPr>
        <w:t>To examine prevailing issues of CSR/sustainability performances of the chosen soap companies in the current social world</w:t>
      </w:r>
      <w:r w:rsidR="008040F9" w:rsidRPr="00170EC6">
        <w:rPr>
          <w:rFonts w:eastAsiaTheme="minorEastAsia"/>
          <w:kern w:val="0"/>
          <w:lang w:eastAsia="en-GB"/>
        </w:rPr>
        <w:t xml:space="preserve"> though mass media.</w:t>
      </w:r>
    </w:p>
    <w:p w14:paraId="27910A91" w14:textId="77777777" w:rsidR="00E80C4F" w:rsidRPr="00170EC6" w:rsidRDefault="00E80C4F" w:rsidP="00E80C4F">
      <w:pPr>
        <w:widowControl/>
        <w:numPr>
          <w:ilvl w:val="0"/>
          <w:numId w:val="50"/>
        </w:numPr>
        <w:overflowPunct/>
        <w:adjustRightInd/>
        <w:spacing w:after="200" w:line="360" w:lineRule="auto"/>
        <w:contextualSpacing/>
        <w:rPr>
          <w:rFonts w:asciiTheme="minorHAnsi" w:eastAsiaTheme="minorEastAsia" w:hAnsiTheme="minorHAnsi" w:cstheme="minorBidi"/>
          <w:kern w:val="0"/>
          <w:sz w:val="22"/>
          <w:szCs w:val="22"/>
          <w:lang w:eastAsia="en-GB"/>
        </w:rPr>
      </w:pPr>
      <w:r w:rsidRPr="00170EC6">
        <w:rPr>
          <w:rFonts w:eastAsiaTheme="minorEastAsia"/>
          <w:kern w:val="0"/>
          <w:lang w:eastAsia="en-GB"/>
        </w:rPr>
        <w:t>To examine the degree of transparency of the companies through their sustainable reporting.</w:t>
      </w:r>
    </w:p>
    <w:p w14:paraId="024F2057" w14:textId="77777777" w:rsidR="00E80C4F" w:rsidRPr="00170EC6" w:rsidRDefault="00E80C4F" w:rsidP="00E80C4F">
      <w:pPr>
        <w:widowControl/>
        <w:numPr>
          <w:ilvl w:val="0"/>
          <w:numId w:val="50"/>
        </w:numPr>
        <w:overflowPunct/>
        <w:adjustRightInd/>
        <w:spacing w:after="200" w:line="360" w:lineRule="auto"/>
        <w:contextualSpacing/>
        <w:rPr>
          <w:rFonts w:asciiTheme="minorHAnsi" w:eastAsiaTheme="minorEastAsia" w:hAnsiTheme="minorHAnsi" w:cstheme="minorBidi"/>
          <w:kern w:val="0"/>
          <w:sz w:val="22"/>
          <w:szCs w:val="22"/>
          <w:lang w:eastAsia="en-GB"/>
        </w:rPr>
      </w:pPr>
      <w:r w:rsidRPr="00170EC6">
        <w:rPr>
          <w:rFonts w:eastAsiaTheme="minorEastAsia"/>
          <w:kern w:val="0"/>
          <w:lang w:eastAsia="en-GB"/>
        </w:rPr>
        <w:t>To critically evaluate common attitudes/values and differences of CSR/sustainability features among the companies.</w:t>
      </w:r>
    </w:p>
    <w:p w14:paraId="30985DE8" w14:textId="77777777" w:rsidR="000F1A3A" w:rsidRPr="000F1A3A" w:rsidRDefault="00E80C4F" w:rsidP="00E80C4F">
      <w:pPr>
        <w:widowControl/>
        <w:numPr>
          <w:ilvl w:val="0"/>
          <w:numId w:val="50"/>
        </w:numPr>
        <w:overflowPunct/>
        <w:adjustRightInd/>
        <w:spacing w:after="200" w:line="360" w:lineRule="auto"/>
        <w:contextualSpacing/>
        <w:rPr>
          <w:rFonts w:eastAsia="MS Mincho"/>
        </w:rPr>
      </w:pPr>
      <w:r w:rsidRPr="000F1A3A">
        <w:rPr>
          <w:rFonts w:eastAsiaTheme="minorEastAsia"/>
          <w:kern w:val="0"/>
          <w:lang w:eastAsia="en-GB"/>
        </w:rPr>
        <w:t>To analyse the current issues through ethical principles.</w:t>
      </w:r>
    </w:p>
    <w:p w14:paraId="60575EE1" w14:textId="77777777" w:rsidR="00E80C4F" w:rsidRPr="000F1A3A" w:rsidRDefault="00E80C4F" w:rsidP="00E80C4F">
      <w:pPr>
        <w:widowControl/>
        <w:numPr>
          <w:ilvl w:val="0"/>
          <w:numId w:val="50"/>
        </w:numPr>
        <w:overflowPunct/>
        <w:adjustRightInd/>
        <w:spacing w:after="200" w:line="360" w:lineRule="auto"/>
        <w:contextualSpacing/>
        <w:rPr>
          <w:rFonts w:eastAsia="MS Mincho"/>
        </w:rPr>
      </w:pPr>
      <w:r w:rsidRPr="000F1A3A">
        <w:rPr>
          <w:rFonts w:eastAsiaTheme="minorEastAsia"/>
          <w:kern w:val="0"/>
          <w:lang w:eastAsia="en-GB"/>
        </w:rPr>
        <w:t>To offer evidence-based recommendations that may assist multinational organizations in enhancing total transparency.</w:t>
      </w:r>
    </w:p>
    <w:p w14:paraId="12DFC72A" w14:textId="77777777" w:rsidR="00E80C4F" w:rsidRPr="00170EC6" w:rsidRDefault="00E80C4F" w:rsidP="00737ECA">
      <w:pPr>
        <w:spacing w:line="360" w:lineRule="auto"/>
        <w:rPr>
          <w:rFonts w:eastAsia="MS Mincho"/>
        </w:rPr>
      </w:pPr>
    </w:p>
    <w:p w14:paraId="2DE85F8A" w14:textId="77777777" w:rsidR="007017E8" w:rsidRPr="00170EC6" w:rsidRDefault="00737ECA" w:rsidP="007017E8">
      <w:pPr>
        <w:spacing w:after="240" w:line="360" w:lineRule="auto"/>
        <w:rPr>
          <w:rFonts w:asciiTheme="majorHAnsi" w:eastAsiaTheme="majorEastAsia" w:hAnsiTheme="majorHAnsi" w:cstheme="majorBidi"/>
          <w:b/>
          <w:bCs/>
          <w:kern w:val="0"/>
          <w:sz w:val="28"/>
          <w:szCs w:val="28"/>
          <w:lang w:val="en-US" w:eastAsia="en-US" w:bidi="en-US"/>
        </w:rPr>
      </w:pPr>
      <w:r w:rsidRPr="00170EC6">
        <w:rPr>
          <w:rFonts w:eastAsia="MS Mincho"/>
        </w:rPr>
        <w:t xml:space="preserve">The study consists of the following six chapters. Chapter One is an introduction to the study. Chapter Two explains the background and theories of the study. Methodology will be presented in Chapter Three. Chapter Four is an analysis of data collected and its results, </w:t>
      </w:r>
      <w:r w:rsidR="00C274FB" w:rsidRPr="00170EC6">
        <w:rPr>
          <w:rFonts w:eastAsia="MS Mincho"/>
        </w:rPr>
        <w:t>and f</w:t>
      </w:r>
      <w:r w:rsidRPr="00170EC6">
        <w:rPr>
          <w:rFonts w:eastAsia="MS Mincho"/>
        </w:rPr>
        <w:t xml:space="preserve">inally it will conclude with study recommendations for the industry and multinationals in general in Chapter </w:t>
      </w:r>
      <w:r w:rsidR="00C274FB" w:rsidRPr="00170EC6">
        <w:rPr>
          <w:rFonts w:eastAsia="MS Mincho"/>
        </w:rPr>
        <w:t>Five</w:t>
      </w:r>
      <w:r w:rsidRPr="00170EC6">
        <w:rPr>
          <w:rFonts w:eastAsia="MS Mincho"/>
        </w:rPr>
        <w:t>.</w:t>
      </w:r>
      <w:r w:rsidR="007017E8" w:rsidRPr="00170EC6">
        <w:t xml:space="preserve"> </w:t>
      </w:r>
      <w:r w:rsidR="007017E8" w:rsidRPr="00170EC6">
        <w:br w:type="page"/>
      </w:r>
    </w:p>
    <w:p w14:paraId="46A5FD56" w14:textId="77777777" w:rsidR="002964A3" w:rsidRPr="00170EC6" w:rsidRDefault="002964A3" w:rsidP="00107F2E">
      <w:pPr>
        <w:pStyle w:val="Heading1"/>
        <w:rPr>
          <w:color w:val="auto"/>
        </w:rPr>
      </w:pPr>
      <w:bookmarkStart w:id="13" w:name="_Toc323894658"/>
      <w:r w:rsidRPr="00170EC6">
        <w:rPr>
          <w:color w:val="auto"/>
        </w:rPr>
        <w:lastRenderedPageBreak/>
        <w:t>Chapter Two       Literature Review</w:t>
      </w:r>
      <w:bookmarkEnd w:id="13"/>
    </w:p>
    <w:p w14:paraId="68F49BAA" w14:textId="77777777" w:rsidR="002964A3" w:rsidRPr="00170EC6" w:rsidRDefault="002964A3" w:rsidP="002964A3"/>
    <w:p w14:paraId="0B04B748" w14:textId="77777777" w:rsidR="002964A3" w:rsidRPr="00170EC6" w:rsidRDefault="002964A3" w:rsidP="00107F2E">
      <w:pPr>
        <w:pStyle w:val="Heading2"/>
        <w:rPr>
          <w:color w:val="auto"/>
        </w:rPr>
      </w:pPr>
      <w:bookmarkStart w:id="14" w:name="_Toc322732073"/>
      <w:bookmarkStart w:id="15" w:name="_Toc323894659"/>
      <w:r w:rsidRPr="00170EC6">
        <w:rPr>
          <w:color w:val="auto"/>
        </w:rPr>
        <w:t>2.1</w:t>
      </w:r>
      <w:r w:rsidRPr="00170EC6">
        <w:rPr>
          <w:color w:val="auto"/>
        </w:rPr>
        <w:tab/>
        <w:t>Introduction</w:t>
      </w:r>
      <w:bookmarkEnd w:id="14"/>
      <w:bookmarkEnd w:id="15"/>
    </w:p>
    <w:p w14:paraId="4EF7F58F" w14:textId="77777777" w:rsidR="00107F2E" w:rsidRPr="00170EC6" w:rsidRDefault="00107F2E" w:rsidP="00107F2E"/>
    <w:p w14:paraId="199455D4" w14:textId="77777777" w:rsidR="002964A3" w:rsidRPr="00170EC6" w:rsidRDefault="002964A3" w:rsidP="002964A3">
      <w:pPr>
        <w:rPr>
          <w:lang w:val="en-US" w:eastAsia="en-US" w:bidi="en-US"/>
        </w:rPr>
      </w:pPr>
    </w:p>
    <w:p w14:paraId="6AAD688D" w14:textId="77777777" w:rsidR="00912EA9" w:rsidRPr="00170EC6" w:rsidRDefault="002964A3" w:rsidP="002964A3">
      <w:pPr>
        <w:spacing w:line="360" w:lineRule="auto"/>
        <w:rPr>
          <w:bCs/>
        </w:rPr>
      </w:pPr>
      <w:r w:rsidRPr="00170EC6">
        <w:rPr>
          <w:bCs/>
        </w:rPr>
        <w:t>This chapter mainly aims at building the theoretical basis sufficient</w:t>
      </w:r>
      <w:r w:rsidR="00104E69" w:rsidRPr="00170EC6">
        <w:rPr>
          <w:bCs/>
        </w:rPr>
        <w:t>ly</w:t>
      </w:r>
      <w:r w:rsidRPr="00170EC6">
        <w:rPr>
          <w:bCs/>
        </w:rPr>
        <w:t xml:space="preserve"> enough to critically evaluate the ethical issues and dilemmas surrounding the soap industry. It addresses </w:t>
      </w:r>
      <w:r w:rsidR="00E35247" w:rsidRPr="00170EC6">
        <w:rPr>
          <w:bCs/>
        </w:rPr>
        <w:t xml:space="preserve">several different </w:t>
      </w:r>
      <w:r w:rsidRPr="00170EC6">
        <w:rPr>
          <w:bCs/>
        </w:rPr>
        <w:t xml:space="preserve">theories useful for assessing ethical issues and making managerial decisions. It then discusses topical ethical issues </w:t>
      </w:r>
      <w:r w:rsidR="00E35247" w:rsidRPr="00170EC6">
        <w:rPr>
          <w:bCs/>
        </w:rPr>
        <w:t>prevailing</w:t>
      </w:r>
      <w:r w:rsidRPr="00170EC6">
        <w:rPr>
          <w:bCs/>
        </w:rPr>
        <w:t xml:space="preserve"> in </w:t>
      </w:r>
      <w:r w:rsidR="00912EA9" w:rsidRPr="00170EC6">
        <w:rPr>
          <w:bCs/>
        </w:rPr>
        <w:t xml:space="preserve">the current </w:t>
      </w:r>
      <w:r w:rsidRPr="00170EC6">
        <w:rPr>
          <w:bCs/>
        </w:rPr>
        <w:t xml:space="preserve">society. </w:t>
      </w:r>
      <w:r w:rsidR="00E80C4F" w:rsidRPr="00170EC6">
        <w:rPr>
          <w:bCs/>
        </w:rPr>
        <w:t>There are</w:t>
      </w:r>
      <w:r w:rsidRPr="00170EC6">
        <w:rPr>
          <w:bCs/>
        </w:rPr>
        <w:t xml:space="preserve"> three types of approaches to business ethics</w:t>
      </w:r>
      <w:sdt>
        <w:sdtPr>
          <w:rPr>
            <w:bCs/>
          </w:rPr>
          <w:id w:val="3317966"/>
          <w:citation/>
        </w:sdtPr>
        <w:sdtContent>
          <w:r w:rsidR="008D0388" w:rsidRPr="00170EC6">
            <w:rPr>
              <w:bCs/>
            </w:rPr>
            <w:fldChar w:fldCharType="begin"/>
          </w:r>
          <w:r w:rsidRPr="00170EC6">
            <w:rPr>
              <w:bCs/>
            </w:rPr>
            <w:instrText xml:space="preserve"> CITATION Placeholder42 \p 6 \t  \l 2057  </w:instrText>
          </w:r>
          <w:r w:rsidR="008D0388" w:rsidRPr="00170EC6">
            <w:rPr>
              <w:bCs/>
            </w:rPr>
            <w:fldChar w:fldCharType="separate"/>
          </w:r>
          <w:r w:rsidR="00D904F9" w:rsidRPr="00170EC6">
            <w:rPr>
              <w:bCs/>
              <w:noProof/>
            </w:rPr>
            <w:t xml:space="preserve"> </w:t>
          </w:r>
          <w:r w:rsidR="00D904F9" w:rsidRPr="00170EC6">
            <w:rPr>
              <w:noProof/>
            </w:rPr>
            <w:t>(Beauchamp &amp; Bowie, 2004, p. 6)</w:t>
          </w:r>
          <w:r w:rsidR="008D0388" w:rsidRPr="00170EC6">
            <w:rPr>
              <w:bCs/>
            </w:rPr>
            <w:fldChar w:fldCharType="end"/>
          </w:r>
        </w:sdtContent>
      </w:sdt>
      <w:r w:rsidRPr="00170EC6">
        <w:rPr>
          <w:bCs/>
        </w:rPr>
        <w:t>: Prescriptive (normative) approach - based upon the use of ethics principles or guidelines to direct behaviour, actions, and policies, Descriptive approach - based on how normal society today view business</w:t>
      </w:r>
      <w:r w:rsidR="00E80C4F" w:rsidRPr="00170EC6">
        <w:rPr>
          <w:bCs/>
        </w:rPr>
        <w:t xml:space="preserve">, </w:t>
      </w:r>
      <w:r w:rsidRPr="00170EC6">
        <w:rPr>
          <w:bCs/>
        </w:rPr>
        <w:t xml:space="preserve">Conceptual approach - based on the analysis of central terms in ethics such as morality, right, obligation, justice, good, virtue, and responsibility. Two key concepts that would form the basis of my approach would be </w:t>
      </w:r>
      <w:r w:rsidR="000324E7" w:rsidRPr="00170EC6">
        <w:rPr>
          <w:bCs/>
        </w:rPr>
        <w:t>CSR</w:t>
      </w:r>
      <w:r w:rsidRPr="00170EC6">
        <w:rPr>
          <w:bCs/>
        </w:rPr>
        <w:t xml:space="preserve"> and Sustainability.</w:t>
      </w:r>
    </w:p>
    <w:p w14:paraId="1990CE74" w14:textId="77777777" w:rsidR="006D388E" w:rsidRPr="00170EC6" w:rsidRDefault="006D388E" w:rsidP="002964A3">
      <w:pPr>
        <w:spacing w:line="360" w:lineRule="auto"/>
        <w:rPr>
          <w:bCs/>
        </w:rPr>
      </w:pPr>
    </w:p>
    <w:p w14:paraId="634CFAD3" w14:textId="77777777" w:rsidR="00844F66" w:rsidRPr="00170EC6" w:rsidRDefault="00844F66" w:rsidP="00844F66">
      <w:pPr>
        <w:pStyle w:val="Heading2"/>
        <w:spacing w:line="360" w:lineRule="auto"/>
        <w:rPr>
          <w:color w:val="auto"/>
        </w:rPr>
      </w:pPr>
      <w:bookmarkStart w:id="16" w:name="_Toc323894660"/>
      <w:bookmarkStart w:id="17" w:name="_Toc322732075"/>
      <w:r w:rsidRPr="00170EC6">
        <w:rPr>
          <w:bCs w:val="0"/>
          <w:color w:val="auto"/>
        </w:rPr>
        <w:t>2.</w:t>
      </w:r>
      <w:r w:rsidR="006E216B">
        <w:rPr>
          <w:bCs w:val="0"/>
          <w:color w:val="auto"/>
        </w:rPr>
        <w:t>2</w:t>
      </w:r>
      <w:r w:rsidRPr="00170EC6">
        <w:rPr>
          <w:bCs w:val="0"/>
          <w:color w:val="auto"/>
        </w:rPr>
        <w:tab/>
        <w:t>Corporate Social Responsibility</w:t>
      </w:r>
      <w:bookmarkEnd w:id="16"/>
    </w:p>
    <w:p w14:paraId="1B3F63D2" w14:textId="77777777" w:rsidR="002964A3" w:rsidRPr="00170EC6" w:rsidRDefault="002964A3" w:rsidP="00C66C5C">
      <w:pPr>
        <w:pStyle w:val="Heading3"/>
        <w:numPr>
          <w:ilvl w:val="2"/>
          <w:numId w:val="5"/>
        </w:numPr>
        <w:spacing w:line="360" w:lineRule="auto"/>
        <w:rPr>
          <w:bCs w:val="0"/>
          <w:color w:val="auto"/>
        </w:rPr>
      </w:pPr>
      <w:bookmarkStart w:id="18" w:name="_Toc323894661"/>
      <w:r w:rsidRPr="00170EC6">
        <w:rPr>
          <w:bCs w:val="0"/>
          <w:color w:val="auto"/>
        </w:rPr>
        <w:t>Definitions</w:t>
      </w:r>
      <w:bookmarkEnd w:id="17"/>
      <w:bookmarkEnd w:id="18"/>
      <w:r w:rsidRPr="00170EC6">
        <w:rPr>
          <w:bCs w:val="0"/>
          <w:color w:val="auto"/>
        </w:rPr>
        <w:t xml:space="preserve"> </w:t>
      </w:r>
    </w:p>
    <w:p w14:paraId="69E529BB" w14:textId="77777777" w:rsidR="006D388E" w:rsidRPr="00170EC6" w:rsidRDefault="006D388E" w:rsidP="006D388E"/>
    <w:p w14:paraId="177EDEDA" w14:textId="77777777" w:rsidR="00091C5D" w:rsidRPr="00170EC6" w:rsidRDefault="002964A3" w:rsidP="002964A3">
      <w:pPr>
        <w:spacing w:line="360" w:lineRule="auto"/>
        <w:rPr>
          <w:bCs/>
        </w:rPr>
      </w:pPr>
      <w:r w:rsidRPr="00170EC6">
        <w:t xml:space="preserve">The concept of CSR has had a long and diverse history in the literature </w:t>
      </w:r>
      <w:r w:rsidR="004D6491" w:rsidRPr="00170EC6">
        <w:rPr>
          <w:noProof/>
        </w:rPr>
        <w:t>(Carroll, 1999, p. 268)</w:t>
      </w:r>
      <w:r w:rsidRPr="00170EC6">
        <w:t xml:space="preserve">. Perhaps </w:t>
      </w:r>
      <w:r w:rsidR="00104E69" w:rsidRPr="00170EC6">
        <w:t>the</w:t>
      </w:r>
      <w:r w:rsidRPr="00170EC6">
        <w:t xml:space="preserve"> most widely accept</w:t>
      </w:r>
      <w:r w:rsidR="00104E69" w:rsidRPr="00170EC6">
        <w:t>ed</w:t>
      </w:r>
      <w:r w:rsidRPr="00170EC6">
        <w:t xml:space="preserve"> model of CSR is </w:t>
      </w:r>
      <w:r w:rsidR="00104E69" w:rsidRPr="00170EC6">
        <w:t xml:space="preserve">a </w:t>
      </w:r>
      <w:r w:rsidRPr="00170EC6">
        <w:t>‘Pyramid of Corporate Responsibility’ p</w:t>
      </w:r>
      <w:r w:rsidRPr="00170EC6">
        <w:rPr>
          <w:bCs/>
        </w:rPr>
        <w:t xml:space="preserve">roposed by Archie B. Carroll </w:t>
      </w:r>
      <w:sdt>
        <w:sdtPr>
          <w:rPr>
            <w:bCs/>
          </w:rPr>
          <w:id w:val="1001766"/>
          <w:citation/>
        </w:sdtPr>
        <w:sdtContent>
          <w:r w:rsidR="008D0388" w:rsidRPr="00170EC6">
            <w:rPr>
              <w:bCs/>
            </w:rPr>
            <w:fldChar w:fldCharType="begin"/>
          </w:r>
          <w:r w:rsidR="004C5E4D" w:rsidRPr="00170EC6">
            <w:rPr>
              <w:bCs/>
            </w:rPr>
            <w:instrText xml:space="preserve">CITATION Placeholder56 \n  \t  \l 2057 </w:instrText>
          </w:r>
          <w:r w:rsidR="008D0388" w:rsidRPr="00170EC6">
            <w:rPr>
              <w:bCs/>
            </w:rPr>
            <w:fldChar w:fldCharType="separate"/>
          </w:r>
          <w:r w:rsidR="00D904F9" w:rsidRPr="00170EC6">
            <w:rPr>
              <w:noProof/>
            </w:rPr>
            <w:t>(1979)</w:t>
          </w:r>
          <w:r w:rsidR="008D0388" w:rsidRPr="00170EC6">
            <w:rPr>
              <w:bCs/>
            </w:rPr>
            <w:fldChar w:fldCharType="end"/>
          </w:r>
        </w:sdtContent>
      </w:sdt>
      <w:r w:rsidRPr="00170EC6">
        <w:rPr>
          <w:bCs/>
        </w:rPr>
        <w:t xml:space="preserve">, and refined in 2009 </w:t>
      </w:r>
      <w:sdt>
        <w:sdtPr>
          <w:rPr>
            <w:bCs/>
          </w:rPr>
          <w:id w:val="1001768"/>
          <w:citation/>
        </w:sdtPr>
        <w:sdtContent>
          <w:r w:rsidR="008D0388" w:rsidRPr="00170EC6">
            <w:rPr>
              <w:bCs/>
            </w:rPr>
            <w:fldChar w:fldCharType="begin"/>
          </w:r>
          <w:r w:rsidR="004D6491" w:rsidRPr="00170EC6">
            <w:rPr>
              <w:bCs/>
            </w:rPr>
            <w:instrText xml:space="preserve">CITATION Car09 \t  \l 2057 </w:instrText>
          </w:r>
          <w:r w:rsidR="008D0388" w:rsidRPr="00170EC6">
            <w:rPr>
              <w:bCs/>
            </w:rPr>
            <w:fldChar w:fldCharType="separate"/>
          </w:r>
          <w:r w:rsidR="00D904F9" w:rsidRPr="00170EC6">
            <w:rPr>
              <w:noProof/>
            </w:rPr>
            <w:t>(Carroll &amp; Buchholtz, 2009)</w:t>
          </w:r>
          <w:r w:rsidR="008D0388" w:rsidRPr="00170EC6">
            <w:rPr>
              <w:bCs/>
            </w:rPr>
            <w:fldChar w:fldCharType="end"/>
          </w:r>
        </w:sdtContent>
      </w:sdt>
      <w:r w:rsidRPr="00170EC6">
        <w:rPr>
          <w:bCs/>
        </w:rPr>
        <w:t xml:space="preserve">: </w:t>
      </w:r>
      <w:r w:rsidR="00091C5D" w:rsidRPr="00170EC6">
        <w:rPr>
          <w:bCs/>
        </w:rPr>
        <w:t>‘</w:t>
      </w:r>
      <w:r w:rsidRPr="00170EC6">
        <w:rPr>
          <w:bCs/>
        </w:rPr>
        <w:t>Corporate social responsibility encompasses the economic, legal, ethical, and discretionary (philanthropic) expectations that society has of organi</w:t>
      </w:r>
      <w:r w:rsidR="00E80C4F" w:rsidRPr="00170EC6">
        <w:rPr>
          <w:bCs/>
        </w:rPr>
        <w:t>s</w:t>
      </w:r>
      <w:r w:rsidRPr="00170EC6">
        <w:rPr>
          <w:bCs/>
        </w:rPr>
        <w:t>ations at a given point in time.</w:t>
      </w:r>
      <w:r w:rsidR="00091C5D" w:rsidRPr="00170EC6">
        <w:rPr>
          <w:bCs/>
        </w:rPr>
        <w:t xml:space="preserve">’ </w:t>
      </w:r>
      <w:r w:rsidRPr="00170EC6">
        <w:rPr>
          <w:bCs/>
        </w:rPr>
        <w:t>Carroll’s model is presented as consecutive four-layers within a pyramid (Figure 2.1). The layers of responsibilities are stated as follows.</w:t>
      </w:r>
    </w:p>
    <w:p w14:paraId="79380498" w14:textId="77777777" w:rsidR="009B76C7" w:rsidRPr="00170EC6" w:rsidRDefault="009B76C7" w:rsidP="002964A3">
      <w:pPr>
        <w:spacing w:line="360" w:lineRule="auto"/>
        <w:rPr>
          <w:bCs/>
        </w:rPr>
      </w:pPr>
    </w:p>
    <w:p w14:paraId="75152C48" w14:textId="77777777" w:rsidR="002964A3" w:rsidRPr="00170EC6" w:rsidRDefault="002964A3" w:rsidP="006D388E">
      <w:pPr>
        <w:spacing w:line="360" w:lineRule="auto"/>
        <w:ind w:left="360"/>
        <w:rPr>
          <w:b/>
          <w:bCs/>
        </w:rPr>
      </w:pPr>
      <w:r w:rsidRPr="00170EC6">
        <w:rPr>
          <w:b/>
          <w:bCs/>
        </w:rPr>
        <w:t>Economic responsibilities</w:t>
      </w:r>
    </w:p>
    <w:p w14:paraId="4850CA1B" w14:textId="77777777" w:rsidR="006D388E" w:rsidRPr="00170EC6" w:rsidRDefault="002964A3" w:rsidP="002964A3">
      <w:pPr>
        <w:pStyle w:val="ListParagraph"/>
        <w:spacing w:line="360" w:lineRule="auto"/>
        <w:rPr>
          <w:bCs/>
        </w:rPr>
      </w:pPr>
      <w:r w:rsidRPr="00170EC6">
        <w:rPr>
          <w:bCs/>
        </w:rPr>
        <w:t xml:space="preserve">Carroll </w:t>
      </w:r>
      <w:sdt>
        <w:sdtPr>
          <w:rPr>
            <w:bCs/>
          </w:rPr>
          <w:id w:val="1361276"/>
          <w:citation/>
        </w:sdtPr>
        <w:sdtContent>
          <w:r w:rsidR="008D0388" w:rsidRPr="00170EC6">
            <w:rPr>
              <w:bCs/>
            </w:rPr>
            <w:fldChar w:fldCharType="begin"/>
          </w:r>
          <w:r w:rsidRPr="00170EC6">
            <w:rPr>
              <w:bCs/>
            </w:rPr>
            <w:instrText xml:space="preserve">CITATION car91 \p 40 \n  \t  \l 2057 </w:instrText>
          </w:r>
          <w:r w:rsidR="008D0388" w:rsidRPr="00170EC6">
            <w:rPr>
              <w:bCs/>
            </w:rPr>
            <w:fldChar w:fldCharType="separate"/>
          </w:r>
          <w:r w:rsidR="00D904F9" w:rsidRPr="00170EC6">
            <w:rPr>
              <w:noProof/>
            </w:rPr>
            <w:t>(1991, p. 40)</w:t>
          </w:r>
          <w:r w:rsidR="008D0388" w:rsidRPr="00170EC6">
            <w:rPr>
              <w:bCs/>
            </w:rPr>
            <w:fldChar w:fldCharType="end"/>
          </w:r>
        </w:sdtContent>
      </w:sdt>
      <w:r w:rsidRPr="00170EC6">
        <w:rPr>
          <w:bCs/>
        </w:rPr>
        <w:t xml:space="preserve"> </w:t>
      </w:r>
      <w:r w:rsidR="0036282C" w:rsidRPr="00170EC6">
        <w:rPr>
          <w:bCs/>
        </w:rPr>
        <w:t>states</w:t>
      </w:r>
      <w:r w:rsidRPr="00170EC6">
        <w:rPr>
          <w:bCs/>
        </w:rPr>
        <w:t xml:space="preserve"> that all other business responsibilities are predicated upon the economic responsibility of the firm. This has become especially evident for the last decade as global financial crisis bailed out collapse of banks due to their economic irresponsibility</w:t>
      </w:r>
      <w:sdt>
        <w:sdtPr>
          <w:rPr>
            <w:bCs/>
          </w:rPr>
          <w:id w:val="3317964"/>
          <w:citation/>
        </w:sdtPr>
        <w:sdtContent>
          <w:r w:rsidR="008D0388" w:rsidRPr="00170EC6">
            <w:rPr>
              <w:bCs/>
            </w:rPr>
            <w:fldChar w:fldCharType="begin"/>
          </w:r>
          <w:r w:rsidR="00091C5D" w:rsidRPr="00170EC6">
            <w:rPr>
              <w:bCs/>
            </w:rPr>
            <w:instrText xml:space="preserve">CITATION Cra10 \p 54 \t  \l 2057 </w:instrText>
          </w:r>
          <w:r w:rsidR="008D0388" w:rsidRPr="00170EC6">
            <w:rPr>
              <w:bCs/>
            </w:rPr>
            <w:fldChar w:fldCharType="separate"/>
          </w:r>
          <w:r w:rsidR="00D904F9" w:rsidRPr="00170EC6">
            <w:rPr>
              <w:bCs/>
              <w:noProof/>
            </w:rPr>
            <w:t xml:space="preserve"> </w:t>
          </w:r>
          <w:r w:rsidR="00D904F9" w:rsidRPr="00170EC6">
            <w:rPr>
              <w:noProof/>
            </w:rPr>
            <w:t>(Crane &amp; Matten, 2010, p. 54)</w:t>
          </w:r>
          <w:r w:rsidR="008D0388" w:rsidRPr="00170EC6">
            <w:rPr>
              <w:bCs/>
            </w:rPr>
            <w:fldChar w:fldCharType="end"/>
          </w:r>
        </w:sdtContent>
      </w:sdt>
      <w:r w:rsidRPr="00170EC6">
        <w:rPr>
          <w:bCs/>
        </w:rPr>
        <w:t xml:space="preserve">. </w:t>
      </w:r>
    </w:p>
    <w:p w14:paraId="5E6642B3" w14:textId="77777777" w:rsidR="002964A3" w:rsidRPr="00170EC6" w:rsidRDefault="002964A3" w:rsidP="006D388E">
      <w:pPr>
        <w:spacing w:line="360" w:lineRule="auto"/>
        <w:ind w:left="360"/>
        <w:rPr>
          <w:b/>
          <w:bCs/>
        </w:rPr>
      </w:pPr>
      <w:r w:rsidRPr="00170EC6">
        <w:rPr>
          <w:b/>
          <w:bCs/>
        </w:rPr>
        <w:t>Legal responsibilities</w:t>
      </w:r>
    </w:p>
    <w:p w14:paraId="1419C584" w14:textId="77777777" w:rsidR="006D388E" w:rsidRPr="00170EC6" w:rsidRDefault="002964A3" w:rsidP="002964A3">
      <w:pPr>
        <w:pStyle w:val="ListParagraph"/>
        <w:spacing w:line="360" w:lineRule="auto"/>
        <w:rPr>
          <w:bCs/>
        </w:rPr>
      </w:pPr>
      <w:r w:rsidRPr="00170EC6">
        <w:rPr>
          <w:bCs/>
        </w:rPr>
        <w:t xml:space="preserve">Law is society’s codification of right and wrong. Firms are expected to pursue their </w:t>
      </w:r>
      <w:r w:rsidRPr="00170EC6">
        <w:rPr>
          <w:bCs/>
        </w:rPr>
        <w:lastRenderedPageBreak/>
        <w:t xml:space="preserve">economic missions within the framework of the law </w:t>
      </w:r>
      <w:sdt>
        <w:sdtPr>
          <w:rPr>
            <w:bCs/>
          </w:rPr>
          <w:id w:val="1361706"/>
          <w:citation/>
        </w:sdtPr>
        <w:sdtContent>
          <w:r w:rsidR="008D0388" w:rsidRPr="00170EC6">
            <w:rPr>
              <w:bCs/>
            </w:rPr>
            <w:fldChar w:fldCharType="begin"/>
          </w:r>
          <w:r w:rsidRPr="00170EC6">
            <w:rPr>
              <w:bCs/>
            </w:rPr>
            <w:instrText xml:space="preserve">CITATION car91 \p 41 \t  \l 2057 </w:instrText>
          </w:r>
          <w:r w:rsidR="008D0388" w:rsidRPr="00170EC6">
            <w:rPr>
              <w:bCs/>
            </w:rPr>
            <w:fldChar w:fldCharType="separate"/>
          </w:r>
          <w:r w:rsidR="00D904F9" w:rsidRPr="00170EC6">
            <w:rPr>
              <w:noProof/>
            </w:rPr>
            <w:t>(Carroll A. B., 1991, p. 41)</w:t>
          </w:r>
          <w:r w:rsidR="008D0388" w:rsidRPr="00170EC6">
            <w:rPr>
              <w:bCs/>
            </w:rPr>
            <w:fldChar w:fldCharType="end"/>
          </w:r>
        </w:sdtContent>
      </w:sdt>
      <w:r w:rsidRPr="00170EC6">
        <w:rPr>
          <w:bCs/>
        </w:rPr>
        <w:t>. Compliance is the focus of fulfilling this responsibility. In 2007, the EC Directorate General for Competition targeted cartel activity, involving 41 companies in various industries</w:t>
      </w:r>
      <w:sdt>
        <w:sdtPr>
          <w:rPr>
            <w:bCs/>
          </w:rPr>
          <w:id w:val="3317965"/>
          <w:citation/>
        </w:sdtPr>
        <w:sdtContent>
          <w:r w:rsidR="008D0388" w:rsidRPr="00170EC6">
            <w:rPr>
              <w:bCs/>
            </w:rPr>
            <w:fldChar w:fldCharType="begin"/>
          </w:r>
          <w:r w:rsidR="00091C5D" w:rsidRPr="00170EC6">
            <w:rPr>
              <w:bCs/>
            </w:rPr>
            <w:instrText xml:space="preserve">CITATION Cra10 \p 54 \t  \l 2057 </w:instrText>
          </w:r>
          <w:r w:rsidR="008D0388" w:rsidRPr="00170EC6">
            <w:rPr>
              <w:bCs/>
            </w:rPr>
            <w:fldChar w:fldCharType="separate"/>
          </w:r>
          <w:r w:rsidR="00D904F9" w:rsidRPr="00170EC6">
            <w:rPr>
              <w:bCs/>
              <w:noProof/>
            </w:rPr>
            <w:t xml:space="preserve"> </w:t>
          </w:r>
          <w:r w:rsidR="00D904F9" w:rsidRPr="00170EC6">
            <w:rPr>
              <w:noProof/>
            </w:rPr>
            <w:t>(Crane &amp; Matten, 2010, p. 54)</w:t>
          </w:r>
          <w:r w:rsidR="008D0388" w:rsidRPr="00170EC6">
            <w:rPr>
              <w:bCs/>
            </w:rPr>
            <w:fldChar w:fldCharType="end"/>
          </w:r>
        </w:sdtContent>
      </w:sdt>
      <w:r w:rsidRPr="00170EC6">
        <w:rPr>
          <w:bCs/>
        </w:rPr>
        <w:t xml:space="preserve">. </w:t>
      </w:r>
    </w:p>
    <w:p w14:paraId="3BBB0F6D" w14:textId="77777777" w:rsidR="002964A3" w:rsidRPr="00170EC6" w:rsidRDefault="002964A3" w:rsidP="006D388E">
      <w:pPr>
        <w:spacing w:line="360" w:lineRule="auto"/>
        <w:ind w:left="360"/>
        <w:rPr>
          <w:b/>
          <w:bCs/>
        </w:rPr>
      </w:pPr>
      <w:r w:rsidRPr="00170EC6">
        <w:rPr>
          <w:b/>
          <w:bCs/>
        </w:rPr>
        <w:t>Ethical responsibilities</w:t>
      </w:r>
    </w:p>
    <w:p w14:paraId="124BA476" w14:textId="77777777" w:rsidR="006D388E" w:rsidRPr="00170EC6" w:rsidRDefault="002964A3" w:rsidP="002964A3">
      <w:pPr>
        <w:pStyle w:val="ListParagraph"/>
        <w:spacing w:line="360" w:lineRule="auto"/>
        <w:rPr>
          <w:bCs/>
        </w:rPr>
      </w:pPr>
      <w:r w:rsidRPr="00170EC6">
        <w:rPr>
          <w:bCs/>
        </w:rPr>
        <w:t xml:space="preserve">Carroll </w:t>
      </w:r>
      <w:sdt>
        <w:sdtPr>
          <w:rPr>
            <w:bCs/>
          </w:rPr>
          <w:id w:val="1361707"/>
          <w:citation/>
        </w:sdtPr>
        <w:sdtContent>
          <w:r w:rsidR="008D0388" w:rsidRPr="00170EC6">
            <w:rPr>
              <w:bCs/>
            </w:rPr>
            <w:fldChar w:fldCharType="begin"/>
          </w:r>
          <w:r w:rsidRPr="00170EC6">
            <w:rPr>
              <w:bCs/>
            </w:rPr>
            <w:instrText xml:space="preserve">CITATION car91 \p 41 \n  \t  \l 2057 </w:instrText>
          </w:r>
          <w:r w:rsidR="008D0388" w:rsidRPr="00170EC6">
            <w:rPr>
              <w:bCs/>
            </w:rPr>
            <w:fldChar w:fldCharType="separate"/>
          </w:r>
          <w:r w:rsidR="00D904F9" w:rsidRPr="00170EC6">
            <w:rPr>
              <w:noProof/>
            </w:rPr>
            <w:t>(1991, p. 41)</w:t>
          </w:r>
          <w:r w:rsidR="008D0388" w:rsidRPr="00170EC6">
            <w:rPr>
              <w:bCs/>
            </w:rPr>
            <w:fldChar w:fldCharType="end"/>
          </w:r>
        </w:sdtContent>
      </w:sdt>
      <w:r w:rsidRPr="00170EC6">
        <w:rPr>
          <w:bCs/>
        </w:rPr>
        <w:t xml:space="preserve"> argues that this category is constantly pushing the legal responsibility category to broaden or expand </w:t>
      </w:r>
      <w:r w:rsidR="00C44D4F" w:rsidRPr="00170EC6">
        <w:rPr>
          <w:bCs/>
        </w:rPr>
        <w:t>while at the same time placing e</w:t>
      </w:r>
      <w:r w:rsidRPr="00170EC6">
        <w:rPr>
          <w:bCs/>
        </w:rPr>
        <w:t xml:space="preserve">ver higher expectation on business persons to operate at levels above that required by law. </w:t>
      </w:r>
    </w:p>
    <w:p w14:paraId="7AF110DD" w14:textId="77777777" w:rsidR="002964A3" w:rsidRPr="00170EC6" w:rsidRDefault="002964A3" w:rsidP="006D388E">
      <w:pPr>
        <w:spacing w:line="360" w:lineRule="auto"/>
        <w:ind w:left="360"/>
        <w:rPr>
          <w:b/>
          <w:bCs/>
        </w:rPr>
      </w:pPr>
      <w:r w:rsidRPr="00170EC6">
        <w:rPr>
          <w:b/>
          <w:bCs/>
        </w:rPr>
        <w:t>Philanthropic responsibilities</w:t>
      </w:r>
    </w:p>
    <w:p w14:paraId="0D20F1DD" w14:textId="77777777" w:rsidR="002964A3" w:rsidRPr="00170EC6" w:rsidRDefault="002964A3" w:rsidP="002964A3">
      <w:pPr>
        <w:pStyle w:val="ListParagraph"/>
        <w:spacing w:line="360" w:lineRule="auto"/>
        <w:rPr>
          <w:bCs/>
        </w:rPr>
      </w:pPr>
      <w:r w:rsidRPr="00170EC6">
        <w:rPr>
          <w:bCs/>
        </w:rPr>
        <w:t>Companies are expected to be good corporate citizen</w:t>
      </w:r>
      <w:r w:rsidR="00024703" w:rsidRPr="00170EC6">
        <w:rPr>
          <w:bCs/>
        </w:rPr>
        <w:t>s</w:t>
      </w:r>
      <w:r w:rsidRPr="00170EC6">
        <w:rPr>
          <w:bCs/>
        </w:rPr>
        <w:t xml:space="preserve"> and give back. Carroll </w:t>
      </w:r>
      <w:sdt>
        <w:sdtPr>
          <w:rPr>
            <w:bCs/>
          </w:rPr>
          <w:id w:val="1361708"/>
          <w:citation/>
        </w:sdtPr>
        <w:sdtContent>
          <w:r w:rsidR="008D0388" w:rsidRPr="00170EC6">
            <w:rPr>
              <w:bCs/>
            </w:rPr>
            <w:fldChar w:fldCharType="begin"/>
          </w:r>
          <w:r w:rsidRPr="00170EC6">
            <w:rPr>
              <w:bCs/>
            </w:rPr>
            <w:instrText xml:space="preserve">CITATION car91 \p 42 \n  \t  \l 2057 </w:instrText>
          </w:r>
          <w:r w:rsidR="008D0388" w:rsidRPr="00170EC6">
            <w:rPr>
              <w:bCs/>
            </w:rPr>
            <w:fldChar w:fldCharType="separate"/>
          </w:r>
          <w:r w:rsidR="00D904F9" w:rsidRPr="00170EC6">
            <w:rPr>
              <w:noProof/>
            </w:rPr>
            <w:t>(1991, p. 42)</w:t>
          </w:r>
          <w:r w:rsidR="008D0388" w:rsidRPr="00170EC6">
            <w:rPr>
              <w:bCs/>
            </w:rPr>
            <w:fldChar w:fldCharType="end"/>
          </w:r>
        </w:sdtContent>
      </w:sdt>
      <w:r w:rsidRPr="00170EC6">
        <w:rPr>
          <w:bCs/>
        </w:rPr>
        <w:t xml:space="preserve"> </w:t>
      </w:r>
      <w:r w:rsidR="00024703" w:rsidRPr="00170EC6">
        <w:rPr>
          <w:bCs/>
        </w:rPr>
        <w:t>says</w:t>
      </w:r>
      <w:r w:rsidRPr="00170EC6">
        <w:rPr>
          <w:bCs/>
        </w:rPr>
        <w:t xml:space="preserve"> that philanthropy is highly desired and pri</w:t>
      </w:r>
      <w:r w:rsidR="00024703" w:rsidRPr="00170EC6">
        <w:rPr>
          <w:bCs/>
        </w:rPr>
        <w:t>z</w:t>
      </w:r>
      <w:r w:rsidRPr="00170EC6">
        <w:rPr>
          <w:bCs/>
        </w:rPr>
        <w:t>ed</w:t>
      </w:r>
      <w:r w:rsidR="00024703" w:rsidRPr="00170EC6">
        <w:rPr>
          <w:bCs/>
        </w:rPr>
        <w:t>,</w:t>
      </w:r>
      <w:r w:rsidRPr="00170EC6">
        <w:rPr>
          <w:bCs/>
        </w:rPr>
        <w:t xml:space="preserve"> but </w:t>
      </w:r>
      <w:r w:rsidR="00024703" w:rsidRPr="00170EC6">
        <w:rPr>
          <w:bCs/>
        </w:rPr>
        <w:t xml:space="preserve">is </w:t>
      </w:r>
      <w:r w:rsidRPr="00170EC6">
        <w:rPr>
          <w:bCs/>
        </w:rPr>
        <w:t>actually less important than the other three categories.</w:t>
      </w:r>
    </w:p>
    <w:p w14:paraId="43EB5D43" w14:textId="77777777" w:rsidR="007017E8" w:rsidRPr="00170EC6" w:rsidRDefault="007017E8" w:rsidP="002964A3">
      <w:pPr>
        <w:pStyle w:val="ListParagraph"/>
        <w:spacing w:line="360" w:lineRule="auto"/>
        <w:rPr>
          <w:bCs/>
        </w:rPr>
      </w:pPr>
    </w:p>
    <w:p w14:paraId="3765B319" w14:textId="77777777" w:rsidR="00E80C4F" w:rsidRPr="00170EC6" w:rsidRDefault="002964A3" w:rsidP="00091C5D">
      <w:pPr>
        <w:spacing w:line="360" w:lineRule="auto"/>
        <w:rPr>
          <w:bCs/>
        </w:rPr>
      </w:pPr>
      <w:r w:rsidRPr="00170EC6">
        <w:rPr>
          <w:bCs/>
        </w:rPr>
        <w:t xml:space="preserve">Carroll </w:t>
      </w:r>
      <w:sdt>
        <w:sdtPr>
          <w:rPr>
            <w:bCs/>
          </w:rPr>
          <w:id w:val="1361709"/>
          <w:citation/>
        </w:sdtPr>
        <w:sdtContent>
          <w:r w:rsidR="008D0388" w:rsidRPr="00170EC6">
            <w:rPr>
              <w:bCs/>
            </w:rPr>
            <w:fldChar w:fldCharType="begin"/>
          </w:r>
          <w:r w:rsidRPr="00170EC6">
            <w:rPr>
              <w:bCs/>
            </w:rPr>
            <w:instrText xml:space="preserve">CITATION car91 \n  \t  \l 2057 </w:instrText>
          </w:r>
          <w:r w:rsidR="008D0388" w:rsidRPr="00170EC6">
            <w:rPr>
              <w:bCs/>
            </w:rPr>
            <w:fldChar w:fldCharType="separate"/>
          </w:r>
          <w:r w:rsidR="00D904F9" w:rsidRPr="00170EC6">
            <w:rPr>
              <w:noProof/>
            </w:rPr>
            <w:t>(1991)</w:t>
          </w:r>
          <w:r w:rsidR="008D0388" w:rsidRPr="00170EC6">
            <w:rPr>
              <w:bCs/>
            </w:rPr>
            <w:fldChar w:fldCharType="end"/>
          </w:r>
        </w:sdtContent>
      </w:sdt>
      <w:r w:rsidRPr="00170EC6">
        <w:rPr>
          <w:bCs/>
        </w:rPr>
        <w:t xml:space="preserve"> states that total CSR entails the simultaneous fulfilment of the four responsibilities, in more pragmatic and managerial terms, the CSR firm should strive to make a profit, obey the law, be ethical and be a good corporate citizen. </w:t>
      </w:r>
      <w:bookmarkStart w:id="19" w:name="_Toc322941037"/>
      <w:bookmarkStart w:id="20" w:name="_Toc322941263"/>
    </w:p>
    <w:p w14:paraId="5394A52A" w14:textId="77777777" w:rsidR="007017E8" w:rsidRPr="00170EC6" w:rsidRDefault="007017E8" w:rsidP="00091C5D">
      <w:pPr>
        <w:spacing w:line="360" w:lineRule="auto"/>
      </w:pPr>
    </w:p>
    <w:p w14:paraId="0891295B" w14:textId="77777777" w:rsidR="00844F66" w:rsidRPr="00170EC6" w:rsidRDefault="00844F66" w:rsidP="00091C5D">
      <w:pPr>
        <w:spacing w:line="360" w:lineRule="auto"/>
      </w:pPr>
    </w:p>
    <w:p w14:paraId="43EC4D84" w14:textId="77777777" w:rsidR="005E693B" w:rsidRPr="00170EC6" w:rsidRDefault="005E693B" w:rsidP="005E693B">
      <w:pPr>
        <w:pStyle w:val="FigureStyle"/>
        <w:jc w:val="center"/>
        <w:rPr>
          <w:sz w:val="20"/>
          <w:szCs w:val="20"/>
          <w:u w:val="single"/>
        </w:rPr>
      </w:pPr>
      <w:bookmarkStart w:id="21" w:name="_Toc323815038"/>
      <w:r w:rsidRPr="00170EC6">
        <w:rPr>
          <w:u w:val="single"/>
        </w:rPr>
        <w:t>Figure 2.1</w:t>
      </w:r>
      <w:r w:rsidRPr="00170EC6">
        <w:rPr>
          <w:u w:val="single"/>
        </w:rPr>
        <w:tab/>
        <w:t>The Pyramid of Corporate Responsibility</w:t>
      </w:r>
      <w:bookmarkEnd w:id="19"/>
      <w:bookmarkEnd w:id="20"/>
      <w:bookmarkEnd w:id="21"/>
    </w:p>
    <w:p w14:paraId="5B66A967" w14:textId="77777777" w:rsidR="00091C5D" w:rsidRPr="00170EC6" w:rsidRDefault="00091C5D" w:rsidP="002964A3">
      <w:pPr>
        <w:keepNext/>
        <w:spacing w:line="360" w:lineRule="auto"/>
        <w:rPr>
          <w:bCs/>
        </w:rPr>
      </w:pPr>
    </w:p>
    <w:p w14:paraId="0C7DB634" w14:textId="77777777" w:rsidR="002964A3" w:rsidRPr="00170EC6" w:rsidRDefault="00A169BD" w:rsidP="002964A3">
      <w:pPr>
        <w:keepNext/>
        <w:spacing w:line="360" w:lineRule="auto"/>
        <w:rPr>
          <w:bCs/>
        </w:rPr>
      </w:pPr>
      <w:r>
        <w:rPr>
          <w:bCs/>
          <w:noProof/>
          <w:lang w:eastAsia="en-GB"/>
        </w:rPr>
        <mc:AlternateContent>
          <mc:Choice Requires="wpg">
            <w:drawing>
              <wp:anchor distT="0" distB="0" distL="114300" distR="114300" simplePos="0" relativeHeight="251662336" behindDoc="0" locked="0" layoutInCell="1" allowOverlap="1" wp14:anchorId="4B425E69">
                <wp:simplePos x="0" y="0"/>
                <wp:positionH relativeFrom="column">
                  <wp:posOffset>1431925</wp:posOffset>
                </wp:positionH>
                <wp:positionV relativeFrom="paragraph">
                  <wp:posOffset>27940</wp:posOffset>
                </wp:positionV>
                <wp:extent cx="2562225" cy="2682875"/>
                <wp:effectExtent l="0" t="0" r="28575" b="22225"/>
                <wp:wrapNone/>
                <wp:docPr id="9"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562225" cy="2682875"/>
                          <a:chOff x="3227" y="3542"/>
                          <a:chExt cx="4449" cy="4868"/>
                        </a:xfrm>
                      </wpg:grpSpPr>
                      <wps:wsp>
                        <wps:cNvPr id="10" name="Trapezoid 12"/>
                        <wps:cNvSpPr>
                          <a:spLocks/>
                        </wps:cNvSpPr>
                        <wps:spPr bwMode="auto">
                          <a:xfrm>
                            <a:off x="3227" y="3542"/>
                            <a:ext cx="4449" cy="4868"/>
                          </a:xfrm>
                          <a:custGeom>
                            <a:avLst/>
                            <a:gdLst>
                              <a:gd name="T0" fmla="*/ 0 w 4010025"/>
                              <a:gd name="T1" fmla="*/ 49 h 4305300"/>
                              <a:gd name="T2" fmla="*/ 11 w 4010025"/>
                              <a:gd name="T3" fmla="*/ 0 h 4305300"/>
                              <a:gd name="T4" fmla="*/ 33 w 4010025"/>
                              <a:gd name="T5" fmla="*/ 0 h 4305300"/>
                              <a:gd name="T6" fmla="*/ 44 w 4010025"/>
                              <a:gd name="T7" fmla="*/ 49 h 4305300"/>
                              <a:gd name="T8" fmla="*/ 0 w 4010025"/>
                              <a:gd name="T9" fmla="*/ 49 h 4305300"/>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4010025" h="4305300">
                                <a:moveTo>
                                  <a:pt x="0" y="4305300"/>
                                </a:moveTo>
                                <a:lnTo>
                                  <a:pt x="1002506" y="0"/>
                                </a:lnTo>
                                <a:lnTo>
                                  <a:pt x="3007519" y="0"/>
                                </a:lnTo>
                                <a:lnTo>
                                  <a:pt x="4010025" y="4305300"/>
                                </a:lnTo>
                                <a:lnTo>
                                  <a:pt x="0" y="4305300"/>
                                </a:lnTo>
                                <a:close/>
                              </a:path>
                            </a:pathLst>
                          </a:custGeom>
                          <a:solidFill>
                            <a:schemeClr val="lt1">
                              <a:lumMod val="100000"/>
                              <a:lumOff val="0"/>
                            </a:schemeClr>
                          </a:solidFill>
                          <a:ln w="25400">
                            <a:solidFill>
                              <a:schemeClr val="dk1">
                                <a:lumMod val="100000"/>
                                <a:lumOff val="0"/>
                              </a:schemeClr>
                            </a:solidFill>
                            <a:round/>
                            <a:headEnd/>
                            <a:tailEnd/>
                          </a:ln>
                        </wps:spPr>
                        <wps:bodyPr rot="0" vert="horz" wrap="square" lIns="91440" tIns="45720" rIns="91440" bIns="45720" anchor="ctr" anchorCtr="0" upright="1">
                          <a:noAutofit/>
                        </wps:bodyPr>
                      </wps:wsp>
                      <wps:wsp>
                        <wps:cNvPr id="13" name="Straight Connector 13"/>
                        <wps:cNvCnPr/>
                        <wps:spPr bwMode="auto">
                          <a:xfrm>
                            <a:off x="4110" y="4716"/>
                            <a:ext cx="2745" cy="0"/>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15" name="Straight Connector 14"/>
                        <wps:cNvCnPr/>
                        <wps:spPr bwMode="auto">
                          <a:xfrm>
                            <a:off x="3810" y="5944"/>
                            <a:ext cx="3285" cy="0"/>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16" name="Straight Connector 15"/>
                        <wps:cNvCnPr/>
                        <wps:spPr bwMode="auto">
                          <a:xfrm>
                            <a:off x="3523" y="7248"/>
                            <a:ext cx="3889" cy="0"/>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17" name="Text Box 7"/>
                        <wps:cNvSpPr txBox="1">
                          <a:spLocks noChangeArrowheads="1"/>
                        </wps:cNvSpPr>
                        <wps:spPr bwMode="auto">
                          <a:xfrm>
                            <a:off x="4527" y="3596"/>
                            <a:ext cx="1913" cy="1120"/>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21496F6C" w14:textId="77777777" w:rsidR="00076036" w:rsidRDefault="00076036" w:rsidP="002964A3">
                              <w:pPr>
                                <w:jc w:val="center"/>
                                <w:rPr>
                                  <w:b/>
                                  <w:sz w:val="20"/>
                                  <w:szCs w:val="20"/>
                                </w:rPr>
                              </w:pPr>
                              <w:r w:rsidRPr="003145BE">
                                <w:rPr>
                                  <w:b/>
                                  <w:sz w:val="20"/>
                                  <w:szCs w:val="20"/>
                                </w:rPr>
                                <w:t>Philanthropic Responsibilities</w:t>
                              </w:r>
                            </w:p>
                            <w:p w14:paraId="19443B7B" w14:textId="77777777" w:rsidR="00076036" w:rsidRPr="003145BE" w:rsidRDefault="00076036" w:rsidP="002964A3">
                              <w:pPr>
                                <w:jc w:val="center"/>
                                <w:rPr>
                                  <w:i/>
                                  <w:sz w:val="20"/>
                                  <w:szCs w:val="20"/>
                                </w:rPr>
                              </w:pPr>
                              <w:r w:rsidRPr="003145BE">
                                <w:rPr>
                                  <w:i/>
                                  <w:sz w:val="20"/>
                                  <w:szCs w:val="20"/>
                                </w:rPr>
                                <w:t>Desired</w:t>
                              </w:r>
                            </w:p>
                          </w:txbxContent>
                        </wps:txbx>
                        <wps:bodyPr rot="0" vert="horz" wrap="square" lIns="91440" tIns="45720" rIns="91440" bIns="45720" anchor="t" anchorCtr="0" upright="1">
                          <a:noAutofit/>
                        </wps:bodyPr>
                      </wps:wsp>
                      <wps:wsp>
                        <wps:cNvPr id="18" name="Text Box 17"/>
                        <wps:cNvSpPr txBox="1">
                          <a:spLocks noChangeArrowheads="1"/>
                        </wps:cNvSpPr>
                        <wps:spPr bwMode="auto">
                          <a:xfrm>
                            <a:off x="4527" y="4845"/>
                            <a:ext cx="1987" cy="969"/>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5401F05A" w14:textId="77777777" w:rsidR="00076036" w:rsidRPr="003145BE" w:rsidRDefault="00076036" w:rsidP="002964A3">
                              <w:pPr>
                                <w:jc w:val="center"/>
                                <w:rPr>
                                  <w:b/>
                                  <w:sz w:val="20"/>
                                  <w:szCs w:val="20"/>
                                </w:rPr>
                              </w:pPr>
                              <w:r w:rsidRPr="003145BE">
                                <w:rPr>
                                  <w:b/>
                                  <w:sz w:val="20"/>
                                  <w:szCs w:val="20"/>
                                </w:rPr>
                                <w:t xml:space="preserve">Ethical </w:t>
                              </w:r>
                            </w:p>
                            <w:p w14:paraId="696E97C4" w14:textId="77777777" w:rsidR="00076036" w:rsidRDefault="00076036" w:rsidP="002964A3">
                              <w:pPr>
                                <w:jc w:val="center"/>
                                <w:rPr>
                                  <w:b/>
                                  <w:sz w:val="20"/>
                                  <w:szCs w:val="20"/>
                                </w:rPr>
                              </w:pPr>
                              <w:r w:rsidRPr="003145BE">
                                <w:rPr>
                                  <w:b/>
                                  <w:sz w:val="20"/>
                                  <w:szCs w:val="20"/>
                                </w:rPr>
                                <w:t>Responsibilities</w:t>
                              </w:r>
                            </w:p>
                            <w:p w14:paraId="52C129B2" w14:textId="77777777" w:rsidR="00076036" w:rsidRPr="003145BE" w:rsidRDefault="00076036" w:rsidP="002964A3">
                              <w:pPr>
                                <w:jc w:val="center"/>
                                <w:rPr>
                                  <w:i/>
                                  <w:sz w:val="20"/>
                                  <w:szCs w:val="20"/>
                                </w:rPr>
                              </w:pPr>
                              <w:r w:rsidRPr="003145BE">
                                <w:rPr>
                                  <w:i/>
                                  <w:sz w:val="20"/>
                                  <w:szCs w:val="20"/>
                                </w:rPr>
                                <w:t>Expected</w:t>
                              </w:r>
                            </w:p>
                          </w:txbxContent>
                        </wps:txbx>
                        <wps:bodyPr rot="0" vert="horz" wrap="square" lIns="91440" tIns="45720" rIns="91440" bIns="45720" anchor="t" anchorCtr="0" upright="1">
                          <a:noAutofit/>
                        </wps:bodyPr>
                      </wps:wsp>
                      <wps:wsp>
                        <wps:cNvPr id="19" name="Text Box 18"/>
                        <wps:cNvSpPr txBox="1">
                          <a:spLocks noChangeArrowheads="1"/>
                        </wps:cNvSpPr>
                        <wps:spPr bwMode="auto">
                          <a:xfrm>
                            <a:off x="4464" y="6138"/>
                            <a:ext cx="2166" cy="947"/>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03EBF2EB" w14:textId="77777777" w:rsidR="00076036" w:rsidRPr="003145BE" w:rsidRDefault="00076036" w:rsidP="002964A3">
                              <w:pPr>
                                <w:jc w:val="center"/>
                                <w:rPr>
                                  <w:b/>
                                  <w:sz w:val="20"/>
                                  <w:szCs w:val="20"/>
                                </w:rPr>
                              </w:pPr>
                              <w:r w:rsidRPr="003145BE">
                                <w:rPr>
                                  <w:b/>
                                  <w:sz w:val="20"/>
                                  <w:szCs w:val="20"/>
                                </w:rPr>
                                <w:t>Legal</w:t>
                              </w:r>
                            </w:p>
                            <w:p w14:paraId="0DD2C26B" w14:textId="77777777" w:rsidR="00076036" w:rsidRDefault="00076036" w:rsidP="002964A3">
                              <w:pPr>
                                <w:jc w:val="center"/>
                                <w:rPr>
                                  <w:b/>
                                  <w:sz w:val="20"/>
                                  <w:szCs w:val="20"/>
                                </w:rPr>
                              </w:pPr>
                              <w:r w:rsidRPr="003145BE">
                                <w:rPr>
                                  <w:b/>
                                  <w:sz w:val="20"/>
                                  <w:szCs w:val="20"/>
                                </w:rPr>
                                <w:t>Responsibilities</w:t>
                              </w:r>
                            </w:p>
                            <w:p w14:paraId="69793A51" w14:textId="77777777" w:rsidR="00076036" w:rsidRPr="003145BE" w:rsidRDefault="00076036" w:rsidP="002964A3">
                              <w:pPr>
                                <w:jc w:val="center"/>
                                <w:rPr>
                                  <w:i/>
                                  <w:sz w:val="20"/>
                                  <w:szCs w:val="20"/>
                                </w:rPr>
                              </w:pPr>
                              <w:r w:rsidRPr="003145BE">
                                <w:rPr>
                                  <w:i/>
                                  <w:sz w:val="20"/>
                                  <w:szCs w:val="20"/>
                                </w:rPr>
                                <w:t>Required</w:t>
                              </w:r>
                            </w:p>
                          </w:txbxContent>
                        </wps:txbx>
                        <wps:bodyPr rot="0" vert="horz" wrap="square" lIns="91440" tIns="45720" rIns="91440" bIns="45720" anchor="t" anchorCtr="0" upright="1">
                          <a:noAutofit/>
                        </wps:bodyPr>
                      </wps:wsp>
                      <wps:wsp>
                        <wps:cNvPr id="24" name="Text Box 19"/>
                        <wps:cNvSpPr txBox="1">
                          <a:spLocks noChangeArrowheads="1"/>
                        </wps:cNvSpPr>
                        <wps:spPr bwMode="auto">
                          <a:xfrm>
                            <a:off x="4474" y="7334"/>
                            <a:ext cx="2156" cy="959"/>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411AD9F5" w14:textId="77777777" w:rsidR="00076036" w:rsidRPr="003145BE" w:rsidRDefault="00076036" w:rsidP="002964A3">
                              <w:pPr>
                                <w:jc w:val="center"/>
                                <w:rPr>
                                  <w:b/>
                                  <w:sz w:val="20"/>
                                  <w:szCs w:val="20"/>
                                </w:rPr>
                              </w:pPr>
                              <w:r w:rsidRPr="003145BE">
                                <w:rPr>
                                  <w:b/>
                                  <w:sz w:val="20"/>
                                  <w:szCs w:val="20"/>
                                </w:rPr>
                                <w:t>Economic</w:t>
                              </w:r>
                            </w:p>
                            <w:p w14:paraId="3E286E16" w14:textId="77777777" w:rsidR="00076036" w:rsidRDefault="00076036" w:rsidP="002964A3">
                              <w:pPr>
                                <w:jc w:val="center"/>
                                <w:rPr>
                                  <w:b/>
                                  <w:sz w:val="20"/>
                                  <w:szCs w:val="20"/>
                                </w:rPr>
                              </w:pPr>
                              <w:r w:rsidRPr="003145BE">
                                <w:rPr>
                                  <w:b/>
                                  <w:sz w:val="20"/>
                                  <w:szCs w:val="20"/>
                                </w:rPr>
                                <w:t>Responsibilities</w:t>
                              </w:r>
                            </w:p>
                            <w:p w14:paraId="301412EB" w14:textId="77777777" w:rsidR="00076036" w:rsidRPr="003145BE" w:rsidRDefault="00076036" w:rsidP="002964A3">
                              <w:pPr>
                                <w:jc w:val="center"/>
                                <w:rPr>
                                  <w:i/>
                                  <w:sz w:val="20"/>
                                  <w:szCs w:val="20"/>
                                </w:rPr>
                              </w:pPr>
                              <w:r w:rsidRPr="003145BE">
                                <w:rPr>
                                  <w:i/>
                                  <w:sz w:val="20"/>
                                  <w:szCs w:val="20"/>
                                </w:rPr>
                                <w:t>Required</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B425E69" id="Group 76" o:spid="_x0000_s1026" style="position:absolute;margin-left:112.75pt;margin-top:2.2pt;width:201.75pt;height:211.25pt;z-index:251662336" coordorigin="3227,3542" coordsize="4449,48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">
                <v:shape id="Trapezoid 12" o:spid="_x0000_s1027" style="position:absolute;left:3227;top:3542;width:4449;height:4868;visibility:visible;mso-wrap-style:square;v-text-anchor:middle" coordsize="4010025,4305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" path="m,4305300l1002506,,3007519,,4010025,4305300,,4305300xe" fillcolor="white [3201]" strokecolor="black [3200]" strokeweight="2pt">
                  <v:path arrowok="t" o:connecttype="custom" o:connectlocs="0,0;0,0;0,0;0,0;0,0" o:connectangles="0,0,0,0,0"/>
                </v:shape>
                <v:line id="Straight Connector 13" o:spid="_x0000_s1028" style="position:absolute;visibility:visible;mso-wrap-style:square" from="4110,4716" to="6855,47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" strokecolor="black [3040]"/>
                <v:line id="Straight Connector 14" o:spid="_x0000_s1029" style="position:absolute;visibility:visible;mso-wrap-style:square" from="3810,5944" to="7095,59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" strokecolor="black [3040]"/>
                <v:line id="Straight Connector 15" o:spid="_x0000_s1030" style="position:absolute;visibility:visible;mso-wrap-style:square" from="3523,7248" to="7412,72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" strokecolor="black [3040]"/>
                <v:shapetype id="_x0000_t202" coordsize="21600,21600" o:spt="202" path="m,l,21600r21600,l21600,xe">
                  <v:stroke joinstyle="miter"/>
                  <v:path gradientshapeok="t" o:connecttype="rect"/>
                </v:shapetype>
                <v:shape id="Text Box 7" o:spid="_x0000_s1031" type="#_x0000_t202" style="position:absolute;left:4527;top:3596;width:1913;height:11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" fillcolor="white [3201]" stroked="f" strokeweight=".5pt">
                  <v:textbox>
                    <w:txbxContent>
                      <w:p w14:paraId="21496F6C" w14:textId="77777777" w:rsidR="00076036" w:rsidRDefault="00076036" w:rsidP="002964A3">
                        <w:pPr>
                          <w:jc w:val="center"/>
                          <w:rPr>
                            <w:b/>
                            <w:sz w:val="20"/>
                            <w:szCs w:val="20"/>
                          </w:rPr>
                        </w:pPr>
                        <w:r w:rsidRPr="003145BE">
                          <w:rPr>
                            <w:b/>
                            <w:sz w:val="20"/>
                            <w:szCs w:val="20"/>
                          </w:rPr>
                          <w:t>Philanthropic Responsibilities</w:t>
                        </w:r>
                      </w:p>
                      <w:p w14:paraId="19443B7B" w14:textId="77777777" w:rsidR="00076036" w:rsidRPr="003145BE" w:rsidRDefault="00076036" w:rsidP="002964A3">
                        <w:pPr>
                          <w:jc w:val="center"/>
                          <w:rPr>
                            <w:i/>
                            <w:sz w:val="20"/>
                            <w:szCs w:val="20"/>
                          </w:rPr>
                        </w:pPr>
                        <w:r w:rsidRPr="003145BE">
                          <w:rPr>
                            <w:i/>
                            <w:sz w:val="20"/>
                            <w:szCs w:val="20"/>
                          </w:rPr>
                          <w:t>Desired</w:t>
                        </w:r>
                      </w:p>
                    </w:txbxContent>
                  </v:textbox>
                </v:shape>
                <v:shape id="Text Box 17" o:spid="_x0000_s1032" type="#_x0000_t202" style="position:absolute;left:4527;top:4845;width:1987;height:9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" fillcolor="white [3201]" stroked="f" strokeweight=".5pt">
                  <v:textbox>
                    <w:txbxContent>
                      <w:p w14:paraId="5401F05A" w14:textId="77777777" w:rsidR="00076036" w:rsidRPr="003145BE" w:rsidRDefault="00076036" w:rsidP="002964A3">
                        <w:pPr>
                          <w:jc w:val="center"/>
                          <w:rPr>
                            <w:b/>
                            <w:sz w:val="20"/>
                            <w:szCs w:val="20"/>
                          </w:rPr>
                        </w:pPr>
                        <w:r w:rsidRPr="003145BE">
                          <w:rPr>
                            <w:b/>
                            <w:sz w:val="20"/>
                            <w:szCs w:val="20"/>
                          </w:rPr>
                          <w:t xml:space="preserve">Ethical </w:t>
                        </w:r>
                      </w:p>
                      <w:p w14:paraId="696E97C4" w14:textId="77777777" w:rsidR="00076036" w:rsidRDefault="00076036" w:rsidP="002964A3">
                        <w:pPr>
                          <w:jc w:val="center"/>
                          <w:rPr>
                            <w:b/>
                            <w:sz w:val="20"/>
                            <w:szCs w:val="20"/>
                          </w:rPr>
                        </w:pPr>
                        <w:r w:rsidRPr="003145BE">
                          <w:rPr>
                            <w:b/>
                            <w:sz w:val="20"/>
                            <w:szCs w:val="20"/>
                          </w:rPr>
                          <w:t>Responsibilities</w:t>
                        </w:r>
                      </w:p>
                      <w:p w14:paraId="52C129B2" w14:textId="77777777" w:rsidR="00076036" w:rsidRPr="003145BE" w:rsidRDefault="00076036" w:rsidP="002964A3">
                        <w:pPr>
                          <w:jc w:val="center"/>
                          <w:rPr>
                            <w:i/>
                            <w:sz w:val="20"/>
                            <w:szCs w:val="20"/>
                          </w:rPr>
                        </w:pPr>
                        <w:r w:rsidRPr="003145BE">
                          <w:rPr>
                            <w:i/>
                            <w:sz w:val="20"/>
                            <w:szCs w:val="20"/>
                          </w:rPr>
                          <w:t>Expected</w:t>
                        </w:r>
                      </w:p>
                    </w:txbxContent>
                  </v:textbox>
                </v:shape>
                <v:shape id="Text Box 18" o:spid="_x0000_s1033" type="#_x0000_t202" style="position:absolute;left:4464;top:6138;width:2166;height:9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" fillcolor="white [3201]" stroked="f" strokeweight=".5pt">
                  <v:textbox>
                    <w:txbxContent>
                      <w:p w14:paraId="03EBF2EB" w14:textId="77777777" w:rsidR="00076036" w:rsidRPr="003145BE" w:rsidRDefault="00076036" w:rsidP="002964A3">
                        <w:pPr>
                          <w:jc w:val="center"/>
                          <w:rPr>
                            <w:b/>
                            <w:sz w:val="20"/>
                            <w:szCs w:val="20"/>
                          </w:rPr>
                        </w:pPr>
                        <w:r w:rsidRPr="003145BE">
                          <w:rPr>
                            <w:b/>
                            <w:sz w:val="20"/>
                            <w:szCs w:val="20"/>
                          </w:rPr>
                          <w:t>Legal</w:t>
                        </w:r>
                      </w:p>
                      <w:p w14:paraId="0DD2C26B" w14:textId="77777777" w:rsidR="00076036" w:rsidRDefault="00076036" w:rsidP="002964A3">
                        <w:pPr>
                          <w:jc w:val="center"/>
                          <w:rPr>
                            <w:b/>
                            <w:sz w:val="20"/>
                            <w:szCs w:val="20"/>
                          </w:rPr>
                        </w:pPr>
                        <w:r w:rsidRPr="003145BE">
                          <w:rPr>
                            <w:b/>
                            <w:sz w:val="20"/>
                            <w:szCs w:val="20"/>
                          </w:rPr>
                          <w:t>Responsibilities</w:t>
                        </w:r>
                      </w:p>
                      <w:p w14:paraId="69793A51" w14:textId="77777777" w:rsidR="00076036" w:rsidRPr="003145BE" w:rsidRDefault="00076036" w:rsidP="002964A3">
                        <w:pPr>
                          <w:jc w:val="center"/>
                          <w:rPr>
                            <w:i/>
                            <w:sz w:val="20"/>
                            <w:szCs w:val="20"/>
                          </w:rPr>
                        </w:pPr>
                        <w:r w:rsidRPr="003145BE">
                          <w:rPr>
                            <w:i/>
                            <w:sz w:val="20"/>
                            <w:szCs w:val="20"/>
                          </w:rPr>
                          <w:t>Required</w:t>
                        </w:r>
                      </w:p>
                    </w:txbxContent>
                  </v:textbox>
                </v:shape>
                <v:shape id="Text Box 19" o:spid="_x0000_s1034" type="#_x0000_t202" style="position:absolute;left:4474;top:7334;width:2156;height:9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" fillcolor="white [3201]" stroked="f" strokeweight=".5pt">
                  <v:textbox>
                    <w:txbxContent>
                      <w:p w14:paraId="411AD9F5" w14:textId="77777777" w:rsidR="00076036" w:rsidRPr="003145BE" w:rsidRDefault="00076036" w:rsidP="002964A3">
                        <w:pPr>
                          <w:jc w:val="center"/>
                          <w:rPr>
                            <w:b/>
                            <w:sz w:val="20"/>
                            <w:szCs w:val="20"/>
                          </w:rPr>
                        </w:pPr>
                        <w:r w:rsidRPr="003145BE">
                          <w:rPr>
                            <w:b/>
                            <w:sz w:val="20"/>
                            <w:szCs w:val="20"/>
                          </w:rPr>
                          <w:t>Economic</w:t>
                        </w:r>
                      </w:p>
                      <w:p w14:paraId="3E286E16" w14:textId="77777777" w:rsidR="00076036" w:rsidRDefault="00076036" w:rsidP="002964A3">
                        <w:pPr>
                          <w:jc w:val="center"/>
                          <w:rPr>
                            <w:b/>
                            <w:sz w:val="20"/>
                            <w:szCs w:val="20"/>
                          </w:rPr>
                        </w:pPr>
                        <w:r w:rsidRPr="003145BE">
                          <w:rPr>
                            <w:b/>
                            <w:sz w:val="20"/>
                            <w:szCs w:val="20"/>
                          </w:rPr>
                          <w:t>Responsibilities</w:t>
                        </w:r>
                      </w:p>
                      <w:p w14:paraId="301412EB" w14:textId="77777777" w:rsidR="00076036" w:rsidRPr="003145BE" w:rsidRDefault="00076036" w:rsidP="002964A3">
                        <w:pPr>
                          <w:jc w:val="center"/>
                          <w:rPr>
                            <w:i/>
                            <w:sz w:val="20"/>
                            <w:szCs w:val="20"/>
                          </w:rPr>
                        </w:pPr>
                        <w:r w:rsidRPr="003145BE">
                          <w:rPr>
                            <w:i/>
                            <w:sz w:val="20"/>
                            <w:szCs w:val="20"/>
                          </w:rPr>
                          <w:t>Required</w:t>
                        </w:r>
                      </w:p>
                    </w:txbxContent>
                  </v:textbox>
                </v:shape>
              </v:group>
            </w:pict>
          </mc:Fallback>
        </mc:AlternateContent>
      </w:r>
    </w:p>
    <w:p w14:paraId="4DC39DF0" w14:textId="77777777" w:rsidR="002964A3" w:rsidRPr="00170EC6" w:rsidRDefault="002964A3" w:rsidP="002964A3">
      <w:pPr>
        <w:keepNext/>
        <w:spacing w:line="360" w:lineRule="auto"/>
        <w:rPr>
          <w:bCs/>
        </w:rPr>
      </w:pPr>
    </w:p>
    <w:p w14:paraId="648EF11A" w14:textId="77777777" w:rsidR="002964A3" w:rsidRPr="00170EC6" w:rsidRDefault="002964A3" w:rsidP="002964A3">
      <w:pPr>
        <w:keepNext/>
        <w:spacing w:line="360" w:lineRule="auto"/>
        <w:rPr>
          <w:bCs/>
        </w:rPr>
      </w:pPr>
    </w:p>
    <w:p w14:paraId="5AC46862" w14:textId="77777777" w:rsidR="002964A3" w:rsidRPr="00170EC6" w:rsidRDefault="002964A3" w:rsidP="002964A3">
      <w:pPr>
        <w:keepNext/>
        <w:spacing w:line="360" w:lineRule="auto"/>
        <w:rPr>
          <w:bCs/>
        </w:rPr>
      </w:pPr>
    </w:p>
    <w:p w14:paraId="3BE54DB2" w14:textId="77777777" w:rsidR="002964A3" w:rsidRPr="00170EC6" w:rsidRDefault="002964A3" w:rsidP="002964A3">
      <w:pPr>
        <w:keepNext/>
        <w:spacing w:line="360" w:lineRule="auto"/>
        <w:rPr>
          <w:bCs/>
        </w:rPr>
      </w:pPr>
    </w:p>
    <w:p w14:paraId="66E27430" w14:textId="77777777" w:rsidR="002964A3" w:rsidRPr="00170EC6" w:rsidRDefault="002964A3" w:rsidP="002964A3">
      <w:pPr>
        <w:keepNext/>
        <w:spacing w:line="360" w:lineRule="auto"/>
        <w:rPr>
          <w:bCs/>
        </w:rPr>
      </w:pPr>
    </w:p>
    <w:p w14:paraId="18903D11" w14:textId="77777777" w:rsidR="002964A3" w:rsidRPr="00170EC6" w:rsidRDefault="002964A3" w:rsidP="002964A3">
      <w:pPr>
        <w:keepNext/>
        <w:spacing w:line="360" w:lineRule="auto"/>
        <w:rPr>
          <w:bCs/>
        </w:rPr>
      </w:pPr>
    </w:p>
    <w:p w14:paraId="708370AB" w14:textId="77777777" w:rsidR="002964A3" w:rsidRPr="00170EC6" w:rsidRDefault="002964A3" w:rsidP="002964A3">
      <w:pPr>
        <w:keepNext/>
        <w:spacing w:line="360" w:lineRule="auto"/>
        <w:rPr>
          <w:bCs/>
        </w:rPr>
      </w:pPr>
    </w:p>
    <w:p w14:paraId="7D863280" w14:textId="77777777" w:rsidR="002964A3" w:rsidRPr="00170EC6" w:rsidRDefault="002964A3" w:rsidP="002964A3">
      <w:pPr>
        <w:keepNext/>
        <w:spacing w:line="360" w:lineRule="auto"/>
        <w:rPr>
          <w:bCs/>
        </w:rPr>
      </w:pPr>
    </w:p>
    <w:p w14:paraId="204C4560" w14:textId="77777777" w:rsidR="002964A3" w:rsidRPr="00170EC6" w:rsidRDefault="002964A3" w:rsidP="002964A3">
      <w:pPr>
        <w:keepNext/>
        <w:spacing w:line="360" w:lineRule="auto"/>
        <w:rPr>
          <w:bCs/>
        </w:rPr>
      </w:pPr>
    </w:p>
    <w:p w14:paraId="290E2481" w14:textId="77777777" w:rsidR="002964A3" w:rsidRPr="00170EC6" w:rsidRDefault="002964A3" w:rsidP="002964A3">
      <w:pPr>
        <w:keepNext/>
        <w:spacing w:line="360" w:lineRule="auto"/>
        <w:rPr>
          <w:bCs/>
        </w:rPr>
      </w:pPr>
    </w:p>
    <w:p w14:paraId="1E9B3E49" w14:textId="77777777" w:rsidR="00424FF7" w:rsidRPr="00170EC6" w:rsidRDefault="00424FF7" w:rsidP="009B76C7">
      <w:pPr>
        <w:jc w:val="center"/>
        <w:rPr>
          <w:sz w:val="20"/>
          <w:szCs w:val="20"/>
        </w:rPr>
      </w:pPr>
      <w:r w:rsidRPr="00170EC6">
        <w:rPr>
          <w:sz w:val="20"/>
          <w:szCs w:val="20"/>
        </w:rPr>
        <w:t>Source: Carroll, A.B. (1991)</w:t>
      </w:r>
    </w:p>
    <w:p w14:paraId="44B12CB1" w14:textId="77777777" w:rsidR="009B76C7" w:rsidRPr="00170EC6" w:rsidRDefault="009B76C7" w:rsidP="002964A3">
      <w:pPr>
        <w:spacing w:line="360" w:lineRule="auto"/>
        <w:rPr>
          <w:bCs/>
        </w:rPr>
      </w:pPr>
    </w:p>
    <w:p w14:paraId="5C0C68A7" w14:textId="77777777" w:rsidR="00844F66" w:rsidRPr="00170EC6" w:rsidRDefault="00844F66" w:rsidP="002964A3">
      <w:pPr>
        <w:spacing w:line="360" w:lineRule="auto"/>
        <w:rPr>
          <w:bCs/>
        </w:rPr>
      </w:pPr>
    </w:p>
    <w:p w14:paraId="6317AD27" w14:textId="77777777" w:rsidR="002964A3" w:rsidRPr="00170EC6" w:rsidRDefault="002964A3" w:rsidP="002964A3">
      <w:pPr>
        <w:spacing w:line="360" w:lineRule="auto"/>
        <w:rPr>
          <w:bCs/>
        </w:rPr>
      </w:pPr>
      <w:r w:rsidRPr="00170EC6">
        <w:rPr>
          <w:bCs/>
        </w:rPr>
        <w:lastRenderedPageBreak/>
        <w:t>Although CSR is neatly defined along the lines of Carroll’s model, it still remains a relatively vague and in many respects arbitrar</w:t>
      </w:r>
      <w:r w:rsidR="00024703" w:rsidRPr="00170EC6">
        <w:rPr>
          <w:bCs/>
        </w:rPr>
        <w:t>ily</w:t>
      </w:r>
      <w:r w:rsidRPr="00170EC6">
        <w:rPr>
          <w:bCs/>
        </w:rPr>
        <w:t xml:space="preserve"> constructed</w:t>
      </w:r>
      <w:r w:rsidRPr="00170EC6">
        <w:t xml:space="preserve"> </w:t>
      </w:r>
      <w:sdt>
        <w:sdtPr>
          <w:rPr>
            <w:bCs/>
          </w:rPr>
          <w:id w:val="-1639331268"/>
          <w:citation/>
        </w:sdtPr>
        <w:sdtContent>
          <w:r w:rsidR="008D0388" w:rsidRPr="00170EC6">
            <w:rPr>
              <w:bCs/>
            </w:rPr>
            <w:fldChar w:fldCharType="begin"/>
          </w:r>
          <w:r w:rsidRPr="00170EC6">
            <w:rPr>
              <w:bCs/>
            </w:rPr>
            <w:instrText xml:space="preserve">CITATION Cra10 \p 57 \t  \l 2057 </w:instrText>
          </w:r>
          <w:r w:rsidR="008D0388" w:rsidRPr="00170EC6">
            <w:rPr>
              <w:bCs/>
            </w:rPr>
            <w:fldChar w:fldCharType="separate"/>
          </w:r>
          <w:r w:rsidR="00D904F9" w:rsidRPr="00170EC6">
            <w:rPr>
              <w:noProof/>
            </w:rPr>
            <w:t>(Crane &amp; Matten, 2010, p. 57)</w:t>
          </w:r>
          <w:r w:rsidR="008D0388" w:rsidRPr="00170EC6">
            <w:rPr>
              <w:bCs/>
            </w:rPr>
            <w:fldChar w:fldCharType="end"/>
          </w:r>
        </w:sdtContent>
      </w:sdt>
      <w:r w:rsidRPr="00170EC6">
        <w:rPr>
          <w:bCs/>
        </w:rPr>
        <w:t xml:space="preserve"> in international contexts. For instance, Maignan </w:t>
      </w:r>
      <w:sdt>
        <w:sdtPr>
          <w:rPr>
            <w:bCs/>
          </w:rPr>
          <w:id w:val="606665"/>
          <w:citation/>
        </w:sdtPr>
        <w:sdtContent>
          <w:r w:rsidR="008D0388" w:rsidRPr="00170EC6">
            <w:rPr>
              <w:bCs/>
            </w:rPr>
            <w:fldChar w:fldCharType="begin"/>
          </w:r>
          <w:r w:rsidRPr="00170EC6">
            <w:rPr>
              <w:bCs/>
            </w:rPr>
            <w:instrText xml:space="preserve">CITATION Placeholder17 \p 57 \n  \t  \l 2057 </w:instrText>
          </w:r>
          <w:r w:rsidR="008D0388" w:rsidRPr="00170EC6">
            <w:rPr>
              <w:bCs/>
            </w:rPr>
            <w:fldChar w:fldCharType="separate"/>
          </w:r>
          <w:r w:rsidR="00D904F9" w:rsidRPr="00170EC6">
            <w:rPr>
              <w:noProof/>
            </w:rPr>
            <w:t>(2001, p. 57)</w:t>
          </w:r>
          <w:r w:rsidR="008D0388" w:rsidRPr="00170EC6">
            <w:rPr>
              <w:bCs/>
            </w:rPr>
            <w:fldChar w:fldCharType="end"/>
          </w:r>
        </w:sdtContent>
      </w:sdt>
      <w:r w:rsidRPr="00170EC6">
        <w:rPr>
          <w:bCs/>
        </w:rPr>
        <w:t xml:space="preserve"> observes that while US consumers value highly corporate economic responsibilities, French and German consumers are most concerned about businesses conforming with legal and ethical standards. Visser </w:t>
      </w:r>
      <w:sdt>
        <w:sdtPr>
          <w:rPr>
            <w:bCs/>
          </w:rPr>
          <w:id w:val="606689"/>
          <w:citation/>
        </w:sdtPr>
        <w:sdtContent>
          <w:r w:rsidR="008D0388" w:rsidRPr="00170EC6">
            <w:rPr>
              <w:bCs/>
            </w:rPr>
            <w:fldChar w:fldCharType="begin"/>
          </w:r>
          <w:r w:rsidRPr="00170EC6">
            <w:rPr>
              <w:bCs/>
            </w:rPr>
            <w:instrText xml:space="preserve">CITATION Placeholder40 \p 37 \n  \t  \l 2057 </w:instrText>
          </w:r>
          <w:r w:rsidR="008D0388" w:rsidRPr="00170EC6">
            <w:rPr>
              <w:bCs/>
            </w:rPr>
            <w:fldChar w:fldCharType="separate"/>
          </w:r>
          <w:r w:rsidR="00D904F9" w:rsidRPr="00170EC6">
            <w:rPr>
              <w:noProof/>
            </w:rPr>
            <w:t>(2006, p. 37)</w:t>
          </w:r>
          <w:r w:rsidR="008D0388" w:rsidRPr="00170EC6">
            <w:rPr>
              <w:bCs/>
            </w:rPr>
            <w:fldChar w:fldCharType="end"/>
          </w:r>
        </w:sdtContent>
      </w:sdt>
      <w:r w:rsidRPr="00170EC6">
        <w:rPr>
          <w:bCs/>
        </w:rPr>
        <w:t xml:space="preserve"> has shown that ‘in Africa, economic responsibilities still get the most emphasis</w:t>
      </w:r>
      <w:r w:rsidR="00EA2B23" w:rsidRPr="00170EC6">
        <w:rPr>
          <w:bCs/>
        </w:rPr>
        <w:t xml:space="preserve"> and </w:t>
      </w:r>
      <w:r w:rsidRPr="00170EC6">
        <w:rPr>
          <w:bCs/>
        </w:rPr>
        <w:t xml:space="preserve">philanthropy is given second highest priority, followed by legal and then ethical responsibilities.’ It seems that these claims </w:t>
      </w:r>
      <w:r w:rsidR="00E96243" w:rsidRPr="00170EC6">
        <w:rPr>
          <w:bCs/>
        </w:rPr>
        <w:t>challenge</w:t>
      </w:r>
      <w:r w:rsidRPr="00170EC6">
        <w:rPr>
          <w:bCs/>
        </w:rPr>
        <w:t xml:space="preserve"> the pyramid shape</w:t>
      </w:r>
      <w:r w:rsidR="00E96243" w:rsidRPr="00170EC6">
        <w:rPr>
          <w:bCs/>
        </w:rPr>
        <w:t>,</w:t>
      </w:r>
      <w:r w:rsidRPr="00170EC6">
        <w:rPr>
          <w:bCs/>
        </w:rPr>
        <w:t xml:space="preserve"> or </w:t>
      </w:r>
      <w:r w:rsidR="00E96243" w:rsidRPr="00170EC6">
        <w:rPr>
          <w:bCs/>
        </w:rPr>
        <w:t xml:space="preserve">the </w:t>
      </w:r>
      <w:r w:rsidRPr="00170EC6">
        <w:rPr>
          <w:bCs/>
        </w:rPr>
        <w:t>order</w:t>
      </w:r>
      <w:r w:rsidR="00E96243" w:rsidRPr="00170EC6">
        <w:rPr>
          <w:bCs/>
        </w:rPr>
        <w:t>ing</w:t>
      </w:r>
      <w:r w:rsidRPr="00170EC6">
        <w:rPr>
          <w:bCs/>
        </w:rPr>
        <w:t xml:space="preserve"> of each concept</w:t>
      </w:r>
      <w:r w:rsidR="00E96243" w:rsidRPr="00170EC6">
        <w:rPr>
          <w:bCs/>
        </w:rPr>
        <w:t>,</w:t>
      </w:r>
      <w:r w:rsidRPr="00170EC6">
        <w:rPr>
          <w:bCs/>
        </w:rPr>
        <w:t xml:space="preserve"> rather than the framing of </w:t>
      </w:r>
      <w:r w:rsidR="00E96243" w:rsidRPr="00170EC6">
        <w:rPr>
          <w:bCs/>
        </w:rPr>
        <w:t xml:space="preserve">its </w:t>
      </w:r>
      <w:r w:rsidRPr="00170EC6">
        <w:rPr>
          <w:bCs/>
        </w:rPr>
        <w:t>responsibilities. It could be argued that the CSR concept is historically founded on the capitalistic viewpoint of corporation</w:t>
      </w:r>
      <w:r w:rsidR="00E96243" w:rsidRPr="00170EC6">
        <w:rPr>
          <w:bCs/>
        </w:rPr>
        <w:t>s</w:t>
      </w:r>
      <w:r w:rsidRPr="00170EC6">
        <w:rPr>
          <w:bCs/>
        </w:rPr>
        <w:t xml:space="preserve"> which has been developed in the U.S.  While Carroll’s model remains disputable, the social demands have led CSR to evolve or be reframed to respond to the fast changing society.</w:t>
      </w:r>
    </w:p>
    <w:p w14:paraId="1E5A8CE2" w14:textId="77777777" w:rsidR="006D388E" w:rsidRPr="00170EC6" w:rsidRDefault="006D388E" w:rsidP="002964A3">
      <w:pPr>
        <w:spacing w:line="360" w:lineRule="auto"/>
        <w:rPr>
          <w:bCs/>
        </w:rPr>
      </w:pPr>
    </w:p>
    <w:p w14:paraId="12DB7A2B" w14:textId="77777777" w:rsidR="002964A3" w:rsidRPr="00170EC6" w:rsidRDefault="002964A3" w:rsidP="00C66C5C">
      <w:pPr>
        <w:pStyle w:val="Heading3"/>
        <w:keepNext w:val="0"/>
        <w:keepLines w:val="0"/>
        <w:numPr>
          <w:ilvl w:val="2"/>
          <w:numId w:val="5"/>
        </w:numPr>
        <w:spacing w:line="360" w:lineRule="auto"/>
        <w:rPr>
          <w:bCs w:val="0"/>
          <w:color w:val="auto"/>
        </w:rPr>
      </w:pPr>
      <w:bookmarkStart w:id="22" w:name="_Toc322732076"/>
      <w:bookmarkStart w:id="23" w:name="_Toc323894662"/>
      <w:r w:rsidRPr="00170EC6">
        <w:rPr>
          <w:bCs w:val="0"/>
          <w:color w:val="auto"/>
        </w:rPr>
        <w:t>Evolution of CSR</w:t>
      </w:r>
      <w:bookmarkEnd w:id="22"/>
      <w:bookmarkEnd w:id="23"/>
      <w:r w:rsidRPr="00170EC6">
        <w:rPr>
          <w:bCs w:val="0"/>
          <w:color w:val="auto"/>
        </w:rPr>
        <w:t xml:space="preserve"> </w:t>
      </w:r>
    </w:p>
    <w:p w14:paraId="08EA82B7" w14:textId="77777777" w:rsidR="002964A3" w:rsidRPr="00170EC6" w:rsidRDefault="002964A3" w:rsidP="002964A3"/>
    <w:p w14:paraId="27A557B6" w14:textId="77777777" w:rsidR="00EA2B23" w:rsidRPr="00170EC6" w:rsidRDefault="00EA2B23" w:rsidP="00EA2B23">
      <w:pPr>
        <w:spacing w:line="360" w:lineRule="auto"/>
        <w:rPr>
          <w:i/>
        </w:rPr>
      </w:pPr>
      <w:r w:rsidRPr="00170EC6">
        <w:t xml:space="preserve">Reframing CSR as a more strategic concept, Frederick </w:t>
      </w:r>
      <w:sdt>
        <w:sdtPr>
          <w:rPr>
            <w:bCs/>
          </w:rPr>
          <w:id w:val="606687"/>
          <w:citation/>
        </w:sdtPr>
        <w:sdtContent>
          <w:r w:rsidR="008D0388" w:rsidRPr="00170EC6">
            <w:rPr>
              <w:bCs/>
            </w:rPr>
            <w:fldChar w:fldCharType="begin"/>
          </w:r>
          <w:r w:rsidRPr="00170EC6">
            <w:rPr>
              <w:bCs/>
            </w:rPr>
            <w:instrText xml:space="preserve">CITATION Placeholder38 \p 154 \n  \t  \l 2057 </w:instrText>
          </w:r>
          <w:r w:rsidR="008D0388" w:rsidRPr="00170EC6">
            <w:rPr>
              <w:bCs/>
            </w:rPr>
            <w:fldChar w:fldCharType="separate"/>
          </w:r>
          <w:r w:rsidR="00D904F9" w:rsidRPr="00170EC6">
            <w:rPr>
              <w:noProof/>
            </w:rPr>
            <w:t>(1994, p. 154)</w:t>
          </w:r>
          <w:r w:rsidR="008D0388" w:rsidRPr="00170EC6">
            <w:rPr>
              <w:bCs/>
            </w:rPr>
            <w:fldChar w:fldCharType="end"/>
          </w:r>
        </w:sdtContent>
      </w:sdt>
      <w:r w:rsidRPr="00170EC6">
        <w:t xml:space="preserve"> defines the term Corporate Social Responsiveness (which he calls CSR</w:t>
      </w:r>
      <w:r w:rsidRPr="00170EC6">
        <w:rPr>
          <w:position w:val="-8"/>
          <w:sz w:val="16"/>
        </w:rPr>
        <w:t>2</w:t>
      </w:r>
      <w:r w:rsidRPr="00170EC6">
        <w:t>)</w:t>
      </w:r>
      <w:r w:rsidR="00EE3889" w:rsidRPr="00170EC6">
        <w:t xml:space="preserve"> as</w:t>
      </w:r>
      <w:r w:rsidRPr="00170EC6">
        <w:t xml:space="preserve"> </w:t>
      </w:r>
      <w:r w:rsidR="00EE3889" w:rsidRPr="00170EC6">
        <w:t>referring</w:t>
      </w:r>
      <w:r w:rsidRPr="00170EC6">
        <w:rPr>
          <w:i/>
        </w:rPr>
        <w:t xml:space="preserve"> </w:t>
      </w:r>
      <w:r w:rsidR="00EE3889" w:rsidRPr="00170EC6">
        <w:rPr>
          <w:i/>
        </w:rPr>
        <w:t>‘</w:t>
      </w:r>
      <w:r w:rsidRPr="00170EC6">
        <w:t xml:space="preserve">to the capacity of a corporation to respond to social pressures. The </w:t>
      </w:r>
      <w:r w:rsidR="00EE3889" w:rsidRPr="00170EC6">
        <w:t>l</w:t>
      </w:r>
      <w:r w:rsidRPr="00170EC6">
        <w:t>iteral act of responding, or of achieving a generally responsive posture, to society is the focus of “corporate social responsiveness”</w:t>
      </w:r>
      <w:r w:rsidRPr="00170EC6">
        <w:rPr>
          <w:i/>
        </w:rPr>
        <w:t>.’</w:t>
      </w:r>
    </w:p>
    <w:p w14:paraId="0D22A18F" w14:textId="77777777" w:rsidR="00EA2B23" w:rsidRPr="00170EC6" w:rsidRDefault="00EA2B23" w:rsidP="00EA2B23">
      <w:pPr>
        <w:spacing w:line="360" w:lineRule="auto"/>
        <w:rPr>
          <w:i/>
        </w:rPr>
      </w:pPr>
    </w:p>
    <w:p w14:paraId="049CA685" w14:textId="77777777" w:rsidR="00776B1B" w:rsidRPr="00170EC6" w:rsidRDefault="00EA2B23" w:rsidP="00776B1B">
      <w:pPr>
        <w:widowControl/>
        <w:overflowPunct/>
        <w:adjustRightInd/>
        <w:spacing w:after="200" w:line="360" w:lineRule="auto"/>
        <w:rPr>
          <w:i/>
        </w:rPr>
      </w:pPr>
      <w:r w:rsidRPr="00170EC6">
        <w:t>Furthermore, conceptuali</w:t>
      </w:r>
      <w:r w:rsidR="00EE3889" w:rsidRPr="00170EC6">
        <w:t>s</w:t>
      </w:r>
      <w:r w:rsidRPr="00170EC6">
        <w:t xml:space="preserve">ing observable outcomes of business commitment to CSR, Wood </w:t>
      </w:r>
      <w:sdt>
        <w:sdtPr>
          <w:rPr>
            <w:bCs/>
          </w:rPr>
          <w:id w:val="606685"/>
          <w:citation/>
        </w:sdtPr>
        <w:sdtContent>
          <w:r w:rsidR="008D0388" w:rsidRPr="00170EC6">
            <w:rPr>
              <w:bCs/>
            </w:rPr>
            <w:fldChar w:fldCharType="begin"/>
          </w:r>
          <w:r w:rsidRPr="00170EC6">
            <w:rPr>
              <w:bCs/>
            </w:rPr>
            <w:instrText xml:space="preserve">CITATION Placeholder36 \p 693 \n  \t  \l 2057 </w:instrText>
          </w:r>
          <w:r w:rsidR="008D0388" w:rsidRPr="00170EC6">
            <w:rPr>
              <w:bCs/>
            </w:rPr>
            <w:fldChar w:fldCharType="separate"/>
          </w:r>
          <w:r w:rsidR="00D904F9" w:rsidRPr="00170EC6">
            <w:rPr>
              <w:noProof/>
            </w:rPr>
            <w:t>(1991, p. 693)</w:t>
          </w:r>
          <w:r w:rsidR="008D0388" w:rsidRPr="00170EC6">
            <w:rPr>
              <w:bCs/>
            </w:rPr>
            <w:fldChar w:fldCharType="end"/>
          </w:r>
        </w:sdtContent>
      </w:sdt>
      <w:r w:rsidRPr="00170EC6">
        <w:rPr>
          <w:bCs/>
        </w:rPr>
        <w:t xml:space="preserve"> defines Corporate Social Performance (CSP) as ‘a business organi</w:t>
      </w:r>
      <w:r w:rsidR="00EE3889" w:rsidRPr="00170EC6">
        <w:rPr>
          <w:bCs/>
        </w:rPr>
        <w:t>s</w:t>
      </w:r>
      <w:r w:rsidRPr="00170EC6">
        <w:rPr>
          <w:bCs/>
        </w:rPr>
        <w:t>ation's configuration of principles of social responsibility, processes of social responsiveness, and policies, programs, and observable outcomes as they relate to the firm's societal relationships.’</w:t>
      </w:r>
      <w:r w:rsidRPr="00170EC6">
        <w:rPr>
          <w:i/>
        </w:rPr>
        <w:t xml:space="preserve"> </w:t>
      </w:r>
    </w:p>
    <w:p w14:paraId="08ACFF4E" w14:textId="77777777" w:rsidR="007017E8" w:rsidRPr="00170EC6" w:rsidRDefault="00267EC7" w:rsidP="00267EC7">
      <w:pPr>
        <w:spacing w:line="360" w:lineRule="auto"/>
      </w:pPr>
      <w:r w:rsidRPr="00170EC6">
        <w:rPr>
          <w:bCs/>
        </w:rPr>
        <w:t xml:space="preserve">The terminology ‘Corporate Citizenship (CC)’ emerged in the mid-1990, and although relatively new, it is a prominent term in key debates about business ethics globally </w:t>
      </w:r>
      <w:sdt>
        <w:sdtPr>
          <w:rPr>
            <w:bCs/>
          </w:rPr>
          <w:id w:val="1550654456"/>
          <w:citation/>
        </w:sdtPr>
        <w:sdtContent>
          <w:r w:rsidR="008D0388" w:rsidRPr="00170EC6">
            <w:rPr>
              <w:bCs/>
            </w:rPr>
            <w:fldChar w:fldCharType="begin"/>
          </w:r>
          <w:r w:rsidRPr="00170EC6">
            <w:rPr>
              <w:bCs/>
            </w:rPr>
            <w:instrText xml:space="preserve">CITATION Cra10 \p 73 \t  \l 2057 </w:instrText>
          </w:r>
          <w:r w:rsidR="008D0388" w:rsidRPr="00170EC6">
            <w:rPr>
              <w:bCs/>
            </w:rPr>
            <w:fldChar w:fldCharType="separate"/>
          </w:r>
          <w:r w:rsidR="00D904F9" w:rsidRPr="00170EC6">
            <w:rPr>
              <w:noProof/>
            </w:rPr>
            <w:t>(Crane &amp; Matten, 2010, p. 73)</w:t>
          </w:r>
          <w:r w:rsidR="008D0388" w:rsidRPr="00170EC6">
            <w:rPr>
              <w:bCs/>
            </w:rPr>
            <w:fldChar w:fldCharType="end"/>
          </w:r>
        </w:sdtContent>
      </w:sdt>
      <w:r w:rsidRPr="00170EC6">
        <w:rPr>
          <w:bCs/>
        </w:rPr>
        <w:t xml:space="preserve">. Corporate citizenship describes the corporate function for governing citizenship rights for individuals </w:t>
      </w:r>
      <w:sdt>
        <w:sdtPr>
          <w:rPr>
            <w:bCs/>
          </w:rPr>
          <w:id w:val="-1465039297"/>
          <w:citation/>
        </w:sdtPr>
        <w:sdtContent>
          <w:r w:rsidR="008D0388" w:rsidRPr="00170EC6">
            <w:rPr>
              <w:bCs/>
            </w:rPr>
            <w:fldChar w:fldCharType="begin"/>
          </w:r>
          <w:r w:rsidRPr="00170EC6">
            <w:rPr>
              <w:bCs/>
            </w:rPr>
            <w:instrText xml:space="preserve">CITATION Cra10 \p 78 \t  \l 2057 </w:instrText>
          </w:r>
          <w:r w:rsidR="008D0388" w:rsidRPr="00170EC6">
            <w:rPr>
              <w:bCs/>
            </w:rPr>
            <w:fldChar w:fldCharType="separate"/>
          </w:r>
          <w:r w:rsidR="00D904F9" w:rsidRPr="00170EC6">
            <w:rPr>
              <w:noProof/>
            </w:rPr>
            <w:t>(Crane &amp; Matten, 2010, p. 78)</w:t>
          </w:r>
          <w:r w:rsidR="008D0388" w:rsidRPr="00170EC6">
            <w:rPr>
              <w:bCs/>
            </w:rPr>
            <w:fldChar w:fldCharType="end"/>
          </w:r>
        </w:sdtContent>
      </w:sdt>
      <w:r w:rsidRPr="00170EC6">
        <w:rPr>
          <w:bCs/>
          <w:i/>
        </w:rPr>
        <w:t xml:space="preserve"> </w:t>
      </w:r>
      <w:r w:rsidRPr="00170EC6">
        <w:rPr>
          <w:bCs/>
        </w:rPr>
        <w:t xml:space="preserve">Carroll and Buchholtz </w:t>
      </w:r>
      <w:sdt>
        <w:sdtPr>
          <w:id w:val="1145549621"/>
          <w:citation/>
        </w:sdtPr>
        <w:sdtContent>
          <w:r w:rsidR="008D0388" w:rsidRPr="00170EC6">
            <w:fldChar w:fldCharType="begin"/>
          </w:r>
          <w:r w:rsidR="00310D1E" w:rsidRPr="00170EC6">
            <w:instrText xml:space="preserve">CITATION Placeholder15 \p 31 \n  \t  \l 2057 </w:instrText>
          </w:r>
          <w:r w:rsidR="008D0388" w:rsidRPr="00170EC6">
            <w:fldChar w:fldCharType="separate"/>
          </w:r>
          <w:r w:rsidR="00D904F9" w:rsidRPr="00170EC6">
            <w:rPr>
              <w:noProof/>
            </w:rPr>
            <w:t>(2003, p. 31)</w:t>
          </w:r>
          <w:r w:rsidR="008D0388" w:rsidRPr="00170EC6">
            <w:rPr>
              <w:noProof/>
            </w:rPr>
            <w:fldChar w:fldCharType="end"/>
          </w:r>
        </w:sdtContent>
      </w:sdt>
      <w:r w:rsidRPr="00170EC6">
        <w:t xml:space="preserve"> have shown how the concept of CSR has developed (see Figure 2.2). </w:t>
      </w:r>
    </w:p>
    <w:p w14:paraId="6FCB15A5" w14:textId="77777777" w:rsidR="00F03B14" w:rsidRPr="00170EC6" w:rsidRDefault="00F03B14" w:rsidP="00267EC7">
      <w:pPr>
        <w:spacing w:line="360" w:lineRule="auto"/>
        <w:rPr>
          <w:i/>
        </w:rPr>
      </w:pPr>
    </w:p>
    <w:p w14:paraId="5D0A51A0" w14:textId="77777777" w:rsidR="007017E8" w:rsidRPr="00170EC6" w:rsidRDefault="007017E8" w:rsidP="00776B1B">
      <w:pPr>
        <w:widowControl/>
        <w:overflowPunct/>
        <w:adjustRightInd/>
        <w:spacing w:after="200" w:line="360" w:lineRule="auto"/>
        <w:rPr>
          <w:i/>
        </w:rPr>
      </w:pPr>
    </w:p>
    <w:p w14:paraId="6FEA5C89" w14:textId="77777777" w:rsidR="005E693B" w:rsidRPr="00170EC6" w:rsidRDefault="005E693B" w:rsidP="006E6CFE">
      <w:pPr>
        <w:pStyle w:val="FigureStyle"/>
        <w:jc w:val="center"/>
        <w:rPr>
          <w:u w:val="single"/>
        </w:rPr>
      </w:pPr>
      <w:bookmarkStart w:id="24" w:name="_Toc322941038"/>
      <w:bookmarkStart w:id="25" w:name="_Toc322941264"/>
      <w:bookmarkStart w:id="26" w:name="_Toc323815039"/>
      <w:r w:rsidRPr="00170EC6">
        <w:rPr>
          <w:u w:val="single"/>
        </w:rPr>
        <w:lastRenderedPageBreak/>
        <w:t>Figure 2.2</w:t>
      </w:r>
      <w:r w:rsidRPr="00170EC6">
        <w:rPr>
          <w:u w:val="single"/>
        </w:rPr>
        <w:tab/>
        <w:t>Corporate Citizenship Concepts</w:t>
      </w:r>
      <w:bookmarkEnd w:id="24"/>
      <w:bookmarkEnd w:id="25"/>
      <w:bookmarkEnd w:id="26"/>
    </w:p>
    <w:p w14:paraId="0CECE5D0" w14:textId="77777777" w:rsidR="005E693B" w:rsidRPr="00170EC6" w:rsidRDefault="005E693B" w:rsidP="005E693B">
      <w:pPr>
        <w:jc w:val="center"/>
        <w:rPr>
          <w:i/>
        </w:rPr>
      </w:pPr>
    </w:p>
    <w:p w14:paraId="773921B8" w14:textId="77777777" w:rsidR="002964A3" w:rsidRPr="00170EC6" w:rsidRDefault="00A169BD" w:rsidP="002964A3">
      <w:pPr>
        <w:widowControl/>
        <w:overflowPunct/>
        <w:adjustRightInd/>
        <w:spacing w:after="200" w:line="360" w:lineRule="auto"/>
      </w:pPr>
      <w:r>
        <w:rPr>
          <w:noProof/>
          <w:lang w:eastAsia="en-GB"/>
        </w:rPr>
        <mc:AlternateContent>
          <mc:Choice Requires="wps">
            <w:drawing>
              <wp:anchor distT="0" distB="0" distL="114300" distR="114300" simplePos="0" relativeHeight="251664384" behindDoc="0" locked="0" layoutInCell="1" allowOverlap="1" wp14:anchorId="4C2CC38D">
                <wp:simplePos x="0" y="0"/>
                <wp:positionH relativeFrom="column">
                  <wp:posOffset>-47625</wp:posOffset>
                </wp:positionH>
                <wp:positionV relativeFrom="paragraph">
                  <wp:posOffset>-3175</wp:posOffset>
                </wp:positionV>
                <wp:extent cx="5715000" cy="1933575"/>
                <wp:effectExtent l="57150" t="38100" r="76200" b="104775"/>
                <wp:wrapNone/>
                <wp:docPr id="171"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33575"/>
                        </a:xfrm>
                        <a:prstGeom prst="rect">
                          <a:avLst/>
                        </a:prstGeom>
                        <a:ln>
                          <a:headEnd/>
                          <a:tailEnd/>
                        </a:ln>
                      </wps:spPr>
                      <wps:style>
                        <a:lnRef idx="1">
                          <a:schemeClr val="dk1"/>
                        </a:lnRef>
                        <a:fillRef idx="2">
                          <a:schemeClr val="dk1"/>
                        </a:fillRef>
                        <a:effectRef idx="1">
                          <a:schemeClr val="dk1"/>
                        </a:effectRef>
                        <a:fontRef idx="minor">
                          <a:schemeClr val="dk1"/>
                        </a:fontRef>
                      </wps:style>
                      <wps:txbx>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13"/>
                            </w:tblGrid>
                            <w:tr w:rsidR="00076036" w14:paraId="6065E6A1" w14:textId="77777777" w:rsidTr="005E693B">
                              <w:tc>
                                <w:tcPr>
                                  <w:tcW w:w="8887" w:type="dxa"/>
                                </w:tcPr>
                                <w:p w14:paraId="185A6F20" w14:textId="77777777" w:rsidR="00076036" w:rsidRDefault="00076036" w:rsidP="00F36D6A">
                                  <w:pPr>
                                    <w:widowControl/>
                                    <w:overflowPunct/>
                                    <w:adjustRightInd/>
                                    <w:spacing w:after="200" w:line="360" w:lineRule="auto"/>
                                    <w:jc w:val="center"/>
                                  </w:pPr>
                                  <w:r>
                                    <w:t>Corporate Social Responsibility – emphasises obligations, accountability</w:t>
                                  </w:r>
                                </w:p>
                              </w:tc>
                            </w:tr>
                            <w:tr w:rsidR="00076036" w14:paraId="7CA70B54" w14:textId="77777777" w:rsidTr="005E693B">
                              <w:tc>
                                <w:tcPr>
                                  <w:tcW w:w="8887" w:type="dxa"/>
                                </w:tcPr>
                                <w:p w14:paraId="404D9DAF" w14:textId="77777777" w:rsidR="00076036" w:rsidRDefault="00076036" w:rsidP="00E82291">
                                  <w:pPr>
                                    <w:widowControl/>
                                    <w:overflowPunct/>
                                    <w:adjustRightInd/>
                                    <w:spacing w:after="200" w:line="360" w:lineRule="auto"/>
                                    <w:jc w:val="center"/>
                                  </w:pPr>
                                </w:p>
                              </w:tc>
                            </w:tr>
                            <w:tr w:rsidR="00076036" w14:paraId="2363CF2E" w14:textId="77777777" w:rsidTr="005E693B">
                              <w:tc>
                                <w:tcPr>
                                  <w:tcW w:w="8887" w:type="dxa"/>
                                </w:tcPr>
                                <w:p w14:paraId="2F6A7DAB" w14:textId="77777777" w:rsidR="00076036" w:rsidRDefault="00076036" w:rsidP="00F36D6A">
                                  <w:pPr>
                                    <w:widowControl/>
                                    <w:overflowPunct/>
                                    <w:adjustRightInd/>
                                    <w:spacing w:after="200" w:line="360" w:lineRule="auto"/>
                                    <w:jc w:val="center"/>
                                  </w:pPr>
                                  <w:r>
                                    <w:t>Corporate Social Responsiveness – emphasises action, activity</w:t>
                                  </w:r>
                                </w:p>
                              </w:tc>
                            </w:tr>
                            <w:tr w:rsidR="00076036" w14:paraId="48BE2AE3" w14:textId="77777777" w:rsidTr="005E693B">
                              <w:tc>
                                <w:tcPr>
                                  <w:tcW w:w="8887" w:type="dxa"/>
                                </w:tcPr>
                                <w:p w14:paraId="470FEB2E" w14:textId="77777777" w:rsidR="00076036" w:rsidRDefault="00076036" w:rsidP="00E82291">
                                  <w:pPr>
                                    <w:widowControl/>
                                    <w:overflowPunct/>
                                    <w:adjustRightInd/>
                                    <w:spacing w:after="200" w:line="360" w:lineRule="auto"/>
                                    <w:jc w:val="center"/>
                                  </w:pPr>
                                </w:p>
                              </w:tc>
                            </w:tr>
                            <w:tr w:rsidR="00076036" w14:paraId="49137A1E" w14:textId="77777777" w:rsidTr="005E693B">
                              <w:tc>
                                <w:tcPr>
                                  <w:tcW w:w="8887" w:type="dxa"/>
                                </w:tcPr>
                                <w:p w14:paraId="428024E0" w14:textId="77777777" w:rsidR="00076036" w:rsidRDefault="00076036" w:rsidP="00F36D6A">
                                  <w:pPr>
                                    <w:widowControl/>
                                    <w:overflowPunct/>
                                    <w:adjustRightInd/>
                                    <w:spacing w:after="200" w:line="360" w:lineRule="auto"/>
                                    <w:jc w:val="center"/>
                                  </w:pPr>
                                  <w:r>
                                    <w:t>Corporate Social Performance – emphasises outcomes, results</w:t>
                                  </w:r>
                                </w:p>
                              </w:tc>
                            </w:tr>
                          </w:tbl>
                          <w:p w14:paraId="0B40BB73" w14:textId="77777777" w:rsidR="00076036" w:rsidRPr="00776B1B" w:rsidRDefault="00076036" w:rsidP="005F2694">
                            <w:pPr>
                              <w:pStyle w:val="FigureStyle"/>
                              <w:rPr>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2CC38D" id="Text Box 23" o:spid="_x0000_s1035" type="#_x0000_t202" style="position:absolute;margin-left:-3.75pt;margin-top:-.25pt;width:450pt;height:15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" fillcolor="gray [1616]" strokecolor="black [3040]">
                <v:fill color2="#d9d9d9 [496]" rotate="t" angle="180" colors="0 #bcbcbc;22938f #d0d0d0;1 #ededed" focus="100%" type="gradient"/>
                <v:shadow on="t" color="black" opacity="24903f" origin=",.5" offset="0,.55556mm"/>
                <v:textbox>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13"/>
                      </w:tblGrid>
                      <w:tr w:rsidR="00076036" w14:paraId="6065E6A1" w14:textId="77777777" w:rsidTr="005E693B">
                        <w:tc>
                          <w:tcPr>
                            <w:tcW w:w="8887" w:type="dxa"/>
                          </w:tcPr>
                          <w:p w14:paraId="185A6F20" w14:textId="77777777" w:rsidR="00076036" w:rsidRDefault="00076036" w:rsidP="00F36D6A">
                            <w:pPr>
                              <w:widowControl/>
                              <w:overflowPunct/>
                              <w:adjustRightInd/>
                              <w:spacing w:after="200" w:line="360" w:lineRule="auto"/>
                              <w:jc w:val="center"/>
                            </w:pPr>
                            <w:r>
                              <w:t>Corporate Social Responsibility – emphasises obligations, accountability</w:t>
                            </w:r>
                          </w:p>
                        </w:tc>
                      </w:tr>
                      <w:tr w:rsidR="00076036" w14:paraId="7CA70B54" w14:textId="77777777" w:rsidTr="005E693B">
                        <w:tc>
                          <w:tcPr>
                            <w:tcW w:w="8887" w:type="dxa"/>
                          </w:tcPr>
                          <w:p w14:paraId="404D9DAF" w14:textId="77777777" w:rsidR="00076036" w:rsidRDefault="00076036" w:rsidP="00E82291">
                            <w:pPr>
                              <w:widowControl/>
                              <w:overflowPunct/>
                              <w:adjustRightInd/>
                              <w:spacing w:after="200" w:line="360" w:lineRule="auto"/>
                              <w:jc w:val="center"/>
                            </w:pPr>
                          </w:p>
                        </w:tc>
                      </w:tr>
                      <w:tr w:rsidR="00076036" w14:paraId="2363CF2E" w14:textId="77777777" w:rsidTr="005E693B">
                        <w:tc>
                          <w:tcPr>
                            <w:tcW w:w="8887" w:type="dxa"/>
                          </w:tcPr>
                          <w:p w14:paraId="2F6A7DAB" w14:textId="77777777" w:rsidR="00076036" w:rsidRDefault="00076036" w:rsidP="00F36D6A">
                            <w:pPr>
                              <w:widowControl/>
                              <w:overflowPunct/>
                              <w:adjustRightInd/>
                              <w:spacing w:after="200" w:line="360" w:lineRule="auto"/>
                              <w:jc w:val="center"/>
                            </w:pPr>
                            <w:r>
                              <w:t>Corporate Social Responsiveness – emphasises action, activity</w:t>
                            </w:r>
                          </w:p>
                        </w:tc>
                      </w:tr>
                      <w:tr w:rsidR="00076036" w14:paraId="48BE2AE3" w14:textId="77777777" w:rsidTr="005E693B">
                        <w:tc>
                          <w:tcPr>
                            <w:tcW w:w="8887" w:type="dxa"/>
                          </w:tcPr>
                          <w:p w14:paraId="470FEB2E" w14:textId="77777777" w:rsidR="00076036" w:rsidRDefault="00076036" w:rsidP="00E82291">
                            <w:pPr>
                              <w:widowControl/>
                              <w:overflowPunct/>
                              <w:adjustRightInd/>
                              <w:spacing w:after="200" w:line="360" w:lineRule="auto"/>
                              <w:jc w:val="center"/>
                            </w:pPr>
                          </w:p>
                        </w:tc>
                      </w:tr>
                      <w:tr w:rsidR="00076036" w14:paraId="49137A1E" w14:textId="77777777" w:rsidTr="005E693B">
                        <w:tc>
                          <w:tcPr>
                            <w:tcW w:w="8887" w:type="dxa"/>
                          </w:tcPr>
                          <w:p w14:paraId="428024E0" w14:textId="77777777" w:rsidR="00076036" w:rsidRDefault="00076036" w:rsidP="00F36D6A">
                            <w:pPr>
                              <w:widowControl/>
                              <w:overflowPunct/>
                              <w:adjustRightInd/>
                              <w:spacing w:after="200" w:line="360" w:lineRule="auto"/>
                              <w:jc w:val="center"/>
                            </w:pPr>
                            <w:r>
                              <w:t>Corporate Social Performance – emphasises outcomes, results</w:t>
                            </w:r>
                          </w:p>
                        </w:tc>
                      </w:tr>
                    </w:tbl>
                    <w:p w14:paraId="0B40BB73" w14:textId="77777777" w:rsidR="00076036" w:rsidRPr="00776B1B" w:rsidRDefault="00076036" w:rsidP="005F2694">
                      <w:pPr>
                        <w:pStyle w:val="FigureStyle"/>
                        <w:rPr>
                          <w:sz w:val="20"/>
                          <w:szCs w:val="20"/>
                        </w:rPr>
                      </w:pPr>
                    </w:p>
                  </w:txbxContent>
                </v:textbox>
              </v:shape>
            </w:pict>
          </mc:Fallback>
        </mc:AlternateContent>
      </w:r>
    </w:p>
    <w:p w14:paraId="65CF82C8" w14:textId="77777777" w:rsidR="002964A3" w:rsidRPr="00170EC6" w:rsidRDefault="00A169BD" w:rsidP="002964A3">
      <w:pPr>
        <w:widowControl/>
        <w:overflowPunct/>
        <w:adjustRightInd/>
        <w:spacing w:after="200" w:line="360" w:lineRule="auto"/>
      </w:pPr>
      <w:r>
        <w:rPr>
          <w:noProof/>
          <w:lang w:eastAsia="en-GB"/>
        </w:rPr>
        <mc:AlternateContent>
          <mc:Choice Requires="wps">
            <w:drawing>
              <wp:anchor distT="0" distB="0" distL="114300" distR="114300" simplePos="0" relativeHeight="251665408" behindDoc="0" locked="0" layoutInCell="1" allowOverlap="1" wp14:anchorId="6C56D728">
                <wp:simplePos x="0" y="0"/>
                <wp:positionH relativeFrom="column">
                  <wp:posOffset>2752725</wp:posOffset>
                </wp:positionH>
                <wp:positionV relativeFrom="paragraph">
                  <wp:posOffset>0</wp:posOffset>
                </wp:positionV>
                <wp:extent cx="45720" cy="265430"/>
                <wp:effectExtent l="19050" t="0" r="30480" b="39370"/>
                <wp:wrapNone/>
                <wp:docPr id="170" name="Down Arrow 29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20" cy="265430"/>
                        </a:xfrm>
                        <a:prstGeom prst="downArrow">
                          <a:avLst>
                            <a:gd name="adj1" fmla="val 50000"/>
                            <a:gd name="adj2" fmla="val 40988"/>
                          </a:avLst>
                        </a:prstGeom>
                        <a:solidFill>
                          <a:schemeClr val="dk1">
                            <a:lumMod val="100000"/>
                            <a:lumOff val="0"/>
                          </a:schemeClr>
                        </a:solidFill>
                        <a:ln w="25400">
                          <a:solidFill>
                            <a:schemeClr val="dk1">
                              <a:lumMod val="50000"/>
                              <a:lumOff val="0"/>
                            </a:schemeClr>
                          </a:solidFill>
                          <a:miter lim="800000"/>
                          <a:headEnd/>
                          <a:tailEnd/>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type w14:anchorId="22B3B6E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98" o:spid="_x0000_s1026" type="#_x0000_t67" style="position:absolute;margin-left:216.75pt;margin-top:0;width:3.6pt;height:20.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" adj="20075" fillcolor="black [3200]" strokecolor="black [1600]" strokeweight="2pt"/>
            </w:pict>
          </mc:Fallback>
        </mc:AlternateContent>
      </w:r>
    </w:p>
    <w:p w14:paraId="64D92512" w14:textId="77777777" w:rsidR="002964A3" w:rsidRPr="00170EC6" w:rsidRDefault="00A169BD" w:rsidP="002964A3">
      <w:pPr>
        <w:widowControl/>
        <w:overflowPunct/>
        <w:adjustRightInd/>
        <w:spacing w:after="200" w:line="360" w:lineRule="auto"/>
      </w:pPr>
      <w:r>
        <w:rPr>
          <w:noProof/>
          <w:lang w:eastAsia="en-GB"/>
        </w:rPr>
        <mc:AlternateContent>
          <mc:Choice Requires="wps">
            <w:drawing>
              <wp:anchor distT="0" distB="0" distL="114300" distR="114300" simplePos="0" relativeHeight="251666432" behindDoc="0" locked="0" layoutInCell="1" allowOverlap="1" wp14:anchorId="5A88F8B0">
                <wp:simplePos x="0" y="0"/>
                <wp:positionH relativeFrom="column">
                  <wp:posOffset>2752725</wp:posOffset>
                </wp:positionH>
                <wp:positionV relativeFrom="paragraph">
                  <wp:posOffset>362585</wp:posOffset>
                </wp:positionV>
                <wp:extent cx="45720" cy="296545"/>
                <wp:effectExtent l="19050" t="0" r="30480" b="46355"/>
                <wp:wrapNone/>
                <wp:docPr id="169" name="Down Arrow 30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20" cy="296545"/>
                        </a:xfrm>
                        <a:prstGeom prst="downArrow">
                          <a:avLst>
                            <a:gd name="adj1" fmla="val 50000"/>
                            <a:gd name="adj2" fmla="val 40959"/>
                          </a:avLst>
                        </a:prstGeom>
                        <a:solidFill>
                          <a:schemeClr val="dk1">
                            <a:lumMod val="100000"/>
                            <a:lumOff val="0"/>
                          </a:schemeClr>
                        </a:solidFill>
                        <a:ln w="25400">
                          <a:solidFill>
                            <a:schemeClr val="dk1">
                              <a:lumMod val="50000"/>
                              <a:lumOff val="0"/>
                            </a:schemeClr>
                          </a:solidFill>
                          <a:miter lim="800000"/>
                          <a:headEnd/>
                          <a:tailEnd/>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13040E01" id="Down Arrow 301" o:spid="_x0000_s1026" type="#_x0000_t67" style="position:absolute;margin-left:216.75pt;margin-top:28.55pt;width:3.6pt;height:23.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" adj="20236" fillcolor="black [3200]" strokecolor="black [1600]" strokeweight="2pt"/>
            </w:pict>
          </mc:Fallback>
        </mc:AlternateContent>
      </w:r>
    </w:p>
    <w:p w14:paraId="79700B63" w14:textId="77777777" w:rsidR="002964A3" w:rsidRPr="00170EC6" w:rsidRDefault="002964A3" w:rsidP="002964A3">
      <w:pPr>
        <w:widowControl/>
        <w:overflowPunct/>
        <w:adjustRightInd/>
        <w:spacing w:after="200" w:line="360" w:lineRule="auto"/>
      </w:pPr>
    </w:p>
    <w:p w14:paraId="5A71CBBA" w14:textId="77777777" w:rsidR="002964A3" w:rsidRPr="00170EC6" w:rsidRDefault="002964A3" w:rsidP="002964A3">
      <w:pPr>
        <w:widowControl/>
        <w:overflowPunct/>
        <w:adjustRightInd/>
        <w:spacing w:after="200" w:line="360" w:lineRule="auto"/>
        <w:rPr>
          <w:bCs/>
        </w:rPr>
      </w:pPr>
    </w:p>
    <w:p w14:paraId="5AA174A9" w14:textId="77777777" w:rsidR="005E693B" w:rsidRPr="00170EC6" w:rsidRDefault="005E693B" w:rsidP="005F2694">
      <w:pPr>
        <w:rPr>
          <w:sz w:val="20"/>
          <w:szCs w:val="20"/>
        </w:rPr>
      </w:pPr>
    </w:p>
    <w:p w14:paraId="7F056C47" w14:textId="77777777" w:rsidR="005F2694" w:rsidRPr="00170EC6" w:rsidRDefault="005E693B" w:rsidP="005F2694">
      <w:pPr>
        <w:rPr>
          <w:bCs/>
        </w:rPr>
      </w:pPr>
      <w:r w:rsidRPr="00170EC6">
        <w:rPr>
          <w:sz w:val="20"/>
          <w:szCs w:val="20"/>
        </w:rPr>
        <w:t xml:space="preserve">Source: </w:t>
      </w:r>
      <w:r w:rsidR="005F2694" w:rsidRPr="00170EC6">
        <w:rPr>
          <w:sz w:val="20"/>
          <w:szCs w:val="20"/>
        </w:rPr>
        <w:t xml:space="preserve">Carroll &amp; Buchholtz (2003) </w:t>
      </w:r>
    </w:p>
    <w:p w14:paraId="0E17EDC9" w14:textId="77777777" w:rsidR="002964A3" w:rsidRPr="00170EC6" w:rsidRDefault="002964A3" w:rsidP="00776B1B">
      <w:pPr>
        <w:spacing w:line="360" w:lineRule="auto"/>
      </w:pPr>
    </w:p>
    <w:p w14:paraId="4709F396" w14:textId="77777777" w:rsidR="00F03B14" w:rsidRPr="00170EC6" w:rsidRDefault="00F03B14" w:rsidP="00776B1B">
      <w:pPr>
        <w:spacing w:line="360" w:lineRule="auto"/>
      </w:pPr>
    </w:p>
    <w:p w14:paraId="63D2AAD7" w14:textId="77777777" w:rsidR="0036282C" w:rsidRPr="00170EC6" w:rsidRDefault="0036282C" w:rsidP="00884F1D">
      <w:pPr>
        <w:spacing w:line="360" w:lineRule="auto"/>
        <w:rPr>
          <w:rFonts w:eastAsiaTheme="minorHAnsi"/>
          <w:kern w:val="0"/>
          <w:lang w:eastAsia="en-US"/>
        </w:rPr>
      </w:pPr>
      <w:r w:rsidRPr="00170EC6">
        <w:t>A new concept ‘</w:t>
      </w:r>
      <w:r w:rsidRPr="00170EC6">
        <w:rPr>
          <w:i/>
        </w:rPr>
        <w:t>Shared Value</w:t>
      </w:r>
      <w:r w:rsidRPr="00170EC6">
        <w:t xml:space="preserve">’ has </w:t>
      </w:r>
      <w:r w:rsidR="00884F1D" w:rsidRPr="00170EC6">
        <w:t xml:space="preserve">recently </w:t>
      </w:r>
      <w:r w:rsidRPr="00170EC6">
        <w:t xml:space="preserve">been </w:t>
      </w:r>
      <w:r w:rsidR="009170EE" w:rsidRPr="00170EC6">
        <w:t>introduced</w:t>
      </w:r>
      <w:r w:rsidR="009D3F91" w:rsidRPr="00170EC6">
        <w:t xml:space="preserve"> by Porter and Kramer </w:t>
      </w:r>
      <w:sdt>
        <w:sdtPr>
          <w:id w:val="4280445"/>
          <w:citation/>
        </w:sdtPr>
        <w:sdtContent>
          <w:r w:rsidR="008D0388" w:rsidRPr="00170EC6">
            <w:fldChar w:fldCharType="begin"/>
          </w:r>
          <w:r w:rsidR="00B82753" w:rsidRPr="00170EC6">
            <w:instrText xml:space="preserve">CITATION Placeholder54 \n  \t  \l 2057 </w:instrText>
          </w:r>
          <w:r w:rsidR="008D0388" w:rsidRPr="00170EC6">
            <w:fldChar w:fldCharType="separate"/>
          </w:r>
          <w:r w:rsidR="00D904F9" w:rsidRPr="00170EC6">
            <w:rPr>
              <w:noProof/>
            </w:rPr>
            <w:t>(2011)</w:t>
          </w:r>
          <w:r w:rsidR="008D0388" w:rsidRPr="00170EC6">
            <w:rPr>
              <w:noProof/>
            </w:rPr>
            <w:fldChar w:fldCharType="end"/>
          </w:r>
        </w:sdtContent>
      </w:sdt>
      <w:r w:rsidR="00C721B6" w:rsidRPr="00170EC6">
        <w:t xml:space="preserve"> </w:t>
      </w:r>
      <w:r w:rsidR="006720B5" w:rsidRPr="00170EC6">
        <w:t xml:space="preserve"> which</w:t>
      </w:r>
      <w:r w:rsidR="009D3F91" w:rsidRPr="00170EC6">
        <w:t xml:space="preserve"> </w:t>
      </w:r>
      <w:r w:rsidR="00884F1D" w:rsidRPr="00170EC6">
        <w:t xml:space="preserve">‘involves creating economic value in a way that </w:t>
      </w:r>
      <w:r w:rsidR="00884F1D" w:rsidRPr="00170EC6">
        <w:rPr>
          <w:iCs/>
        </w:rPr>
        <w:t xml:space="preserve">also </w:t>
      </w:r>
      <w:r w:rsidR="00884F1D" w:rsidRPr="00170EC6">
        <w:t xml:space="preserve">creates value for society by addressing its needs and challenges.’ </w:t>
      </w:r>
      <w:r w:rsidR="00E96243" w:rsidRPr="00170EC6">
        <w:t>As t</w:t>
      </w:r>
      <w:r w:rsidR="00884F1D" w:rsidRPr="00170EC6">
        <w:t xml:space="preserve">hey put it, ‘shared value is not social responsibility, philanthropy, or even sustainability, but a new way to achieve economic success </w:t>
      </w:r>
      <w:sdt>
        <w:sdtPr>
          <w:id w:val="-2053530655"/>
          <w:citation/>
        </w:sdtPr>
        <w:sdtContent>
          <w:r w:rsidR="008D0388" w:rsidRPr="00170EC6">
            <w:fldChar w:fldCharType="begin"/>
          </w:r>
          <w:r w:rsidR="00B82753" w:rsidRPr="00170EC6">
            <w:instrText xml:space="preserve">CITATION Placeholder54 \p 1 \n  \t  \l 2057 </w:instrText>
          </w:r>
          <w:r w:rsidR="008D0388" w:rsidRPr="00170EC6">
            <w:fldChar w:fldCharType="separate"/>
          </w:r>
          <w:r w:rsidR="00D904F9" w:rsidRPr="00170EC6">
            <w:rPr>
              <w:noProof/>
            </w:rPr>
            <w:t>(2011, p. 1)</w:t>
          </w:r>
          <w:r w:rsidR="008D0388" w:rsidRPr="00170EC6">
            <w:rPr>
              <w:noProof/>
            </w:rPr>
            <w:fldChar w:fldCharType="end"/>
          </w:r>
        </w:sdtContent>
      </w:sdt>
      <w:r w:rsidR="00884F1D" w:rsidRPr="00170EC6">
        <w:t>’</w:t>
      </w:r>
      <w:r w:rsidR="009170EE" w:rsidRPr="00170EC6">
        <w:t xml:space="preserve">. </w:t>
      </w:r>
      <w:r w:rsidR="005A523B" w:rsidRPr="00170EC6">
        <w:t xml:space="preserve">In this concept, corporate success and social welfare are not </w:t>
      </w:r>
      <w:r w:rsidR="00E96243" w:rsidRPr="00170EC6">
        <w:t xml:space="preserve">a </w:t>
      </w:r>
      <w:r w:rsidR="005A523B" w:rsidRPr="00170EC6">
        <w:t xml:space="preserve">zero-sum game, in other words, short-term profit and long-term profit can been achieved simultaneously. </w:t>
      </w:r>
      <w:r w:rsidR="009170EE" w:rsidRPr="00170EC6">
        <w:t xml:space="preserve">In the soap industry, Unilever has embarked on this concept </w:t>
      </w:r>
      <w:sdt>
        <w:sdtPr>
          <w:id w:val="909194420"/>
          <w:citation/>
        </w:sdtPr>
        <w:sdtContent>
          <w:r w:rsidR="008D0388" w:rsidRPr="00170EC6">
            <w:fldChar w:fldCharType="begin"/>
          </w:r>
          <w:r w:rsidR="00310D1E" w:rsidRPr="00170EC6">
            <w:instrText xml:space="preserve"> CITATION Placeholder54 \t  \l 2057  </w:instrText>
          </w:r>
          <w:r w:rsidR="008D0388" w:rsidRPr="00170EC6">
            <w:fldChar w:fldCharType="separate"/>
          </w:r>
          <w:r w:rsidR="00D904F9" w:rsidRPr="00170EC6">
            <w:rPr>
              <w:noProof/>
            </w:rPr>
            <w:t>(Porter &amp; Kramer, 2011)</w:t>
          </w:r>
          <w:r w:rsidR="008D0388" w:rsidRPr="00170EC6">
            <w:rPr>
              <w:noProof/>
            </w:rPr>
            <w:fldChar w:fldCharType="end"/>
          </w:r>
        </w:sdtContent>
      </w:sdt>
      <w:r w:rsidR="009170EE" w:rsidRPr="00170EC6">
        <w:t xml:space="preserve"> and </w:t>
      </w:r>
      <w:r w:rsidR="001C4B2F" w:rsidRPr="00170EC6">
        <w:t xml:space="preserve">been increasingly </w:t>
      </w:r>
      <w:r w:rsidR="009170EE" w:rsidRPr="00170EC6">
        <w:t>develop</w:t>
      </w:r>
      <w:r w:rsidR="001C4B2F" w:rsidRPr="00170EC6">
        <w:t>ing</w:t>
      </w:r>
      <w:r w:rsidR="009170EE" w:rsidRPr="00170EC6">
        <w:t xml:space="preserve"> their ‘socio-economic’ programmes especially in emerging markets. </w:t>
      </w:r>
      <w:r w:rsidR="009170EE" w:rsidRPr="00170EC6">
        <w:rPr>
          <w:rFonts w:eastAsiaTheme="minorHAnsi"/>
          <w:kern w:val="0"/>
          <w:lang w:eastAsia="en-US"/>
        </w:rPr>
        <w:t xml:space="preserve">Porter and Kramer view that the most important thing a corporation </w:t>
      </w:r>
      <w:r w:rsidR="006720B5" w:rsidRPr="00170EC6">
        <w:rPr>
          <w:rFonts w:eastAsiaTheme="minorHAnsi"/>
          <w:kern w:val="0"/>
          <w:lang w:eastAsia="en-US"/>
        </w:rPr>
        <w:t xml:space="preserve">can do for society </w:t>
      </w:r>
      <w:r w:rsidR="00E96243" w:rsidRPr="00170EC6">
        <w:rPr>
          <w:rFonts w:eastAsiaTheme="minorHAnsi"/>
          <w:kern w:val="0"/>
          <w:lang w:eastAsia="en-US"/>
        </w:rPr>
        <w:t xml:space="preserve">is contribute to the </w:t>
      </w:r>
      <w:r w:rsidR="009170EE" w:rsidRPr="00170EC6">
        <w:rPr>
          <w:rFonts w:eastAsiaTheme="minorHAnsi"/>
          <w:kern w:val="0"/>
          <w:lang w:eastAsia="en-US"/>
        </w:rPr>
        <w:t>economy</w:t>
      </w:r>
      <w:r w:rsidR="006720B5" w:rsidRPr="00170EC6">
        <w:rPr>
          <w:rFonts w:eastAsiaTheme="minorHAnsi"/>
          <w:kern w:val="0"/>
          <w:lang w:eastAsia="en-US"/>
        </w:rPr>
        <w:t>,</w:t>
      </w:r>
      <w:r w:rsidR="009170EE" w:rsidRPr="00170EC6">
        <w:rPr>
          <w:rFonts w:eastAsiaTheme="minorHAnsi"/>
          <w:kern w:val="0"/>
          <w:lang w:eastAsia="en-US"/>
        </w:rPr>
        <w:t xml:space="preserve"> and recent approache</w:t>
      </w:r>
      <w:r w:rsidR="006720B5" w:rsidRPr="00170EC6">
        <w:rPr>
          <w:rFonts w:eastAsiaTheme="minorHAnsi"/>
          <w:kern w:val="0"/>
          <w:lang w:eastAsia="en-US"/>
        </w:rPr>
        <w:t>s</w:t>
      </w:r>
      <w:r w:rsidR="009170EE" w:rsidRPr="00170EC6">
        <w:rPr>
          <w:rFonts w:eastAsiaTheme="minorHAnsi"/>
          <w:kern w:val="0"/>
          <w:lang w:eastAsia="en-US"/>
        </w:rPr>
        <w:t xml:space="preserve"> </w:t>
      </w:r>
      <w:r w:rsidR="006720B5" w:rsidRPr="00170EC6">
        <w:rPr>
          <w:rFonts w:eastAsiaTheme="minorHAnsi"/>
          <w:kern w:val="0"/>
          <w:lang w:eastAsia="en-US"/>
        </w:rPr>
        <w:t>of corporations are ‘neither strategic nor operational but cosmetic</w:t>
      </w:r>
      <w:r w:rsidR="00A2641F" w:rsidRPr="00170EC6">
        <w:rPr>
          <w:rFonts w:eastAsiaTheme="minorHAnsi"/>
          <w:i/>
          <w:kern w:val="0"/>
          <w:lang w:eastAsia="en-US"/>
        </w:rPr>
        <w:t xml:space="preserve"> </w:t>
      </w:r>
      <w:sdt>
        <w:sdtPr>
          <w:rPr>
            <w:bCs/>
          </w:rPr>
          <w:id w:val="1548878384"/>
          <w:citation/>
        </w:sdtPr>
        <w:sdtContent>
          <w:r w:rsidR="008D0388" w:rsidRPr="00170EC6">
            <w:rPr>
              <w:bCs/>
            </w:rPr>
            <w:fldChar w:fldCharType="begin"/>
          </w:r>
          <w:r w:rsidR="00B82753" w:rsidRPr="00170EC6">
            <w:rPr>
              <w:bCs/>
            </w:rPr>
            <w:instrText xml:space="preserve">CITATION Placeholder30 \p 2 \n  \t  \l 2057 </w:instrText>
          </w:r>
          <w:r w:rsidR="008D0388" w:rsidRPr="00170EC6">
            <w:rPr>
              <w:bCs/>
            </w:rPr>
            <w:fldChar w:fldCharType="separate"/>
          </w:r>
          <w:r w:rsidR="00D904F9" w:rsidRPr="00170EC6">
            <w:rPr>
              <w:noProof/>
            </w:rPr>
            <w:t>(2006, p. 2)</w:t>
          </w:r>
          <w:r w:rsidR="008D0388" w:rsidRPr="00170EC6">
            <w:rPr>
              <w:bCs/>
            </w:rPr>
            <w:fldChar w:fldCharType="end"/>
          </w:r>
        </w:sdtContent>
      </w:sdt>
      <w:r w:rsidR="006720B5" w:rsidRPr="00170EC6">
        <w:rPr>
          <w:rFonts w:eastAsiaTheme="minorHAnsi"/>
          <w:kern w:val="0"/>
          <w:lang w:eastAsia="en-US"/>
        </w:rPr>
        <w:t>’</w:t>
      </w:r>
      <w:r w:rsidR="00B82753" w:rsidRPr="00170EC6">
        <w:rPr>
          <w:rFonts w:eastAsiaTheme="minorHAnsi"/>
          <w:kern w:val="0"/>
          <w:lang w:eastAsia="en-US"/>
        </w:rPr>
        <w:t>.</w:t>
      </w:r>
      <w:r w:rsidR="00A2641F" w:rsidRPr="00170EC6">
        <w:rPr>
          <w:rFonts w:eastAsiaTheme="minorHAnsi"/>
          <w:kern w:val="0"/>
          <w:lang w:eastAsia="en-US"/>
        </w:rPr>
        <w:t xml:space="preserve"> It </w:t>
      </w:r>
      <w:r w:rsidR="00E96243" w:rsidRPr="00170EC6">
        <w:rPr>
          <w:rFonts w:eastAsiaTheme="minorHAnsi"/>
          <w:kern w:val="0"/>
          <w:lang w:eastAsia="en-US"/>
        </w:rPr>
        <w:t>c</w:t>
      </w:r>
      <w:r w:rsidR="00A2641F" w:rsidRPr="00170EC6">
        <w:rPr>
          <w:rFonts w:eastAsiaTheme="minorHAnsi"/>
          <w:kern w:val="0"/>
          <w:lang w:eastAsia="en-US"/>
        </w:rPr>
        <w:t xml:space="preserve">ould be argued that many multinationals use their CSR/sustainability features as public relations and </w:t>
      </w:r>
      <w:r w:rsidR="0059674B" w:rsidRPr="00170EC6">
        <w:rPr>
          <w:rFonts w:eastAsiaTheme="minorHAnsi"/>
          <w:kern w:val="0"/>
          <w:lang w:eastAsia="en-US"/>
        </w:rPr>
        <w:t>media campaign</w:t>
      </w:r>
      <w:r w:rsidR="00E96243" w:rsidRPr="00170EC6">
        <w:rPr>
          <w:rFonts w:eastAsiaTheme="minorHAnsi"/>
          <w:kern w:val="0"/>
          <w:lang w:eastAsia="en-US"/>
        </w:rPr>
        <w:t>s</w:t>
      </w:r>
      <w:r w:rsidR="0059674B" w:rsidRPr="00170EC6">
        <w:rPr>
          <w:rFonts w:eastAsiaTheme="minorHAnsi"/>
          <w:kern w:val="0"/>
          <w:lang w:eastAsia="en-US"/>
        </w:rPr>
        <w:t>, partly because they cannot see the direct interconnection between social responsibility and actual profit.</w:t>
      </w:r>
    </w:p>
    <w:p w14:paraId="23F0E2C8" w14:textId="77777777" w:rsidR="002260DC" w:rsidRPr="00170EC6" w:rsidRDefault="002260DC" w:rsidP="00884F1D">
      <w:pPr>
        <w:spacing w:line="360" w:lineRule="auto"/>
      </w:pPr>
    </w:p>
    <w:p w14:paraId="6B38E2FA" w14:textId="77777777" w:rsidR="002964A3" w:rsidRPr="00170EC6" w:rsidRDefault="002964A3" w:rsidP="00C66C5C">
      <w:pPr>
        <w:pStyle w:val="Heading3"/>
        <w:keepNext w:val="0"/>
        <w:keepLines w:val="0"/>
        <w:numPr>
          <w:ilvl w:val="2"/>
          <w:numId w:val="5"/>
        </w:numPr>
        <w:spacing w:line="360" w:lineRule="auto"/>
        <w:rPr>
          <w:bCs w:val="0"/>
          <w:color w:val="auto"/>
        </w:rPr>
      </w:pPr>
      <w:bookmarkStart w:id="27" w:name="_Toc322732077"/>
      <w:bookmarkStart w:id="28" w:name="_Toc323894663"/>
      <w:r w:rsidRPr="00170EC6">
        <w:rPr>
          <w:bCs w:val="0"/>
          <w:color w:val="auto"/>
        </w:rPr>
        <w:t>Stockholder vs. Stakeholder</w:t>
      </w:r>
      <w:bookmarkEnd w:id="27"/>
      <w:bookmarkEnd w:id="28"/>
    </w:p>
    <w:p w14:paraId="0068863D" w14:textId="77777777" w:rsidR="002260DC" w:rsidRPr="00170EC6" w:rsidRDefault="002260DC" w:rsidP="002260DC"/>
    <w:p w14:paraId="44F2778D" w14:textId="77777777" w:rsidR="00B52782" w:rsidRPr="00170EC6" w:rsidRDefault="002964A3" w:rsidP="002964A3">
      <w:pPr>
        <w:spacing w:line="360" w:lineRule="auto"/>
        <w:rPr>
          <w:b/>
          <w:bCs/>
          <w:u w:val="single"/>
        </w:rPr>
      </w:pPr>
      <w:r w:rsidRPr="00170EC6">
        <w:rPr>
          <w:b/>
          <w:bCs/>
          <w:u w:val="single"/>
        </w:rPr>
        <w:t>Stockholder’s view</w:t>
      </w:r>
    </w:p>
    <w:p w14:paraId="24E12834" w14:textId="77777777" w:rsidR="00F03B14" w:rsidRPr="00170EC6" w:rsidRDefault="00F03B14" w:rsidP="002964A3">
      <w:pPr>
        <w:spacing w:line="360" w:lineRule="auto"/>
        <w:rPr>
          <w:bCs/>
          <w:u w:val="single"/>
        </w:rPr>
      </w:pPr>
    </w:p>
    <w:p w14:paraId="6CD01BCB" w14:textId="77777777" w:rsidR="002964A3" w:rsidRPr="00170EC6" w:rsidRDefault="002964A3" w:rsidP="00EE3889">
      <w:pPr>
        <w:spacing w:line="360" w:lineRule="auto"/>
        <w:rPr>
          <w:bCs/>
        </w:rPr>
      </w:pPr>
      <w:r w:rsidRPr="00170EC6">
        <w:rPr>
          <w:bCs/>
        </w:rPr>
        <w:t>Nobel prize-winning neo-classical economist Milton Friedman has advocated in his book ‘Capitalism and Freedom’, cited in his later work ‘The Social Responsibility of Business Is to Increase Its Profits’ that</w:t>
      </w:r>
      <w:r w:rsidR="00EE3889" w:rsidRPr="00170EC6">
        <w:rPr>
          <w:bCs/>
        </w:rPr>
        <w:t xml:space="preserve"> ‘i</w:t>
      </w:r>
      <w:r w:rsidRPr="00170EC6">
        <w:rPr>
          <w:bCs/>
        </w:rPr>
        <w:t>n such an economy (free economy), there is one and only one social responsibility of business – to use i</w:t>
      </w:r>
      <w:r w:rsidR="00E96243" w:rsidRPr="00170EC6">
        <w:rPr>
          <w:bCs/>
        </w:rPr>
        <w:t>ts</w:t>
      </w:r>
      <w:r w:rsidRPr="00170EC6">
        <w:rPr>
          <w:bCs/>
        </w:rPr>
        <w:t xml:space="preserve"> resources and engage in activities designed to </w:t>
      </w:r>
      <w:r w:rsidRPr="00170EC6">
        <w:rPr>
          <w:bCs/>
        </w:rPr>
        <w:lastRenderedPageBreak/>
        <w:t xml:space="preserve">increase its profit so long as it stays within the rules of the game, which is to say, engages in open and free competition without deception or fraud </w:t>
      </w:r>
      <w:sdt>
        <w:sdtPr>
          <w:rPr>
            <w:bCs/>
          </w:rPr>
          <w:id w:val="1361710"/>
          <w:citation/>
        </w:sdtPr>
        <w:sdtContent>
          <w:r w:rsidR="008D0388" w:rsidRPr="00170EC6">
            <w:rPr>
              <w:bCs/>
            </w:rPr>
            <w:fldChar w:fldCharType="begin"/>
          </w:r>
          <w:r w:rsidR="008E433E" w:rsidRPr="00170EC6">
            <w:rPr>
              <w:bCs/>
            </w:rPr>
            <w:instrText xml:space="preserve">CITATION Fri70 \p 126 \n  \t  \l 2057 </w:instrText>
          </w:r>
          <w:r w:rsidR="008D0388" w:rsidRPr="00170EC6">
            <w:rPr>
              <w:bCs/>
            </w:rPr>
            <w:fldChar w:fldCharType="separate"/>
          </w:r>
          <w:r w:rsidR="00D904F9" w:rsidRPr="00170EC6">
            <w:rPr>
              <w:noProof/>
            </w:rPr>
            <w:t>(1970, p. 126)</w:t>
          </w:r>
          <w:r w:rsidR="008D0388" w:rsidRPr="00170EC6">
            <w:rPr>
              <w:bCs/>
            </w:rPr>
            <w:fldChar w:fldCharType="end"/>
          </w:r>
        </w:sdtContent>
      </w:sdt>
      <w:r w:rsidR="00EE3889" w:rsidRPr="00170EC6">
        <w:rPr>
          <w:bCs/>
        </w:rPr>
        <w:t>.’</w:t>
      </w:r>
    </w:p>
    <w:p w14:paraId="06C730D6" w14:textId="77777777" w:rsidR="002964A3" w:rsidRPr="00170EC6" w:rsidRDefault="002964A3" w:rsidP="002964A3">
      <w:pPr>
        <w:rPr>
          <w:bCs/>
        </w:rPr>
      </w:pPr>
    </w:p>
    <w:p w14:paraId="22A93F69" w14:textId="77777777" w:rsidR="002964A3" w:rsidRPr="00170EC6" w:rsidRDefault="002964A3" w:rsidP="004B351C">
      <w:pPr>
        <w:spacing w:line="360" w:lineRule="auto"/>
        <w:rPr>
          <w:bCs/>
        </w:rPr>
      </w:pPr>
      <w:r w:rsidRPr="00170EC6">
        <w:rPr>
          <w:bCs/>
        </w:rPr>
        <w:t xml:space="preserve">Friedman has </w:t>
      </w:r>
      <w:r w:rsidR="004B351C" w:rsidRPr="00170EC6">
        <w:rPr>
          <w:bCs/>
        </w:rPr>
        <w:t>two arguments for his position: 1) Stockholders</w:t>
      </w:r>
      <w:r w:rsidRPr="00170EC6">
        <w:rPr>
          <w:bCs/>
        </w:rPr>
        <w:t xml:space="preserve"> are the owners of the corporation, and hence corporate profits belong to the stakeholders.</w:t>
      </w:r>
      <w:r w:rsidR="004B351C" w:rsidRPr="00170EC6">
        <w:rPr>
          <w:bCs/>
        </w:rPr>
        <w:t xml:space="preserve"> 2) Stockholders</w:t>
      </w:r>
      <w:r w:rsidRPr="00170EC6">
        <w:rPr>
          <w:bCs/>
        </w:rPr>
        <w:t xml:space="preserve"> are entitled to their profits as a result of a contract among the corporate stakeholders. </w:t>
      </w:r>
    </w:p>
    <w:p w14:paraId="51F2656D" w14:textId="77777777" w:rsidR="002964A3" w:rsidRPr="00170EC6" w:rsidRDefault="002964A3" w:rsidP="002964A3">
      <w:pPr>
        <w:spacing w:line="360" w:lineRule="auto"/>
        <w:rPr>
          <w:bCs/>
          <w:u w:val="single"/>
        </w:rPr>
      </w:pPr>
    </w:p>
    <w:p w14:paraId="5B29EEF9" w14:textId="77777777" w:rsidR="00B52782" w:rsidRPr="00170EC6" w:rsidRDefault="002964A3" w:rsidP="002964A3">
      <w:pPr>
        <w:spacing w:line="360" w:lineRule="auto"/>
        <w:rPr>
          <w:b/>
          <w:bCs/>
          <w:u w:val="single"/>
        </w:rPr>
      </w:pPr>
      <w:r w:rsidRPr="00170EC6">
        <w:rPr>
          <w:b/>
          <w:bCs/>
          <w:u w:val="single"/>
        </w:rPr>
        <w:t>Stakeholder’s view</w:t>
      </w:r>
    </w:p>
    <w:p w14:paraId="72C1A144" w14:textId="77777777" w:rsidR="00F03B14" w:rsidRPr="00170EC6" w:rsidRDefault="00F03B14" w:rsidP="002964A3">
      <w:pPr>
        <w:spacing w:line="360" w:lineRule="auto"/>
        <w:rPr>
          <w:bCs/>
          <w:u w:val="single"/>
        </w:rPr>
      </w:pPr>
    </w:p>
    <w:p w14:paraId="0954B39B" w14:textId="77777777" w:rsidR="002964A3" w:rsidRPr="00170EC6" w:rsidRDefault="002964A3" w:rsidP="002964A3">
      <w:pPr>
        <w:spacing w:line="360" w:lineRule="auto"/>
        <w:rPr>
          <w:bCs/>
        </w:rPr>
      </w:pPr>
      <w:r w:rsidRPr="00170EC6">
        <w:rPr>
          <w:bCs/>
        </w:rPr>
        <w:t>Today, many corporate codes of conduct are organi</w:t>
      </w:r>
      <w:r w:rsidR="00EE3889" w:rsidRPr="00170EC6">
        <w:rPr>
          <w:bCs/>
        </w:rPr>
        <w:t>s</w:t>
      </w:r>
      <w:r w:rsidRPr="00170EC6">
        <w:rPr>
          <w:bCs/>
        </w:rPr>
        <w:t xml:space="preserve">ed around stakeholder principles. R. Edward Freeman </w:t>
      </w:r>
      <w:sdt>
        <w:sdtPr>
          <w:rPr>
            <w:bCs/>
          </w:rPr>
          <w:id w:val="1361734"/>
          <w:citation/>
        </w:sdtPr>
        <w:sdtContent>
          <w:r w:rsidR="008D0388" w:rsidRPr="00170EC6">
            <w:rPr>
              <w:bCs/>
            </w:rPr>
            <w:fldChar w:fldCharType="begin"/>
          </w:r>
          <w:r w:rsidRPr="00170EC6">
            <w:rPr>
              <w:bCs/>
            </w:rPr>
            <w:instrText xml:space="preserve">CITATION Fre88 \p 56 \n  \t  \l 2057 </w:instrText>
          </w:r>
          <w:r w:rsidR="008D0388" w:rsidRPr="00170EC6">
            <w:rPr>
              <w:bCs/>
            </w:rPr>
            <w:fldChar w:fldCharType="separate"/>
          </w:r>
          <w:r w:rsidR="00D904F9" w:rsidRPr="00170EC6">
            <w:rPr>
              <w:noProof/>
            </w:rPr>
            <w:t>(2004, p. 56)</w:t>
          </w:r>
          <w:r w:rsidR="008D0388" w:rsidRPr="00170EC6">
            <w:rPr>
              <w:bCs/>
            </w:rPr>
            <w:fldChar w:fldCharType="end"/>
          </w:r>
        </w:sdtContent>
      </w:sdt>
      <w:r w:rsidRPr="00170EC6">
        <w:rPr>
          <w:bCs/>
        </w:rPr>
        <w:t xml:space="preserve"> proposed a stakeholder theory which “replaces the notion that managers have a duty to stockholders with the concept that managers have a fiduciary relationship to stakeholders.” </w:t>
      </w:r>
    </w:p>
    <w:p w14:paraId="117AE534" w14:textId="77777777" w:rsidR="002964A3" w:rsidRPr="00170EC6" w:rsidRDefault="002964A3" w:rsidP="002964A3">
      <w:pPr>
        <w:keepNext/>
        <w:rPr>
          <w:bCs/>
        </w:rPr>
      </w:pPr>
    </w:p>
    <w:p w14:paraId="32B7AF98" w14:textId="77777777" w:rsidR="002964A3" w:rsidRPr="00170EC6" w:rsidRDefault="002964A3" w:rsidP="002964A3">
      <w:pPr>
        <w:spacing w:line="360" w:lineRule="auto"/>
        <w:rPr>
          <w:bCs/>
        </w:rPr>
      </w:pPr>
      <w:r w:rsidRPr="00170EC6">
        <w:rPr>
          <w:bCs/>
        </w:rPr>
        <w:t>Freeman and Reed</w:t>
      </w:r>
      <w:sdt>
        <w:sdtPr>
          <w:rPr>
            <w:bCs/>
          </w:rPr>
          <w:id w:val="1361735"/>
          <w:citation/>
        </w:sdtPr>
        <w:sdtContent>
          <w:r w:rsidR="008D0388" w:rsidRPr="00170EC6">
            <w:rPr>
              <w:bCs/>
            </w:rPr>
            <w:fldChar w:fldCharType="begin"/>
          </w:r>
          <w:r w:rsidRPr="00170EC6">
            <w:rPr>
              <w:bCs/>
            </w:rPr>
            <w:instrText xml:space="preserve">CITATION Fre83 \p 91 \n  \t  \l 2057 </w:instrText>
          </w:r>
          <w:r w:rsidR="008D0388" w:rsidRPr="00170EC6">
            <w:rPr>
              <w:bCs/>
            </w:rPr>
            <w:fldChar w:fldCharType="separate"/>
          </w:r>
          <w:r w:rsidR="00D904F9" w:rsidRPr="00170EC6">
            <w:rPr>
              <w:bCs/>
              <w:noProof/>
            </w:rPr>
            <w:t xml:space="preserve"> </w:t>
          </w:r>
          <w:r w:rsidR="00D904F9" w:rsidRPr="00170EC6">
            <w:rPr>
              <w:noProof/>
            </w:rPr>
            <w:t>(1983, p. 91)</w:t>
          </w:r>
          <w:r w:rsidR="008D0388" w:rsidRPr="00170EC6">
            <w:rPr>
              <w:bCs/>
            </w:rPr>
            <w:fldChar w:fldCharType="end"/>
          </w:r>
        </w:sdtContent>
      </w:sdt>
      <w:r w:rsidRPr="00170EC6">
        <w:rPr>
          <w:bCs/>
        </w:rPr>
        <w:t xml:space="preserve"> distinguish two senses of stakeholder;</w:t>
      </w:r>
    </w:p>
    <w:p w14:paraId="4BD81A6F" w14:textId="77777777" w:rsidR="002964A3" w:rsidRPr="00170EC6" w:rsidRDefault="002964A3" w:rsidP="002964A3">
      <w:pPr>
        <w:pStyle w:val="ListParagraph"/>
        <w:numPr>
          <w:ilvl w:val="0"/>
          <w:numId w:val="3"/>
        </w:numPr>
        <w:spacing w:line="360" w:lineRule="auto"/>
        <w:rPr>
          <w:bCs/>
        </w:rPr>
      </w:pPr>
      <w:r w:rsidRPr="00170EC6">
        <w:rPr>
          <w:bCs/>
        </w:rPr>
        <w:t>the narrow definition which includes those groups who are vital to the survival and success of the corporation, traditionally six stakeholder groups have been identified: stockholders, employees, customers, managers, suppliers, and the local community.</w:t>
      </w:r>
    </w:p>
    <w:p w14:paraId="3C7AE15A" w14:textId="77777777" w:rsidR="002964A3" w:rsidRPr="00170EC6" w:rsidRDefault="002964A3" w:rsidP="002964A3">
      <w:pPr>
        <w:pStyle w:val="ListParagraph"/>
        <w:numPr>
          <w:ilvl w:val="0"/>
          <w:numId w:val="3"/>
        </w:numPr>
        <w:spacing w:line="360" w:lineRule="auto"/>
        <w:rPr>
          <w:bCs/>
        </w:rPr>
      </w:pPr>
      <w:r w:rsidRPr="00170EC6">
        <w:rPr>
          <w:bCs/>
        </w:rPr>
        <w:t>the wide definition which includes any group or individual who can affect or is affected by the corporation.</w:t>
      </w:r>
    </w:p>
    <w:p w14:paraId="5124090B" w14:textId="77777777" w:rsidR="002964A3" w:rsidRPr="00170EC6" w:rsidRDefault="002964A3" w:rsidP="002964A3">
      <w:pPr>
        <w:spacing w:line="360" w:lineRule="auto"/>
        <w:rPr>
          <w:bCs/>
        </w:rPr>
      </w:pPr>
    </w:p>
    <w:p w14:paraId="6E7BD28B" w14:textId="77777777" w:rsidR="002964A3" w:rsidRPr="00170EC6" w:rsidRDefault="002964A3" w:rsidP="002964A3">
      <w:pPr>
        <w:spacing w:line="360" w:lineRule="auto"/>
        <w:rPr>
          <w:bCs/>
        </w:rPr>
      </w:pPr>
      <w:r w:rsidRPr="00170EC6">
        <w:rPr>
          <w:bCs/>
        </w:rPr>
        <w:t>There have been arguments against both theories, some of which are noted as follows.</w:t>
      </w:r>
    </w:p>
    <w:p w14:paraId="1F491FC0" w14:textId="77777777" w:rsidR="00B52782" w:rsidRPr="00170EC6" w:rsidRDefault="00B52782" w:rsidP="002964A3">
      <w:pPr>
        <w:spacing w:line="360" w:lineRule="auto"/>
        <w:rPr>
          <w:bCs/>
        </w:rPr>
      </w:pPr>
    </w:p>
    <w:p w14:paraId="5353C8F6" w14:textId="77777777" w:rsidR="00C92835" w:rsidRPr="00170EC6" w:rsidRDefault="002964A3" w:rsidP="0050194D">
      <w:pPr>
        <w:spacing w:line="360" w:lineRule="auto"/>
        <w:rPr>
          <w:b/>
          <w:bCs/>
          <w:u w:val="single"/>
        </w:rPr>
      </w:pPr>
      <w:r w:rsidRPr="00170EC6">
        <w:rPr>
          <w:b/>
          <w:bCs/>
          <w:u w:val="single"/>
        </w:rPr>
        <w:t>Arguments against Stockholder’s view</w:t>
      </w:r>
    </w:p>
    <w:p w14:paraId="505178C2" w14:textId="77777777" w:rsidR="00F03B14" w:rsidRPr="00170EC6" w:rsidRDefault="00F03B14" w:rsidP="0050194D">
      <w:pPr>
        <w:spacing w:line="360" w:lineRule="auto"/>
        <w:rPr>
          <w:bCs/>
          <w:u w:val="single"/>
        </w:rPr>
      </w:pPr>
    </w:p>
    <w:p w14:paraId="609279D3" w14:textId="77777777" w:rsidR="002964A3" w:rsidRPr="00170EC6" w:rsidRDefault="002964A3" w:rsidP="0050194D">
      <w:pPr>
        <w:spacing w:line="360" w:lineRule="auto"/>
        <w:rPr>
          <w:bCs/>
        </w:rPr>
      </w:pPr>
      <w:r w:rsidRPr="00170EC6">
        <w:rPr>
          <w:bCs/>
        </w:rPr>
        <w:t xml:space="preserve">Boatright </w:t>
      </w:r>
      <w:sdt>
        <w:sdtPr>
          <w:id w:val="1361741"/>
          <w:citation/>
        </w:sdtPr>
        <w:sdtContent>
          <w:r w:rsidR="008D0388" w:rsidRPr="00170EC6">
            <w:rPr>
              <w:bCs/>
            </w:rPr>
            <w:fldChar w:fldCharType="begin"/>
          </w:r>
          <w:r w:rsidRPr="00170EC6">
            <w:rPr>
              <w:bCs/>
            </w:rPr>
            <w:instrText xml:space="preserve">CITATION Placeholder41 \n  \t  \l 2057 </w:instrText>
          </w:r>
          <w:r w:rsidR="008D0388" w:rsidRPr="00170EC6">
            <w:rPr>
              <w:bCs/>
            </w:rPr>
            <w:fldChar w:fldCharType="separate"/>
          </w:r>
          <w:r w:rsidR="00D904F9" w:rsidRPr="00170EC6">
            <w:rPr>
              <w:noProof/>
            </w:rPr>
            <w:t>(1994)</w:t>
          </w:r>
          <w:r w:rsidR="008D0388" w:rsidRPr="00170EC6">
            <w:rPr>
              <w:bCs/>
            </w:rPr>
            <w:fldChar w:fldCharType="end"/>
          </w:r>
        </w:sdtContent>
      </w:sdt>
      <w:r w:rsidRPr="00170EC6">
        <w:rPr>
          <w:bCs/>
        </w:rPr>
        <w:t xml:space="preserve"> argues in his provocative article “</w:t>
      </w:r>
      <w:r w:rsidRPr="00170EC6">
        <w:rPr>
          <w:bCs/>
          <w:i/>
        </w:rPr>
        <w:t>What’s so special about shareholders</w:t>
      </w:r>
      <w:r w:rsidRPr="00170EC6">
        <w:rPr>
          <w:bCs/>
        </w:rPr>
        <w:t xml:space="preserve">?” that Friedman and his followers are mistaken in their view that a firm is a nexus of contracts and that managers are mere agents of the stockholders. </w:t>
      </w:r>
    </w:p>
    <w:p w14:paraId="6E587B33" w14:textId="77777777" w:rsidR="00C8739C" w:rsidRPr="00170EC6" w:rsidRDefault="00C8739C" w:rsidP="0050194D">
      <w:pPr>
        <w:spacing w:line="360" w:lineRule="auto"/>
        <w:rPr>
          <w:bCs/>
        </w:rPr>
      </w:pPr>
    </w:p>
    <w:p w14:paraId="537B54C7" w14:textId="77777777" w:rsidR="002964A3" w:rsidRPr="00170EC6" w:rsidRDefault="002964A3" w:rsidP="00C8739C">
      <w:pPr>
        <w:spacing w:line="360" w:lineRule="auto"/>
        <w:rPr>
          <w:bCs/>
        </w:rPr>
      </w:pPr>
      <w:r w:rsidRPr="00170EC6">
        <w:rPr>
          <w:bCs/>
        </w:rPr>
        <w:t xml:space="preserve">Pfeffer </w:t>
      </w:r>
      <w:sdt>
        <w:sdtPr>
          <w:id w:val="1361736"/>
          <w:citation/>
        </w:sdtPr>
        <w:sdtContent>
          <w:r w:rsidR="008D0388" w:rsidRPr="00170EC6">
            <w:rPr>
              <w:bCs/>
            </w:rPr>
            <w:fldChar w:fldCharType="begin"/>
          </w:r>
          <w:r w:rsidRPr="00170EC6">
            <w:rPr>
              <w:bCs/>
            </w:rPr>
            <w:instrText xml:space="preserve"> CITATION Pfe94 \p 6 \n  \t  \l 2057  </w:instrText>
          </w:r>
          <w:r w:rsidR="008D0388" w:rsidRPr="00170EC6">
            <w:rPr>
              <w:bCs/>
            </w:rPr>
            <w:fldChar w:fldCharType="separate"/>
          </w:r>
          <w:r w:rsidR="00D904F9" w:rsidRPr="00170EC6">
            <w:rPr>
              <w:noProof/>
            </w:rPr>
            <w:t>(1994, p. 6)</w:t>
          </w:r>
          <w:r w:rsidR="008D0388" w:rsidRPr="00170EC6">
            <w:rPr>
              <w:bCs/>
            </w:rPr>
            <w:fldChar w:fldCharType="end"/>
          </w:r>
        </w:sdtContent>
      </w:sdt>
      <w:r w:rsidRPr="00170EC6">
        <w:rPr>
          <w:bCs/>
        </w:rPr>
        <w:t xml:space="preserve"> provides analysis of how corporation can gain competitive advantage by empowering their employees because “traditional sources such as financial resources, product and process technology, protected or regulated markets, and economies of scale can still provide competitive leverage, but to a lesser degree now than in the past.”</w:t>
      </w:r>
    </w:p>
    <w:p w14:paraId="3D703CDF" w14:textId="77777777" w:rsidR="00C8739C" w:rsidRPr="00170EC6" w:rsidRDefault="00C8739C" w:rsidP="00C8739C">
      <w:pPr>
        <w:pStyle w:val="ListParagraph"/>
        <w:spacing w:line="360" w:lineRule="auto"/>
        <w:ind w:left="0"/>
        <w:rPr>
          <w:bCs/>
        </w:rPr>
      </w:pPr>
    </w:p>
    <w:p w14:paraId="15DC040A" w14:textId="77777777" w:rsidR="002964A3" w:rsidRPr="00170EC6" w:rsidRDefault="002964A3" w:rsidP="00C8739C">
      <w:pPr>
        <w:spacing w:line="360" w:lineRule="auto"/>
        <w:rPr>
          <w:bCs/>
        </w:rPr>
      </w:pPr>
      <w:r w:rsidRPr="00170EC6">
        <w:rPr>
          <w:bCs/>
        </w:rPr>
        <w:lastRenderedPageBreak/>
        <w:t xml:space="preserve">Reichheld and Thomas </w:t>
      </w:r>
      <w:sdt>
        <w:sdtPr>
          <w:id w:val="-67809839"/>
          <w:citation/>
        </w:sdtPr>
        <w:sdtContent>
          <w:r w:rsidR="008D0388" w:rsidRPr="00170EC6">
            <w:rPr>
              <w:bCs/>
            </w:rPr>
            <w:fldChar w:fldCharType="begin"/>
          </w:r>
          <w:r w:rsidRPr="00170EC6">
            <w:rPr>
              <w:bCs/>
            </w:rPr>
            <w:instrText xml:space="preserve">CITATION Rei \p 1 \n  \t  \l 2057 </w:instrText>
          </w:r>
          <w:r w:rsidR="008D0388" w:rsidRPr="00170EC6">
            <w:rPr>
              <w:bCs/>
            </w:rPr>
            <w:fldChar w:fldCharType="separate"/>
          </w:r>
          <w:r w:rsidR="00D904F9" w:rsidRPr="00170EC6">
            <w:rPr>
              <w:noProof/>
            </w:rPr>
            <w:t>(1996, p. 1)</w:t>
          </w:r>
          <w:r w:rsidR="008D0388" w:rsidRPr="00170EC6">
            <w:rPr>
              <w:bCs/>
            </w:rPr>
            <w:fldChar w:fldCharType="end"/>
          </w:r>
        </w:sdtContent>
      </w:sdt>
      <w:r w:rsidRPr="00170EC6">
        <w:rPr>
          <w:bCs/>
        </w:rPr>
        <w:t xml:space="preserve"> state that “US corporations lose half of their customers in five years, half their employees in four, and half their investors in less than one”, and argues that the fundamental mission of business is not profit, but value creation, which builds loyalty. </w:t>
      </w:r>
    </w:p>
    <w:p w14:paraId="3493C2FC" w14:textId="77777777" w:rsidR="00C8739C" w:rsidRPr="00170EC6" w:rsidRDefault="00C8739C" w:rsidP="00C8739C">
      <w:pPr>
        <w:spacing w:line="360" w:lineRule="auto"/>
        <w:rPr>
          <w:bCs/>
        </w:rPr>
      </w:pPr>
    </w:p>
    <w:p w14:paraId="23ABFEBD" w14:textId="77777777" w:rsidR="002964A3" w:rsidRPr="00170EC6" w:rsidRDefault="002964A3" w:rsidP="00C8739C">
      <w:pPr>
        <w:spacing w:line="360" w:lineRule="auto"/>
        <w:rPr>
          <w:bCs/>
        </w:rPr>
      </w:pPr>
      <w:r w:rsidRPr="00170EC6">
        <w:rPr>
          <w:bCs/>
        </w:rPr>
        <w:t xml:space="preserve">The London Stock Exchange has endorsed the Turnbull Committee report and as a result all companies listed on the London Stock Exchange will have to take into account “environment, reputation, business probity issues when implementing internal controls </w:t>
      </w:r>
      <w:sdt>
        <w:sdtPr>
          <w:id w:val="1361738"/>
          <w:citation/>
        </w:sdtPr>
        <w:sdtContent>
          <w:r w:rsidR="008D0388" w:rsidRPr="00170EC6">
            <w:rPr>
              <w:bCs/>
            </w:rPr>
            <w:fldChar w:fldCharType="begin"/>
          </w:r>
          <w:r w:rsidRPr="00170EC6">
            <w:rPr>
              <w:bCs/>
            </w:rPr>
            <w:instrText xml:space="preserve">CITATION Placeholder1 \l 2057 </w:instrText>
          </w:r>
          <w:r w:rsidR="008D0388" w:rsidRPr="00170EC6">
            <w:rPr>
              <w:bCs/>
            </w:rPr>
            <w:fldChar w:fldCharType="separate"/>
          </w:r>
          <w:r w:rsidR="00D904F9" w:rsidRPr="00170EC6">
            <w:rPr>
              <w:noProof/>
            </w:rPr>
            <w:t>(Ethical Performance, 1999)</w:t>
          </w:r>
          <w:r w:rsidR="008D0388" w:rsidRPr="00170EC6">
            <w:rPr>
              <w:bCs/>
            </w:rPr>
            <w:fldChar w:fldCharType="end"/>
          </w:r>
        </w:sdtContent>
      </w:sdt>
      <w:r w:rsidR="00E96243" w:rsidRPr="00170EC6">
        <w:t>.</w:t>
      </w:r>
      <w:r w:rsidRPr="00170EC6">
        <w:rPr>
          <w:bCs/>
        </w:rPr>
        <w:t xml:space="preserve"> Even in the U.S, during the merger and acquisition craze of the 1980’s, several states passed laws permitting the managers to take into account the needs of the other stakeholders.</w:t>
      </w:r>
    </w:p>
    <w:p w14:paraId="18584D30" w14:textId="77777777" w:rsidR="002964A3" w:rsidRPr="00170EC6" w:rsidRDefault="002964A3" w:rsidP="002964A3">
      <w:pPr>
        <w:spacing w:line="360" w:lineRule="auto"/>
        <w:rPr>
          <w:bCs/>
        </w:rPr>
      </w:pPr>
    </w:p>
    <w:p w14:paraId="0E95EA94" w14:textId="77777777" w:rsidR="00C92835" w:rsidRPr="00170EC6" w:rsidRDefault="002964A3" w:rsidP="002964A3">
      <w:pPr>
        <w:spacing w:line="360" w:lineRule="auto"/>
        <w:rPr>
          <w:b/>
          <w:bCs/>
          <w:u w:val="single"/>
        </w:rPr>
      </w:pPr>
      <w:r w:rsidRPr="00170EC6">
        <w:rPr>
          <w:b/>
          <w:bCs/>
          <w:u w:val="single"/>
        </w:rPr>
        <w:t>Arguments against Stakeholder’s view</w:t>
      </w:r>
    </w:p>
    <w:p w14:paraId="2854F5D3" w14:textId="77777777" w:rsidR="00F03B14" w:rsidRPr="00170EC6" w:rsidRDefault="00F03B14" w:rsidP="002964A3">
      <w:pPr>
        <w:spacing w:line="360" w:lineRule="auto"/>
        <w:rPr>
          <w:bCs/>
          <w:u w:val="single"/>
        </w:rPr>
      </w:pPr>
    </w:p>
    <w:p w14:paraId="5E67731F" w14:textId="77777777" w:rsidR="002964A3" w:rsidRPr="00170EC6" w:rsidRDefault="002964A3" w:rsidP="00C8739C">
      <w:pPr>
        <w:spacing w:line="360" w:lineRule="auto"/>
        <w:rPr>
          <w:bCs/>
        </w:rPr>
      </w:pPr>
      <w:r w:rsidRPr="00170EC6">
        <w:rPr>
          <w:bCs/>
        </w:rPr>
        <w:t xml:space="preserve">Theodore Levitt </w:t>
      </w:r>
      <w:sdt>
        <w:sdtPr>
          <w:id w:val="606666"/>
          <w:citation/>
        </w:sdtPr>
        <w:sdtContent>
          <w:r w:rsidR="008D0388" w:rsidRPr="00170EC6">
            <w:rPr>
              <w:bCs/>
            </w:rPr>
            <w:fldChar w:fldCharType="begin"/>
          </w:r>
          <w:r w:rsidRPr="00170EC6">
            <w:rPr>
              <w:bCs/>
            </w:rPr>
            <w:instrText xml:space="preserve">CITATION Placeholder18 \n  \t  \l 2057 </w:instrText>
          </w:r>
          <w:r w:rsidR="008D0388" w:rsidRPr="00170EC6">
            <w:rPr>
              <w:bCs/>
            </w:rPr>
            <w:fldChar w:fldCharType="separate"/>
          </w:r>
          <w:r w:rsidR="00D904F9" w:rsidRPr="00170EC6">
            <w:rPr>
              <w:noProof/>
            </w:rPr>
            <w:t>(1970)</w:t>
          </w:r>
          <w:r w:rsidR="008D0388" w:rsidRPr="00170EC6">
            <w:rPr>
              <w:bCs/>
            </w:rPr>
            <w:fldChar w:fldCharType="end"/>
          </w:r>
        </w:sdtContent>
      </w:sdt>
      <w:r w:rsidRPr="00170EC6">
        <w:rPr>
          <w:bCs/>
        </w:rPr>
        <w:t xml:space="preserve">  has argued in defence of deceptive advertising and in favour of strong industry lobbying to have the government pass laws that are favourable to business and to reject laws that are unfavourable. </w:t>
      </w:r>
    </w:p>
    <w:p w14:paraId="41B85370" w14:textId="77777777" w:rsidR="00C8739C" w:rsidRPr="00170EC6" w:rsidRDefault="00C8739C" w:rsidP="00C8739C">
      <w:pPr>
        <w:spacing w:line="360" w:lineRule="auto"/>
        <w:rPr>
          <w:bCs/>
        </w:rPr>
      </w:pPr>
    </w:p>
    <w:p w14:paraId="5765CE19" w14:textId="77777777" w:rsidR="002964A3" w:rsidRPr="00170EC6" w:rsidRDefault="002964A3" w:rsidP="00C8739C">
      <w:pPr>
        <w:spacing w:line="360" w:lineRule="auto"/>
        <w:rPr>
          <w:bCs/>
        </w:rPr>
      </w:pPr>
      <w:r w:rsidRPr="00170EC6">
        <w:rPr>
          <w:bCs/>
        </w:rPr>
        <w:t xml:space="preserve">Albert Carr </w:t>
      </w:r>
      <w:sdt>
        <w:sdtPr>
          <w:id w:val="1361740"/>
          <w:citation/>
        </w:sdtPr>
        <w:sdtContent>
          <w:r w:rsidR="008D0388" w:rsidRPr="00170EC6">
            <w:rPr>
              <w:bCs/>
            </w:rPr>
            <w:fldChar w:fldCharType="begin"/>
          </w:r>
          <w:r w:rsidRPr="00170EC6">
            <w:rPr>
              <w:bCs/>
            </w:rPr>
            <w:instrText xml:space="preserve">CITATION Placeholder3 \n  \t  \l 2057 </w:instrText>
          </w:r>
          <w:r w:rsidR="008D0388" w:rsidRPr="00170EC6">
            <w:rPr>
              <w:bCs/>
            </w:rPr>
            <w:fldChar w:fldCharType="separate"/>
          </w:r>
          <w:r w:rsidR="00D904F9" w:rsidRPr="00170EC6">
            <w:rPr>
              <w:noProof/>
            </w:rPr>
            <w:t>(2004)</w:t>
          </w:r>
          <w:r w:rsidR="008D0388" w:rsidRPr="00170EC6">
            <w:rPr>
              <w:bCs/>
            </w:rPr>
            <w:fldChar w:fldCharType="end"/>
          </w:r>
        </w:sdtContent>
      </w:sdt>
      <w:r w:rsidRPr="00170EC6">
        <w:rPr>
          <w:bCs/>
        </w:rPr>
        <w:t xml:space="preserve"> has argued that business is like the game of poker and thus, just as in poker, behaviour that is unethical in everyday life is justified in business. (Carr does admit that just as in poker there are some moral norms for business.)</w:t>
      </w:r>
    </w:p>
    <w:p w14:paraId="77A069D3" w14:textId="77777777" w:rsidR="00C8739C" w:rsidRPr="00170EC6" w:rsidRDefault="00C8739C" w:rsidP="00C8739C">
      <w:pPr>
        <w:spacing w:line="360" w:lineRule="auto"/>
        <w:rPr>
          <w:bCs/>
        </w:rPr>
      </w:pPr>
    </w:p>
    <w:p w14:paraId="6008AE33" w14:textId="77777777" w:rsidR="002964A3" w:rsidRPr="00170EC6" w:rsidRDefault="002964A3" w:rsidP="00C8739C">
      <w:pPr>
        <w:spacing w:line="360" w:lineRule="auto"/>
        <w:rPr>
          <w:bCs/>
        </w:rPr>
      </w:pPr>
      <w:r w:rsidRPr="00170EC6">
        <w:rPr>
          <w:bCs/>
        </w:rPr>
        <w:t xml:space="preserve">John Hasnas </w:t>
      </w:r>
      <w:sdt>
        <w:sdtPr>
          <w:id w:val="1361742"/>
          <w:citation/>
        </w:sdtPr>
        <w:sdtContent>
          <w:r w:rsidR="008D0388" w:rsidRPr="00170EC6">
            <w:rPr>
              <w:bCs/>
            </w:rPr>
            <w:fldChar w:fldCharType="begin"/>
          </w:r>
          <w:r w:rsidRPr="00170EC6">
            <w:rPr>
              <w:bCs/>
            </w:rPr>
            <w:instrText xml:space="preserve">CITATION Placeholder5 \n  \t  \l 2057 </w:instrText>
          </w:r>
          <w:r w:rsidR="008D0388" w:rsidRPr="00170EC6">
            <w:rPr>
              <w:bCs/>
            </w:rPr>
            <w:fldChar w:fldCharType="separate"/>
          </w:r>
          <w:r w:rsidR="00D904F9" w:rsidRPr="00170EC6">
            <w:rPr>
              <w:noProof/>
            </w:rPr>
            <w:t>(2004)</w:t>
          </w:r>
          <w:r w:rsidR="008D0388" w:rsidRPr="00170EC6">
            <w:rPr>
              <w:bCs/>
            </w:rPr>
            <w:fldChar w:fldCharType="end"/>
          </w:r>
        </w:sdtContent>
      </w:sdt>
      <w:r w:rsidRPr="00170EC6">
        <w:rPr>
          <w:bCs/>
        </w:rPr>
        <w:t xml:space="preserve"> maintains that stakeholder theory is without an adequate foundation. Even if you could increase total welfare by so doing, it would still be wrong from a non-consequentialist perspective. </w:t>
      </w:r>
    </w:p>
    <w:p w14:paraId="480FBFC1" w14:textId="77777777" w:rsidR="002964A3" w:rsidRPr="00170EC6" w:rsidRDefault="002964A3" w:rsidP="002964A3">
      <w:pPr>
        <w:keepNext/>
        <w:spacing w:line="360" w:lineRule="auto"/>
        <w:rPr>
          <w:bCs/>
        </w:rPr>
      </w:pPr>
    </w:p>
    <w:p w14:paraId="1F3C382A" w14:textId="77777777" w:rsidR="00EE3889" w:rsidRPr="00170EC6" w:rsidRDefault="002964A3" w:rsidP="00056D19">
      <w:pPr>
        <w:spacing w:line="360" w:lineRule="auto"/>
        <w:rPr>
          <w:bCs/>
        </w:rPr>
      </w:pPr>
      <w:r w:rsidRPr="00170EC6">
        <w:rPr>
          <w:bCs/>
        </w:rPr>
        <w:t xml:space="preserve">Viewing these arguments on both stakeholder and shareholder theories, </w:t>
      </w:r>
      <w:r w:rsidR="00484673" w:rsidRPr="00170EC6">
        <w:rPr>
          <w:bCs/>
        </w:rPr>
        <w:t xml:space="preserve">neither </w:t>
      </w:r>
      <w:r w:rsidRPr="00170EC6">
        <w:rPr>
          <w:bCs/>
        </w:rPr>
        <w:t xml:space="preserve">of them appear to revolt against the idea that businesses have obligations to society in some way. The stakeholder theorist, Carroll </w:t>
      </w:r>
      <w:sdt>
        <w:sdtPr>
          <w:rPr>
            <w:bCs/>
          </w:rPr>
          <w:id w:val="1362645"/>
          <w:citation/>
        </w:sdtPr>
        <w:sdtContent>
          <w:r w:rsidR="008D0388" w:rsidRPr="00170EC6">
            <w:rPr>
              <w:bCs/>
            </w:rPr>
            <w:fldChar w:fldCharType="begin"/>
          </w:r>
          <w:r w:rsidRPr="00170EC6">
            <w:rPr>
              <w:bCs/>
            </w:rPr>
            <w:instrText xml:space="preserve">CITATION car91 \p 43 \n  \t  \l 2057 </w:instrText>
          </w:r>
          <w:r w:rsidR="008D0388" w:rsidRPr="00170EC6">
            <w:rPr>
              <w:bCs/>
            </w:rPr>
            <w:fldChar w:fldCharType="separate"/>
          </w:r>
          <w:r w:rsidR="00D904F9" w:rsidRPr="00170EC6">
            <w:rPr>
              <w:noProof/>
            </w:rPr>
            <w:t>(1991, p. 43)</w:t>
          </w:r>
          <w:r w:rsidR="008D0388" w:rsidRPr="00170EC6">
            <w:rPr>
              <w:bCs/>
            </w:rPr>
            <w:fldChar w:fldCharType="end"/>
          </w:r>
        </w:sdtContent>
      </w:sdt>
      <w:r w:rsidRPr="00170EC6">
        <w:rPr>
          <w:bCs/>
        </w:rPr>
        <w:t xml:space="preserve"> legitimately defends Friedman’s view on the grounds that even Friedman has clearly included not only economic but also legal and ethical responsibilities in his claim (only philanthrop</w:t>
      </w:r>
      <w:r w:rsidR="00FF104C" w:rsidRPr="00170EC6">
        <w:rPr>
          <w:bCs/>
        </w:rPr>
        <w:t>y</w:t>
      </w:r>
      <w:r w:rsidRPr="00170EC6">
        <w:rPr>
          <w:bCs/>
        </w:rPr>
        <w:t xml:space="preserve"> is missing); management is </w:t>
      </w:r>
      <w:r w:rsidR="00EE3889" w:rsidRPr="00170EC6">
        <w:rPr>
          <w:bCs/>
        </w:rPr>
        <w:t>‘</w:t>
      </w:r>
      <w:r w:rsidRPr="00170EC6">
        <w:rPr>
          <w:bCs/>
        </w:rPr>
        <w:t>to make as much money as possible while conforming to the basic rules of society, both those embodied in the law and those embodied in ethical custom</w:t>
      </w:r>
      <w:r w:rsidRPr="00170EC6">
        <w:rPr>
          <w:bCs/>
          <w:i/>
        </w:rPr>
        <w:t xml:space="preserve"> </w:t>
      </w:r>
      <w:sdt>
        <w:sdtPr>
          <w:rPr>
            <w:bCs/>
          </w:rPr>
          <w:id w:val="-208034722"/>
          <w:citation/>
        </w:sdtPr>
        <w:sdtContent>
          <w:r w:rsidR="008D0388" w:rsidRPr="00170EC6">
            <w:rPr>
              <w:bCs/>
            </w:rPr>
            <w:fldChar w:fldCharType="begin"/>
          </w:r>
          <w:r w:rsidR="008E433E" w:rsidRPr="00170EC6">
            <w:rPr>
              <w:bCs/>
            </w:rPr>
            <w:instrText xml:space="preserve">CITATION Fri70 \p 122 \n  \t  \l 2057 </w:instrText>
          </w:r>
          <w:r w:rsidR="008D0388" w:rsidRPr="00170EC6">
            <w:rPr>
              <w:bCs/>
            </w:rPr>
            <w:fldChar w:fldCharType="separate"/>
          </w:r>
          <w:r w:rsidR="00D904F9" w:rsidRPr="00170EC6">
            <w:rPr>
              <w:noProof/>
            </w:rPr>
            <w:t>(1970, p. 122)</w:t>
          </w:r>
          <w:r w:rsidR="008D0388" w:rsidRPr="00170EC6">
            <w:rPr>
              <w:bCs/>
            </w:rPr>
            <w:fldChar w:fldCharType="end"/>
          </w:r>
        </w:sdtContent>
      </w:sdt>
      <w:r w:rsidRPr="00170EC6">
        <w:rPr>
          <w:bCs/>
        </w:rPr>
        <w:t>.</w:t>
      </w:r>
      <w:r w:rsidR="00EE3889" w:rsidRPr="00170EC6">
        <w:rPr>
          <w:bCs/>
        </w:rPr>
        <w:t>’</w:t>
      </w:r>
      <w:r w:rsidRPr="00170EC6">
        <w:rPr>
          <w:bCs/>
        </w:rPr>
        <w:t xml:space="preserve"> This Carroll’s defence of Friedman’s view poses a question – ‘this being so, how discernible </w:t>
      </w:r>
      <w:r w:rsidR="00FF104C" w:rsidRPr="00170EC6">
        <w:rPr>
          <w:bCs/>
        </w:rPr>
        <w:t xml:space="preserve">is </w:t>
      </w:r>
      <w:r w:rsidRPr="00170EC6">
        <w:rPr>
          <w:bCs/>
        </w:rPr>
        <w:t xml:space="preserve">the difference between </w:t>
      </w:r>
      <w:r w:rsidRPr="00170EC6">
        <w:rPr>
          <w:bCs/>
        </w:rPr>
        <w:lastRenderedPageBreak/>
        <w:t>stockholder theory and stakeholder theory?’ Beauchamp and Bowie</w:t>
      </w:r>
      <w:r w:rsidR="00EE3889" w:rsidRPr="00170EC6">
        <w:rPr>
          <w:bCs/>
        </w:rPr>
        <w:t>’s</w:t>
      </w:r>
      <w:r w:rsidRPr="00170EC6">
        <w:rPr>
          <w:bCs/>
        </w:rPr>
        <w:t xml:space="preserve"> </w:t>
      </w:r>
      <w:sdt>
        <w:sdtPr>
          <w:rPr>
            <w:bCs/>
          </w:rPr>
          <w:id w:val="684486481"/>
          <w:citation/>
        </w:sdtPr>
        <w:sdtContent>
          <w:r w:rsidR="008D0388" w:rsidRPr="00170EC6">
            <w:rPr>
              <w:bCs/>
            </w:rPr>
            <w:fldChar w:fldCharType="begin"/>
          </w:r>
          <w:r w:rsidRPr="00170EC6">
            <w:rPr>
              <w:bCs/>
            </w:rPr>
            <w:instrText xml:space="preserve">CITATION Bea04 \p 47 \n  \t  \l 2057 </w:instrText>
          </w:r>
          <w:r w:rsidR="008D0388" w:rsidRPr="00170EC6">
            <w:rPr>
              <w:bCs/>
            </w:rPr>
            <w:fldChar w:fldCharType="separate"/>
          </w:r>
          <w:r w:rsidR="00D904F9" w:rsidRPr="00170EC6">
            <w:rPr>
              <w:noProof/>
            </w:rPr>
            <w:t>(2004, p. 47)</w:t>
          </w:r>
          <w:r w:rsidR="008D0388" w:rsidRPr="00170EC6">
            <w:rPr>
              <w:bCs/>
            </w:rPr>
            <w:fldChar w:fldCharType="end"/>
          </w:r>
        </w:sdtContent>
      </w:sdt>
      <w:r w:rsidRPr="00170EC6">
        <w:rPr>
          <w:bCs/>
        </w:rPr>
        <w:t xml:space="preserve"> approach to this point </w:t>
      </w:r>
      <w:r w:rsidR="00EE3889" w:rsidRPr="00170EC6">
        <w:rPr>
          <w:bCs/>
        </w:rPr>
        <w:t xml:space="preserve">is that </w:t>
      </w:r>
      <w:r w:rsidRPr="00170EC6">
        <w:rPr>
          <w:bCs/>
        </w:rPr>
        <w:t xml:space="preserve">the perspective between these two theories appear to be poles apart but </w:t>
      </w:r>
      <w:r w:rsidR="00EE3889" w:rsidRPr="00170EC6">
        <w:rPr>
          <w:bCs/>
        </w:rPr>
        <w:t xml:space="preserve">that they </w:t>
      </w:r>
      <w:r w:rsidRPr="00170EC6">
        <w:rPr>
          <w:bCs/>
        </w:rPr>
        <w:t xml:space="preserve">could coincide in terms of managerial behaviour. For example, the Friedmanite treats employees (stakeholders) well in order to make a profit, while the stakeholder theorist treats employees (stakeholders) well because it is the right thing to do. What distinguishes between these two approaches is 1) the motive in the stakeholder’s interest and 2) short-term or long-term profitability. </w:t>
      </w:r>
    </w:p>
    <w:p w14:paraId="6443700F" w14:textId="77777777" w:rsidR="00EE3889" w:rsidRPr="00170EC6" w:rsidRDefault="00EE3889" w:rsidP="00056D19">
      <w:pPr>
        <w:spacing w:line="360" w:lineRule="auto"/>
        <w:rPr>
          <w:bCs/>
        </w:rPr>
      </w:pPr>
    </w:p>
    <w:p w14:paraId="0A2ED043" w14:textId="77777777" w:rsidR="002964A3" w:rsidRPr="00170EC6" w:rsidRDefault="002964A3" w:rsidP="00056D19">
      <w:pPr>
        <w:spacing w:line="360" w:lineRule="auto"/>
        <w:rPr>
          <w:bCs/>
        </w:rPr>
      </w:pPr>
      <w:r w:rsidRPr="00170EC6">
        <w:rPr>
          <w:bCs/>
        </w:rPr>
        <w:t>Most employees probably do</w:t>
      </w:r>
      <w:r w:rsidR="00EE3889" w:rsidRPr="00170EC6">
        <w:rPr>
          <w:bCs/>
        </w:rPr>
        <w:t xml:space="preserve"> not</w:t>
      </w:r>
      <w:r w:rsidRPr="00170EC6">
        <w:rPr>
          <w:bCs/>
        </w:rPr>
        <w:t xml:space="preserve"> mind which theory their managers hold as long as they are treated well, but </w:t>
      </w:r>
      <w:r w:rsidR="004B351C" w:rsidRPr="00170EC6">
        <w:rPr>
          <w:bCs/>
        </w:rPr>
        <w:t>it would be risky to ignore this point</w:t>
      </w:r>
      <w:r w:rsidRPr="00170EC6">
        <w:rPr>
          <w:bCs/>
        </w:rPr>
        <w:t xml:space="preserve">, because the motive of stockholder’s view is legitimately associated </w:t>
      </w:r>
      <w:r w:rsidR="00EE3889" w:rsidRPr="00170EC6">
        <w:rPr>
          <w:bCs/>
        </w:rPr>
        <w:t>with</w:t>
      </w:r>
      <w:r w:rsidRPr="00170EC6">
        <w:rPr>
          <w:bCs/>
        </w:rPr>
        <w:t xml:space="preserve"> serious issues, such as excessive executive compensation, as seen in the past several corporate scandals</w:t>
      </w:r>
      <w:r w:rsidR="002C3570" w:rsidRPr="00170EC6">
        <w:rPr>
          <w:bCs/>
        </w:rPr>
        <w:t xml:space="preserve"> (e.g. golden parachutes for Enron executives and </w:t>
      </w:r>
      <w:r w:rsidR="002C3570" w:rsidRPr="00170EC6">
        <w:rPr>
          <w:lang w:val="en-US"/>
        </w:rPr>
        <w:t xml:space="preserve">Lehman Brothers). </w:t>
      </w:r>
      <w:r w:rsidRPr="00170EC6">
        <w:rPr>
          <w:bCs/>
        </w:rPr>
        <w:t>It could be explained as ‘self-interest’ and ‘good ethics’ generally coincide, because it is usually in one’s interest to act morally</w:t>
      </w:r>
      <w:r w:rsidR="00615384" w:rsidRPr="00170EC6">
        <w:rPr>
          <w:bCs/>
        </w:rPr>
        <w:t>. At the same time</w:t>
      </w:r>
      <w:r w:rsidRPr="00170EC6">
        <w:rPr>
          <w:bCs/>
        </w:rPr>
        <w:t>, a business practice that might be prudentially justified may lack moral merit and may even be morally wrong</w:t>
      </w:r>
      <w:sdt>
        <w:sdtPr>
          <w:rPr>
            <w:bCs/>
          </w:rPr>
          <w:id w:val="1362646"/>
          <w:citation/>
        </w:sdtPr>
        <w:sdtContent>
          <w:r w:rsidR="008D0388" w:rsidRPr="00170EC6">
            <w:rPr>
              <w:bCs/>
            </w:rPr>
            <w:fldChar w:fldCharType="begin"/>
          </w:r>
          <w:r w:rsidRPr="00170EC6">
            <w:rPr>
              <w:bCs/>
            </w:rPr>
            <w:instrText xml:space="preserve">CITATION Bea04 \p 3 \t  \l 2057 </w:instrText>
          </w:r>
          <w:r w:rsidR="008D0388" w:rsidRPr="00170EC6">
            <w:rPr>
              <w:bCs/>
            </w:rPr>
            <w:fldChar w:fldCharType="separate"/>
          </w:r>
          <w:r w:rsidR="00D904F9" w:rsidRPr="00170EC6">
            <w:rPr>
              <w:bCs/>
              <w:noProof/>
            </w:rPr>
            <w:t xml:space="preserve"> </w:t>
          </w:r>
          <w:r w:rsidR="00D904F9" w:rsidRPr="00170EC6">
            <w:rPr>
              <w:noProof/>
            </w:rPr>
            <w:t>(Beauchamp &amp; Bowie, 2004, p. 3)</w:t>
          </w:r>
          <w:r w:rsidR="008D0388" w:rsidRPr="00170EC6">
            <w:rPr>
              <w:bCs/>
            </w:rPr>
            <w:fldChar w:fldCharType="end"/>
          </w:r>
        </w:sdtContent>
      </w:sdt>
      <w:r w:rsidR="00615384" w:rsidRPr="00170EC6">
        <w:rPr>
          <w:bCs/>
        </w:rPr>
        <w:t xml:space="preserve">. </w:t>
      </w:r>
      <w:r w:rsidR="00C721B6" w:rsidRPr="00170EC6">
        <w:rPr>
          <w:bCs/>
        </w:rPr>
        <w:t>It is therefore important for researchers to address any ethical issue though both</w:t>
      </w:r>
      <w:r w:rsidR="00615384" w:rsidRPr="00170EC6">
        <w:rPr>
          <w:bCs/>
        </w:rPr>
        <w:t xml:space="preserve"> prescriptive and descriptive approaches</w:t>
      </w:r>
      <w:r w:rsidR="00C721B6" w:rsidRPr="00170EC6">
        <w:rPr>
          <w:bCs/>
        </w:rPr>
        <w:t xml:space="preserve">. </w:t>
      </w:r>
    </w:p>
    <w:p w14:paraId="40F84187" w14:textId="77777777" w:rsidR="002964A3" w:rsidRPr="00170EC6" w:rsidRDefault="002964A3" w:rsidP="002964A3">
      <w:pPr>
        <w:keepNext/>
        <w:spacing w:line="360" w:lineRule="auto"/>
        <w:rPr>
          <w:bCs/>
        </w:rPr>
      </w:pPr>
    </w:p>
    <w:p w14:paraId="0EF6B1CF" w14:textId="77777777" w:rsidR="002964A3" w:rsidRPr="00170EC6" w:rsidRDefault="002964A3" w:rsidP="002964A3">
      <w:pPr>
        <w:pStyle w:val="Heading2"/>
        <w:spacing w:line="360" w:lineRule="auto"/>
        <w:rPr>
          <w:color w:val="auto"/>
        </w:rPr>
      </w:pPr>
      <w:bookmarkStart w:id="29" w:name="_Toc323894664"/>
      <w:r w:rsidRPr="00170EC6">
        <w:rPr>
          <w:bCs w:val="0"/>
          <w:color w:val="auto"/>
        </w:rPr>
        <w:t>2.3</w:t>
      </w:r>
      <w:r w:rsidRPr="00170EC6">
        <w:rPr>
          <w:bCs w:val="0"/>
          <w:color w:val="auto"/>
        </w:rPr>
        <w:tab/>
      </w:r>
      <w:bookmarkStart w:id="30" w:name="_Toc322732078"/>
      <w:r w:rsidRPr="00170EC6">
        <w:rPr>
          <w:bCs w:val="0"/>
          <w:color w:val="auto"/>
        </w:rPr>
        <w:t>Sustainability</w:t>
      </w:r>
      <w:bookmarkEnd w:id="29"/>
      <w:bookmarkEnd w:id="30"/>
    </w:p>
    <w:p w14:paraId="29101CE8" w14:textId="77777777" w:rsidR="005420FA" w:rsidRPr="00170EC6" w:rsidRDefault="005420FA" w:rsidP="005420FA">
      <w:pPr>
        <w:pStyle w:val="Heading3"/>
        <w:spacing w:line="360" w:lineRule="auto"/>
        <w:rPr>
          <w:bCs w:val="0"/>
          <w:color w:val="auto"/>
        </w:rPr>
      </w:pPr>
      <w:bookmarkStart w:id="31" w:name="_Toc323894665"/>
      <w:r w:rsidRPr="00170EC6">
        <w:rPr>
          <w:bCs w:val="0"/>
          <w:color w:val="auto"/>
        </w:rPr>
        <w:t>2.3.1</w:t>
      </w:r>
      <w:r w:rsidRPr="00170EC6">
        <w:rPr>
          <w:bCs w:val="0"/>
          <w:color w:val="auto"/>
        </w:rPr>
        <w:tab/>
        <w:t>Definitions</w:t>
      </w:r>
      <w:bookmarkEnd w:id="31"/>
    </w:p>
    <w:p w14:paraId="6A31A76D" w14:textId="77777777" w:rsidR="002964A3" w:rsidRPr="00170EC6" w:rsidRDefault="002964A3" w:rsidP="002964A3">
      <w:pPr>
        <w:spacing w:line="360" w:lineRule="auto"/>
      </w:pPr>
    </w:p>
    <w:p w14:paraId="0DF0F4D1" w14:textId="77777777" w:rsidR="002964A3" w:rsidRPr="00170EC6" w:rsidRDefault="002964A3" w:rsidP="002964A3">
      <w:pPr>
        <w:spacing w:line="360" w:lineRule="auto"/>
      </w:pPr>
      <w:r w:rsidRPr="00170EC6">
        <w:t>The leading player</w:t>
      </w:r>
      <w:r w:rsidR="00B82753" w:rsidRPr="00170EC6">
        <w:t>s in the soap industry, including the chosen three companies for this study</w:t>
      </w:r>
      <w:r w:rsidRPr="00170EC6">
        <w:t xml:space="preserve">, mostly issue </w:t>
      </w:r>
      <w:r w:rsidRPr="00170EC6">
        <w:rPr>
          <w:i/>
        </w:rPr>
        <w:t>‘</w:t>
      </w:r>
      <w:r w:rsidRPr="00170EC6">
        <w:t>sustainability</w:t>
      </w:r>
      <w:r w:rsidRPr="00170EC6">
        <w:rPr>
          <w:i/>
        </w:rPr>
        <w:t xml:space="preserve">’ </w:t>
      </w:r>
      <w:r w:rsidRPr="00170EC6">
        <w:t>reports for their corporate social reporting and other business communications. However, a recent Harris Poll discovered that 53 per cent of Americans did not know what the term</w:t>
      </w:r>
      <w:r w:rsidR="00EE3889" w:rsidRPr="00170EC6">
        <w:t>,</w:t>
      </w:r>
      <w:r w:rsidRPr="00170EC6">
        <w:t xml:space="preserve"> </w:t>
      </w:r>
      <w:r w:rsidR="00EE3889" w:rsidRPr="00170EC6">
        <w:t>‘</w:t>
      </w:r>
      <w:r w:rsidRPr="00170EC6">
        <w:t>sustainability</w:t>
      </w:r>
      <w:r w:rsidR="0055788E" w:rsidRPr="00170EC6">
        <w:t>’,</w:t>
      </w:r>
      <w:r w:rsidRPr="00170EC6">
        <w:t xml:space="preserve"> meant</w:t>
      </w:r>
      <w:sdt>
        <w:sdtPr>
          <w:id w:val="1001902"/>
          <w:citation/>
        </w:sdtPr>
        <w:sdtContent>
          <w:r w:rsidR="008D0388" w:rsidRPr="00170EC6">
            <w:fldChar w:fldCharType="begin"/>
          </w:r>
          <w:r w:rsidR="00912EA9" w:rsidRPr="00170EC6">
            <w:instrText xml:space="preserve">CITATION Car091 \t  \l 2057 </w:instrText>
          </w:r>
          <w:r w:rsidR="008D0388" w:rsidRPr="00170EC6">
            <w:fldChar w:fldCharType="separate"/>
          </w:r>
          <w:r w:rsidR="00D904F9" w:rsidRPr="00170EC6">
            <w:rPr>
              <w:noProof/>
            </w:rPr>
            <w:t xml:space="preserve"> (Carroll A. B., 2009)</w:t>
          </w:r>
          <w:r w:rsidR="008D0388" w:rsidRPr="00170EC6">
            <w:rPr>
              <w:noProof/>
            </w:rPr>
            <w:fldChar w:fldCharType="end"/>
          </w:r>
        </w:sdtContent>
      </w:sdt>
      <w:r w:rsidRPr="00170EC6">
        <w:t>. Despite its widespread use, the term ‘sustainability’ seems to be interpreted in different ways. The difference between CSR and sustainability is not clear-cut</w:t>
      </w:r>
      <w:r w:rsidR="0055788E" w:rsidRPr="00170EC6">
        <w:t>.</w:t>
      </w:r>
      <w:r w:rsidRPr="00170EC6">
        <w:t xml:space="preserve"> Carroll and Buchholtz</w:t>
      </w:r>
      <w:r w:rsidR="0055788E" w:rsidRPr="00170EC6">
        <w:t xml:space="preserve"> </w:t>
      </w:r>
      <w:sdt>
        <w:sdtPr>
          <w:id w:val="1001901"/>
          <w:citation/>
        </w:sdtPr>
        <w:sdtContent>
          <w:r w:rsidR="008D0388" w:rsidRPr="00170EC6">
            <w:fldChar w:fldCharType="begin"/>
          </w:r>
          <w:r w:rsidR="0055788E" w:rsidRPr="00170EC6">
            <w:instrText xml:space="preserve">CITATION Car09 \p 51 \n  \t  \l 2057 </w:instrText>
          </w:r>
          <w:r w:rsidR="008D0388" w:rsidRPr="00170EC6">
            <w:fldChar w:fldCharType="separate"/>
          </w:r>
          <w:r w:rsidR="00D904F9" w:rsidRPr="00170EC6">
            <w:rPr>
              <w:noProof/>
            </w:rPr>
            <w:t>(2009, p. 51)</w:t>
          </w:r>
          <w:r w:rsidR="008D0388" w:rsidRPr="00170EC6">
            <w:rPr>
              <w:noProof/>
            </w:rPr>
            <w:fldChar w:fldCharType="end"/>
          </w:r>
        </w:sdtContent>
      </w:sdt>
      <w:r w:rsidRPr="00170EC6">
        <w:t xml:space="preserve"> state that sustainability is starting to become a synonym for CSR, whereas Porter and Kramer </w:t>
      </w:r>
      <w:sdt>
        <w:sdtPr>
          <w:rPr>
            <w:bCs/>
          </w:rPr>
          <w:id w:val="938108964"/>
          <w:citation/>
        </w:sdtPr>
        <w:sdtContent>
          <w:r w:rsidR="008D0388" w:rsidRPr="00170EC6">
            <w:rPr>
              <w:bCs/>
            </w:rPr>
            <w:fldChar w:fldCharType="begin"/>
          </w:r>
          <w:r w:rsidRPr="00170EC6">
            <w:rPr>
              <w:bCs/>
            </w:rPr>
            <w:instrText xml:space="preserve">CITATION Placeholder30 \p 80 \n  \t  \l 2057 </w:instrText>
          </w:r>
          <w:r w:rsidR="008D0388" w:rsidRPr="00170EC6">
            <w:rPr>
              <w:bCs/>
            </w:rPr>
            <w:fldChar w:fldCharType="separate"/>
          </w:r>
          <w:r w:rsidR="00D904F9" w:rsidRPr="00170EC6">
            <w:rPr>
              <w:noProof/>
            </w:rPr>
            <w:t>(2006, p. 80)</w:t>
          </w:r>
          <w:r w:rsidR="008D0388" w:rsidRPr="00170EC6">
            <w:rPr>
              <w:bCs/>
            </w:rPr>
            <w:fldChar w:fldCharType="end"/>
          </w:r>
        </w:sdtContent>
      </w:sdt>
      <w:r w:rsidRPr="00170EC6">
        <w:t xml:space="preserve"> put sustainability as one of the proponents of CSR, which emphasi</w:t>
      </w:r>
      <w:r w:rsidR="0055788E" w:rsidRPr="00170EC6">
        <w:t>s</w:t>
      </w:r>
      <w:r w:rsidRPr="00170EC6">
        <w:t xml:space="preserve">es environmental and community stewardship. The most common usage of sustainability is in relation to </w:t>
      </w:r>
      <w:r w:rsidRPr="00170EC6">
        <w:rPr>
          <w:i/>
        </w:rPr>
        <w:t>sustainable development</w:t>
      </w:r>
      <w:r w:rsidRPr="00170EC6">
        <w:t>, which is typically defined as ‘development that meets the needs of the present without compromising the ability of future generations to meet their own needs</w:t>
      </w:r>
      <w:r w:rsidR="0055788E" w:rsidRPr="00170EC6">
        <w:rPr>
          <w:i/>
        </w:rPr>
        <w:t xml:space="preserve"> </w:t>
      </w:r>
      <w:r w:rsidR="00F03B14" w:rsidRPr="00170EC6">
        <w:rPr>
          <w:noProof/>
        </w:rPr>
        <w:lastRenderedPageBreak/>
        <w:t>(World Commission on Environement and Development, 1987)</w:t>
      </w:r>
      <w:r w:rsidR="0055788E" w:rsidRPr="00170EC6">
        <w:rPr>
          <w:i/>
        </w:rPr>
        <w:t>.</w:t>
      </w:r>
      <w:r w:rsidRPr="00170EC6">
        <w:rPr>
          <w:i/>
        </w:rPr>
        <w:t>’</w:t>
      </w:r>
      <w:r w:rsidR="00D675D0" w:rsidRPr="00170EC6">
        <w:rPr>
          <w:i/>
        </w:rPr>
        <w:t xml:space="preserve"> </w:t>
      </w:r>
      <w:r w:rsidR="0055788E" w:rsidRPr="00170EC6">
        <w:t>The definition offered by</w:t>
      </w:r>
      <w:r w:rsidR="0055788E" w:rsidRPr="00170EC6">
        <w:rPr>
          <w:i/>
        </w:rPr>
        <w:t xml:space="preserve"> </w:t>
      </w:r>
      <w:r w:rsidRPr="00170EC6">
        <w:t xml:space="preserve">Crane and Matten </w:t>
      </w:r>
      <w:sdt>
        <w:sdtPr>
          <w:id w:val="5199263"/>
          <w:citation/>
        </w:sdtPr>
        <w:sdtContent>
          <w:r w:rsidR="008D0388" w:rsidRPr="00170EC6">
            <w:fldChar w:fldCharType="begin"/>
          </w:r>
          <w:r w:rsidR="00912EA9" w:rsidRPr="00170EC6">
            <w:instrText xml:space="preserve">CITATION Cra10 \p 34 \n  \t  \l 2057 </w:instrText>
          </w:r>
          <w:r w:rsidR="008D0388" w:rsidRPr="00170EC6">
            <w:fldChar w:fldCharType="separate"/>
          </w:r>
          <w:r w:rsidR="00D904F9" w:rsidRPr="00170EC6">
            <w:rPr>
              <w:noProof/>
            </w:rPr>
            <w:t>(2010, p. 34)</w:t>
          </w:r>
          <w:r w:rsidR="008D0388" w:rsidRPr="00170EC6">
            <w:rPr>
              <w:noProof/>
            </w:rPr>
            <w:fldChar w:fldCharType="end"/>
          </w:r>
        </w:sdtContent>
      </w:sdt>
      <w:r w:rsidRPr="00170EC6">
        <w:t xml:space="preserve"> </w:t>
      </w:r>
      <w:r w:rsidR="0055788E" w:rsidRPr="00170EC6">
        <w:t>is that ‘</w:t>
      </w:r>
      <w:r w:rsidR="00D675D0" w:rsidRPr="00170EC6">
        <w:t>sustainability</w:t>
      </w:r>
      <w:r w:rsidRPr="00170EC6">
        <w:t xml:space="preserve"> refers to the long-term maintenance of systems according to environmental, economic and social considerations.</w:t>
      </w:r>
      <w:r w:rsidR="0055788E" w:rsidRPr="00170EC6">
        <w:t>’</w:t>
      </w:r>
    </w:p>
    <w:p w14:paraId="6FEC9ED6" w14:textId="77777777" w:rsidR="002964A3" w:rsidRPr="00170EC6" w:rsidRDefault="002964A3" w:rsidP="002964A3"/>
    <w:p w14:paraId="63965853" w14:textId="77777777" w:rsidR="002964A3" w:rsidRPr="00170EC6" w:rsidRDefault="002964A3" w:rsidP="002964A3">
      <w:pPr>
        <w:spacing w:line="360" w:lineRule="auto"/>
      </w:pPr>
      <w:r w:rsidRPr="00170EC6">
        <w:t>The concept of sustainability has been broadened to the three dimensions of environmental, economic and social considerations based on the ‘triple bottom line</w:t>
      </w:r>
      <w:r w:rsidRPr="00170EC6">
        <w:rPr>
          <w:i/>
        </w:rPr>
        <w:t>’</w:t>
      </w:r>
      <w:r w:rsidRPr="00170EC6">
        <w:t xml:space="preserve"> – profit, people and planet, developed by John Elkington </w:t>
      </w:r>
      <w:sdt>
        <w:sdtPr>
          <w:id w:val="5199267"/>
          <w:citation/>
        </w:sdtPr>
        <w:sdtContent>
          <w:r w:rsidR="008D0388" w:rsidRPr="00170EC6">
            <w:fldChar w:fldCharType="begin"/>
          </w:r>
          <w:r w:rsidR="006D5B81" w:rsidRPr="00170EC6">
            <w:instrText xml:space="preserve">CITATION Elk97 \p 70 \n  \t  \l 2057 </w:instrText>
          </w:r>
          <w:r w:rsidR="008D0388" w:rsidRPr="00170EC6">
            <w:fldChar w:fldCharType="separate"/>
          </w:r>
          <w:r w:rsidR="00D904F9" w:rsidRPr="00170EC6">
            <w:rPr>
              <w:noProof/>
            </w:rPr>
            <w:t>(1997, p. 70)</w:t>
          </w:r>
          <w:r w:rsidR="008D0388" w:rsidRPr="00170EC6">
            <w:rPr>
              <w:noProof/>
            </w:rPr>
            <w:fldChar w:fldCharType="end"/>
          </w:r>
        </w:sdtContent>
      </w:sdt>
      <w:r w:rsidRPr="00170EC6">
        <w:t>. Sustainability represents the idea that business does not have just one single goal- namely adding economic value – but that it has an extended goal set which necessitates adding environmental and social value too</w:t>
      </w:r>
      <w:r w:rsidR="006D5B81" w:rsidRPr="00170EC6">
        <w:t xml:space="preserve"> (Figure 2.3)</w:t>
      </w:r>
      <w:r w:rsidRPr="00170EC6">
        <w:t xml:space="preserve">. </w:t>
      </w:r>
      <w:r w:rsidR="006D5B81" w:rsidRPr="00170EC6">
        <w:t>Each perspective can be described as follows:</w:t>
      </w:r>
    </w:p>
    <w:p w14:paraId="19C7473D" w14:textId="77777777" w:rsidR="006D5B81" w:rsidRPr="00170EC6" w:rsidRDefault="006D5B81" w:rsidP="002964A3">
      <w:pPr>
        <w:spacing w:line="360" w:lineRule="auto"/>
      </w:pPr>
    </w:p>
    <w:p w14:paraId="0D04B5E5" w14:textId="77777777" w:rsidR="00B52782" w:rsidRPr="00170EC6" w:rsidRDefault="002964A3" w:rsidP="0055788E">
      <w:pPr>
        <w:spacing w:line="360" w:lineRule="auto"/>
        <w:ind w:left="360"/>
        <w:rPr>
          <w:b/>
        </w:rPr>
      </w:pPr>
      <w:r w:rsidRPr="00170EC6">
        <w:rPr>
          <w:b/>
        </w:rPr>
        <w:t>Environmental perspective</w:t>
      </w:r>
    </w:p>
    <w:p w14:paraId="08C2D7A7" w14:textId="77777777" w:rsidR="006D388E" w:rsidRPr="00170EC6" w:rsidRDefault="002964A3" w:rsidP="002964A3">
      <w:pPr>
        <w:pStyle w:val="ListParagraph"/>
        <w:spacing w:line="360" w:lineRule="auto"/>
      </w:pPr>
      <w:r w:rsidRPr="00170EC6">
        <w:t>Many people still think that sustainability is a purely environmental concept</w:t>
      </w:r>
      <w:sdt>
        <w:sdtPr>
          <w:id w:val="1364892"/>
          <w:citation/>
        </w:sdtPr>
        <w:sdtContent>
          <w:r w:rsidR="008D0388" w:rsidRPr="00170EC6">
            <w:fldChar w:fldCharType="begin"/>
          </w:r>
          <w:r w:rsidR="00912EA9" w:rsidRPr="00170EC6">
            <w:instrText xml:space="preserve"> CITATION Hed99 \l 2057 </w:instrText>
          </w:r>
          <w:r w:rsidR="008D0388" w:rsidRPr="00170EC6">
            <w:fldChar w:fldCharType="separate"/>
          </w:r>
          <w:r w:rsidR="00D904F9" w:rsidRPr="00170EC6">
            <w:rPr>
              <w:noProof/>
            </w:rPr>
            <w:t xml:space="preserve"> (Hediger, 1999)</w:t>
          </w:r>
          <w:r w:rsidR="008D0388" w:rsidRPr="00170EC6">
            <w:rPr>
              <w:noProof/>
            </w:rPr>
            <w:fldChar w:fldCharType="end"/>
          </w:r>
        </w:sdtContent>
      </w:sdt>
      <w:r w:rsidRPr="00170EC6">
        <w:t>. The concept of sustainability is generally regarded as having emerged from the environmental perspective, most notably in forestry management and later in other areas of resource management.</w:t>
      </w:r>
    </w:p>
    <w:p w14:paraId="35D7E3C1" w14:textId="77777777" w:rsidR="002964A3" w:rsidRPr="00170EC6" w:rsidRDefault="002964A3" w:rsidP="0055788E">
      <w:pPr>
        <w:spacing w:line="360" w:lineRule="auto"/>
        <w:ind w:left="360"/>
        <w:rPr>
          <w:b/>
        </w:rPr>
      </w:pPr>
      <w:r w:rsidRPr="00170EC6">
        <w:rPr>
          <w:b/>
        </w:rPr>
        <w:t>Economic perspective</w:t>
      </w:r>
    </w:p>
    <w:p w14:paraId="364944E5" w14:textId="77777777" w:rsidR="00186D13" w:rsidRPr="00170EC6" w:rsidRDefault="002964A3" w:rsidP="002964A3">
      <w:pPr>
        <w:pStyle w:val="ListParagraph"/>
        <w:spacing w:line="360" w:lineRule="auto"/>
      </w:pPr>
      <w:r w:rsidRPr="00170EC6">
        <w:t>The economic perspective on sustainability initially emerged from economic growth models that assessed the limits imposed by the carrying capacity of the earth. There are two views on economic perspective of sustainability</w:t>
      </w:r>
      <w:r w:rsidRPr="00170EC6">
        <w:rPr>
          <w:bCs/>
        </w:rPr>
        <w:t xml:space="preserve"> </w:t>
      </w:r>
      <w:sdt>
        <w:sdtPr>
          <w:rPr>
            <w:bCs/>
          </w:rPr>
          <w:id w:val="949275786"/>
          <w:citation/>
        </w:sdtPr>
        <w:sdtContent>
          <w:r w:rsidR="008D0388" w:rsidRPr="00170EC6">
            <w:rPr>
              <w:bCs/>
            </w:rPr>
            <w:fldChar w:fldCharType="begin"/>
          </w:r>
          <w:r w:rsidR="00F50344" w:rsidRPr="00170EC6">
            <w:rPr>
              <w:bCs/>
            </w:rPr>
            <w:instrText xml:space="preserve">CITATION Cra10 \p 35 \t  \l 2057 </w:instrText>
          </w:r>
          <w:r w:rsidR="008D0388" w:rsidRPr="00170EC6">
            <w:rPr>
              <w:bCs/>
            </w:rPr>
            <w:fldChar w:fldCharType="separate"/>
          </w:r>
          <w:r w:rsidR="00D904F9" w:rsidRPr="00170EC6">
            <w:rPr>
              <w:noProof/>
            </w:rPr>
            <w:t>(Crane &amp; Matten, 2010, p. 35)</w:t>
          </w:r>
          <w:r w:rsidR="008D0388" w:rsidRPr="00170EC6">
            <w:rPr>
              <w:bCs/>
            </w:rPr>
            <w:fldChar w:fldCharType="end"/>
          </w:r>
        </w:sdtContent>
      </w:sdt>
      <w:r w:rsidRPr="00170EC6">
        <w:t>:</w:t>
      </w:r>
    </w:p>
    <w:p w14:paraId="33E4E09B" w14:textId="77777777" w:rsidR="002964A3" w:rsidRPr="00170EC6" w:rsidRDefault="002964A3" w:rsidP="00C66C5C">
      <w:pPr>
        <w:pStyle w:val="ListParagraph"/>
        <w:numPr>
          <w:ilvl w:val="0"/>
          <w:numId w:val="7"/>
        </w:numPr>
        <w:spacing w:line="360" w:lineRule="auto"/>
      </w:pPr>
      <w:r w:rsidRPr="00170EC6">
        <w:t>Narrow concept – it focuses on the economic performance for the corporation itself.</w:t>
      </w:r>
    </w:p>
    <w:p w14:paraId="6E8964DC" w14:textId="77777777" w:rsidR="00186D13" w:rsidRPr="00170EC6" w:rsidRDefault="002964A3" w:rsidP="00186D13">
      <w:pPr>
        <w:pStyle w:val="ListParagraph"/>
        <w:numPr>
          <w:ilvl w:val="0"/>
          <w:numId w:val="7"/>
        </w:numPr>
        <w:spacing w:line="360" w:lineRule="auto"/>
      </w:pPr>
      <w:r w:rsidRPr="00170EC6">
        <w:t xml:space="preserve">Broader concept – it includes the company’s attitude towards and impacts upon the economic framework in which it is embedded. For example, bribing, building cartels, or avoiding paying corporate taxes is unsustainable on this concept. </w:t>
      </w:r>
    </w:p>
    <w:p w14:paraId="27EF41DC" w14:textId="77777777" w:rsidR="00B52782" w:rsidRPr="00170EC6" w:rsidRDefault="002964A3" w:rsidP="0055788E">
      <w:pPr>
        <w:spacing w:line="360" w:lineRule="auto"/>
        <w:ind w:left="360"/>
        <w:rPr>
          <w:b/>
        </w:rPr>
      </w:pPr>
      <w:r w:rsidRPr="00170EC6">
        <w:rPr>
          <w:b/>
        </w:rPr>
        <w:t>Social perspective</w:t>
      </w:r>
    </w:p>
    <w:p w14:paraId="20BE6B2B" w14:textId="77777777" w:rsidR="002964A3" w:rsidRPr="00170EC6" w:rsidRDefault="002964A3" w:rsidP="00B52782">
      <w:pPr>
        <w:pStyle w:val="ListParagraph"/>
        <w:spacing w:line="360" w:lineRule="auto"/>
      </w:pPr>
      <w:r w:rsidRPr="00170EC6">
        <w:t xml:space="preserve">The development of the social perspective on sustainability has tended to trail behind that of the environmental and economic perspectives </w:t>
      </w:r>
      <w:r w:rsidR="0055788E" w:rsidRPr="00170EC6">
        <w:rPr>
          <w:noProof/>
        </w:rPr>
        <w:t>(Scott et al., 2000)</w:t>
      </w:r>
      <w:r w:rsidRPr="00170EC6">
        <w:t xml:space="preserve">. The key issue in the social perspective is that of social justice. 80 per cent of the world’s gross domestic product belonging to the </w:t>
      </w:r>
      <w:r w:rsidR="00F50344" w:rsidRPr="00170EC6">
        <w:t>one</w:t>
      </w:r>
      <w:r w:rsidRPr="00170EC6">
        <w:t xml:space="preserve"> billion people living in the developed world and the remaining 20 per cent shared by the </w:t>
      </w:r>
      <w:r w:rsidR="00F50344" w:rsidRPr="00170EC6">
        <w:t>five</w:t>
      </w:r>
      <w:r w:rsidRPr="00170EC6">
        <w:t xml:space="preserve"> billion people living in developing countries </w:t>
      </w:r>
      <w:sdt>
        <w:sdtPr>
          <w:id w:val="5199273"/>
          <w:citation/>
        </w:sdtPr>
        <w:sdtContent>
          <w:r w:rsidR="008D0388" w:rsidRPr="00170EC6">
            <w:fldChar w:fldCharType="begin"/>
          </w:r>
          <w:r w:rsidR="00F50344" w:rsidRPr="00170EC6">
            <w:instrText xml:space="preserve">CITATION Cra10 \p 36 \t  \l 2057 </w:instrText>
          </w:r>
          <w:r w:rsidR="008D0388" w:rsidRPr="00170EC6">
            <w:fldChar w:fldCharType="separate"/>
          </w:r>
          <w:r w:rsidR="00D904F9" w:rsidRPr="00170EC6">
            <w:rPr>
              <w:noProof/>
            </w:rPr>
            <w:t>(Crane &amp; Matten, 2010, p. 36)</w:t>
          </w:r>
          <w:r w:rsidR="008D0388" w:rsidRPr="00170EC6">
            <w:rPr>
              <w:noProof/>
            </w:rPr>
            <w:fldChar w:fldCharType="end"/>
          </w:r>
        </w:sdtContent>
      </w:sdt>
      <w:r w:rsidRPr="00170EC6">
        <w:t xml:space="preserve">. </w:t>
      </w:r>
      <w:r w:rsidR="00FF104C" w:rsidRPr="00170EC6">
        <w:t xml:space="preserve">The </w:t>
      </w:r>
      <w:r w:rsidRPr="00170EC6">
        <w:t xml:space="preserve">UN’s Millennium Development Goals </w:t>
      </w:r>
      <w:r w:rsidRPr="00170EC6">
        <w:lastRenderedPageBreak/>
        <w:t xml:space="preserve">set out specific targets and indicators to be archived by 2015 with the aim of challenging for a more equitable world. The eight Millennium Development goals </w:t>
      </w:r>
      <w:r w:rsidR="00F03B14" w:rsidRPr="00170EC6">
        <w:rPr>
          <w:noProof/>
        </w:rPr>
        <w:t>(United Nations Development Programme, 2012)</w:t>
      </w:r>
      <w:r w:rsidRPr="00170EC6">
        <w:t xml:space="preserve"> are to:</w:t>
      </w:r>
    </w:p>
    <w:p w14:paraId="442206B8" w14:textId="77777777" w:rsidR="002964A3" w:rsidRPr="00170EC6" w:rsidRDefault="002964A3" w:rsidP="00C66C5C">
      <w:pPr>
        <w:pStyle w:val="ListParagraph"/>
        <w:numPr>
          <w:ilvl w:val="0"/>
          <w:numId w:val="16"/>
        </w:numPr>
        <w:spacing w:line="360" w:lineRule="auto"/>
      </w:pPr>
      <w:r w:rsidRPr="00170EC6">
        <w:t>Eradicate extreme poverty and hunger</w:t>
      </w:r>
    </w:p>
    <w:p w14:paraId="6868A03A" w14:textId="77777777" w:rsidR="002964A3" w:rsidRPr="00170EC6" w:rsidRDefault="002964A3" w:rsidP="00C66C5C">
      <w:pPr>
        <w:pStyle w:val="ListParagraph"/>
        <w:numPr>
          <w:ilvl w:val="0"/>
          <w:numId w:val="16"/>
        </w:numPr>
        <w:spacing w:line="360" w:lineRule="auto"/>
      </w:pPr>
      <w:r w:rsidRPr="00170EC6">
        <w:t>Achieve universal primary education</w:t>
      </w:r>
    </w:p>
    <w:p w14:paraId="10D7B3AE" w14:textId="77777777" w:rsidR="002964A3" w:rsidRPr="00170EC6" w:rsidRDefault="002964A3" w:rsidP="00C66C5C">
      <w:pPr>
        <w:pStyle w:val="ListParagraph"/>
        <w:numPr>
          <w:ilvl w:val="0"/>
          <w:numId w:val="16"/>
        </w:numPr>
        <w:spacing w:line="360" w:lineRule="auto"/>
      </w:pPr>
      <w:r w:rsidRPr="00170EC6">
        <w:t>Promote gender equality and empower women</w:t>
      </w:r>
    </w:p>
    <w:p w14:paraId="3E14CF30" w14:textId="77777777" w:rsidR="002964A3" w:rsidRPr="00170EC6" w:rsidRDefault="002964A3" w:rsidP="00C66C5C">
      <w:pPr>
        <w:pStyle w:val="ListParagraph"/>
        <w:numPr>
          <w:ilvl w:val="0"/>
          <w:numId w:val="16"/>
        </w:numPr>
        <w:spacing w:line="360" w:lineRule="auto"/>
      </w:pPr>
      <w:r w:rsidRPr="00170EC6">
        <w:t>Reduce child mortality</w:t>
      </w:r>
    </w:p>
    <w:p w14:paraId="3F5D2806" w14:textId="77777777" w:rsidR="002964A3" w:rsidRPr="00170EC6" w:rsidRDefault="002964A3" w:rsidP="00C66C5C">
      <w:pPr>
        <w:pStyle w:val="ListParagraph"/>
        <w:numPr>
          <w:ilvl w:val="0"/>
          <w:numId w:val="16"/>
        </w:numPr>
        <w:spacing w:line="360" w:lineRule="auto"/>
      </w:pPr>
      <w:r w:rsidRPr="00170EC6">
        <w:t>Improve maternal health</w:t>
      </w:r>
    </w:p>
    <w:p w14:paraId="73D541DF" w14:textId="77777777" w:rsidR="002964A3" w:rsidRPr="00170EC6" w:rsidRDefault="002964A3" w:rsidP="00C66C5C">
      <w:pPr>
        <w:pStyle w:val="ListParagraph"/>
        <w:numPr>
          <w:ilvl w:val="0"/>
          <w:numId w:val="16"/>
        </w:numPr>
        <w:spacing w:line="360" w:lineRule="auto"/>
      </w:pPr>
      <w:r w:rsidRPr="00170EC6">
        <w:t>Combat HIV/AI</w:t>
      </w:r>
      <w:r w:rsidR="00D675D0" w:rsidRPr="00170EC6">
        <w:t>DS, malaria, and other diseases</w:t>
      </w:r>
    </w:p>
    <w:p w14:paraId="574D0418" w14:textId="77777777" w:rsidR="002964A3" w:rsidRPr="00170EC6" w:rsidRDefault="002964A3" w:rsidP="00C66C5C">
      <w:pPr>
        <w:pStyle w:val="ListParagraph"/>
        <w:numPr>
          <w:ilvl w:val="0"/>
          <w:numId w:val="16"/>
        </w:numPr>
        <w:spacing w:line="360" w:lineRule="auto"/>
      </w:pPr>
      <w:r w:rsidRPr="00170EC6">
        <w:t>Ensure environmental sustainability</w:t>
      </w:r>
    </w:p>
    <w:p w14:paraId="40A2DEC4" w14:textId="77777777" w:rsidR="002964A3" w:rsidRPr="00170EC6" w:rsidRDefault="002964A3" w:rsidP="00C66C5C">
      <w:pPr>
        <w:pStyle w:val="ListParagraph"/>
        <w:numPr>
          <w:ilvl w:val="0"/>
          <w:numId w:val="16"/>
        </w:numPr>
        <w:spacing w:line="360" w:lineRule="auto"/>
      </w:pPr>
      <w:r w:rsidRPr="00170EC6">
        <w:t>Develop a glo</w:t>
      </w:r>
      <w:r w:rsidR="00D675D0" w:rsidRPr="00170EC6">
        <w:t>bal partnership for development</w:t>
      </w:r>
    </w:p>
    <w:p w14:paraId="4348DB12" w14:textId="77777777" w:rsidR="002964A3" w:rsidRPr="00170EC6" w:rsidRDefault="002964A3" w:rsidP="00B52782">
      <w:pPr>
        <w:pStyle w:val="ListParagraph"/>
        <w:spacing w:line="360" w:lineRule="auto"/>
        <w:ind w:left="1440"/>
      </w:pPr>
    </w:p>
    <w:p w14:paraId="5D092185" w14:textId="77777777" w:rsidR="00B52782" w:rsidRPr="00170EC6" w:rsidRDefault="002964A3" w:rsidP="002964A3">
      <w:pPr>
        <w:spacing w:line="360" w:lineRule="auto"/>
        <w:ind w:left="720"/>
      </w:pPr>
      <w:r w:rsidRPr="00170EC6">
        <w:t xml:space="preserve">Although the goals and targets identified by UN are essentially the responsibility of governments to achieve, Nelson and Prescott </w:t>
      </w:r>
      <w:sdt>
        <w:sdtPr>
          <w:id w:val="1364899"/>
          <w:citation/>
        </w:sdtPr>
        <w:sdtContent>
          <w:r w:rsidR="008D0388" w:rsidRPr="00170EC6">
            <w:fldChar w:fldCharType="begin"/>
          </w:r>
          <w:r w:rsidR="002F1320" w:rsidRPr="00170EC6">
            <w:instrText xml:space="preserve">CITATION Placeholder51 \p 5 \n  \t  \l 2057 </w:instrText>
          </w:r>
          <w:r w:rsidR="008D0388" w:rsidRPr="00170EC6">
            <w:fldChar w:fldCharType="separate"/>
          </w:r>
          <w:r w:rsidR="00D904F9" w:rsidRPr="00170EC6">
            <w:rPr>
              <w:noProof/>
            </w:rPr>
            <w:t>(2008, p. 5)</w:t>
          </w:r>
          <w:r w:rsidR="008D0388" w:rsidRPr="00170EC6">
            <w:rPr>
              <w:noProof/>
            </w:rPr>
            <w:fldChar w:fldCharType="end"/>
          </w:r>
        </w:sdtContent>
      </w:sdt>
      <w:r w:rsidRPr="00170EC6">
        <w:t xml:space="preserve"> argue that all of them are relevant for the private sector in today’s interdependent global economy. </w:t>
      </w:r>
    </w:p>
    <w:p w14:paraId="4257DF4E" w14:textId="77777777" w:rsidR="005E693B" w:rsidRPr="00170EC6" w:rsidRDefault="005E693B" w:rsidP="002964A3">
      <w:pPr>
        <w:spacing w:line="360" w:lineRule="auto"/>
        <w:ind w:left="720"/>
      </w:pPr>
    </w:p>
    <w:p w14:paraId="401E9412" w14:textId="77777777" w:rsidR="005E693B" w:rsidRPr="00170EC6" w:rsidRDefault="005E693B" w:rsidP="006E6CFE">
      <w:pPr>
        <w:pStyle w:val="FigureStyle"/>
        <w:jc w:val="center"/>
        <w:rPr>
          <w:u w:val="single"/>
        </w:rPr>
      </w:pPr>
      <w:bookmarkStart w:id="32" w:name="_Toc323815040"/>
      <w:r w:rsidRPr="00170EC6">
        <w:rPr>
          <w:u w:val="single"/>
        </w:rPr>
        <w:t>Figure 2.3</w:t>
      </w:r>
      <w:r w:rsidRPr="00170EC6">
        <w:rPr>
          <w:u w:val="single"/>
        </w:rPr>
        <w:tab/>
        <w:t>The three components of sustainability</w:t>
      </w:r>
      <w:bookmarkEnd w:id="32"/>
    </w:p>
    <w:p w14:paraId="70233D1E" w14:textId="77777777" w:rsidR="00B52782" w:rsidRPr="00170EC6" w:rsidRDefault="00A169BD" w:rsidP="002964A3">
      <w:pPr>
        <w:spacing w:line="360" w:lineRule="auto"/>
        <w:ind w:left="720"/>
      </w:pPr>
      <w:r>
        <w:rPr>
          <w:noProof/>
          <w:lang w:eastAsia="en-GB"/>
        </w:rPr>
        <mc:AlternateContent>
          <mc:Choice Requires="wpg">
            <w:drawing>
              <wp:anchor distT="0" distB="0" distL="114300" distR="114300" simplePos="0" relativeHeight="251663360" behindDoc="0" locked="0" layoutInCell="1" allowOverlap="1" wp14:anchorId="53B96C27">
                <wp:simplePos x="0" y="0"/>
                <wp:positionH relativeFrom="column">
                  <wp:posOffset>1427480</wp:posOffset>
                </wp:positionH>
                <wp:positionV relativeFrom="paragraph">
                  <wp:posOffset>95885</wp:posOffset>
                </wp:positionV>
                <wp:extent cx="2887980" cy="2176780"/>
                <wp:effectExtent l="19050" t="19050" r="45720" b="13970"/>
                <wp:wrapNone/>
                <wp:docPr id="151"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87980" cy="2176780"/>
                          <a:chOff x="2514" y="2043"/>
                          <a:chExt cx="4548" cy="3053"/>
                        </a:xfrm>
                      </wpg:grpSpPr>
                      <wps:wsp>
                        <wps:cNvPr id="153" name="Isosceles Triangle 1"/>
                        <wps:cNvSpPr>
                          <a:spLocks noChangeArrowheads="1"/>
                        </wps:cNvSpPr>
                        <wps:spPr bwMode="auto">
                          <a:xfrm>
                            <a:off x="2514" y="2043"/>
                            <a:ext cx="4547" cy="3053"/>
                          </a:xfrm>
                          <a:prstGeom prst="triangle">
                            <a:avLst>
                              <a:gd name="adj" fmla="val 50000"/>
                            </a:avLst>
                          </a:prstGeom>
                          <a:solidFill>
                            <a:schemeClr val="lt1">
                              <a:lumMod val="100000"/>
                              <a:lumOff val="0"/>
                            </a:schemeClr>
                          </a:solidFill>
                          <a:ln w="25400">
                            <a:solidFill>
                              <a:schemeClr val="dk1">
                                <a:lumMod val="100000"/>
                                <a:lumOff val="0"/>
                              </a:schemeClr>
                            </a:solidFill>
                            <a:miter lim="800000"/>
                            <a:headEnd/>
                            <a:tailEnd/>
                          </a:ln>
                        </wps:spPr>
                        <wps:bodyPr rot="0" vert="horz" wrap="square" lIns="91440" tIns="45720" rIns="91440" bIns="45720" anchor="ctr" anchorCtr="0" upright="1">
                          <a:noAutofit/>
                        </wps:bodyPr>
                      </wps:wsp>
                      <wps:wsp>
                        <wps:cNvPr id="155" name="Straight Connector 2"/>
                        <wps:cNvCnPr/>
                        <wps:spPr bwMode="auto">
                          <a:xfrm>
                            <a:off x="4793" y="2043"/>
                            <a:ext cx="50" cy="1750"/>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156" name="Straight Connector 3"/>
                        <wps:cNvCnPr/>
                        <wps:spPr bwMode="auto">
                          <a:xfrm flipH="1">
                            <a:off x="2514" y="3793"/>
                            <a:ext cx="2329" cy="1303"/>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159" name="Straight Connector 4"/>
                        <wps:cNvCnPr/>
                        <wps:spPr bwMode="auto">
                          <a:xfrm>
                            <a:off x="4838" y="3793"/>
                            <a:ext cx="2224" cy="1303"/>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s:wsp>
                        <wps:cNvPr id="164" name="Text Box 6"/>
                        <wps:cNvSpPr txBox="1">
                          <a:spLocks noChangeArrowheads="1"/>
                        </wps:cNvSpPr>
                        <wps:spPr bwMode="auto">
                          <a:xfrm>
                            <a:off x="3464" y="3471"/>
                            <a:ext cx="1463" cy="53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D0161E4" w14:textId="77777777" w:rsidR="00076036" w:rsidRPr="003145BE" w:rsidRDefault="00076036" w:rsidP="002964A3">
                              <w:pPr>
                                <w:jc w:val="center"/>
                                <w:rPr>
                                  <w:sz w:val="20"/>
                                  <w:szCs w:val="20"/>
                                </w:rPr>
                              </w:pPr>
                              <w:r w:rsidRPr="003145BE">
                                <w:rPr>
                                  <w:sz w:val="20"/>
                                  <w:szCs w:val="20"/>
                                </w:rPr>
                                <w:t>Economic</w:t>
                              </w:r>
                            </w:p>
                          </w:txbxContent>
                        </wps:txbx>
                        <wps:bodyPr rot="0" vert="horz" wrap="square" lIns="91440" tIns="45720" rIns="91440" bIns="45720" anchor="t" anchorCtr="0" upright="1">
                          <a:noAutofit/>
                        </wps:bodyPr>
                      </wps:wsp>
                      <wps:wsp>
                        <wps:cNvPr id="167" name="Text Box 7"/>
                        <wps:cNvSpPr txBox="1">
                          <a:spLocks noChangeArrowheads="1"/>
                        </wps:cNvSpPr>
                        <wps:spPr bwMode="auto">
                          <a:xfrm>
                            <a:off x="3810" y="4422"/>
                            <a:ext cx="1821" cy="549"/>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090D594A" w14:textId="77777777" w:rsidR="00076036" w:rsidRPr="003145BE" w:rsidRDefault="00076036" w:rsidP="002964A3">
                              <w:pPr>
                                <w:jc w:val="center"/>
                                <w:rPr>
                                  <w:sz w:val="20"/>
                                  <w:szCs w:val="20"/>
                                </w:rPr>
                              </w:pPr>
                              <w:r w:rsidRPr="003145BE">
                                <w:rPr>
                                  <w:sz w:val="20"/>
                                  <w:szCs w:val="20"/>
                                </w:rPr>
                                <w:t>Environmental</w:t>
                              </w:r>
                            </w:p>
                          </w:txbxContent>
                        </wps:txbx>
                        <wps:bodyPr rot="0" vert="horz" wrap="square" lIns="91440" tIns="45720" rIns="91440" bIns="45720" anchor="t" anchorCtr="0" upright="1">
                          <a:noAutofit/>
                        </wps:bodyPr>
                      </wps:wsp>
                      <wps:wsp>
                        <wps:cNvPr id="168" name="Text Box 5"/>
                        <wps:cNvSpPr txBox="1">
                          <a:spLocks noChangeArrowheads="1"/>
                        </wps:cNvSpPr>
                        <wps:spPr bwMode="auto">
                          <a:xfrm>
                            <a:off x="5009" y="3471"/>
                            <a:ext cx="841" cy="426"/>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5721A725" w14:textId="77777777" w:rsidR="00076036" w:rsidRPr="003145BE" w:rsidRDefault="00076036" w:rsidP="002964A3">
                              <w:pPr>
                                <w:rPr>
                                  <w:sz w:val="20"/>
                                  <w:szCs w:val="20"/>
                                </w:rPr>
                              </w:pPr>
                              <w:r w:rsidRPr="003145BE">
                                <w:rPr>
                                  <w:sz w:val="20"/>
                                  <w:szCs w:val="20"/>
                                </w:rPr>
                                <w:t>Social</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3B96C27" id="Group 77" o:spid="_x0000_s1036" style="position:absolute;left:0;text-align:left;margin-left:112.4pt;margin-top:7.55pt;width:227.4pt;height:171.4pt;z-index:251663360" coordorigin="2514,2043" coordsize="4548,30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37" type="#_x0000_t5" style="position:absolute;left:2514;top:2043;width:4547;height:30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" fillcolor="white [3201]" strokecolor="black [3200]" strokeweight="2pt"/>
                <v:line id="Straight Connector 2" o:spid="_x0000_s1038" style="position:absolute;visibility:visible;mso-wrap-style:square" from="4793,2043" to="4843,37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" strokecolor="black [3040]"/>
                <v:line id="Straight Connector 3" o:spid="_x0000_s1039" style="position:absolute;flip:x;visibility:visible;mso-wrap-style:square" from="2514,3793" to="4843,50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" strokecolor="black [3040]"/>
                <v:line id="Straight Connector 4" o:spid="_x0000_s1040" style="position:absolute;visibility:visible;mso-wrap-style:square" from="4838,3793" to="7062,50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" strokecolor="black [3040]"/>
                <v:shape id="Text Box 6" o:spid="_x0000_s1041" type="#_x0000_t202" style="position:absolute;left:3464;top:3471;width:1463;height: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" filled="f" stroked="f" strokeweight=".5pt">
                  <v:textbox>
                    <w:txbxContent>
                      <w:p w14:paraId="0D0161E4" w14:textId="77777777" w:rsidR="00076036" w:rsidRPr="003145BE" w:rsidRDefault="00076036" w:rsidP="002964A3">
                        <w:pPr>
                          <w:jc w:val="center"/>
                          <w:rPr>
                            <w:sz w:val="20"/>
                            <w:szCs w:val="20"/>
                          </w:rPr>
                        </w:pPr>
                        <w:r w:rsidRPr="003145BE">
                          <w:rPr>
                            <w:sz w:val="20"/>
                            <w:szCs w:val="20"/>
                          </w:rPr>
                          <w:t>Economic</w:t>
                        </w:r>
                      </w:p>
                    </w:txbxContent>
                  </v:textbox>
                </v:shape>
                <v:shape id="Text Box 7" o:spid="_x0000_s1042" type="#_x0000_t202" style="position:absolute;left:3810;top:4422;width:1821;height: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" fillcolor="white [3201]" stroked="f" strokeweight=".5pt">
                  <v:textbox>
                    <w:txbxContent>
                      <w:p w14:paraId="090D594A" w14:textId="77777777" w:rsidR="00076036" w:rsidRPr="003145BE" w:rsidRDefault="00076036" w:rsidP="002964A3">
                        <w:pPr>
                          <w:jc w:val="center"/>
                          <w:rPr>
                            <w:sz w:val="20"/>
                            <w:szCs w:val="20"/>
                          </w:rPr>
                        </w:pPr>
                        <w:r w:rsidRPr="003145BE">
                          <w:rPr>
                            <w:sz w:val="20"/>
                            <w:szCs w:val="20"/>
                          </w:rPr>
                          <w:t>Environmental</w:t>
                        </w:r>
                      </w:p>
                    </w:txbxContent>
                  </v:textbox>
                </v:shape>
                <v:shape id="Text Box 5" o:spid="_x0000_s1043" type="#_x0000_t202" style="position:absolute;left:5009;top:3471;width:841;height: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" fillcolor="white [3201]" stroked="f" strokeweight=".5pt">
                  <v:textbox>
                    <w:txbxContent>
                      <w:p w14:paraId="5721A725" w14:textId="77777777" w:rsidR="00076036" w:rsidRPr="003145BE" w:rsidRDefault="00076036" w:rsidP="002964A3">
                        <w:pPr>
                          <w:rPr>
                            <w:sz w:val="20"/>
                            <w:szCs w:val="20"/>
                          </w:rPr>
                        </w:pPr>
                        <w:r w:rsidRPr="003145BE">
                          <w:rPr>
                            <w:sz w:val="20"/>
                            <w:szCs w:val="20"/>
                          </w:rPr>
                          <w:t>Social</w:t>
                        </w:r>
                      </w:p>
                    </w:txbxContent>
                  </v:textbox>
                </v:shape>
              </v:group>
            </w:pict>
          </mc:Fallback>
        </mc:AlternateContent>
      </w:r>
    </w:p>
    <w:p w14:paraId="12ECAC26" w14:textId="77777777" w:rsidR="00B52782" w:rsidRPr="00170EC6" w:rsidRDefault="00B52782" w:rsidP="002964A3">
      <w:pPr>
        <w:spacing w:line="360" w:lineRule="auto"/>
        <w:ind w:left="720"/>
      </w:pPr>
    </w:p>
    <w:p w14:paraId="1C94F836" w14:textId="77777777" w:rsidR="002964A3" w:rsidRPr="00170EC6" w:rsidRDefault="002964A3" w:rsidP="002964A3">
      <w:pPr>
        <w:spacing w:line="360" w:lineRule="auto"/>
        <w:ind w:left="720"/>
      </w:pPr>
    </w:p>
    <w:p w14:paraId="1A02F142" w14:textId="77777777" w:rsidR="002964A3" w:rsidRPr="00170EC6" w:rsidRDefault="002964A3" w:rsidP="002964A3">
      <w:pPr>
        <w:spacing w:line="360" w:lineRule="auto"/>
        <w:ind w:left="720"/>
      </w:pPr>
    </w:p>
    <w:p w14:paraId="7DEE28F2" w14:textId="77777777" w:rsidR="002964A3" w:rsidRPr="00170EC6" w:rsidRDefault="002964A3" w:rsidP="002964A3">
      <w:pPr>
        <w:spacing w:line="360" w:lineRule="auto"/>
        <w:ind w:left="720"/>
      </w:pPr>
    </w:p>
    <w:p w14:paraId="34A5C00E" w14:textId="77777777" w:rsidR="002964A3" w:rsidRPr="00170EC6" w:rsidRDefault="002964A3" w:rsidP="002964A3">
      <w:pPr>
        <w:spacing w:line="360" w:lineRule="auto"/>
        <w:ind w:left="720"/>
      </w:pPr>
    </w:p>
    <w:p w14:paraId="55C5A18A" w14:textId="77777777" w:rsidR="002964A3" w:rsidRPr="00170EC6" w:rsidRDefault="002964A3" w:rsidP="002964A3">
      <w:pPr>
        <w:spacing w:line="360" w:lineRule="auto"/>
        <w:ind w:left="720"/>
      </w:pPr>
    </w:p>
    <w:p w14:paraId="19D31DC7" w14:textId="77777777" w:rsidR="002964A3" w:rsidRPr="00170EC6" w:rsidRDefault="002964A3" w:rsidP="002964A3">
      <w:pPr>
        <w:spacing w:line="360" w:lineRule="auto"/>
        <w:ind w:left="720"/>
      </w:pPr>
    </w:p>
    <w:p w14:paraId="532A0B52" w14:textId="77777777" w:rsidR="002964A3" w:rsidRPr="00170EC6" w:rsidRDefault="002964A3" w:rsidP="002964A3">
      <w:pPr>
        <w:spacing w:line="360" w:lineRule="auto"/>
        <w:ind w:left="720"/>
      </w:pPr>
    </w:p>
    <w:p w14:paraId="0F013331" w14:textId="77777777" w:rsidR="005E693B" w:rsidRPr="00170EC6" w:rsidRDefault="005E693B" w:rsidP="005E693B">
      <w:pPr>
        <w:jc w:val="center"/>
        <w:rPr>
          <w:sz w:val="20"/>
          <w:szCs w:val="20"/>
        </w:rPr>
      </w:pPr>
    </w:p>
    <w:p w14:paraId="3C158F94" w14:textId="77777777" w:rsidR="005F2694" w:rsidRPr="00170EC6" w:rsidRDefault="005F2694" w:rsidP="005E693B">
      <w:pPr>
        <w:jc w:val="center"/>
        <w:rPr>
          <w:sz w:val="20"/>
          <w:szCs w:val="20"/>
        </w:rPr>
      </w:pPr>
      <w:r w:rsidRPr="00170EC6">
        <w:rPr>
          <w:sz w:val="20"/>
          <w:szCs w:val="20"/>
        </w:rPr>
        <w:t xml:space="preserve">Source: </w:t>
      </w:r>
      <w:r w:rsidR="009B76C7" w:rsidRPr="00170EC6">
        <w:rPr>
          <w:sz w:val="20"/>
          <w:szCs w:val="20"/>
        </w:rPr>
        <w:t>Crane, A., &amp; Matten, D. (2010)</w:t>
      </w:r>
    </w:p>
    <w:p w14:paraId="2232041F" w14:textId="77777777" w:rsidR="002964A3" w:rsidRPr="00170EC6" w:rsidRDefault="002964A3" w:rsidP="002964A3">
      <w:pPr>
        <w:spacing w:line="360" w:lineRule="auto"/>
        <w:ind w:left="720"/>
      </w:pPr>
    </w:p>
    <w:p w14:paraId="73D4ED8E" w14:textId="77777777" w:rsidR="00D17B7C" w:rsidRPr="00170EC6" w:rsidRDefault="00D17B7C" w:rsidP="00D17B7C">
      <w:pPr>
        <w:pStyle w:val="Heading3"/>
        <w:spacing w:line="360" w:lineRule="auto"/>
        <w:rPr>
          <w:bCs w:val="0"/>
          <w:color w:val="auto"/>
        </w:rPr>
      </w:pPr>
      <w:bookmarkStart w:id="33" w:name="_Toc323894666"/>
      <w:r w:rsidRPr="00170EC6">
        <w:rPr>
          <w:bCs w:val="0"/>
          <w:color w:val="auto"/>
        </w:rPr>
        <w:t>2.</w:t>
      </w:r>
      <w:r w:rsidR="005420FA" w:rsidRPr="00170EC6">
        <w:rPr>
          <w:bCs w:val="0"/>
          <w:color w:val="auto"/>
        </w:rPr>
        <w:t>3</w:t>
      </w:r>
      <w:r w:rsidRPr="00170EC6">
        <w:rPr>
          <w:bCs w:val="0"/>
          <w:color w:val="auto"/>
        </w:rPr>
        <w:t>.</w:t>
      </w:r>
      <w:r w:rsidR="005420FA" w:rsidRPr="00170EC6">
        <w:rPr>
          <w:bCs w:val="0"/>
          <w:color w:val="auto"/>
        </w:rPr>
        <w:t>2</w:t>
      </w:r>
      <w:r w:rsidRPr="00170EC6">
        <w:rPr>
          <w:bCs w:val="0"/>
          <w:color w:val="auto"/>
        </w:rPr>
        <w:tab/>
      </w:r>
      <w:r w:rsidR="00A97F40" w:rsidRPr="00170EC6">
        <w:rPr>
          <w:bCs w:val="0"/>
          <w:color w:val="auto"/>
        </w:rPr>
        <w:t>Sustainability</w:t>
      </w:r>
      <w:r w:rsidRPr="00170EC6">
        <w:rPr>
          <w:bCs w:val="0"/>
          <w:color w:val="auto"/>
        </w:rPr>
        <w:t xml:space="preserve"> Reporting</w:t>
      </w:r>
      <w:bookmarkEnd w:id="33"/>
    </w:p>
    <w:p w14:paraId="4AAA47B0" w14:textId="77777777" w:rsidR="00D17B7C" w:rsidRPr="00170EC6" w:rsidRDefault="00D17B7C" w:rsidP="00D17B7C"/>
    <w:p w14:paraId="018D0262" w14:textId="77777777" w:rsidR="00D17B7C" w:rsidRPr="00170EC6" w:rsidRDefault="00D17B7C" w:rsidP="00D17B7C">
      <w:pPr>
        <w:spacing w:line="360" w:lineRule="auto"/>
      </w:pPr>
      <w:r w:rsidRPr="00170EC6">
        <w:t xml:space="preserve">How can corporate social performance be measured? – It is a vital question to pose if corporations are to progress towards transparency. Current tools and techniques to assess social performance includes ‘social auditing’, ‘environmental accounting’, ‘sustainability reporting’, and ‘other mixtures of these term’, which yield problems of inconsistency in use. </w:t>
      </w:r>
    </w:p>
    <w:p w14:paraId="19A11C1B" w14:textId="77777777" w:rsidR="00D17B7C" w:rsidRPr="00170EC6" w:rsidRDefault="00D17B7C" w:rsidP="00D17B7C">
      <w:pPr>
        <w:spacing w:line="360" w:lineRule="auto"/>
      </w:pPr>
    </w:p>
    <w:p w14:paraId="54BFFB9E" w14:textId="77777777" w:rsidR="00D17B7C" w:rsidRPr="00170EC6" w:rsidRDefault="00D17B7C" w:rsidP="00D17B7C">
      <w:pPr>
        <w:shd w:val="clear" w:color="auto" w:fill="FFFFFF"/>
        <w:spacing w:line="360" w:lineRule="auto"/>
        <w:rPr>
          <w:rFonts w:cs="Arial"/>
          <w:i/>
          <w:szCs w:val="18"/>
        </w:rPr>
      </w:pPr>
      <w:r w:rsidRPr="00170EC6">
        <w:t>Standardi</w:t>
      </w:r>
      <w:r w:rsidR="00390B6A" w:rsidRPr="00170EC6">
        <w:t>s</w:t>
      </w:r>
      <w:r w:rsidRPr="00170EC6">
        <w:t>ation is a challenge that has been conducted by non-profit organization,</w:t>
      </w:r>
      <w:r w:rsidRPr="00170EC6">
        <w:rPr>
          <w:i/>
        </w:rPr>
        <w:t xml:space="preserve"> Global Reporting Initiative</w:t>
      </w:r>
      <w:r w:rsidRPr="00170EC6">
        <w:t xml:space="preserve"> (GRI) (</w:t>
      </w:r>
      <w:hyperlink r:id="rId11" w:history="1">
        <w:r w:rsidRPr="00170EC6">
          <w:rPr>
            <w:rStyle w:val="Hyperlink"/>
            <w:color w:val="auto"/>
          </w:rPr>
          <w:t>https://www.globalreporting.org</w:t>
        </w:r>
      </w:hyperlink>
      <w:r w:rsidRPr="00170EC6">
        <w:t xml:space="preserve">). </w:t>
      </w:r>
      <w:r w:rsidRPr="00170EC6">
        <w:rPr>
          <w:rFonts w:cs="Arial"/>
          <w:kern w:val="0"/>
          <w:szCs w:val="18"/>
          <w:lang w:val="en-US" w:eastAsia="en-GB"/>
        </w:rPr>
        <w:t>GRI provides all companies and organi</w:t>
      </w:r>
      <w:r w:rsidR="00390B6A" w:rsidRPr="00170EC6">
        <w:rPr>
          <w:rFonts w:cs="Arial"/>
          <w:kern w:val="0"/>
          <w:szCs w:val="18"/>
          <w:lang w:val="en-US" w:eastAsia="en-GB"/>
        </w:rPr>
        <w:t>s</w:t>
      </w:r>
      <w:r w:rsidRPr="00170EC6">
        <w:rPr>
          <w:rFonts w:cs="Arial"/>
          <w:kern w:val="0"/>
          <w:szCs w:val="18"/>
          <w:lang w:val="en-US" w:eastAsia="en-GB"/>
        </w:rPr>
        <w:t>ations with a comprehensive sustainability reporting framework that is widely used around the world.</w:t>
      </w:r>
      <w:r w:rsidRPr="00170EC6">
        <w:rPr>
          <w:rFonts w:ascii="Arial" w:hAnsi="Arial" w:cs="Arial"/>
          <w:kern w:val="0"/>
          <w:sz w:val="18"/>
          <w:szCs w:val="18"/>
          <w:lang w:val="en-US" w:eastAsia="en-GB"/>
        </w:rPr>
        <w:t xml:space="preserve">  </w:t>
      </w:r>
      <w:r w:rsidRPr="00170EC6">
        <w:t xml:space="preserve">It was spearheaded by </w:t>
      </w:r>
      <w:r w:rsidRPr="00170EC6">
        <w:rPr>
          <w:rFonts w:cs="Arial"/>
          <w:szCs w:val="18"/>
        </w:rPr>
        <w:t>Coalition for Environmentally Responsible Economies (</w:t>
      </w:r>
      <w:r w:rsidRPr="00170EC6">
        <w:t>Ceres), a national network of investors, environmental organi</w:t>
      </w:r>
      <w:r w:rsidR="00390B6A" w:rsidRPr="00170EC6">
        <w:t>s</w:t>
      </w:r>
      <w:r w:rsidRPr="00170EC6">
        <w:t xml:space="preserve">ations, and other public interest groups working with companies, in conjunction with the U.N. Environment Programme (UNEP). The first GRI guidelines </w:t>
      </w:r>
      <w:r w:rsidR="00390B6A" w:rsidRPr="00170EC6">
        <w:t xml:space="preserve">(GR1) </w:t>
      </w:r>
      <w:r w:rsidRPr="00170EC6">
        <w:t xml:space="preserve">were released in 2000, which was developed to G3.1 </w:t>
      </w:r>
      <w:r w:rsidR="00390B6A" w:rsidRPr="00170EC6">
        <w:t xml:space="preserve">guidelines </w:t>
      </w:r>
      <w:r w:rsidRPr="00170EC6">
        <w:t xml:space="preserve">in 2011. Today, </w:t>
      </w:r>
      <w:r w:rsidRPr="00170EC6">
        <w:rPr>
          <w:rFonts w:cs="Arial"/>
          <w:szCs w:val="18"/>
        </w:rPr>
        <w:t>GRI oversees a network of 30,000 professionals from around the world by 2012</w:t>
      </w:r>
      <w:sdt>
        <w:sdtPr>
          <w:rPr>
            <w:rFonts w:cs="Arial"/>
            <w:szCs w:val="18"/>
          </w:rPr>
          <w:id w:val="-143741499"/>
          <w:citation/>
        </w:sdtPr>
        <w:sdtContent>
          <w:r w:rsidR="008D0388" w:rsidRPr="00170EC6">
            <w:rPr>
              <w:rFonts w:cs="Arial"/>
              <w:szCs w:val="18"/>
            </w:rPr>
            <w:fldChar w:fldCharType="begin"/>
          </w:r>
          <w:r w:rsidRPr="00170EC6">
            <w:rPr>
              <w:rFonts w:cs="Arial"/>
              <w:szCs w:val="18"/>
            </w:rPr>
            <w:instrText xml:space="preserve"> CITATION Glo \l 2057  </w:instrText>
          </w:r>
          <w:r w:rsidR="008D0388" w:rsidRPr="00170EC6">
            <w:rPr>
              <w:rFonts w:cs="Arial"/>
              <w:szCs w:val="18"/>
            </w:rPr>
            <w:fldChar w:fldCharType="separate"/>
          </w:r>
          <w:r w:rsidR="00D904F9" w:rsidRPr="00170EC6">
            <w:rPr>
              <w:rFonts w:cs="Arial"/>
              <w:noProof/>
              <w:szCs w:val="18"/>
            </w:rPr>
            <w:t xml:space="preserve"> (GRI, 2012)</w:t>
          </w:r>
          <w:r w:rsidR="008D0388" w:rsidRPr="00170EC6">
            <w:rPr>
              <w:rFonts w:cs="Arial"/>
              <w:szCs w:val="18"/>
            </w:rPr>
            <w:fldChar w:fldCharType="end"/>
          </w:r>
        </w:sdtContent>
      </w:sdt>
      <w:r w:rsidRPr="00170EC6">
        <w:rPr>
          <w:rFonts w:cs="Arial"/>
          <w:szCs w:val="18"/>
        </w:rPr>
        <w:t>. The guidelines have been considered the ‘de facto global standard of reporting.’</w:t>
      </w:r>
    </w:p>
    <w:p w14:paraId="6424D07F" w14:textId="77777777" w:rsidR="00D17B7C" w:rsidRPr="00170EC6" w:rsidRDefault="00D17B7C" w:rsidP="00D17B7C">
      <w:pPr>
        <w:shd w:val="clear" w:color="auto" w:fill="FFFFFF"/>
        <w:spacing w:line="360" w:lineRule="auto"/>
        <w:rPr>
          <w:rFonts w:cs="Arial"/>
          <w:szCs w:val="18"/>
        </w:rPr>
      </w:pPr>
    </w:p>
    <w:p w14:paraId="735F9677" w14:textId="77777777" w:rsidR="00D17B7C" w:rsidRPr="00170EC6" w:rsidRDefault="00D17B7C" w:rsidP="00D17B7C">
      <w:pPr>
        <w:autoSpaceDE w:val="0"/>
        <w:autoSpaceDN w:val="0"/>
        <w:spacing w:line="360" w:lineRule="auto"/>
      </w:pPr>
      <w:r w:rsidRPr="00170EC6">
        <w:rPr>
          <w:i/>
        </w:rPr>
        <w:t>Pacific Sustainability Index</w:t>
      </w:r>
      <w:r w:rsidRPr="00170EC6">
        <w:t xml:space="preserve"> (PSI) is an analysis tool of sustainability reporting developed by a research institute, the Roberts Environment Centre at Claremont </w:t>
      </w:r>
      <w:r w:rsidR="00A97F40" w:rsidRPr="00170EC6">
        <w:t>McKenna</w:t>
      </w:r>
      <w:r w:rsidRPr="00170EC6">
        <w:t xml:space="preserve"> College in California, which aims to involve students in real-world environmental issues to train them to analyse the issues from as broad a perspective as possible (</w:t>
      </w:r>
      <w:hyperlink r:id="rId12" w:history="1">
        <w:r w:rsidRPr="00170EC6">
          <w:rPr>
            <w:rStyle w:val="Hyperlink"/>
            <w:color w:val="auto"/>
          </w:rPr>
          <w:t>http://www.roberts.cmc.edu/</w:t>
        </w:r>
      </w:hyperlink>
      <w:r w:rsidRPr="00170EC6">
        <w:t xml:space="preserve">). The </w:t>
      </w:r>
      <w:r w:rsidR="00A97F40" w:rsidRPr="00170EC6">
        <w:t>c</w:t>
      </w:r>
      <w:r w:rsidRPr="00170EC6">
        <w:t>entre’s current research is focused on global corporate environmental transparency and performance</w:t>
      </w:r>
      <w:r w:rsidR="007A0CDD" w:rsidRPr="00170EC6">
        <w:t xml:space="preserve">. </w:t>
      </w:r>
      <w:r w:rsidRPr="00170EC6">
        <w:t xml:space="preserve">Morhardt </w:t>
      </w:r>
      <w:sdt>
        <w:sdtPr>
          <w:id w:val="-1656838392"/>
          <w:citation/>
        </w:sdtPr>
        <w:sdtContent>
          <w:r w:rsidR="008D0388" w:rsidRPr="00170EC6">
            <w:fldChar w:fldCharType="begin"/>
          </w:r>
          <w:r w:rsidRPr="00170EC6">
            <w:instrText xml:space="preserve"> CITATION Mor09 \n  \t  \l 2057  </w:instrText>
          </w:r>
          <w:r w:rsidR="008D0388" w:rsidRPr="00170EC6">
            <w:fldChar w:fldCharType="separate"/>
          </w:r>
          <w:r w:rsidR="00D904F9" w:rsidRPr="00170EC6">
            <w:rPr>
              <w:noProof/>
            </w:rPr>
            <w:t>(2009)</w:t>
          </w:r>
          <w:r w:rsidR="008D0388" w:rsidRPr="00170EC6">
            <w:rPr>
              <w:noProof/>
            </w:rPr>
            <w:fldChar w:fldCharType="end"/>
          </w:r>
        </w:sdtContent>
      </w:sdt>
      <w:r w:rsidRPr="00170EC6">
        <w:t xml:space="preserve"> argues that many of the studies of latent content amount to just ticking off topics and displaying them as a matrix of topics in individual reports or as percentages of companies addressing each topic, but a more sophisticated multi-level analysis can be conducted with PSI by documenting complexity of disclosure and its quantitative content. The PSI deals with 60 baseline topics and 20 additional sector-specific topics of up to seven levels contributing to the score.  </w:t>
      </w:r>
    </w:p>
    <w:p w14:paraId="351C3683" w14:textId="77777777" w:rsidR="00D17B7C" w:rsidRPr="00170EC6" w:rsidRDefault="00D17B7C" w:rsidP="00D17B7C">
      <w:pPr>
        <w:shd w:val="clear" w:color="auto" w:fill="FFFFFF"/>
        <w:spacing w:line="360" w:lineRule="auto"/>
        <w:rPr>
          <w:rFonts w:cs="Arial"/>
          <w:szCs w:val="18"/>
        </w:rPr>
      </w:pPr>
    </w:p>
    <w:p w14:paraId="16640CFE" w14:textId="77777777" w:rsidR="00D17B7C" w:rsidRPr="00170EC6" w:rsidRDefault="00D17B7C" w:rsidP="00D17B7C">
      <w:pPr>
        <w:shd w:val="clear" w:color="auto" w:fill="FFFFFF"/>
        <w:spacing w:line="360" w:lineRule="auto"/>
        <w:rPr>
          <w:rFonts w:cs="Arial"/>
          <w:szCs w:val="18"/>
        </w:rPr>
      </w:pPr>
      <w:r w:rsidRPr="00170EC6">
        <w:rPr>
          <w:rFonts w:cs="Arial"/>
          <w:szCs w:val="18"/>
        </w:rPr>
        <w:t xml:space="preserve">These programmes are still in the relatively early stages of development, yet they clearly offer considerable potential in providing more effective means for assessing, and ultimately improving, the sustainability and accountability of corporations through social accounting. </w:t>
      </w:r>
    </w:p>
    <w:p w14:paraId="1753381B" w14:textId="77777777" w:rsidR="00D17B7C" w:rsidRPr="00170EC6" w:rsidRDefault="00D17B7C" w:rsidP="00D17B7C">
      <w:pPr>
        <w:spacing w:line="360" w:lineRule="auto"/>
      </w:pPr>
    </w:p>
    <w:p w14:paraId="6E9C1063" w14:textId="77777777" w:rsidR="002964A3" w:rsidRPr="00170EC6" w:rsidRDefault="002964A3" w:rsidP="00B52782">
      <w:pPr>
        <w:pStyle w:val="Heading2"/>
        <w:keepLines w:val="0"/>
        <w:spacing w:line="360" w:lineRule="auto"/>
        <w:rPr>
          <w:bCs w:val="0"/>
          <w:color w:val="auto"/>
        </w:rPr>
      </w:pPr>
      <w:bookmarkStart w:id="34" w:name="_Toc322732081"/>
      <w:bookmarkStart w:id="35" w:name="_Toc323894667"/>
      <w:r w:rsidRPr="00170EC6">
        <w:rPr>
          <w:bCs w:val="0"/>
          <w:color w:val="auto"/>
        </w:rPr>
        <w:t xml:space="preserve">2.4 </w:t>
      </w:r>
      <w:r w:rsidRPr="00170EC6">
        <w:rPr>
          <w:bCs w:val="0"/>
          <w:color w:val="auto"/>
        </w:rPr>
        <w:tab/>
        <w:t>Prescriptive Approach</w:t>
      </w:r>
      <w:bookmarkEnd w:id="34"/>
      <w:bookmarkEnd w:id="35"/>
    </w:p>
    <w:p w14:paraId="742DA916" w14:textId="77777777" w:rsidR="002964A3" w:rsidRPr="00170EC6" w:rsidRDefault="002964A3" w:rsidP="002964A3">
      <w:pPr>
        <w:pStyle w:val="Heading3"/>
        <w:keepNext w:val="0"/>
        <w:keepLines w:val="0"/>
        <w:spacing w:line="360" w:lineRule="auto"/>
        <w:rPr>
          <w:bCs w:val="0"/>
          <w:color w:val="auto"/>
        </w:rPr>
      </w:pPr>
      <w:bookmarkStart w:id="36" w:name="_Toc322732082"/>
      <w:bookmarkStart w:id="37" w:name="_Toc323894668"/>
      <w:r w:rsidRPr="00170EC6">
        <w:rPr>
          <w:bCs w:val="0"/>
          <w:color w:val="auto"/>
        </w:rPr>
        <w:t>2.4.1</w:t>
      </w:r>
      <w:r w:rsidR="00BC6EB5" w:rsidRPr="00170EC6">
        <w:rPr>
          <w:bCs w:val="0"/>
          <w:color w:val="auto"/>
        </w:rPr>
        <w:tab/>
      </w:r>
      <w:r w:rsidRPr="00170EC6">
        <w:rPr>
          <w:bCs w:val="0"/>
          <w:color w:val="auto"/>
        </w:rPr>
        <w:t>Morality and Ethical Theory</w:t>
      </w:r>
      <w:bookmarkEnd w:id="36"/>
      <w:bookmarkEnd w:id="37"/>
    </w:p>
    <w:p w14:paraId="16BCAC67" w14:textId="77777777" w:rsidR="002964A3" w:rsidRPr="00170EC6" w:rsidRDefault="002964A3" w:rsidP="002964A3">
      <w:pPr>
        <w:spacing w:line="360" w:lineRule="auto"/>
        <w:rPr>
          <w:bCs/>
        </w:rPr>
      </w:pPr>
    </w:p>
    <w:p w14:paraId="5F2EA530" w14:textId="77777777" w:rsidR="00390B6A" w:rsidRPr="00170EC6" w:rsidRDefault="002964A3" w:rsidP="00B52782">
      <w:pPr>
        <w:spacing w:line="360" w:lineRule="auto"/>
        <w:rPr>
          <w:bCs/>
        </w:rPr>
      </w:pPr>
      <w:r w:rsidRPr="00170EC6">
        <w:rPr>
          <w:bCs/>
        </w:rPr>
        <w:t xml:space="preserve">Beauchamp and Bowie </w:t>
      </w:r>
      <w:sdt>
        <w:sdtPr>
          <w:rPr>
            <w:bCs/>
          </w:rPr>
          <w:id w:val="2858563"/>
          <w:citation/>
        </w:sdtPr>
        <w:sdtContent>
          <w:r w:rsidR="008D0388" w:rsidRPr="00170EC6">
            <w:rPr>
              <w:bCs/>
            </w:rPr>
            <w:fldChar w:fldCharType="begin"/>
          </w:r>
          <w:r w:rsidRPr="00170EC6">
            <w:rPr>
              <w:bCs/>
            </w:rPr>
            <w:instrText xml:space="preserve">CITATION Bea04 \p 2 \n  \t  \l 2057 </w:instrText>
          </w:r>
          <w:r w:rsidR="008D0388" w:rsidRPr="00170EC6">
            <w:rPr>
              <w:bCs/>
            </w:rPr>
            <w:fldChar w:fldCharType="separate"/>
          </w:r>
          <w:r w:rsidR="00D904F9" w:rsidRPr="00170EC6">
            <w:rPr>
              <w:noProof/>
            </w:rPr>
            <w:t>(2004, p. 2)</w:t>
          </w:r>
          <w:r w:rsidR="008D0388" w:rsidRPr="00170EC6">
            <w:rPr>
              <w:bCs/>
            </w:rPr>
            <w:fldChar w:fldCharType="end"/>
          </w:r>
        </w:sdtContent>
      </w:sdt>
      <w:r w:rsidRPr="00170EC6">
        <w:rPr>
          <w:bCs/>
        </w:rPr>
        <w:t xml:space="preserve"> distinguish the terms morality and ethical theory as </w:t>
      </w:r>
      <w:r w:rsidRPr="00170EC6">
        <w:rPr>
          <w:bCs/>
        </w:rPr>
        <w:lastRenderedPageBreak/>
        <w:t>‘morality consists of what persons ought to do in order to conform to society’s norms of behaviour, whereas ethical theory concerns the philosophical reasons for and against aspects of the morality stipulated by society.’</w:t>
      </w:r>
      <w:r w:rsidR="00186D13" w:rsidRPr="00170EC6">
        <w:rPr>
          <w:bCs/>
          <w:i/>
        </w:rPr>
        <w:t xml:space="preserve"> </w:t>
      </w:r>
      <w:r w:rsidRPr="00170EC6">
        <w:rPr>
          <w:bCs/>
        </w:rPr>
        <w:t xml:space="preserve">Crane and Matten </w:t>
      </w:r>
      <w:sdt>
        <w:sdtPr>
          <w:rPr>
            <w:bCs/>
          </w:rPr>
          <w:id w:val="2858575"/>
          <w:citation/>
        </w:sdtPr>
        <w:sdtContent>
          <w:r w:rsidR="008D0388" w:rsidRPr="00170EC6">
            <w:rPr>
              <w:bCs/>
            </w:rPr>
            <w:fldChar w:fldCharType="begin"/>
          </w:r>
          <w:r w:rsidRPr="00170EC6">
            <w:rPr>
              <w:bCs/>
            </w:rPr>
            <w:instrText xml:space="preserve">CITATION Cra10 \p 8 \n  \t  \l 2057 </w:instrText>
          </w:r>
          <w:r w:rsidR="008D0388" w:rsidRPr="00170EC6">
            <w:rPr>
              <w:bCs/>
            </w:rPr>
            <w:fldChar w:fldCharType="separate"/>
          </w:r>
          <w:r w:rsidR="00D904F9" w:rsidRPr="00170EC6">
            <w:rPr>
              <w:noProof/>
            </w:rPr>
            <w:t>(2010, p. 8)</w:t>
          </w:r>
          <w:r w:rsidR="008D0388" w:rsidRPr="00170EC6">
            <w:rPr>
              <w:bCs/>
            </w:rPr>
            <w:fldChar w:fldCharType="end"/>
          </w:r>
        </w:sdtContent>
      </w:sdt>
      <w:r w:rsidRPr="00170EC6">
        <w:rPr>
          <w:bCs/>
        </w:rPr>
        <w:t xml:space="preserve"> feature the relationship between morality, ethics, and ethical theory in Figure 2.</w:t>
      </w:r>
      <w:r w:rsidR="00315789" w:rsidRPr="00170EC6">
        <w:rPr>
          <w:bCs/>
        </w:rPr>
        <w:t>4</w:t>
      </w:r>
      <w:r w:rsidRPr="00170EC6">
        <w:rPr>
          <w:bCs/>
        </w:rPr>
        <w:t xml:space="preserve">. It is a critical process to assess and reassess ethical issues and dilemmas philosophically based on ethical theories. </w:t>
      </w:r>
      <w:r w:rsidR="00340091" w:rsidRPr="00170EC6">
        <w:rPr>
          <w:bCs/>
        </w:rPr>
        <w:t xml:space="preserve">It can be argued that ‘morality’ can be assessed by descriptive approach but ethical theory requires more in-depth analysis through prescriptive approach, as discussed above (2.1 Introduction). </w:t>
      </w:r>
    </w:p>
    <w:p w14:paraId="1B83FE01" w14:textId="77777777" w:rsidR="005E693B" w:rsidRPr="00170EC6" w:rsidRDefault="005E693B" w:rsidP="00B52782">
      <w:pPr>
        <w:spacing w:line="360" w:lineRule="auto"/>
        <w:rPr>
          <w:bCs/>
        </w:rPr>
      </w:pPr>
    </w:p>
    <w:p w14:paraId="31B41E7E" w14:textId="77777777" w:rsidR="005E693B" w:rsidRPr="00170EC6" w:rsidRDefault="005E693B" w:rsidP="005E693B">
      <w:pPr>
        <w:pStyle w:val="FigureStyle"/>
        <w:jc w:val="center"/>
        <w:rPr>
          <w:u w:val="single"/>
        </w:rPr>
      </w:pPr>
      <w:bookmarkStart w:id="38" w:name="_Toc323815041"/>
      <w:r w:rsidRPr="00170EC6">
        <w:rPr>
          <w:u w:val="single"/>
        </w:rPr>
        <w:t xml:space="preserve">Figure 2.4 </w:t>
      </w:r>
      <w:r w:rsidRPr="00170EC6">
        <w:rPr>
          <w:u w:val="single"/>
        </w:rPr>
        <w:tab/>
        <w:t>The relationship between morality, ethics, and ethical theory</w:t>
      </w:r>
      <w:bookmarkEnd w:id="38"/>
    </w:p>
    <w:p w14:paraId="66028F1A" w14:textId="77777777" w:rsidR="002964A3" w:rsidRPr="00170EC6" w:rsidRDefault="00A169BD" w:rsidP="00B52782">
      <w:pPr>
        <w:spacing w:line="360" w:lineRule="auto"/>
        <w:rPr>
          <w:bCs/>
        </w:rPr>
      </w:pPr>
      <w:r>
        <w:rPr>
          <w:bCs/>
          <w:noProof/>
          <w:lang w:eastAsia="en-GB"/>
        </w:rPr>
        <mc:AlternateContent>
          <mc:Choice Requires="wpg">
            <w:drawing>
              <wp:anchor distT="0" distB="0" distL="114300" distR="114300" simplePos="0" relativeHeight="251658240" behindDoc="0" locked="0" layoutInCell="1" allowOverlap="1" wp14:anchorId="0B76E372">
                <wp:simplePos x="0" y="0"/>
                <wp:positionH relativeFrom="column">
                  <wp:posOffset>19050</wp:posOffset>
                </wp:positionH>
                <wp:positionV relativeFrom="paragraph">
                  <wp:posOffset>108585</wp:posOffset>
                </wp:positionV>
                <wp:extent cx="5591175" cy="1905000"/>
                <wp:effectExtent l="0" t="0" r="28575" b="0"/>
                <wp:wrapNone/>
                <wp:docPr id="318" name="Group 2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591175" cy="1905000"/>
                          <a:chOff x="0" y="0"/>
                          <a:chExt cx="55911" cy="19050"/>
                        </a:xfrm>
                      </wpg:grpSpPr>
                      <wps:wsp>
                        <wps:cNvPr id="319" name="Text Box 292"/>
                        <wps:cNvSpPr txBox="1">
                          <a:spLocks noChangeArrowheads="1"/>
                        </wps:cNvSpPr>
                        <wps:spPr bwMode="auto">
                          <a:xfrm>
                            <a:off x="2095" y="0"/>
                            <a:ext cx="20193" cy="3238"/>
                          </a:xfrm>
                          <a:prstGeom prst="rect">
                            <a:avLst/>
                          </a:prstGeom>
                          <a:solidFill>
                            <a:schemeClr val="lt1">
                              <a:lumMod val="100000"/>
                              <a:lumOff val="0"/>
                            </a:schemeClr>
                          </a:solidFill>
                          <a:ln w="6350">
                            <a:solidFill>
                              <a:schemeClr val="bg1">
                                <a:lumMod val="100000"/>
                                <a:lumOff val="0"/>
                              </a:schemeClr>
                            </a:solidFill>
                            <a:miter lim="800000"/>
                            <a:headEnd/>
                            <a:tailEnd/>
                          </a:ln>
                        </wps:spPr>
                        <wps:txbx>
                          <w:txbxContent>
                            <w:p w14:paraId="0966CA35" w14:textId="77777777" w:rsidR="00076036" w:rsidRDefault="00076036" w:rsidP="002964A3">
                              <w:r>
                                <w:t>Ethics rationalises morality…</w:t>
                              </w:r>
                            </w:p>
                          </w:txbxContent>
                        </wps:txbx>
                        <wps:bodyPr rot="0" vert="horz" wrap="square" lIns="91440" tIns="45720" rIns="91440" bIns="45720" anchor="t" anchorCtr="0" upright="1">
                          <a:noAutofit/>
                        </wps:bodyPr>
                      </wps:wsp>
                      <wps:wsp>
                        <wps:cNvPr id="131" name="Rectangle 28"/>
                        <wps:cNvSpPr>
                          <a:spLocks noChangeArrowheads="1"/>
                        </wps:cNvSpPr>
                        <wps:spPr bwMode="auto">
                          <a:xfrm>
                            <a:off x="0" y="2571"/>
                            <a:ext cx="9906" cy="9906"/>
                          </a:xfrm>
                          <a:prstGeom prst="rect">
                            <a:avLst/>
                          </a:prstGeom>
                          <a:solidFill>
                            <a:schemeClr val="lt1">
                              <a:lumMod val="100000"/>
                              <a:lumOff val="0"/>
                            </a:schemeClr>
                          </a:solidFill>
                          <a:ln w="9525">
                            <a:solidFill>
                              <a:schemeClr val="dk1">
                                <a:lumMod val="100000"/>
                                <a:lumOff val="0"/>
                              </a:schemeClr>
                            </a:solidFill>
                            <a:miter lim="800000"/>
                            <a:headEnd/>
                            <a:tailEnd/>
                          </a:ln>
                        </wps:spPr>
                        <wps:bodyPr rot="0" vert="horz" wrap="square" lIns="91440" tIns="45720" rIns="91440" bIns="45720" anchor="ctr" anchorCtr="0" upright="1">
                          <a:noAutofit/>
                        </wps:bodyPr>
                      </wps:wsp>
                      <wps:wsp>
                        <wps:cNvPr id="132" name="Rectangle 29"/>
                        <wps:cNvSpPr>
                          <a:spLocks noChangeArrowheads="1"/>
                        </wps:cNvSpPr>
                        <wps:spPr bwMode="auto">
                          <a:xfrm>
                            <a:off x="14763" y="2571"/>
                            <a:ext cx="9906" cy="9906"/>
                          </a:xfrm>
                          <a:prstGeom prst="rect">
                            <a:avLst/>
                          </a:prstGeom>
                          <a:solidFill>
                            <a:srgbClr val="FFFFFF"/>
                          </a:solidFill>
                          <a:ln w="9525">
                            <a:solidFill>
                              <a:srgbClr val="000000"/>
                            </a:solidFill>
                            <a:miter lim="800000"/>
                            <a:headEnd/>
                            <a:tailEnd/>
                          </a:ln>
                        </wps:spPr>
                        <wps:bodyPr rot="0" vert="horz" wrap="square" lIns="91440" tIns="45720" rIns="91440" bIns="45720" anchor="ctr" anchorCtr="0" upright="1">
                          <a:noAutofit/>
                        </wps:bodyPr>
                      </wps:wsp>
                      <wps:wsp>
                        <wps:cNvPr id="133" name="Rectangle 30"/>
                        <wps:cNvSpPr>
                          <a:spLocks noChangeArrowheads="1"/>
                        </wps:cNvSpPr>
                        <wps:spPr bwMode="auto">
                          <a:xfrm>
                            <a:off x="29337" y="2571"/>
                            <a:ext cx="9906" cy="9906"/>
                          </a:xfrm>
                          <a:prstGeom prst="rect">
                            <a:avLst/>
                          </a:prstGeom>
                          <a:solidFill>
                            <a:srgbClr val="FFFFFF"/>
                          </a:solidFill>
                          <a:ln w="9525">
                            <a:solidFill>
                              <a:srgbClr val="000000"/>
                            </a:solidFill>
                            <a:miter lim="800000"/>
                            <a:headEnd/>
                            <a:tailEnd/>
                          </a:ln>
                        </wps:spPr>
                        <wps:bodyPr rot="0" vert="horz" wrap="square" lIns="91440" tIns="45720" rIns="91440" bIns="45720" anchor="ctr" anchorCtr="0" upright="1">
                          <a:noAutofit/>
                        </wps:bodyPr>
                      </wps:wsp>
                      <wps:wsp>
                        <wps:cNvPr id="142" name="Text Box 288"/>
                        <wps:cNvSpPr txBox="1">
                          <a:spLocks noChangeArrowheads="1"/>
                        </wps:cNvSpPr>
                        <wps:spPr bwMode="auto">
                          <a:xfrm>
                            <a:off x="1238" y="5619"/>
                            <a:ext cx="7810" cy="3810"/>
                          </a:xfrm>
                          <a:prstGeom prst="rect">
                            <a:avLst/>
                          </a:prstGeom>
                          <a:solidFill>
                            <a:schemeClr val="bg1">
                              <a:lumMod val="100000"/>
                              <a:lumOff val="0"/>
                            </a:schemeClr>
                          </a:solidFill>
                          <a:ln w="6350">
                            <a:solidFill>
                              <a:schemeClr val="bg1">
                                <a:lumMod val="100000"/>
                                <a:lumOff val="0"/>
                              </a:schemeClr>
                            </a:solidFill>
                            <a:miter lim="800000"/>
                            <a:headEnd/>
                            <a:tailEnd/>
                          </a:ln>
                        </wps:spPr>
                        <wps:txbx>
                          <w:txbxContent>
                            <w:p w14:paraId="7D2D41B9" w14:textId="77777777" w:rsidR="00076036" w:rsidRDefault="00076036" w:rsidP="002964A3">
                              <w:pPr>
                                <w:jc w:val="center"/>
                              </w:pPr>
                              <w:r>
                                <w:t>Morality</w:t>
                              </w:r>
                            </w:p>
                          </w:txbxContent>
                        </wps:txbx>
                        <wps:bodyPr rot="0" vert="horz" wrap="square" lIns="91440" tIns="45720" rIns="91440" bIns="45720" anchor="t" anchorCtr="0" upright="1">
                          <a:noAutofit/>
                        </wps:bodyPr>
                      </wps:wsp>
                      <wps:wsp>
                        <wps:cNvPr id="143" name="Text Box 289"/>
                        <wps:cNvSpPr txBox="1">
                          <a:spLocks noChangeArrowheads="1"/>
                        </wps:cNvSpPr>
                        <wps:spPr bwMode="auto">
                          <a:xfrm>
                            <a:off x="16192" y="5619"/>
                            <a:ext cx="7430" cy="3810"/>
                          </a:xfrm>
                          <a:prstGeom prst="rect">
                            <a:avLst/>
                          </a:prstGeom>
                          <a:solidFill>
                            <a:schemeClr val="bg1">
                              <a:lumMod val="100000"/>
                              <a:lumOff val="0"/>
                            </a:schemeClr>
                          </a:solidFill>
                          <a:ln w="6350">
                            <a:solidFill>
                              <a:schemeClr val="bg1">
                                <a:lumMod val="100000"/>
                                <a:lumOff val="0"/>
                              </a:schemeClr>
                            </a:solidFill>
                            <a:miter lim="800000"/>
                            <a:headEnd/>
                            <a:tailEnd/>
                          </a:ln>
                        </wps:spPr>
                        <wps:txbx>
                          <w:txbxContent>
                            <w:p w14:paraId="3389DB69" w14:textId="77777777" w:rsidR="00076036" w:rsidRDefault="00076036" w:rsidP="002964A3">
                              <w:pPr>
                                <w:jc w:val="center"/>
                              </w:pPr>
                              <w:r>
                                <w:t>Ethics</w:t>
                              </w:r>
                            </w:p>
                          </w:txbxContent>
                        </wps:txbx>
                        <wps:bodyPr rot="0" vert="horz" wrap="square" lIns="91440" tIns="45720" rIns="91440" bIns="45720" anchor="t" anchorCtr="0" upright="1">
                          <a:noAutofit/>
                        </wps:bodyPr>
                      </wps:wsp>
                      <wps:wsp>
                        <wps:cNvPr id="145" name="Text Box 290"/>
                        <wps:cNvSpPr txBox="1">
                          <a:spLocks noChangeArrowheads="1"/>
                        </wps:cNvSpPr>
                        <wps:spPr bwMode="auto">
                          <a:xfrm>
                            <a:off x="30956" y="4762"/>
                            <a:ext cx="7334" cy="4667"/>
                          </a:xfrm>
                          <a:prstGeom prst="rect">
                            <a:avLst/>
                          </a:prstGeom>
                          <a:solidFill>
                            <a:schemeClr val="lt1">
                              <a:lumMod val="100000"/>
                              <a:lumOff val="0"/>
                            </a:schemeClr>
                          </a:solidFill>
                          <a:ln w="6350">
                            <a:solidFill>
                              <a:schemeClr val="bg1">
                                <a:lumMod val="100000"/>
                                <a:lumOff val="0"/>
                              </a:schemeClr>
                            </a:solidFill>
                            <a:miter lim="800000"/>
                            <a:headEnd/>
                            <a:tailEnd/>
                          </a:ln>
                        </wps:spPr>
                        <wps:txbx>
                          <w:txbxContent>
                            <w:p w14:paraId="55F7C535" w14:textId="77777777" w:rsidR="00076036" w:rsidRDefault="00076036" w:rsidP="002964A3">
                              <w:pPr>
                                <w:jc w:val="center"/>
                              </w:pPr>
                              <w:r>
                                <w:t>Ethical Theory</w:t>
                              </w:r>
                            </w:p>
                          </w:txbxContent>
                        </wps:txbx>
                        <wps:bodyPr rot="0" vert="horz" wrap="square" lIns="91440" tIns="45720" rIns="91440" bIns="45720" anchor="t" anchorCtr="0" upright="1">
                          <a:noAutofit/>
                        </wps:bodyPr>
                      </wps:wsp>
                      <wps:wsp>
                        <wps:cNvPr id="147" name="Text Box 291"/>
                        <wps:cNvSpPr txBox="1">
                          <a:spLocks noChangeArrowheads="1"/>
                        </wps:cNvSpPr>
                        <wps:spPr bwMode="auto">
                          <a:xfrm>
                            <a:off x="46291" y="3048"/>
                            <a:ext cx="8477" cy="8096"/>
                          </a:xfrm>
                          <a:prstGeom prst="rect">
                            <a:avLst/>
                          </a:prstGeom>
                          <a:solidFill>
                            <a:schemeClr val="lt1">
                              <a:lumMod val="100000"/>
                              <a:lumOff val="0"/>
                            </a:schemeClr>
                          </a:solidFill>
                          <a:ln w="6350">
                            <a:solidFill>
                              <a:schemeClr val="bg1">
                                <a:lumMod val="100000"/>
                                <a:lumOff val="0"/>
                              </a:schemeClr>
                            </a:solidFill>
                            <a:miter lim="800000"/>
                            <a:headEnd/>
                            <a:tailEnd/>
                          </a:ln>
                        </wps:spPr>
                        <wps:txbx>
                          <w:txbxContent>
                            <w:p w14:paraId="72838ACE" w14:textId="77777777" w:rsidR="00076036" w:rsidRPr="00004FB5" w:rsidRDefault="00076036" w:rsidP="002964A3">
                              <w:pPr>
                                <w:jc w:val="center"/>
                              </w:pPr>
                              <w:r w:rsidRPr="00004FB5">
                                <w:t>Potential solutions to ethical problems</w:t>
                              </w:r>
                            </w:p>
                          </w:txbxContent>
                        </wps:txbx>
                        <wps:bodyPr rot="0" vert="horz" wrap="square" lIns="91440" tIns="45720" rIns="91440" bIns="45720" anchor="t" anchorCtr="0" upright="1">
                          <a:noAutofit/>
                        </wps:bodyPr>
                      </wps:wsp>
                      <wps:wsp>
                        <wps:cNvPr id="148" name="Text Box 294"/>
                        <wps:cNvSpPr txBox="1">
                          <a:spLocks noChangeArrowheads="1"/>
                        </wps:cNvSpPr>
                        <wps:spPr bwMode="auto">
                          <a:xfrm>
                            <a:off x="30480" y="0"/>
                            <a:ext cx="25431" cy="3238"/>
                          </a:xfrm>
                          <a:prstGeom prst="rect">
                            <a:avLst/>
                          </a:prstGeom>
                          <a:noFill/>
                          <a:ln w="6350">
                            <a:solidFill>
                              <a:schemeClr val="bg1">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14:paraId="78085C8C" w14:textId="77777777" w:rsidR="00076036" w:rsidRDefault="00076036" w:rsidP="002964A3">
                              <w:r>
                                <w:t>…that can be applied to any situation.</w:t>
                              </w:r>
                            </w:p>
                          </w:txbxContent>
                        </wps:txbx>
                        <wps:bodyPr rot="0" vert="horz" wrap="square" lIns="91440" tIns="45720" rIns="91440" bIns="45720" anchor="t" anchorCtr="0" upright="1">
                          <a:noAutofit/>
                        </wps:bodyPr>
                      </wps:wsp>
                      <wps:wsp>
                        <wps:cNvPr id="149" name="Text Box 293"/>
                        <wps:cNvSpPr txBox="1">
                          <a:spLocks noChangeArrowheads="1"/>
                        </wps:cNvSpPr>
                        <wps:spPr bwMode="auto">
                          <a:xfrm>
                            <a:off x="17526" y="11811"/>
                            <a:ext cx="20764" cy="3238"/>
                          </a:xfrm>
                          <a:prstGeom prst="rect">
                            <a:avLst/>
                          </a:prstGeom>
                          <a:noFill/>
                          <a:ln w="6350">
                            <a:solidFill>
                              <a:schemeClr val="bg1">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14:paraId="107EBEA1" w14:textId="77777777" w:rsidR="00076036" w:rsidRDefault="00076036" w:rsidP="002964A3">
                              <w:r>
                                <w:t>…to produce ethical theory…</w:t>
                              </w:r>
                            </w:p>
                          </w:txbxContent>
                        </wps:txbx>
                        <wps:bodyPr rot="0" vert="horz" wrap="square" lIns="91440" tIns="45720" rIns="91440" bIns="45720" anchor="t" anchorCtr="0" upright="1">
                          <a:noAutofit/>
                        </wps:bodyPr>
                      </wps:wsp>
                      <wps:wsp>
                        <wps:cNvPr id="150" name="Text Box 295"/>
                        <wps:cNvSpPr txBox="1">
                          <a:spLocks noChangeArrowheads="1"/>
                        </wps:cNvSpPr>
                        <wps:spPr bwMode="auto">
                          <a:xfrm>
                            <a:off x="0" y="15043"/>
                            <a:ext cx="55911" cy="4007"/>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36D028DA" w14:textId="77777777" w:rsidR="00076036" w:rsidRPr="005F2694" w:rsidRDefault="00076036" w:rsidP="002964A3">
                              <w:pPr>
                                <w:rPr>
                                  <w:sz w:val="20"/>
                                  <w:szCs w:val="20"/>
                                </w:rPr>
                              </w:pPr>
                              <w:r>
                                <w:rPr>
                                  <w:sz w:val="20"/>
                                  <w:szCs w:val="20"/>
                                </w:rPr>
                                <w:t xml:space="preserve">Source: Crane </w:t>
                              </w:r>
                              <w:r w:rsidRPr="005F2694">
                                <w:rPr>
                                  <w:sz w:val="20"/>
                                  <w:szCs w:val="20"/>
                                </w:rPr>
                                <w:t>&amp; Matten (2010</w:t>
                              </w:r>
                              <w:r>
                                <w:rPr>
                                  <w:sz w:val="20"/>
                                  <w:szCs w:val="20"/>
                                </w:rPr>
                                <w:t>)</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B76E372" id="Group 296" o:spid="_x0000_s1044" style="position:absolute;margin-left:1.5pt;margin-top:8.55pt;width:440.25pt;height:150pt;z-index:251658240" coordsize="55911,1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">
                <v:shape id="Text Box 292" o:spid="_x0000_s1045" type="#_x0000_t202" style="position:absolute;left:2095;width:20193;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" fillcolor="white [3201]" strokecolor="white [3212]" strokeweight=".5pt">
                  <v:textbox>
                    <w:txbxContent>
                      <w:p w14:paraId="0966CA35" w14:textId="77777777" w:rsidR="00076036" w:rsidRDefault="00076036" w:rsidP="002964A3">
                        <w:r>
                          <w:t>Ethics rationalises morality…</w:t>
                        </w:r>
                      </w:p>
                    </w:txbxContent>
                  </v:textbox>
                </v:shape>
                <v:rect id="Rectangle 28" o:spid="_x0000_s1046" style="position:absolute;top:2571;width:9906;height:9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" fillcolor="white [3201]" strokecolor="black [3200]"/>
                <v:rect id="Rectangle 29" o:spid="_x0000_s1047" style="position:absolute;left:14763;top:2571;width:9906;height:9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"/>
                <v:rect id="Rectangle 30" o:spid="_x0000_s1048" style="position:absolute;left:29337;top:2571;width:9906;height:9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"/>
                <v:shape id="Text Box 288" o:spid="_x0000_s1049" type="#_x0000_t202" style="position:absolute;left:1238;top:5619;width:7810;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" fillcolor="white [3212]" strokecolor="white [3212]" strokeweight=".5pt">
                  <v:textbox>
                    <w:txbxContent>
                      <w:p w14:paraId="7D2D41B9" w14:textId="77777777" w:rsidR="00076036" w:rsidRDefault="00076036" w:rsidP="002964A3">
                        <w:pPr>
                          <w:jc w:val="center"/>
                        </w:pPr>
                        <w:r>
                          <w:t>Morality</w:t>
                        </w:r>
                      </w:p>
                    </w:txbxContent>
                  </v:textbox>
                </v:shape>
                <v:shape id="Text Box 289" o:spid="_x0000_s1050" type="#_x0000_t202" style="position:absolute;left:16192;top:5619;width:7430;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" fillcolor="white [3212]" strokecolor="white [3212]" strokeweight=".5pt">
                  <v:textbox>
                    <w:txbxContent>
                      <w:p w14:paraId="3389DB69" w14:textId="77777777" w:rsidR="00076036" w:rsidRDefault="00076036" w:rsidP="002964A3">
                        <w:pPr>
                          <w:jc w:val="center"/>
                        </w:pPr>
                        <w:r>
                          <w:t>Ethics</w:t>
                        </w:r>
                      </w:p>
                    </w:txbxContent>
                  </v:textbox>
                </v:shape>
                <v:shape id="Text Box 290" o:spid="_x0000_s1051" type="#_x0000_t202" style="position:absolute;left:30956;top:4762;width:7334;height:4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" fillcolor="white [3201]" strokecolor="white [3212]" strokeweight=".5pt">
                  <v:textbox>
                    <w:txbxContent>
                      <w:p w14:paraId="55F7C535" w14:textId="77777777" w:rsidR="00076036" w:rsidRDefault="00076036" w:rsidP="002964A3">
                        <w:pPr>
                          <w:jc w:val="center"/>
                        </w:pPr>
                        <w:r>
                          <w:t>Ethical Theory</w:t>
                        </w:r>
                      </w:p>
                    </w:txbxContent>
                  </v:textbox>
                </v:shape>
                <v:shape id="Text Box 291" o:spid="_x0000_s1052" type="#_x0000_t202" style="position:absolute;left:46291;top:3048;width:8477;height:8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" fillcolor="white [3201]" strokecolor="white [3212]" strokeweight=".5pt">
                  <v:textbox>
                    <w:txbxContent>
                      <w:p w14:paraId="72838ACE" w14:textId="77777777" w:rsidR="00076036" w:rsidRPr="00004FB5" w:rsidRDefault="00076036" w:rsidP="002964A3">
                        <w:pPr>
                          <w:jc w:val="center"/>
                        </w:pPr>
                        <w:r w:rsidRPr="00004FB5">
                          <w:t>Potential solutions to ethical problems</w:t>
                        </w:r>
                      </w:p>
                    </w:txbxContent>
                  </v:textbox>
                </v:shape>
                <v:shape id="Text Box 294" o:spid="_x0000_s1053" type="#_x0000_t202" style="position:absolute;left:30480;width:25431;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" filled="f" strokecolor="white [3212]" strokeweight=".5pt">
                  <v:textbox>
                    <w:txbxContent>
                      <w:p w14:paraId="78085C8C" w14:textId="77777777" w:rsidR="00076036" w:rsidRDefault="00076036" w:rsidP="002964A3">
                        <w:r>
                          <w:t>…that can be applied to any situation.</w:t>
                        </w:r>
                      </w:p>
                    </w:txbxContent>
                  </v:textbox>
                </v:shape>
                <v:shape id="Text Box 293" o:spid="_x0000_s1054" type="#_x0000_t202" style="position:absolute;left:17526;top:11811;width:20764;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" filled="f" strokecolor="white [3212]" strokeweight=".5pt">
                  <v:textbox>
                    <w:txbxContent>
                      <w:p w14:paraId="107EBEA1" w14:textId="77777777" w:rsidR="00076036" w:rsidRDefault="00076036" w:rsidP="002964A3">
                        <w:r>
                          <w:t>…to produce ethical theory…</w:t>
                        </w:r>
                      </w:p>
                    </w:txbxContent>
                  </v:textbox>
                </v:shape>
                <v:shape id="Text Box 295" o:spid="_x0000_s1055" type="#_x0000_t202" style="position:absolute;top:15043;width:55911;height:4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" fillcolor="white [3201]" stroked="f" strokeweight=".5pt">
                  <v:textbox>
                    <w:txbxContent>
                      <w:p w14:paraId="36D028DA" w14:textId="77777777" w:rsidR="00076036" w:rsidRPr="005F2694" w:rsidRDefault="00076036" w:rsidP="002964A3">
                        <w:pPr>
                          <w:rPr>
                            <w:sz w:val="20"/>
                            <w:szCs w:val="20"/>
                          </w:rPr>
                        </w:pPr>
                        <w:r>
                          <w:rPr>
                            <w:sz w:val="20"/>
                            <w:szCs w:val="20"/>
                          </w:rPr>
                          <w:t xml:space="preserve">Source: Crane </w:t>
                        </w:r>
                        <w:r w:rsidRPr="005F2694">
                          <w:rPr>
                            <w:sz w:val="20"/>
                            <w:szCs w:val="20"/>
                          </w:rPr>
                          <w:t>&amp; Matten (2010</w:t>
                        </w:r>
                        <w:r>
                          <w:rPr>
                            <w:sz w:val="20"/>
                            <w:szCs w:val="20"/>
                          </w:rPr>
                          <w:t>)</w:t>
                        </w:r>
                      </w:p>
                    </w:txbxContent>
                  </v:textbox>
                </v:shape>
              </v:group>
            </w:pict>
          </mc:Fallback>
        </mc:AlternateContent>
      </w:r>
    </w:p>
    <w:p w14:paraId="0B38D5A7" w14:textId="77777777" w:rsidR="002964A3" w:rsidRPr="00170EC6" w:rsidRDefault="00A169BD" w:rsidP="00B52782">
      <w:pPr>
        <w:spacing w:line="360" w:lineRule="auto"/>
        <w:rPr>
          <w:bCs/>
        </w:rPr>
      </w:pPr>
      <w:r>
        <w:rPr>
          <w:bCs/>
          <w:noProof/>
          <w:lang w:eastAsia="en-GB"/>
        </w:rPr>
        <mc:AlternateContent>
          <mc:Choice Requires="wps">
            <w:drawing>
              <wp:anchor distT="0" distB="0" distL="114300" distR="114300" simplePos="0" relativeHeight="251657216" behindDoc="0" locked="0" layoutInCell="1" allowOverlap="1" wp14:anchorId="6B0046A2">
                <wp:simplePos x="0" y="0"/>
                <wp:positionH relativeFrom="column">
                  <wp:posOffset>4552950</wp:posOffset>
                </wp:positionH>
                <wp:positionV relativeFrom="paragraph">
                  <wp:posOffset>105410</wp:posOffset>
                </wp:positionV>
                <wp:extent cx="990600" cy="990600"/>
                <wp:effectExtent l="0" t="0" r="19050" b="19050"/>
                <wp:wrapNone/>
                <wp:docPr id="317"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90600" cy="990600"/>
                        </a:xfrm>
                        <a:prstGeom prst="rect">
                          <a:avLst/>
                        </a:prstGeom>
                        <a:solidFill>
                          <a:sysClr val="window" lastClr="FFFFFF"/>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10CF1EF7" id="Rectangle 31" o:spid="_x0000_s1026" style="position:absolute;margin-left:358.5pt;margin-top:8.3pt;width:78pt;height:7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" fillcolor="window" strokecolor="windowText">
                <v:path arrowok="t"/>
              </v:rect>
            </w:pict>
          </mc:Fallback>
        </mc:AlternateContent>
      </w:r>
    </w:p>
    <w:p w14:paraId="1E692F27" w14:textId="77777777" w:rsidR="002964A3" w:rsidRPr="00170EC6" w:rsidRDefault="002964A3" w:rsidP="00B52782">
      <w:pPr>
        <w:spacing w:line="360" w:lineRule="auto"/>
        <w:rPr>
          <w:bCs/>
        </w:rPr>
      </w:pPr>
    </w:p>
    <w:p w14:paraId="4442A995" w14:textId="77777777" w:rsidR="002964A3" w:rsidRPr="00170EC6" w:rsidRDefault="00A169BD" w:rsidP="00B52782">
      <w:pPr>
        <w:spacing w:line="360" w:lineRule="auto"/>
        <w:rPr>
          <w:bCs/>
        </w:rPr>
      </w:pPr>
      <w:r>
        <w:rPr>
          <w:bCs/>
          <w:noProof/>
          <w:lang w:eastAsia="en-GB"/>
        </w:rPr>
        <mc:AlternateContent>
          <mc:Choice Requires="wps">
            <w:drawing>
              <wp:anchor distT="4294967291" distB="4294967291" distL="114300" distR="114300" simplePos="0" relativeHeight="251656192" behindDoc="0" locked="0" layoutInCell="1" allowOverlap="1" wp14:anchorId="04A293DD">
                <wp:simplePos x="0" y="0"/>
                <wp:positionH relativeFrom="column">
                  <wp:posOffset>3943350</wp:posOffset>
                </wp:positionH>
                <wp:positionV relativeFrom="paragraph">
                  <wp:posOffset>65404</wp:posOffset>
                </wp:positionV>
                <wp:extent cx="609600" cy="0"/>
                <wp:effectExtent l="0" t="76200" r="19050" b="114300"/>
                <wp:wrapNone/>
                <wp:docPr id="316"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09600"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1FD789A9" id="_x0000_t32" coordsize="21600,21600" o:spt="32" o:oned="t" path="m,l21600,21600e" filled="f">
                <v:path arrowok="t" fillok="f" o:connecttype="none"/>
                <o:lock v:ext="edit" shapetype="t"/>
              </v:shapetype>
              <v:shape id="Straight Arrow Connector 27" o:spid="_x0000_s1026" type="#_x0000_t32" style="position:absolute;margin-left:310.5pt;margin-top:5.15pt;width:48pt;height:0;z-index:251656192;visibility:visible;mso-wrap-style:square;mso-width-percent:0;mso-height-percent:0;mso-wrap-distance-left:9pt;mso-wrap-distance-top:-1e-4mm;mso-wrap-distance-right:9pt;mso-wrap-distance-bottom:-1e-4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" strokecolor="black [3040]">
                <v:stroke endarrow="open"/>
                <o:lock v:ext="edit" shapetype="f"/>
              </v:shape>
            </w:pict>
          </mc:Fallback>
        </mc:AlternateContent>
      </w:r>
      <w:r>
        <w:rPr>
          <w:bCs/>
          <w:noProof/>
          <w:lang w:eastAsia="en-GB"/>
        </w:rPr>
        <mc:AlternateContent>
          <mc:Choice Requires="wps">
            <w:drawing>
              <wp:anchor distT="4294967291" distB="4294967291" distL="114300" distR="114300" simplePos="0" relativeHeight="251655168" behindDoc="0" locked="0" layoutInCell="1" allowOverlap="1" wp14:anchorId="6C0F450C">
                <wp:simplePos x="0" y="0"/>
                <wp:positionH relativeFrom="column">
                  <wp:posOffset>2486025</wp:posOffset>
                </wp:positionH>
                <wp:positionV relativeFrom="paragraph">
                  <wp:posOffset>113029</wp:posOffset>
                </wp:positionV>
                <wp:extent cx="485775" cy="0"/>
                <wp:effectExtent l="0" t="76200" r="28575" b="114300"/>
                <wp:wrapNone/>
                <wp:docPr id="315"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85775"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2881F94" id="Straight Arrow Connector 26" o:spid="_x0000_s1026" type="#_x0000_t32" style="position:absolute;margin-left:195.75pt;margin-top:8.9pt;width:38.25pt;height:0;z-index:251655168;visibility:visible;mso-wrap-style:square;mso-width-percent:0;mso-height-percent:0;mso-wrap-distance-left:9pt;mso-wrap-distance-top:-1e-4mm;mso-wrap-distance-right:9pt;mso-wrap-distance-bottom:-1e-4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" strokecolor="black [3040]">
                <v:stroke endarrow="open"/>
                <o:lock v:ext="edit" shapetype="f"/>
              </v:shape>
            </w:pict>
          </mc:Fallback>
        </mc:AlternateContent>
      </w:r>
      <w:r>
        <w:rPr>
          <w:bCs/>
          <w:noProof/>
          <w:lang w:eastAsia="en-GB"/>
        </w:rPr>
        <mc:AlternateContent>
          <mc:Choice Requires="wps">
            <w:drawing>
              <wp:anchor distT="4294967291" distB="4294967291" distL="114300" distR="114300" simplePos="0" relativeHeight="251654144" behindDoc="0" locked="0" layoutInCell="1" allowOverlap="1" wp14:anchorId="20D8CD4E">
                <wp:simplePos x="0" y="0"/>
                <wp:positionH relativeFrom="column">
                  <wp:posOffset>1009650</wp:posOffset>
                </wp:positionH>
                <wp:positionV relativeFrom="paragraph">
                  <wp:posOffset>113029</wp:posOffset>
                </wp:positionV>
                <wp:extent cx="485775" cy="0"/>
                <wp:effectExtent l="0" t="76200" r="28575" b="114300"/>
                <wp:wrapNone/>
                <wp:docPr id="314"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85775"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7D3417C" id="Straight Arrow Connector 25" o:spid="_x0000_s1026" type="#_x0000_t32" style="position:absolute;margin-left:79.5pt;margin-top:8.9pt;width:38.25pt;height:0;z-index:251654144;visibility:visible;mso-wrap-style:square;mso-width-percent:0;mso-height-percent:0;mso-wrap-distance-left:9pt;mso-wrap-distance-top:-1e-4mm;mso-wrap-distance-right:9pt;mso-wrap-distance-bottom:-1e-4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" strokecolor="black [3040]">
                <v:stroke endarrow="open"/>
                <o:lock v:ext="edit" shapetype="f"/>
              </v:shape>
            </w:pict>
          </mc:Fallback>
        </mc:AlternateContent>
      </w:r>
    </w:p>
    <w:p w14:paraId="4C709EBB" w14:textId="77777777" w:rsidR="002964A3" w:rsidRPr="00170EC6" w:rsidRDefault="002964A3" w:rsidP="00B52782">
      <w:pPr>
        <w:spacing w:line="360" w:lineRule="auto"/>
        <w:rPr>
          <w:bCs/>
          <w:i/>
        </w:rPr>
      </w:pPr>
    </w:p>
    <w:p w14:paraId="17865177" w14:textId="77777777" w:rsidR="002964A3" w:rsidRPr="00170EC6" w:rsidRDefault="002964A3" w:rsidP="00B52782">
      <w:pPr>
        <w:spacing w:line="360" w:lineRule="auto"/>
        <w:rPr>
          <w:bCs/>
          <w:i/>
        </w:rPr>
      </w:pPr>
    </w:p>
    <w:p w14:paraId="16EFFA6E" w14:textId="77777777" w:rsidR="002964A3" w:rsidRPr="00170EC6" w:rsidRDefault="002964A3" w:rsidP="00B52782">
      <w:pPr>
        <w:spacing w:line="360" w:lineRule="auto"/>
        <w:rPr>
          <w:bCs/>
          <w:u w:val="single"/>
        </w:rPr>
      </w:pPr>
    </w:p>
    <w:p w14:paraId="0F670A48" w14:textId="77777777" w:rsidR="002964A3" w:rsidRPr="00170EC6" w:rsidRDefault="002964A3" w:rsidP="00B52782">
      <w:pPr>
        <w:spacing w:line="360" w:lineRule="auto"/>
        <w:rPr>
          <w:bCs/>
          <w:u w:val="single"/>
        </w:rPr>
      </w:pPr>
    </w:p>
    <w:p w14:paraId="7F022818" w14:textId="77777777" w:rsidR="002964A3" w:rsidRPr="00170EC6" w:rsidRDefault="002964A3" w:rsidP="00B14CBD">
      <w:pPr>
        <w:pStyle w:val="Heading3"/>
        <w:keepNext w:val="0"/>
        <w:spacing w:line="360" w:lineRule="auto"/>
        <w:rPr>
          <w:bCs w:val="0"/>
          <w:color w:val="auto"/>
        </w:rPr>
      </w:pPr>
      <w:bookmarkStart w:id="39" w:name="_Toc322732083"/>
      <w:bookmarkStart w:id="40" w:name="_Toc323894669"/>
      <w:r w:rsidRPr="00170EC6">
        <w:rPr>
          <w:bCs w:val="0"/>
          <w:color w:val="auto"/>
        </w:rPr>
        <w:t>2.4.2</w:t>
      </w:r>
      <w:r w:rsidR="00BC6EB5" w:rsidRPr="00170EC6">
        <w:rPr>
          <w:bCs w:val="0"/>
          <w:color w:val="auto"/>
        </w:rPr>
        <w:tab/>
      </w:r>
      <w:r w:rsidRPr="00170EC6">
        <w:rPr>
          <w:bCs w:val="0"/>
          <w:color w:val="auto"/>
        </w:rPr>
        <w:t>Normative Ethical Theory</w:t>
      </w:r>
      <w:bookmarkEnd w:id="39"/>
      <w:bookmarkEnd w:id="40"/>
    </w:p>
    <w:p w14:paraId="10C92CEA" w14:textId="77777777" w:rsidR="002964A3" w:rsidRPr="00170EC6" w:rsidRDefault="002964A3" w:rsidP="00B14CBD">
      <w:pPr>
        <w:spacing w:line="360" w:lineRule="auto"/>
        <w:rPr>
          <w:bCs/>
        </w:rPr>
      </w:pPr>
    </w:p>
    <w:p w14:paraId="10CCBACB" w14:textId="77777777" w:rsidR="00340091" w:rsidRPr="00170EC6" w:rsidRDefault="002964A3" w:rsidP="00340091">
      <w:pPr>
        <w:spacing w:line="360" w:lineRule="auto"/>
        <w:rPr>
          <w:bCs/>
        </w:rPr>
      </w:pPr>
      <w:r w:rsidRPr="00170EC6">
        <w:rPr>
          <w:bCs/>
        </w:rPr>
        <w:t xml:space="preserve">Prescriptive ethics is evaluated with complexity of numerous ethical principles which evolves in the face of social change and philosophical criticism. </w:t>
      </w:r>
      <w:r w:rsidRPr="00170EC6">
        <w:t>Key theories and categori</w:t>
      </w:r>
      <w:r w:rsidR="00340091" w:rsidRPr="00170EC6">
        <w:t>s</w:t>
      </w:r>
      <w:r w:rsidRPr="00170EC6">
        <w:t xml:space="preserve">ation of them are pragmatic as they significantly vary among different </w:t>
      </w:r>
      <w:r w:rsidR="002260DC" w:rsidRPr="00170EC6">
        <w:t>researchers.</w:t>
      </w:r>
      <w:r w:rsidR="002260DC" w:rsidRPr="00170EC6">
        <w:rPr>
          <w:bCs/>
        </w:rPr>
        <w:t xml:space="preserve"> Beauchamp</w:t>
      </w:r>
      <w:r w:rsidRPr="00170EC6">
        <w:rPr>
          <w:bCs/>
        </w:rPr>
        <w:t xml:space="preserve"> and Bowie </w:t>
      </w:r>
      <w:sdt>
        <w:sdtPr>
          <w:rPr>
            <w:bCs/>
          </w:rPr>
          <w:id w:val="3318020"/>
          <w:citation/>
        </w:sdtPr>
        <w:sdtContent>
          <w:r w:rsidR="008D0388" w:rsidRPr="00170EC6">
            <w:rPr>
              <w:bCs/>
            </w:rPr>
            <w:fldChar w:fldCharType="begin"/>
          </w:r>
          <w:r w:rsidRPr="00170EC6">
            <w:rPr>
              <w:bCs/>
            </w:rPr>
            <w:instrText xml:space="preserve"> CITATION Bea04 \p 28 \n  \t  \l 2057  </w:instrText>
          </w:r>
          <w:r w:rsidR="008D0388" w:rsidRPr="00170EC6">
            <w:rPr>
              <w:bCs/>
            </w:rPr>
            <w:fldChar w:fldCharType="separate"/>
          </w:r>
          <w:r w:rsidR="00D904F9" w:rsidRPr="00170EC6">
            <w:rPr>
              <w:noProof/>
            </w:rPr>
            <w:t>(2004, p. 28)</w:t>
          </w:r>
          <w:r w:rsidR="008D0388" w:rsidRPr="00170EC6">
            <w:rPr>
              <w:bCs/>
            </w:rPr>
            <w:fldChar w:fldCharType="end"/>
          </w:r>
        </w:sdtContent>
      </w:sdt>
      <w:r w:rsidRPr="00170EC6">
        <w:rPr>
          <w:bCs/>
        </w:rPr>
        <w:t xml:space="preserve"> claim that ‘although it may seem as if there is an endless array of disagreements across the theories, these theories are not in all respects competitive, and in many ways they are complementary.</w:t>
      </w:r>
      <w:r w:rsidR="00B14CBD" w:rsidRPr="00170EC6">
        <w:rPr>
          <w:bCs/>
        </w:rPr>
        <w:t>’</w:t>
      </w:r>
      <w:r w:rsidRPr="00170EC6">
        <w:rPr>
          <w:bCs/>
        </w:rPr>
        <w:t xml:space="preserve"> As space does not permit, the following </w:t>
      </w:r>
      <w:r w:rsidR="00B14CBD" w:rsidRPr="00170EC6">
        <w:rPr>
          <w:bCs/>
        </w:rPr>
        <w:t>six</w:t>
      </w:r>
      <w:r w:rsidRPr="00170EC6">
        <w:rPr>
          <w:bCs/>
        </w:rPr>
        <w:t xml:space="preserve"> theories h</w:t>
      </w:r>
      <w:r w:rsidR="009B76C7" w:rsidRPr="00170EC6">
        <w:rPr>
          <w:bCs/>
        </w:rPr>
        <w:t>ave been chosen for my research:</w:t>
      </w:r>
    </w:p>
    <w:p w14:paraId="1926B08D" w14:textId="77777777" w:rsidR="00291FE0" w:rsidRPr="00170EC6" w:rsidRDefault="00291FE0" w:rsidP="00340091">
      <w:pPr>
        <w:spacing w:line="360" w:lineRule="auto"/>
        <w:rPr>
          <w:bCs/>
        </w:rPr>
      </w:pPr>
    </w:p>
    <w:p w14:paraId="7C4FCA8A" w14:textId="77777777" w:rsidR="002964A3" w:rsidRPr="00170EC6" w:rsidRDefault="002964A3" w:rsidP="00C66C5C">
      <w:pPr>
        <w:pStyle w:val="ListParagraph"/>
        <w:keepNext/>
        <w:numPr>
          <w:ilvl w:val="0"/>
          <w:numId w:val="11"/>
        </w:numPr>
        <w:spacing w:line="360" w:lineRule="auto"/>
        <w:rPr>
          <w:bCs/>
        </w:rPr>
      </w:pPr>
      <w:r w:rsidRPr="00170EC6">
        <w:rPr>
          <w:bCs/>
        </w:rPr>
        <w:t>Utilitarian theories</w:t>
      </w:r>
    </w:p>
    <w:p w14:paraId="1C1A0E9D" w14:textId="77777777" w:rsidR="002964A3" w:rsidRPr="00170EC6" w:rsidRDefault="002964A3" w:rsidP="00C66C5C">
      <w:pPr>
        <w:pStyle w:val="ListParagraph"/>
        <w:keepNext/>
        <w:numPr>
          <w:ilvl w:val="0"/>
          <w:numId w:val="11"/>
        </w:numPr>
        <w:spacing w:line="360" w:lineRule="auto"/>
        <w:rPr>
          <w:bCs/>
        </w:rPr>
      </w:pPr>
      <w:r w:rsidRPr="00170EC6">
        <w:rPr>
          <w:bCs/>
        </w:rPr>
        <w:t>Kantian ethics</w:t>
      </w:r>
    </w:p>
    <w:p w14:paraId="2EAF67E4" w14:textId="77777777" w:rsidR="002964A3" w:rsidRPr="00170EC6" w:rsidRDefault="002964A3" w:rsidP="00C66C5C">
      <w:pPr>
        <w:pStyle w:val="ListParagraph"/>
        <w:keepNext/>
        <w:numPr>
          <w:ilvl w:val="0"/>
          <w:numId w:val="11"/>
        </w:numPr>
        <w:spacing w:line="360" w:lineRule="auto"/>
        <w:rPr>
          <w:bCs/>
        </w:rPr>
      </w:pPr>
      <w:r w:rsidRPr="00170EC6">
        <w:rPr>
          <w:bCs/>
        </w:rPr>
        <w:t>Right theories</w:t>
      </w:r>
    </w:p>
    <w:p w14:paraId="1A315AEA" w14:textId="77777777" w:rsidR="002964A3" w:rsidRPr="00170EC6" w:rsidRDefault="002964A3" w:rsidP="00C66C5C">
      <w:pPr>
        <w:pStyle w:val="ListParagraph"/>
        <w:keepNext/>
        <w:numPr>
          <w:ilvl w:val="0"/>
          <w:numId w:val="11"/>
        </w:numPr>
        <w:spacing w:line="360" w:lineRule="auto"/>
        <w:rPr>
          <w:bCs/>
        </w:rPr>
      </w:pPr>
      <w:r w:rsidRPr="00170EC6">
        <w:rPr>
          <w:bCs/>
        </w:rPr>
        <w:t>Theories of justice</w:t>
      </w:r>
    </w:p>
    <w:p w14:paraId="7279889D" w14:textId="77777777" w:rsidR="002964A3" w:rsidRPr="00170EC6" w:rsidRDefault="002964A3" w:rsidP="00C66C5C">
      <w:pPr>
        <w:pStyle w:val="ListParagraph"/>
        <w:keepNext/>
        <w:numPr>
          <w:ilvl w:val="0"/>
          <w:numId w:val="11"/>
        </w:numPr>
        <w:spacing w:line="360" w:lineRule="auto"/>
        <w:rPr>
          <w:bCs/>
        </w:rPr>
      </w:pPr>
      <w:r w:rsidRPr="00170EC6">
        <w:rPr>
          <w:bCs/>
        </w:rPr>
        <w:t>Virtue theories</w:t>
      </w:r>
    </w:p>
    <w:p w14:paraId="3B7AE56C" w14:textId="77777777" w:rsidR="00B14CBD" w:rsidRPr="00170EC6" w:rsidRDefault="00B14CBD" w:rsidP="00340091">
      <w:pPr>
        <w:pStyle w:val="ListParagraph"/>
        <w:numPr>
          <w:ilvl w:val="0"/>
          <w:numId w:val="11"/>
        </w:numPr>
        <w:spacing w:line="360" w:lineRule="auto"/>
        <w:ind w:left="714" w:hanging="357"/>
        <w:rPr>
          <w:bCs/>
        </w:rPr>
      </w:pPr>
      <w:r w:rsidRPr="00170EC6">
        <w:rPr>
          <w:bCs/>
        </w:rPr>
        <w:t>Ethics of Care</w:t>
      </w:r>
    </w:p>
    <w:p w14:paraId="74C039C5" w14:textId="77777777" w:rsidR="002964A3" w:rsidRPr="00170EC6" w:rsidRDefault="002964A3" w:rsidP="00C66C5C">
      <w:pPr>
        <w:pStyle w:val="ListParagraph"/>
        <w:keepNext/>
        <w:numPr>
          <w:ilvl w:val="0"/>
          <w:numId w:val="10"/>
        </w:numPr>
        <w:spacing w:line="360" w:lineRule="auto"/>
        <w:rPr>
          <w:b/>
          <w:bCs/>
        </w:rPr>
      </w:pPr>
      <w:r w:rsidRPr="00170EC6">
        <w:rPr>
          <w:b/>
          <w:bCs/>
        </w:rPr>
        <w:lastRenderedPageBreak/>
        <w:t xml:space="preserve">Utilitarian theories – Teleological, Consequentialist </w:t>
      </w:r>
    </w:p>
    <w:p w14:paraId="0D753D18" w14:textId="77777777" w:rsidR="00291FE0" w:rsidRPr="00170EC6" w:rsidRDefault="00291FE0" w:rsidP="00291FE0">
      <w:pPr>
        <w:keepNext/>
        <w:spacing w:line="360" w:lineRule="auto"/>
        <w:rPr>
          <w:b/>
          <w:bCs/>
        </w:rPr>
      </w:pPr>
    </w:p>
    <w:p w14:paraId="65B58561" w14:textId="77777777" w:rsidR="002964A3" w:rsidRPr="00170EC6" w:rsidRDefault="002964A3" w:rsidP="00B52782">
      <w:pPr>
        <w:keepNext/>
        <w:spacing w:line="360" w:lineRule="auto"/>
        <w:rPr>
          <w:bCs/>
          <w:i/>
        </w:rPr>
      </w:pPr>
      <w:r w:rsidRPr="00170EC6">
        <w:rPr>
          <w:bCs/>
        </w:rPr>
        <w:t>Philosophers, David Hume (1711-76), Jeremy Bentham (1748-1832), and John Stuart Mill (1806-73) first developed Utilitarianism. Mill conceptualises Utilitarianism as;</w:t>
      </w:r>
      <w:r w:rsidR="00B14CBD" w:rsidRPr="00170EC6">
        <w:rPr>
          <w:bCs/>
        </w:rPr>
        <w:t xml:space="preserve"> t</w:t>
      </w:r>
      <w:r w:rsidRPr="00170EC6">
        <w:rPr>
          <w:bCs/>
        </w:rPr>
        <w:t>he happiness which forms the utilitarian standard of what is right in conduct is not the agent’s own happiness, but that of all concerned</w:t>
      </w:r>
      <w:r w:rsidRPr="00170EC6">
        <w:rPr>
          <w:bCs/>
          <w:i/>
        </w:rPr>
        <w:t xml:space="preserve"> </w:t>
      </w:r>
      <w:sdt>
        <w:sdtPr>
          <w:rPr>
            <w:bCs/>
            <w:i/>
          </w:rPr>
          <w:id w:val="1364900"/>
          <w:citation/>
        </w:sdtPr>
        <w:sdtContent>
          <w:r w:rsidR="008D0388" w:rsidRPr="00170EC6">
            <w:rPr>
              <w:bCs/>
              <w:i/>
            </w:rPr>
            <w:fldChar w:fldCharType="begin"/>
          </w:r>
          <w:r w:rsidRPr="00170EC6">
            <w:rPr>
              <w:bCs/>
              <w:i/>
            </w:rPr>
            <w:instrText xml:space="preserve">CITATION Placeholder13 \p 24 \l 2057 </w:instrText>
          </w:r>
          <w:r w:rsidR="008D0388" w:rsidRPr="00170EC6">
            <w:rPr>
              <w:bCs/>
              <w:i/>
            </w:rPr>
            <w:fldChar w:fldCharType="separate"/>
          </w:r>
          <w:r w:rsidR="00D904F9" w:rsidRPr="00170EC6">
            <w:rPr>
              <w:noProof/>
            </w:rPr>
            <w:t>(Mill, 1863, p. 24)</w:t>
          </w:r>
          <w:r w:rsidR="008D0388" w:rsidRPr="00170EC6">
            <w:rPr>
              <w:bCs/>
              <w:i/>
            </w:rPr>
            <w:fldChar w:fldCharType="end"/>
          </w:r>
        </w:sdtContent>
      </w:sdt>
      <w:r w:rsidRPr="00170EC6">
        <w:rPr>
          <w:bCs/>
          <w:i/>
        </w:rPr>
        <w:t>.</w:t>
      </w:r>
    </w:p>
    <w:p w14:paraId="7FCAB4E6" w14:textId="77777777" w:rsidR="002964A3" w:rsidRPr="00170EC6" w:rsidRDefault="002964A3" w:rsidP="00B52782">
      <w:pPr>
        <w:keepNext/>
        <w:widowControl/>
        <w:overflowPunct/>
        <w:adjustRightInd/>
        <w:spacing w:after="200" w:line="360" w:lineRule="auto"/>
        <w:rPr>
          <w:bCs/>
        </w:rPr>
      </w:pPr>
    </w:p>
    <w:p w14:paraId="1E8AD384" w14:textId="77777777" w:rsidR="002964A3" w:rsidRPr="00170EC6" w:rsidRDefault="002964A3" w:rsidP="003C03E9">
      <w:pPr>
        <w:pStyle w:val="ListParagraph"/>
        <w:keepNext/>
        <w:widowControl/>
        <w:overflowPunct/>
        <w:adjustRightInd/>
        <w:spacing w:after="200" w:line="360" w:lineRule="auto"/>
        <w:ind w:left="0"/>
        <w:rPr>
          <w:bCs/>
        </w:rPr>
      </w:pPr>
      <w:r w:rsidRPr="00170EC6">
        <w:rPr>
          <w:bCs/>
        </w:rPr>
        <w:t xml:space="preserve">Utilitarianism is committed to the maximisation of the good and the minimisation of harm and evil </w:t>
      </w:r>
      <w:sdt>
        <w:sdtPr>
          <w:rPr>
            <w:bCs/>
          </w:rPr>
          <w:id w:val="5199338"/>
          <w:citation/>
        </w:sdtPr>
        <w:sdtContent>
          <w:r w:rsidR="008D0388" w:rsidRPr="00170EC6">
            <w:rPr>
              <w:bCs/>
            </w:rPr>
            <w:fldChar w:fldCharType="begin"/>
          </w:r>
          <w:r w:rsidRPr="00170EC6">
            <w:rPr>
              <w:bCs/>
            </w:rPr>
            <w:instrText xml:space="preserve">CITATION Bea04 \p 17 \t  \l 2057 </w:instrText>
          </w:r>
          <w:r w:rsidR="008D0388" w:rsidRPr="00170EC6">
            <w:rPr>
              <w:bCs/>
            </w:rPr>
            <w:fldChar w:fldCharType="separate"/>
          </w:r>
          <w:r w:rsidR="00D904F9" w:rsidRPr="00170EC6">
            <w:rPr>
              <w:noProof/>
            </w:rPr>
            <w:t>(Beauchamp &amp; Bowie, 2004, p. 17)</w:t>
          </w:r>
          <w:r w:rsidR="008D0388" w:rsidRPr="00170EC6">
            <w:rPr>
              <w:bCs/>
            </w:rPr>
            <w:fldChar w:fldCharType="end"/>
          </w:r>
        </w:sdtContent>
      </w:sdt>
      <w:r w:rsidRPr="00170EC6">
        <w:rPr>
          <w:bCs/>
        </w:rPr>
        <w:t>, which can be adapted to optimal productivity through efficacy in the business world, e.g. cost-benefit analysis, risk management, management by objectivise.</w:t>
      </w:r>
      <w:r w:rsidR="003C03E9" w:rsidRPr="00170EC6">
        <w:rPr>
          <w:bCs/>
        </w:rPr>
        <w:t xml:space="preserve"> </w:t>
      </w:r>
      <w:r w:rsidRPr="00170EC6">
        <w:rPr>
          <w:bCs/>
        </w:rPr>
        <w:t xml:space="preserve">Hedonistic utilitarians, including Bentham and Mill, believe that </w:t>
      </w:r>
      <w:r w:rsidRPr="00170EC6">
        <w:rPr>
          <w:bCs/>
          <w:i/>
        </w:rPr>
        <w:t>pleasure and only pleasure is ultimately good</w:t>
      </w:r>
      <w:r w:rsidRPr="00170EC6">
        <w:rPr>
          <w:bCs/>
        </w:rPr>
        <w:t xml:space="preserve">, while pluralistic utilitarians believe in multiple intrinsic values such as friendship, knowledge, courage, etc. </w:t>
      </w:r>
      <w:sdt>
        <w:sdtPr>
          <w:rPr>
            <w:bCs/>
          </w:rPr>
          <w:id w:val="5199341"/>
          <w:citation/>
        </w:sdtPr>
        <w:sdtContent>
          <w:r w:rsidR="008D0388" w:rsidRPr="00170EC6">
            <w:rPr>
              <w:bCs/>
            </w:rPr>
            <w:fldChar w:fldCharType="begin"/>
          </w:r>
          <w:r w:rsidRPr="00170EC6">
            <w:rPr>
              <w:bCs/>
            </w:rPr>
            <w:instrText xml:space="preserve">CITATION Bea04 \p 18 \t  \l 2057 </w:instrText>
          </w:r>
          <w:r w:rsidR="008D0388" w:rsidRPr="00170EC6">
            <w:rPr>
              <w:bCs/>
            </w:rPr>
            <w:fldChar w:fldCharType="separate"/>
          </w:r>
          <w:r w:rsidR="00D904F9" w:rsidRPr="00170EC6">
            <w:rPr>
              <w:noProof/>
            </w:rPr>
            <w:t>(Beauchamp &amp; Bowie, 2004, p. 18)</w:t>
          </w:r>
          <w:r w:rsidR="008D0388" w:rsidRPr="00170EC6">
            <w:rPr>
              <w:bCs/>
            </w:rPr>
            <w:fldChar w:fldCharType="end"/>
          </w:r>
        </w:sdtContent>
      </w:sdt>
      <w:r w:rsidRPr="00170EC6">
        <w:rPr>
          <w:bCs/>
        </w:rPr>
        <w:t xml:space="preserve"> Utilitarianism is </w:t>
      </w:r>
      <w:r w:rsidR="003C03E9" w:rsidRPr="00170EC6">
        <w:rPr>
          <w:bCs/>
        </w:rPr>
        <w:t xml:space="preserve">also </w:t>
      </w:r>
      <w:r w:rsidRPr="00170EC6">
        <w:rPr>
          <w:bCs/>
        </w:rPr>
        <w:t xml:space="preserve">committed to the measurement and comparison of goods. For instance, consumer behaviour can be empirically observed as prices change in the market. </w:t>
      </w:r>
    </w:p>
    <w:p w14:paraId="4EE14173" w14:textId="77777777" w:rsidR="002964A3" w:rsidRPr="00170EC6" w:rsidRDefault="002964A3" w:rsidP="002964A3">
      <w:pPr>
        <w:widowControl/>
        <w:overflowPunct/>
        <w:adjustRightInd/>
        <w:spacing w:after="200" w:line="360" w:lineRule="auto"/>
        <w:rPr>
          <w:bCs/>
        </w:rPr>
      </w:pPr>
      <w:r w:rsidRPr="00170EC6">
        <w:rPr>
          <w:bCs/>
        </w:rPr>
        <w:t xml:space="preserve">A major problem for utilitarianism is whether or not happiness or value can be measured or compared for the right actions. </w:t>
      </w:r>
      <w:r w:rsidR="003D2351" w:rsidRPr="00170EC6">
        <w:rPr>
          <w:bCs/>
        </w:rPr>
        <w:t>It could</w:t>
      </w:r>
      <w:r w:rsidR="00370D21" w:rsidRPr="00170EC6">
        <w:rPr>
          <w:bCs/>
        </w:rPr>
        <w:t xml:space="preserve"> be measured</w:t>
      </w:r>
      <w:r w:rsidR="003D2351" w:rsidRPr="00170EC6">
        <w:rPr>
          <w:bCs/>
        </w:rPr>
        <w:t>, for example, in</w:t>
      </w:r>
      <w:r w:rsidRPr="00170EC6">
        <w:rPr>
          <w:bCs/>
        </w:rPr>
        <w:t xml:space="preserve"> </w:t>
      </w:r>
      <w:r w:rsidR="003D2351" w:rsidRPr="00170EC6">
        <w:rPr>
          <w:bCs/>
        </w:rPr>
        <w:t>‘</w:t>
      </w:r>
      <w:r w:rsidRPr="00170EC6">
        <w:rPr>
          <w:bCs/>
        </w:rPr>
        <w:t>consumer behaviour on price changes</w:t>
      </w:r>
      <w:r w:rsidR="003D2351" w:rsidRPr="00170EC6">
        <w:rPr>
          <w:bCs/>
        </w:rPr>
        <w:t>’</w:t>
      </w:r>
      <w:r w:rsidRPr="00170EC6">
        <w:rPr>
          <w:bCs/>
        </w:rPr>
        <w:t xml:space="preserve">, but not in </w:t>
      </w:r>
      <w:r w:rsidR="003D2351" w:rsidRPr="00170EC6">
        <w:rPr>
          <w:bCs/>
        </w:rPr>
        <w:t xml:space="preserve">‘consumer ethical purchase’. </w:t>
      </w:r>
      <w:r w:rsidRPr="00170EC6">
        <w:rPr>
          <w:bCs/>
        </w:rPr>
        <w:t>Utilitarianism has also been critici</w:t>
      </w:r>
      <w:r w:rsidR="00340091" w:rsidRPr="00170EC6">
        <w:rPr>
          <w:bCs/>
        </w:rPr>
        <w:t>s</w:t>
      </w:r>
      <w:r w:rsidRPr="00170EC6">
        <w:rPr>
          <w:bCs/>
        </w:rPr>
        <w:t xml:space="preserve">ed on the grounds that it ignores non-utilitarian factors which may result in injustice, because the greatest value for the greatest number of people may sacrifice </w:t>
      </w:r>
      <w:r w:rsidR="00FF104C" w:rsidRPr="00170EC6">
        <w:rPr>
          <w:bCs/>
        </w:rPr>
        <w:t>a</w:t>
      </w:r>
      <w:r w:rsidRPr="00170EC6">
        <w:rPr>
          <w:bCs/>
        </w:rPr>
        <w:t xml:space="preserve"> minority. For example, </w:t>
      </w:r>
      <w:r w:rsidR="00FF104C" w:rsidRPr="00170EC6">
        <w:rPr>
          <w:bCs/>
        </w:rPr>
        <w:t>a</w:t>
      </w:r>
      <w:r w:rsidRPr="00170EC6">
        <w:rPr>
          <w:bCs/>
        </w:rPr>
        <w:t xml:space="preserve"> minority of children forced into labour might suffer for the majority. </w:t>
      </w:r>
    </w:p>
    <w:p w14:paraId="3298B218" w14:textId="77777777" w:rsidR="002964A3" w:rsidRPr="00170EC6" w:rsidRDefault="002964A3" w:rsidP="002964A3">
      <w:pPr>
        <w:widowControl/>
        <w:overflowPunct/>
        <w:adjustRightInd/>
        <w:spacing w:after="200" w:line="360" w:lineRule="auto"/>
        <w:rPr>
          <w:bCs/>
        </w:rPr>
      </w:pPr>
    </w:p>
    <w:p w14:paraId="26F509FA" w14:textId="77777777" w:rsidR="00B52782" w:rsidRPr="00170EC6" w:rsidRDefault="002964A3" w:rsidP="00C66C5C">
      <w:pPr>
        <w:pStyle w:val="ListParagraph"/>
        <w:widowControl/>
        <w:numPr>
          <w:ilvl w:val="0"/>
          <w:numId w:val="10"/>
        </w:numPr>
        <w:overflowPunct/>
        <w:adjustRightInd/>
        <w:spacing w:after="200" w:line="360" w:lineRule="auto"/>
        <w:rPr>
          <w:b/>
          <w:bCs/>
        </w:rPr>
      </w:pPr>
      <w:r w:rsidRPr="00170EC6">
        <w:rPr>
          <w:b/>
          <w:bCs/>
        </w:rPr>
        <w:t>Kantian Ethics – Deontological, Non-consequentialist, Ethics of Duty</w:t>
      </w:r>
    </w:p>
    <w:p w14:paraId="218C8BB2" w14:textId="77777777" w:rsidR="00B52782" w:rsidRPr="00170EC6" w:rsidRDefault="00B52782" w:rsidP="00B52782">
      <w:pPr>
        <w:pStyle w:val="ListParagraph"/>
        <w:widowControl/>
        <w:overflowPunct/>
        <w:adjustRightInd/>
        <w:spacing w:after="200" w:line="360" w:lineRule="auto"/>
        <w:ind w:left="360"/>
        <w:rPr>
          <w:b/>
          <w:bCs/>
        </w:rPr>
      </w:pPr>
    </w:p>
    <w:p w14:paraId="27D7F745" w14:textId="77777777" w:rsidR="002964A3" w:rsidRPr="00170EC6" w:rsidRDefault="00FF104C" w:rsidP="002964A3">
      <w:pPr>
        <w:widowControl/>
        <w:overflowPunct/>
        <w:adjustRightInd/>
        <w:spacing w:after="200" w:line="360" w:lineRule="auto"/>
        <w:rPr>
          <w:noProof/>
        </w:rPr>
      </w:pPr>
      <w:r w:rsidRPr="00170EC6">
        <w:rPr>
          <w:bCs/>
        </w:rPr>
        <w:t xml:space="preserve">The </w:t>
      </w:r>
      <w:r w:rsidR="002964A3" w:rsidRPr="00170EC6">
        <w:rPr>
          <w:bCs/>
        </w:rPr>
        <w:t>German philosopher Immanuel Kant (1724-1804) proposed in his ‘Foundations of the Metaphysics of Morals (1785)’ that ‘persons should be treated as ends and never purely as means to the ends of others</w:t>
      </w:r>
      <w:r w:rsidR="002964A3" w:rsidRPr="00170EC6">
        <w:rPr>
          <w:bCs/>
          <w:noProof/>
        </w:rPr>
        <w:t xml:space="preserve"> </w:t>
      </w:r>
      <w:sdt>
        <w:sdtPr>
          <w:rPr>
            <w:bCs/>
          </w:rPr>
          <w:id w:val="1693342263"/>
          <w:citation/>
        </w:sdtPr>
        <w:sdtContent>
          <w:r w:rsidR="008D0388" w:rsidRPr="00170EC6">
            <w:rPr>
              <w:bCs/>
            </w:rPr>
            <w:fldChar w:fldCharType="begin"/>
          </w:r>
          <w:r w:rsidR="002964A3" w:rsidRPr="00170EC6">
            <w:rPr>
              <w:bCs/>
            </w:rPr>
            <w:instrText xml:space="preserve">CITATION Placeholder14 \p 22 \l 2057 </w:instrText>
          </w:r>
          <w:r w:rsidR="008D0388" w:rsidRPr="00170EC6">
            <w:rPr>
              <w:bCs/>
            </w:rPr>
            <w:fldChar w:fldCharType="separate"/>
          </w:r>
          <w:r w:rsidR="00D904F9" w:rsidRPr="00170EC6">
            <w:rPr>
              <w:noProof/>
            </w:rPr>
            <w:t>(Kant, 2004, p. 22)</w:t>
          </w:r>
          <w:r w:rsidR="008D0388" w:rsidRPr="00170EC6">
            <w:rPr>
              <w:bCs/>
            </w:rPr>
            <w:fldChar w:fldCharType="end"/>
          </w:r>
        </w:sdtContent>
      </w:sdt>
      <w:r w:rsidR="002964A3" w:rsidRPr="00170EC6">
        <w:rPr>
          <w:noProof/>
        </w:rPr>
        <w:t xml:space="preserve">. ‘Respect for the </w:t>
      </w:r>
      <w:r w:rsidR="00340091" w:rsidRPr="00170EC6">
        <w:rPr>
          <w:noProof/>
        </w:rPr>
        <w:t>h</w:t>
      </w:r>
      <w:r w:rsidR="002964A3" w:rsidRPr="00170EC6">
        <w:rPr>
          <w:noProof/>
        </w:rPr>
        <w:t>uman being’ or ‘respect for the individual’ is the core idea in Kantian theories. As Kant’s theory finds motives for actions to be of the highest, acting in the corporate self-interest derives no moral credit even if it is acceptable in society. Kant also maintai</w:t>
      </w:r>
      <w:r w:rsidR="00340091" w:rsidRPr="00170EC6">
        <w:rPr>
          <w:noProof/>
        </w:rPr>
        <w:t>n</w:t>
      </w:r>
      <w:r w:rsidR="002964A3" w:rsidRPr="00170EC6">
        <w:rPr>
          <w:noProof/>
        </w:rPr>
        <w:t xml:space="preserve">ed that the person’s motive for action must involve a recognition of moral duty (obligation) alone, not of self-interest or compassion. A theoritical </w:t>
      </w:r>
      <w:r w:rsidR="002964A3" w:rsidRPr="00170EC6">
        <w:rPr>
          <w:noProof/>
        </w:rPr>
        <w:lastRenderedPageBreak/>
        <w:t xml:space="preserve">framework called </w:t>
      </w:r>
      <w:r w:rsidR="002964A3" w:rsidRPr="00170EC6">
        <w:rPr>
          <w:i/>
          <w:noProof/>
        </w:rPr>
        <w:t>‘categorical imperative’</w:t>
      </w:r>
      <w:r w:rsidR="00A26577" w:rsidRPr="00170EC6">
        <w:rPr>
          <w:i/>
          <w:noProof/>
        </w:rPr>
        <w:t xml:space="preserve"> </w:t>
      </w:r>
      <w:r w:rsidR="002964A3" w:rsidRPr="00170EC6">
        <w:rPr>
          <w:noProof/>
        </w:rPr>
        <w:t xml:space="preserve">was developed by Kant summerising his arguments in the following three maxims, which can be used to test if actions are morally right or not </w:t>
      </w:r>
      <w:sdt>
        <w:sdtPr>
          <w:rPr>
            <w:i/>
            <w:noProof/>
          </w:rPr>
          <w:id w:val="1361239"/>
          <w:citation/>
        </w:sdtPr>
        <w:sdtContent>
          <w:r w:rsidR="008D0388" w:rsidRPr="00170EC6">
            <w:rPr>
              <w:i/>
              <w:noProof/>
            </w:rPr>
            <w:fldChar w:fldCharType="begin"/>
          </w:r>
          <w:r w:rsidR="00A26577" w:rsidRPr="00170EC6">
            <w:rPr>
              <w:i/>
              <w:noProof/>
            </w:rPr>
            <w:instrText xml:space="preserve">CITATION DeG99 \l 2057 </w:instrText>
          </w:r>
          <w:r w:rsidR="008D0388" w:rsidRPr="00170EC6">
            <w:rPr>
              <w:i/>
              <w:noProof/>
            </w:rPr>
            <w:fldChar w:fldCharType="separate"/>
          </w:r>
          <w:r w:rsidR="00D904F9" w:rsidRPr="00170EC6">
            <w:rPr>
              <w:noProof/>
            </w:rPr>
            <w:t>(De George, 1999)</w:t>
          </w:r>
          <w:r w:rsidR="008D0388" w:rsidRPr="00170EC6">
            <w:rPr>
              <w:i/>
              <w:noProof/>
            </w:rPr>
            <w:fldChar w:fldCharType="end"/>
          </w:r>
        </w:sdtContent>
      </w:sdt>
      <w:r w:rsidR="002964A3" w:rsidRPr="00170EC6">
        <w:rPr>
          <w:noProof/>
        </w:rPr>
        <w:t>:</w:t>
      </w:r>
    </w:p>
    <w:p w14:paraId="2335D01C" w14:textId="77777777" w:rsidR="002964A3" w:rsidRPr="00170EC6" w:rsidRDefault="002964A3" w:rsidP="002964A3">
      <w:pPr>
        <w:widowControl/>
        <w:overflowPunct/>
        <w:adjustRightInd/>
        <w:spacing w:after="200" w:line="360" w:lineRule="auto"/>
        <w:ind w:left="1440" w:hanging="1440"/>
        <w:rPr>
          <w:noProof/>
        </w:rPr>
      </w:pPr>
      <w:r w:rsidRPr="00170EC6">
        <w:rPr>
          <w:noProof/>
        </w:rPr>
        <w:t xml:space="preserve">Maxim 1: </w:t>
      </w:r>
      <w:r w:rsidRPr="00170EC6">
        <w:rPr>
          <w:noProof/>
        </w:rPr>
        <w:tab/>
        <w:t>Act only accoring to that maxim by which you can at the same time will that it should become a universal law.</w:t>
      </w:r>
    </w:p>
    <w:p w14:paraId="627D84EE" w14:textId="77777777" w:rsidR="002964A3" w:rsidRPr="00170EC6" w:rsidRDefault="002964A3" w:rsidP="002964A3">
      <w:pPr>
        <w:widowControl/>
        <w:overflowPunct/>
        <w:adjustRightInd/>
        <w:spacing w:after="200" w:line="360" w:lineRule="auto"/>
        <w:ind w:left="1440" w:hanging="1440"/>
        <w:rPr>
          <w:noProof/>
        </w:rPr>
      </w:pPr>
      <w:r w:rsidRPr="00170EC6">
        <w:rPr>
          <w:noProof/>
        </w:rPr>
        <w:t>Maxim 2:</w:t>
      </w:r>
      <w:r w:rsidRPr="00170EC6">
        <w:rPr>
          <w:noProof/>
        </w:rPr>
        <w:tab/>
        <w:t>Act so that you treat humanity, whether in your own person or in that of another, always as an end and never as a means only.</w:t>
      </w:r>
    </w:p>
    <w:p w14:paraId="04619899" w14:textId="77777777" w:rsidR="002964A3" w:rsidRPr="00170EC6" w:rsidRDefault="002964A3" w:rsidP="002964A3">
      <w:pPr>
        <w:widowControl/>
        <w:overflowPunct/>
        <w:adjustRightInd/>
        <w:spacing w:after="200" w:line="360" w:lineRule="auto"/>
        <w:ind w:left="1440" w:hanging="1440"/>
        <w:rPr>
          <w:noProof/>
        </w:rPr>
      </w:pPr>
      <w:r w:rsidRPr="00170EC6">
        <w:rPr>
          <w:noProof/>
        </w:rPr>
        <w:t>Maxim 3:</w:t>
      </w:r>
      <w:r w:rsidRPr="00170EC6">
        <w:rPr>
          <w:noProof/>
        </w:rPr>
        <w:tab/>
        <w:t xml:space="preserve">Act only so that the will throught its maxims could regard itself at the same time as universally lawgiving. </w:t>
      </w:r>
    </w:p>
    <w:p w14:paraId="2F27DBE8" w14:textId="77777777" w:rsidR="002964A3" w:rsidRPr="00170EC6" w:rsidRDefault="002964A3" w:rsidP="002964A3">
      <w:pPr>
        <w:widowControl/>
        <w:overflowPunct/>
        <w:adjustRightInd/>
        <w:spacing w:after="200" w:line="360" w:lineRule="auto"/>
        <w:rPr>
          <w:noProof/>
        </w:rPr>
      </w:pPr>
      <w:r w:rsidRPr="00170EC6">
        <w:rPr>
          <w:noProof/>
        </w:rPr>
        <w:t xml:space="preserve">Maxim 1 checks if the action is consistent and universal, Maxim 2 checks whether human dignity is considered, and Maxim 3 tests the acceptability of other rational actors. </w:t>
      </w:r>
      <w:r w:rsidR="004312D9" w:rsidRPr="00170EC6">
        <w:rPr>
          <w:noProof/>
        </w:rPr>
        <w:t>This m</w:t>
      </w:r>
      <w:r w:rsidR="00081AE7" w:rsidRPr="00170EC6">
        <w:rPr>
          <w:noProof/>
        </w:rPr>
        <w:t>axim 3</w:t>
      </w:r>
      <w:r w:rsidRPr="00170EC6">
        <w:rPr>
          <w:noProof/>
        </w:rPr>
        <w:t xml:space="preserve"> has been refered to as the ‘New Yo</w:t>
      </w:r>
      <w:r w:rsidR="00FF104C" w:rsidRPr="00170EC6">
        <w:rPr>
          <w:noProof/>
        </w:rPr>
        <w:t>rk</w:t>
      </w:r>
      <w:r w:rsidRPr="00170EC6">
        <w:rPr>
          <w:noProof/>
        </w:rPr>
        <w:t xml:space="preserve"> Times test’ </w:t>
      </w:r>
      <w:sdt>
        <w:sdtPr>
          <w:rPr>
            <w:noProof/>
          </w:rPr>
          <w:id w:val="1361241"/>
          <w:citation/>
        </w:sdtPr>
        <w:sdtContent>
          <w:r w:rsidR="008D0388" w:rsidRPr="00170EC6">
            <w:rPr>
              <w:noProof/>
            </w:rPr>
            <w:fldChar w:fldCharType="begin"/>
          </w:r>
          <w:r w:rsidRPr="00170EC6">
            <w:rPr>
              <w:noProof/>
            </w:rPr>
            <w:instrText xml:space="preserve"> CITATION Tre00 \p 99 \l 2057  </w:instrText>
          </w:r>
          <w:r w:rsidR="008D0388" w:rsidRPr="00170EC6">
            <w:rPr>
              <w:noProof/>
            </w:rPr>
            <w:fldChar w:fldCharType="separate"/>
          </w:r>
          <w:r w:rsidR="00D904F9" w:rsidRPr="00170EC6">
            <w:rPr>
              <w:noProof/>
            </w:rPr>
            <w:t>(Trevino &amp; Nelson, 2007, p. 99)</w:t>
          </w:r>
          <w:r w:rsidR="008D0388" w:rsidRPr="00170EC6">
            <w:rPr>
              <w:noProof/>
            </w:rPr>
            <w:fldChar w:fldCharType="end"/>
          </w:r>
        </w:sdtContent>
      </w:sdt>
      <w:r w:rsidRPr="00170EC6">
        <w:rPr>
          <w:noProof/>
        </w:rPr>
        <w:t xml:space="preserve"> to check if </w:t>
      </w:r>
      <w:r w:rsidR="00340091" w:rsidRPr="00170EC6">
        <w:rPr>
          <w:noProof/>
        </w:rPr>
        <w:t>one</w:t>
      </w:r>
      <w:r w:rsidRPr="00170EC6">
        <w:rPr>
          <w:noProof/>
        </w:rPr>
        <w:t xml:space="preserve"> would be uncomfortable if </w:t>
      </w:r>
      <w:r w:rsidR="00340091" w:rsidRPr="00170EC6">
        <w:rPr>
          <w:noProof/>
        </w:rPr>
        <w:t>one’s</w:t>
      </w:r>
      <w:r w:rsidRPr="00170EC6">
        <w:rPr>
          <w:noProof/>
        </w:rPr>
        <w:t xml:space="preserve"> actions were reported in the press. </w:t>
      </w:r>
    </w:p>
    <w:p w14:paraId="272C2135" w14:textId="77777777" w:rsidR="002964A3" w:rsidRPr="00170EC6" w:rsidRDefault="00503947" w:rsidP="00503947">
      <w:pPr>
        <w:widowControl/>
        <w:overflowPunct/>
        <w:adjustRightInd/>
        <w:spacing w:after="200" w:line="360" w:lineRule="auto"/>
        <w:rPr>
          <w:bCs/>
        </w:rPr>
      </w:pPr>
      <w:r w:rsidRPr="00170EC6">
        <w:rPr>
          <w:noProof/>
        </w:rPr>
        <w:t xml:space="preserve">However, there is an argument that </w:t>
      </w:r>
      <w:r w:rsidRPr="00170EC6">
        <w:rPr>
          <w:bCs/>
        </w:rPr>
        <w:t>Kant emphasises universal obligations at the expense of particular obligations, for instance, if a business person treat</w:t>
      </w:r>
      <w:r w:rsidR="00340091" w:rsidRPr="00170EC6">
        <w:rPr>
          <w:bCs/>
        </w:rPr>
        <w:t>s</w:t>
      </w:r>
      <w:r w:rsidRPr="00170EC6">
        <w:rPr>
          <w:bCs/>
        </w:rPr>
        <w:t xml:space="preserve"> his/her regular customer</w:t>
      </w:r>
      <w:r w:rsidR="00756FEF" w:rsidRPr="00170EC6">
        <w:rPr>
          <w:bCs/>
        </w:rPr>
        <w:t>s</w:t>
      </w:r>
      <w:r w:rsidRPr="00170EC6">
        <w:rPr>
          <w:bCs/>
        </w:rPr>
        <w:t xml:space="preserve"> well, this act may not be inconsistent with Kantianism. </w:t>
      </w:r>
      <w:sdt>
        <w:sdtPr>
          <w:rPr>
            <w:noProof/>
          </w:rPr>
          <w:id w:val="127906108"/>
          <w:citation/>
        </w:sdtPr>
        <w:sdtContent>
          <w:r w:rsidR="008D0388" w:rsidRPr="00170EC6">
            <w:rPr>
              <w:noProof/>
            </w:rPr>
            <w:fldChar w:fldCharType="begin"/>
          </w:r>
          <w:r w:rsidR="002964A3" w:rsidRPr="00170EC6">
            <w:rPr>
              <w:noProof/>
            </w:rPr>
            <w:instrText xml:space="preserve">CITATION Cra10 \p 108 \t  \l 2057 </w:instrText>
          </w:r>
          <w:r w:rsidR="008D0388" w:rsidRPr="00170EC6">
            <w:rPr>
              <w:noProof/>
            </w:rPr>
            <w:fldChar w:fldCharType="separate"/>
          </w:r>
          <w:r w:rsidR="00D904F9" w:rsidRPr="00170EC6">
            <w:rPr>
              <w:noProof/>
            </w:rPr>
            <w:t>(Crane &amp; Matten, 2010, p. 108)</w:t>
          </w:r>
          <w:r w:rsidR="008D0388" w:rsidRPr="00170EC6">
            <w:rPr>
              <w:noProof/>
            </w:rPr>
            <w:fldChar w:fldCharType="end"/>
          </w:r>
        </w:sdtContent>
      </w:sdt>
      <w:r w:rsidR="002964A3" w:rsidRPr="00170EC6">
        <w:rPr>
          <w:bCs/>
        </w:rPr>
        <w:t>.</w:t>
      </w:r>
      <w:r w:rsidRPr="00170EC6">
        <w:rPr>
          <w:bCs/>
        </w:rPr>
        <w:t xml:space="preserve"> </w:t>
      </w:r>
      <w:r w:rsidR="002964A3" w:rsidRPr="00170EC6">
        <w:rPr>
          <w:bCs/>
        </w:rPr>
        <w:t xml:space="preserve">Kant’s categorical imperative </w:t>
      </w:r>
      <w:r w:rsidRPr="00170EC6">
        <w:rPr>
          <w:bCs/>
        </w:rPr>
        <w:t xml:space="preserve">is also criticized as it </w:t>
      </w:r>
      <w:r w:rsidR="002964A3" w:rsidRPr="00170EC6">
        <w:rPr>
          <w:bCs/>
        </w:rPr>
        <w:t>can be too complicated to apply to each case.</w:t>
      </w:r>
    </w:p>
    <w:p w14:paraId="6302C47F" w14:textId="77777777" w:rsidR="00E233A2" w:rsidRPr="00170EC6" w:rsidRDefault="00E233A2" w:rsidP="00503947">
      <w:pPr>
        <w:widowControl/>
        <w:overflowPunct/>
        <w:adjustRightInd/>
        <w:spacing w:after="200" w:line="360" w:lineRule="auto"/>
        <w:rPr>
          <w:bCs/>
        </w:rPr>
      </w:pPr>
    </w:p>
    <w:p w14:paraId="7C391898" w14:textId="77777777" w:rsidR="002964A3" w:rsidRPr="00170EC6" w:rsidRDefault="002964A3" w:rsidP="00C66C5C">
      <w:pPr>
        <w:pStyle w:val="ListParagraph"/>
        <w:keepNext/>
        <w:numPr>
          <w:ilvl w:val="0"/>
          <w:numId w:val="10"/>
        </w:numPr>
        <w:spacing w:line="360" w:lineRule="auto"/>
        <w:ind w:left="357" w:hanging="357"/>
        <w:jc w:val="both"/>
        <w:rPr>
          <w:b/>
        </w:rPr>
      </w:pPr>
      <w:r w:rsidRPr="00170EC6">
        <w:rPr>
          <w:b/>
        </w:rPr>
        <w:t>Right theories</w:t>
      </w:r>
    </w:p>
    <w:p w14:paraId="357184F7" w14:textId="77777777" w:rsidR="002964A3" w:rsidRPr="00170EC6" w:rsidRDefault="002964A3" w:rsidP="002964A3">
      <w:pPr>
        <w:pStyle w:val="ListParagraph"/>
        <w:spacing w:line="360" w:lineRule="auto"/>
        <w:jc w:val="both"/>
        <w:rPr>
          <w:b/>
        </w:rPr>
      </w:pPr>
    </w:p>
    <w:p w14:paraId="5F06DA69" w14:textId="77777777" w:rsidR="007E52BC" w:rsidRPr="00170EC6" w:rsidRDefault="002964A3" w:rsidP="002964A3">
      <w:pPr>
        <w:spacing w:line="360" w:lineRule="auto"/>
        <w:jc w:val="both"/>
      </w:pPr>
      <w:r w:rsidRPr="00170EC6">
        <w:t xml:space="preserve">Corporations are increasingly judged with regard to their attitude to human rights. The Business and Human Rights Resource Centre, for example, established that over 270 companies had published policies on human rights </w:t>
      </w:r>
      <w:sdt>
        <w:sdtPr>
          <w:id w:val="602350"/>
          <w:citation/>
        </w:sdtPr>
        <w:sdtContent>
          <w:r w:rsidR="008D0388" w:rsidRPr="00170EC6">
            <w:fldChar w:fldCharType="begin"/>
          </w:r>
          <w:r w:rsidR="007A4509" w:rsidRPr="00170EC6">
            <w:instrText xml:space="preserve">CITATION Bus101 \n  \l 2057 </w:instrText>
          </w:r>
          <w:r w:rsidR="008D0388" w:rsidRPr="00170EC6">
            <w:fldChar w:fldCharType="separate"/>
          </w:r>
          <w:r w:rsidR="00D904F9" w:rsidRPr="00170EC6">
            <w:rPr>
              <w:noProof/>
            </w:rPr>
            <w:t>(Company Policies, 2010)</w:t>
          </w:r>
          <w:r w:rsidR="008D0388" w:rsidRPr="00170EC6">
            <w:rPr>
              <w:noProof/>
            </w:rPr>
            <w:fldChar w:fldCharType="end"/>
          </w:r>
        </w:sdtContent>
      </w:sdt>
      <w:r w:rsidRPr="00170EC6">
        <w:t xml:space="preserve">. </w:t>
      </w:r>
    </w:p>
    <w:p w14:paraId="24F5D074" w14:textId="77777777" w:rsidR="007E52BC" w:rsidRPr="00170EC6" w:rsidRDefault="007E52BC" w:rsidP="002964A3">
      <w:pPr>
        <w:spacing w:line="360" w:lineRule="auto"/>
        <w:jc w:val="both"/>
      </w:pPr>
    </w:p>
    <w:p w14:paraId="054AB19C" w14:textId="77777777" w:rsidR="002964A3" w:rsidRPr="00170EC6" w:rsidRDefault="002964A3" w:rsidP="002964A3">
      <w:pPr>
        <w:spacing w:line="360" w:lineRule="auto"/>
        <w:jc w:val="both"/>
      </w:pPr>
      <w:r w:rsidRPr="00170EC6">
        <w:t>The British philosopher John Locke (1632-1714) conceptuali</w:t>
      </w:r>
      <w:r w:rsidR="00340091" w:rsidRPr="00170EC6">
        <w:t>s</w:t>
      </w:r>
      <w:r w:rsidRPr="00170EC6">
        <w:t xml:space="preserve">ed the notion of natural rights which have evolved to human rights. Right theories </w:t>
      </w:r>
      <w:r w:rsidR="00910C7C" w:rsidRPr="00170EC6">
        <w:t>are viewed as r</w:t>
      </w:r>
      <w:r w:rsidRPr="00170EC6">
        <w:t>each</w:t>
      </w:r>
      <w:r w:rsidR="00910C7C" w:rsidRPr="00170EC6">
        <w:t>ing</w:t>
      </w:r>
      <w:r w:rsidRPr="00170EC6">
        <w:t xml:space="preserve"> </w:t>
      </w:r>
      <w:r w:rsidR="00910C7C" w:rsidRPr="00170EC6">
        <w:t>areas</w:t>
      </w:r>
      <w:r w:rsidRPr="00170EC6">
        <w:t xml:space="preserve"> Utilitarianism and Kantianism cannot encompass. As noted in the previous section, Utilitarianism has a problem of distribution of utility which may lead to violation of some people’s rights. There is correlativity between rights-based theories and obligations (or duties)-based theories (Kantianism), which is central to morality, however the difference </w:t>
      </w:r>
      <w:r w:rsidRPr="00170EC6">
        <w:lastRenderedPageBreak/>
        <w:t xml:space="preserve">between them could be argued to be complexity of the Kantian imperative and simplicity of human nature or human dignity. </w:t>
      </w:r>
    </w:p>
    <w:p w14:paraId="1D8C5B61" w14:textId="77777777" w:rsidR="002964A3" w:rsidRPr="00170EC6" w:rsidRDefault="002964A3" w:rsidP="002964A3">
      <w:pPr>
        <w:pStyle w:val="ListParagraph"/>
        <w:spacing w:line="360" w:lineRule="auto"/>
        <w:ind w:left="360"/>
        <w:jc w:val="both"/>
      </w:pPr>
    </w:p>
    <w:p w14:paraId="2C9A6A70" w14:textId="77777777" w:rsidR="002964A3" w:rsidRPr="00170EC6" w:rsidRDefault="002964A3" w:rsidP="002964A3">
      <w:pPr>
        <w:spacing w:line="360" w:lineRule="auto"/>
        <w:jc w:val="both"/>
      </w:pPr>
      <w:r w:rsidRPr="00170EC6">
        <w:t xml:space="preserve">Human rights are of two types; liberty rights (negative rights) and benefit rights (positive rights), i.e. the right not to be beaten or not to be sold into slavery is liberty right, and the right to food or medical care is benefit right. They may be also categorized in other two kinds; moral rights and legal rights. </w:t>
      </w:r>
    </w:p>
    <w:p w14:paraId="3AF20821" w14:textId="77777777" w:rsidR="002964A3" w:rsidRPr="00170EC6" w:rsidRDefault="002964A3" w:rsidP="002964A3">
      <w:pPr>
        <w:pStyle w:val="ListParagraph"/>
        <w:spacing w:line="360" w:lineRule="auto"/>
        <w:ind w:left="360"/>
        <w:jc w:val="both"/>
      </w:pPr>
    </w:p>
    <w:p w14:paraId="722EB1BA" w14:textId="77777777" w:rsidR="002964A3" w:rsidRPr="00170EC6" w:rsidRDefault="00E60DC6" w:rsidP="00C1632A">
      <w:pPr>
        <w:spacing w:line="360" w:lineRule="auto"/>
        <w:jc w:val="both"/>
      </w:pPr>
      <w:r w:rsidRPr="00170EC6">
        <w:t xml:space="preserve">On the other hand, there are some arguments against </w:t>
      </w:r>
      <w:r w:rsidR="002964A3" w:rsidRPr="00170EC6">
        <w:t>the Right theories</w:t>
      </w:r>
      <w:r w:rsidR="00C1632A" w:rsidRPr="00170EC6">
        <w:t>.</w:t>
      </w:r>
      <w:r w:rsidR="002964A3" w:rsidRPr="00170EC6">
        <w:t xml:space="preserve"> Due to the current proliferation of various rights, it is unclear which claimed moral rights should be protected, to what extent they should be protected, and which rights should take precedence over others </w:t>
      </w:r>
      <w:sdt>
        <w:sdtPr>
          <w:id w:val="1142001791"/>
          <w:citation/>
        </w:sdtPr>
        <w:sdtContent>
          <w:r w:rsidR="008D0388" w:rsidRPr="00170EC6">
            <w:fldChar w:fldCharType="begin"/>
          </w:r>
          <w:r w:rsidR="00912EA9" w:rsidRPr="00170EC6">
            <w:instrText xml:space="preserve">CITATION Placeholder15 \p 208 \t  \l 2057 </w:instrText>
          </w:r>
          <w:r w:rsidR="008D0388" w:rsidRPr="00170EC6">
            <w:fldChar w:fldCharType="separate"/>
          </w:r>
          <w:r w:rsidR="00D904F9" w:rsidRPr="00170EC6">
            <w:rPr>
              <w:noProof/>
            </w:rPr>
            <w:t>(Carroll &amp; Buchholtz, 2003, p. 208)</w:t>
          </w:r>
          <w:r w:rsidR="008D0388" w:rsidRPr="00170EC6">
            <w:rPr>
              <w:noProof/>
            </w:rPr>
            <w:fldChar w:fldCharType="end"/>
          </w:r>
        </w:sdtContent>
      </w:sdt>
      <w:r w:rsidR="002964A3" w:rsidRPr="00170EC6">
        <w:t xml:space="preserve">. It is </w:t>
      </w:r>
      <w:r w:rsidR="00C1632A" w:rsidRPr="00170EC6">
        <w:t xml:space="preserve">also </w:t>
      </w:r>
      <w:r w:rsidR="002964A3" w:rsidRPr="00170EC6">
        <w:t xml:space="preserve">questionable </w:t>
      </w:r>
      <w:r w:rsidR="00910C7C" w:rsidRPr="00170EC6">
        <w:t xml:space="preserve">that </w:t>
      </w:r>
      <w:r w:rsidR="002964A3" w:rsidRPr="00170EC6">
        <w:t xml:space="preserve">legal rights are morally honoured because lawmakers bestow legal status upon rights claims for political reasons rather than moral reasons </w:t>
      </w:r>
      <w:sdt>
        <w:sdtPr>
          <w:id w:val="-1854864346"/>
          <w:citation/>
        </w:sdtPr>
        <w:sdtContent>
          <w:r w:rsidR="008D0388" w:rsidRPr="00170EC6">
            <w:fldChar w:fldCharType="begin"/>
          </w:r>
          <w:r w:rsidR="00912EA9" w:rsidRPr="00170EC6">
            <w:instrText xml:space="preserve">CITATION Placeholder15 \p 208 \t  \l 2057 </w:instrText>
          </w:r>
          <w:r w:rsidR="008D0388" w:rsidRPr="00170EC6">
            <w:fldChar w:fldCharType="separate"/>
          </w:r>
          <w:r w:rsidR="00D904F9" w:rsidRPr="00170EC6">
            <w:rPr>
              <w:noProof/>
            </w:rPr>
            <w:t>(Carroll &amp; Buchholtz, 2003, p. 208)</w:t>
          </w:r>
          <w:r w:rsidR="008D0388" w:rsidRPr="00170EC6">
            <w:rPr>
              <w:noProof/>
            </w:rPr>
            <w:fldChar w:fldCharType="end"/>
          </w:r>
        </w:sdtContent>
      </w:sdt>
      <w:r w:rsidR="00C1632A" w:rsidRPr="00170EC6">
        <w:t xml:space="preserve">. </w:t>
      </w:r>
      <w:r w:rsidR="002964A3" w:rsidRPr="00170EC6">
        <w:t xml:space="preserve">Crane and Matten </w:t>
      </w:r>
      <w:sdt>
        <w:sdtPr>
          <w:id w:val="602340"/>
          <w:citation/>
        </w:sdtPr>
        <w:sdtContent>
          <w:r w:rsidR="008D0388" w:rsidRPr="00170EC6">
            <w:fldChar w:fldCharType="begin"/>
          </w:r>
          <w:r w:rsidR="00912EA9" w:rsidRPr="00170EC6">
            <w:instrText xml:space="preserve"> CITATION Cra10 \p 109 \n  \t  \l 2057  </w:instrText>
          </w:r>
          <w:r w:rsidR="008D0388" w:rsidRPr="00170EC6">
            <w:fldChar w:fldCharType="separate"/>
          </w:r>
          <w:r w:rsidR="00D904F9" w:rsidRPr="00170EC6">
            <w:rPr>
              <w:noProof/>
            </w:rPr>
            <w:t>(2010, p. 109)</w:t>
          </w:r>
          <w:r w:rsidR="008D0388" w:rsidRPr="00170EC6">
            <w:rPr>
              <w:noProof/>
            </w:rPr>
            <w:fldChar w:fldCharType="end"/>
          </w:r>
        </w:sdtContent>
      </w:sdt>
      <w:r w:rsidR="002964A3" w:rsidRPr="00170EC6">
        <w:t xml:space="preserve"> argue that notions of rights are quite strongly located in a Western view of morality, which might cause a considerable amount of friction if directly transferred on communities with different cultural and religious legac</w:t>
      </w:r>
      <w:r w:rsidR="00910C7C" w:rsidRPr="00170EC6">
        <w:t>ies</w:t>
      </w:r>
      <w:r w:rsidR="002964A3" w:rsidRPr="00170EC6">
        <w:t xml:space="preserve">. </w:t>
      </w:r>
    </w:p>
    <w:p w14:paraId="04652150" w14:textId="77777777" w:rsidR="002964A3" w:rsidRPr="00170EC6" w:rsidRDefault="002964A3" w:rsidP="002964A3">
      <w:pPr>
        <w:pStyle w:val="ListParagraph"/>
        <w:spacing w:line="360" w:lineRule="auto"/>
        <w:ind w:left="360"/>
        <w:jc w:val="both"/>
      </w:pPr>
    </w:p>
    <w:p w14:paraId="36BBAD8A" w14:textId="77777777" w:rsidR="002964A3" w:rsidRPr="00170EC6" w:rsidRDefault="002964A3" w:rsidP="00C66C5C">
      <w:pPr>
        <w:pStyle w:val="ListParagraph"/>
        <w:numPr>
          <w:ilvl w:val="0"/>
          <w:numId w:val="10"/>
        </w:numPr>
        <w:spacing w:line="360" w:lineRule="auto"/>
        <w:rPr>
          <w:b/>
        </w:rPr>
      </w:pPr>
      <w:r w:rsidRPr="00170EC6">
        <w:rPr>
          <w:b/>
        </w:rPr>
        <w:t>Theories of Justice</w:t>
      </w:r>
    </w:p>
    <w:p w14:paraId="58FD58CE" w14:textId="77777777" w:rsidR="002964A3" w:rsidRPr="00170EC6" w:rsidRDefault="002964A3" w:rsidP="002964A3">
      <w:pPr>
        <w:pStyle w:val="ListParagraph"/>
        <w:spacing w:line="360" w:lineRule="auto"/>
        <w:rPr>
          <w:b/>
        </w:rPr>
      </w:pPr>
    </w:p>
    <w:p w14:paraId="0A44B03B" w14:textId="77777777" w:rsidR="002964A3" w:rsidRPr="00170EC6" w:rsidRDefault="00887B94" w:rsidP="004378BC">
      <w:pPr>
        <w:spacing w:line="360" w:lineRule="auto"/>
      </w:pPr>
      <w:r w:rsidRPr="00170EC6">
        <w:t>There are three main approaches to the theories.</w:t>
      </w:r>
    </w:p>
    <w:p w14:paraId="08296F4D" w14:textId="77777777" w:rsidR="00887B94" w:rsidRPr="00170EC6" w:rsidRDefault="00887B94" w:rsidP="004378BC">
      <w:pPr>
        <w:spacing w:line="360" w:lineRule="auto"/>
      </w:pPr>
    </w:p>
    <w:p w14:paraId="389F825D" w14:textId="77777777" w:rsidR="002964A3" w:rsidRPr="00170EC6" w:rsidRDefault="00887B94" w:rsidP="007E52BC">
      <w:pPr>
        <w:widowControl/>
        <w:overflowPunct/>
        <w:adjustRightInd/>
        <w:spacing w:after="200" w:line="360" w:lineRule="auto"/>
      </w:pPr>
      <w:r w:rsidRPr="00170EC6">
        <w:rPr>
          <w:u w:val="single"/>
        </w:rPr>
        <w:t>Egalitarian approach</w:t>
      </w:r>
    </w:p>
    <w:p w14:paraId="5A58F5C3" w14:textId="77777777" w:rsidR="002964A3" w:rsidRPr="00170EC6" w:rsidRDefault="002964A3" w:rsidP="002964A3">
      <w:pPr>
        <w:widowControl/>
        <w:overflowPunct/>
        <w:adjustRightInd/>
        <w:spacing w:after="200" w:line="360" w:lineRule="auto"/>
      </w:pPr>
      <w:r w:rsidRPr="00170EC6">
        <w:t xml:space="preserve">The </w:t>
      </w:r>
      <w:r w:rsidRPr="00170EC6">
        <w:rPr>
          <w:i/>
        </w:rPr>
        <w:t>Egalitarian</w:t>
      </w:r>
      <w:r w:rsidRPr="00170EC6">
        <w:t xml:space="preserve"> claim that burdens and rewards should be distributed equally has largely contributed to socialism e.g. justice </w:t>
      </w:r>
      <w:r w:rsidR="00910C7C" w:rsidRPr="00170EC6">
        <w:t>for</w:t>
      </w:r>
      <w:r w:rsidRPr="00170EC6">
        <w:t xml:space="preserve"> the working class during the industrial revolution. However, the main problem of the Egalitarian approach is that it ignores differences between individuals such as different skill</w:t>
      </w:r>
      <w:r w:rsidR="00910C7C" w:rsidRPr="00170EC6">
        <w:t>s</w:t>
      </w:r>
      <w:r w:rsidRPr="00170EC6">
        <w:t xml:space="preserve"> and different work attitudes. It also discourages innovation as everyone is rewarded equally anyway </w:t>
      </w:r>
      <w:sdt>
        <w:sdtPr>
          <w:id w:val="-576974023"/>
          <w:citation/>
        </w:sdtPr>
        <w:sdtContent>
          <w:r w:rsidR="008D0388" w:rsidRPr="00170EC6">
            <w:fldChar w:fldCharType="begin"/>
          </w:r>
          <w:r w:rsidR="00912EA9" w:rsidRPr="00170EC6">
            <w:instrText xml:space="preserve">CITATION Cra10 \p 112 \t  \l 2057 </w:instrText>
          </w:r>
          <w:r w:rsidR="008D0388" w:rsidRPr="00170EC6">
            <w:fldChar w:fldCharType="separate"/>
          </w:r>
          <w:r w:rsidR="00D904F9" w:rsidRPr="00170EC6">
            <w:rPr>
              <w:noProof/>
            </w:rPr>
            <w:t>(Crane &amp; Matten, 2010, p. 112)</w:t>
          </w:r>
          <w:r w:rsidR="008D0388" w:rsidRPr="00170EC6">
            <w:rPr>
              <w:noProof/>
            </w:rPr>
            <w:fldChar w:fldCharType="end"/>
          </w:r>
        </w:sdtContent>
      </w:sdt>
      <w:r w:rsidRPr="00170EC6">
        <w:t xml:space="preserve">. Overall, it could demotivate individuals and restrict their freedom of healthy activities in the existing free market. </w:t>
      </w:r>
    </w:p>
    <w:p w14:paraId="21D91AB9" w14:textId="77777777" w:rsidR="00FD0164" w:rsidRDefault="00FD0164" w:rsidP="002964A3">
      <w:pPr>
        <w:widowControl/>
        <w:overflowPunct/>
        <w:adjustRightInd/>
        <w:spacing w:after="200" w:line="360" w:lineRule="auto"/>
        <w:rPr>
          <w:u w:val="single"/>
        </w:rPr>
      </w:pPr>
    </w:p>
    <w:p w14:paraId="20E2FFBA" w14:textId="77777777" w:rsidR="00FD0164" w:rsidRDefault="00FD0164" w:rsidP="002964A3">
      <w:pPr>
        <w:widowControl/>
        <w:overflowPunct/>
        <w:adjustRightInd/>
        <w:spacing w:after="200" w:line="360" w:lineRule="auto"/>
        <w:rPr>
          <w:u w:val="single"/>
        </w:rPr>
      </w:pPr>
    </w:p>
    <w:p w14:paraId="3F795837" w14:textId="77777777" w:rsidR="00B52782" w:rsidRPr="00170EC6" w:rsidRDefault="002964A3" w:rsidP="002964A3">
      <w:pPr>
        <w:widowControl/>
        <w:overflowPunct/>
        <w:adjustRightInd/>
        <w:spacing w:after="200" w:line="360" w:lineRule="auto"/>
        <w:rPr>
          <w:u w:val="single"/>
        </w:rPr>
      </w:pPr>
      <w:r w:rsidRPr="00170EC6">
        <w:rPr>
          <w:u w:val="single"/>
        </w:rPr>
        <w:lastRenderedPageBreak/>
        <w:t>Nozick’s non-Egalitarian (Libertarian) approach</w:t>
      </w:r>
    </w:p>
    <w:p w14:paraId="2D3A010F" w14:textId="77777777" w:rsidR="002964A3" w:rsidRPr="00170EC6" w:rsidRDefault="002964A3" w:rsidP="002964A3">
      <w:pPr>
        <w:widowControl/>
        <w:overflowPunct/>
        <w:adjustRightInd/>
        <w:spacing w:after="200" w:line="360" w:lineRule="auto"/>
        <w:rPr>
          <w:bCs/>
        </w:rPr>
      </w:pPr>
      <w:r w:rsidRPr="00170EC6">
        <w:t>Robert Nozick’s ‘</w:t>
      </w:r>
      <w:r w:rsidRPr="00170EC6">
        <w:rPr>
          <w:i/>
        </w:rPr>
        <w:t>entitlement theory</w:t>
      </w:r>
      <w:r w:rsidRPr="00170EC6">
        <w:t xml:space="preserve">’ suggests that a theory of justice should work to protect individual rights. It rejects all distributional patterns and is committed to a form of procedural justice, which is dependent of fair procedures of acquisition, transfer, and rectification. He considers ‘a distribution is just if everyone is entitled to the holding they possess under the distribution’ </w:t>
      </w:r>
      <w:sdt>
        <w:sdtPr>
          <w:rPr>
            <w:bCs/>
          </w:rPr>
          <w:id w:val="606682"/>
          <w:citation/>
        </w:sdtPr>
        <w:sdtContent>
          <w:r w:rsidR="008D0388" w:rsidRPr="00170EC6">
            <w:rPr>
              <w:bCs/>
            </w:rPr>
            <w:fldChar w:fldCharType="begin"/>
          </w:r>
          <w:r w:rsidRPr="00170EC6">
            <w:rPr>
              <w:bCs/>
            </w:rPr>
            <w:instrText xml:space="preserve">CITATION Placeholder33 \p 151 \l 2057 </w:instrText>
          </w:r>
          <w:r w:rsidR="008D0388" w:rsidRPr="00170EC6">
            <w:rPr>
              <w:bCs/>
            </w:rPr>
            <w:fldChar w:fldCharType="separate"/>
          </w:r>
          <w:r w:rsidR="00D904F9" w:rsidRPr="00170EC6">
            <w:rPr>
              <w:noProof/>
            </w:rPr>
            <w:t>(Nozick, 1974, p. 151)</w:t>
          </w:r>
          <w:r w:rsidR="008D0388" w:rsidRPr="00170EC6">
            <w:rPr>
              <w:bCs/>
            </w:rPr>
            <w:fldChar w:fldCharType="end"/>
          </w:r>
        </w:sdtContent>
      </w:sdt>
      <w:r w:rsidRPr="00170EC6">
        <w:rPr>
          <w:bCs/>
        </w:rPr>
        <w:t>. Although this approach is largely applied in free society, it could lead to considerable inequality in the real world that people differ in income, ability, health, and social status. For example, it is visible when</w:t>
      </w:r>
      <w:r w:rsidR="002C294C" w:rsidRPr="00170EC6">
        <w:rPr>
          <w:bCs/>
        </w:rPr>
        <w:t xml:space="preserve"> </w:t>
      </w:r>
      <w:r w:rsidRPr="00170EC6">
        <w:rPr>
          <w:bCs/>
        </w:rPr>
        <w:t>developing countries compete with highly industrialized counties</w:t>
      </w:r>
      <w:r w:rsidRPr="00170EC6">
        <w:t xml:space="preserve"> </w:t>
      </w:r>
      <w:sdt>
        <w:sdtPr>
          <w:id w:val="219871233"/>
          <w:citation/>
        </w:sdtPr>
        <w:sdtContent>
          <w:r w:rsidR="008D0388" w:rsidRPr="00170EC6">
            <w:fldChar w:fldCharType="begin"/>
          </w:r>
          <w:r w:rsidR="00912EA9" w:rsidRPr="00170EC6">
            <w:instrText xml:space="preserve">CITATION Cra10 \p 113 \t  \l 2057 </w:instrText>
          </w:r>
          <w:r w:rsidR="008D0388" w:rsidRPr="00170EC6">
            <w:fldChar w:fldCharType="separate"/>
          </w:r>
          <w:r w:rsidR="00D904F9" w:rsidRPr="00170EC6">
            <w:rPr>
              <w:noProof/>
            </w:rPr>
            <w:t>(Crane &amp; Matten, 2010, p. 113)</w:t>
          </w:r>
          <w:r w:rsidR="008D0388" w:rsidRPr="00170EC6">
            <w:rPr>
              <w:noProof/>
            </w:rPr>
            <w:fldChar w:fldCharType="end"/>
          </w:r>
        </w:sdtContent>
      </w:sdt>
      <w:r w:rsidRPr="00170EC6">
        <w:t xml:space="preserve">. </w:t>
      </w:r>
    </w:p>
    <w:p w14:paraId="25477671" w14:textId="77777777" w:rsidR="002964A3" w:rsidRPr="00170EC6" w:rsidRDefault="002964A3" w:rsidP="002964A3">
      <w:pPr>
        <w:widowControl/>
        <w:overflowPunct/>
        <w:adjustRightInd/>
        <w:spacing w:after="200" w:line="360" w:lineRule="auto"/>
        <w:rPr>
          <w:u w:val="single"/>
        </w:rPr>
      </w:pPr>
      <w:r w:rsidRPr="00170EC6">
        <w:rPr>
          <w:u w:val="single"/>
        </w:rPr>
        <w:t>Rawls’s somewhere-in-the-middle approach</w:t>
      </w:r>
    </w:p>
    <w:p w14:paraId="4197864C" w14:textId="77777777" w:rsidR="002964A3" w:rsidRPr="00170EC6" w:rsidRDefault="002964A3" w:rsidP="00B52782">
      <w:pPr>
        <w:widowControl/>
        <w:overflowPunct/>
        <w:adjustRightInd/>
        <w:spacing w:after="200" w:line="360" w:lineRule="auto"/>
      </w:pPr>
      <w:r w:rsidRPr="00170EC6">
        <w:t>‘</w:t>
      </w:r>
      <w:r w:rsidRPr="00170EC6">
        <w:rPr>
          <w:i/>
        </w:rPr>
        <w:t>Difference principle’</w:t>
      </w:r>
      <w:r w:rsidRPr="00170EC6">
        <w:t xml:space="preserve"> is presented in John Rawls’s </w:t>
      </w:r>
      <w:r w:rsidR="00887B94" w:rsidRPr="00170EC6">
        <w:t xml:space="preserve">writing </w:t>
      </w:r>
      <w:r w:rsidRPr="00170EC6">
        <w:t xml:space="preserve">“A Theory of Justice </w:t>
      </w:r>
      <w:sdt>
        <w:sdtPr>
          <w:rPr>
            <w:bCs/>
          </w:rPr>
          <w:id w:val="606683"/>
          <w:citation/>
        </w:sdtPr>
        <w:sdtContent>
          <w:r w:rsidR="008D0388" w:rsidRPr="00170EC6">
            <w:rPr>
              <w:bCs/>
            </w:rPr>
            <w:fldChar w:fldCharType="begin"/>
          </w:r>
          <w:r w:rsidRPr="00170EC6">
            <w:rPr>
              <w:bCs/>
            </w:rPr>
            <w:instrText xml:space="preserve">CITATION Placeholder34 \n  \t  \l 2057 </w:instrText>
          </w:r>
          <w:r w:rsidR="008D0388" w:rsidRPr="00170EC6">
            <w:rPr>
              <w:bCs/>
            </w:rPr>
            <w:fldChar w:fldCharType="separate"/>
          </w:r>
          <w:r w:rsidR="00D904F9" w:rsidRPr="00170EC6">
            <w:rPr>
              <w:noProof/>
            </w:rPr>
            <w:t>(1971)</w:t>
          </w:r>
          <w:r w:rsidR="008D0388" w:rsidRPr="00170EC6">
            <w:rPr>
              <w:bCs/>
            </w:rPr>
            <w:fldChar w:fldCharType="end"/>
          </w:r>
        </w:sdtContent>
      </w:sdt>
      <w:r w:rsidRPr="00170EC6">
        <w:rPr>
          <w:bCs/>
        </w:rPr>
        <w:t xml:space="preserve">” which states that all economic goods and services should be distributed equally except when an unequal distribution would work to everyone’s advantage (or at least to the advantage of the worst of  in society) </w:t>
      </w:r>
      <w:sdt>
        <w:sdtPr>
          <w:id w:val="896940277"/>
          <w:citation/>
        </w:sdtPr>
        <w:sdtContent>
          <w:r w:rsidR="008D0388" w:rsidRPr="00170EC6">
            <w:fldChar w:fldCharType="begin"/>
          </w:r>
          <w:r w:rsidR="00912EA9" w:rsidRPr="00170EC6">
            <w:instrText xml:space="preserve">CITATION Bea04 \p 632 \t  \l 2057 </w:instrText>
          </w:r>
          <w:r w:rsidR="008D0388" w:rsidRPr="00170EC6">
            <w:fldChar w:fldCharType="separate"/>
          </w:r>
          <w:r w:rsidR="00D904F9" w:rsidRPr="00170EC6">
            <w:rPr>
              <w:noProof/>
            </w:rPr>
            <w:t>(Beauchamp &amp; Bowie, 2004, p. 632)</w:t>
          </w:r>
          <w:r w:rsidR="008D0388" w:rsidRPr="00170EC6">
            <w:rPr>
              <w:noProof/>
            </w:rPr>
            <w:fldChar w:fldCharType="end"/>
          </w:r>
        </w:sdtContent>
      </w:sdt>
      <w:r w:rsidRPr="00170EC6">
        <w:t>. His approach might be somewhere in the middle of the previous two extremes. According to Rawls, justice is achieved (or tested) when:</w:t>
      </w:r>
    </w:p>
    <w:p w14:paraId="6D07E2C1" w14:textId="77777777" w:rsidR="002964A3" w:rsidRPr="00170EC6" w:rsidRDefault="002964A3" w:rsidP="00C66C5C">
      <w:pPr>
        <w:pStyle w:val="ListParagraph"/>
        <w:widowControl/>
        <w:numPr>
          <w:ilvl w:val="0"/>
          <w:numId w:val="14"/>
        </w:numPr>
        <w:overflowPunct/>
        <w:adjustRightInd/>
        <w:spacing w:after="200" w:line="360" w:lineRule="auto"/>
        <w:ind w:hanging="357"/>
      </w:pPr>
      <w:r w:rsidRPr="00170EC6">
        <w:t>Each person is to have an equal right to the most extensive total system of basic liberties compatible with a similar system of liberty for all.</w:t>
      </w:r>
    </w:p>
    <w:p w14:paraId="6292FB73" w14:textId="77777777" w:rsidR="002964A3" w:rsidRPr="00170EC6" w:rsidRDefault="002964A3" w:rsidP="00C66C5C">
      <w:pPr>
        <w:pStyle w:val="ListParagraph"/>
        <w:widowControl/>
        <w:numPr>
          <w:ilvl w:val="0"/>
          <w:numId w:val="14"/>
        </w:numPr>
        <w:overflowPunct/>
        <w:adjustRightInd/>
        <w:spacing w:after="200" w:line="360" w:lineRule="auto"/>
        <w:ind w:hanging="357"/>
      </w:pPr>
      <w:r w:rsidRPr="00170EC6">
        <w:t>Social and economic inequalities are to be arranged so that they are both:</w:t>
      </w:r>
    </w:p>
    <w:p w14:paraId="3BC55600" w14:textId="77777777" w:rsidR="002964A3" w:rsidRPr="00170EC6" w:rsidRDefault="002964A3" w:rsidP="00C66C5C">
      <w:pPr>
        <w:pStyle w:val="ListParagraph"/>
        <w:widowControl/>
        <w:numPr>
          <w:ilvl w:val="1"/>
          <w:numId w:val="14"/>
        </w:numPr>
        <w:overflowPunct/>
        <w:adjustRightInd/>
        <w:spacing w:after="200" w:line="360" w:lineRule="auto"/>
        <w:ind w:hanging="357"/>
      </w:pPr>
      <w:r w:rsidRPr="00170EC6">
        <w:t>to the greatest benefit of the least advantaged; and</w:t>
      </w:r>
    </w:p>
    <w:p w14:paraId="1C811512" w14:textId="77777777" w:rsidR="002964A3" w:rsidRPr="00170EC6" w:rsidRDefault="002964A3" w:rsidP="00C66C5C">
      <w:pPr>
        <w:pStyle w:val="ListParagraph"/>
        <w:widowControl/>
        <w:numPr>
          <w:ilvl w:val="1"/>
          <w:numId w:val="14"/>
        </w:numPr>
        <w:overflowPunct/>
        <w:adjustRightInd/>
        <w:spacing w:after="200" w:line="360" w:lineRule="auto"/>
        <w:ind w:hanging="357"/>
      </w:pPr>
      <w:r w:rsidRPr="00170EC6">
        <w:t xml:space="preserve">attached to offices and positions open to all under conditions of fair equality of opportunity. </w:t>
      </w:r>
      <w:sdt>
        <w:sdtPr>
          <w:id w:val="-1997880142"/>
          <w:citation/>
        </w:sdtPr>
        <w:sdtContent>
          <w:r w:rsidR="008D0388" w:rsidRPr="00170EC6">
            <w:fldChar w:fldCharType="begin"/>
          </w:r>
          <w:r w:rsidR="00912EA9" w:rsidRPr="00170EC6">
            <w:instrText xml:space="preserve">CITATION Cra10 \p 113 \t  \l 2057 </w:instrText>
          </w:r>
          <w:r w:rsidR="008D0388" w:rsidRPr="00170EC6">
            <w:fldChar w:fldCharType="separate"/>
          </w:r>
          <w:r w:rsidR="00D904F9" w:rsidRPr="00170EC6">
            <w:rPr>
              <w:noProof/>
            </w:rPr>
            <w:t>(Crane &amp; Matten, 2010, p. 113)</w:t>
          </w:r>
          <w:r w:rsidR="008D0388" w:rsidRPr="00170EC6">
            <w:rPr>
              <w:noProof/>
            </w:rPr>
            <w:fldChar w:fldCharType="end"/>
          </w:r>
        </w:sdtContent>
      </w:sdt>
      <w:r w:rsidRPr="00170EC6">
        <w:t>.</w:t>
      </w:r>
    </w:p>
    <w:p w14:paraId="1F120991" w14:textId="77777777" w:rsidR="00B52782" w:rsidRPr="00170EC6" w:rsidRDefault="002964A3" w:rsidP="00B52782">
      <w:pPr>
        <w:widowControl/>
        <w:overflowPunct/>
        <w:adjustRightInd/>
        <w:spacing w:after="200" w:line="360" w:lineRule="auto"/>
      </w:pPr>
      <w:r w:rsidRPr="00170EC6">
        <w:t xml:space="preserve">The first point looks to general human rights, whereas the second point is quite controversial because it is based on the assumption that inequalities are unavoidable in capitalism, which rejects radical egalitarianism. Rawls adds two conditions, arguing that social constitutions are just if and only if (a) even the one who profits least from it is still better off than they would be without it, and (b) everyone had a fair chance of ascending the corporate ladder, regardless of gender, race, etc. For instance, multinationals’ exploitation of low wages and poor conditions in less developed countries could be justified by this approach under certain conditions such as </w:t>
      </w:r>
      <w:r w:rsidR="00910C7C" w:rsidRPr="00170EC6">
        <w:t>providing</w:t>
      </w:r>
      <w:r w:rsidRPr="00170EC6">
        <w:t xml:space="preserve"> school education or basic healthcare in the local community </w:t>
      </w:r>
      <w:sdt>
        <w:sdtPr>
          <w:id w:val="-1653754134"/>
          <w:citation/>
        </w:sdtPr>
        <w:sdtContent>
          <w:r w:rsidR="008D0388" w:rsidRPr="00170EC6">
            <w:fldChar w:fldCharType="begin"/>
          </w:r>
          <w:r w:rsidR="00912EA9" w:rsidRPr="00170EC6">
            <w:instrText xml:space="preserve">CITATION Cra10 \p 116 \t  \l 2057 </w:instrText>
          </w:r>
          <w:r w:rsidR="008D0388" w:rsidRPr="00170EC6">
            <w:fldChar w:fldCharType="separate"/>
          </w:r>
          <w:r w:rsidR="00D904F9" w:rsidRPr="00170EC6">
            <w:rPr>
              <w:noProof/>
            </w:rPr>
            <w:t>(Crane &amp; Matten, 2010, p. 116)</w:t>
          </w:r>
          <w:r w:rsidR="008D0388" w:rsidRPr="00170EC6">
            <w:rPr>
              <w:noProof/>
            </w:rPr>
            <w:fldChar w:fldCharType="end"/>
          </w:r>
        </w:sdtContent>
      </w:sdt>
      <w:r w:rsidRPr="00170EC6">
        <w:t xml:space="preserve">. </w:t>
      </w:r>
    </w:p>
    <w:p w14:paraId="1205B1BB" w14:textId="77777777" w:rsidR="002964A3" w:rsidRPr="00170EC6" w:rsidRDefault="002964A3" w:rsidP="00C66C5C">
      <w:pPr>
        <w:pStyle w:val="ListParagraph"/>
        <w:keepNext/>
        <w:keepLines/>
        <w:numPr>
          <w:ilvl w:val="0"/>
          <w:numId w:val="10"/>
        </w:numPr>
        <w:spacing w:line="360" w:lineRule="auto"/>
        <w:rPr>
          <w:b/>
        </w:rPr>
      </w:pPr>
      <w:r w:rsidRPr="00170EC6">
        <w:rPr>
          <w:b/>
        </w:rPr>
        <w:lastRenderedPageBreak/>
        <w:t>Virtue theories</w:t>
      </w:r>
    </w:p>
    <w:p w14:paraId="7F80134B" w14:textId="77777777" w:rsidR="002964A3" w:rsidRPr="00170EC6" w:rsidRDefault="002964A3" w:rsidP="002964A3">
      <w:pPr>
        <w:keepNext/>
        <w:keepLines/>
        <w:spacing w:line="360" w:lineRule="auto"/>
      </w:pPr>
    </w:p>
    <w:p w14:paraId="6F712592" w14:textId="77777777" w:rsidR="002964A3" w:rsidRPr="00170EC6" w:rsidRDefault="002964A3" w:rsidP="002964A3">
      <w:pPr>
        <w:spacing w:line="360" w:lineRule="auto"/>
      </w:pPr>
      <w:r w:rsidRPr="00170EC6">
        <w:t>Utilitarianism, Kantianism and Rights theories chiefly focus on obligations and rights, whereas virtue theories emphasi</w:t>
      </w:r>
      <w:r w:rsidR="00767EF1" w:rsidRPr="00170EC6">
        <w:t>s</w:t>
      </w:r>
      <w:r w:rsidRPr="00170EC6">
        <w:t xml:space="preserve">e on desires of virtuous decision-makers who perform actions. Crane and Matten </w:t>
      </w:r>
      <w:sdt>
        <w:sdtPr>
          <w:id w:val="602345"/>
          <w:citation/>
        </w:sdtPr>
        <w:sdtContent>
          <w:r w:rsidR="008D0388" w:rsidRPr="00170EC6">
            <w:fldChar w:fldCharType="begin"/>
          </w:r>
          <w:r w:rsidR="00912EA9" w:rsidRPr="00170EC6">
            <w:instrText xml:space="preserve"> CITATION Cra10 \p 118 \n  \t  \l 2057  </w:instrText>
          </w:r>
          <w:r w:rsidR="008D0388" w:rsidRPr="00170EC6">
            <w:fldChar w:fldCharType="separate"/>
          </w:r>
          <w:r w:rsidR="00D904F9" w:rsidRPr="00170EC6">
            <w:rPr>
              <w:noProof/>
            </w:rPr>
            <w:t>(2010, p. 118)</w:t>
          </w:r>
          <w:r w:rsidR="008D0388" w:rsidRPr="00170EC6">
            <w:rPr>
              <w:noProof/>
            </w:rPr>
            <w:fldChar w:fldCharType="end"/>
          </w:r>
        </w:sdtContent>
      </w:sdt>
      <w:r w:rsidRPr="00170EC6">
        <w:t xml:space="preserve"> define the theories as ‘virtue ethics contends that morally correct actions are those undertaken by actors with virtuous characters. Therefore, the formation of a virtuous character is the first step towards morally correct behaviour.’</w:t>
      </w:r>
    </w:p>
    <w:p w14:paraId="62BB3FA8" w14:textId="77777777" w:rsidR="002964A3" w:rsidRPr="00170EC6" w:rsidRDefault="002964A3" w:rsidP="002964A3"/>
    <w:p w14:paraId="44860658" w14:textId="77777777" w:rsidR="002964A3" w:rsidRPr="00170EC6" w:rsidRDefault="002964A3" w:rsidP="002964A3">
      <w:pPr>
        <w:spacing w:line="360" w:lineRule="auto"/>
      </w:pPr>
      <w:r w:rsidRPr="00170EC6">
        <w:t xml:space="preserve">It could be argued that ‘the formation of a virtuous character’ is more than habitual training, although obligations can be built through training. Aristotle found that virtuous character is neither natural nor unnatural; it is cultivated and made a part of the individual, much like a language or tradition </w:t>
      </w:r>
      <w:sdt>
        <w:sdtPr>
          <w:id w:val="602341"/>
          <w:citation/>
        </w:sdtPr>
        <w:sdtContent>
          <w:r w:rsidR="008D0388" w:rsidRPr="00170EC6">
            <w:fldChar w:fldCharType="begin"/>
          </w:r>
          <w:r w:rsidR="00912EA9" w:rsidRPr="00170EC6">
            <w:instrText xml:space="preserve"> CITATION Cra10 \p 118 \t  \l 2057  </w:instrText>
          </w:r>
          <w:r w:rsidR="008D0388" w:rsidRPr="00170EC6">
            <w:fldChar w:fldCharType="separate"/>
          </w:r>
          <w:r w:rsidR="00D904F9" w:rsidRPr="00170EC6">
            <w:rPr>
              <w:noProof/>
            </w:rPr>
            <w:t>(Crane &amp; Matten, 2010, p. 118)</w:t>
          </w:r>
          <w:r w:rsidR="008D0388" w:rsidRPr="00170EC6">
            <w:rPr>
              <w:noProof/>
            </w:rPr>
            <w:fldChar w:fldCharType="end"/>
          </w:r>
        </w:sdtContent>
      </w:sdt>
      <w:r w:rsidRPr="00170EC6">
        <w:t xml:space="preserve"> It may imply that it is rather difficult to develop this foundation in business organisations by short-term training, although character education programs have been launched and valued by a few institutes in the States. Morally good person with the right desires or motivations is more likely to understand what should be done, more likely to be motivated to perform required acts, and more likely to form and act on moral ideals than would morally bad person </w:t>
      </w:r>
      <w:sdt>
        <w:sdtPr>
          <w:id w:val="602347"/>
          <w:citation/>
        </w:sdtPr>
        <w:sdtContent>
          <w:r w:rsidR="008D0388" w:rsidRPr="00170EC6">
            <w:fldChar w:fldCharType="begin"/>
          </w:r>
          <w:r w:rsidR="00912EA9" w:rsidRPr="00170EC6">
            <w:instrText xml:space="preserve">CITATION Bea04 \p 32 \t  \l 2057 </w:instrText>
          </w:r>
          <w:r w:rsidR="008D0388" w:rsidRPr="00170EC6">
            <w:fldChar w:fldCharType="separate"/>
          </w:r>
          <w:r w:rsidR="00D904F9" w:rsidRPr="00170EC6">
            <w:rPr>
              <w:noProof/>
            </w:rPr>
            <w:t>(Beauchamp &amp; Bowie, 2004, p. 32)</w:t>
          </w:r>
          <w:r w:rsidR="008D0388" w:rsidRPr="00170EC6">
            <w:rPr>
              <w:noProof/>
            </w:rPr>
            <w:fldChar w:fldCharType="end"/>
          </w:r>
        </w:sdtContent>
      </w:sdt>
      <w:r w:rsidRPr="00170EC6">
        <w:t xml:space="preserve">. </w:t>
      </w:r>
    </w:p>
    <w:p w14:paraId="64AE308A" w14:textId="77777777" w:rsidR="002964A3" w:rsidRPr="00170EC6" w:rsidRDefault="002964A3" w:rsidP="002964A3">
      <w:pPr>
        <w:spacing w:line="360" w:lineRule="auto"/>
      </w:pPr>
    </w:p>
    <w:p w14:paraId="0988FE6B" w14:textId="77777777" w:rsidR="002964A3" w:rsidRPr="00170EC6" w:rsidRDefault="002964A3" w:rsidP="002964A3">
      <w:pPr>
        <w:spacing w:line="360" w:lineRule="auto"/>
      </w:pPr>
      <w:r w:rsidRPr="00170EC6">
        <w:t xml:space="preserve">However unlike virtues such as honesty, fairness, truthfulness, benevolence, and non-malfeasance, virtues such as competitiveness and toughness are subject to moral criticism (e.g. former CEO of Sunbeam Al Dunlap for his bully management). </w:t>
      </w:r>
    </w:p>
    <w:p w14:paraId="67951201" w14:textId="77777777" w:rsidR="00647CB6" w:rsidRPr="00170EC6" w:rsidRDefault="00647CB6" w:rsidP="002964A3">
      <w:pPr>
        <w:spacing w:line="360" w:lineRule="auto"/>
      </w:pPr>
    </w:p>
    <w:p w14:paraId="5CE0A6F9" w14:textId="77777777" w:rsidR="00647CB6" w:rsidRPr="00170EC6" w:rsidRDefault="00647CB6" w:rsidP="00C66C5C">
      <w:pPr>
        <w:pStyle w:val="ListParagraph"/>
        <w:numPr>
          <w:ilvl w:val="0"/>
          <w:numId w:val="10"/>
        </w:numPr>
        <w:spacing w:line="360" w:lineRule="auto"/>
        <w:rPr>
          <w:b/>
        </w:rPr>
      </w:pPr>
      <w:r w:rsidRPr="00170EC6">
        <w:rPr>
          <w:b/>
        </w:rPr>
        <w:t>Ethics of Care</w:t>
      </w:r>
      <w:r w:rsidR="00864A5A" w:rsidRPr="00170EC6">
        <w:rPr>
          <w:b/>
        </w:rPr>
        <w:t xml:space="preserve"> (Feminist ethics)</w:t>
      </w:r>
    </w:p>
    <w:p w14:paraId="31728CE7" w14:textId="77777777" w:rsidR="00647CB6" w:rsidRPr="00170EC6" w:rsidRDefault="00647CB6" w:rsidP="00647CB6">
      <w:pPr>
        <w:spacing w:line="360" w:lineRule="auto"/>
      </w:pPr>
    </w:p>
    <w:p w14:paraId="129449B8" w14:textId="77777777" w:rsidR="00F56174" w:rsidRPr="00170EC6" w:rsidRDefault="00A01916" w:rsidP="00647CB6">
      <w:pPr>
        <w:spacing w:line="360" w:lineRule="auto"/>
      </w:pPr>
      <w:r w:rsidRPr="00170EC6">
        <w:t xml:space="preserve">Unlike the names of this theory suggest, </w:t>
      </w:r>
      <w:r w:rsidR="008C08AF" w:rsidRPr="00170EC6">
        <w:t xml:space="preserve">Ethics of Care (Feminist ethics) are viewed </w:t>
      </w:r>
      <w:r w:rsidRPr="00170EC6">
        <w:t>more broadly than as female</w:t>
      </w:r>
      <w:r w:rsidR="004C239B" w:rsidRPr="00170EC6">
        <w:t xml:space="preserve"> approach to ethics, which is often </w:t>
      </w:r>
      <w:r w:rsidR="00750248" w:rsidRPr="00170EC6">
        <w:t xml:space="preserve">seen as Buddhist perspective. </w:t>
      </w:r>
      <w:r w:rsidRPr="00170EC6">
        <w:t xml:space="preserve"> It </w:t>
      </w:r>
      <w:r w:rsidR="008C08AF" w:rsidRPr="00170EC6">
        <w:t>can be defined as ‘an approach that prioriti</w:t>
      </w:r>
      <w:r w:rsidR="00767EF1" w:rsidRPr="00170EC6">
        <w:t>s</w:t>
      </w:r>
      <w:r w:rsidR="008C08AF" w:rsidRPr="00170EC6">
        <w:t>es empathy, harmonious and healthy social relationships, care for one another, and avoidance of harm above abstract principles</w:t>
      </w:r>
      <w:r w:rsidR="008C08AF" w:rsidRPr="00170EC6">
        <w:rPr>
          <w:i/>
        </w:rPr>
        <w:t xml:space="preserve"> </w:t>
      </w:r>
      <w:sdt>
        <w:sdtPr>
          <w:rPr>
            <w:i/>
          </w:rPr>
          <w:id w:val="-1973049740"/>
          <w:citation/>
        </w:sdtPr>
        <w:sdtEndPr>
          <w:rPr>
            <w:i w:val="0"/>
          </w:rPr>
        </w:sdtEndPr>
        <w:sdtContent>
          <w:r w:rsidR="008D0388" w:rsidRPr="00170EC6">
            <w:fldChar w:fldCharType="begin"/>
          </w:r>
          <w:r w:rsidR="008C08AF" w:rsidRPr="00170EC6">
            <w:instrText xml:space="preserve">CITATION Cra10 \p 120 \t  \l 2057 </w:instrText>
          </w:r>
          <w:r w:rsidR="008D0388" w:rsidRPr="00170EC6">
            <w:fldChar w:fldCharType="separate"/>
          </w:r>
          <w:r w:rsidR="00D904F9" w:rsidRPr="00170EC6">
            <w:rPr>
              <w:noProof/>
            </w:rPr>
            <w:t>(Crane &amp; Matten, 2010, p. 120)</w:t>
          </w:r>
          <w:r w:rsidR="008D0388" w:rsidRPr="00170EC6">
            <w:rPr>
              <w:noProof/>
            </w:rPr>
            <w:fldChar w:fldCharType="end"/>
          </w:r>
        </w:sdtContent>
      </w:sdt>
      <w:r w:rsidR="008C08AF" w:rsidRPr="00170EC6">
        <w:t>.’</w:t>
      </w:r>
      <w:r w:rsidRPr="00170EC6">
        <w:t xml:space="preserve"> Borgerson </w:t>
      </w:r>
      <w:sdt>
        <w:sdtPr>
          <w:id w:val="-1501493318"/>
          <w:citation/>
        </w:sdtPr>
        <w:sdtContent>
          <w:r w:rsidR="008D0388" w:rsidRPr="00170EC6">
            <w:fldChar w:fldCharType="begin"/>
          </w:r>
          <w:r w:rsidRPr="00170EC6">
            <w:instrText xml:space="preserve">CITATION Bor07 \n  \t  \l 2057 </w:instrText>
          </w:r>
          <w:r w:rsidR="008D0388" w:rsidRPr="00170EC6">
            <w:fldChar w:fldCharType="separate"/>
          </w:r>
          <w:r w:rsidR="00D904F9" w:rsidRPr="00170EC6">
            <w:rPr>
              <w:noProof/>
            </w:rPr>
            <w:t>(2007)</w:t>
          </w:r>
          <w:r w:rsidR="008D0388" w:rsidRPr="00170EC6">
            <w:rPr>
              <w:noProof/>
            </w:rPr>
            <w:fldChar w:fldCharType="end"/>
          </w:r>
        </w:sdtContent>
      </w:sdt>
      <w:r w:rsidRPr="00170EC6">
        <w:t xml:space="preserve"> states three key elements of this approach</w:t>
      </w:r>
      <w:r w:rsidR="00F56174" w:rsidRPr="00170EC6">
        <w:t>,</w:t>
      </w:r>
      <w:r w:rsidRPr="00170EC6">
        <w:t xml:space="preserve"> </w:t>
      </w:r>
      <w:r w:rsidR="00750248" w:rsidRPr="00170EC6">
        <w:t>relationships</w:t>
      </w:r>
      <w:r w:rsidRPr="00170EC6">
        <w:t xml:space="preserve">, </w:t>
      </w:r>
      <w:r w:rsidR="00F56174" w:rsidRPr="00170EC6">
        <w:t xml:space="preserve">responsibility, and experience. Borgerson’s perception can be </w:t>
      </w:r>
      <w:r w:rsidR="003977F7">
        <w:t>summarise</w:t>
      </w:r>
      <w:r w:rsidR="00F56174" w:rsidRPr="00170EC6">
        <w:t>d as</w:t>
      </w:r>
      <w:r w:rsidR="00FA2383" w:rsidRPr="00170EC6">
        <w:t>;</w:t>
      </w:r>
      <w:r w:rsidR="00F56174" w:rsidRPr="00170EC6">
        <w:t xml:space="preserve"> ethical decision-making </w:t>
      </w:r>
      <w:r w:rsidR="00FA2383" w:rsidRPr="00170EC6">
        <w:t>askes for</w:t>
      </w:r>
      <w:r w:rsidR="00F56174" w:rsidRPr="00170EC6">
        <w:t xml:space="preserve"> </w:t>
      </w:r>
      <w:r w:rsidR="00FA2383" w:rsidRPr="00170EC6">
        <w:t>active (not defensive) taking of responsibility based on past experiences through</w:t>
      </w:r>
      <w:r w:rsidR="00F56174" w:rsidRPr="00170EC6">
        <w:t xml:space="preserve"> interpersonal relations</w:t>
      </w:r>
      <w:r w:rsidR="00FA2383" w:rsidRPr="00170EC6">
        <w:t xml:space="preserve">. For example, ‘child labour’ in developing countries can be acceptable in this principle, if the children </w:t>
      </w:r>
      <w:r w:rsidR="00A704DD" w:rsidRPr="00170EC6">
        <w:t>are not forced to work, and live happily in the harmony with family and others.</w:t>
      </w:r>
    </w:p>
    <w:p w14:paraId="5DDCDC7A" w14:textId="77777777" w:rsidR="0036282C" w:rsidRPr="00170EC6" w:rsidRDefault="0036282C" w:rsidP="00647CB6">
      <w:pPr>
        <w:spacing w:line="360" w:lineRule="auto"/>
      </w:pPr>
    </w:p>
    <w:p w14:paraId="7D031CD8" w14:textId="77777777" w:rsidR="002964A3" w:rsidRPr="00170EC6" w:rsidRDefault="001C0AFF" w:rsidP="002964A3">
      <w:pPr>
        <w:spacing w:line="360" w:lineRule="auto"/>
      </w:pPr>
      <w:r w:rsidRPr="00170EC6">
        <w:t>In summary</w:t>
      </w:r>
      <w:r w:rsidR="0036282C" w:rsidRPr="00170EC6">
        <w:t>, the main purpose of this research lies in the practical utili</w:t>
      </w:r>
      <w:r w:rsidR="00767EF1" w:rsidRPr="00170EC6">
        <w:t>s</w:t>
      </w:r>
      <w:r w:rsidR="0036282C" w:rsidRPr="00170EC6">
        <w:t>ation of this rich source of assistance. Crane and Matten</w:t>
      </w:r>
      <w:sdt>
        <w:sdtPr>
          <w:id w:val="3277434"/>
          <w:citation/>
        </w:sdtPr>
        <w:sdtContent>
          <w:r w:rsidR="008D0388" w:rsidRPr="00170EC6">
            <w:fldChar w:fldCharType="begin"/>
          </w:r>
          <w:r w:rsidR="0036282C" w:rsidRPr="00170EC6">
            <w:instrText xml:space="preserve"> CITATION Cra10 \p 127 \n  \t  \l 2057  </w:instrText>
          </w:r>
          <w:r w:rsidR="008D0388" w:rsidRPr="00170EC6">
            <w:fldChar w:fldCharType="separate"/>
          </w:r>
          <w:r w:rsidR="00D904F9" w:rsidRPr="00170EC6">
            <w:rPr>
              <w:noProof/>
            </w:rPr>
            <w:t xml:space="preserve"> (2010, p. 127)</w:t>
          </w:r>
          <w:r w:rsidR="008D0388" w:rsidRPr="00170EC6">
            <w:rPr>
              <w:noProof/>
            </w:rPr>
            <w:fldChar w:fldCharType="end"/>
          </w:r>
        </w:sdtContent>
      </w:sdt>
      <w:r w:rsidR="0036282C" w:rsidRPr="00170EC6">
        <w:t xml:space="preserve"> suggest </w:t>
      </w:r>
      <w:r w:rsidR="00767EF1" w:rsidRPr="00170EC6">
        <w:t>that the researcher</w:t>
      </w:r>
      <w:r w:rsidR="0036282C" w:rsidRPr="00170EC6">
        <w:t xml:space="preserve"> view</w:t>
      </w:r>
      <w:r w:rsidR="00767EF1" w:rsidRPr="00170EC6">
        <w:t>s</w:t>
      </w:r>
      <w:r w:rsidR="0036282C" w:rsidRPr="00170EC6">
        <w:t xml:space="preserve"> an ethical problem through the ‘prism’ of ethical theories rather than the ‘lens’ of </w:t>
      </w:r>
      <w:r w:rsidR="00767EF1" w:rsidRPr="00170EC6">
        <w:t>ethical theories</w:t>
      </w:r>
      <w:r w:rsidR="0036282C" w:rsidRPr="00170EC6">
        <w:t>, which provides us a variety of considerations for solving the ethical dilemma. This pragmatic approach of ethical theories would be considered to help to articulate a variety of ethical views and consider responses to problems. Beauchamp and Bowie</w:t>
      </w:r>
      <w:sdt>
        <w:sdtPr>
          <w:id w:val="3278670"/>
          <w:citation/>
        </w:sdtPr>
        <w:sdtContent>
          <w:r w:rsidR="008D0388" w:rsidRPr="00170EC6">
            <w:fldChar w:fldCharType="begin"/>
          </w:r>
          <w:r w:rsidR="0036282C" w:rsidRPr="00170EC6">
            <w:instrText xml:space="preserve"> CITATION Bea04 \p 41 \n  \t  \l 2057  </w:instrText>
          </w:r>
          <w:r w:rsidR="008D0388" w:rsidRPr="00170EC6">
            <w:fldChar w:fldCharType="separate"/>
          </w:r>
          <w:r w:rsidR="00D904F9" w:rsidRPr="00170EC6">
            <w:rPr>
              <w:noProof/>
            </w:rPr>
            <w:t xml:space="preserve"> (2004, p. 41)</w:t>
          </w:r>
          <w:r w:rsidR="008D0388" w:rsidRPr="00170EC6">
            <w:rPr>
              <w:noProof/>
            </w:rPr>
            <w:fldChar w:fldCharType="end"/>
          </w:r>
        </w:sdtContent>
      </w:sdt>
      <w:r w:rsidR="0036282C" w:rsidRPr="00170EC6">
        <w:t xml:space="preserve"> also discuss that there are dangers in transferring the case methods in law and business to business ethics. It could be said that transferring the case methods in ethics to business ethic as well. In this respect, cases of business ethics should be examined in terms of the equilibrium of theories and moral acceptability, which is believed to lead to a coherent decision-making.</w:t>
      </w:r>
    </w:p>
    <w:p w14:paraId="7B767337" w14:textId="77777777" w:rsidR="009E630E" w:rsidRPr="00170EC6" w:rsidRDefault="009E630E" w:rsidP="002964A3">
      <w:pPr>
        <w:spacing w:line="360" w:lineRule="auto"/>
      </w:pPr>
    </w:p>
    <w:p w14:paraId="0A2F02CA" w14:textId="77777777" w:rsidR="002964A3" w:rsidRPr="00170EC6" w:rsidRDefault="002964A3" w:rsidP="002964A3">
      <w:pPr>
        <w:pStyle w:val="Heading2"/>
        <w:spacing w:line="360" w:lineRule="auto"/>
        <w:rPr>
          <w:bCs w:val="0"/>
          <w:color w:val="auto"/>
        </w:rPr>
      </w:pPr>
      <w:bookmarkStart w:id="41" w:name="_Toc322732084"/>
      <w:bookmarkStart w:id="42" w:name="_Toc323894670"/>
      <w:r w:rsidRPr="00170EC6">
        <w:rPr>
          <w:bCs w:val="0"/>
          <w:color w:val="auto"/>
        </w:rPr>
        <w:t xml:space="preserve">2.5 </w:t>
      </w:r>
      <w:r w:rsidRPr="00170EC6">
        <w:rPr>
          <w:bCs w:val="0"/>
          <w:color w:val="auto"/>
        </w:rPr>
        <w:tab/>
        <w:t>Descriptive Approach</w:t>
      </w:r>
      <w:bookmarkEnd w:id="41"/>
      <w:bookmarkEnd w:id="42"/>
    </w:p>
    <w:p w14:paraId="488AB1F6" w14:textId="77777777" w:rsidR="002964A3" w:rsidRPr="00170EC6" w:rsidRDefault="002964A3" w:rsidP="002964A3">
      <w:pPr>
        <w:pStyle w:val="Heading3"/>
        <w:spacing w:line="360" w:lineRule="auto"/>
        <w:rPr>
          <w:bCs w:val="0"/>
          <w:color w:val="auto"/>
        </w:rPr>
      </w:pPr>
      <w:bookmarkStart w:id="43" w:name="_Toc322732086"/>
      <w:bookmarkStart w:id="44" w:name="_Toc323894671"/>
      <w:r w:rsidRPr="00170EC6">
        <w:rPr>
          <w:bCs w:val="0"/>
          <w:color w:val="auto"/>
        </w:rPr>
        <w:t>2.5.</w:t>
      </w:r>
      <w:r w:rsidR="005420FA" w:rsidRPr="00170EC6">
        <w:rPr>
          <w:bCs w:val="0"/>
          <w:color w:val="auto"/>
        </w:rPr>
        <w:t>1</w:t>
      </w:r>
      <w:r w:rsidRPr="00170EC6">
        <w:rPr>
          <w:bCs w:val="0"/>
          <w:color w:val="auto"/>
        </w:rPr>
        <w:tab/>
        <w:t xml:space="preserve">Ethical </w:t>
      </w:r>
      <w:bookmarkEnd w:id="43"/>
      <w:r w:rsidR="005420FA" w:rsidRPr="00170EC6">
        <w:rPr>
          <w:bCs w:val="0"/>
          <w:color w:val="auto"/>
        </w:rPr>
        <w:t>Sourcing – Palm Oil</w:t>
      </w:r>
      <w:bookmarkEnd w:id="44"/>
    </w:p>
    <w:p w14:paraId="0BD9F526" w14:textId="77777777" w:rsidR="00B52782" w:rsidRPr="00170EC6" w:rsidRDefault="00B52782" w:rsidP="00B52782"/>
    <w:p w14:paraId="439E70EC" w14:textId="77777777" w:rsidR="00B46D9E" w:rsidRPr="00170EC6" w:rsidRDefault="00B46D9E" w:rsidP="00B46D9E">
      <w:pPr>
        <w:spacing w:line="360" w:lineRule="auto"/>
      </w:pPr>
      <w:r w:rsidRPr="00170EC6">
        <w:t>Crude Palm Oil (CPO) is an important and versatile raw material for both food and non-food industries. Palm Kernel Oil (PKO) is mainly employed in the oleo-chemical industry as a feedstock for the production of surfactants (washing active substances) for laundry detergents, household cleaners, and cosmetics. Driven by ever increasing global demand, from the 1990s to the present time, the area under palm oil cultivation had increased by about 43%, mostly in Malaysia and Indonesia - the world's largest producers of palm oil</w:t>
      </w:r>
      <w:r w:rsidR="00657B39" w:rsidRPr="00170EC6">
        <w:rPr>
          <w:noProof/>
        </w:rPr>
        <w:t xml:space="preserve"> (Roundtable on Sustainable Palm Oil, 2009)</w:t>
      </w:r>
      <w:r w:rsidRPr="00170EC6">
        <w:t>. Development of new plantations has resulted in the following damage to environment and society.</w:t>
      </w:r>
    </w:p>
    <w:p w14:paraId="305ED777" w14:textId="77777777" w:rsidR="00B46D9E" w:rsidRPr="00170EC6" w:rsidRDefault="00B46D9E" w:rsidP="00B46D9E">
      <w:pPr>
        <w:spacing w:line="360" w:lineRule="auto"/>
      </w:pPr>
    </w:p>
    <w:p w14:paraId="417CBFE1" w14:textId="77777777" w:rsidR="00B46D9E" w:rsidRPr="00170EC6" w:rsidRDefault="00B46D9E" w:rsidP="00C66C5C">
      <w:pPr>
        <w:pStyle w:val="ListParagraph"/>
        <w:numPr>
          <w:ilvl w:val="0"/>
          <w:numId w:val="25"/>
        </w:numPr>
        <w:spacing w:line="360" w:lineRule="auto"/>
      </w:pPr>
      <w:r w:rsidRPr="00170EC6">
        <w:t>Conversion of large areas of forests with high conservation value</w:t>
      </w:r>
    </w:p>
    <w:p w14:paraId="69D9F7CC" w14:textId="77777777" w:rsidR="00B46D9E" w:rsidRPr="00170EC6" w:rsidRDefault="00B46D9E" w:rsidP="00C66C5C">
      <w:pPr>
        <w:pStyle w:val="ListParagraph"/>
        <w:numPr>
          <w:ilvl w:val="0"/>
          <w:numId w:val="25"/>
        </w:numPr>
        <w:spacing w:line="360" w:lineRule="auto"/>
      </w:pPr>
      <w:r w:rsidRPr="00170EC6">
        <w:t xml:space="preserve">Threats on the rich biodiversity in ecosystems such as endangered </w:t>
      </w:r>
      <w:r w:rsidR="004717AC" w:rsidRPr="00170EC6">
        <w:t>orang-utans</w:t>
      </w:r>
      <w:r w:rsidRPr="00170EC6">
        <w:t>, tigers, and rhinos</w:t>
      </w:r>
    </w:p>
    <w:p w14:paraId="6A043DE0" w14:textId="77777777" w:rsidR="00B46D9E" w:rsidRPr="00170EC6" w:rsidRDefault="00B46D9E" w:rsidP="00C66C5C">
      <w:pPr>
        <w:pStyle w:val="ListParagraph"/>
        <w:numPr>
          <w:ilvl w:val="0"/>
          <w:numId w:val="25"/>
        </w:numPr>
        <w:spacing w:line="360" w:lineRule="auto"/>
      </w:pPr>
      <w:r w:rsidRPr="00170EC6">
        <w:t xml:space="preserve">Higher rate of CO2 emission </w:t>
      </w:r>
    </w:p>
    <w:p w14:paraId="3FC6A260" w14:textId="77777777" w:rsidR="00B46D9E" w:rsidRPr="00170EC6" w:rsidRDefault="00B46D9E" w:rsidP="00C66C5C">
      <w:pPr>
        <w:pStyle w:val="ListParagraph"/>
        <w:numPr>
          <w:ilvl w:val="0"/>
          <w:numId w:val="25"/>
        </w:numPr>
        <w:spacing w:line="360" w:lineRule="auto"/>
      </w:pPr>
      <w:r w:rsidRPr="00170EC6">
        <w:t xml:space="preserve">Forest fires due to use of fire for preparation of land </w:t>
      </w:r>
    </w:p>
    <w:p w14:paraId="42501B36" w14:textId="77777777" w:rsidR="00B46D9E" w:rsidRPr="00170EC6" w:rsidRDefault="00B46D9E" w:rsidP="00C66C5C">
      <w:pPr>
        <w:pStyle w:val="ListParagraph"/>
        <w:numPr>
          <w:ilvl w:val="0"/>
          <w:numId w:val="25"/>
        </w:numPr>
        <w:spacing w:line="360" w:lineRule="auto"/>
      </w:pPr>
      <w:r w:rsidRPr="00170EC6">
        <w:t>Social conflicts between indigenous communities and growers in some places</w:t>
      </w:r>
    </w:p>
    <w:p w14:paraId="1630B465" w14:textId="77777777" w:rsidR="00B46D9E" w:rsidRPr="00170EC6" w:rsidRDefault="00B46D9E" w:rsidP="00B46D9E">
      <w:pPr>
        <w:pStyle w:val="ListParagraph"/>
        <w:spacing w:line="360" w:lineRule="auto"/>
        <w:ind w:left="780"/>
      </w:pPr>
    </w:p>
    <w:p w14:paraId="65854EFF" w14:textId="77777777" w:rsidR="00B46D9E" w:rsidRPr="00170EC6" w:rsidRDefault="00B46D9E" w:rsidP="00B46D9E">
      <w:pPr>
        <w:spacing w:line="360" w:lineRule="auto"/>
      </w:pPr>
      <w:r w:rsidRPr="00170EC6">
        <w:t xml:space="preserve">In response to the urgent and pressing global call for sustainably produced palm oil, the Roundtable on Sustainable Palm Oil (RSPO) was formed in 2004 with the objective of </w:t>
      </w:r>
      <w:r w:rsidRPr="00170EC6">
        <w:rPr>
          <w:bCs/>
        </w:rPr>
        <w:lastRenderedPageBreak/>
        <w:t>promoting the growth and use of sustainable oil palm products</w:t>
      </w:r>
      <w:r w:rsidRPr="00170EC6">
        <w:rPr>
          <w:rFonts w:ascii="Georgia" w:eastAsiaTheme="minorHAnsi" w:hAnsi="Georgia" w:cs="Georgia"/>
          <w:kern w:val="0"/>
          <w:lang w:eastAsia="en-US"/>
        </w:rPr>
        <w:t xml:space="preserve">, </w:t>
      </w:r>
      <w:r w:rsidRPr="00170EC6">
        <w:rPr>
          <w:bCs/>
        </w:rPr>
        <w:t xml:space="preserve">Certified Sustainable Palm Oil (CSPO), through credible global standards and engagement of stakeholders. Today it has 609 members who are </w:t>
      </w:r>
      <w:r w:rsidRPr="00170EC6">
        <w:t>oil palm producers, palm oil processors or traders, consumer goods manufacturers, retailers, banks and investors, environmental or nature conservation NGOs and social or developmental NGOs</w:t>
      </w:r>
      <w:sdt>
        <w:sdtPr>
          <w:id w:val="19976080"/>
          <w:citation/>
        </w:sdtPr>
        <w:sdtContent>
          <w:r w:rsidR="008D0388" w:rsidRPr="00170EC6">
            <w:fldChar w:fldCharType="begin"/>
          </w:r>
          <w:r w:rsidRPr="00170EC6">
            <w:instrText xml:space="preserve">CITATION RSP \l 2057 </w:instrText>
          </w:r>
          <w:r w:rsidR="008D0388" w:rsidRPr="00170EC6">
            <w:fldChar w:fldCharType="separate"/>
          </w:r>
          <w:r w:rsidR="00D904F9" w:rsidRPr="00170EC6">
            <w:rPr>
              <w:noProof/>
            </w:rPr>
            <w:t xml:space="preserve"> (RSPO, 2009)</w:t>
          </w:r>
          <w:r w:rsidR="008D0388" w:rsidRPr="00170EC6">
            <w:rPr>
              <w:noProof/>
            </w:rPr>
            <w:fldChar w:fldCharType="end"/>
          </w:r>
        </w:sdtContent>
      </w:sdt>
      <w:r w:rsidRPr="00170EC6">
        <w:t xml:space="preserve">. </w:t>
      </w:r>
    </w:p>
    <w:p w14:paraId="46347157" w14:textId="77777777" w:rsidR="007C424C" w:rsidRPr="00170EC6" w:rsidRDefault="00B46D9E" w:rsidP="00D534BF">
      <w:pPr>
        <w:pStyle w:val="bodytext"/>
        <w:spacing w:line="360" w:lineRule="auto"/>
        <w:rPr>
          <w:sz w:val="24"/>
          <w:szCs w:val="24"/>
        </w:rPr>
      </w:pPr>
      <w:r w:rsidRPr="00170EC6">
        <w:rPr>
          <w:sz w:val="24"/>
          <w:szCs w:val="24"/>
        </w:rPr>
        <w:t>However, there have been a number of criticisms of RSPO processes, one of which is a controversial purchasing system of sustainable palm oil. RSPO has established a certification procedure and three marketing models for palm oil from sustainably managed palm oil plantations: segregation (physical separation of sustainable and normal palm oil streams), mass balance (controlled mixing of sustainable and normal palm oil), and the Book &amp; Claim system. The Book &amp; Claim system offers the traders to do business with RSPO certificates, which are often called GreenPalm certificates as it is run by the GreenPalm Company (</w:t>
      </w:r>
      <w:hyperlink r:id="rId13" w:history="1">
        <w:r w:rsidRPr="00170EC6">
          <w:rPr>
            <w:rStyle w:val="Hyperlink"/>
            <w:color w:val="auto"/>
            <w:sz w:val="24"/>
            <w:szCs w:val="24"/>
          </w:rPr>
          <w:t>http://www.greenpalm.org/</w:t>
        </w:r>
      </w:hyperlink>
      <w:r w:rsidRPr="00170EC6">
        <w:rPr>
          <w:sz w:val="24"/>
          <w:szCs w:val="24"/>
        </w:rPr>
        <w:t xml:space="preserve">). </w:t>
      </w:r>
      <w:r w:rsidR="002D760C" w:rsidRPr="00170EC6">
        <w:rPr>
          <w:sz w:val="24"/>
          <w:szCs w:val="24"/>
        </w:rPr>
        <w:t>Appendix</w:t>
      </w:r>
      <w:r w:rsidRPr="00170EC6">
        <w:rPr>
          <w:sz w:val="24"/>
          <w:szCs w:val="24"/>
        </w:rPr>
        <w:t xml:space="preserve"> </w:t>
      </w:r>
      <w:r w:rsidR="00015198" w:rsidRPr="00170EC6">
        <w:rPr>
          <w:sz w:val="24"/>
          <w:szCs w:val="24"/>
        </w:rPr>
        <w:t>1</w:t>
      </w:r>
      <w:r w:rsidRPr="00170EC6">
        <w:rPr>
          <w:sz w:val="24"/>
          <w:szCs w:val="24"/>
        </w:rPr>
        <w:t xml:space="preserve"> shows how it works. The arising problems o</w:t>
      </w:r>
      <w:r w:rsidR="00D534BF" w:rsidRPr="00170EC6">
        <w:rPr>
          <w:sz w:val="24"/>
          <w:szCs w:val="24"/>
        </w:rPr>
        <w:t xml:space="preserve">f GreenPalm certificates are 1) </w:t>
      </w:r>
      <w:r w:rsidRPr="00170EC6">
        <w:rPr>
          <w:sz w:val="24"/>
          <w:szCs w:val="24"/>
        </w:rPr>
        <w:t>Companies are virtua</w:t>
      </w:r>
      <w:r w:rsidR="00D534BF" w:rsidRPr="00170EC6">
        <w:rPr>
          <w:sz w:val="24"/>
          <w:szCs w:val="24"/>
        </w:rPr>
        <w:t xml:space="preserve">lly offsetting the certificates and 2) </w:t>
      </w:r>
      <w:r w:rsidRPr="00170EC6">
        <w:rPr>
          <w:sz w:val="24"/>
          <w:szCs w:val="24"/>
        </w:rPr>
        <w:t>The system discourages production of sustainable palm oil as the certificates are traded at lower cost than physical oil.</w:t>
      </w:r>
    </w:p>
    <w:p w14:paraId="64ECF53D" w14:textId="77777777" w:rsidR="002D760C" w:rsidRPr="00170EC6" w:rsidRDefault="00C37BA1" w:rsidP="00B31CE9">
      <w:pPr>
        <w:pStyle w:val="bodytext"/>
        <w:spacing w:line="360" w:lineRule="auto"/>
        <w:rPr>
          <w:sz w:val="24"/>
          <w:szCs w:val="24"/>
        </w:rPr>
      </w:pPr>
      <w:r w:rsidRPr="00170EC6">
        <w:rPr>
          <w:sz w:val="24"/>
          <w:szCs w:val="24"/>
        </w:rPr>
        <w:t xml:space="preserve">In terms of </w:t>
      </w:r>
      <w:r w:rsidR="003977F7">
        <w:rPr>
          <w:sz w:val="24"/>
          <w:szCs w:val="24"/>
        </w:rPr>
        <w:t>RSPO</w:t>
      </w:r>
      <w:r w:rsidRPr="00170EC6">
        <w:rPr>
          <w:sz w:val="24"/>
          <w:szCs w:val="24"/>
        </w:rPr>
        <w:t>, it has been identified that there are ‘</w:t>
      </w:r>
      <w:r w:rsidR="002D760C" w:rsidRPr="00170EC6">
        <w:rPr>
          <w:sz w:val="24"/>
          <w:szCs w:val="24"/>
        </w:rPr>
        <w:t xml:space="preserve">several </w:t>
      </w:r>
      <w:r w:rsidR="00B31CE9" w:rsidRPr="00170EC6">
        <w:rPr>
          <w:sz w:val="24"/>
          <w:szCs w:val="24"/>
        </w:rPr>
        <w:t xml:space="preserve">weaknesses </w:t>
      </w:r>
      <w:r w:rsidR="002D760C" w:rsidRPr="00170EC6">
        <w:rPr>
          <w:sz w:val="24"/>
          <w:szCs w:val="24"/>
        </w:rPr>
        <w:t xml:space="preserve">such as the governance structure </w:t>
      </w:r>
      <w:r w:rsidRPr="00170EC6">
        <w:rPr>
          <w:sz w:val="24"/>
          <w:szCs w:val="24"/>
        </w:rPr>
        <w:t>that is</w:t>
      </w:r>
      <w:r w:rsidR="002D760C" w:rsidRPr="00170EC6">
        <w:rPr>
          <w:sz w:val="24"/>
          <w:szCs w:val="24"/>
        </w:rPr>
        <w:t xml:space="preserve"> seen to be </w:t>
      </w:r>
      <w:r w:rsidR="00B31CE9" w:rsidRPr="00170EC6">
        <w:rPr>
          <w:sz w:val="24"/>
          <w:szCs w:val="24"/>
        </w:rPr>
        <w:t xml:space="preserve">industry-biased, a weak code of conduct, inadequate organizational capacity and the failure to promote a blanket ban on deforestation </w:t>
      </w:r>
      <w:sdt>
        <w:sdtPr>
          <w:rPr>
            <w:sz w:val="24"/>
            <w:szCs w:val="24"/>
          </w:rPr>
          <w:id w:val="605192"/>
          <w:citation/>
        </w:sdtPr>
        <w:sdtContent>
          <w:r w:rsidR="008D0388" w:rsidRPr="00170EC6">
            <w:rPr>
              <w:sz w:val="24"/>
              <w:szCs w:val="24"/>
            </w:rPr>
            <w:fldChar w:fldCharType="begin"/>
          </w:r>
          <w:r w:rsidR="007A0CDD" w:rsidRPr="00170EC6">
            <w:rPr>
              <w:sz w:val="24"/>
              <w:szCs w:val="24"/>
            </w:rPr>
            <w:instrText xml:space="preserve"> CITATION Teo11 \p 23 \l 2057  </w:instrText>
          </w:r>
          <w:r w:rsidR="008D0388" w:rsidRPr="00170EC6">
            <w:rPr>
              <w:sz w:val="24"/>
              <w:szCs w:val="24"/>
            </w:rPr>
            <w:fldChar w:fldCharType="separate"/>
          </w:r>
          <w:r w:rsidR="00D904F9" w:rsidRPr="00170EC6">
            <w:rPr>
              <w:noProof/>
              <w:sz w:val="24"/>
              <w:szCs w:val="24"/>
            </w:rPr>
            <w:t>(Teoh, 2011, p. 23)</w:t>
          </w:r>
          <w:r w:rsidR="008D0388" w:rsidRPr="00170EC6">
            <w:rPr>
              <w:sz w:val="24"/>
              <w:szCs w:val="24"/>
            </w:rPr>
            <w:fldChar w:fldCharType="end"/>
          </w:r>
        </w:sdtContent>
      </w:sdt>
      <w:r w:rsidR="00A057A3" w:rsidRPr="00170EC6">
        <w:rPr>
          <w:sz w:val="24"/>
          <w:szCs w:val="24"/>
        </w:rPr>
        <w:t>.</w:t>
      </w:r>
      <w:r w:rsidRPr="00170EC6">
        <w:rPr>
          <w:sz w:val="24"/>
          <w:szCs w:val="24"/>
        </w:rPr>
        <w:t>’</w:t>
      </w:r>
      <w:r w:rsidR="00A057A3" w:rsidRPr="00170EC6">
        <w:rPr>
          <w:sz w:val="24"/>
          <w:szCs w:val="24"/>
        </w:rPr>
        <w:t xml:space="preserve"> </w:t>
      </w:r>
      <w:r w:rsidR="0071119A" w:rsidRPr="00170EC6">
        <w:rPr>
          <w:sz w:val="24"/>
          <w:szCs w:val="24"/>
        </w:rPr>
        <w:t xml:space="preserve"> </w:t>
      </w:r>
    </w:p>
    <w:p w14:paraId="71890ECE" w14:textId="77777777" w:rsidR="00657B39" w:rsidRPr="00170EC6" w:rsidRDefault="00657B39" w:rsidP="00B31CE9">
      <w:pPr>
        <w:pStyle w:val="bodytext"/>
        <w:spacing w:line="360" w:lineRule="auto"/>
        <w:rPr>
          <w:rStyle w:val="FigureStyleChar"/>
          <w:b w:val="0"/>
          <w:kern w:val="0"/>
          <w:lang w:eastAsia="en-GB"/>
        </w:rPr>
      </w:pPr>
    </w:p>
    <w:p w14:paraId="3209F963" w14:textId="77777777" w:rsidR="0071119A" w:rsidRPr="00170EC6" w:rsidRDefault="0071119A" w:rsidP="0071119A">
      <w:pPr>
        <w:pStyle w:val="Heading3"/>
        <w:spacing w:line="360" w:lineRule="auto"/>
        <w:rPr>
          <w:bCs w:val="0"/>
          <w:color w:val="auto"/>
        </w:rPr>
      </w:pPr>
      <w:bookmarkStart w:id="45" w:name="_Toc323894672"/>
      <w:r w:rsidRPr="00170EC6">
        <w:rPr>
          <w:bCs w:val="0"/>
          <w:color w:val="auto"/>
        </w:rPr>
        <w:t>2.5.2</w:t>
      </w:r>
      <w:r w:rsidRPr="00170EC6">
        <w:rPr>
          <w:bCs w:val="0"/>
          <w:color w:val="auto"/>
        </w:rPr>
        <w:tab/>
      </w:r>
      <w:r w:rsidR="003A42BC" w:rsidRPr="00170EC6">
        <w:rPr>
          <w:bCs w:val="0"/>
          <w:color w:val="auto"/>
        </w:rPr>
        <w:t>Soap War</w:t>
      </w:r>
      <w:bookmarkEnd w:id="45"/>
    </w:p>
    <w:p w14:paraId="43B10AE1" w14:textId="77777777" w:rsidR="001F4AB5" w:rsidRPr="00170EC6" w:rsidRDefault="001F4AB5" w:rsidP="001F4AB5"/>
    <w:p w14:paraId="79FB3140" w14:textId="77777777" w:rsidR="007C424C" w:rsidRPr="00170EC6" w:rsidRDefault="00C562AD" w:rsidP="007C424C">
      <w:pPr>
        <w:spacing w:line="360" w:lineRule="auto"/>
        <w:rPr>
          <w:bCs/>
        </w:rPr>
      </w:pPr>
      <w:r w:rsidRPr="00170EC6">
        <w:t xml:space="preserve">‘Soap war’ is often used for news headline to describe fierce competitive </w:t>
      </w:r>
      <w:r w:rsidR="002D6066" w:rsidRPr="00170EC6">
        <w:t>battles among</w:t>
      </w:r>
      <w:r w:rsidRPr="00170EC6">
        <w:t xml:space="preserve"> soap companies. </w:t>
      </w:r>
      <w:r w:rsidR="007A0CDD" w:rsidRPr="00170EC6">
        <w:t>The soap multinationals such as P&amp;G and Unilever have a bitter history of price war</w:t>
      </w:r>
      <w:r w:rsidR="00691F90" w:rsidRPr="00170EC6">
        <w:t>s</w:t>
      </w:r>
      <w:r w:rsidR="007A0CDD" w:rsidRPr="00170EC6">
        <w:t>, comparative advert</w:t>
      </w:r>
      <w:r w:rsidR="00691F90" w:rsidRPr="00170EC6">
        <w:t>s</w:t>
      </w:r>
      <w:r w:rsidR="007A0CDD" w:rsidRPr="00170EC6">
        <w:t xml:space="preserve">, </w:t>
      </w:r>
      <w:r w:rsidR="00691F90" w:rsidRPr="00170EC6">
        <w:t xml:space="preserve">an espionage incident, and stealth marketing. </w:t>
      </w:r>
      <w:r w:rsidR="00893C12" w:rsidRPr="00170EC6">
        <w:rPr>
          <w:bCs/>
        </w:rPr>
        <w:t>The soap industry is highly concentrated, which has formed a</w:t>
      </w:r>
      <w:r w:rsidR="004E1EA7" w:rsidRPr="00170EC6">
        <w:rPr>
          <w:bCs/>
        </w:rPr>
        <w:t>n</w:t>
      </w:r>
      <w:r w:rsidR="00893C12" w:rsidRPr="00170EC6">
        <w:rPr>
          <w:bCs/>
        </w:rPr>
        <w:t xml:space="preserve"> oligopolistic market. This market condition therefore encourages the leading companies to conduct such competitive behaviours.  </w:t>
      </w:r>
    </w:p>
    <w:p w14:paraId="349D6A73" w14:textId="77777777" w:rsidR="00691F90" w:rsidRPr="00170EC6" w:rsidRDefault="00691F90" w:rsidP="007C424C">
      <w:pPr>
        <w:spacing w:line="360" w:lineRule="auto"/>
        <w:rPr>
          <w:bCs/>
        </w:rPr>
      </w:pPr>
    </w:p>
    <w:p w14:paraId="16097D8B" w14:textId="77777777" w:rsidR="00691F90" w:rsidRPr="00170EC6" w:rsidRDefault="009D5098" w:rsidP="00AF3FEE">
      <w:pPr>
        <w:spacing w:line="360" w:lineRule="auto"/>
        <w:rPr>
          <w:bCs/>
        </w:rPr>
      </w:pPr>
      <w:r w:rsidRPr="00170EC6">
        <w:rPr>
          <w:bCs/>
        </w:rPr>
        <w:t>Ethical</w:t>
      </w:r>
      <w:r w:rsidR="00691F90" w:rsidRPr="00170EC6">
        <w:rPr>
          <w:bCs/>
        </w:rPr>
        <w:t xml:space="preserve"> issues in dealing with competitors can relate to two distinct problems</w:t>
      </w:r>
      <w:r w:rsidRPr="00170EC6">
        <w:rPr>
          <w:bCs/>
        </w:rPr>
        <w:t>;</w:t>
      </w:r>
      <w:r w:rsidR="00691F90" w:rsidRPr="00170EC6">
        <w:rPr>
          <w:bCs/>
        </w:rPr>
        <w:t xml:space="preserve"> overly aggressive competition and insufficient competition</w:t>
      </w:r>
      <w:r w:rsidRPr="00170EC6">
        <w:rPr>
          <w:bCs/>
        </w:rPr>
        <w:t xml:space="preserve"> </w:t>
      </w:r>
      <w:sdt>
        <w:sdtPr>
          <w:rPr>
            <w:bCs/>
          </w:rPr>
          <w:id w:val="605194"/>
          <w:citation/>
        </w:sdtPr>
        <w:sdtContent>
          <w:r w:rsidR="008D0388" w:rsidRPr="00170EC6">
            <w:rPr>
              <w:bCs/>
            </w:rPr>
            <w:fldChar w:fldCharType="begin"/>
          </w:r>
          <w:r w:rsidRPr="00170EC6">
            <w:rPr>
              <w:bCs/>
            </w:rPr>
            <w:instrText xml:space="preserve">CITATION Cra10 \p 406 \t  \l 2057 </w:instrText>
          </w:r>
          <w:r w:rsidR="008D0388" w:rsidRPr="00170EC6">
            <w:rPr>
              <w:bCs/>
            </w:rPr>
            <w:fldChar w:fldCharType="separate"/>
          </w:r>
          <w:r w:rsidR="00D904F9" w:rsidRPr="00170EC6">
            <w:rPr>
              <w:noProof/>
            </w:rPr>
            <w:t>(Crane &amp; Matten, 2010, p. 406)</w:t>
          </w:r>
          <w:r w:rsidR="008D0388" w:rsidRPr="00170EC6">
            <w:rPr>
              <w:bCs/>
            </w:rPr>
            <w:fldChar w:fldCharType="end"/>
          </w:r>
        </w:sdtContent>
      </w:sdt>
      <w:r w:rsidR="00691F90" w:rsidRPr="00170EC6">
        <w:rPr>
          <w:bCs/>
        </w:rPr>
        <w:t xml:space="preserve">. </w:t>
      </w:r>
      <w:r w:rsidR="00893C12" w:rsidRPr="00170EC6">
        <w:rPr>
          <w:bCs/>
        </w:rPr>
        <w:t xml:space="preserve">Overly </w:t>
      </w:r>
      <w:r w:rsidR="00893C12" w:rsidRPr="00170EC6">
        <w:rPr>
          <w:bCs/>
        </w:rPr>
        <w:lastRenderedPageBreak/>
        <w:t>aggressive competition sometimes goes beyond the ethical boundaries of competitive behaviour. In 2001</w:t>
      </w:r>
      <w:r w:rsidR="00E95B6B" w:rsidRPr="00170EC6">
        <w:rPr>
          <w:bCs/>
        </w:rPr>
        <w:t>,</w:t>
      </w:r>
      <w:r w:rsidR="00893C12" w:rsidRPr="00170EC6">
        <w:rPr>
          <w:bCs/>
        </w:rPr>
        <w:t xml:space="preserve"> </w:t>
      </w:r>
      <w:r w:rsidR="00E95B6B" w:rsidRPr="00170EC6">
        <w:rPr>
          <w:bCs/>
        </w:rPr>
        <w:t>an industry espionage came to light when p</w:t>
      </w:r>
      <w:r w:rsidR="00893C12" w:rsidRPr="00170EC6">
        <w:rPr>
          <w:bCs/>
        </w:rPr>
        <w:t>rivate investigators hired by</w:t>
      </w:r>
      <w:r w:rsidR="00E95B6B" w:rsidRPr="00170EC6">
        <w:rPr>
          <w:bCs/>
        </w:rPr>
        <w:t xml:space="preserve"> P&amp;G</w:t>
      </w:r>
      <w:r w:rsidR="00893C12" w:rsidRPr="00170EC6">
        <w:rPr>
          <w:bCs/>
        </w:rPr>
        <w:t xml:space="preserve"> to find about its competitor’s hair care business, had</w:t>
      </w:r>
      <w:r w:rsidR="00E95B6B" w:rsidRPr="00170EC6">
        <w:rPr>
          <w:bCs/>
        </w:rPr>
        <w:t xml:space="preserve"> </w:t>
      </w:r>
      <w:r w:rsidR="00893C12" w:rsidRPr="00170EC6">
        <w:rPr>
          <w:bCs/>
        </w:rPr>
        <w:t>sifted through rubbish bins outside Unilever’s</w:t>
      </w:r>
      <w:r w:rsidR="00E95B6B" w:rsidRPr="00170EC6">
        <w:rPr>
          <w:bCs/>
        </w:rPr>
        <w:t xml:space="preserve"> offices. </w:t>
      </w:r>
      <w:r w:rsidR="00AF3FEE" w:rsidRPr="00170EC6">
        <w:rPr>
          <w:bCs/>
        </w:rPr>
        <w:t xml:space="preserve">Although this may not directly affect </w:t>
      </w:r>
      <w:r w:rsidR="00BD31D9" w:rsidRPr="00170EC6">
        <w:rPr>
          <w:bCs/>
        </w:rPr>
        <w:t>other stakeholders’ rights</w:t>
      </w:r>
      <w:r w:rsidR="00AF3FEE" w:rsidRPr="00170EC6">
        <w:rPr>
          <w:bCs/>
        </w:rPr>
        <w:t>, ‘</w:t>
      </w:r>
      <w:r w:rsidR="00BD31D9" w:rsidRPr="00170EC6">
        <w:rPr>
          <w:bCs/>
        </w:rPr>
        <w:t>an</w:t>
      </w:r>
      <w:r w:rsidR="00AF3FEE" w:rsidRPr="00170EC6">
        <w:rPr>
          <w:bCs/>
        </w:rPr>
        <w:t xml:space="preserve"> industry saddled with a reputation for spying and secrecy is unlikely to be a supportive</w:t>
      </w:r>
      <w:r w:rsidR="004E1EA7" w:rsidRPr="00170EC6">
        <w:rPr>
          <w:bCs/>
        </w:rPr>
        <w:t xml:space="preserve"> </w:t>
      </w:r>
      <w:r w:rsidR="00AF3FEE" w:rsidRPr="00170EC6">
        <w:rPr>
          <w:bCs/>
        </w:rPr>
        <w:t xml:space="preserve">context for any business to develop such capabilities </w:t>
      </w:r>
      <w:sdt>
        <w:sdtPr>
          <w:rPr>
            <w:bCs/>
          </w:rPr>
          <w:id w:val="605204"/>
          <w:citation/>
        </w:sdtPr>
        <w:sdtContent>
          <w:r w:rsidR="008D0388" w:rsidRPr="00170EC6">
            <w:rPr>
              <w:bCs/>
            </w:rPr>
            <w:fldChar w:fldCharType="begin"/>
          </w:r>
          <w:r w:rsidR="00AF3FEE" w:rsidRPr="00170EC6">
            <w:rPr>
              <w:bCs/>
            </w:rPr>
            <w:instrText xml:space="preserve"> CITATION crane \p 239 \t  \l 2057  </w:instrText>
          </w:r>
          <w:r w:rsidR="008D0388" w:rsidRPr="00170EC6">
            <w:rPr>
              <w:bCs/>
            </w:rPr>
            <w:fldChar w:fldCharType="separate"/>
          </w:r>
          <w:r w:rsidR="00D904F9" w:rsidRPr="00170EC6">
            <w:rPr>
              <w:noProof/>
            </w:rPr>
            <w:t>(Crane, 2005, p. 239)</w:t>
          </w:r>
          <w:r w:rsidR="008D0388" w:rsidRPr="00170EC6">
            <w:rPr>
              <w:bCs/>
            </w:rPr>
            <w:fldChar w:fldCharType="end"/>
          </w:r>
        </w:sdtContent>
      </w:sdt>
      <w:r w:rsidR="00BD31D9" w:rsidRPr="00170EC6">
        <w:rPr>
          <w:bCs/>
        </w:rPr>
        <w:t>.’</w:t>
      </w:r>
    </w:p>
    <w:p w14:paraId="05220714" w14:textId="77777777" w:rsidR="00BD31D9" w:rsidRPr="00170EC6" w:rsidRDefault="00BD31D9" w:rsidP="00AF3FEE">
      <w:pPr>
        <w:spacing w:line="360" w:lineRule="auto"/>
        <w:rPr>
          <w:bCs/>
        </w:rPr>
      </w:pPr>
    </w:p>
    <w:p w14:paraId="05764BFB" w14:textId="77777777" w:rsidR="00BD31D9" w:rsidRPr="00170EC6" w:rsidRDefault="00BD31D9" w:rsidP="00AF3FEE">
      <w:pPr>
        <w:spacing w:line="360" w:lineRule="auto"/>
        <w:rPr>
          <w:bCs/>
        </w:rPr>
      </w:pPr>
      <w:r w:rsidRPr="00170EC6">
        <w:rPr>
          <w:bCs/>
        </w:rPr>
        <w:t xml:space="preserve">Anti-competitive behaviour such as collusion and cartels can result in companies being able to abuse their dominance in a market to exploit customers through higher prices. It thus violates consumers’ right to a fair price. There are four types of pricing practices where ethical problems are likely to arise </w:t>
      </w:r>
      <w:sdt>
        <w:sdtPr>
          <w:rPr>
            <w:bCs/>
          </w:rPr>
          <w:id w:val="605206"/>
          <w:citation/>
        </w:sdtPr>
        <w:sdtContent>
          <w:r w:rsidR="008D0388" w:rsidRPr="00170EC6">
            <w:rPr>
              <w:bCs/>
            </w:rPr>
            <w:fldChar w:fldCharType="begin"/>
          </w:r>
          <w:r w:rsidRPr="00170EC6">
            <w:rPr>
              <w:bCs/>
            </w:rPr>
            <w:instrText xml:space="preserve"> CITATION Cra10 \p 357 \t  \l 2057  </w:instrText>
          </w:r>
          <w:r w:rsidR="008D0388" w:rsidRPr="00170EC6">
            <w:rPr>
              <w:bCs/>
            </w:rPr>
            <w:fldChar w:fldCharType="separate"/>
          </w:r>
          <w:r w:rsidR="00D904F9" w:rsidRPr="00170EC6">
            <w:rPr>
              <w:noProof/>
            </w:rPr>
            <w:t>(Crane &amp; Matten, 2010, p. 357)</w:t>
          </w:r>
          <w:r w:rsidR="008D0388" w:rsidRPr="00170EC6">
            <w:rPr>
              <w:bCs/>
            </w:rPr>
            <w:fldChar w:fldCharType="end"/>
          </w:r>
        </w:sdtContent>
      </w:sdt>
      <w:r w:rsidR="00B76605" w:rsidRPr="00170EC6">
        <w:rPr>
          <w:bCs/>
        </w:rPr>
        <w:t xml:space="preserve">: excessive pricing (price gouging), price fixing, predatory pricing and deceptive pricing. In 2011, it was reported that several soap multinationals exercised price fixing in Europe, which resulted in </w:t>
      </w:r>
      <w:r w:rsidR="004233EB" w:rsidRPr="00170EC6">
        <w:rPr>
          <w:bCs/>
        </w:rPr>
        <w:t xml:space="preserve">a total of few hundred millions euro fine imposed. Although there are regulatory agencies in place to police market distortions of this kind, for instance the Competition Directorate of the European Commission for pan-European issues, </w:t>
      </w:r>
      <w:r w:rsidR="001F4AB5" w:rsidRPr="00170EC6">
        <w:rPr>
          <w:bCs/>
        </w:rPr>
        <w:t>it seems to be difficult to determine such cases because</w:t>
      </w:r>
      <w:r w:rsidR="004233EB" w:rsidRPr="00170EC6">
        <w:rPr>
          <w:bCs/>
        </w:rPr>
        <w:t xml:space="preserve"> the distortions are often opaque and market conditions sometimes fail to explain the perceived unfairness of prices</w:t>
      </w:r>
      <w:sdt>
        <w:sdtPr>
          <w:rPr>
            <w:bCs/>
          </w:rPr>
          <w:id w:val="605208"/>
          <w:citation/>
        </w:sdtPr>
        <w:sdtContent>
          <w:r w:rsidR="008D0388" w:rsidRPr="00170EC6">
            <w:rPr>
              <w:bCs/>
            </w:rPr>
            <w:fldChar w:fldCharType="begin"/>
          </w:r>
          <w:r w:rsidR="004233EB" w:rsidRPr="00170EC6">
            <w:rPr>
              <w:bCs/>
            </w:rPr>
            <w:instrText xml:space="preserve"> CITATION Cra10 \p 357 \t  \l 2057  </w:instrText>
          </w:r>
          <w:r w:rsidR="008D0388" w:rsidRPr="00170EC6">
            <w:rPr>
              <w:bCs/>
            </w:rPr>
            <w:fldChar w:fldCharType="separate"/>
          </w:r>
          <w:r w:rsidR="00D904F9" w:rsidRPr="00170EC6">
            <w:rPr>
              <w:bCs/>
              <w:noProof/>
            </w:rPr>
            <w:t xml:space="preserve"> </w:t>
          </w:r>
          <w:r w:rsidR="00D904F9" w:rsidRPr="00170EC6">
            <w:rPr>
              <w:noProof/>
            </w:rPr>
            <w:t>(Crane &amp; Matten, 2010, p. 357)</w:t>
          </w:r>
          <w:r w:rsidR="008D0388" w:rsidRPr="00170EC6">
            <w:rPr>
              <w:bCs/>
            </w:rPr>
            <w:fldChar w:fldCharType="end"/>
          </w:r>
        </w:sdtContent>
      </w:sdt>
      <w:r w:rsidR="004233EB" w:rsidRPr="00170EC6">
        <w:rPr>
          <w:bCs/>
        </w:rPr>
        <w:t xml:space="preserve">.  </w:t>
      </w:r>
    </w:p>
    <w:p w14:paraId="264D9B20" w14:textId="77777777" w:rsidR="001F4AB5" w:rsidRPr="00170EC6" w:rsidRDefault="001F4AB5" w:rsidP="00AF3FEE">
      <w:pPr>
        <w:spacing w:line="360" w:lineRule="auto"/>
        <w:rPr>
          <w:bCs/>
        </w:rPr>
      </w:pPr>
    </w:p>
    <w:p w14:paraId="0A44E448" w14:textId="77777777" w:rsidR="00B46D9E" w:rsidRPr="00170EC6" w:rsidRDefault="001F4AB5" w:rsidP="008C5370">
      <w:pPr>
        <w:spacing w:line="360" w:lineRule="auto"/>
      </w:pPr>
      <w:r w:rsidRPr="00170EC6">
        <w:rPr>
          <w:bCs/>
        </w:rPr>
        <w:t xml:space="preserve">The soap industry, in this </w:t>
      </w:r>
      <w:r w:rsidR="009D5098" w:rsidRPr="00170EC6">
        <w:rPr>
          <w:bCs/>
        </w:rPr>
        <w:t>respect</w:t>
      </w:r>
      <w:r w:rsidRPr="00170EC6">
        <w:rPr>
          <w:bCs/>
        </w:rPr>
        <w:t xml:space="preserve">, can be described as a mixed battlefield of both overly aggressive competition and insufficient competition. In the context of business ethics, this is a </w:t>
      </w:r>
      <w:r w:rsidR="00C46B55" w:rsidRPr="00170EC6">
        <w:rPr>
          <w:bCs/>
        </w:rPr>
        <w:t xml:space="preserve">highly </w:t>
      </w:r>
      <w:r w:rsidRPr="00170EC6">
        <w:rPr>
          <w:bCs/>
        </w:rPr>
        <w:t xml:space="preserve">significant </w:t>
      </w:r>
      <w:r w:rsidR="00C46B55" w:rsidRPr="00170EC6">
        <w:rPr>
          <w:bCs/>
        </w:rPr>
        <w:t>issue which causes a number of ethical issues in th</w:t>
      </w:r>
      <w:r w:rsidR="000411F3" w:rsidRPr="00170EC6">
        <w:rPr>
          <w:bCs/>
        </w:rPr>
        <w:t xml:space="preserve">e business-consumer relations. </w:t>
      </w:r>
      <w:r w:rsidR="00C46B55" w:rsidRPr="00170EC6">
        <w:rPr>
          <w:bCs/>
        </w:rPr>
        <w:t xml:space="preserve">These issues affect decision making that emerges at several different levels in corporate life, such as whether to place a new product on the market, how to price a product, how to advertise, and how to conduct sales </w:t>
      </w:r>
      <w:sdt>
        <w:sdtPr>
          <w:id w:val="605209"/>
          <w:citation/>
        </w:sdtPr>
        <w:sdtContent>
          <w:r w:rsidR="008D0388" w:rsidRPr="00170EC6">
            <w:fldChar w:fldCharType="begin"/>
          </w:r>
          <w:r w:rsidR="00A43834" w:rsidRPr="00170EC6">
            <w:instrText xml:space="preserve">CITATION Bea04 \p 401 \t  \l 2057 </w:instrText>
          </w:r>
          <w:r w:rsidR="008D0388" w:rsidRPr="00170EC6">
            <w:fldChar w:fldCharType="separate"/>
          </w:r>
          <w:r w:rsidR="00D904F9" w:rsidRPr="00170EC6">
            <w:rPr>
              <w:noProof/>
            </w:rPr>
            <w:t>(Beauchamp &amp; Bowie, 2004, p. 401)</w:t>
          </w:r>
          <w:r w:rsidR="008D0388" w:rsidRPr="00170EC6">
            <w:rPr>
              <w:noProof/>
            </w:rPr>
            <w:fldChar w:fldCharType="end"/>
          </w:r>
        </w:sdtContent>
      </w:sdt>
      <w:r w:rsidR="000411F3" w:rsidRPr="00170EC6">
        <w:t xml:space="preserve">. </w:t>
      </w:r>
      <w:r w:rsidR="00C46B55" w:rsidRPr="00170EC6">
        <w:t xml:space="preserve">It would be highly inevitable for the soap companies to tackle their codes of conduct and ethics from the stakeholder’s viewpoints which are affected by these incidents </w:t>
      </w:r>
      <w:r w:rsidR="009D5098" w:rsidRPr="00170EC6">
        <w:t>over</w:t>
      </w:r>
      <w:r w:rsidR="00C46B55" w:rsidRPr="00170EC6">
        <w:t xml:space="preserve"> long term.</w:t>
      </w:r>
    </w:p>
    <w:p w14:paraId="0FF666D7" w14:textId="77777777" w:rsidR="008C5370" w:rsidRPr="00170EC6" w:rsidRDefault="008C5370" w:rsidP="008C5370">
      <w:pPr>
        <w:spacing w:line="360" w:lineRule="auto"/>
      </w:pPr>
    </w:p>
    <w:p w14:paraId="7AD400EC" w14:textId="77777777" w:rsidR="002964A3" w:rsidRPr="00170EC6" w:rsidRDefault="002964A3" w:rsidP="002964A3">
      <w:pPr>
        <w:pStyle w:val="Heading3"/>
        <w:spacing w:line="360" w:lineRule="auto"/>
        <w:rPr>
          <w:bCs w:val="0"/>
          <w:color w:val="auto"/>
        </w:rPr>
      </w:pPr>
      <w:bookmarkStart w:id="46" w:name="_Toc322732088"/>
      <w:bookmarkStart w:id="47" w:name="_Toc323894673"/>
      <w:r w:rsidRPr="00170EC6">
        <w:rPr>
          <w:bCs w:val="0"/>
          <w:color w:val="auto"/>
        </w:rPr>
        <w:t>2.5.</w:t>
      </w:r>
      <w:r w:rsidR="008C5370" w:rsidRPr="00170EC6">
        <w:rPr>
          <w:bCs w:val="0"/>
          <w:color w:val="auto"/>
        </w:rPr>
        <w:t>3</w:t>
      </w:r>
      <w:r w:rsidRPr="00170EC6">
        <w:rPr>
          <w:bCs w:val="0"/>
          <w:color w:val="auto"/>
        </w:rPr>
        <w:tab/>
        <w:t>The Bottom of the Pyramid</w:t>
      </w:r>
      <w:bookmarkEnd w:id="46"/>
      <w:bookmarkEnd w:id="47"/>
    </w:p>
    <w:p w14:paraId="32344E21" w14:textId="77777777" w:rsidR="002964A3" w:rsidRPr="00170EC6" w:rsidRDefault="002964A3" w:rsidP="002964A3"/>
    <w:p w14:paraId="1BA60D26" w14:textId="77777777" w:rsidR="00DC5111" w:rsidRPr="00170EC6" w:rsidRDefault="002964A3" w:rsidP="00DC5111">
      <w:pPr>
        <w:pStyle w:val="NormalWeb"/>
        <w:spacing w:line="360" w:lineRule="auto"/>
      </w:pPr>
      <w:r w:rsidRPr="00170EC6">
        <w:t>As another contemporary example of ethical issues in marketing strategy, the bottom of the pyramid</w:t>
      </w:r>
      <w:r w:rsidR="001E4FF8" w:rsidRPr="00170EC6">
        <w:t xml:space="preserve"> (BOP)</w:t>
      </w:r>
      <w:r w:rsidRPr="00170EC6">
        <w:t xml:space="preserve"> concept needs to be mentioned here because soap multinationals are largely involved in it. The concept essentially urges multinationals to tap into the ‘fortune at the </w:t>
      </w:r>
      <w:r w:rsidRPr="00170EC6">
        <w:lastRenderedPageBreak/>
        <w:t xml:space="preserve">bottom of the pyramid’ of economic development by offering innovative products and services to the world’s poorest people in Africa, Asia, and Latin America </w:t>
      </w:r>
      <w:sdt>
        <w:sdtPr>
          <w:id w:val="1510491657"/>
          <w:citation/>
        </w:sdtPr>
        <w:sdtContent>
          <w:r w:rsidR="008D0388" w:rsidRPr="00170EC6">
            <w:fldChar w:fldCharType="begin"/>
          </w:r>
          <w:r w:rsidR="00912EA9" w:rsidRPr="00170EC6">
            <w:instrText xml:space="preserve">CITATION Cra10 \p 367 \t  \l 2057 </w:instrText>
          </w:r>
          <w:r w:rsidR="008D0388" w:rsidRPr="00170EC6">
            <w:fldChar w:fldCharType="separate"/>
          </w:r>
          <w:r w:rsidR="00D904F9" w:rsidRPr="00170EC6">
            <w:rPr>
              <w:noProof/>
            </w:rPr>
            <w:t>(Crane &amp; Matten, 2010, p. 367)</w:t>
          </w:r>
          <w:r w:rsidR="008D0388" w:rsidRPr="00170EC6">
            <w:rPr>
              <w:noProof/>
            </w:rPr>
            <w:fldChar w:fldCharType="end"/>
          </w:r>
        </w:sdtContent>
      </w:sdt>
      <w:r w:rsidRPr="00170EC6">
        <w:t xml:space="preserve">. </w:t>
      </w:r>
      <w:r w:rsidR="00240280" w:rsidRPr="00170EC6">
        <w:t>The soap companies have been selling “single-serving’ versions of their products from detergents to shampoo. Many are designed explicitly for the poor and do not even require hot water.  More than 60 per cent of the value of the shampoo market and 95 per cent of all shampoo units sold in India are now single-serve</w:t>
      </w:r>
      <w:r w:rsidR="00240280" w:rsidRPr="00170EC6">
        <w:rPr>
          <w:bCs/>
        </w:rPr>
        <w:t xml:space="preserve"> (Hammond and Prahalad, 2004)</w:t>
      </w:r>
    </w:p>
    <w:p w14:paraId="4C533762" w14:textId="77777777" w:rsidR="007E52BC" w:rsidRPr="00170EC6" w:rsidRDefault="002964A3" w:rsidP="007E52BC">
      <w:pPr>
        <w:spacing w:line="360" w:lineRule="auto"/>
      </w:pPr>
      <w:r w:rsidRPr="00170EC6">
        <w:t xml:space="preserve">Prahalad and Hammond </w:t>
      </w:r>
      <w:sdt>
        <w:sdtPr>
          <w:rPr>
            <w:bCs/>
          </w:rPr>
          <w:id w:val="1369948950"/>
          <w:citation/>
        </w:sdtPr>
        <w:sdtContent>
          <w:r w:rsidR="008D0388" w:rsidRPr="00170EC6">
            <w:rPr>
              <w:bCs/>
            </w:rPr>
            <w:fldChar w:fldCharType="begin"/>
          </w:r>
          <w:r w:rsidRPr="00170EC6">
            <w:rPr>
              <w:bCs/>
            </w:rPr>
            <w:instrText xml:space="preserve">CITATION Placeholder27 \p 48 \n  \t  \l 2057 </w:instrText>
          </w:r>
          <w:r w:rsidR="008D0388" w:rsidRPr="00170EC6">
            <w:rPr>
              <w:bCs/>
            </w:rPr>
            <w:fldChar w:fldCharType="separate"/>
          </w:r>
          <w:r w:rsidR="00D904F9" w:rsidRPr="00170EC6">
            <w:rPr>
              <w:noProof/>
            </w:rPr>
            <w:t>(2002, p. 48)</w:t>
          </w:r>
          <w:r w:rsidR="008D0388" w:rsidRPr="00170EC6">
            <w:rPr>
              <w:bCs/>
            </w:rPr>
            <w:fldChar w:fldCharType="end"/>
          </w:r>
        </w:sdtContent>
      </w:sdt>
      <w:r w:rsidRPr="00170EC6">
        <w:rPr>
          <w:bCs/>
        </w:rPr>
        <w:t xml:space="preserve"> put it, ‘They (multinationals) need only act in their own self-interest, for there are enormous business benefit to be gained by entering developing markets.’ However, Karnani </w:t>
      </w:r>
      <w:sdt>
        <w:sdtPr>
          <w:rPr>
            <w:bCs/>
          </w:rPr>
          <w:id w:val="-1544518589"/>
          <w:citation/>
        </w:sdtPr>
        <w:sdtContent>
          <w:r w:rsidR="008D0388" w:rsidRPr="00170EC6">
            <w:rPr>
              <w:bCs/>
            </w:rPr>
            <w:fldChar w:fldCharType="begin"/>
          </w:r>
          <w:r w:rsidR="00BC0D11" w:rsidRPr="00170EC6">
            <w:rPr>
              <w:bCs/>
            </w:rPr>
            <w:instrText xml:space="preserve">CITATION Placeholder28 \p 91 \n  \t  \l 2057 </w:instrText>
          </w:r>
          <w:r w:rsidR="008D0388" w:rsidRPr="00170EC6">
            <w:rPr>
              <w:bCs/>
            </w:rPr>
            <w:fldChar w:fldCharType="separate"/>
          </w:r>
          <w:r w:rsidR="00D904F9" w:rsidRPr="00170EC6">
            <w:rPr>
              <w:noProof/>
            </w:rPr>
            <w:t>(2007, p. 91)</w:t>
          </w:r>
          <w:r w:rsidR="008D0388" w:rsidRPr="00170EC6">
            <w:rPr>
              <w:bCs/>
            </w:rPr>
            <w:fldChar w:fldCharType="end"/>
          </w:r>
        </w:sdtContent>
      </w:sdt>
      <w:r w:rsidRPr="00170EC6">
        <w:rPr>
          <w:bCs/>
        </w:rPr>
        <w:t xml:space="preserve"> has identified that ‘the profit opportunities are actually quite limited,’ which </w:t>
      </w:r>
      <w:r w:rsidR="00393539" w:rsidRPr="00170EC6">
        <w:rPr>
          <w:bCs/>
        </w:rPr>
        <w:t>means</w:t>
      </w:r>
      <w:r w:rsidRPr="00170EC6">
        <w:rPr>
          <w:bCs/>
        </w:rPr>
        <w:t xml:space="preserve"> that the drive towards more inclusive markets in developing countries probably relies as much on social purpose and corporate responsibility as it does on naked profit motivation. </w:t>
      </w:r>
      <w:r w:rsidR="00393539" w:rsidRPr="00170EC6">
        <w:rPr>
          <w:lang w:val="en-US"/>
        </w:rPr>
        <w:t xml:space="preserve">Jaiswal </w:t>
      </w:r>
      <w:r w:rsidR="007E52BC" w:rsidRPr="00170EC6">
        <w:rPr>
          <w:lang w:val="en-US"/>
        </w:rPr>
        <w:t>(2007)</w:t>
      </w:r>
      <w:r w:rsidR="00393539" w:rsidRPr="00170EC6">
        <w:rPr>
          <w:lang w:val="en-US"/>
        </w:rPr>
        <w:t xml:space="preserve"> also views that </w:t>
      </w:r>
      <w:r w:rsidR="001F42EE" w:rsidRPr="00170EC6">
        <w:rPr>
          <w:lang w:val="en-US"/>
        </w:rPr>
        <w:t>firms should focus on the poor. They have been followed by Charterjee (</w:t>
      </w:r>
      <w:r w:rsidR="007E52BC" w:rsidRPr="00170EC6">
        <w:rPr>
          <w:lang w:val="en-US"/>
        </w:rPr>
        <w:t>2009,</w:t>
      </w:r>
      <w:r w:rsidR="001F42EE" w:rsidRPr="00170EC6">
        <w:rPr>
          <w:lang w:val="en-US"/>
        </w:rPr>
        <w:t xml:space="preserve"> p</w:t>
      </w:r>
      <w:r w:rsidR="007E52BC" w:rsidRPr="00170EC6">
        <w:rPr>
          <w:lang w:val="en-US"/>
        </w:rPr>
        <w:t>.10)</w:t>
      </w:r>
      <w:r w:rsidR="001F42EE" w:rsidRPr="00170EC6">
        <w:rPr>
          <w:lang w:val="en-US"/>
        </w:rPr>
        <w:t xml:space="preserve"> critici</w:t>
      </w:r>
      <w:r w:rsidR="001A6B52">
        <w:rPr>
          <w:lang w:val="en-US"/>
        </w:rPr>
        <w:t>s</w:t>
      </w:r>
      <w:r w:rsidR="001F42EE" w:rsidRPr="00170EC6">
        <w:rPr>
          <w:lang w:val="en-US"/>
        </w:rPr>
        <w:t xml:space="preserve">ing the products such as “shampoo without water” that diminish the need for water, posing a question - ‘what is the first thing about their lives that they want to change? On the other hand, Davidson (2009) warns of the threat that such </w:t>
      </w:r>
      <w:r w:rsidR="001F42EE" w:rsidRPr="00170EC6">
        <w:t>engagement in BOP strategy will be perceived as exploitation and manipulation of vulnerable consumers.</w:t>
      </w:r>
    </w:p>
    <w:p w14:paraId="2F807681" w14:textId="77777777" w:rsidR="000411F3" w:rsidRPr="00170EC6" w:rsidRDefault="000411F3" w:rsidP="007E52BC">
      <w:pPr>
        <w:spacing w:line="360" w:lineRule="auto"/>
        <w:rPr>
          <w:bCs/>
        </w:rPr>
      </w:pPr>
    </w:p>
    <w:p w14:paraId="6E4F0CC6" w14:textId="77777777" w:rsidR="00073BC1" w:rsidRPr="00170EC6" w:rsidRDefault="008C5370" w:rsidP="002964A3">
      <w:pPr>
        <w:widowControl/>
        <w:overflowPunct/>
        <w:adjustRightInd/>
        <w:spacing w:after="200" w:line="360" w:lineRule="auto"/>
      </w:pPr>
      <w:r w:rsidRPr="00170EC6">
        <w:t xml:space="preserve">With these social issues, </w:t>
      </w:r>
      <w:r w:rsidR="002964A3" w:rsidRPr="00170EC6">
        <w:t>it could be argued that the risk of social initiatives might not only harm companies’ finance but also easily invite public distrust and corporate reputation when consequences come to have an unexpected end.</w:t>
      </w:r>
    </w:p>
    <w:p w14:paraId="69AA06EE" w14:textId="77777777" w:rsidR="00073BC1" w:rsidRPr="00170EC6" w:rsidRDefault="00073BC1" w:rsidP="002964A3">
      <w:pPr>
        <w:widowControl/>
        <w:overflowPunct/>
        <w:adjustRightInd/>
        <w:spacing w:after="200" w:line="360" w:lineRule="auto"/>
      </w:pPr>
    </w:p>
    <w:p w14:paraId="3AD8D42B" w14:textId="77777777" w:rsidR="002964A3" w:rsidRPr="00170EC6" w:rsidRDefault="002964A3" w:rsidP="002964A3">
      <w:pPr>
        <w:pStyle w:val="Heading2"/>
        <w:spacing w:line="360" w:lineRule="auto"/>
        <w:rPr>
          <w:bCs w:val="0"/>
          <w:color w:val="auto"/>
        </w:rPr>
      </w:pPr>
      <w:bookmarkStart w:id="48" w:name="_Toc322732089"/>
      <w:bookmarkStart w:id="49" w:name="_Toc323894674"/>
      <w:r w:rsidRPr="00170EC6">
        <w:rPr>
          <w:bCs w:val="0"/>
          <w:color w:val="auto"/>
        </w:rPr>
        <w:t xml:space="preserve">2.6 </w:t>
      </w:r>
      <w:r w:rsidRPr="00170EC6">
        <w:rPr>
          <w:bCs w:val="0"/>
          <w:color w:val="auto"/>
        </w:rPr>
        <w:tab/>
        <w:t>Conclusion</w:t>
      </w:r>
      <w:bookmarkEnd w:id="48"/>
      <w:bookmarkEnd w:id="49"/>
    </w:p>
    <w:p w14:paraId="2B504B31" w14:textId="77777777" w:rsidR="00B52782" w:rsidRPr="00170EC6" w:rsidRDefault="00B52782" w:rsidP="00B52782"/>
    <w:p w14:paraId="42615AE9" w14:textId="77777777" w:rsidR="002964A3" w:rsidRPr="00170EC6" w:rsidRDefault="002964A3" w:rsidP="002964A3">
      <w:pPr>
        <w:spacing w:line="360" w:lineRule="auto"/>
      </w:pPr>
      <w:r w:rsidRPr="00170EC6">
        <w:t xml:space="preserve">In conclusion, it can be seen that CSR has fairly established its status in a field of business ethics and has welcomed the phase of evolution towards Corporate Citizenship. However, with obscure forms of measurement and extended definitions, CSR concept leaves companies and society numerous ethical dilemmas arising in the fast changing society. On the other hand, ‘sustainability’ has approached from its environmental initiatives and has started to be </w:t>
      </w:r>
      <w:r w:rsidR="009E630E" w:rsidRPr="00170EC6">
        <w:t>synchronized</w:t>
      </w:r>
      <w:r w:rsidRPr="00170EC6">
        <w:t xml:space="preserve"> with CSR in the cause of the same goals. </w:t>
      </w:r>
      <w:r w:rsidR="006E7511" w:rsidRPr="00170EC6">
        <w:t>In this sense, these two concepts share many features in common, but each of them has its unique value separately</w:t>
      </w:r>
      <w:r w:rsidR="002A1EAD" w:rsidRPr="00170EC6">
        <w:t>. While CSR emphasizes on ethics and morality, sustainability does on environment</w:t>
      </w:r>
      <w:r w:rsidR="006E7511" w:rsidRPr="00170EC6">
        <w:t xml:space="preserve">. In my research, both </w:t>
      </w:r>
      <w:r w:rsidR="00D20410" w:rsidRPr="00170EC6">
        <w:lastRenderedPageBreak/>
        <w:t>concepts</w:t>
      </w:r>
      <w:r w:rsidR="006E7511" w:rsidRPr="00170EC6">
        <w:t xml:space="preserve"> will be used</w:t>
      </w:r>
      <w:r w:rsidR="002A1EAD" w:rsidRPr="00170EC6">
        <w:t xml:space="preserve"> to </w:t>
      </w:r>
      <w:r w:rsidR="00D20410" w:rsidRPr="00170EC6">
        <w:t>outreach each scope.</w:t>
      </w:r>
    </w:p>
    <w:p w14:paraId="2BE97AC2" w14:textId="77777777" w:rsidR="002A1EAD" w:rsidRPr="00170EC6" w:rsidRDefault="002A1EAD" w:rsidP="002964A3">
      <w:pPr>
        <w:spacing w:line="360" w:lineRule="auto"/>
      </w:pPr>
    </w:p>
    <w:p w14:paraId="37171D59" w14:textId="77777777" w:rsidR="002964A3" w:rsidRPr="00170EC6" w:rsidRDefault="002964A3" w:rsidP="002964A3">
      <w:pPr>
        <w:spacing w:line="360" w:lineRule="auto"/>
      </w:pPr>
      <w:r w:rsidRPr="00170EC6">
        <w:t xml:space="preserve">When making managerial decisions or trying to solve ethical issues, it is probably tempting to approach </w:t>
      </w:r>
      <w:r w:rsidR="00F04347" w:rsidRPr="00170EC6">
        <w:t>them</w:t>
      </w:r>
      <w:r w:rsidRPr="00170EC6">
        <w:t xml:space="preserve"> with conventional norms prevailing in the society. However, in business ethics, it is seen that such conventional approach might mislead or damage companies if there is lack of philosophical foundation underneath. Although many tools of assessing issues are available, it is important to use ethical theory specified to each specific issue in an attempt to find potential solution along with conventional assessment.  What we need is not a theory for science but for practice, which ought to support and encourage people in their business lives on a daily basis. </w:t>
      </w:r>
    </w:p>
    <w:p w14:paraId="0CCDB401" w14:textId="77777777" w:rsidR="002964A3" w:rsidRPr="00170EC6" w:rsidRDefault="002964A3" w:rsidP="002964A3">
      <w:pPr>
        <w:spacing w:line="360" w:lineRule="auto"/>
      </w:pPr>
    </w:p>
    <w:p w14:paraId="4A7F4794" w14:textId="77777777" w:rsidR="002964A3" w:rsidRPr="00170EC6" w:rsidRDefault="002964A3" w:rsidP="002964A3">
      <w:pPr>
        <w:spacing w:line="360" w:lineRule="auto"/>
        <w:rPr>
          <w:rFonts w:asciiTheme="majorHAnsi" w:eastAsiaTheme="majorEastAsia" w:hAnsiTheme="majorHAnsi" w:cstheme="majorBidi"/>
          <w:b/>
          <w:kern w:val="0"/>
          <w:sz w:val="28"/>
          <w:szCs w:val="28"/>
          <w:lang w:val="en-US" w:eastAsia="en-US" w:bidi="en-US"/>
        </w:rPr>
      </w:pPr>
      <w:r w:rsidRPr="00170EC6">
        <w:t xml:space="preserve">With </w:t>
      </w:r>
      <w:r w:rsidR="005732D9" w:rsidRPr="00170EC6">
        <w:t xml:space="preserve">increasing business use of </w:t>
      </w:r>
      <w:r w:rsidRPr="00170EC6">
        <w:t xml:space="preserve">information technologies, </w:t>
      </w:r>
      <w:r w:rsidR="00E71403" w:rsidRPr="00170EC6">
        <w:t>corporate behaviours widely accepted in the society are now exposed and questioned.</w:t>
      </w:r>
      <w:r w:rsidR="00BE3B35" w:rsidRPr="00170EC6">
        <w:t xml:space="preserve"> Soap multinational</w:t>
      </w:r>
      <w:r w:rsidR="00983083" w:rsidRPr="00170EC6">
        <w:t xml:space="preserve"> companies</w:t>
      </w:r>
      <w:r w:rsidR="00BE3B35" w:rsidRPr="00170EC6">
        <w:t xml:space="preserve"> who </w:t>
      </w:r>
      <w:r w:rsidR="008513E3" w:rsidRPr="00170EC6">
        <w:t>have focused on</w:t>
      </w:r>
      <w:r w:rsidR="00BE3B35" w:rsidRPr="00170EC6">
        <w:t xml:space="preserve"> short term objectives, are </w:t>
      </w:r>
      <w:r w:rsidR="00983083" w:rsidRPr="00170EC6">
        <w:t xml:space="preserve">now </w:t>
      </w:r>
      <w:r w:rsidR="00BE3B35" w:rsidRPr="00170EC6">
        <w:t xml:space="preserve">facing </w:t>
      </w:r>
      <w:r w:rsidR="008513E3" w:rsidRPr="00170EC6">
        <w:t xml:space="preserve">a number of </w:t>
      </w:r>
      <w:r w:rsidR="00BE3B35" w:rsidRPr="00170EC6">
        <w:t xml:space="preserve">challenges for long term objectives. </w:t>
      </w:r>
      <w:r w:rsidR="00E71403" w:rsidRPr="00170EC6">
        <w:t xml:space="preserve"> It is </w:t>
      </w:r>
      <w:r w:rsidR="008513E3" w:rsidRPr="00170EC6">
        <w:t xml:space="preserve">therefore </w:t>
      </w:r>
      <w:r w:rsidR="00E71403" w:rsidRPr="00170EC6">
        <w:t>c</w:t>
      </w:r>
      <w:r w:rsidRPr="00170EC6">
        <w:t xml:space="preserve">rucial that corporations </w:t>
      </w:r>
      <w:r w:rsidR="008513E3" w:rsidRPr="00170EC6">
        <w:t xml:space="preserve">are prepared for these current and potential challenges and </w:t>
      </w:r>
      <w:r w:rsidRPr="00170EC6">
        <w:t xml:space="preserve">establish the transparent and communicative relations with their stakeholders. </w:t>
      </w:r>
    </w:p>
    <w:p w14:paraId="0FE9E1F8" w14:textId="77777777" w:rsidR="002964A3" w:rsidRPr="00170EC6" w:rsidRDefault="002964A3"/>
    <w:p w14:paraId="1A8E9B79" w14:textId="77777777" w:rsidR="002964A3" w:rsidRPr="00170EC6" w:rsidRDefault="002964A3">
      <w:pPr>
        <w:widowControl/>
        <w:overflowPunct/>
        <w:adjustRightInd/>
        <w:spacing w:after="200" w:line="276" w:lineRule="auto"/>
      </w:pPr>
      <w:r w:rsidRPr="00170EC6">
        <w:br w:type="page"/>
      </w:r>
    </w:p>
    <w:p w14:paraId="6BEF2328" w14:textId="77777777" w:rsidR="002964A3" w:rsidRPr="00B96113" w:rsidRDefault="002964A3" w:rsidP="00B96113">
      <w:pPr>
        <w:pStyle w:val="Heading1"/>
        <w:rPr>
          <w:color w:val="auto"/>
        </w:rPr>
      </w:pPr>
      <w:bookmarkStart w:id="50" w:name="_Toc320387115"/>
      <w:bookmarkStart w:id="51" w:name="_Toc323894675"/>
      <w:r w:rsidRPr="00B96113">
        <w:rPr>
          <w:color w:val="auto"/>
        </w:rPr>
        <w:lastRenderedPageBreak/>
        <w:t>Chapter Three</w:t>
      </w:r>
      <w:r w:rsidRPr="00B96113">
        <w:rPr>
          <w:color w:val="auto"/>
        </w:rPr>
        <w:tab/>
        <w:t>Methodology</w:t>
      </w:r>
      <w:bookmarkEnd w:id="50"/>
      <w:bookmarkEnd w:id="51"/>
    </w:p>
    <w:p w14:paraId="5024AA32" w14:textId="77777777" w:rsidR="002964A3" w:rsidRPr="00B96113" w:rsidRDefault="002964A3" w:rsidP="00B96113">
      <w:pPr>
        <w:pStyle w:val="Heading2"/>
        <w:rPr>
          <w:color w:val="auto"/>
        </w:rPr>
      </w:pPr>
      <w:bookmarkStart w:id="52" w:name="_Toc320387116"/>
      <w:bookmarkStart w:id="53" w:name="_Toc323894676"/>
      <w:r w:rsidRPr="00B96113">
        <w:rPr>
          <w:color w:val="auto"/>
        </w:rPr>
        <w:t>3.1</w:t>
      </w:r>
      <w:r w:rsidRPr="00B96113">
        <w:rPr>
          <w:color w:val="auto"/>
        </w:rPr>
        <w:tab/>
        <w:t>Research Method</w:t>
      </w:r>
      <w:bookmarkEnd w:id="52"/>
      <w:bookmarkEnd w:id="53"/>
    </w:p>
    <w:p w14:paraId="29A212F6" w14:textId="77777777" w:rsidR="00E80C4F" w:rsidRPr="00B96113" w:rsidRDefault="002964A3" w:rsidP="00B96113">
      <w:pPr>
        <w:pStyle w:val="Heading3"/>
        <w:rPr>
          <w:color w:val="auto"/>
        </w:rPr>
      </w:pPr>
      <w:bookmarkStart w:id="54" w:name="_Toc320387117"/>
      <w:bookmarkStart w:id="55" w:name="_Toc323894677"/>
      <w:r w:rsidRPr="00B96113">
        <w:rPr>
          <w:color w:val="auto"/>
        </w:rPr>
        <w:t>3.1.1</w:t>
      </w:r>
      <w:r w:rsidRPr="00B96113">
        <w:rPr>
          <w:color w:val="auto"/>
        </w:rPr>
        <w:tab/>
        <w:t>Case Study</w:t>
      </w:r>
      <w:bookmarkEnd w:id="54"/>
      <w:bookmarkEnd w:id="55"/>
    </w:p>
    <w:p w14:paraId="49BE3631" w14:textId="77777777" w:rsidR="00E80C4F" w:rsidRPr="00170EC6" w:rsidRDefault="00E80C4F" w:rsidP="00E80C4F">
      <w:pPr>
        <w:widowControl/>
        <w:overflowPunct/>
        <w:adjustRightInd/>
        <w:spacing w:after="200" w:line="360" w:lineRule="auto"/>
        <w:ind w:left="720"/>
        <w:contextualSpacing/>
        <w:rPr>
          <w:rFonts w:asciiTheme="minorHAnsi" w:eastAsiaTheme="minorEastAsia" w:hAnsiTheme="minorHAnsi" w:cstheme="minorBidi"/>
          <w:kern w:val="0"/>
          <w:sz w:val="22"/>
          <w:szCs w:val="22"/>
          <w:lang w:eastAsia="en-GB"/>
        </w:rPr>
      </w:pPr>
    </w:p>
    <w:p w14:paraId="2131D2F0" w14:textId="77777777" w:rsidR="007805FF" w:rsidRPr="00170EC6" w:rsidRDefault="000411F3" w:rsidP="002964A3">
      <w:pPr>
        <w:spacing w:line="360" w:lineRule="auto"/>
      </w:pPr>
      <w:r w:rsidRPr="00170EC6">
        <w:t xml:space="preserve">This study employed the use of a case study. </w:t>
      </w:r>
      <w:r w:rsidR="001815B3" w:rsidRPr="00170EC6">
        <w:t>Y</w:t>
      </w:r>
      <w:r w:rsidR="002964A3" w:rsidRPr="00170EC6">
        <w:t xml:space="preserve">in </w:t>
      </w:r>
      <w:sdt>
        <w:sdtPr>
          <w:id w:val="1162742266"/>
          <w:citation/>
        </w:sdtPr>
        <w:sdtContent>
          <w:r w:rsidR="008D0388" w:rsidRPr="00170EC6">
            <w:fldChar w:fldCharType="begin"/>
          </w:r>
          <w:r w:rsidR="00912EA9" w:rsidRPr="00170EC6">
            <w:instrText xml:space="preserve">CITATION Yin09 \p 18 \n  \t  \l 2057 </w:instrText>
          </w:r>
          <w:r w:rsidR="008D0388" w:rsidRPr="00170EC6">
            <w:fldChar w:fldCharType="separate"/>
          </w:r>
          <w:r w:rsidR="00D904F9" w:rsidRPr="00170EC6">
            <w:rPr>
              <w:noProof/>
            </w:rPr>
            <w:t>(2009, p. 18)</w:t>
          </w:r>
          <w:r w:rsidR="008D0388" w:rsidRPr="00170EC6">
            <w:rPr>
              <w:noProof/>
            </w:rPr>
            <w:fldChar w:fldCharType="end"/>
          </w:r>
        </w:sdtContent>
      </w:sdt>
      <w:r w:rsidR="002964A3" w:rsidRPr="00170EC6">
        <w:t xml:space="preserve"> defines a case study as ‘an empirical inquiry that investigates a contemporary phenomenon in depth and within its real-life context, especially when the boundaries between phenomenon and context are not clearly evident.’ </w:t>
      </w:r>
    </w:p>
    <w:p w14:paraId="0F761290" w14:textId="77777777" w:rsidR="00B805A4" w:rsidRPr="00170EC6" w:rsidRDefault="00B805A4" w:rsidP="002964A3">
      <w:pPr>
        <w:spacing w:line="360" w:lineRule="auto"/>
      </w:pPr>
    </w:p>
    <w:p w14:paraId="3FB2DBD4" w14:textId="77777777" w:rsidR="002964A3" w:rsidRPr="00170EC6" w:rsidRDefault="000411F3" w:rsidP="002964A3">
      <w:pPr>
        <w:spacing w:line="360" w:lineRule="auto"/>
      </w:pPr>
      <w:r w:rsidRPr="00170EC6">
        <w:t>Case</w:t>
      </w:r>
      <w:r w:rsidR="002964A3" w:rsidRPr="00170EC6">
        <w:t xml:space="preserve"> stud</w:t>
      </w:r>
      <w:r w:rsidR="00B805A4" w:rsidRPr="00170EC6">
        <w:t>ies have</w:t>
      </w:r>
      <w:r w:rsidR="002964A3" w:rsidRPr="00170EC6">
        <w:t xml:space="preserve"> often been viewed as a less desirable form of inquiry than either experiments or surveys</w:t>
      </w:r>
      <w:r w:rsidR="00E26E57" w:rsidRPr="00170EC6">
        <w:t>,</w:t>
      </w:r>
      <w:r w:rsidR="002964A3" w:rsidRPr="00170EC6">
        <w:t xml:space="preserve"> </w:t>
      </w:r>
      <w:r w:rsidR="001815B3" w:rsidRPr="00170EC6">
        <w:t>because it provides little basis for scientific generali</w:t>
      </w:r>
      <w:r w:rsidR="00B805A4" w:rsidRPr="00170EC6">
        <w:t>s</w:t>
      </w:r>
      <w:r w:rsidR="001815B3" w:rsidRPr="00170EC6">
        <w:t xml:space="preserve">ation and allows investigators to have equivocal evidence or biased views </w:t>
      </w:r>
      <w:sdt>
        <w:sdtPr>
          <w:id w:val="2105876"/>
          <w:citation/>
        </w:sdtPr>
        <w:sdtContent>
          <w:r w:rsidR="008D0388" w:rsidRPr="00170EC6">
            <w:fldChar w:fldCharType="begin"/>
          </w:r>
          <w:r w:rsidR="00912EA9" w:rsidRPr="00170EC6">
            <w:instrText xml:space="preserve"> CITATION Yin09 \p 14 \t  \l 2057  </w:instrText>
          </w:r>
          <w:r w:rsidR="008D0388" w:rsidRPr="00170EC6">
            <w:fldChar w:fldCharType="separate"/>
          </w:r>
          <w:r w:rsidR="00D904F9" w:rsidRPr="00170EC6">
            <w:rPr>
              <w:noProof/>
            </w:rPr>
            <w:t>(Yin, 2009, p. 14)</w:t>
          </w:r>
          <w:r w:rsidR="008D0388" w:rsidRPr="00170EC6">
            <w:rPr>
              <w:noProof/>
            </w:rPr>
            <w:fldChar w:fldCharType="end"/>
          </w:r>
        </w:sdtContent>
      </w:sdt>
      <w:r w:rsidR="001815B3" w:rsidRPr="00170EC6">
        <w:t xml:space="preserve">. </w:t>
      </w:r>
      <w:r w:rsidR="002964A3" w:rsidRPr="00170EC6">
        <w:t xml:space="preserve">In an attempt to overcome </w:t>
      </w:r>
      <w:r w:rsidR="001815B3" w:rsidRPr="00170EC6">
        <w:t>these</w:t>
      </w:r>
      <w:r w:rsidR="002964A3" w:rsidRPr="00170EC6">
        <w:t xml:space="preserve"> problems, the researcher has challenged the concern of possible bias by working hard to report all evidence fairly, and also aimed to enumerate frequencies (statistical generali</w:t>
      </w:r>
      <w:r w:rsidR="00B805A4" w:rsidRPr="00170EC6">
        <w:t>s</w:t>
      </w:r>
      <w:r w:rsidR="002964A3" w:rsidRPr="00170EC6">
        <w:t xml:space="preserve">ation) through </w:t>
      </w:r>
      <w:r w:rsidR="00B261F5" w:rsidRPr="00170EC6">
        <w:t>‘</w:t>
      </w:r>
      <w:r w:rsidR="002964A3" w:rsidRPr="00170EC6">
        <w:t>content analysis</w:t>
      </w:r>
      <w:r w:rsidR="00B261F5" w:rsidRPr="00170EC6">
        <w:t>’</w:t>
      </w:r>
      <w:r w:rsidR="002964A3" w:rsidRPr="00170EC6">
        <w:t xml:space="preserve"> as well as generali</w:t>
      </w:r>
      <w:r w:rsidR="00B805A4" w:rsidRPr="00170EC6">
        <w:t>s</w:t>
      </w:r>
      <w:r w:rsidR="002964A3" w:rsidRPr="00170EC6">
        <w:t>e theories (analytic generali</w:t>
      </w:r>
      <w:r w:rsidR="00B805A4" w:rsidRPr="00170EC6">
        <w:t>s</w:t>
      </w:r>
      <w:r w:rsidR="002964A3" w:rsidRPr="00170EC6">
        <w:t>ation).</w:t>
      </w:r>
    </w:p>
    <w:p w14:paraId="4BA832B9" w14:textId="77777777" w:rsidR="009B76C7" w:rsidRPr="00170EC6" w:rsidRDefault="009B76C7" w:rsidP="002964A3">
      <w:pPr>
        <w:spacing w:line="360" w:lineRule="auto"/>
      </w:pPr>
    </w:p>
    <w:p w14:paraId="0EAED3D4" w14:textId="77777777" w:rsidR="00F02442" w:rsidRPr="00170EC6" w:rsidRDefault="009B76C7" w:rsidP="00F02442">
      <w:pPr>
        <w:spacing w:after="240" w:line="360" w:lineRule="auto"/>
        <w:rPr>
          <w:rFonts w:eastAsia="MS Mincho"/>
        </w:rPr>
      </w:pPr>
      <w:r w:rsidRPr="00170EC6">
        <w:rPr>
          <w:rFonts w:eastAsia="MS Mincho"/>
        </w:rPr>
        <w:t xml:space="preserve">This dissertation concentrates on a small sample from a single industrial sector, which allows the researcher to conduct more in-depth analysis. </w:t>
      </w:r>
      <w:r w:rsidR="00F02442" w:rsidRPr="00170EC6">
        <w:rPr>
          <w:rFonts w:eastAsia="MS Mincho"/>
        </w:rPr>
        <w:t>T</w:t>
      </w:r>
      <w:r w:rsidRPr="00170EC6">
        <w:rPr>
          <w:rFonts w:eastAsia="MS Mincho"/>
        </w:rPr>
        <w:t>hree corporations are chosen to for this research</w:t>
      </w:r>
      <w:r w:rsidR="00F02442" w:rsidRPr="00170EC6">
        <w:rPr>
          <w:rFonts w:eastAsia="MS Mincho"/>
        </w:rPr>
        <w:t xml:space="preserve">; P&amp;G, Unilever, and Henkel (see Table 1.1). Reasons of this selection are </w:t>
      </w:r>
      <w:r w:rsidR="00F02442" w:rsidRPr="00170EC6">
        <w:rPr>
          <w:rFonts w:eastAsia="MS Mincho"/>
          <w:lang w:val="en-US"/>
        </w:rPr>
        <w:t xml:space="preserve">the similarities they share. First, their primary businesses commonly stem from soap manufacturing, although they have extended to a wide array of other consumer products globally. Second, they commonly hold sales of soap and detergent accounting for a half of net sales. Third, as mentioned above, they are all ranked in the Fortune Global 500 as </w:t>
      </w:r>
      <w:r w:rsidR="00F02442" w:rsidRPr="00170EC6">
        <w:rPr>
          <w:rFonts w:eastAsia="MS Mincho"/>
          <w:i/>
          <w:lang w:val="en-US"/>
        </w:rPr>
        <w:t xml:space="preserve">soap products </w:t>
      </w:r>
      <w:r w:rsidR="00F02442" w:rsidRPr="00170EC6">
        <w:rPr>
          <w:rFonts w:eastAsia="MS Mincho"/>
          <w:lang w:val="en-US"/>
        </w:rPr>
        <w:t>companies</w:t>
      </w:r>
      <w:sdt>
        <w:sdtPr>
          <w:rPr>
            <w:rFonts w:eastAsia="MS Mincho"/>
            <w:lang w:val="en-US"/>
          </w:rPr>
          <w:id w:val="605191"/>
          <w:citation/>
        </w:sdtPr>
        <w:sdtContent>
          <w:r w:rsidR="008D0388" w:rsidRPr="00170EC6">
            <w:rPr>
              <w:rFonts w:eastAsia="MS Mincho"/>
              <w:lang w:val="en-US"/>
            </w:rPr>
            <w:fldChar w:fldCharType="begin"/>
          </w:r>
          <w:r w:rsidR="00F02442" w:rsidRPr="00170EC6">
            <w:rPr>
              <w:rFonts w:eastAsia="MS Mincho"/>
            </w:rPr>
            <w:instrText xml:space="preserve">CITATION fortune \l 2057 </w:instrText>
          </w:r>
          <w:r w:rsidR="008D0388" w:rsidRPr="00170EC6">
            <w:rPr>
              <w:rFonts w:eastAsia="MS Mincho"/>
              <w:lang w:val="en-US"/>
            </w:rPr>
            <w:fldChar w:fldCharType="separate"/>
          </w:r>
          <w:r w:rsidR="00D904F9" w:rsidRPr="00170EC6">
            <w:rPr>
              <w:rFonts w:eastAsia="MS Mincho"/>
              <w:noProof/>
            </w:rPr>
            <w:t xml:space="preserve"> (Fortune, 2011)</w:t>
          </w:r>
          <w:r w:rsidR="008D0388" w:rsidRPr="00170EC6">
            <w:rPr>
              <w:rFonts w:eastAsia="MS Mincho"/>
              <w:lang w:val="en-US"/>
            </w:rPr>
            <w:fldChar w:fldCharType="end"/>
          </w:r>
        </w:sdtContent>
      </w:sdt>
      <w:r w:rsidR="00F02442" w:rsidRPr="00170EC6">
        <w:rPr>
          <w:rFonts w:eastAsia="MS Mincho"/>
          <w:i/>
          <w:lang w:val="en-US"/>
        </w:rPr>
        <w:t xml:space="preserve"> </w:t>
      </w:r>
      <w:r w:rsidR="00F02442" w:rsidRPr="00170EC6">
        <w:rPr>
          <w:rFonts w:eastAsia="MS Mincho"/>
        </w:rPr>
        <w:t>and also</w:t>
      </w:r>
      <w:r w:rsidR="00F02442" w:rsidRPr="00170EC6">
        <w:rPr>
          <w:rFonts w:eastAsia="MS Mincho"/>
          <w:lang w:val="en-US"/>
        </w:rPr>
        <w:t xml:space="preserve"> own the top market shares of textile washing products (laundry detergent products) ; Procter &amp; Gamble (29.4%), Unilever (16.4%), and Henkel (10.3%) in 2010 </w:t>
      </w:r>
      <w:sdt>
        <w:sdtPr>
          <w:rPr>
            <w:rFonts w:eastAsia="MS Mincho"/>
            <w:lang w:val="en-US"/>
          </w:rPr>
          <w:id w:val="605190"/>
          <w:citation/>
        </w:sdtPr>
        <w:sdtContent>
          <w:r w:rsidR="008D0388" w:rsidRPr="00170EC6">
            <w:rPr>
              <w:rFonts w:eastAsia="MS Mincho"/>
              <w:lang w:val="en-US"/>
            </w:rPr>
            <w:fldChar w:fldCharType="begin"/>
          </w:r>
          <w:r w:rsidR="00F02442" w:rsidRPr="00170EC6">
            <w:rPr>
              <w:rFonts w:eastAsia="MS Mincho"/>
            </w:rPr>
            <w:instrText xml:space="preserve"> CITATION Dat11 \l 2057 </w:instrText>
          </w:r>
          <w:r w:rsidR="008D0388" w:rsidRPr="00170EC6">
            <w:rPr>
              <w:rFonts w:eastAsia="MS Mincho"/>
              <w:lang w:val="en-US"/>
            </w:rPr>
            <w:fldChar w:fldCharType="separate"/>
          </w:r>
          <w:r w:rsidR="00D904F9" w:rsidRPr="00170EC6">
            <w:rPr>
              <w:rFonts w:eastAsia="MS Mincho"/>
              <w:noProof/>
            </w:rPr>
            <w:t>(Datamonitor, 2011)</w:t>
          </w:r>
          <w:r w:rsidR="008D0388" w:rsidRPr="00170EC6">
            <w:rPr>
              <w:rFonts w:eastAsia="MS Mincho"/>
              <w:lang w:val="en-US"/>
            </w:rPr>
            <w:fldChar w:fldCharType="end"/>
          </w:r>
        </w:sdtContent>
      </w:sdt>
      <w:r w:rsidR="00F02442" w:rsidRPr="00170EC6">
        <w:rPr>
          <w:rFonts w:eastAsia="MS Mincho"/>
        </w:rPr>
        <w:t>. T</w:t>
      </w:r>
      <w:r w:rsidR="00F02442" w:rsidRPr="00170EC6">
        <w:rPr>
          <w:rFonts w:eastAsia="MS Mincho"/>
          <w:lang w:val="en-US"/>
        </w:rPr>
        <w:t xml:space="preserve">he dynamic economic scale of these blue-chip companies could generate similarities in ethical dilemmas and issues surrounding them. </w:t>
      </w:r>
    </w:p>
    <w:p w14:paraId="64011FB7" w14:textId="77777777" w:rsidR="00F02442" w:rsidRPr="00170EC6" w:rsidRDefault="00F02442" w:rsidP="00F02442">
      <w:pPr>
        <w:spacing w:line="360" w:lineRule="auto"/>
      </w:pPr>
    </w:p>
    <w:p w14:paraId="1A2A960F" w14:textId="77777777" w:rsidR="00F02442" w:rsidRPr="00170EC6" w:rsidRDefault="00F02442" w:rsidP="00F02442">
      <w:pPr>
        <w:spacing w:line="360" w:lineRule="auto"/>
      </w:pPr>
    </w:p>
    <w:p w14:paraId="6ECB8A79" w14:textId="77777777" w:rsidR="009B76C7" w:rsidRPr="00170EC6" w:rsidRDefault="009B76C7" w:rsidP="00FA2D47">
      <w:pPr>
        <w:spacing w:after="240" w:line="360" w:lineRule="auto"/>
        <w:rPr>
          <w:rFonts w:eastAsia="MS Mincho"/>
        </w:rPr>
      </w:pPr>
    </w:p>
    <w:p w14:paraId="118C39AC" w14:textId="77777777" w:rsidR="009B76C7" w:rsidRPr="00170EC6" w:rsidRDefault="009B76C7" w:rsidP="009B76C7">
      <w:pPr>
        <w:pStyle w:val="TableStyle"/>
        <w:jc w:val="center"/>
        <w:rPr>
          <w:rFonts w:eastAsia="MS Mincho"/>
          <w:u w:val="single"/>
        </w:rPr>
      </w:pPr>
      <w:bookmarkStart w:id="56" w:name="_Toc323894717"/>
      <w:r w:rsidRPr="00170EC6">
        <w:rPr>
          <w:rFonts w:eastAsia="MS Mincho"/>
          <w:u w:val="single"/>
        </w:rPr>
        <w:lastRenderedPageBreak/>
        <w:t xml:space="preserve">Table </w:t>
      </w:r>
      <w:r w:rsidR="006E6CFE" w:rsidRPr="00170EC6">
        <w:rPr>
          <w:rFonts w:eastAsia="MS Mincho"/>
          <w:u w:val="single"/>
        </w:rPr>
        <w:t>3</w:t>
      </w:r>
      <w:r w:rsidRPr="00170EC6">
        <w:rPr>
          <w:rFonts w:eastAsia="MS Mincho"/>
          <w:u w:val="single"/>
        </w:rPr>
        <w:t>.1</w:t>
      </w:r>
      <w:r w:rsidRPr="00170EC6">
        <w:rPr>
          <w:rFonts w:eastAsia="MS Mincho"/>
          <w:u w:val="single"/>
        </w:rPr>
        <w:tab/>
        <w:t>The chosen companies for the research</w:t>
      </w:r>
      <w:bookmarkEnd w:id="56"/>
    </w:p>
    <w:tbl>
      <w:tblPr>
        <w:tblStyle w:val="LightShading1"/>
        <w:tblW w:w="0" w:type="auto"/>
        <w:tblLook w:val="04A0" w:firstRow="1" w:lastRow="0" w:firstColumn="1" w:lastColumn="0" w:noHBand="0" w:noVBand="1"/>
      </w:tblPr>
      <w:tblGrid>
        <w:gridCol w:w="1799"/>
        <w:gridCol w:w="3896"/>
        <w:gridCol w:w="3331"/>
      </w:tblGrid>
      <w:tr w:rsidR="009B76C7" w:rsidRPr="00170EC6" w14:paraId="383AFBB7" w14:textId="77777777" w:rsidTr="00217A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18" w:space="0" w:color="auto"/>
              <w:bottom w:val="single" w:sz="2" w:space="0" w:color="auto"/>
            </w:tcBorders>
          </w:tcPr>
          <w:p w14:paraId="4B8D3CBF" w14:textId="77777777" w:rsidR="009B76C7" w:rsidRPr="00170EC6" w:rsidRDefault="009B76C7" w:rsidP="00217AA1">
            <w:pPr>
              <w:spacing w:after="240"/>
              <w:rPr>
                <w:rFonts w:eastAsia="MS Mincho"/>
                <w:color w:val="auto"/>
              </w:rPr>
            </w:pPr>
            <w:r w:rsidRPr="00170EC6">
              <w:rPr>
                <w:rFonts w:eastAsia="MS Mincho"/>
                <w:color w:val="auto"/>
              </w:rPr>
              <w:t>Company</w:t>
            </w:r>
          </w:p>
        </w:tc>
        <w:tc>
          <w:tcPr>
            <w:tcW w:w="0" w:type="auto"/>
            <w:tcBorders>
              <w:top w:val="single" w:sz="18" w:space="0" w:color="auto"/>
              <w:bottom w:val="single" w:sz="2" w:space="0" w:color="auto"/>
            </w:tcBorders>
          </w:tcPr>
          <w:p w14:paraId="04604D3F" w14:textId="77777777" w:rsidR="009B76C7" w:rsidRPr="00170EC6" w:rsidRDefault="009B76C7" w:rsidP="00217AA1">
            <w:pPr>
              <w:spacing w:after="240"/>
              <w:jc w:val="center"/>
              <w:cnfStyle w:val="100000000000" w:firstRow="1" w:lastRow="0" w:firstColumn="0" w:lastColumn="0" w:oddVBand="0" w:evenVBand="0" w:oddHBand="0" w:evenHBand="0" w:firstRowFirstColumn="0" w:firstRowLastColumn="0" w:lastRowFirstColumn="0" w:lastRowLastColumn="0"/>
              <w:rPr>
                <w:rFonts w:eastAsia="MS Mincho"/>
                <w:color w:val="auto"/>
              </w:rPr>
            </w:pPr>
            <w:r w:rsidRPr="00170EC6">
              <w:rPr>
                <w:rFonts w:eastAsia="MS Mincho"/>
                <w:color w:val="auto"/>
              </w:rPr>
              <w:t>Sales of soap and detergent segment</w:t>
            </w:r>
          </w:p>
        </w:tc>
        <w:tc>
          <w:tcPr>
            <w:tcW w:w="0" w:type="auto"/>
            <w:tcBorders>
              <w:top w:val="single" w:sz="18" w:space="0" w:color="auto"/>
              <w:bottom w:val="single" w:sz="2" w:space="0" w:color="auto"/>
            </w:tcBorders>
          </w:tcPr>
          <w:p w14:paraId="7D8025E7" w14:textId="77777777" w:rsidR="009B76C7" w:rsidRPr="00170EC6" w:rsidRDefault="009B76C7" w:rsidP="00217AA1">
            <w:pPr>
              <w:spacing w:after="240"/>
              <w:jc w:val="center"/>
              <w:cnfStyle w:val="100000000000" w:firstRow="1" w:lastRow="0" w:firstColumn="0" w:lastColumn="0" w:oddVBand="0" w:evenVBand="0" w:oddHBand="0" w:evenHBand="0" w:firstRowFirstColumn="0" w:firstRowLastColumn="0" w:lastRowFirstColumn="0" w:lastRowLastColumn="0"/>
              <w:rPr>
                <w:rFonts w:eastAsia="MS Mincho"/>
                <w:color w:val="auto"/>
              </w:rPr>
            </w:pPr>
            <w:r w:rsidRPr="00170EC6">
              <w:rPr>
                <w:rFonts w:eastAsia="MS Mincho"/>
                <w:color w:val="auto"/>
              </w:rPr>
              <w:t>Brands</w:t>
            </w:r>
          </w:p>
        </w:tc>
      </w:tr>
      <w:tr w:rsidR="009B76C7" w:rsidRPr="00170EC6" w14:paraId="72473B6F" w14:textId="77777777" w:rsidTr="00217A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auto"/>
              <w:bottom w:val="single" w:sz="2" w:space="0" w:color="auto"/>
            </w:tcBorders>
            <w:shd w:val="clear" w:color="auto" w:fill="auto"/>
          </w:tcPr>
          <w:p w14:paraId="49D76B6E" w14:textId="77777777" w:rsidR="009B76C7" w:rsidRPr="00170EC6" w:rsidRDefault="009B76C7" w:rsidP="00217AA1">
            <w:pPr>
              <w:spacing w:after="240"/>
              <w:rPr>
                <w:rFonts w:eastAsia="MS Mincho"/>
                <w:color w:val="auto"/>
              </w:rPr>
            </w:pPr>
            <w:r w:rsidRPr="00170EC6">
              <w:rPr>
                <w:rFonts w:eastAsia="MS Mincho"/>
                <w:color w:val="auto"/>
              </w:rPr>
              <w:t>Procter &amp; Gamble</w:t>
            </w:r>
          </w:p>
        </w:tc>
        <w:tc>
          <w:tcPr>
            <w:tcW w:w="0" w:type="auto"/>
            <w:tcBorders>
              <w:top w:val="single" w:sz="2" w:space="0" w:color="auto"/>
              <w:bottom w:val="single" w:sz="2" w:space="0" w:color="auto"/>
            </w:tcBorders>
            <w:shd w:val="clear" w:color="auto" w:fill="auto"/>
          </w:tcPr>
          <w:p w14:paraId="68412D88" w14:textId="77777777" w:rsidR="009B76C7" w:rsidRPr="00170EC6" w:rsidRDefault="009B76C7" w:rsidP="00217AA1">
            <w:pPr>
              <w:spacing w:after="240"/>
              <w:cnfStyle w:val="000000100000" w:firstRow="0" w:lastRow="0" w:firstColumn="0" w:lastColumn="0" w:oddVBand="0" w:evenVBand="0" w:oddHBand="1" w:evenHBand="0" w:firstRowFirstColumn="0" w:firstRowLastColumn="0" w:lastRowFirstColumn="0" w:lastRowLastColumn="0"/>
              <w:rPr>
                <w:rFonts w:eastAsia="MS Mincho"/>
                <w:color w:val="auto"/>
              </w:rPr>
            </w:pPr>
            <w:r w:rsidRPr="00170EC6">
              <w:rPr>
                <w:rFonts w:eastAsia="MS Mincho"/>
                <w:color w:val="auto"/>
              </w:rPr>
              <w:t>$44,582 million (Beauty / Fabric Care &amp; Home Care) *: 54 % of net sales</w:t>
            </w:r>
          </w:p>
        </w:tc>
        <w:tc>
          <w:tcPr>
            <w:tcW w:w="0" w:type="auto"/>
            <w:tcBorders>
              <w:top w:val="single" w:sz="2" w:space="0" w:color="auto"/>
              <w:bottom w:val="single" w:sz="2" w:space="0" w:color="auto"/>
            </w:tcBorders>
            <w:shd w:val="clear" w:color="auto" w:fill="auto"/>
          </w:tcPr>
          <w:p w14:paraId="277C9AB1" w14:textId="77777777" w:rsidR="009B76C7" w:rsidRPr="00170EC6" w:rsidRDefault="00076036" w:rsidP="00076036">
            <w:pPr>
              <w:spacing w:after="240"/>
              <w:cnfStyle w:val="000000100000" w:firstRow="0" w:lastRow="0" w:firstColumn="0" w:lastColumn="0" w:oddVBand="0" w:evenVBand="0" w:oddHBand="1" w:evenHBand="0" w:firstRowFirstColumn="0" w:firstRowLastColumn="0" w:lastRowFirstColumn="0" w:lastRowLastColumn="0"/>
              <w:rPr>
                <w:rFonts w:eastAsia="MS Mincho"/>
                <w:color w:val="auto"/>
              </w:rPr>
            </w:pPr>
            <w:r w:rsidRPr="00170EC6">
              <w:rPr>
                <w:rFonts w:eastAsia="MS Mincho"/>
                <w:color w:val="auto"/>
              </w:rPr>
              <w:t>Ariel, Tide, Bounty, Febreze, Fairy, Ivory, Herbal Essence, etc.</w:t>
            </w:r>
          </w:p>
        </w:tc>
      </w:tr>
      <w:tr w:rsidR="009B76C7" w:rsidRPr="00170EC6" w14:paraId="6B025B2C" w14:textId="77777777" w:rsidTr="00217AA1">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auto"/>
              <w:bottom w:val="single" w:sz="2" w:space="0" w:color="auto"/>
            </w:tcBorders>
            <w:shd w:val="clear" w:color="auto" w:fill="auto"/>
          </w:tcPr>
          <w:p w14:paraId="31C007F0" w14:textId="77777777" w:rsidR="009B76C7" w:rsidRPr="00170EC6" w:rsidRDefault="009B76C7" w:rsidP="00217AA1">
            <w:pPr>
              <w:spacing w:after="240"/>
              <w:rPr>
                <w:rFonts w:eastAsia="MS Mincho"/>
                <w:color w:val="auto"/>
              </w:rPr>
            </w:pPr>
            <w:r w:rsidRPr="00170EC6">
              <w:rPr>
                <w:rFonts w:eastAsia="MS Mincho"/>
                <w:color w:val="auto"/>
              </w:rPr>
              <w:t>Unilever</w:t>
            </w:r>
          </w:p>
        </w:tc>
        <w:tc>
          <w:tcPr>
            <w:tcW w:w="0" w:type="auto"/>
            <w:tcBorders>
              <w:top w:val="single" w:sz="2" w:space="0" w:color="auto"/>
              <w:bottom w:val="single" w:sz="2" w:space="0" w:color="auto"/>
            </w:tcBorders>
            <w:shd w:val="clear" w:color="auto" w:fill="auto"/>
          </w:tcPr>
          <w:p w14:paraId="2EFD4A58" w14:textId="77777777" w:rsidR="009B76C7" w:rsidRPr="00170EC6" w:rsidRDefault="009B76C7" w:rsidP="00217AA1">
            <w:pPr>
              <w:spacing w:after="240"/>
              <w:cnfStyle w:val="000000000000" w:firstRow="0" w:lastRow="0" w:firstColumn="0" w:lastColumn="0" w:oddVBand="0" w:evenVBand="0" w:oddHBand="0" w:evenHBand="0" w:firstRowFirstColumn="0" w:firstRowLastColumn="0" w:lastRowFirstColumn="0" w:lastRowLastColumn="0"/>
              <w:rPr>
                <w:rFonts w:eastAsia="MS Mincho"/>
                <w:color w:val="auto"/>
              </w:rPr>
            </w:pPr>
            <w:r w:rsidRPr="00170EC6">
              <w:rPr>
                <w:rFonts w:eastAsia="MS Mincho"/>
                <w:color w:val="auto"/>
              </w:rPr>
              <w:t>€23,677 million (Personal Care / Home Care): 51% of net sales</w:t>
            </w:r>
          </w:p>
        </w:tc>
        <w:tc>
          <w:tcPr>
            <w:tcW w:w="0" w:type="auto"/>
            <w:tcBorders>
              <w:top w:val="single" w:sz="2" w:space="0" w:color="auto"/>
              <w:bottom w:val="single" w:sz="2" w:space="0" w:color="auto"/>
            </w:tcBorders>
            <w:shd w:val="clear" w:color="auto" w:fill="auto"/>
          </w:tcPr>
          <w:p w14:paraId="4619E8BC" w14:textId="77777777" w:rsidR="009B76C7" w:rsidRPr="00170EC6" w:rsidRDefault="00076036" w:rsidP="00076036">
            <w:pPr>
              <w:spacing w:after="240"/>
              <w:cnfStyle w:val="000000000000" w:firstRow="0" w:lastRow="0" w:firstColumn="0" w:lastColumn="0" w:oddVBand="0" w:evenVBand="0" w:oddHBand="0" w:evenHBand="0" w:firstRowFirstColumn="0" w:firstRowLastColumn="0" w:lastRowFirstColumn="0" w:lastRowLastColumn="0"/>
              <w:rPr>
                <w:rFonts w:eastAsia="MS Mincho"/>
                <w:color w:val="auto"/>
              </w:rPr>
            </w:pPr>
            <w:r w:rsidRPr="00170EC6">
              <w:rPr>
                <w:rFonts w:eastAsia="MS Mincho"/>
                <w:color w:val="auto"/>
              </w:rPr>
              <w:t xml:space="preserve">Dove, Lifebuoy, Surf, Comfort, Domestos, Cif, </w:t>
            </w:r>
            <w:r>
              <w:rPr>
                <w:rFonts w:eastAsia="MS Mincho"/>
                <w:color w:val="auto"/>
              </w:rPr>
              <w:t>VO5</w:t>
            </w:r>
            <w:r w:rsidRPr="00170EC6">
              <w:rPr>
                <w:rFonts w:eastAsia="MS Mincho"/>
                <w:color w:val="auto"/>
              </w:rPr>
              <w:t>, etc.</w:t>
            </w:r>
          </w:p>
        </w:tc>
      </w:tr>
      <w:tr w:rsidR="009B76C7" w:rsidRPr="00170EC6" w14:paraId="09D890A1" w14:textId="77777777" w:rsidTr="00217A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auto"/>
              <w:bottom w:val="single" w:sz="2" w:space="0" w:color="auto"/>
            </w:tcBorders>
            <w:shd w:val="clear" w:color="auto" w:fill="auto"/>
          </w:tcPr>
          <w:p w14:paraId="54708FE2" w14:textId="77777777" w:rsidR="009B76C7" w:rsidRPr="00170EC6" w:rsidRDefault="009B76C7" w:rsidP="00217AA1">
            <w:pPr>
              <w:spacing w:after="240"/>
              <w:rPr>
                <w:rFonts w:eastAsia="MS Mincho"/>
                <w:color w:val="auto"/>
              </w:rPr>
            </w:pPr>
            <w:r w:rsidRPr="00170EC6">
              <w:rPr>
                <w:rFonts w:eastAsia="MS Mincho"/>
                <w:color w:val="auto"/>
              </w:rPr>
              <w:t xml:space="preserve">Henkel </w:t>
            </w:r>
            <w:r w:rsidRPr="00170EC6">
              <w:rPr>
                <w:color w:val="auto"/>
                <w:lang w:eastAsia="en-US"/>
              </w:rPr>
              <w:t>AG &amp; Co. KGaA</w:t>
            </w:r>
          </w:p>
        </w:tc>
        <w:tc>
          <w:tcPr>
            <w:tcW w:w="0" w:type="auto"/>
            <w:tcBorders>
              <w:top w:val="single" w:sz="2" w:space="0" w:color="auto"/>
              <w:bottom w:val="single" w:sz="2" w:space="0" w:color="auto"/>
            </w:tcBorders>
            <w:shd w:val="clear" w:color="auto" w:fill="auto"/>
          </w:tcPr>
          <w:p w14:paraId="7D4CB654" w14:textId="77777777" w:rsidR="009B76C7" w:rsidRPr="00170EC6" w:rsidRDefault="009B76C7" w:rsidP="00217AA1">
            <w:pPr>
              <w:spacing w:after="240"/>
              <w:cnfStyle w:val="000000100000" w:firstRow="0" w:lastRow="0" w:firstColumn="0" w:lastColumn="0" w:oddVBand="0" w:evenVBand="0" w:oddHBand="1" w:evenHBand="0" w:firstRowFirstColumn="0" w:firstRowLastColumn="0" w:lastRowFirstColumn="0" w:lastRowLastColumn="0"/>
              <w:rPr>
                <w:rFonts w:eastAsia="MS Mincho"/>
                <w:color w:val="auto"/>
              </w:rPr>
            </w:pPr>
            <w:r w:rsidRPr="00170EC6">
              <w:rPr>
                <w:rFonts w:eastAsia="MS Mincho"/>
                <w:color w:val="auto"/>
              </w:rPr>
              <w:t>€7,703 million (Laundry &amp; Home Care / Cosmetics &amp; Toiletries): 49 % of net sales</w:t>
            </w:r>
          </w:p>
        </w:tc>
        <w:tc>
          <w:tcPr>
            <w:tcW w:w="0" w:type="auto"/>
            <w:tcBorders>
              <w:top w:val="single" w:sz="2" w:space="0" w:color="auto"/>
              <w:bottom w:val="single" w:sz="2" w:space="0" w:color="auto"/>
            </w:tcBorders>
            <w:shd w:val="clear" w:color="auto" w:fill="auto"/>
          </w:tcPr>
          <w:p w14:paraId="02FB9D92" w14:textId="77777777" w:rsidR="009B76C7" w:rsidRPr="00170EC6" w:rsidRDefault="009B76C7" w:rsidP="00217AA1">
            <w:pPr>
              <w:spacing w:after="240"/>
              <w:cnfStyle w:val="000000100000" w:firstRow="0" w:lastRow="0" w:firstColumn="0" w:lastColumn="0" w:oddVBand="0" w:evenVBand="0" w:oddHBand="1" w:evenHBand="0" w:firstRowFirstColumn="0" w:firstRowLastColumn="0" w:lastRowFirstColumn="0" w:lastRowLastColumn="0"/>
              <w:rPr>
                <w:rFonts w:eastAsia="MS Mincho"/>
                <w:color w:val="auto"/>
              </w:rPr>
            </w:pPr>
            <w:r w:rsidRPr="00170EC6">
              <w:rPr>
                <w:rFonts w:eastAsia="MS Mincho"/>
                <w:color w:val="auto"/>
              </w:rPr>
              <w:t>Persil, Dial, Schwarzkopf, Fa, Pril, etc.</w:t>
            </w:r>
          </w:p>
        </w:tc>
      </w:tr>
    </w:tbl>
    <w:p w14:paraId="543138DF" w14:textId="77777777" w:rsidR="009B76C7" w:rsidRPr="00170EC6" w:rsidRDefault="009B76C7" w:rsidP="009B76C7">
      <w:pPr>
        <w:spacing w:after="120"/>
        <w:rPr>
          <w:rFonts w:eastAsia="MS Mincho"/>
          <w:sz w:val="20"/>
          <w:szCs w:val="20"/>
        </w:rPr>
      </w:pPr>
      <w:r w:rsidRPr="00170EC6">
        <w:rPr>
          <w:rFonts w:eastAsia="MS Mincho"/>
          <w:sz w:val="20"/>
          <w:szCs w:val="20"/>
        </w:rPr>
        <w:t>Sources: Annual Reports 2011 of each company</w:t>
      </w:r>
    </w:p>
    <w:p w14:paraId="7F5F9F4F" w14:textId="77777777" w:rsidR="009B76C7" w:rsidRPr="00170EC6" w:rsidRDefault="009B76C7" w:rsidP="009B76C7">
      <w:pPr>
        <w:spacing w:after="120"/>
        <w:rPr>
          <w:rFonts w:eastAsia="MS Mincho"/>
          <w:sz w:val="20"/>
          <w:szCs w:val="20"/>
        </w:rPr>
      </w:pPr>
      <w:r w:rsidRPr="00170EC6">
        <w:rPr>
          <w:rFonts w:eastAsia="MS Mincho"/>
          <w:sz w:val="20"/>
          <w:szCs w:val="20"/>
        </w:rPr>
        <w:t xml:space="preserve">* P&amp;G’s toothpaste products are excluded as they are categorized in Health Care (pharmaceuticals). </w:t>
      </w:r>
    </w:p>
    <w:p w14:paraId="126FA897" w14:textId="77777777" w:rsidR="009B76C7" w:rsidRPr="00170EC6" w:rsidRDefault="009B76C7" w:rsidP="009B76C7">
      <w:pPr>
        <w:spacing w:after="120"/>
        <w:rPr>
          <w:rFonts w:eastAsia="MS Mincho"/>
          <w:sz w:val="20"/>
          <w:szCs w:val="20"/>
        </w:rPr>
      </w:pPr>
    </w:p>
    <w:p w14:paraId="60A36B51" w14:textId="77777777" w:rsidR="002964A3" w:rsidRPr="00B96113" w:rsidRDefault="002964A3" w:rsidP="00B96113">
      <w:pPr>
        <w:pStyle w:val="Heading3"/>
        <w:rPr>
          <w:color w:val="auto"/>
        </w:rPr>
      </w:pPr>
      <w:bookmarkStart w:id="57" w:name="_Toc320387118"/>
      <w:bookmarkStart w:id="58" w:name="_Toc323894678"/>
      <w:r w:rsidRPr="00B96113">
        <w:rPr>
          <w:color w:val="auto"/>
        </w:rPr>
        <w:t>3.1.2</w:t>
      </w:r>
      <w:r w:rsidRPr="00B96113">
        <w:rPr>
          <w:color w:val="auto"/>
        </w:rPr>
        <w:tab/>
        <w:t>Case Study Design</w:t>
      </w:r>
      <w:bookmarkEnd w:id="57"/>
      <w:bookmarkEnd w:id="58"/>
    </w:p>
    <w:p w14:paraId="7858E0AF" w14:textId="77777777" w:rsidR="002964A3" w:rsidRPr="00170EC6" w:rsidRDefault="002964A3" w:rsidP="002964A3">
      <w:pPr>
        <w:spacing w:line="360" w:lineRule="auto"/>
        <w:rPr>
          <w:lang w:val="en-US" w:eastAsia="en-US"/>
        </w:rPr>
      </w:pPr>
    </w:p>
    <w:p w14:paraId="04B086C0" w14:textId="77777777" w:rsidR="002964A3" w:rsidRPr="00170EC6" w:rsidRDefault="00B805A4" w:rsidP="002964A3">
      <w:pPr>
        <w:spacing w:line="360" w:lineRule="auto"/>
      </w:pPr>
      <w:r w:rsidRPr="00170EC6">
        <w:rPr>
          <w:lang w:val="en-US"/>
        </w:rPr>
        <w:t xml:space="preserve">The concept of </w:t>
      </w:r>
      <w:r w:rsidR="002964A3" w:rsidRPr="00170EC6">
        <w:rPr>
          <w:lang w:val="en-US"/>
        </w:rPr>
        <w:t>‘</w:t>
      </w:r>
      <w:r w:rsidRPr="00170EC6">
        <w:t>m</w:t>
      </w:r>
      <w:r w:rsidR="002964A3" w:rsidRPr="00170EC6">
        <w:t xml:space="preserve">ultiple-case study’ </w:t>
      </w:r>
      <w:r w:rsidRPr="00170EC6">
        <w:t>was</w:t>
      </w:r>
      <w:r w:rsidR="002964A3" w:rsidRPr="00170EC6">
        <w:t xml:space="preserve"> applied to the research in an attempt to ach</w:t>
      </w:r>
      <w:r w:rsidRPr="00170EC6">
        <w:t>ieve all the research objectives</w:t>
      </w:r>
      <w:r w:rsidR="002964A3" w:rsidRPr="00170EC6">
        <w:t xml:space="preserve">. An advantage in comparison with a single case is that the evidence from multiple cases is often considered more compelling and the overall study is therefore regarded as being more robust </w:t>
      </w:r>
      <w:r w:rsidRPr="00170EC6">
        <w:rPr>
          <w:noProof/>
        </w:rPr>
        <w:t>(Yin, 2009: 53;  Herriott &amp; Firestone, 1983)</w:t>
      </w:r>
      <w:r w:rsidR="002964A3" w:rsidRPr="00170EC6">
        <w:t>. The disadvantage of multiple cases is that the rationale for single-case designs cannot usually be satisfied by multiple cases. The researcher however attempt</w:t>
      </w:r>
      <w:r w:rsidRPr="00170EC6">
        <w:t>ed</w:t>
      </w:r>
      <w:r w:rsidR="002964A3" w:rsidRPr="00170EC6">
        <w:t xml:space="preserve"> to establish the rationale for the multiple-case study by interlinking the characters of different cases with prescriptive approaches </w:t>
      </w:r>
      <w:r w:rsidR="00F2103D" w:rsidRPr="00170EC6">
        <w:t>by use of ethical theories</w:t>
      </w:r>
      <w:r w:rsidR="002964A3" w:rsidRPr="00170EC6">
        <w:t xml:space="preserve">. Also, a case study of the overall data </w:t>
      </w:r>
      <w:r w:rsidRPr="00170EC6">
        <w:t>was</w:t>
      </w:r>
      <w:r w:rsidR="002964A3" w:rsidRPr="00170EC6">
        <w:t xml:space="preserve"> cond</w:t>
      </w:r>
      <w:r w:rsidRPr="00170EC6">
        <w:t>ucted for each sample (company)</w:t>
      </w:r>
      <w:r w:rsidR="002964A3" w:rsidRPr="00170EC6">
        <w:t xml:space="preserve">.   </w:t>
      </w:r>
    </w:p>
    <w:p w14:paraId="032E19E4" w14:textId="77777777" w:rsidR="00F2103D" w:rsidRPr="00170EC6" w:rsidRDefault="00F2103D" w:rsidP="002964A3">
      <w:pPr>
        <w:spacing w:line="360" w:lineRule="auto"/>
      </w:pPr>
    </w:p>
    <w:p w14:paraId="1AA404C4" w14:textId="77777777" w:rsidR="00D82974" w:rsidRDefault="002964A3" w:rsidP="002964A3">
      <w:pPr>
        <w:spacing w:line="360" w:lineRule="auto"/>
      </w:pPr>
      <w:r w:rsidRPr="00170EC6">
        <w:t>Thus, the case study of this research consists of four contexts; environmental responsibility, economic responsibility, and social responsibility</w:t>
      </w:r>
      <w:r w:rsidR="00C3704A" w:rsidRPr="00170EC6">
        <w:t>, and sustainability overview</w:t>
      </w:r>
      <w:r w:rsidRPr="00170EC6">
        <w:t xml:space="preserve"> (Figure 3.1), based on the definition of sustainability </w:t>
      </w:r>
      <w:r w:rsidR="00E26E57" w:rsidRPr="00170EC6">
        <w:t>(</w:t>
      </w:r>
      <w:r w:rsidRPr="00170EC6">
        <w:t>Chapter Two</w:t>
      </w:r>
      <w:r w:rsidR="00E26E57" w:rsidRPr="00170EC6">
        <w:t>)</w:t>
      </w:r>
      <w:r w:rsidRPr="00170EC6">
        <w:t xml:space="preserve">. </w:t>
      </w:r>
      <w:r w:rsidR="009733B0" w:rsidRPr="00170EC6">
        <w:t>Each</w:t>
      </w:r>
      <w:r w:rsidRPr="00170EC6">
        <w:t xml:space="preserve"> context and case ha</w:t>
      </w:r>
      <w:r w:rsidR="009733B0" w:rsidRPr="00170EC6">
        <w:t>s</w:t>
      </w:r>
      <w:r w:rsidRPr="00170EC6">
        <w:t xml:space="preserve"> been chosen carefully </w:t>
      </w:r>
      <w:r w:rsidR="002C690A" w:rsidRPr="00170EC6">
        <w:t>through literature review</w:t>
      </w:r>
      <w:r w:rsidR="009B33F9" w:rsidRPr="00170EC6">
        <w:t xml:space="preserve"> and determined through data gathering.</w:t>
      </w:r>
      <w:r w:rsidR="002C690A" w:rsidRPr="00170EC6">
        <w:t xml:space="preserve"> </w:t>
      </w:r>
      <w:r w:rsidRPr="00170EC6">
        <w:t xml:space="preserve">Each case study includes two ‘embedded units of analyses’; 1) external source: news </w:t>
      </w:r>
      <w:r w:rsidR="003A42BC" w:rsidRPr="00170EC6">
        <w:t>clippings</w:t>
      </w:r>
      <w:r w:rsidRPr="00170EC6">
        <w:t xml:space="preserve"> and 2) internal source: official corporate documents (Figure 3.2). </w:t>
      </w:r>
    </w:p>
    <w:p w14:paraId="21578AE1" w14:textId="77777777" w:rsidR="00B96113" w:rsidRPr="00170EC6" w:rsidRDefault="00B96113" w:rsidP="002964A3">
      <w:pPr>
        <w:spacing w:line="360" w:lineRule="auto"/>
      </w:pPr>
    </w:p>
    <w:p w14:paraId="3677A2A5" w14:textId="77777777" w:rsidR="00F02442" w:rsidRPr="00170EC6" w:rsidRDefault="00F02442" w:rsidP="002964A3">
      <w:pPr>
        <w:spacing w:line="360" w:lineRule="auto"/>
      </w:pPr>
    </w:p>
    <w:p w14:paraId="26A763AB" w14:textId="77777777" w:rsidR="00F02442" w:rsidRPr="00170EC6" w:rsidRDefault="00F02442" w:rsidP="002964A3">
      <w:pPr>
        <w:spacing w:line="360" w:lineRule="auto"/>
      </w:pPr>
    </w:p>
    <w:p w14:paraId="7EA754C9" w14:textId="77777777" w:rsidR="00B80677" w:rsidRPr="00170EC6" w:rsidRDefault="00B80677" w:rsidP="00B80677">
      <w:pPr>
        <w:pStyle w:val="FigureStyle"/>
        <w:rPr>
          <w:b w:val="0"/>
        </w:rPr>
      </w:pPr>
    </w:p>
    <w:p w14:paraId="746C8FAA" w14:textId="77777777" w:rsidR="00B805A4" w:rsidRPr="00170EC6" w:rsidRDefault="00B805A4" w:rsidP="009D2D25">
      <w:pPr>
        <w:pStyle w:val="FigureStyle"/>
        <w:jc w:val="center"/>
      </w:pPr>
    </w:p>
    <w:p w14:paraId="03D05549" w14:textId="77777777" w:rsidR="00B805A4" w:rsidRPr="00170EC6" w:rsidRDefault="00B805A4" w:rsidP="009D2D25">
      <w:pPr>
        <w:pStyle w:val="FigureStyle"/>
        <w:jc w:val="center"/>
      </w:pPr>
    </w:p>
    <w:p w14:paraId="6A6493FB" w14:textId="77777777" w:rsidR="00291FE0" w:rsidRPr="00170EC6" w:rsidRDefault="00291FE0" w:rsidP="009D2D25">
      <w:pPr>
        <w:pStyle w:val="FigureStyle"/>
        <w:jc w:val="center"/>
        <w:rPr>
          <w:u w:val="single"/>
        </w:rPr>
      </w:pPr>
    </w:p>
    <w:p w14:paraId="2F8DE272" w14:textId="77777777" w:rsidR="002964A3" w:rsidRPr="00170EC6" w:rsidRDefault="00B80677" w:rsidP="009D2D25">
      <w:pPr>
        <w:pStyle w:val="FigureStyle"/>
        <w:jc w:val="center"/>
        <w:rPr>
          <w:u w:val="single"/>
        </w:rPr>
      </w:pPr>
      <w:bookmarkStart w:id="59" w:name="_Toc323815042"/>
      <w:r w:rsidRPr="00170EC6">
        <w:rPr>
          <w:u w:val="single"/>
        </w:rPr>
        <w:t>Figure 3.1</w:t>
      </w:r>
      <w:r w:rsidRPr="00170EC6">
        <w:rPr>
          <w:u w:val="single"/>
        </w:rPr>
        <w:tab/>
        <w:t>Multiple case study design</w:t>
      </w:r>
      <w:bookmarkEnd w:id="59"/>
    </w:p>
    <w:p w14:paraId="7134F638" w14:textId="77777777" w:rsidR="002964A3" w:rsidRPr="00170EC6" w:rsidRDefault="00A169BD" w:rsidP="002964A3">
      <w:pPr>
        <w:spacing w:line="360" w:lineRule="auto"/>
      </w:pPr>
      <w:r>
        <w:rPr>
          <w:noProof/>
          <w:lang w:eastAsia="en-GB"/>
        </w:rPr>
        <mc:AlternateContent>
          <mc:Choice Requires="wpg">
            <w:drawing>
              <wp:anchor distT="0" distB="0" distL="114300" distR="114300" simplePos="0" relativeHeight="251659264" behindDoc="0" locked="0" layoutInCell="1" allowOverlap="1" wp14:anchorId="3848EB33">
                <wp:simplePos x="0" y="0"/>
                <wp:positionH relativeFrom="column">
                  <wp:posOffset>-286385</wp:posOffset>
                </wp:positionH>
                <wp:positionV relativeFrom="paragraph">
                  <wp:posOffset>79375</wp:posOffset>
                </wp:positionV>
                <wp:extent cx="6083300" cy="3987800"/>
                <wp:effectExtent l="0" t="0" r="12700" b="12700"/>
                <wp:wrapNone/>
                <wp:docPr id="288"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83300" cy="3987800"/>
                          <a:chOff x="990" y="1836"/>
                          <a:chExt cx="9580" cy="6280"/>
                        </a:xfrm>
                      </wpg:grpSpPr>
                      <wps:wsp>
                        <wps:cNvPr id="292" name="Text Box 2"/>
                        <wps:cNvSpPr txBox="1">
                          <a:spLocks noChangeArrowheads="1"/>
                        </wps:cNvSpPr>
                        <wps:spPr bwMode="auto">
                          <a:xfrm>
                            <a:off x="990" y="1836"/>
                            <a:ext cx="9580" cy="62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99237DB" w14:textId="77777777" w:rsidR="00076036" w:rsidRDefault="00076036" w:rsidP="002964A3">
                              <w:pPr>
                                <w:jc w:val="center"/>
                              </w:pPr>
                              <w:r>
                                <w:t>A case study of soap CSR/sustainability</w:t>
                              </w:r>
                            </w:p>
                          </w:txbxContent>
                        </wps:txbx>
                        <wps:bodyPr rot="0" vert="horz" wrap="square" lIns="91440" tIns="45720" rIns="91440" bIns="45720" anchor="t" anchorCtr="0" upright="1">
                          <a:noAutofit/>
                        </wps:bodyPr>
                      </wps:wsp>
                      <wpg:grpSp>
                        <wpg:cNvPr id="293" name="Group 1"/>
                        <wpg:cNvGrpSpPr>
                          <a:grpSpLocks/>
                        </wpg:cNvGrpSpPr>
                        <wpg:grpSpPr bwMode="auto">
                          <a:xfrm>
                            <a:off x="7424" y="2287"/>
                            <a:ext cx="2810" cy="2650"/>
                            <a:chOff x="25" y="-18408"/>
                            <a:chExt cx="17843" cy="16827"/>
                          </a:xfrm>
                        </wpg:grpSpPr>
                        <wps:wsp>
                          <wps:cNvPr id="295" name="Text Box 3"/>
                          <wps:cNvSpPr txBox="1">
                            <a:spLocks noChangeArrowheads="1"/>
                          </wps:cNvSpPr>
                          <wps:spPr bwMode="auto">
                            <a:xfrm>
                              <a:off x="25" y="-18408"/>
                              <a:ext cx="17843" cy="16827"/>
                            </a:xfrm>
                            <a:prstGeom prst="rect">
                              <a:avLst/>
                            </a:prstGeom>
                            <a:solidFill>
                              <a:srgbClr val="FFFFFF"/>
                            </a:solidFill>
                            <a:ln w="9525">
                              <a:solidFill>
                                <a:srgbClr val="000000"/>
                              </a:solidFill>
                              <a:miter lim="800000"/>
                              <a:headEnd/>
                              <a:tailEnd/>
                            </a:ln>
                          </wps:spPr>
                          <wps:txbx>
                            <w:txbxContent>
                              <w:p w14:paraId="048B458E" w14:textId="77777777" w:rsidR="00076036" w:rsidRPr="00D66131" w:rsidRDefault="00076036" w:rsidP="002964A3">
                                <w:pPr>
                                  <w:jc w:val="center"/>
                                  <w:rPr>
                                    <w:sz w:val="20"/>
                                    <w:szCs w:val="20"/>
                                  </w:rPr>
                                </w:pPr>
                                <w:r>
                                  <w:rPr>
                                    <w:sz w:val="20"/>
                                    <w:szCs w:val="20"/>
                                  </w:rPr>
                                  <w:t>3. Social Responsibility</w:t>
                                </w:r>
                              </w:p>
                            </w:txbxContent>
                          </wps:txbx>
                          <wps:bodyPr rot="0" vert="horz" wrap="square" lIns="91440" tIns="45720" rIns="91440" bIns="45720" anchor="t" anchorCtr="0" upright="1">
                            <a:noAutofit/>
                          </wps:bodyPr>
                        </wps:wsp>
                        <wps:wsp>
                          <wps:cNvPr id="296" name="Text Box 4"/>
                          <wps:cNvSpPr txBox="1">
                            <a:spLocks noChangeArrowheads="1"/>
                          </wps:cNvSpPr>
                          <wps:spPr bwMode="auto">
                            <a:xfrm>
                              <a:off x="889" y="-15564"/>
                              <a:ext cx="16065" cy="13335"/>
                            </a:xfrm>
                            <a:prstGeom prst="rect">
                              <a:avLst/>
                            </a:prstGeom>
                            <a:solidFill>
                              <a:srgbClr val="FFFFFF"/>
                            </a:solidFill>
                            <a:ln w="9525">
                              <a:solidFill>
                                <a:srgbClr val="000000"/>
                              </a:solidFill>
                              <a:miter lim="800000"/>
                              <a:headEnd/>
                              <a:tailEnd/>
                            </a:ln>
                          </wps:spPr>
                          <wps:txbx>
                            <w:txbxContent>
                              <w:p w14:paraId="5EA062BE" w14:textId="77777777" w:rsidR="00076036" w:rsidRPr="00D66131" w:rsidRDefault="00076036" w:rsidP="002964A3">
                                <w:pPr>
                                  <w:jc w:val="center"/>
                                  <w:rPr>
                                    <w:sz w:val="20"/>
                                    <w:szCs w:val="20"/>
                                  </w:rPr>
                                </w:pPr>
                                <w:r w:rsidRPr="00D66131">
                                  <w:rPr>
                                    <w:sz w:val="20"/>
                                    <w:szCs w:val="20"/>
                                  </w:rPr>
                                  <w:t xml:space="preserve">Emerging Market </w:t>
                                </w:r>
                                <w:r>
                                  <w:rPr>
                                    <w:sz w:val="20"/>
                                    <w:szCs w:val="20"/>
                                  </w:rPr>
                                  <w:t>- BOP</w:t>
                                </w:r>
                              </w:p>
                              <w:p w14:paraId="49F90656" w14:textId="77777777" w:rsidR="00076036" w:rsidRPr="00D66131" w:rsidRDefault="00076036" w:rsidP="002964A3">
                                <w:pPr>
                                  <w:jc w:val="center"/>
                                  <w:rPr>
                                    <w:sz w:val="21"/>
                                    <w:szCs w:val="21"/>
                                  </w:rPr>
                                </w:pPr>
                              </w:p>
                            </w:txbxContent>
                          </wps:txbx>
                          <wps:bodyPr rot="0" vert="horz" wrap="square" lIns="91440" tIns="45720" rIns="91440" bIns="45720" anchor="t" anchorCtr="0" upright="1">
                            <a:noAutofit/>
                          </wps:bodyPr>
                        </wps:wsp>
                        <wps:wsp>
                          <wps:cNvPr id="297" name="Text Box 5"/>
                          <wps:cNvSpPr txBox="1">
                            <a:spLocks noChangeArrowheads="1"/>
                          </wps:cNvSpPr>
                          <wps:spPr bwMode="auto">
                            <a:xfrm>
                              <a:off x="1587" y="-12873"/>
                              <a:ext cx="10795" cy="4572"/>
                            </a:xfrm>
                            <a:prstGeom prst="rect">
                              <a:avLst/>
                            </a:prstGeom>
                            <a:solidFill>
                              <a:srgbClr val="FFFFFF"/>
                            </a:solidFill>
                            <a:ln w="9525">
                              <a:solidFill>
                                <a:srgbClr val="000000"/>
                              </a:solidFill>
                              <a:miter lim="800000"/>
                              <a:headEnd/>
                              <a:tailEnd/>
                            </a:ln>
                          </wps:spPr>
                          <wps:txbx>
                            <w:txbxContent>
                              <w:p w14:paraId="308D5238" w14:textId="77777777" w:rsidR="00076036" w:rsidRPr="00E71E27" w:rsidRDefault="00076036" w:rsidP="002964A3">
                                <w:pPr>
                                  <w:jc w:val="center"/>
                                  <w:rPr>
                                    <w:sz w:val="20"/>
                                    <w:szCs w:val="20"/>
                                  </w:rPr>
                                </w:pPr>
                                <w:r w:rsidRPr="00E71E27">
                                  <w:rPr>
                                    <w:sz w:val="20"/>
                                    <w:szCs w:val="20"/>
                                  </w:rPr>
                                  <w:t>Embedded Unit of Analysis 1</w:t>
                                </w:r>
                              </w:p>
                            </w:txbxContent>
                          </wps:txbx>
                          <wps:bodyPr rot="0" vert="horz" wrap="square" lIns="91440" tIns="45720" rIns="91440" bIns="45720" anchor="t" anchorCtr="0" upright="1">
                            <a:noAutofit/>
                          </wps:bodyPr>
                        </wps:wsp>
                        <wps:wsp>
                          <wps:cNvPr id="298" name="Text Box 6"/>
                          <wps:cNvSpPr txBox="1">
                            <a:spLocks noChangeArrowheads="1"/>
                          </wps:cNvSpPr>
                          <wps:spPr bwMode="auto">
                            <a:xfrm>
                              <a:off x="5143" y="-7436"/>
                              <a:ext cx="10732" cy="4572"/>
                            </a:xfrm>
                            <a:prstGeom prst="rect">
                              <a:avLst/>
                            </a:prstGeom>
                            <a:solidFill>
                              <a:srgbClr val="FFFFFF"/>
                            </a:solidFill>
                            <a:ln w="9525">
                              <a:solidFill>
                                <a:srgbClr val="000000"/>
                              </a:solidFill>
                              <a:miter lim="800000"/>
                              <a:headEnd/>
                              <a:tailEnd/>
                            </a:ln>
                          </wps:spPr>
                          <wps:txbx>
                            <w:txbxContent>
                              <w:p w14:paraId="3B9B8374" w14:textId="77777777" w:rsidR="00076036" w:rsidRPr="00E71E27" w:rsidRDefault="00076036" w:rsidP="002964A3">
                                <w:pPr>
                                  <w:jc w:val="center"/>
                                  <w:rPr>
                                    <w:sz w:val="20"/>
                                    <w:szCs w:val="20"/>
                                  </w:rPr>
                                </w:pPr>
                                <w:r w:rsidRPr="00E71E27">
                                  <w:rPr>
                                    <w:sz w:val="20"/>
                                    <w:szCs w:val="20"/>
                                  </w:rPr>
                                  <w:t xml:space="preserve">Embedded Unit of Analysis </w:t>
                                </w:r>
                                <w:r>
                                  <w:rPr>
                                    <w:sz w:val="20"/>
                                    <w:szCs w:val="20"/>
                                  </w:rPr>
                                  <w:t>2</w:t>
                                </w:r>
                              </w:p>
                            </w:txbxContent>
                          </wps:txbx>
                          <wps:bodyPr rot="0" vert="horz" wrap="square" lIns="91440" tIns="45720" rIns="91440" bIns="45720" anchor="t" anchorCtr="0" upright="1">
                            <a:noAutofit/>
                          </wps:bodyPr>
                        </wps:wsp>
                      </wpg:grpSp>
                      <wpg:grpSp>
                        <wpg:cNvPr id="299" name="Group 8"/>
                        <wpg:cNvGrpSpPr>
                          <a:grpSpLocks/>
                        </wpg:cNvGrpSpPr>
                        <wpg:grpSpPr bwMode="auto">
                          <a:xfrm>
                            <a:off x="1247" y="2287"/>
                            <a:ext cx="2920" cy="2650"/>
                            <a:chOff x="1337" y="1159"/>
                            <a:chExt cx="2920" cy="2650"/>
                          </a:xfrm>
                        </wpg:grpSpPr>
                        <wps:wsp>
                          <wps:cNvPr id="300" name="Text Box 9"/>
                          <wps:cNvSpPr txBox="1">
                            <a:spLocks noChangeArrowheads="1"/>
                          </wps:cNvSpPr>
                          <wps:spPr bwMode="auto">
                            <a:xfrm>
                              <a:off x="1337" y="1159"/>
                              <a:ext cx="2920" cy="2650"/>
                            </a:xfrm>
                            <a:prstGeom prst="rect">
                              <a:avLst/>
                            </a:prstGeom>
                            <a:solidFill>
                              <a:srgbClr val="FFFFFF"/>
                            </a:solidFill>
                            <a:ln w="9525">
                              <a:solidFill>
                                <a:srgbClr val="000000"/>
                              </a:solidFill>
                              <a:miter lim="800000"/>
                              <a:headEnd/>
                              <a:tailEnd/>
                            </a:ln>
                          </wps:spPr>
                          <wps:txbx>
                            <w:txbxContent>
                              <w:p w14:paraId="4B423E8C" w14:textId="77777777" w:rsidR="00076036" w:rsidRPr="00D66131" w:rsidRDefault="00076036" w:rsidP="002964A3">
                                <w:pPr>
                                  <w:jc w:val="center"/>
                                  <w:rPr>
                                    <w:sz w:val="20"/>
                                    <w:szCs w:val="20"/>
                                  </w:rPr>
                                </w:pPr>
                                <w:r>
                                  <w:rPr>
                                    <w:sz w:val="20"/>
                                    <w:szCs w:val="20"/>
                                  </w:rPr>
                                  <w:t>1. Environmental Responsibility</w:t>
                                </w:r>
                              </w:p>
                              <w:p w14:paraId="47664FC2" w14:textId="77777777" w:rsidR="00076036" w:rsidRDefault="00076036" w:rsidP="002964A3"/>
                            </w:txbxContent>
                          </wps:txbx>
                          <wps:bodyPr rot="0" vert="horz" wrap="square" lIns="91440" tIns="45720" rIns="91440" bIns="45720" anchor="t" anchorCtr="0" upright="1">
                            <a:noAutofit/>
                          </wps:bodyPr>
                        </wps:wsp>
                        <wps:wsp>
                          <wps:cNvPr id="301" name="Text Box 10"/>
                          <wps:cNvSpPr txBox="1">
                            <a:spLocks noChangeArrowheads="1"/>
                          </wps:cNvSpPr>
                          <wps:spPr bwMode="auto">
                            <a:xfrm>
                              <a:off x="1574" y="1607"/>
                              <a:ext cx="2530" cy="2100"/>
                            </a:xfrm>
                            <a:prstGeom prst="rect">
                              <a:avLst/>
                            </a:prstGeom>
                            <a:solidFill>
                              <a:srgbClr val="FFFFFF"/>
                            </a:solidFill>
                            <a:ln w="9525">
                              <a:solidFill>
                                <a:srgbClr val="000000"/>
                              </a:solidFill>
                              <a:miter lim="800000"/>
                              <a:headEnd/>
                              <a:tailEnd/>
                            </a:ln>
                          </wps:spPr>
                          <wps:txbx>
                            <w:txbxContent>
                              <w:p w14:paraId="3C8C8661" w14:textId="77777777" w:rsidR="00076036" w:rsidRPr="00D66131" w:rsidRDefault="00076036" w:rsidP="002964A3">
                                <w:pPr>
                                  <w:jc w:val="center"/>
                                  <w:rPr>
                                    <w:sz w:val="20"/>
                                    <w:szCs w:val="20"/>
                                  </w:rPr>
                                </w:pPr>
                                <w:r>
                                  <w:rPr>
                                    <w:sz w:val="20"/>
                                    <w:szCs w:val="20"/>
                                  </w:rPr>
                                  <w:t>Ethical Sourcing - Palm Oil</w:t>
                                </w:r>
                              </w:p>
                            </w:txbxContent>
                          </wps:txbx>
                          <wps:bodyPr rot="0" vert="horz" wrap="square" lIns="91440" tIns="45720" rIns="91440" bIns="45720" anchor="t" anchorCtr="0" upright="1">
                            <a:noAutofit/>
                          </wps:bodyPr>
                        </wps:wsp>
                        <wps:wsp>
                          <wps:cNvPr id="302" name="Text Box 11"/>
                          <wps:cNvSpPr txBox="1">
                            <a:spLocks noChangeArrowheads="1"/>
                          </wps:cNvSpPr>
                          <wps:spPr bwMode="auto">
                            <a:xfrm>
                              <a:off x="1700" y="2053"/>
                              <a:ext cx="1700" cy="720"/>
                            </a:xfrm>
                            <a:prstGeom prst="rect">
                              <a:avLst/>
                            </a:prstGeom>
                            <a:solidFill>
                              <a:srgbClr val="FFFFFF"/>
                            </a:solidFill>
                            <a:ln w="9525">
                              <a:solidFill>
                                <a:srgbClr val="000000"/>
                              </a:solidFill>
                              <a:miter lim="800000"/>
                              <a:headEnd/>
                              <a:tailEnd/>
                            </a:ln>
                          </wps:spPr>
                          <wps:txbx>
                            <w:txbxContent>
                              <w:p w14:paraId="49878BF6" w14:textId="77777777" w:rsidR="00076036" w:rsidRPr="00E71E27" w:rsidRDefault="00076036" w:rsidP="002964A3">
                                <w:pPr>
                                  <w:jc w:val="center"/>
                                  <w:rPr>
                                    <w:sz w:val="20"/>
                                    <w:szCs w:val="20"/>
                                  </w:rPr>
                                </w:pPr>
                                <w:r w:rsidRPr="00E71E27">
                                  <w:rPr>
                                    <w:sz w:val="20"/>
                                    <w:szCs w:val="20"/>
                                  </w:rPr>
                                  <w:t>Embedded Unit of Analysis 1</w:t>
                                </w:r>
                              </w:p>
                            </w:txbxContent>
                          </wps:txbx>
                          <wps:bodyPr rot="0" vert="horz" wrap="square" lIns="91440" tIns="45720" rIns="91440" bIns="45720" anchor="t" anchorCtr="0" upright="1">
                            <a:noAutofit/>
                          </wps:bodyPr>
                        </wps:wsp>
                        <wps:wsp>
                          <wps:cNvPr id="303" name="Text Box 12"/>
                          <wps:cNvSpPr txBox="1">
                            <a:spLocks noChangeArrowheads="1"/>
                          </wps:cNvSpPr>
                          <wps:spPr bwMode="auto">
                            <a:xfrm>
                              <a:off x="2260" y="2887"/>
                              <a:ext cx="1690" cy="720"/>
                            </a:xfrm>
                            <a:prstGeom prst="rect">
                              <a:avLst/>
                            </a:prstGeom>
                            <a:solidFill>
                              <a:srgbClr val="FFFFFF"/>
                            </a:solidFill>
                            <a:ln w="9525">
                              <a:solidFill>
                                <a:srgbClr val="000000"/>
                              </a:solidFill>
                              <a:miter lim="800000"/>
                              <a:headEnd/>
                              <a:tailEnd/>
                            </a:ln>
                          </wps:spPr>
                          <wps:txbx>
                            <w:txbxContent>
                              <w:p w14:paraId="5FAF9D0B" w14:textId="77777777" w:rsidR="00076036" w:rsidRPr="00E71E27" w:rsidRDefault="00076036" w:rsidP="002964A3">
                                <w:pPr>
                                  <w:jc w:val="center"/>
                                  <w:rPr>
                                    <w:sz w:val="20"/>
                                    <w:szCs w:val="20"/>
                                  </w:rPr>
                                </w:pPr>
                                <w:r w:rsidRPr="00E71E27">
                                  <w:rPr>
                                    <w:sz w:val="20"/>
                                    <w:szCs w:val="20"/>
                                  </w:rPr>
                                  <w:t xml:space="preserve">Embedded Unit of Analysis </w:t>
                                </w:r>
                                <w:r>
                                  <w:rPr>
                                    <w:sz w:val="20"/>
                                    <w:szCs w:val="20"/>
                                  </w:rPr>
                                  <w:t>2</w:t>
                                </w:r>
                              </w:p>
                            </w:txbxContent>
                          </wps:txbx>
                          <wps:bodyPr rot="0" vert="horz" wrap="square" lIns="91440" tIns="45720" rIns="91440" bIns="45720" anchor="t" anchorCtr="0" upright="1">
                            <a:noAutofit/>
                          </wps:bodyPr>
                        </wps:wsp>
                      </wpg:grpSp>
                      <wpg:grpSp>
                        <wpg:cNvPr id="304" name="Group 55"/>
                        <wpg:cNvGrpSpPr>
                          <a:grpSpLocks/>
                        </wpg:cNvGrpSpPr>
                        <wpg:grpSpPr bwMode="auto">
                          <a:xfrm>
                            <a:off x="4400" y="2287"/>
                            <a:ext cx="2810" cy="2650"/>
                            <a:chOff x="0" y="-18395"/>
                            <a:chExt cx="17843" cy="16827"/>
                          </a:xfrm>
                        </wpg:grpSpPr>
                        <wps:wsp>
                          <wps:cNvPr id="305" name="Text Box 56"/>
                          <wps:cNvSpPr txBox="1">
                            <a:spLocks noChangeArrowheads="1"/>
                          </wps:cNvSpPr>
                          <wps:spPr bwMode="auto">
                            <a:xfrm>
                              <a:off x="0" y="-18395"/>
                              <a:ext cx="17843" cy="16827"/>
                            </a:xfrm>
                            <a:prstGeom prst="rect">
                              <a:avLst/>
                            </a:prstGeom>
                            <a:solidFill>
                              <a:srgbClr val="FFFFFF"/>
                            </a:solidFill>
                            <a:ln w="9525">
                              <a:solidFill>
                                <a:srgbClr val="000000"/>
                              </a:solidFill>
                              <a:miter lim="800000"/>
                              <a:headEnd/>
                              <a:tailEnd/>
                            </a:ln>
                          </wps:spPr>
                          <wps:txbx>
                            <w:txbxContent>
                              <w:p w14:paraId="057D18B9" w14:textId="77777777" w:rsidR="00076036" w:rsidRPr="00D66131" w:rsidRDefault="00076036" w:rsidP="002964A3">
                                <w:pPr>
                                  <w:jc w:val="center"/>
                                  <w:rPr>
                                    <w:sz w:val="20"/>
                                    <w:szCs w:val="20"/>
                                  </w:rPr>
                                </w:pPr>
                                <w:r>
                                  <w:rPr>
                                    <w:sz w:val="20"/>
                                    <w:szCs w:val="20"/>
                                  </w:rPr>
                                  <w:t>2. Economic Responsibility</w:t>
                                </w:r>
                              </w:p>
                            </w:txbxContent>
                          </wps:txbx>
                          <wps:bodyPr rot="0" vert="horz" wrap="square" lIns="91440" tIns="45720" rIns="91440" bIns="45720" anchor="t" anchorCtr="0" upright="1">
                            <a:noAutofit/>
                          </wps:bodyPr>
                        </wps:wsp>
                        <wps:wsp>
                          <wps:cNvPr id="306" name="Text Box 24"/>
                          <wps:cNvSpPr txBox="1">
                            <a:spLocks noChangeArrowheads="1"/>
                          </wps:cNvSpPr>
                          <wps:spPr bwMode="auto">
                            <a:xfrm>
                              <a:off x="889" y="-15550"/>
                              <a:ext cx="16065" cy="13335"/>
                            </a:xfrm>
                            <a:prstGeom prst="rect">
                              <a:avLst/>
                            </a:prstGeom>
                            <a:solidFill>
                              <a:srgbClr val="FFFFFF"/>
                            </a:solidFill>
                            <a:ln w="9525">
                              <a:solidFill>
                                <a:srgbClr val="000000"/>
                              </a:solidFill>
                              <a:miter lim="800000"/>
                              <a:headEnd/>
                              <a:tailEnd/>
                            </a:ln>
                          </wps:spPr>
                          <wps:txbx>
                            <w:txbxContent>
                              <w:p w14:paraId="0A21A702" w14:textId="77777777" w:rsidR="00076036" w:rsidRPr="00D66131" w:rsidRDefault="00076036" w:rsidP="002964A3">
                                <w:pPr>
                                  <w:jc w:val="center"/>
                                  <w:rPr>
                                    <w:sz w:val="20"/>
                                    <w:szCs w:val="20"/>
                                  </w:rPr>
                                </w:pPr>
                                <w:r>
                                  <w:rPr>
                                    <w:sz w:val="20"/>
                                    <w:szCs w:val="20"/>
                                  </w:rPr>
                                  <w:t>Soap War - Pricing</w:t>
                                </w:r>
                              </w:p>
                            </w:txbxContent>
                          </wps:txbx>
                          <wps:bodyPr rot="0" vert="horz" wrap="square" lIns="91440" tIns="45720" rIns="91440" bIns="45720" anchor="t" anchorCtr="0" upright="1">
                            <a:noAutofit/>
                          </wps:bodyPr>
                        </wps:wsp>
                        <wps:wsp>
                          <wps:cNvPr id="307" name="Text Box 25"/>
                          <wps:cNvSpPr txBox="1">
                            <a:spLocks noChangeArrowheads="1"/>
                          </wps:cNvSpPr>
                          <wps:spPr bwMode="auto">
                            <a:xfrm>
                              <a:off x="1744" y="-12718"/>
                              <a:ext cx="10795" cy="4572"/>
                            </a:xfrm>
                            <a:prstGeom prst="rect">
                              <a:avLst/>
                            </a:prstGeom>
                            <a:solidFill>
                              <a:srgbClr val="FFFFFF"/>
                            </a:solidFill>
                            <a:ln w="9525">
                              <a:solidFill>
                                <a:srgbClr val="000000"/>
                              </a:solidFill>
                              <a:miter lim="800000"/>
                              <a:headEnd/>
                              <a:tailEnd/>
                            </a:ln>
                          </wps:spPr>
                          <wps:txbx>
                            <w:txbxContent>
                              <w:p w14:paraId="4502DEDA" w14:textId="77777777" w:rsidR="00076036" w:rsidRPr="00E71E27" w:rsidRDefault="00076036" w:rsidP="002964A3">
                                <w:pPr>
                                  <w:jc w:val="center"/>
                                  <w:rPr>
                                    <w:sz w:val="20"/>
                                    <w:szCs w:val="20"/>
                                  </w:rPr>
                                </w:pPr>
                                <w:r w:rsidRPr="00E71E27">
                                  <w:rPr>
                                    <w:sz w:val="20"/>
                                    <w:szCs w:val="20"/>
                                  </w:rPr>
                                  <w:t>Embedded Unit of Analysis 1</w:t>
                                </w:r>
                              </w:p>
                            </w:txbxContent>
                          </wps:txbx>
                          <wps:bodyPr rot="0" vert="horz" wrap="square" lIns="91440" tIns="45720" rIns="91440" bIns="45720" anchor="t" anchorCtr="0" upright="1">
                            <a:noAutofit/>
                          </wps:bodyPr>
                        </wps:wsp>
                        <wps:wsp>
                          <wps:cNvPr id="308" name="Text Box 26"/>
                          <wps:cNvSpPr txBox="1">
                            <a:spLocks noChangeArrowheads="1"/>
                          </wps:cNvSpPr>
                          <wps:spPr bwMode="auto">
                            <a:xfrm>
                              <a:off x="5700" y="-7423"/>
                              <a:ext cx="10732" cy="4572"/>
                            </a:xfrm>
                            <a:prstGeom prst="rect">
                              <a:avLst/>
                            </a:prstGeom>
                            <a:solidFill>
                              <a:srgbClr val="FFFFFF"/>
                            </a:solidFill>
                            <a:ln w="9525">
                              <a:solidFill>
                                <a:srgbClr val="000000"/>
                              </a:solidFill>
                              <a:miter lim="800000"/>
                              <a:headEnd/>
                              <a:tailEnd/>
                            </a:ln>
                          </wps:spPr>
                          <wps:txbx>
                            <w:txbxContent>
                              <w:p w14:paraId="2C4AC0A2" w14:textId="77777777" w:rsidR="00076036" w:rsidRPr="00E71E27" w:rsidRDefault="00076036" w:rsidP="002964A3">
                                <w:pPr>
                                  <w:jc w:val="center"/>
                                  <w:rPr>
                                    <w:sz w:val="20"/>
                                    <w:szCs w:val="20"/>
                                  </w:rPr>
                                </w:pPr>
                                <w:r w:rsidRPr="00E71E27">
                                  <w:rPr>
                                    <w:sz w:val="20"/>
                                    <w:szCs w:val="20"/>
                                  </w:rPr>
                                  <w:t xml:space="preserve">Embedded Unit of Analysis </w:t>
                                </w:r>
                                <w:r>
                                  <w:rPr>
                                    <w:sz w:val="20"/>
                                    <w:szCs w:val="20"/>
                                  </w:rPr>
                                  <w:t>2</w:t>
                                </w:r>
                              </w:p>
                            </w:txbxContent>
                          </wps:txbx>
                          <wps:bodyPr rot="0" vert="horz" wrap="square" lIns="91440" tIns="45720" rIns="91440" bIns="45720" anchor="t" anchorCtr="0" upright="1">
                            <a:noAutofit/>
                          </wps:bodyPr>
                        </wps:wsp>
                      </wpg:grpSp>
                      <wpg:grpSp>
                        <wpg:cNvPr id="309" name="Group 13"/>
                        <wpg:cNvGrpSpPr>
                          <a:grpSpLocks/>
                        </wpg:cNvGrpSpPr>
                        <wpg:grpSpPr bwMode="auto">
                          <a:xfrm>
                            <a:off x="1246" y="5343"/>
                            <a:ext cx="8869" cy="2410"/>
                            <a:chOff x="1336" y="7158"/>
                            <a:chExt cx="2810" cy="2650"/>
                          </a:xfrm>
                        </wpg:grpSpPr>
                        <wps:wsp>
                          <wps:cNvPr id="310" name="Text Box 14"/>
                          <wps:cNvSpPr txBox="1">
                            <a:spLocks noChangeArrowheads="1"/>
                          </wps:cNvSpPr>
                          <wps:spPr bwMode="auto">
                            <a:xfrm>
                              <a:off x="1336" y="7158"/>
                              <a:ext cx="2810" cy="2650"/>
                            </a:xfrm>
                            <a:prstGeom prst="rect">
                              <a:avLst/>
                            </a:prstGeom>
                            <a:solidFill>
                              <a:srgbClr val="FFFFFF"/>
                            </a:solidFill>
                            <a:ln w="9525">
                              <a:solidFill>
                                <a:srgbClr val="000000"/>
                              </a:solidFill>
                              <a:miter lim="800000"/>
                              <a:headEnd/>
                              <a:tailEnd/>
                            </a:ln>
                          </wps:spPr>
                          <wps:txbx>
                            <w:txbxContent>
                              <w:p w14:paraId="2C8AA960" w14:textId="77777777" w:rsidR="00076036" w:rsidRPr="00C3704A" w:rsidRDefault="00076036" w:rsidP="00C3704A">
                                <w:pPr>
                                  <w:pStyle w:val="ListParagraph"/>
                                  <w:widowControl/>
                                  <w:numPr>
                                    <w:ilvl w:val="0"/>
                                    <w:numId w:val="55"/>
                                  </w:numPr>
                                  <w:overflowPunct/>
                                  <w:adjustRightInd/>
                                  <w:spacing w:after="200" w:line="276" w:lineRule="auto"/>
                                  <w:jc w:val="center"/>
                                  <w:rPr>
                                    <w:sz w:val="20"/>
                                    <w:szCs w:val="20"/>
                                  </w:rPr>
                                </w:pPr>
                                <w:r w:rsidRPr="00C3704A">
                                  <w:rPr>
                                    <w:sz w:val="20"/>
                                    <w:szCs w:val="20"/>
                                  </w:rPr>
                                  <w:t>Sustainability - Overview</w:t>
                                </w:r>
                              </w:p>
                            </w:txbxContent>
                          </wps:txbx>
                          <wps:bodyPr rot="0" vert="horz" wrap="square" lIns="91440" tIns="45720" rIns="91440" bIns="45720" anchor="t" anchorCtr="0" upright="1">
                            <a:noAutofit/>
                          </wps:bodyPr>
                        </wps:wsp>
                        <wps:wsp>
                          <wps:cNvPr id="311" name="Text Box 15"/>
                          <wps:cNvSpPr txBox="1">
                            <a:spLocks noChangeArrowheads="1"/>
                          </wps:cNvSpPr>
                          <wps:spPr bwMode="auto">
                            <a:xfrm>
                              <a:off x="1511" y="7832"/>
                              <a:ext cx="2530" cy="1755"/>
                            </a:xfrm>
                            <a:prstGeom prst="rect">
                              <a:avLst/>
                            </a:prstGeom>
                            <a:solidFill>
                              <a:srgbClr val="FFFFFF"/>
                            </a:solidFill>
                            <a:ln w="9525">
                              <a:solidFill>
                                <a:srgbClr val="000000"/>
                              </a:solidFill>
                              <a:miter lim="800000"/>
                              <a:headEnd/>
                              <a:tailEnd/>
                            </a:ln>
                          </wps:spPr>
                          <wps:txbx>
                            <w:txbxContent>
                              <w:p w14:paraId="6DBB3999" w14:textId="77777777" w:rsidR="00076036" w:rsidRPr="00056377" w:rsidRDefault="00076036" w:rsidP="002964A3">
                                <w:pPr>
                                  <w:jc w:val="center"/>
                                  <w:rPr>
                                    <w:b/>
                                    <w:sz w:val="20"/>
                                    <w:szCs w:val="20"/>
                                  </w:rPr>
                                </w:pPr>
                              </w:p>
                            </w:txbxContent>
                          </wps:txbx>
                          <wps:bodyPr rot="0" vert="horz" wrap="square" lIns="91440" tIns="45720" rIns="91440" bIns="45720" anchor="t" anchorCtr="0" upright="1">
                            <a:noAutofit/>
                          </wps:bodyPr>
                        </wps:wsp>
                        <wps:wsp>
                          <wps:cNvPr id="312" name="Text Box 21"/>
                          <wps:cNvSpPr txBox="1">
                            <a:spLocks noChangeArrowheads="1"/>
                          </wps:cNvSpPr>
                          <wps:spPr bwMode="auto">
                            <a:xfrm>
                              <a:off x="1758" y="8491"/>
                              <a:ext cx="504" cy="720"/>
                            </a:xfrm>
                            <a:prstGeom prst="rect">
                              <a:avLst/>
                            </a:prstGeom>
                            <a:solidFill>
                              <a:srgbClr val="FFFFFF"/>
                            </a:solidFill>
                            <a:ln w="9525">
                              <a:solidFill>
                                <a:srgbClr val="000000"/>
                              </a:solidFill>
                              <a:miter lim="800000"/>
                              <a:headEnd/>
                              <a:tailEnd/>
                            </a:ln>
                          </wps:spPr>
                          <wps:txbx>
                            <w:txbxContent>
                              <w:p w14:paraId="32C01EAF" w14:textId="77777777" w:rsidR="00076036" w:rsidRPr="00E71E27" w:rsidRDefault="00076036" w:rsidP="002964A3">
                                <w:pPr>
                                  <w:jc w:val="center"/>
                                  <w:rPr>
                                    <w:sz w:val="20"/>
                                    <w:szCs w:val="20"/>
                                  </w:rPr>
                                </w:pPr>
                                <w:r>
                                  <w:rPr>
                                    <w:sz w:val="20"/>
                                    <w:szCs w:val="20"/>
                                  </w:rPr>
                                  <w:t>P&amp;G</w:t>
                                </w:r>
                              </w:p>
                            </w:txbxContent>
                          </wps:txbx>
                          <wps:bodyPr rot="0" vert="horz" wrap="square" lIns="91440" tIns="45720" rIns="91440" bIns="45720" anchor="t" anchorCtr="0" upright="1">
                            <a:noAutofit/>
                          </wps:bodyPr>
                        </wps:wsp>
                        <wps:wsp>
                          <wps:cNvPr id="313" name="Text Box 17"/>
                          <wps:cNvSpPr txBox="1">
                            <a:spLocks noChangeArrowheads="1"/>
                          </wps:cNvSpPr>
                          <wps:spPr bwMode="auto">
                            <a:xfrm>
                              <a:off x="2524" y="8491"/>
                              <a:ext cx="539" cy="720"/>
                            </a:xfrm>
                            <a:prstGeom prst="rect">
                              <a:avLst/>
                            </a:prstGeom>
                            <a:solidFill>
                              <a:srgbClr val="FFFFFF"/>
                            </a:solidFill>
                            <a:ln w="9525">
                              <a:solidFill>
                                <a:srgbClr val="000000"/>
                              </a:solidFill>
                              <a:miter lim="800000"/>
                              <a:headEnd/>
                              <a:tailEnd/>
                            </a:ln>
                          </wps:spPr>
                          <wps:txbx>
                            <w:txbxContent>
                              <w:p w14:paraId="54779C31" w14:textId="77777777" w:rsidR="00076036" w:rsidRPr="00E71E27" w:rsidRDefault="00076036" w:rsidP="002964A3">
                                <w:pPr>
                                  <w:jc w:val="center"/>
                                  <w:rPr>
                                    <w:sz w:val="20"/>
                                    <w:szCs w:val="20"/>
                                  </w:rPr>
                                </w:pPr>
                                <w:r>
                                  <w:rPr>
                                    <w:sz w:val="20"/>
                                    <w:szCs w:val="20"/>
                                  </w:rPr>
                                  <w:t>Unilever</w:t>
                                </w:r>
                              </w:p>
                            </w:txbxContent>
                          </wps:txbx>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3848EB33" id="Group 34" o:spid="_x0000_s1056" style="position:absolute;margin-left:-22.55pt;margin-top:6.25pt;width:479pt;height:314pt;z-index:251659264" coordorigin="990,1836" coordsize="9580,6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">
                <v:shape id="_x0000_s1057" type="#_x0000_t202" style="position:absolute;left:990;top:1836;width:9580;height:62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" fillcolor="white [3201]" strokecolor="black [3200]" strokeweight="2pt">
                  <v:textbox>
                    <w:txbxContent>
                      <w:p w14:paraId="499237DB" w14:textId="77777777" w:rsidR="00076036" w:rsidRDefault="00076036" w:rsidP="002964A3">
                        <w:pPr>
                          <w:jc w:val="center"/>
                        </w:pPr>
                        <w:r>
                          <w:t>A case study of soap CSR/sustainability</w:t>
                        </w:r>
                      </w:p>
                    </w:txbxContent>
                  </v:textbox>
                </v:shape>
                <v:group id="Group 1" o:spid="_x0000_s1058" style="position:absolute;left:7424;top:2287;width:2810;height:2650" coordorigin="25,-18408" coordsize="17843,16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">
                  <v:shape id="Text Box 3" o:spid="_x0000_s1059" type="#_x0000_t202" style="position:absolute;left:25;top:-18408;width:17843;height:16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">
                    <v:textbox>
                      <w:txbxContent>
                        <w:p w14:paraId="048B458E" w14:textId="77777777" w:rsidR="00076036" w:rsidRPr="00D66131" w:rsidRDefault="00076036" w:rsidP="002964A3">
                          <w:pPr>
                            <w:jc w:val="center"/>
                            <w:rPr>
                              <w:sz w:val="20"/>
                              <w:szCs w:val="20"/>
                            </w:rPr>
                          </w:pPr>
                          <w:r>
                            <w:rPr>
                              <w:sz w:val="20"/>
                              <w:szCs w:val="20"/>
                            </w:rPr>
                            <w:t>3. Social Responsibility</w:t>
                          </w:r>
                        </w:p>
                      </w:txbxContent>
                    </v:textbox>
                  </v:shape>
                  <v:shape id="Text Box 4" o:spid="_x0000_s1060" type="#_x0000_t202" style="position:absolute;left:889;top:-15564;width:16065;height:13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">
                    <v:textbox>
                      <w:txbxContent>
                        <w:p w14:paraId="5EA062BE" w14:textId="77777777" w:rsidR="00076036" w:rsidRPr="00D66131" w:rsidRDefault="00076036" w:rsidP="002964A3">
                          <w:pPr>
                            <w:jc w:val="center"/>
                            <w:rPr>
                              <w:sz w:val="20"/>
                              <w:szCs w:val="20"/>
                            </w:rPr>
                          </w:pPr>
                          <w:r w:rsidRPr="00D66131">
                            <w:rPr>
                              <w:sz w:val="20"/>
                              <w:szCs w:val="20"/>
                            </w:rPr>
                            <w:t xml:space="preserve">Emerging Market </w:t>
                          </w:r>
                          <w:r>
                            <w:rPr>
                              <w:sz w:val="20"/>
                              <w:szCs w:val="20"/>
                            </w:rPr>
                            <w:t>- BOP</w:t>
                          </w:r>
                        </w:p>
                        <w:p w14:paraId="49F90656" w14:textId="77777777" w:rsidR="00076036" w:rsidRPr="00D66131" w:rsidRDefault="00076036" w:rsidP="002964A3">
                          <w:pPr>
                            <w:jc w:val="center"/>
                            <w:rPr>
                              <w:sz w:val="21"/>
                              <w:szCs w:val="21"/>
                            </w:rPr>
                          </w:pPr>
                        </w:p>
                      </w:txbxContent>
                    </v:textbox>
                  </v:shape>
                  <v:shape id="Text Box 5" o:spid="_x0000_s1061" type="#_x0000_t202" style="position:absolute;left:1587;top:-12873;width:10795;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">
                    <v:textbox>
                      <w:txbxContent>
                        <w:p w14:paraId="308D5238" w14:textId="77777777" w:rsidR="00076036" w:rsidRPr="00E71E27" w:rsidRDefault="00076036" w:rsidP="002964A3">
                          <w:pPr>
                            <w:jc w:val="center"/>
                            <w:rPr>
                              <w:sz w:val="20"/>
                              <w:szCs w:val="20"/>
                            </w:rPr>
                          </w:pPr>
                          <w:r w:rsidRPr="00E71E27">
                            <w:rPr>
                              <w:sz w:val="20"/>
                              <w:szCs w:val="20"/>
                            </w:rPr>
                            <w:t>Embedded Unit of Analysis 1</w:t>
                          </w:r>
                        </w:p>
                      </w:txbxContent>
                    </v:textbox>
                  </v:shape>
                  <v:shape id="Text Box 6" o:spid="_x0000_s1062" type="#_x0000_t202" style="position:absolute;left:5143;top:-7436;width:10732;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">
                    <v:textbox>
                      <w:txbxContent>
                        <w:p w14:paraId="3B9B8374" w14:textId="77777777" w:rsidR="00076036" w:rsidRPr="00E71E27" w:rsidRDefault="00076036" w:rsidP="002964A3">
                          <w:pPr>
                            <w:jc w:val="center"/>
                            <w:rPr>
                              <w:sz w:val="20"/>
                              <w:szCs w:val="20"/>
                            </w:rPr>
                          </w:pPr>
                          <w:r w:rsidRPr="00E71E27">
                            <w:rPr>
                              <w:sz w:val="20"/>
                              <w:szCs w:val="20"/>
                            </w:rPr>
                            <w:t xml:space="preserve">Embedded Unit of Analysis </w:t>
                          </w:r>
                          <w:r>
                            <w:rPr>
                              <w:sz w:val="20"/>
                              <w:szCs w:val="20"/>
                            </w:rPr>
                            <w:t>2</w:t>
                          </w:r>
                        </w:p>
                      </w:txbxContent>
                    </v:textbox>
                  </v:shape>
                </v:group>
                <v:group id="Group 8" o:spid="_x0000_s1063" style="position:absolute;left:1247;top:2287;width:2920;height:2650" coordorigin="1337,1159" coordsize="2920,2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">
                  <v:shape id="Text Box 9" o:spid="_x0000_s1064" type="#_x0000_t202" style="position:absolute;left:1337;top:1159;width:2920;height:26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">
                    <v:textbox>
                      <w:txbxContent>
                        <w:p w14:paraId="4B423E8C" w14:textId="77777777" w:rsidR="00076036" w:rsidRPr="00D66131" w:rsidRDefault="00076036" w:rsidP="002964A3">
                          <w:pPr>
                            <w:jc w:val="center"/>
                            <w:rPr>
                              <w:sz w:val="20"/>
                              <w:szCs w:val="20"/>
                            </w:rPr>
                          </w:pPr>
                          <w:r>
                            <w:rPr>
                              <w:sz w:val="20"/>
                              <w:szCs w:val="20"/>
                            </w:rPr>
                            <w:t>1. Environmental Responsibility</w:t>
                          </w:r>
                        </w:p>
                        <w:p w14:paraId="47664FC2" w14:textId="77777777" w:rsidR="00076036" w:rsidRDefault="00076036" w:rsidP="002964A3"/>
                      </w:txbxContent>
                    </v:textbox>
                  </v:shape>
                  <v:shape id="Text Box 10" o:spid="_x0000_s1065" type="#_x0000_t202" style="position:absolute;left:1574;top:1607;width:2530;height:21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">
                    <v:textbox>
                      <w:txbxContent>
                        <w:p w14:paraId="3C8C8661" w14:textId="77777777" w:rsidR="00076036" w:rsidRPr="00D66131" w:rsidRDefault="00076036" w:rsidP="002964A3">
                          <w:pPr>
                            <w:jc w:val="center"/>
                            <w:rPr>
                              <w:sz w:val="20"/>
                              <w:szCs w:val="20"/>
                            </w:rPr>
                          </w:pPr>
                          <w:r>
                            <w:rPr>
                              <w:sz w:val="20"/>
                              <w:szCs w:val="20"/>
                            </w:rPr>
                            <w:t>Ethical Sourcing - Palm Oil</w:t>
                          </w:r>
                        </w:p>
                      </w:txbxContent>
                    </v:textbox>
                  </v:shape>
                  <v:shape id="Text Box 11" o:spid="_x0000_s1066" type="#_x0000_t202" style="position:absolute;left:1700;top:2053;width:1700;height: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">
                    <v:textbox>
                      <w:txbxContent>
                        <w:p w14:paraId="49878BF6" w14:textId="77777777" w:rsidR="00076036" w:rsidRPr="00E71E27" w:rsidRDefault="00076036" w:rsidP="002964A3">
                          <w:pPr>
                            <w:jc w:val="center"/>
                            <w:rPr>
                              <w:sz w:val="20"/>
                              <w:szCs w:val="20"/>
                            </w:rPr>
                          </w:pPr>
                          <w:r w:rsidRPr="00E71E27">
                            <w:rPr>
                              <w:sz w:val="20"/>
                              <w:szCs w:val="20"/>
                            </w:rPr>
                            <w:t>Embedded Unit of Analysis 1</w:t>
                          </w:r>
                        </w:p>
                      </w:txbxContent>
                    </v:textbox>
                  </v:shape>
                  <v:shape id="Text Box 12" o:spid="_x0000_s1067" type="#_x0000_t202" style="position:absolute;left:2260;top:2887;width:1690;height: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">
                    <v:textbox>
                      <w:txbxContent>
                        <w:p w14:paraId="5FAF9D0B" w14:textId="77777777" w:rsidR="00076036" w:rsidRPr="00E71E27" w:rsidRDefault="00076036" w:rsidP="002964A3">
                          <w:pPr>
                            <w:jc w:val="center"/>
                            <w:rPr>
                              <w:sz w:val="20"/>
                              <w:szCs w:val="20"/>
                            </w:rPr>
                          </w:pPr>
                          <w:r w:rsidRPr="00E71E27">
                            <w:rPr>
                              <w:sz w:val="20"/>
                              <w:szCs w:val="20"/>
                            </w:rPr>
                            <w:t xml:space="preserve">Embedded Unit of Analysis </w:t>
                          </w:r>
                          <w:r>
                            <w:rPr>
                              <w:sz w:val="20"/>
                              <w:szCs w:val="20"/>
                            </w:rPr>
                            <w:t>2</w:t>
                          </w:r>
                        </w:p>
                      </w:txbxContent>
                    </v:textbox>
                  </v:shape>
                </v:group>
                <v:group id="Group 55" o:spid="_x0000_s1068" style="position:absolute;left:4400;top:2287;width:2810;height:2650" coordorigin=",-18395" coordsize="17843,16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">
                  <v:shape id="Text Box 56" o:spid="_x0000_s1069" type="#_x0000_t202" style="position:absolute;top:-18395;width:17843;height:16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">
                    <v:textbox>
                      <w:txbxContent>
                        <w:p w14:paraId="057D18B9" w14:textId="77777777" w:rsidR="00076036" w:rsidRPr="00D66131" w:rsidRDefault="00076036" w:rsidP="002964A3">
                          <w:pPr>
                            <w:jc w:val="center"/>
                            <w:rPr>
                              <w:sz w:val="20"/>
                              <w:szCs w:val="20"/>
                            </w:rPr>
                          </w:pPr>
                          <w:r>
                            <w:rPr>
                              <w:sz w:val="20"/>
                              <w:szCs w:val="20"/>
                            </w:rPr>
                            <w:t>2. Economic Responsibility</w:t>
                          </w:r>
                        </w:p>
                      </w:txbxContent>
                    </v:textbox>
                  </v:shape>
                  <v:shape id="Text Box 24" o:spid="_x0000_s1070" type="#_x0000_t202" style="position:absolute;left:889;top:-15550;width:16065;height:13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">
                    <v:textbox>
                      <w:txbxContent>
                        <w:p w14:paraId="0A21A702" w14:textId="77777777" w:rsidR="00076036" w:rsidRPr="00D66131" w:rsidRDefault="00076036" w:rsidP="002964A3">
                          <w:pPr>
                            <w:jc w:val="center"/>
                            <w:rPr>
                              <w:sz w:val="20"/>
                              <w:szCs w:val="20"/>
                            </w:rPr>
                          </w:pPr>
                          <w:r>
                            <w:rPr>
                              <w:sz w:val="20"/>
                              <w:szCs w:val="20"/>
                            </w:rPr>
                            <w:t>Soap War - Pricing</w:t>
                          </w:r>
                        </w:p>
                      </w:txbxContent>
                    </v:textbox>
                  </v:shape>
                  <v:shape id="Text Box 25" o:spid="_x0000_s1071" type="#_x0000_t202" style="position:absolute;left:1744;top:-12718;width:10795;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">
                    <v:textbox>
                      <w:txbxContent>
                        <w:p w14:paraId="4502DEDA" w14:textId="77777777" w:rsidR="00076036" w:rsidRPr="00E71E27" w:rsidRDefault="00076036" w:rsidP="002964A3">
                          <w:pPr>
                            <w:jc w:val="center"/>
                            <w:rPr>
                              <w:sz w:val="20"/>
                              <w:szCs w:val="20"/>
                            </w:rPr>
                          </w:pPr>
                          <w:r w:rsidRPr="00E71E27">
                            <w:rPr>
                              <w:sz w:val="20"/>
                              <w:szCs w:val="20"/>
                            </w:rPr>
                            <w:t>Embedded Unit of Analysis 1</w:t>
                          </w:r>
                        </w:p>
                      </w:txbxContent>
                    </v:textbox>
                  </v:shape>
                  <v:shape id="Text Box 26" o:spid="_x0000_s1072" type="#_x0000_t202" style="position:absolute;left:5700;top:-7423;width:10732;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">
                    <v:textbox>
                      <w:txbxContent>
                        <w:p w14:paraId="2C4AC0A2" w14:textId="77777777" w:rsidR="00076036" w:rsidRPr="00E71E27" w:rsidRDefault="00076036" w:rsidP="002964A3">
                          <w:pPr>
                            <w:jc w:val="center"/>
                            <w:rPr>
                              <w:sz w:val="20"/>
                              <w:szCs w:val="20"/>
                            </w:rPr>
                          </w:pPr>
                          <w:r w:rsidRPr="00E71E27">
                            <w:rPr>
                              <w:sz w:val="20"/>
                              <w:szCs w:val="20"/>
                            </w:rPr>
                            <w:t xml:space="preserve">Embedded Unit of Analysis </w:t>
                          </w:r>
                          <w:r>
                            <w:rPr>
                              <w:sz w:val="20"/>
                              <w:szCs w:val="20"/>
                            </w:rPr>
                            <w:t>2</w:t>
                          </w:r>
                        </w:p>
                      </w:txbxContent>
                    </v:textbox>
                  </v:shape>
                </v:group>
                <v:group id="Group 13" o:spid="_x0000_s1073" style="position:absolute;left:1246;top:5343;width:8869;height:2410" coordorigin="1336,7158" coordsize="2810,2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">
                  <v:shape id="Text Box 14" o:spid="_x0000_s1074" type="#_x0000_t202" style="position:absolute;left:1336;top:7158;width:2810;height:26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">
                    <v:textbox>
                      <w:txbxContent>
                        <w:p w14:paraId="2C8AA960" w14:textId="77777777" w:rsidR="00076036" w:rsidRPr="00C3704A" w:rsidRDefault="00076036" w:rsidP="00C3704A">
                          <w:pPr>
                            <w:pStyle w:val="ListParagraph"/>
                            <w:widowControl/>
                            <w:numPr>
                              <w:ilvl w:val="0"/>
                              <w:numId w:val="55"/>
                            </w:numPr>
                            <w:overflowPunct/>
                            <w:adjustRightInd/>
                            <w:spacing w:after="200" w:line="276" w:lineRule="auto"/>
                            <w:jc w:val="center"/>
                            <w:rPr>
                              <w:sz w:val="20"/>
                              <w:szCs w:val="20"/>
                            </w:rPr>
                          </w:pPr>
                          <w:r w:rsidRPr="00C3704A">
                            <w:rPr>
                              <w:sz w:val="20"/>
                              <w:szCs w:val="20"/>
                            </w:rPr>
                            <w:t>Sustainability - Overview</w:t>
                          </w:r>
                        </w:p>
                      </w:txbxContent>
                    </v:textbox>
                  </v:shape>
                  <v:shape id="Text Box 15" o:spid="_x0000_s1075" type="#_x0000_t202" style="position:absolute;left:1511;top:7832;width:2530;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">
                    <v:textbox>
                      <w:txbxContent>
                        <w:p w14:paraId="6DBB3999" w14:textId="77777777" w:rsidR="00076036" w:rsidRPr="00056377" w:rsidRDefault="00076036" w:rsidP="002964A3">
                          <w:pPr>
                            <w:jc w:val="center"/>
                            <w:rPr>
                              <w:b/>
                              <w:sz w:val="20"/>
                              <w:szCs w:val="20"/>
                            </w:rPr>
                          </w:pPr>
                        </w:p>
                      </w:txbxContent>
                    </v:textbox>
                  </v:shape>
                  <v:shape id="Text Box 21" o:spid="_x0000_s1076" type="#_x0000_t202" style="position:absolute;left:1758;top:8491;width:504;height: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">
                    <v:textbox>
                      <w:txbxContent>
                        <w:p w14:paraId="32C01EAF" w14:textId="77777777" w:rsidR="00076036" w:rsidRPr="00E71E27" w:rsidRDefault="00076036" w:rsidP="002964A3">
                          <w:pPr>
                            <w:jc w:val="center"/>
                            <w:rPr>
                              <w:sz w:val="20"/>
                              <w:szCs w:val="20"/>
                            </w:rPr>
                          </w:pPr>
                          <w:r>
                            <w:rPr>
                              <w:sz w:val="20"/>
                              <w:szCs w:val="20"/>
                            </w:rPr>
                            <w:t>P&amp;G</w:t>
                          </w:r>
                        </w:p>
                      </w:txbxContent>
                    </v:textbox>
                  </v:shape>
                  <v:shape id="Text Box 17" o:spid="_x0000_s1077" type="#_x0000_t202" style="position:absolute;left:2524;top:8491;width:539;height: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">
                    <v:textbox>
                      <w:txbxContent>
                        <w:p w14:paraId="54779C31" w14:textId="77777777" w:rsidR="00076036" w:rsidRPr="00E71E27" w:rsidRDefault="00076036" w:rsidP="002964A3">
                          <w:pPr>
                            <w:jc w:val="center"/>
                            <w:rPr>
                              <w:sz w:val="20"/>
                              <w:szCs w:val="20"/>
                            </w:rPr>
                          </w:pPr>
                          <w:r>
                            <w:rPr>
                              <w:sz w:val="20"/>
                              <w:szCs w:val="20"/>
                            </w:rPr>
                            <w:t>Unilever</w:t>
                          </w:r>
                        </w:p>
                      </w:txbxContent>
                    </v:textbox>
                  </v:shape>
                </v:group>
              </v:group>
            </w:pict>
          </mc:Fallback>
        </mc:AlternateContent>
      </w:r>
    </w:p>
    <w:p w14:paraId="17D6B523" w14:textId="77777777" w:rsidR="002964A3" w:rsidRPr="00170EC6" w:rsidRDefault="002964A3" w:rsidP="002964A3">
      <w:pPr>
        <w:spacing w:line="360" w:lineRule="auto"/>
      </w:pPr>
    </w:p>
    <w:p w14:paraId="22EFBDAF" w14:textId="77777777" w:rsidR="002964A3" w:rsidRPr="00170EC6" w:rsidRDefault="002964A3" w:rsidP="002964A3">
      <w:pPr>
        <w:spacing w:line="360" w:lineRule="auto"/>
      </w:pPr>
    </w:p>
    <w:p w14:paraId="624C9E5D" w14:textId="77777777" w:rsidR="002964A3" w:rsidRPr="00170EC6" w:rsidRDefault="002964A3" w:rsidP="002964A3">
      <w:pPr>
        <w:spacing w:line="360" w:lineRule="auto"/>
      </w:pPr>
    </w:p>
    <w:p w14:paraId="3064540A" w14:textId="77777777" w:rsidR="002964A3" w:rsidRPr="00170EC6" w:rsidRDefault="002964A3" w:rsidP="002964A3">
      <w:pPr>
        <w:tabs>
          <w:tab w:val="left" w:pos="2550"/>
        </w:tabs>
        <w:spacing w:line="360" w:lineRule="auto"/>
      </w:pPr>
      <w:r w:rsidRPr="00170EC6">
        <w:tab/>
      </w:r>
    </w:p>
    <w:p w14:paraId="13F8DFF3" w14:textId="77777777" w:rsidR="002964A3" w:rsidRPr="00170EC6" w:rsidRDefault="002964A3" w:rsidP="002964A3">
      <w:pPr>
        <w:spacing w:line="360" w:lineRule="auto"/>
      </w:pPr>
    </w:p>
    <w:p w14:paraId="4DB4185C" w14:textId="77777777" w:rsidR="002964A3" w:rsidRPr="00170EC6" w:rsidRDefault="002964A3" w:rsidP="002964A3">
      <w:pPr>
        <w:spacing w:line="360" w:lineRule="auto"/>
      </w:pPr>
    </w:p>
    <w:p w14:paraId="11176C46" w14:textId="77777777" w:rsidR="002964A3" w:rsidRPr="00170EC6" w:rsidRDefault="002964A3" w:rsidP="002964A3">
      <w:pPr>
        <w:spacing w:line="360" w:lineRule="auto"/>
      </w:pPr>
    </w:p>
    <w:p w14:paraId="4AA16DA8" w14:textId="77777777" w:rsidR="002964A3" w:rsidRPr="00170EC6" w:rsidRDefault="002964A3" w:rsidP="002964A3">
      <w:pPr>
        <w:spacing w:line="360" w:lineRule="auto"/>
      </w:pPr>
    </w:p>
    <w:p w14:paraId="2DF890A9" w14:textId="77777777" w:rsidR="002964A3" w:rsidRPr="00170EC6" w:rsidRDefault="002964A3" w:rsidP="002964A3">
      <w:pPr>
        <w:spacing w:line="360" w:lineRule="auto"/>
      </w:pPr>
    </w:p>
    <w:p w14:paraId="33D279F0" w14:textId="77777777" w:rsidR="002964A3" w:rsidRPr="00170EC6" w:rsidRDefault="002964A3" w:rsidP="002964A3">
      <w:pPr>
        <w:pStyle w:val="Bibliography"/>
        <w:rPr>
          <w:noProof/>
          <w:sz w:val="20"/>
          <w:szCs w:val="20"/>
        </w:rPr>
      </w:pPr>
      <w:r w:rsidRPr="00170EC6">
        <w:rPr>
          <w:sz w:val="20"/>
          <w:szCs w:val="20"/>
        </w:rPr>
        <w:t xml:space="preserve">Sourced and developed from </w:t>
      </w:r>
      <w:r w:rsidRPr="00170EC6">
        <w:rPr>
          <w:noProof/>
          <w:sz w:val="20"/>
          <w:szCs w:val="20"/>
        </w:rPr>
        <w:t xml:space="preserve">Yin, R. K. (2009). </w:t>
      </w:r>
      <w:r w:rsidRPr="00170EC6">
        <w:rPr>
          <w:i/>
          <w:iCs/>
          <w:noProof/>
          <w:sz w:val="20"/>
          <w:szCs w:val="20"/>
        </w:rPr>
        <w:t>Case Study Research: Design and Method</w:t>
      </w:r>
      <w:r w:rsidRPr="00170EC6">
        <w:rPr>
          <w:noProof/>
          <w:sz w:val="20"/>
          <w:szCs w:val="20"/>
        </w:rPr>
        <w:t xml:space="preserve"> (4 ed.). California: SAGE.</w:t>
      </w:r>
    </w:p>
    <w:p w14:paraId="2C9CBE29" w14:textId="77777777" w:rsidR="002964A3" w:rsidRPr="00170EC6" w:rsidRDefault="00A169BD" w:rsidP="002964A3">
      <w:pPr>
        <w:spacing w:line="360" w:lineRule="auto"/>
        <w:rPr>
          <w:lang w:eastAsia="en-US"/>
        </w:rPr>
      </w:pPr>
      <w:r>
        <w:rPr>
          <w:rFonts w:asciiTheme="minorHAnsi" w:hAnsiTheme="minorHAnsi" w:cstheme="minorBidi"/>
          <w:noProof/>
          <w:sz w:val="22"/>
          <w:szCs w:val="22"/>
          <w:lang w:eastAsia="en-GB"/>
        </w:rPr>
        <mc:AlternateContent>
          <mc:Choice Requires="wps">
            <w:drawing>
              <wp:anchor distT="0" distB="0" distL="114300" distR="114300" simplePos="0" relativeHeight="251660288" behindDoc="0" locked="0" layoutInCell="1" allowOverlap="1" wp14:anchorId="6073D067">
                <wp:simplePos x="0" y="0"/>
                <wp:positionH relativeFrom="column">
                  <wp:posOffset>3952240</wp:posOffset>
                </wp:positionH>
                <wp:positionV relativeFrom="paragraph">
                  <wp:posOffset>154305</wp:posOffset>
                </wp:positionV>
                <wp:extent cx="1009650" cy="415290"/>
                <wp:effectExtent l="0" t="0" r="19050" b="22860"/>
                <wp:wrapNone/>
                <wp:docPr id="20"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415290"/>
                        </a:xfrm>
                        <a:prstGeom prst="rect">
                          <a:avLst/>
                        </a:prstGeom>
                        <a:solidFill>
                          <a:srgbClr val="FFFFFF"/>
                        </a:solidFill>
                        <a:ln w="9525">
                          <a:solidFill>
                            <a:srgbClr val="000000"/>
                          </a:solidFill>
                          <a:miter lim="800000"/>
                          <a:headEnd/>
                          <a:tailEnd/>
                        </a:ln>
                      </wps:spPr>
                      <wps:txbx>
                        <w:txbxContent>
                          <w:p w14:paraId="7391DCDC" w14:textId="77777777" w:rsidR="00076036" w:rsidRPr="00E71E27" w:rsidRDefault="00076036" w:rsidP="002964A3">
                            <w:pPr>
                              <w:jc w:val="center"/>
                              <w:rPr>
                                <w:sz w:val="20"/>
                                <w:szCs w:val="20"/>
                              </w:rPr>
                            </w:pPr>
                            <w:r>
                              <w:rPr>
                                <w:sz w:val="20"/>
                                <w:szCs w:val="20"/>
                              </w:rPr>
                              <w:t>Henkel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73D067" id="Text Box 16" o:spid="_x0000_s1078" type="#_x0000_t202" style="position:absolute;margin-left:311.2pt;margin-top:12.15pt;width:79.5pt;height:3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">
                <v:textbox>
                  <w:txbxContent>
                    <w:p w14:paraId="7391DCDC" w14:textId="77777777" w:rsidR="00076036" w:rsidRPr="00E71E27" w:rsidRDefault="00076036" w:rsidP="002964A3">
                      <w:pPr>
                        <w:jc w:val="center"/>
                        <w:rPr>
                          <w:sz w:val="20"/>
                          <w:szCs w:val="20"/>
                        </w:rPr>
                      </w:pPr>
                      <w:r>
                        <w:rPr>
                          <w:sz w:val="20"/>
                          <w:szCs w:val="20"/>
                        </w:rPr>
                        <w:t>Henkel</w:t>
                      </w:r>
                    </w:p>
                  </w:txbxContent>
                </v:textbox>
              </v:shape>
            </w:pict>
          </mc:Fallback>
        </mc:AlternateContent>
      </w:r>
    </w:p>
    <w:p w14:paraId="1437F9CC" w14:textId="77777777" w:rsidR="002964A3" w:rsidRPr="00170EC6" w:rsidRDefault="002964A3" w:rsidP="002964A3">
      <w:pPr>
        <w:spacing w:line="360" w:lineRule="auto"/>
        <w:rPr>
          <w:lang w:eastAsia="en-US"/>
        </w:rPr>
      </w:pPr>
    </w:p>
    <w:p w14:paraId="4276C4DA" w14:textId="77777777" w:rsidR="002964A3" w:rsidRPr="00170EC6" w:rsidRDefault="002964A3" w:rsidP="002964A3">
      <w:pPr>
        <w:spacing w:line="360" w:lineRule="auto"/>
        <w:rPr>
          <w:lang w:eastAsia="en-US"/>
        </w:rPr>
      </w:pPr>
      <w:r w:rsidRPr="00170EC6">
        <w:rPr>
          <w:lang w:eastAsia="en-US"/>
        </w:rPr>
        <w:t>Figure 3.2 Case Study Structure</w:t>
      </w:r>
    </w:p>
    <w:p w14:paraId="616AAC72" w14:textId="77777777" w:rsidR="002964A3" w:rsidRPr="00170EC6" w:rsidRDefault="002964A3" w:rsidP="002964A3">
      <w:pPr>
        <w:spacing w:line="360" w:lineRule="auto"/>
        <w:rPr>
          <w:lang w:eastAsia="en-US"/>
        </w:rPr>
      </w:pPr>
    </w:p>
    <w:p w14:paraId="546675AB" w14:textId="77777777" w:rsidR="00290FA2" w:rsidRPr="00170EC6" w:rsidRDefault="00290FA2" w:rsidP="00FA3402">
      <w:pPr>
        <w:pStyle w:val="FigureStyle"/>
      </w:pPr>
    </w:p>
    <w:p w14:paraId="79BCFC4E" w14:textId="77777777" w:rsidR="00FA3402" w:rsidRPr="00170EC6" w:rsidRDefault="00B805A4" w:rsidP="002964A3">
      <w:pPr>
        <w:spacing w:line="360" w:lineRule="auto"/>
        <w:rPr>
          <w:lang w:eastAsia="en-US"/>
        </w:rPr>
      </w:pPr>
      <w:r w:rsidRPr="00170EC6">
        <w:rPr>
          <w:sz w:val="20"/>
          <w:szCs w:val="20"/>
          <w:lang w:eastAsia="en-US"/>
        </w:rPr>
        <w:t xml:space="preserve">Source: </w:t>
      </w:r>
      <w:r w:rsidR="00F2103D" w:rsidRPr="00170EC6">
        <w:rPr>
          <w:sz w:val="20"/>
          <w:szCs w:val="20"/>
          <w:lang w:eastAsia="en-US"/>
        </w:rPr>
        <w:t xml:space="preserve">Developed from </w:t>
      </w:r>
      <w:r w:rsidR="007805FF" w:rsidRPr="00170EC6">
        <w:rPr>
          <w:sz w:val="20"/>
          <w:szCs w:val="20"/>
          <w:lang w:eastAsia="en-US"/>
        </w:rPr>
        <w:t>Yin’s</w:t>
      </w:r>
      <w:r w:rsidRPr="00170EC6">
        <w:rPr>
          <w:sz w:val="20"/>
          <w:szCs w:val="20"/>
          <w:lang w:eastAsia="en-US"/>
        </w:rPr>
        <w:t xml:space="preserve"> (2009)</w:t>
      </w:r>
      <w:r w:rsidR="007805FF" w:rsidRPr="00170EC6">
        <w:rPr>
          <w:sz w:val="20"/>
          <w:szCs w:val="20"/>
          <w:lang w:eastAsia="en-US"/>
        </w:rPr>
        <w:t xml:space="preserve"> ‘case study design’</w:t>
      </w:r>
      <w:r w:rsidR="00980A7A" w:rsidRPr="00170EC6">
        <w:rPr>
          <w:sz w:val="20"/>
          <w:szCs w:val="20"/>
          <w:lang w:eastAsia="en-US"/>
        </w:rPr>
        <w:t xml:space="preserve"> </w:t>
      </w:r>
    </w:p>
    <w:p w14:paraId="62283EB6" w14:textId="77777777" w:rsidR="00FA3402" w:rsidRPr="00170EC6" w:rsidRDefault="00FA3402" w:rsidP="002964A3">
      <w:pPr>
        <w:spacing w:line="360" w:lineRule="auto"/>
        <w:rPr>
          <w:lang w:eastAsia="en-US"/>
        </w:rPr>
      </w:pPr>
    </w:p>
    <w:p w14:paraId="3CFAA80E" w14:textId="77777777" w:rsidR="00980A7A" w:rsidRPr="00170EC6" w:rsidRDefault="00980A7A" w:rsidP="002964A3">
      <w:pPr>
        <w:spacing w:line="360" w:lineRule="auto"/>
        <w:rPr>
          <w:lang w:eastAsia="en-US"/>
        </w:rPr>
      </w:pPr>
    </w:p>
    <w:p w14:paraId="770DF60D" w14:textId="77777777" w:rsidR="00980A7A" w:rsidRPr="00170EC6" w:rsidRDefault="00980A7A" w:rsidP="002964A3">
      <w:pPr>
        <w:spacing w:line="360" w:lineRule="auto"/>
        <w:rPr>
          <w:lang w:eastAsia="en-US"/>
        </w:rPr>
      </w:pPr>
    </w:p>
    <w:p w14:paraId="6DA5502C" w14:textId="77777777" w:rsidR="00B80677" w:rsidRPr="00170EC6" w:rsidRDefault="00B80677" w:rsidP="00B80677">
      <w:pPr>
        <w:pStyle w:val="FigureStyle"/>
        <w:jc w:val="center"/>
        <w:rPr>
          <w:u w:val="single"/>
          <w:lang w:eastAsia="en-US"/>
        </w:rPr>
      </w:pPr>
      <w:bookmarkStart w:id="60" w:name="_Toc323815043"/>
      <w:r w:rsidRPr="00170EC6">
        <w:rPr>
          <w:u w:val="single"/>
        </w:rPr>
        <w:t>Figure 3.2</w:t>
      </w:r>
      <w:r w:rsidRPr="00170EC6">
        <w:rPr>
          <w:u w:val="single"/>
        </w:rPr>
        <w:tab/>
        <w:t>Case analysis structures</w:t>
      </w:r>
      <w:bookmarkEnd w:id="60"/>
    </w:p>
    <w:p w14:paraId="7A01A722" w14:textId="77777777" w:rsidR="00B80677" w:rsidRPr="00170EC6" w:rsidRDefault="00B80677" w:rsidP="002964A3">
      <w:pPr>
        <w:spacing w:line="360" w:lineRule="auto"/>
        <w:rPr>
          <w:lang w:eastAsia="en-US"/>
        </w:rPr>
      </w:pPr>
    </w:p>
    <w:p w14:paraId="2C75CCFF" w14:textId="77777777" w:rsidR="00FA3402" w:rsidRPr="00170EC6" w:rsidRDefault="00A169BD" w:rsidP="002964A3">
      <w:pPr>
        <w:spacing w:line="360" w:lineRule="auto"/>
        <w:rPr>
          <w:lang w:eastAsia="en-US"/>
        </w:rPr>
      </w:pPr>
      <w:r>
        <w:rPr>
          <w:noProof/>
          <w:lang w:eastAsia="en-GB"/>
        </w:rPr>
        <mc:AlternateContent>
          <mc:Choice Requires="wpg">
            <w:drawing>
              <wp:anchor distT="0" distB="0" distL="114300" distR="114300" simplePos="0" relativeHeight="251661312" behindDoc="0" locked="0" layoutInCell="1" allowOverlap="1" wp14:anchorId="560EE731">
                <wp:simplePos x="0" y="0"/>
                <wp:positionH relativeFrom="column">
                  <wp:posOffset>517525</wp:posOffset>
                </wp:positionH>
                <wp:positionV relativeFrom="paragraph">
                  <wp:posOffset>106680</wp:posOffset>
                </wp:positionV>
                <wp:extent cx="4927600" cy="2635250"/>
                <wp:effectExtent l="0" t="0" r="25400" b="12700"/>
                <wp:wrapNone/>
                <wp:docPr id="294" name="Group 2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927600" cy="2635250"/>
                          <a:chOff x="0" y="0"/>
                          <a:chExt cx="4927600" cy="2635250"/>
                        </a:xfrm>
                      </wpg:grpSpPr>
                      <wps:wsp>
                        <wps:cNvPr id="7" name="Text Box 11"/>
                        <wps:cNvSpPr txBox="1">
                          <a:spLocks noChangeArrowheads="1"/>
                        </wps:cNvSpPr>
                        <wps:spPr bwMode="auto">
                          <a:xfrm>
                            <a:off x="2730500" y="914400"/>
                            <a:ext cx="2197100" cy="8445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F4148E4" w14:textId="77777777" w:rsidR="00076036" w:rsidRDefault="00076036" w:rsidP="002964A3">
                              <w:pPr>
                                <w:jc w:val="center"/>
                                <w:rPr>
                                  <w:i/>
                                  <w:sz w:val="20"/>
                                  <w:szCs w:val="20"/>
                                </w:rPr>
                              </w:pPr>
                              <w:r w:rsidRPr="004C09B9">
                                <w:rPr>
                                  <w:i/>
                                  <w:sz w:val="20"/>
                                  <w:szCs w:val="20"/>
                                </w:rPr>
                                <w:t>Internal</w:t>
                              </w:r>
                              <w:r>
                                <w:rPr>
                                  <w:i/>
                                  <w:sz w:val="20"/>
                                  <w:szCs w:val="20"/>
                                </w:rPr>
                                <w:t xml:space="preserve"> Source</w:t>
                              </w:r>
                            </w:p>
                            <w:p w14:paraId="66962CE4" w14:textId="77777777" w:rsidR="00076036" w:rsidRPr="004C09B9" w:rsidRDefault="00076036" w:rsidP="002964A3">
                              <w:pPr>
                                <w:jc w:val="center"/>
                                <w:rPr>
                                  <w:i/>
                                  <w:sz w:val="20"/>
                                  <w:szCs w:val="20"/>
                                </w:rPr>
                              </w:pPr>
                            </w:p>
                            <w:p w14:paraId="2A450D68" w14:textId="77777777" w:rsidR="00076036" w:rsidRDefault="00076036" w:rsidP="002964A3">
                              <w:pPr>
                                <w:jc w:val="center"/>
                                <w:rPr>
                                  <w:sz w:val="20"/>
                                  <w:szCs w:val="20"/>
                                </w:rPr>
                              </w:pPr>
                              <w:r w:rsidRPr="00E71E27">
                                <w:rPr>
                                  <w:sz w:val="20"/>
                                  <w:szCs w:val="20"/>
                                </w:rPr>
                                <w:t xml:space="preserve">Embedded Unit of Analysis </w:t>
                              </w:r>
                              <w:r>
                                <w:rPr>
                                  <w:sz w:val="20"/>
                                  <w:szCs w:val="20"/>
                                </w:rPr>
                                <w:t>2</w:t>
                              </w:r>
                            </w:p>
                            <w:p w14:paraId="36201BCF" w14:textId="77777777" w:rsidR="00076036" w:rsidRPr="00E71E27" w:rsidRDefault="00076036" w:rsidP="002964A3">
                              <w:pPr>
                                <w:jc w:val="center"/>
                                <w:rPr>
                                  <w:sz w:val="20"/>
                                  <w:szCs w:val="20"/>
                                </w:rPr>
                              </w:pPr>
                              <w:r>
                                <w:rPr>
                                  <w:sz w:val="20"/>
                                  <w:szCs w:val="20"/>
                                </w:rPr>
                                <w:t>Corporate Reports</w:t>
                              </w:r>
                            </w:p>
                          </w:txbxContent>
                        </wps:txbx>
                        <wps:bodyPr rot="0" vert="horz" wrap="square" lIns="91440" tIns="45720" rIns="91440" bIns="45720" anchor="t" anchorCtr="0" upright="1">
                          <a:noAutofit/>
                        </wps:bodyPr>
                      </wps:wsp>
                      <wps:wsp>
                        <wps:cNvPr id="8" name="Text Box 11"/>
                        <wps:cNvSpPr txBox="1">
                          <a:spLocks noChangeArrowheads="1"/>
                        </wps:cNvSpPr>
                        <wps:spPr bwMode="auto">
                          <a:xfrm>
                            <a:off x="0" y="914400"/>
                            <a:ext cx="2197100" cy="8445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3AA1969" w14:textId="77777777" w:rsidR="00076036" w:rsidRDefault="00076036" w:rsidP="002964A3">
                              <w:pPr>
                                <w:jc w:val="center"/>
                                <w:rPr>
                                  <w:i/>
                                  <w:sz w:val="20"/>
                                  <w:szCs w:val="20"/>
                                </w:rPr>
                              </w:pPr>
                              <w:r w:rsidRPr="004C09B9">
                                <w:rPr>
                                  <w:i/>
                                  <w:sz w:val="20"/>
                                  <w:szCs w:val="20"/>
                                </w:rPr>
                                <w:t>External</w:t>
                              </w:r>
                              <w:r>
                                <w:rPr>
                                  <w:i/>
                                  <w:sz w:val="20"/>
                                  <w:szCs w:val="20"/>
                                </w:rPr>
                                <w:t xml:space="preserve"> Source</w:t>
                              </w:r>
                            </w:p>
                            <w:p w14:paraId="3F9DAC08" w14:textId="77777777" w:rsidR="00076036" w:rsidRPr="004C09B9" w:rsidRDefault="00076036" w:rsidP="002964A3">
                              <w:pPr>
                                <w:jc w:val="center"/>
                                <w:rPr>
                                  <w:i/>
                                  <w:sz w:val="20"/>
                                  <w:szCs w:val="20"/>
                                </w:rPr>
                              </w:pPr>
                            </w:p>
                            <w:p w14:paraId="1EDD9569" w14:textId="77777777" w:rsidR="00076036" w:rsidRDefault="00076036" w:rsidP="002964A3">
                              <w:pPr>
                                <w:jc w:val="center"/>
                                <w:rPr>
                                  <w:sz w:val="20"/>
                                  <w:szCs w:val="20"/>
                                </w:rPr>
                              </w:pPr>
                              <w:r w:rsidRPr="00E71E27">
                                <w:rPr>
                                  <w:sz w:val="20"/>
                                  <w:szCs w:val="20"/>
                                </w:rPr>
                                <w:t>Embedded Unit of Analysis 1</w:t>
                              </w:r>
                            </w:p>
                            <w:p w14:paraId="35B9A334" w14:textId="77777777" w:rsidR="00076036" w:rsidRPr="00E71E27" w:rsidRDefault="00076036" w:rsidP="002964A3">
                              <w:pPr>
                                <w:jc w:val="center"/>
                                <w:rPr>
                                  <w:sz w:val="20"/>
                                  <w:szCs w:val="20"/>
                                </w:rPr>
                              </w:pPr>
                              <w:r>
                                <w:rPr>
                                  <w:sz w:val="20"/>
                                  <w:szCs w:val="20"/>
                                </w:rPr>
                                <w:t>News Releases</w:t>
                              </w:r>
                            </w:p>
                          </w:txbxContent>
                        </wps:txbx>
                        <wps:bodyPr rot="0" vert="horz" wrap="square" lIns="91440" tIns="45720" rIns="91440" bIns="45720" anchor="t" anchorCtr="0" upright="1">
                          <a:noAutofit/>
                        </wps:bodyPr>
                      </wps:wsp>
                      <wps:wsp>
                        <wps:cNvPr id="11" name="Text Box 2"/>
                        <wps:cNvSpPr txBox="1">
                          <a:spLocks noChangeArrowheads="1"/>
                        </wps:cNvSpPr>
                        <wps:spPr bwMode="auto">
                          <a:xfrm>
                            <a:off x="1358900" y="0"/>
                            <a:ext cx="2279650" cy="3619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A241199" w14:textId="77777777" w:rsidR="00076036" w:rsidRDefault="00076036" w:rsidP="002964A3">
                              <w:pPr>
                                <w:jc w:val="center"/>
                              </w:pPr>
                              <w:r>
                                <w:t>Cases 1-4</w:t>
                              </w:r>
                            </w:p>
                          </w:txbxContent>
                        </wps:txbx>
                        <wps:bodyPr rot="0" vert="horz" wrap="square" lIns="91440" tIns="45720" rIns="91440" bIns="45720" anchor="t" anchorCtr="0">
                          <a:noAutofit/>
                        </wps:bodyPr>
                      </wps:wsp>
                      <wps:wsp>
                        <wps:cNvPr id="12" name="Straight Arrow Connector 30"/>
                        <wps:cNvCnPr/>
                        <wps:spPr>
                          <a:xfrm flipH="1">
                            <a:off x="1047750" y="368300"/>
                            <a:ext cx="488950" cy="546100"/>
                          </a:xfrm>
                          <a:prstGeom prst="straightConnector1">
                            <a:avLst/>
                          </a:prstGeom>
                          <a:ln>
                            <a:tailEnd type="arrow"/>
                          </a:ln>
                        </wps:spPr>
                        <wps:style>
                          <a:lnRef idx="2">
                            <a:schemeClr val="dk1"/>
                          </a:lnRef>
                          <a:fillRef idx="1">
                            <a:schemeClr val="lt1"/>
                          </a:fillRef>
                          <a:effectRef idx="0">
                            <a:schemeClr val="dk1"/>
                          </a:effectRef>
                          <a:fontRef idx="minor">
                            <a:schemeClr val="dk1"/>
                          </a:fontRef>
                        </wps:style>
                        <wps:bodyPr/>
                      </wps:wsp>
                      <wps:wsp>
                        <wps:cNvPr id="14" name="Straight Arrow Connector 31"/>
                        <wps:cNvCnPr/>
                        <wps:spPr>
                          <a:xfrm>
                            <a:off x="3359150" y="368300"/>
                            <a:ext cx="584200" cy="546100"/>
                          </a:xfrm>
                          <a:prstGeom prst="straightConnector1">
                            <a:avLst/>
                          </a:prstGeom>
                          <a:ln>
                            <a:tailEnd type="arrow"/>
                          </a:ln>
                        </wps:spPr>
                        <wps:style>
                          <a:lnRef idx="2">
                            <a:schemeClr val="dk1"/>
                          </a:lnRef>
                          <a:fillRef idx="1">
                            <a:schemeClr val="lt1"/>
                          </a:fillRef>
                          <a:effectRef idx="0">
                            <a:schemeClr val="dk1"/>
                          </a:effectRef>
                          <a:fontRef idx="minor">
                            <a:schemeClr val="dk1"/>
                          </a:fontRef>
                        </wps:style>
                        <wps:bodyPr/>
                      </wps:wsp>
                      <wps:wsp>
                        <wps:cNvPr id="289" name="Text Box 2"/>
                        <wps:cNvSpPr txBox="1">
                          <a:spLocks noChangeArrowheads="1"/>
                        </wps:cNvSpPr>
                        <wps:spPr bwMode="auto">
                          <a:xfrm>
                            <a:off x="1276350" y="2273300"/>
                            <a:ext cx="2279650" cy="3619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D33FD04" w14:textId="77777777" w:rsidR="00076036" w:rsidRDefault="00076036" w:rsidP="002964A3">
                              <w:pPr>
                                <w:jc w:val="center"/>
                              </w:pPr>
                              <w:r>
                                <w:t>Results 1-4</w:t>
                              </w:r>
                            </w:p>
                          </w:txbxContent>
                        </wps:txbx>
                        <wps:bodyPr rot="0" vert="horz" wrap="square" lIns="91440" tIns="45720" rIns="91440" bIns="45720" anchor="t" anchorCtr="0">
                          <a:noAutofit/>
                        </wps:bodyPr>
                      </wps:wsp>
                      <wps:wsp>
                        <wps:cNvPr id="290" name="Straight Arrow Connector 290"/>
                        <wps:cNvCnPr/>
                        <wps:spPr>
                          <a:xfrm>
                            <a:off x="1047750" y="1758950"/>
                            <a:ext cx="723900" cy="508000"/>
                          </a:xfrm>
                          <a:prstGeom prst="straightConnector1">
                            <a:avLst/>
                          </a:prstGeom>
                          <a:ln>
                            <a:tailEnd type="arrow"/>
                          </a:ln>
                        </wps:spPr>
                        <wps:style>
                          <a:lnRef idx="2">
                            <a:schemeClr val="dk1"/>
                          </a:lnRef>
                          <a:fillRef idx="1">
                            <a:schemeClr val="lt1"/>
                          </a:fillRef>
                          <a:effectRef idx="0">
                            <a:schemeClr val="dk1"/>
                          </a:effectRef>
                          <a:fontRef idx="minor">
                            <a:schemeClr val="dk1"/>
                          </a:fontRef>
                        </wps:style>
                        <wps:bodyPr/>
                      </wps:wsp>
                      <wps:wsp>
                        <wps:cNvPr id="291" name="Straight Arrow Connector 291"/>
                        <wps:cNvCnPr/>
                        <wps:spPr>
                          <a:xfrm flipH="1">
                            <a:off x="3359150" y="1758950"/>
                            <a:ext cx="654050" cy="508000"/>
                          </a:xfrm>
                          <a:prstGeom prst="straightConnector1">
                            <a:avLst/>
                          </a:prstGeom>
                          <a:ln>
                            <a:tailEnd type="arrow"/>
                          </a:ln>
                        </wps:spPr>
                        <wps:style>
                          <a:lnRef idx="2">
                            <a:schemeClr val="dk1"/>
                          </a:lnRef>
                          <a:fillRef idx="1">
                            <a:schemeClr val="lt1"/>
                          </a:fillRef>
                          <a:effectRef idx="0">
                            <a:schemeClr val="dk1"/>
                          </a:effectRef>
                          <a:fontRef idx="minor">
                            <a:schemeClr val="dk1"/>
                          </a:fontRef>
                        </wps:style>
                        <wps:bodyPr/>
                      </wps:wsp>
                    </wpg:wgp>
                  </a:graphicData>
                </a:graphic>
                <wp14:sizeRelH relativeFrom="page">
                  <wp14:pctWidth>0</wp14:pctWidth>
                </wp14:sizeRelH>
                <wp14:sizeRelV relativeFrom="page">
                  <wp14:pctHeight>0</wp14:pctHeight>
                </wp14:sizeRelV>
              </wp:anchor>
            </w:drawing>
          </mc:Choice>
          <mc:Fallback>
            <w:pict>
              <v:group w14:anchorId="560EE731" id="Group 294" o:spid="_x0000_s1079" style="position:absolute;margin-left:40.75pt;margin-top:8.4pt;width:388pt;height:207.5pt;z-index:251661312" coordsize="49276,26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">
                <v:shape id="Text Box 11" o:spid="_x0000_s1080" type="#_x0000_t202" style="position:absolute;left:27305;top:9144;width:21971;height:8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" fillcolor="white [3201]" strokecolor="black [3200]" strokeweight="2pt">
                  <v:textbox>
                    <w:txbxContent>
                      <w:p w14:paraId="5F4148E4" w14:textId="77777777" w:rsidR="00076036" w:rsidRDefault="00076036" w:rsidP="002964A3">
                        <w:pPr>
                          <w:jc w:val="center"/>
                          <w:rPr>
                            <w:i/>
                            <w:sz w:val="20"/>
                            <w:szCs w:val="20"/>
                          </w:rPr>
                        </w:pPr>
                        <w:r w:rsidRPr="004C09B9">
                          <w:rPr>
                            <w:i/>
                            <w:sz w:val="20"/>
                            <w:szCs w:val="20"/>
                          </w:rPr>
                          <w:t>Internal</w:t>
                        </w:r>
                        <w:r>
                          <w:rPr>
                            <w:i/>
                            <w:sz w:val="20"/>
                            <w:szCs w:val="20"/>
                          </w:rPr>
                          <w:t xml:space="preserve"> Source</w:t>
                        </w:r>
                      </w:p>
                      <w:p w14:paraId="66962CE4" w14:textId="77777777" w:rsidR="00076036" w:rsidRPr="004C09B9" w:rsidRDefault="00076036" w:rsidP="002964A3">
                        <w:pPr>
                          <w:jc w:val="center"/>
                          <w:rPr>
                            <w:i/>
                            <w:sz w:val="20"/>
                            <w:szCs w:val="20"/>
                          </w:rPr>
                        </w:pPr>
                      </w:p>
                      <w:p w14:paraId="2A450D68" w14:textId="77777777" w:rsidR="00076036" w:rsidRDefault="00076036" w:rsidP="002964A3">
                        <w:pPr>
                          <w:jc w:val="center"/>
                          <w:rPr>
                            <w:sz w:val="20"/>
                            <w:szCs w:val="20"/>
                          </w:rPr>
                        </w:pPr>
                        <w:r w:rsidRPr="00E71E27">
                          <w:rPr>
                            <w:sz w:val="20"/>
                            <w:szCs w:val="20"/>
                          </w:rPr>
                          <w:t xml:space="preserve">Embedded Unit of Analysis </w:t>
                        </w:r>
                        <w:r>
                          <w:rPr>
                            <w:sz w:val="20"/>
                            <w:szCs w:val="20"/>
                          </w:rPr>
                          <w:t>2</w:t>
                        </w:r>
                      </w:p>
                      <w:p w14:paraId="36201BCF" w14:textId="77777777" w:rsidR="00076036" w:rsidRPr="00E71E27" w:rsidRDefault="00076036" w:rsidP="002964A3">
                        <w:pPr>
                          <w:jc w:val="center"/>
                          <w:rPr>
                            <w:sz w:val="20"/>
                            <w:szCs w:val="20"/>
                          </w:rPr>
                        </w:pPr>
                        <w:r>
                          <w:rPr>
                            <w:sz w:val="20"/>
                            <w:szCs w:val="20"/>
                          </w:rPr>
                          <w:t>Corporate Reports</w:t>
                        </w:r>
                      </w:p>
                    </w:txbxContent>
                  </v:textbox>
                </v:shape>
                <v:shape id="Text Box 11" o:spid="_x0000_s1081" type="#_x0000_t202" style="position:absolute;top:9144;width:21971;height:8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" fillcolor="white [3201]" strokecolor="black [3200]" strokeweight="2pt">
                  <v:textbox>
                    <w:txbxContent>
                      <w:p w14:paraId="53AA1969" w14:textId="77777777" w:rsidR="00076036" w:rsidRDefault="00076036" w:rsidP="002964A3">
                        <w:pPr>
                          <w:jc w:val="center"/>
                          <w:rPr>
                            <w:i/>
                            <w:sz w:val="20"/>
                            <w:szCs w:val="20"/>
                          </w:rPr>
                        </w:pPr>
                        <w:r w:rsidRPr="004C09B9">
                          <w:rPr>
                            <w:i/>
                            <w:sz w:val="20"/>
                            <w:szCs w:val="20"/>
                          </w:rPr>
                          <w:t>External</w:t>
                        </w:r>
                        <w:r>
                          <w:rPr>
                            <w:i/>
                            <w:sz w:val="20"/>
                            <w:szCs w:val="20"/>
                          </w:rPr>
                          <w:t xml:space="preserve"> Source</w:t>
                        </w:r>
                      </w:p>
                      <w:p w14:paraId="3F9DAC08" w14:textId="77777777" w:rsidR="00076036" w:rsidRPr="004C09B9" w:rsidRDefault="00076036" w:rsidP="002964A3">
                        <w:pPr>
                          <w:jc w:val="center"/>
                          <w:rPr>
                            <w:i/>
                            <w:sz w:val="20"/>
                            <w:szCs w:val="20"/>
                          </w:rPr>
                        </w:pPr>
                      </w:p>
                      <w:p w14:paraId="1EDD9569" w14:textId="77777777" w:rsidR="00076036" w:rsidRDefault="00076036" w:rsidP="002964A3">
                        <w:pPr>
                          <w:jc w:val="center"/>
                          <w:rPr>
                            <w:sz w:val="20"/>
                            <w:szCs w:val="20"/>
                          </w:rPr>
                        </w:pPr>
                        <w:r w:rsidRPr="00E71E27">
                          <w:rPr>
                            <w:sz w:val="20"/>
                            <w:szCs w:val="20"/>
                          </w:rPr>
                          <w:t>Embedded Unit of Analysis 1</w:t>
                        </w:r>
                      </w:p>
                      <w:p w14:paraId="35B9A334" w14:textId="77777777" w:rsidR="00076036" w:rsidRPr="00E71E27" w:rsidRDefault="00076036" w:rsidP="002964A3">
                        <w:pPr>
                          <w:jc w:val="center"/>
                          <w:rPr>
                            <w:sz w:val="20"/>
                            <w:szCs w:val="20"/>
                          </w:rPr>
                        </w:pPr>
                        <w:r>
                          <w:rPr>
                            <w:sz w:val="20"/>
                            <w:szCs w:val="20"/>
                          </w:rPr>
                          <w:t>News Releases</w:t>
                        </w:r>
                      </w:p>
                    </w:txbxContent>
                  </v:textbox>
                </v:shape>
                <v:shape id="_x0000_s1082" type="#_x0000_t202" style="position:absolute;left:13589;width:22796;height:3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" fillcolor="white [3201]" strokecolor="black [3200]" strokeweight="2pt">
                  <v:textbox>
                    <w:txbxContent>
                      <w:p w14:paraId="5A241199" w14:textId="77777777" w:rsidR="00076036" w:rsidRDefault="00076036" w:rsidP="002964A3">
                        <w:pPr>
                          <w:jc w:val="center"/>
                        </w:pPr>
                        <w:r>
                          <w:t>Cases 1-4</w:t>
                        </w:r>
                      </w:p>
                    </w:txbxContent>
                  </v:textbox>
                </v:shape>
                <v:shape id="Straight Arrow Connector 30" o:spid="_x0000_s1083" type="#_x0000_t32" style="position:absolute;left:10477;top:3683;width:4890;height:546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" filled="t" fillcolor="white [3201]" strokecolor="black [3200]" strokeweight="2pt">
                  <v:stroke endarrow="open"/>
                </v:shape>
                <v:shape id="Straight Arrow Connector 31" o:spid="_x0000_s1084" type="#_x0000_t32" style="position:absolute;left:33591;top:3683;width:5842;height:546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" filled="t" fillcolor="white [3201]" strokecolor="black [3200]" strokeweight="2pt">
                  <v:stroke endarrow="open"/>
                </v:shape>
                <v:shape id="_x0000_s1085" type="#_x0000_t202" style="position:absolute;left:12763;top:22733;width:22797;height:3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" fillcolor="white [3201]" strokecolor="black [3200]" strokeweight="2pt">
                  <v:textbox>
                    <w:txbxContent>
                      <w:p w14:paraId="5D33FD04" w14:textId="77777777" w:rsidR="00076036" w:rsidRDefault="00076036" w:rsidP="002964A3">
                        <w:pPr>
                          <w:jc w:val="center"/>
                        </w:pPr>
                        <w:r>
                          <w:t>Results 1-4</w:t>
                        </w:r>
                      </w:p>
                    </w:txbxContent>
                  </v:textbox>
                </v:shape>
                <v:shape id="Straight Arrow Connector 290" o:spid="_x0000_s1086" type="#_x0000_t32" style="position:absolute;left:10477;top:17589;width:7239;height:50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" filled="t" fillcolor="white [3201]" strokecolor="black [3200]" strokeweight="2pt">
                  <v:stroke endarrow="open"/>
                </v:shape>
                <v:shape id="Straight Arrow Connector 291" o:spid="_x0000_s1087" type="#_x0000_t32" style="position:absolute;left:33591;top:17589;width:6541;height:50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" filled="t" fillcolor="white [3201]" strokecolor="black [3200]" strokeweight="2pt">
                  <v:stroke endarrow="open"/>
                </v:shape>
              </v:group>
            </w:pict>
          </mc:Fallback>
        </mc:AlternateContent>
      </w:r>
    </w:p>
    <w:p w14:paraId="3E46200A" w14:textId="77777777" w:rsidR="00FA3402" w:rsidRPr="00170EC6" w:rsidRDefault="00FA3402" w:rsidP="002964A3">
      <w:pPr>
        <w:spacing w:line="360" w:lineRule="auto"/>
        <w:rPr>
          <w:lang w:eastAsia="en-US"/>
        </w:rPr>
      </w:pPr>
    </w:p>
    <w:p w14:paraId="2347EB76" w14:textId="77777777" w:rsidR="002964A3" w:rsidRPr="00170EC6" w:rsidRDefault="002964A3" w:rsidP="002964A3">
      <w:pPr>
        <w:spacing w:line="360" w:lineRule="auto"/>
        <w:rPr>
          <w:lang w:eastAsia="en-US"/>
        </w:rPr>
      </w:pPr>
    </w:p>
    <w:p w14:paraId="1920E0D1" w14:textId="77777777" w:rsidR="002964A3" w:rsidRPr="00170EC6" w:rsidRDefault="002964A3" w:rsidP="002964A3">
      <w:pPr>
        <w:spacing w:line="360" w:lineRule="auto"/>
        <w:rPr>
          <w:lang w:eastAsia="en-US"/>
        </w:rPr>
      </w:pPr>
    </w:p>
    <w:p w14:paraId="1D5D6853" w14:textId="77777777" w:rsidR="002964A3" w:rsidRPr="00170EC6" w:rsidRDefault="002964A3" w:rsidP="002964A3">
      <w:pPr>
        <w:spacing w:line="360" w:lineRule="auto"/>
        <w:rPr>
          <w:lang w:eastAsia="en-US"/>
        </w:rPr>
      </w:pPr>
    </w:p>
    <w:p w14:paraId="23780D0C" w14:textId="77777777" w:rsidR="002964A3" w:rsidRPr="00170EC6" w:rsidRDefault="002964A3" w:rsidP="002964A3">
      <w:pPr>
        <w:spacing w:line="360" w:lineRule="auto"/>
        <w:rPr>
          <w:lang w:eastAsia="en-US"/>
        </w:rPr>
      </w:pPr>
    </w:p>
    <w:p w14:paraId="4F99577B" w14:textId="77777777" w:rsidR="002964A3" w:rsidRPr="00170EC6" w:rsidRDefault="002964A3" w:rsidP="002964A3">
      <w:pPr>
        <w:spacing w:line="360" w:lineRule="auto"/>
        <w:rPr>
          <w:lang w:eastAsia="en-US"/>
        </w:rPr>
      </w:pPr>
    </w:p>
    <w:p w14:paraId="48BDE685" w14:textId="77777777" w:rsidR="002964A3" w:rsidRPr="00170EC6" w:rsidRDefault="002964A3" w:rsidP="002964A3">
      <w:pPr>
        <w:spacing w:line="360" w:lineRule="auto"/>
        <w:rPr>
          <w:lang w:eastAsia="en-US"/>
        </w:rPr>
      </w:pPr>
    </w:p>
    <w:p w14:paraId="3841582E" w14:textId="77777777" w:rsidR="002964A3" w:rsidRPr="00170EC6" w:rsidRDefault="002964A3" w:rsidP="002964A3">
      <w:pPr>
        <w:spacing w:line="360" w:lineRule="auto"/>
        <w:rPr>
          <w:lang w:eastAsia="en-US"/>
        </w:rPr>
      </w:pPr>
    </w:p>
    <w:p w14:paraId="3DE0AAB6" w14:textId="77777777" w:rsidR="002964A3" w:rsidRPr="00170EC6" w:rsidRDefault="002964A3" w:rsidP="002964A3">
      <w:pPr>
        <w:spacing w:line="360" w:lineRule="auto"/>
        <w:rPr>
          <w:lang w:eastAsia="en-US"/>
        </w:rPr>
      </w:pPr>
    </w:p>
    <w:p w14:paraId="6F01E553" w14:textId="77777777" w:rsidR="00D82974" w:rsidRPr="00170EC6" w:rsidRDefault="00D82974" w:rsidP="00B206D2">
      <w:pPr>
        <w:pStyle w:val="FigureStyle"/>
      </w:pPr>
      <w:bookmarkStart w:id="61" w:name="_Toc320387119"/>
    </w:p>
    <w:p w14:paraId="36C79FDB" w14:textId="77777777" w:rsidR="00D82974" w:rsidRPr="00170EC6" w:rsidRDefault="00D82974" w:rsidP="00B206D2">
      <w:pPr>
        <w:pStyle w:val="FigureStyle"/>
      </w:pPr>
    </w:p>
    <w:p w14:paraId="234C7465" w14:textId="77777777" w:rsidR="002964A3" w:rsidRPr="00B96113" w:rsidRDefault="002964A3" w:rsidP="00B96113">
      <w:pPr>
        <w:pStyle w:val="Heading3"/>
        <w:rPr>
          <w:color w:val="auto"/>
        </w:rPr>
      </w:pPr>
      <w:bookmarkStart w:id="62" w:name="_Toc323894679"/>
      <w:r w:rsidRPr="00B96113">
        <w:rPr>
          <w:color w:val="auto"/>
        </w:rPr>
        <w:t>3.1.3</w:t>
      </w:r>
      <w:r w:rsidRPr="00B96113">
        <w:rPr>
          <w:color w:val="auto"/>
        </w:rPr>
        <w:tab/>
        <w:t>Triangulations</w:t>
      </w:r>
      <w:bookmarkEnd w:id="61"/>
      <w:bookmarkEnd w:id="62"/>
    </w:p>
    <w:p w14:paraId="471A0661" w14:textId="77777777" w:rsidR="00980A7A" w:rsidRPr="00170EC6" w:rsidRDefault="00980A7A" w:rsidP="00980A7A"/>
    <w:p w14:paraId="4C73A036" w14:textId="77777777" w:rsidR="002964A3" w:rsidRPr="00170EC6" w:rsidRDefault="00B805A4" w:rsidP="002964A3">
      <w:pPr>
        <w:spacing w:line="360" w:lineRule="auto"/>
      </w:pPr>
      <w:r w:rsidRPr="00170EC6">
        <w:t xml:space="preserve">According to Denzin &amp; Lincoln </w:t>
      </w:r>
      <w:sdt>
        <w:sdtPr>
          <w:id w:val="4280457"/>
          <w:citation/>
        </w:sdtPr>
        <w:sdtContent>
          <w:r w:rsidR="008D0388" w:rsidRPr="00170EC6">
            <w:fldChar w:fldCharType="begin"/>
          </w:r>
          <w:r w:rsidRPr="00170EC6">
            <w:instrText xml:space="preserve">CITATION Placeholder9 \n  \t  \l 2057 </w:instrText>
          </w:r>
          <w:r w:rsidR="008D0388" w:rsidRPr="00170EC6">
            <w:fldChar w:fldCharType="separate"/>
          </w:r>
          <w:r w:rsidR="00D904F9" w:rsidRPr="00170EC6">
            <w:rPr>
              <w:noProof/>
            </w:rPr>
            <w:t>(1994)</w:t>
          </w:r>
          <w:r w:rsidR="008D0388" w:rsidRPr="00170EC6">
            <w:rPr>
              <w:noProof/>
            </w:rPr>
            <w:fldChar w:fldCharType="end"/>
          </w:r>
        </w:sdtContent>
      </w:sdt>
      <w:r w:rsidRPr="00170EC6">
        <w:t>, t</w:t>
      </w:r>
      <w:r w:rsidR="002964A3" w:rsidRPr="00170EC6">
        <w:t xml:space="preserve">riangulation technique </w:t>
      </w:r>
      <w:r w:rsidR="002964A3" w:rsidRPr="00170EC6">
        <w:rPr>
          <w:iCs/>
        </w:rPr>
        <w:t>allows researchers to view the core area of the research through a number of different lenses, so this “depth and density” can be added in a number of ways</w:t>
      </w:r>
      <w:r w:rsidR="002964A3" w:rsidRPr="00170EC6">
        <w:t xml:space="preserve">. Yin </w:t>
      </w:r>
      <w:sdt>
        <w:sdtPr>
          <w:id w:val="-1410842326"/>
          <w:citation/>
        </w:sdtPr>
        <w:sdtContent>
          <w:r w:rsidR="008D0388" w:rsidRPr="00170EC6">
            <w:fldChar w:fldCharType="begin"/>
          </w:r>
          <w:r w:rsidR="002964A3" w:rsidRPr="00170EC6">
            <w:instrText xml:space="preserve">CITATION Yin09 \p 18 \n  \t  \l 2057 </w:instrText>
          </w:r>
          <w:r w:rsidR="008D0388" w:rsidRPr="00170EC6">
            <w:fldChar w:fldCharType="separate"/>
          </w:r>
          <w:r w:rsidR="00D904F9" w:rsidRPr="00170EC6">
            <w:rPr>
              <w:noProof/>
            </w:rPr>
            <w:t>(2009, p. 18)</w:t>
          </w:r>
          <w:r w:rsidR="008D0388" w:rsidRPr="00170EC6">
            <w:fldChar w:fldCharType="end"/>
          </w:r>
        </w:sdtContent>
      </w:sdt>
      <w:r w:rsidR="002964A3" w:rsidRPr="00170EC6">
        <w:t xml:space="preserve"> states that the case study inquiry ‘relies on multiple sources of evidence, with data needing to converge in a triangulating fashion.</w:t>
      </w:r>
      <w:r w:rsidR="002964A3" w:rsidRPr="00170EC6">
        <w:rPr>
          <w:i/>
        </w:rPr>
        <w:t>’</w:t>
      </w:r>
      <w:r w:rsidR="002964A3" w:rsidRPr="00170EC6">
        <w:t xml:space="preserve"> Jick </w:t>
      </w:r>
      <w:sdt>
        <w:sdtPr>
          <w:id w:val="2114326542"/>
          <w:citation/>
        </w:sdtPr>
        <w:sdtContent>
          <w:r w:rsidR="008D0388" w:rsidRPr="00170EC6">
            <w:fldChar w:fldCharType="begin"/>
          </w:r>
          <w:r w:rsidR="00912EA9" w:rsidRPr="00170EC6">
            <w:instrText xml:space="preserve"> CITATION Placeholder16 \n  \t  \l 2057  </w:instrText>
          </w:r>
          <w:r w:rsidR="008D0388" w:rsidRPr="00170EC6">
            <w:fldChar w:fldCharType="separate"/>
          </w:r>
          <w:r w:rsidR="00D904F9" w:rsidRPr="00170EC6">
            <w:rPr>
              <w:noProof/>
            </w:rPr>
            <w:t>(1979)</w:t>
          </w:r>
          <w:r w:rsidR="008D0388" w:rsidRPr="00170EC6">
            <w:rPr>
              <w:noProof/>
            </w:rPr>
            <w:fldChar w:fldCharType="end"/>
          </w:r>
        </w:sdtContent>
      </w:sdt>
      <w:r w:rsidR="002964A3" w:rsidRPr="00170EC6">
        <w:t xml:space="preserve"> also contends that triangulation has vital strengths, encourages productive</w:t>
      </w:r>
      <w:r w:rsidR="002964A3" w:rsidRPr="00170EC6">
        <w:rPr>
          <w:i/>
        </w:rPr>
        <w:t xml:space="preserve"> </w:t>
      </w:r>
      <w:r w:rsidR="002964A3" w:rsidRPr="00170EC6">
        <w:t>research, enhances qualitative methods and allows the complementary use of quantitative methods.</w:t>
      </w:r>
    </w:p>
    <w:p w14:paraId="0AD623D1" w14:textId="77777777" w:rsidR="006107AF" w:rsidRPr="00170EC6" w:rsidRDefault="006107AF" w:rsidP="002964A3">
      <w:pPr>
        <w:spacing w:line="360" w:lineRule="auto"/>
      </w:pPr>
    </w:p>
    <w:p w14:paraId="5428C77D" w14:textId="77777777" w:rsidR="002964A3" w:rsidRPr="00170EC6" w:rsidRDefault="002964A3" w:rsidP="002964A3">
      <w:pPr>
        <w:spacing w:line="360" w:lineRule="auto"/>
      </w:pPr>
      <w:r w:rsidRPr="00170EC6">
        <w:t xml:space="preserve">In my research, ‘data triangulation’ </w:t>
      </w:r>
      <w:r w:rsidR="00CC1295" w:rsidRPr="00170EC6">
        <w:t>and ‘triangulation of theories’</w:t>
      </w:r>
      <w:r w:rsidRPr="00170EC6">
        <w:t xml:space="preserve"> are adopted to the case studies</w:t>
      </w:r>
      <w:r w:rsidR="0068043F" w:rsidRPr="00170EC6">
        <w:t>.</w:t>
      </w:r>
      <w:r w:rsidRPr="00170EC6">
        <w:t xml:space="preserve"> Empirical data gathered from two different </w:t>
      </w:r>
      <w:r w:rsidR="0068043F" w:rsidRPr="00170EC6">
        <w:t xml:space="preserve">data </w:t>
      </w:r>
      <w:r w:rsidRPr="00170EC6">
        <w:t xml:space="preserve">sources; news </w:t>
      </w:r>
      <w:r w:rsidR="003A42BC" w:rsidRPr="00170EC6">
        <w:t>clippings</w:t>
      </w:r>
      <w:r w:rsidRPr="00170EC6">
        <w:t xml:space="preserve"> and corporate documents, could enhance </w:t>
      </w:r>
      <w:r w:rsidR="003D30E4" w:rsidRPr="00170EC6">
        <w:t>validity</w:t>
      </w:r>
      <w:r w:rsidRPr="00170EC6">
        <w:t xml:space="preserve"> of the researcher’s observations on current social phenomena and interest. The collected data are then analysed by different sorts of ethical </w:t>
      </w:r>
      <w:r w:rsidR="006107AF" w:rsidRPr="00170EC6">
        <w:t>theories</w:t>
      </w:r>
      <w:r w:rsidRPr="00170EC6">
        <w:t xml:space="preserve"> to develop in-depth insights of business ethics. </w:t>
      </w:r>
    </w:p>
    <w:p w14:paraId="3B79F9F3" w14:textId="77777777" w:rsidR="002F3092" w:rsidRPr="00170EC6" w:rsidRDefault="002F3092" w:rsidP="002964A3">
      <w:pPr>
        <w:spacing w:line="360" w:lineRule="auto"/>
      </w:pPr>
    </w:p>
    <w:p w14:paraId="5176BC90" w14:textId="77777777" w:rsidR="002F3092" w:rsidRPr="00B96113" w:rsidRDefault="002F3092" w:rsidP="00B96113">
      <w:pPr>
        <w:pStyle w:val="Heading3"/>
        <w:rPr>
          <w:color w:val="auto"/>
        </w:rPr>
      </w:pPr>
      <w:bookmarkStart w:id="63" w:name="_Toc320387127"/>
      <w:bookmarkStart w:id="64" w:name="_Toc323894680"/>
      <w:r w:rsidRPr="00B96113">
        <w:rPr>
          <w:color w:val="auto"/>
        </w:rPr>
        <w:t>3.</w:t>
      </w:r>
      <w:r w:rsidR="00F1110A" w:rsidRPr="00B96113">
        <w:rPr>
          <w:color w:val="auto"/>
        </w:rPr>
        <w:t>1.4</w:t>
      </w:r>
      <w:r w:rsidRPr="00B96113">
        <w:rPr>
          <w:color w:val="auto"/>
        </w:rPr>
        <w:tab/>
        <w:t>Pilot Study</w:t>
      </w:r>
      <w:bookmarkEnd w:id="63"/>
      <w:bookmarkEnd w:id="64"/>
    </w:p>
    <w:p w14:paraId="532CBF9F" w14:textId="77777777" w:rsidR="00F1110A" w:rsidRPr="00170EC6" w:rsidRDefault="00F1110A" w:rsidP="00F1110A">
      <w:pPr>
        <w:rPr>
          <w:rFonts w:eastAsiaTheme="majorEastAsia"/>
        </w:rPr>
      </w:pPr>
    </w:p>
    <w:p w14:paraId="76C01265" w14:textId="77777777" w:rsidR="002F3092" w:rsidRPr="00170EC6" w:rsidRDefault="002F3092" w:rsidP="002F3092">
      <w:pPr>
        <w:widowControl/>
        <w:overflowPunct/>
        <w:adjustRightInd/>
        <w:spacing w:after="200" w:line="360" w:lineRule="auto"/>
        <w:contextualSpacing/>
        <w:rPr>
          <w:rFonts w:eastAsiaTheme="minorEastAsia"/>
          <w:kern w:val="0"/>
        </w:rPr>
      </w:pPr>
      <w:r w:rsidRPr="00170EC6">
        <w:rPr>
          <w:rFonts w:eastAsiaTheme="minorEastAsia"/>
          <w:kern w:val="0"/>
        </w:rPr>
        <w:t xml:space="preserve">When sampling cases for the case study, it was required to identify which cases best represent CSR/sustainability issues of the soap companies in the current society. Although topics had been predetermined from literature review, the cases were piloted to ensure </w:t>
      </w:r>
      <w:r w:rsidR="00F1110A" w:rsidRPr="00170EC6">
        <w:rPr>
          <w:rFonts w:eastAsiaTheme="minorEastAsia"/>
          <w:kern w:val="0"/>
        </w:rPr>
        <w:t xml:space="preserve">the </w:t>
      </w:r>
      <w:r w:rsidRPr="00170EC6">
        <w:rPr>
          <w:rFonts w:eastAsiaTheme="minorEastAsia"/>
          <w:kern w:val="0"/>
        </w:rPr>
        <w:t>case topics are contemporary</w:t>
      </w:r>
      <w:r w:rsidR="00F1110A" w:rsidRPr="00170EC6">
        <w:rPr>
          <w:rFonts w:eastAsiaTheme="minorEastAsia"/>
          <w:kern w:val="0"/>
        </w:rPr>
        <w:t xml:space="preserve"> by counting the number of news clippings </w:t>
      </w:r>
      <w:r w:rsidR="00446C0D" w:rsidRPr="00170EC6">
        <w:rPr>
          <w:rFonts w:eastAsiaTheme="minorEastAsia"/>
          <w:kern w:val="0"/>
        </w:rPr>
        <w:t>for the period of 2010-11</w:t>
      </w:r>
      <w:r w:rsidR="001363E9" w:rsidRPr="00170EC6">
        <w:rPr>
          <w:rFonts w:eastAsiaTheme="minorEastAsia"/>
          <w:kern w:val="0"/>
        </w:rPr>
        <w:t>concerned</w:t>
      </w:r>
      <w:r w:rsidR="00F1110A" w:rsidRPr="00170EC6">
        <w:rPr>
          <w:rFonts w:eastAsiaTheme="minorEastAsia"/>
          <w:kern w:val="0"/>
        </w:rPr>
        <w:t xml:space="preserve"> to each topic. The</w:t>
      </w:r>
      <w:r w:rsidR="001363E9" w:rsidRPr="00170EC6">
        <w:rPr>
          <w:rFonts w:eastAsiaTheme="minorEastAsia"/>
          <w:kern w:val="0"/>
        </w:rPr>
        <w:t xml:space="preserve"> </w:t>
      </w:r>
      <w:r w:rsidR="00F1110A" w:rsidRPr="00170EC6">
        <w:rPr>
          <w:rFonts w:eastAsiaTheme="minorEastAsia"/>
          <w:kern w:val="0"/>
        </w:rPr>
        <w:t xml:space="preserve">dispositions of </w:t>
      </w:r>
      <w:r w:rsidR="001363E9" w:rsidRPr="00170EC6">
        <w:rPr>
          <w:rFonts w:eastAsiaTheme="minorEastAsia"/>
          <w:kern w:val="0"/>
        </w:rPr>
        <w:t>those clipping</w:t>
      </w:r>
      <w:r w:rsidR="00587734">
        <w:rPr>
          <w:rFonts w:eastAsiaTheme="minorEastAsia"/>
          <w:kern w:val="0"/>
        </w:rPr>
        <w:t xml:space="preserve">; positive, negative, or neutral, </w:t>
      </w:r>
      <w:r w:rsidR="00587734" w:rsidRPr="00170EC6">
        <w:rPr>
          <w:rFonts w:eastAsiaTheme="minorEastAsia"/>
          <w:kern w:val="0"/>
        </w:rPr>
        <w:t>is</w:t>
      </w:r>
      <w:r w:rsidR="001363E9" w:rsidRPr="00170EC6">
        <w:rPr>
          <w:rFonts w:eastAsiaTheme="minorEastAsia"/>
          <w:kern w:val="0"/>
        </w:rPr>
        <w:t xml:space="preserve"> also included to make sure the chosen topics are controversial. </w:t>
      </w:r>
      <w:r w:rsidR="00F1110A" w:rsidRPr="00170EC6">
        <w:rPr>
          <w:rFonts w:eastAsiaTheme="minorEastAsia"/>
          <w:kern w:val="0"/>
        </w:rPr>
        <w:t xml:space="preserve"> </w:t>
      </w:r>
      <w:r w:rsidR="003E71ED" w:rsidRPr="00170EC6">
        <w:rPr>
          <w:rFonts w:eastAsiaTheme="minorEastAsia"/>
          <w:kern w:val="0"/>
        </w:rPr>
        <w:t>Although this test has entailed a great deal of work and time, it has formed knowledge baseline concerning the industry</w:t>
      </w:r>
      <w:r w:rsidR="00446C0D" w:rsidRPr="00170EC6">
        <w:rPr>
          <w:rFonts w:eastAsiaTheme="minorEastAsia"/>
          <w:kern w:val="0"/>
        </w:rPr>
        <w:t xml:space="preserve"> and contributed to further analysis in the case study</w:t>
      </w:r>
      <w:r w:rsidR="003E71ED" w:rsidRPr="00170EC6">
        <w:rPr>
          <w:rFonts w:eastAsiaTheme="minorEastAsia"/>
          <w:kern w:val="0"/>
        </w:rPr>
        <w:t xml:space="preserve">.  Appendix 3 shows the results. There are three </w:t>
      </w:r>
      <w:r w:rsidR="0068541E" w:rsidRPr="00170EC6">
        <w:rPr>
          <w:rFonts w:eastAsiaTheme="minorEastAsia"/>
          <w:kern w:val="0"/>
        </w:rPr>
        <w:t>topics (in red)</w:t>
      </w:r>
      <w:r w:rsidR="003E71ED" w:rsidRPr="00170EC6">
        <w:rPr>
          <w:rFonts w:eastAsiaTheme="minorEastAsia"/>
          <w:kern w:val="0"/>
        </w:rPr>
        <w:t xml:space="preserve"> which </w:t>
      </w:r>
      <w:r w:rsidR="0068541E" w:rsidRPr="00170EC6">
        <w:rPr>
          <w:rFonts w:eastAsiaTheme="minorEastAsia"/>
          <w:kern w:val="0"/>
        </w:rPr>
        <w:t>receive</w:t>
      </w:r>
      <w:r w:rsidR="003E71ED" w:rsidRPr="00170EC6">
        <w:rPr>
          <w:rFonts w:eastAsiaTheme="minorEastAsia"/>
          <w:kern w:val="0"/>
        </w:rPr>
        <w:t xml:space="preserve"> </w:t>
      </w:r>
      <w:r w:rsidR="0068541E" w:rsidRPr="00170EC6">
        <w:rPr>
          <w:rFonts w:eastAsiaTheme="minorEastAsia"/>
          <w:kern w:val="0"/>
        </w:rPr>
        <w:t xml:space="preserve">more </w:t>
      </w:r>
      <w:r w:rsidR="003E71ED" w:rsidRPr="00170EC6">
        <w:rPr>
          <w:rFonts w:eastAsiaTheme="minorEastAsia"/>
          <w:kern w:val="0"/>
        </w:rPr>
        <w:t>negative reviews</w:t>
      </w:r>
      <w:r w:rsidR="0068541E" w:rsidRPr="00170EC6">
        <w:rPr>
          <w:rFonts w:eastAsiaTheme="minorEastAsia"/>
          <w:kern w:val="0"/>
        </w:rPr>
        <w:t xml:space="preserve"> than the others.  </w:t>
      </w:r>
      <w:r w:rsidR="00587734">
        <w:rPr>
          <w:rFonts w:eastAsiaTheme="minorEastAsia"/>
          <w:kern w:val="0"/>
        </w:rPr>
        <w:t xml:space="preserve">‘Economy/finance in general’, </w:t>
      </w:r>
      <w:r w:rsidR="0068541E" w:rsidRPr="00170EC6">
        <w:rPr>
          <w:rFonts w:eastAsiaTheme="minorEastAsia"/>
          <w:kern w:val="0"/>
        </w:rPr>
        <w:t>‘legal/ethical issues’</w:t>
      </w:r>
      <w:r w:rsidR="00587734">
        <w:rPr>
          <w:rFonts w:eastAsiaTheme="minorEastAsia"/>
          <w:kern w:val="0"/>
        </w:rPr>
        <w:t>, and ‘corporate governance’</w:t>
      </w:r>
      <w:r w:rsidR="0068541E" w:rsidRPr="00170EC6">
        <w:rPr>
          <w:rFonts w:eastAsiaTheme="minorEastAsia"/>
          <w:kern w:val="0"/>
        </w:rPr>
        <w:t xml:space="preserve"> (in blue) </w:t>
      </w:r>
      <w:r w:rsidR="00950080" w:rsidRPr="00170EC6">
        <w:rPr>
          <w:rFonts w:eastAsiaTheme="minorEastAsia"/>
          <w:kern w:val="0"/>
        </w:rPr>
        <w:t>are</w:t>
      </w:r>
      <w:r w:rsidR="0068541E" w:rsidRPr="00170EC6">
        <w:rPr>
          <w:rFonts w:eastAsiaTheme="minorEastAsia"/>
          <w:kern w:val="0"/>
        </w:rPr>
        <w:t xml:space="preserve"> excluded </w:t>
      </w:r>
      <w:r w:rsidR="00446C0D" w:rsidRPr="00170EC6">
        <w:rPr>
          <w:rFonts w:eastAsiaTheme="minorEastAsia"/>
          <w:kern w:val="0"/>
        </w:rPr>
        <w:t xml:space="preserve">from the choice, </w:t>
      </w:r>
      <w:r w:rsidR="0068541E" w:rsidRPr="00170EC6">
        <w:rPr>
          <w:rFonts w:eastAsiaTheme="minorEastAsia"/>
          <w:kern w:val="0"/>
        </w:rPr>
        <w:t xml:space="preserve">because the majority of </w:t>
      </w:r>
      <w:r w:rsidR="005B355A" w:rsidRPr="00170EC6">
        <w:rPr>
          <w:rFonts w:eastAsiaTheme="minorEastAsia"/>
          <w:kern w:val="0"/>
        </w:rPr>
        <w:t>those negative</w:t>
      </w:r>
      <w:r w:rsidR="0068541E" w:rsidRPr="00170EC6">
        <w:rPr>
          <w:rFonts w:eastAsiaTheme="minorEastAsia"/>
          <w:kern w:val="0"/>
        </w:rPr>
        <w:t xml:space="preserve"> clippings </w:t>
      </w:r>
      <w:r w:rsidR="005B355A" w:rsidRPr="00170EC6">
        <w:rPr>
          <w:rFonts w:eastAsiaTheme="minorEastAsia"/>
          <w:kern w:val="0"/>
        </w:rPr>
        <w:t>are concentrated</w:t>
      </w:r>
      <w:r w:rsidR="00950080" w:rsidRPr="00170EC6">
        <w:rPr>
          <w:rFonts w:eastAsiaTheme="minorEastAsia"/>
          <w:kern w:val="0"/>
        </w:rPr>
        <w:t xml:space="preserve"> on ‘Economy/Finance General’, </w:t>
      </w:r>
      <w:r w:rsidR="005B355A" w:rsidRPr="00170EC6">
        <w:rPr>
          <w:rFonts w:eastAsiaTheme="minorEastAsia"/>
          <w:kern w:val="0"/>
        </w:rPr>
        <w:t xml:space="preserve">a P&amp;G’s former CEO’s </w:t>
      </w:r>
      <w:r w:rsidR="00A341CD" w:rsidRPr="00170EC6">
        <w:rPr>
          <w:rFonts w:eastAsiaTheme="minorEastAsia"/>
          <w:kern w:val="0"/>
        </w:rPr>
        <w:t xml:space="preserve">lawsuit of </w:t>
      </w:r>
      <w:r w:rsidR="005B355A" w:rsidRPr="00170EC6">
        <w:rPr>
          <w:rFonts w:eastAsiaTheme="minorEastAsia"/>
          <w:kern w:val="0"/>
        </w:rPr>
        <w:t>insider trading</w:t>
      </w:r>
      <w:r w:rsidR="003E0B92">
        <w:rPr>
          <w:rFonts w:eastAsiaTheme="minorEastAsia"/>
          <w:kern w:val="0"/>
        </w:rPr>
        <w:t>, a pension scheme</w:t>
      </w:r>
      <w:r w:rsidR="00950080" w:rsidRPr="00170EC6">
        <w:rPr>
          <w:rFonts w:eastAsiaTheme="minorEastAsia"/>
          <w:kern w:val="0"/>
        </w:rPr>
        <w:t xml:space="preserve">, </w:t>
      </w:r>
      <w:r w:rsidR="005B355A" w:rsidRPr="00170EC6">
        <w:rPr>
          <w:rFonts w:eastAsiaTheme="minorEastAsia"/>
          <w:kern w:val="0"/>
        </w:rPr>
        <w:t xml:space="preserve">which </w:t>
      </w:r>
      <w:r w:rsidR="00A341CD" w:rsidRPr="00170EC6">
        <w:rPr>
          <w:rFonts w:eastAsiaTheme="minorEastAsia"/>
          <w:kern w:val="0"/>
        </w:rPr>
        <w:t>would</w:t>
      </w:r>
      <w:r w:rsidR="005B355A" w:rsidRPr="00170EC6">
        <w:rPr>
          <w:rFonts w:eastAsiaTheme="minorEastAsia"/>
          <w:kern w:val="0"/>
        </w:rPr>
        <w:t xml:space="preserve"> </w:t>
      </w:r>
      <w:r w:rsidR="00A341CD" w:rsidRPr="00170EC6">
        <w:rPr>
          <w:rFonts w:eastAsiaTheme="minorEastAsia"/>
          <w:kern w:val="0"/>
        </w:rPr>
        <w:t xml:space="preserve">not suit </w:t>
      </w:r>
      <w:r w:rsidR="00950080" w:rsidRPr="00170EC6">
        <w:rPr>
          <w:rFonts w:eastAsiaTheme="minorEastAsia"/>
          <w:kern w:val="0"/>
        </w:rPr>
        <w:t>my research</w:t>
      </w:r>
      <w:r w:rsidR="00A341CD" w:rsidRPr="00170EC6">
        <w:rPr>
          <w:rFonts w:eastAsiaTheme="minorEastAsia"/>
          <w:kern w:val="0"/>
        </w:rPr>
        <w:t xml:space="preserve">. </w:t>
      </w:r>
      <w:r w:rsidR="00587734">
        <w:rPr>
          <w:rFonts w:eastAsiaTheme="minorEastAsia"/>
          <w:kern w:val="0"/>
        </w:rPr>
        <w:t>These</w:t>
      </w:r>
      <w:r w:rsidR="00950080" w:rsidRPr="00170EC6">
        <w:rPr>
          <w:rFonts w:eastAsiaTheme="minorEastAsia"/>
          <w:kern w:val="0"/>
        </w:rPr>
        <w:t xml:space="preserve"> </w:t>
      </w:r>
      <w:r w:rsidR="00587734">
        <w:rPr>
          <w:rFonts w:eastAsiaTheme="minorEastAsia"/>
          <w:kern w:val="0"/>
        </w:rPr>
        <w:t>are</w:t>
      </w:r>
      <w:r w:rsidR="00950080" w:rsidRPr="00170EC6">
        <w:rPr>
          <w:rFonts w:eastAsiaTheme="minorEastAsia"/>
          <w:kern w:val="0"/>
        </w:rPr>
        <w:t xml:space="preserve"> topic</w:t>
      </w:r>
      <w:r w:rsidR="00587734">
        <w:rPr>
          <w:rFonts w:eastAsiaTheme="minorEastAsia"/>
          <w:kern w:val="0"/>
        </w:rPr>
        <w:t>s</w:t>
      </w:r>
      <w:r w:rsidR="00950080" w:rsidRPr="00170EC6">
        <w:rPr>
          <w:rFonts w:eastAsiaTheme="minorEastAsia"/>
          <w:kern w:val="0"/>
        </w:rPr>
        <w:t xml:space="preserve"> for economics, </w:t>
      </w:r>
      <w:r w:rsidR="00587734">
        <w:rPr>
          <w:rFonts w:eastAsiaTheme="minorEastAsia"/>
          <w:kern w:val="0"/>
        </w:rPr>
        <w:t>and</w:t>
      </w:r>
      <w:r w:rsidR="00950080" w:rsidRPr="00170EC6">
        <w:rPr>
          <w:rFonts w:eastAsiaTheme="minorEastAsia"/>
          <w:kern w:val="0"/>
        </w:rPr>
        <w:t xml:space="preserve"> lawsuit case</w:t>
      </w:r>
      <w:r w:rsidR="003E0B92">
        <w:rPr>
          <w:rFonts w:eastAsiaTheme="minorEastAsia"/>
          <w:kern w:val="0"/>
        </w:rPr>
        <w:t>s</w:t>
      </w:r>
      <w:r w:rsidR="00950080" w:rsidRPr="00170EC6">
        <w:rPr>
          <w:rFonts w:eastAsiaTheme="minorEastAsia"/>
          <w:kern w:val="0"/>
        </w:rPr>
        <w:t xml:space="preserve">, rather than CSR/sustainability.   </w:t>
      </w:r>
      <w:r w:rsidR="00A341CD" w:rsidRPr="00170EC6">
        <w:rPr>
          <w:rFonts w:eastAsiaTheme="minorEastAsia"/>
          <w:kern w:val="0"/>
        </w:rPr>
        <w:t>Other finding</w:t>
      </w:r>
      <w:r w:rsidR="001363E9" w:rsidRPr="00170EC6">
        <w:rPr>
          <w:rFonts w:eastAsiaTheme="minorEastAsia"/>
          <w:kern w:val="0"/>
        </w:rPr>
        <w:t xml:space="preserve"> from this </w:t>
      </w:r>
      <w:r w:rsidR="00A341CD" w:rsidRPr="00170EC6">
        <w:rPr>
          <w:rFonts w:eastAsiaTheme="minorEastAsia"/>
          <w:kern w:val="0"/>
        </w:rPr>
        <w:t>test is that</w:t>
      </w:r>
      <w:r w:rsidR="001363E9" w:rsidRPr="00170EC6">
        <w:rPr>
          <w:rFonts w:eastAsiaTheme="minorEastAsia"/>
          <w:kern w:val="0"/>
        </w:rPr>
        <w:t xml:space="preserve"> </w:t>
      </w:r>
      <w:r w:rsidR="001363E9" w:rsidRPr="00170EC6">
        <w:t xml:space="preserve">typical issues in the soap industry such as deceptive advertising and green-washing are found quite acceptable in </w:t>
      </w:r>
      <w:r w:rsidR="001363E9" w:rsidRPr="00170EC6">
        <w:lastRenderedPageBreak/>
        <w:t xml:space="preserve">the current social world, as a part of innovative marketing. </w:t>
      </w:r>
      <w:r w:rsidR="00A341CD" w:rsidRPr="00170EC6">
        <w:rPr>
          <w:rFonts w:eastAsiaTheme="minorEastAsia"/>
          <w:kern w:val="0"/>
        </w:rPr>
        <w:t>Predetermined topics range</w:t>
      </w:r>
      <w:r w:rsidR="00950080" w:rsidRPr="00170EC6">
        <w:rPr>
          <w:rFonts w:eastAsiaTheme="minorEastAsia"/>
          <w:kern w:val="0"/>
        </w:rPr>
        <w:t>d</w:t>
      </w:r>
      <w:r w:rsidR="00A341CD" w:rsidRPr="00170EC6">
        <w:rPr>
          <w:rFonts w:eastAsiaTheme="minorEastAsia"/>
          <w:kern w:val="0"/>
        </w:rPr>
        <w:t xml:space="preserve"> from </w:t>
      </w:r>
      <w:r w:rsidRPr="00170EC6">
        <w:rPr>
          <w:rFonts w:eastAsiaTheme="minorEastAsia"/>
          <w:kern w:val="0"/>
        </w:rPr>
        <w:t xml:space="preserve">‘ethical sourcing’, ‘ethical consumption’, ‘stealth marketing’, </w:t>
      </w:r>
      <w:r w:rsidR="00A341CD" w:rsidRPr="00170EC6">
        <w:rPr>
          <w:rFonts w:eastAsiaTheme="minorEastAsia"/>
          <w:kern w:val="0"/>
        </w:rPr>
        <w:t xml:space="preserve">to </w:t>
      </w:r>
      <w:r w:rsidRPr="00170EC6">
        <w:rPr>
          <w:rFonts w:eastAsiaTheme="minorEastAsia"/>
          <w:kern w:val="0"/>
        </w:rPr>
        <w:t>‘NGO partnerships’,</w:t>
      </w:r>
      <w:r w:rsidR="00A341CD" w:rsidRPr="00170EC6">
        <w:rPr>
          <w:rFonts w:eastAsiaTheme="minorEastAsia"/>
          <w:kern w:val="0"/>
        </w:rPr>
        <w:t xml:space="preserve"> and</w:t>
      </w:r>
      <w:r w:rsidRPr="00170EC6">
        <w:rPr>
          <w:rFonts w:eastAsiaTheme="minorEastAsia"/>
          <w:kern w:val="0"/>
        </w:rPr>
        <w:t xml:space="preserve"> ‘emerging market’</w:t>
      </w:r>
      <w:r w:rsidR="00950080" w:rsidRPr="00170EC6">
        <w:rPr>
          <w:rFonts w:eastAsiaTheme="minorEastAsia"/>
          <w:kern w:val="0"/>
        </w:rPr>
        <w:t>, which</w:t>
      </w:r>
      <w:r w:rsidRPr="00170EC6">
        <w:rPr>
          <w:rFonts w:eastAsiaTheme="minorEastAsia"/>
          <w:kern w:val="0"/>
        </w:rPr>
        <w:t xml:space="preserve"> </w:t>
      </w:r>
      <w:r w:rsidR="00587734">
        <w:rPr>
          <w:rFonts w:eastAsiaTheme="minorEastAsia"/>
          <w:kern w:val="0"/>
        </w:rPr>
        <w:t>have</w:t>
      </w:r>
      <w:r w:rsidRPr="00170EC6">
        <w:rPr>
          <w:rFonts w:eastAsiaTheme="minorEastAsia"/>
          <w:kern w:val="0"/>
        </w:rPr>
        <w:t xml:space="preserve"> been refined by the test and focused on the three cases; </w:t>
      </w:r>
      <w:r w:rsidR="00950080" w:rsidRPr="00170EC6">
        <w:rPr>
          <w:rFonts w:eastAsiaTheme="minorEastAsia"/>
          <w:kern w:val="0"/>
        </w:rPr>
        <w:t>‘</w:t>
      </w:r>
      <w:r w:rsidRPr="00170EC6">
        <w:rPr>
          <w:rFonts w:eastAsiaTheme="minorEastAsia"/>
          <w:kern w:val="0"/>
        </w:rPr>
        <w:t xml:space="preserve">ethical sourcing, </w:t>
      </w:r>
      <w:r w:rsidR="00950080" w:rsidRPr="00170EC6">
        <w:rPr>
          <w:rFonts w:eastAsiaTheme="minorEastAsia"/>
          <w:kern w:val="0"/>
        </w:rPr>
        <w:t>‘</w:t>
      </w:r>
      <w:r w:rsidRPr="00170EC6">
        <w:rPr>
          <w:rFonts w:eastAsiaTheme="minorEastAsia"/>
          <w:kern w:val="0"/>
        </w:rPr>
        <w:t>soap war</w:t>
      </w:r>
      <w:r w:rsidR="00990919" w:rsidRPr="00170EC6">
        <w:rPr>
          <w:rFonts w:eastAsiaTheme="minorEastAsia"/>
          <w:kern w:val="0"/>
        </w:rPr>
        <w:t>’</w:t>
      </w:r>
      <w:r w:rsidRPr="00170EC6">
        <w:rPr>
          <w:rFonts w:eastAsiaTheme="minorEastAsia"/>
          <w:kern w:val="0"/>
        </w:rPr>
        <w:t xml:space="preserve">, and </w:t>
      </w:r>
      <w:r w:rsidR="00990919" w:rsidRPr="00170EC6">
        <w:rPr>
          <w:rFonts w:eastAsiaTheme="minorEastAsia"/>
          <w:kern w:val="0"/>
        </w:rPr>
        <w:t>‘</w:t>
      </w:r>
      <w:r w:rsidRPr="00170EC6">
        <w:rPr>
          <w:rFonts w:eastAsiaTheme="minorEastAsia"/>
          <w:kern w:val="0"/>
        </w:rPr>
        <w:t>emerging market</w:t>
      </w:r>
      <w:r w:rsidR="00990919" w:rsidRPr="00170EC6">
        <w:rPr>
          <w:rFonts w:eastAsiaTheme="minorEastAsia"/>
          <w:kern w:val="0"/>
        </w:rPr>
        <w:t>’</w:t>
      </w:r>
      <w:r w:rsidRPr="00170EC6">
        <w:rPr>
          <w:rFonts w:eastAsiaTheme="minorEastAsia"/>
          <w:kern w:val="0"/>
        </w:rPr>
        <w:t xml:space="preserve">. </w:t>
      </w:r>
    </w:p>
    <w:p w14:paraId="418EB283" w14:textId="77777777" w:rsidR="00374DD7" w:rsidRPr="00170EC6" w:rsidRDefault="00374DD7" w:rsidP="002F3092">
      <w:pPr>
        <w:widowControl/>
        <w:overflowPunct/>
        <w:adjustRightInd/>
        <w:spacing w:after="200" w:line="360" w:lineRule="auto"/>
        <w:contextualSpacing/>
        <w:rPr>
          <w:rFonts w:eastAsiaTheme="minorEastAsia"/>
          <w:kern w:val="0"/>
        </w:rPr>
      </w:pPr>
    </w:p>
    <w:p w14:paraId="1A633551" w14:textId="77777777" w:rsidR="002964A3" w:rsidRPr="00B96113" w:rsidRDefault="002964A3" w:rsidP="00B96113">
      <w:pPr>
        <w:pStyle w:val="Heading2"/>
        <w:rPr>
          <w:color w:val="auto"/>
        </w:rPr>
      </w:pPr>
      <w:bookmarkStart w:id="65" w:name="_Toc320387121"/>
      <w:bookmarkStart w:id="66" w:name="_Toc323894681"/>
      <w:r w:rsidRPr="00B96113">
        <w:rPr>
          <w:color w:val="auto"/>
        </w:rPr>
        <w:t>3.</w:t>
      </w:r>
      <w:r w:rsidR="00571EA1" w:rsidRPr="00B96113">
        <w:rPr>
          <w:color w:val="auto"/>
        </w:rPr>
        <w:t>2</w:t>
      </w:r>
      <w:r w:rsidRPr="00B96113">
        <w:rPr>
          <w:color w:val="auto"/>
        </w:rPr>
        <w:tab/>
        <w:t>Research Technique</w:t>
      </w:r>
      <w:bookmarkEnd w:id="65"/>
      <w:bookmarkEnd w:id="66"/>
    </w:p>
    <w:p w14:paraId="6B012337" w14:textId="77777777" w:rsidR="002964A3" w:rsidRPr="00B96113" w:rsidRDefault="002964A3" w:rsidP="00B96113">
      <w:pPr>
        <w:pStyle w:val="Heading3"/>
        <w:rPr>
          <w:color w:val="auto"/>
        </w:rPr>
      </w:pPr>
      <w:bookmarkStart w:id="67" w:name="_Toc320387122"/>
      <w:bookmarkStart w:id="68" w:name="_Toc323894682"/>
      <w:r w:rsidRPr="00B96113">
        <w:rPr>
          <w:color w:val="auto"/>
        </w:rPr>
        <w:t>3.</w:t>
      </w:r>
      <w:r w:rsidR="00571EA1" w:rsidRPr="00B96113">
        <w:rPr>
          <w:color w:val="auto"/>
        </w:rPr>
        <w:t>2</w:t>
      </w:r>
      <w:r w:rsidRPr="00B96113">
        <w:rPr>
          <w:color w:val="auto"/>
        </w:rPr>
        <w:t>.1</w:t>
      </w:r>
      <w:r w:rsidRPr="00B96113">
        <w:rPr>
          <w:color w:val="auto"/>
        </w:rPr>
        <w:tab/>
        <w:t>Data Collection</w:t>
      </w:r>
      <w:bookmarkEnd w:id="67"/>
      <w:bookmarkEnd w:id="68"/>
    </w:p>
    <w:p w14:paraId="25B0D710" w14:textId="77777777" w:rsidR="00A3379F" w:rsidRPr="00170EC6" w:rsidRDefault="00A3379F" w:rsidP="00A3379F"/>
    <w:p w14:paraId="0C3751D0" w14:textId="77777777" w:rsidR="002964A3" w:rsidRPr="00170EC6" w:rsidRDefault="00CC1295" w:rsidP="002964A3">
      <w:pPr>
        <w:spacing w:line="360" w:lineRule="auto"/>
      </w:pPr>
      <w:r w:rsidRPr="00170EC6">
        <w:t xml:space="preserve">I employed the use of documents in pursuance of my objectives. </w:t>
      </w:r>
      <w:r w:rsidR="002964A3" w:rsidRPr="00170EC6">
        <w:t>Advantages of documentary evidence are its stability, unobtrusiveness, exactness, and broad coverage. It covers a long span of time, many events, and many settings</w:t>
      </w:r>
      <w:sdt>
        <w:sdtPr>
          <w:id w:val="1887289947"/>
          <w:citation/>
        </w:sdtPr>
        <w:sdtContent>
          <w:r w:rsidR="008D0388" w:rsidRPr="00170EC6">
            <w:fldChar w:fldCharType="begin"/>
          </w:r>
          <w:r w:rsidR="00912EA9" w:rsidRPr="00170EC6">
            <w:instrText xml:space="preserve"> CITATION Yin09 \p 102 \t  \l 2057  </w:instrText>
          </w:r>
          <w:r w:rsidR="008D0388" w:rsidRPr="00170EC6">
            <w:fldChar w:fldCharType="separate"/>
          </w:r>
          <w:r w:rsidR="00D904F9" w:rsidRPr="00170EC6">
            <w:rPr>
              <w:noProof/>
            </w:rPr>
            <w:t xml:space="preserve"> (Yin, 2009, p. 102)</w:t>
          </w:r>
          <w:r w:rsidR="008D0388" w:rsidRPr="00170EC6">
            <w:rPr>
              <w:noProof/>
            </w:rPr>
            <w:fldChar w:fldCharType="end"/>
          </w:r>
        </w:sdtContent>
      </w:sdt>
      <w:r w:rsidR="002964A3" w:rsidRPr="00170EC6">
        <w:t xml:space="preserve">. This feature is </w:t>
      </w:r>
      <w:r w:rsidR="00C06884" w:rsidRPr="00170EC6">
        <w:t xml:space="preserve">particularly </w:t>
      </w:r>
      <w:r w:rsidR="002964A3" w:rsidRPr="00170EC6">
        <w:t>suitable for the research project as it demands observation on contemporary issues in two different real-life settings</w:t>
      </w:r>
      <w:r w:rsidR="005E7939" w:rsidRPr="00170EC6">
        <w:t>;</w:t>
      </w:r>
      <w:r w:rsidR="002964A3" w:rsidRPr="00170EC6">
        <w:t xml:space="preserve"> </w:t>
      </w:r>
      <w:r w:rsidR="005E7939" w:rsidRPr="00170EC6">
        <w:t xml:space="preserve">in the </w:t>
      </w:r>
      <w:r w:rsidR="002964A3" w:rsidRPr="00170EC6">
        <w:t xml:space="preserve">society and </w:t>
      </w:r>
      <w:r w:rsidR="005E7939" w:rsidRPr="00170EC6">
        <w:t xml:space="preserve">within </w:t>
      </w:r>
      <w:r w:rsidR="002964A3" w:rsidRPr="00170EC6">
        <w:t xml:space="preserve">businesses (external and internal). </w:t>
      </w:r>
      <w:r w:rsidR="005E7939" w:rsidRPr="00170EC6">
        <w:t>Arguably, o</w:t>
      </w:r>
      <w:r w:rsidR="002964A3" w:rsidRPr="00170EC6">
        <w:t xml:space="preserve">btaining data of global-scale reporting can be possible only when using documentary evidence. </w:t>
      </w:r>
    </w:p>
    <w:p w14:paraId="414A599A" w14:textId="77777777" w:rsidR="00A3379F" w:rsidRPr="00170EC6" w:rsidRDefault="00A3379F" w:rsidP="002964A3">
      <w:pPr>
        <w:spacing w:line="360" w:lineRule="auto"/>
      </w:pPr>
    </w:p>
    <w:p w14:paraId="5C5C35E5" w14:textId="77777777" w:rsidR="008E3F2C" w:rsidRPr="00170EC6" w:rsidRDefault="002964A3" w:rsidP="002964A3">
      <w:pPr>
        <w:spacing w:line="360" w:lineRule="auto"/>
      </w:pPr>
      <w:r w:rsidRPr="00170EC6">
        <w:t xml:space="preserve">One of the disadvantages of documentary evidence </w:t>
      </w:r>
      <w:r w:rsidR="005E7939" w:rsidRPr="00170EC6">
        <w:t>is</w:t>
      </w:r>
      <w:r w:rsidRPr="00170EC6">
        <w:t xml:space="preserve"> </w:t>
      </w:r>
      <w:r w:rsidR="00CC1295" w:rsidRPr="00170EC6">
        <w:t xml:space="preserve">the </w:t>
      </w:r>
      <w:r w:rsidRPr="00170EC6">
        <w:t>potential overreliance on documents</w:t>
      </w:r>
      <w:r w:rsidR="00CC1295" w:rsidRPr="00170EC6">
        <w:t xml:space="preserve"> which could lead to the use of misleading information that might be present in such documents.</w:t>
      </w:r>
      <w:r w:rsidRPr="00170EC6">
        <w:t xml:space="preserve"> Yin</w:t>
      </w:r>
      <w:r w:rsidR="00CC1295" w:rsidRPr="00170EC6">
        <w:t xml:space="preserve"> </w:t>
      </w:r>
      <w:sdt>
        <w:sdtPr>
          <w:id w:val="-204637867"/>
          <w:citation/>
        </w:sdtPr>
        <w:sdtContent>
          <w:r w:rsidR="008D0388" w:rsidRPr="00170EC6">
            <w:fldChar w:fldCharType="begin"/>
          </w:r>
          <w:r w:rsidR="00CC1295" w:rsidRPr="00170EC6">
            <w:instrText xml:space="preserve">CITATION Yin09 \p 105 \n  \t  \l 2057 </w:instrText>
          </w:r>
          <w:r w:rsidR="008D0388" w:rsidRPr="00170EC6">
            <w:fldChar w:fldCharType="separate"/>
          </w:r>
          <w:r w:rsidR="00D904F9" w:rsidRPr="00170EC6">
            <w:rPr>
              <w:noProof/>
            </w:rPr>
            <w:t>(2009, p. 105)</w:t>
          </w:r>
          <w:r w:rsidR="008D0388" w:rsidRPr="00170EC6">
            <w:rPr>
              <w:noProof/>
            </w:rPr>
            <w:fldChar w:fldCharType="end"/>
          </w:r>
        </w:sdtContent>
      </w:sdt>
      <w:r w:rsidRPr="00170EC6">
        <w:t xml:space="preserve"> </w:t>
      </w:r>
      <w:r w:rsidR="00CC1295" w:rsidRPr="00170EC6">
        <w:t>has argued</w:t>
      </w:r>
      <w:r w:rsidRPr="00170EC6">
        <w:t xml:space="preserve"> that the researcher is less likely to be misled by documentary evidence and more likely to be correctly critical in interpreting the contents of such evidence by being a </w:t>
      </w:r>
      <w:r w:rsidRPr="00170EC6">
        <w:rPr>
          <w:i/>
        </w:rPr>
        <w:t>vicarious</w:t>
      </w:r>
      <w:r w:rsidRPr="00170EC6">
        <w:t xml:space="preserve"> observer </w:t>
      </w:r>
      <w:sdt>
        <w:sdtPr>
          <w:id w:val="-1055468580"/>
          <w:citation/>
        </w:sdtPr>
        <w:sdtContent>
          <w:r w:rsidR="008D0388" w:rsidRPr="00170EC6">
            <w:fldChar w:fldCharType="begin"/>
          </w:r>
          <w:r w:rsidR="00912EA9" w:rsidRPr="00170EC6">
            <w:instrText xml:space="preserve">CITATION Yin09 \p 105 \n  \t  \l 2057 </w:instrText>
          </w:r>
          <w:r w:rsidR="008D0388" w:rsidRPr="00170EC6">
            <w:fldChar w:fldCharType="separate"/>
          </w:r>
          <w:r w:rsidR="00D904F9" w:rsidRPr="00170EC6">
            <w:rPr>
              <w:noProof/>
            </w:rPr>
            <w:t>(2009, p. 105)</w:t>
          </w:r>
          <w:r w:rsidR="008D0388" w:rsidRPr="00170EC6">
            <w:rPr>
              <w:noProof/>
            </w:rPr>
            <w:fldChar w:fldCharType="end"/>
          </w:r>
        </w:sdtContent>
      </w:sdt>
      <w:r w:rsidRPr="00170EC6">
        <w:t xml:space="preserve">. The researcher fully understands </w:t>
      </w:r>
      <w:r w:rsidR="00CC1295" w:rsidRPr="00170EC6">
        <w:t xml:space="preserve">this and recognises that </w:t>
      </w:r>
      <w:r w:rsidRPr="00170EC6">
        <w:t xml:space="preserve">corporate reports are beneficial </w:t>
      </w:r>
      <w:r w:rsidR="00CC1295" w:rsidRPr="00170EC6">
        <w:t>in having an insight into the operations of such companies</w:t>
      </w:r>
      <w:r w:rsidR="005E7939" w:rsidRPr="00170EC6">
        <w:t xml:space="preserve">. </w:t>
      </w:r>
    </w:p>
    <w:p w14:paraId="588C80EF" w14:textId="77777777" w:rsidR="00CC1295" w:rsidRPr="00170EC6" w:rsidRDefault="00CC1295" w:rsidP="002964A3">
      <w:pPr>
        <w:spacing w:line="360" w:lineRule="auto"/>
      </w:pPr>
    </w:p>
    <w:p w14:paraId="213B3C80" w14:textId="77777777" w:rsidR="008936B9" w:rsidRPr="00B96113" w:rsidRDefault="002964A3" w:rsidP="00B96113">
      <w:pPr>
        <w:pStyle w:val="Heading3"/>
        <w:rPr>
          <w:color w:val="auto"/>
        </w:rPr>
      </w:pPr>
      <w:bookmarkStart w:id="69" w:name="_Toc320387123"/>
      <w:bookmarkStart w:id="70" w:name="_Toc323894683"/>
      <w:r w:rsidRPr="00B96113">
        <w:rPr>
          <w:color w:val="auto"/>
        </w:rPr>
        <w:t>3.</w:t>
      </w:r>
      <w:r w:rsidR="00571EA1" w:rsidRPr="00B96113">
        <w:rPr>
          <w:color w:val="auto"/>
        </w:rPr>
        <w:t>2</w:t>
      </w:r>
      <w:r w:rsidRPr="00B96113">
        <w:rPr>
          <w:color w:val="auto"/>
        </w:rPr>
        <w:t>.2</w:t>
      </w:r>
      <w:r w:rsidRPr="00B96113">
        <w:rPr>
          <w:color w:val="auto"/>
        </w:rPr>
        <w:tab/>
        <w:t>Qualitative Content Analysis</w:t>
      </w:r>
      <w:bookmarkEnd w:id="69"/>
      <w:bookmarkEnd w:id="70"/>
    </w:p>
    <w:p w14:paraId="788CAEA6" w14:textId="77777777" w:rsidR="0028477C" w:rsidRPr="00170EC6" w:rsidRDefault="0028477C" w:rsidP="002964A3">
      <w:pPr>
        <w:spacing w:line="360" w:lineRule="auto"/>
      </w:pPr>
    </w:p>
    <w:p w14:paraId="48150054" w14:textId="77777777" w:rsidR="002964A3" w:rsidRPr="00170EC6" w:rsidRDefault="002B646E" w:rsidP="002964A3">
      <w:pPr>
        <w:spacing w:line="360" w:lineRule="auto"/>
      </w:pPr>
      <w:r w:rsidRPr="00170EC6">
        <w:t xml:space="preserve">I also used qualitative content analysis in my research. </w:t>
      </w:r>
      <w:r w:rsidR="002964A3" w:rsidRPr="00170EC6">
        <w:t xml:space="preserve">Content analysis has been defined as ‘a research technique for the objective, systematic and quantitative description of the manifest content of communication </w:t>
      </w:r>
      <w:sdt>
        <w:sdtPr>
          <w:id w:val="2349640"/>
          <w:citation/>
        </w:sdtPr>
        <w:sdtContent>
          <w:r w:rsidR="008D0388" w:rsidRPr="00170EC6">
            <w:fldChar w:fldCharType="begin"/>
          </w:r>
          <w:r w:rsidR="00F068DB" w:rsidRPr="00170EC6">
            <w:instrText xml:space="preserve">CITATION Ber52 \p 18 \l 2057 </w:instrText>
          </w:r>
          <w:r w:rsidR="008D0388" w:rsidRPr="00170EC6">
            <w:fldChar w:fldCharType="separate"/>
          </w:r>
          <w:r w:rsidR="00D904F9" w:rsidRPr="00170EC6">
            <w:rPr>
              <w:noProof/>
            </w:rPr>
            <w:t>(Berelson, 1952, p. 18)</w:t>
          </w:r>
          <w:r w:rsidR="008D0388" w:rsidRPr="00170EC6">
            <w:rPr>
              <w:noProof/>
            </w:rPr>
            <w:fldChar w:fldCharType="end"/>
          </w:r>
        </w:sdtContent>
      </w:sdt>
      <w:r w:rsidR="002964A3" w:rsidRPr="00170EC6">
        <w:t xml:space="preserve">.’ Although it is mainly associated with quantitative data, Mostyn </w:t>
      </w:r>
      <w:sdt>
        <w:sdtPr>
          <w:id w:val="2349616"/>
          <w:citation/>
        </w:sdtPr>
        <w:sdtContent>
          <w:r w:rsidR="008D0388" w:rsidRPr="00170EC6">
            <w:fldChar w:fldCharType="begin"/>
          </w:r>
          <w:r w:rsidR="002964A3" w:rsidRPr="00170EC6">
            <w:instrText xml:space="preserve">CITATION Mos85 \p 117 \n  \t  \l 2057 </w:instrText>
          </w:r>
          <w:r w:rsidR="008D0388" w:rsidRPr="00170EC6">
            <w:fldChar w:fldCharType="separate"/>
          </w:r>
          <w:r w:rsidR="00D904F9" w:rsidRPr="00170EC6">
            <w:rPr>
              <w:noProof/>
            </w:rPr>
            <w:t>(1985, p. 117)</w:t>
          </w:r>
          <w:r w:rsidR="008D0388" w:rsidRPr="00170EC6">
            <w:rPr>
              <w:noProof/>
            </w:rPr>
            <w:fldChar w:fldCharType="end"/>
          </w:r>
        </w:sdtContent>
      </w:sdt>
      <w:r w:rsidR="002964A3" w:rsidRPr="00170EC6">
        <w:t xml:space="preserve"> refers to it as ‘the diagnostic tool of qualitative researchers, which they use when faced with a mass of open-ended material to make sense of.’ </w:t>
      </w:r>
    </w:p>
    <w:p w14:paraId="68BA7140" w14:textId="77777777" w:rsidR="00A3379F" w:rsidRPr="00170EC6" w:rsidRDefault="00A3379F" w:rsidP="002964A3">
      <w:pPr>
        <w:spacing w:line="360" w:lineRule="auto"/>
      </w:pPr>
    </w:p>
    <w:p w14:paraId="5397A32D" w14:textId="77777777" w:rsidR="002964A3" w:rsidRPr="00170EC6" w:rsidRDefault="00DC265E" w:rsidP="002964A3">
      <w:pPr>
        <w:spacing w:line="360" w:lineRule="auto"/>
      </w:pPr>
      <w:r w:rsidRPr="00170EC6">
        <w:lastRenderedPageBreak/>
        <w:t>I applied the use of</w:t>
      </w:r>
      <w:r w:rsidR="002964A3" w:rsidRPr="00170EC6">
        <w:t xml:space="preserve"> ‘qualitative content analysis’</w:t>
      </w:r>
      <w:r w:rsidRPr="00170EC6">
        <w:t xml:space="preserve"> in my research.</w:t>
      </w:r>
      <w:r w:rsidR="002964A3" w:rsidRPr="00170EC6">
        <w:t xml:space="preserve"> Altheide </w:t>
      </w:r>
      <w:sdt>
        <w:sdtPr>
          <w:id w:val="-482625172"/>
          <w:citation/>
        </w:sdtPr>
        <w:sdtContent>
          <w:r w:rsidR="008D0388" w:rsidRPr="00170EC6">
            <w:fldChar w:fldCharType="begin"/>
          </w:r>
          <w:r w:rsidR="00912EA9" w:rsidRPr="00170EC6">
            <w:instrText xml:space="preserve"> CITATION Placeholder2 \n  \t  \l 2057  </w:instrText>
          </w:r>
          <w:r w:rsidR="008D0388" w:rsidRPr="00170EC6">
            <w:fldChar w:fldCharType="separate"/>
          </w:r>
          <w:r w:rsidR="00D904F9" w:rsidRPr="00170EC6">
            <w:rPr>
              <w:noProof/>
            </w:rPr>
            <w:t>(1996)</w:t>
          </w:r>
          <w:r w:rsidR="008D0388" w:rsidRPr="00170EC6">
            <w:rPr>
              <w:noProof/>
            </w:rPr>
            <w:fldChar w:fldCharType="end"/>
          </w:r>
        </w:sdtContent>
      </w:sdt>
      <w:r w:rsidR="002964A3" w:rsidRPr="00170EC6">
        <w:t xml:space="preserve"> calls it as ‘ethnographic content analysis’ and has described it as differing from traditional quantitative content analysis</w:t>
      </w:r>
      <w:r w:rsidR="0063039E" w:rsidRPr="00170EC6">
        <w:t>,</w:t>
      </w:r>
      <w:r w:rsidR="002964A3" w:rsidRPr="00170EC6">
        <w:t xml:space="preserve"> </w:t>
      </w:r>
      <w:r w:rsidRPr="00170EC6">
        <w:t>in the sense</w:t>
      </w:r>
      <w:r w:rsidR="002964A3" w:rsidRPr="00170EC6">
        <w:t xml:space="preserve"> that the researcher is constantly revising the themes or categories that are distilled from the examination of documents </w:t>
      </w:r>
      <w:sdt>
        <w:sdtPr>
          <w:id w:val="472251460"/>
          <w:citation/>
        </w:sdtPr>
        <w:sdtContent>
          <w:r w:rsidR="008D0388" w:rsidRPr="00170EC6">
            <w:fldChar w:fldCharType="begin"/>
          </w:r>
          <w:r w:rsidR="00912EA9" w:rsidRPr="00170EC6">
            <w:instrText xml:space="preserve">CITATION Bry07 \p 572 \t  \l 2057 </w:instrText>
          </w:r>
          <w:r w:rsidR="008D0388" w:rsidRPr="00170EC6">
            <w:fldChar w:fldCharType="separate"/>
          </w:r>
          <w:r w:rsidR="00D904F9" w:rsidRPr="00170EC6">
            <w:rPr>
              <w:noProof/>
            </w:rPr>
            <w:t>(Bryman &amp; Bell, 2007, p. 572)</w:t>
          </w:r>
          <w:r w:rsidR="008D0388" w:rsidRPr="00170EC6">
            <w:rPr>
              <w:noProof/>
            </w:rPr>
            <w:fldChar w:fldCharType="end"/>
          </w:r>
        </w:sdtContent>
      </w:sdt>
      <w:r w:rsidR="002964A3" w:rsidRPr="00170EC6">
        <w:t xml:space="preserve">. </w:t>
      </w:r>
      <w:r w:rsidR="0063039E" w:rsidRPr="00170EC6">
        <w:t xml:space="preserve">The aim of ethnographic content analysis is </w:t>
      </w:r>
      <w:r w:rsidR="00217AA1" w:rsidRPr="00170EC6">
        <w:t>‘</w:t>
      </w:r>
      <w:r w:rsidR="002964A3" w:rsidRPr="00170EC6">
        <w:t xml:space="preserve">to be systematic and analytic but not rigid </w:t>
      </w:r>
      <w:sdt>
        <w:sdtPr>
          <w:id w:val="1961689748"/>
          <w:citation/>
        </w:sdtPr>
        <w:sdtContent>
          <w:r w:rsidR="008D0388" w:rsidRPr="00170EC6">
            <w:fldChar w:fldCharType="begin"/>
          </w:r>
          <w:r w:rsidR="00912EA9" w:rsidRPr="00170EC6">
            <w:instrText xml:space="preserve"> CITATION Placeholder2 \p 16 \t  \l 2057  </w:instrText>
          </w:r>
          <w:r w:rsidR="008D0388" w:rsidRPr="00170EC6">
            <w:fldChar w:fldCharType="separate"/>
          </w:r>
          <w:r w:rsidR="00D904F9" w:rsidRPr="00170EC6">
            <w:rPr>
              <w:noProof/>
            </w:rPr>
            <w:t>(Altheide, 1996, p. 16)</w:t>
          </w:r>
          <w:r w:rsidR="008D0388" w:rsidRPr="00170EC6">
            <w:rPr>
              <w:noProof/>
            </w:rPr>
            <w:fldChar w:fldCharType="end"/>
          </w:r>
        </w:sdtContent>
      </w:sdt>
      <w:r w:rsidR="002964A3" w:rsidRPr="00170EC6">
        <w:t xml:space="preserve">.’ </w:t>
      </w:r>
      <w:r w:rsidRPr="00170EC6">
        <w:t xml:space="preserve">Insch et al. </w:t>
      </w:r>
      <w:sdt>
        <w:sdtPr>
          <w:id w:val="3205422"/>
          <w:citation/>
        </w:sdtPr>
        <w:sdtContent>
          <w:r w:rsidR="008D0388" w:rsidRPr="00170EC6">
            <w:fldChar w:fldCharType="begin"/>
          </w:r>
          <w:r w:rsidR="00912EA9" w:rsidRPr="00170EC6">
            <w:instrText xml:space="preserve"> CITATION Ins97 \n  \t  \l 2057  </w:instrText>
          </w:r>
          <w:r w:rsidR="008D0388" w:rsidRPr="00170EC6">
            <w:fldChar w:fldCharType="separate"/>
          </w:r>
          <w:r w:rsidR="00D904F9" w:rsidRPr="00170EC6">
            <w:rPr>
              <w:noProof/>
            </w:rPr>
            <w:t>(1997)</w:t>
          </w:r>
          <w:r w:rsidR="008D0388" w:rsidRPr="00170EC6">
            <w:rPr>
              <w:noProof/>
            </w:rPr>
            <w:fldChar w:fldCharType="end"/>
          </w:r>
        </w:sdtContent>
      </w:sdt>
      <w:r w:rsidR="002964A3" w:rsidRPr="00170EC6">
        <w:t xml:space="preserve"> advocate a step-by-step process whereby the researcher reviews the literature to develop understanding of the construct of interest and then identifies texts that are likely to capture it </w:t>
      </w:r>
      <w:sdt>
        <w:sdtPr>
          <w:id w:val="3205423"/>
          <w:citation/>
        </w:sdtPr>
        <w:sdtContent>
          <w:r w:rsidR="008D0388" w:rsidRPr="00170EC6">
            <w:fldChar w:fldCharType="begin"/>
          </w:r>
          <w:r w:rsidR="00912EA9" w:rsidRPr="00170EC6">
            <w:instrText xml:space="preserve"> CITATION Bry07 \p 303 \t  \l 2057  </w:instrText>
          </w:r>
          <w:r w:rsidR="008D0388" w:rsidRPr="00170EC6">
            <w:fldChar w:fldCharType="separate"/>
          </w:r>
          <w:r w:rsidR="00D904F9" w:rsidRPr="00170EC6">
            <w:rPr>
              <w:noProof/>
            </w:rPr>
            <w:t>(Bryman &amp; Bell, 2007, p. 303)</w:t>
          </w:r>
          <w:r w:rsidR="008D0388" w:rsidRPr="00170EC6">
            <w:rPr>
              <w:noProof/>
            </w:rPr>
            <w:fldChar w:fldCharType="end"/>
          </w:r>
        </w:sdtContent>
      </w:sdt>
      <w:r w:rsidR="002964A3" w:rsidRPr="00170EC6">
        <w:t xml:space="preserve">. This step-by-step process has been used in the coding procedure in this research. </w:t>
      </w:r>
    </w:p>
    <w:p w14:paraId="7B5BEA02" w14:textId="77777777" w:rsidR="008936B9" w:rsidRPr="00170EC6" w:rsidRDefault="008936B9" w:rsidP="002964A3">
      <w:pPr>
        <w:spacing w:line="360" w:lineRule="auto"/>
      </w:pPr>
    </w:p>
    <w:p w14:paraId="102D47D0" w14:textId="77777777" w:rsidR="002964A3" w:rsidRPr="00170EC6" w:rsidRDefault="002964A3" w:rsidP="002964A3">
      <w:pPr>
        <w:spacing w:line="360" w:lineRule="auto"/>
      </w:pPr>
      <w:r w:rsidRPr="00170EC6">
        <w:t xml:space="preserve">An advantage of this technique is that the systems and procedures are clear and non-obstructive, which leads to higher reliability and validly </w:t>
      </w:r>
      <w:sdt>
        <w:sdtPr>
          <w:id w:val="-952785067"/>
          <w:citation/>
        </w:sdtPr>
        <w:sdtContent>
          <w:r w:rsidR="008D0388" w:rsidRPr="00170EC6">
            <w:fldChar w:fldCharType="begin"/>
          </w:r>
          <w:r w:rsidR="00912EA9" w:rsidRPr="00170EC6">
            <w:instrText xml:space="preserve"> CITATION Col \p 257 \l 2057  </w:instrText>
          </w:r>
          <w:r w:rsidR="008D0388" w:rsidRPr="00170EC6">
            <w:fldChar w:fldCharType="separate"/>
          </w:r>
          <w:r w:rsidR="00D904F9" w:rsidRPr="00170EC6">
            <w:rPr>
              <w:noProof/>
            </w:rPr>
            <w:t>(Collis &amp; Hussey, 2003, p. 257)</w:t>
          </w:r>
          <w:r w:rsidR="008D0388" w:rsidRPr="00170EC6">
            <w:rPr>
              <w:noProof/>
            </w:rPr>
            <w:fldChar w:fldCharType="end"/>
          </w:r>
        </w:sdtContent>
      </w:sdt>
      <w:r w:rsidRPr="00170EC6">
        <w:t>, while a disadvantage is that the results of content analysis are ‘not generali</w:t>
      </w:r>
      <w:r w:rsidR="00DC265E" w:rsidRPr="00170EC6">
        <w:t>s</w:t>
      </w:r>
      <w:r w:rsidRPr="00170EC6">
        <w:t xml:space="preserve">able to the wider population </w:t>
      </w:r>
      <w:sdt>
        <w:sdtPr>
          <w:id w:val="2349629"/>
          <w:citation/>
        </w:sdtPr>
        <w:sdtContent>
          <w:r w:rsidR="008D0388" w:rsidRPr="00170EC6">
            <w:fldChar w:fldCharType="begin"/>
          </w:r>
          <w:r w:rsidR="00912EA9" w:rsidRPr="00170EC6">
            <w:instrText xml:space="preserve"> CITATION Cam \p 430 \l 2057  </w:instrText>
          </w:r>
          <w:r w:rsidR="008D0388" w:rsidRPr="00170EC6">
            <w:fldChar w:fldCharType="separate"/>
          </w:r>
          <w:r w:rsidR="00D904F9" w:rsidRPr="00170EC6">
            <w:rPr>
              <w:noProof/>
            </w:rPr>
            <w:t>(Cameron &amp; Price, 2009, p. 430)</w:t>
          </w:r>
          <w:r w:rsidR="008D0388" w:rsidRPr="00170EC6">
            <w:rPr>
              <w:noProof/>
            </w:rPr>
            <w:fldChar w:fldCharType="end"/>
          </w:r>
        </w:sdtContent>
      </w:sdt>
      <w:r w:rsidRPr="00170EC6">
        <w:t xml:space="preserve">.’ However, </w:t>
      </w:r>
      <w:r w:rsidR="00D57CC6" w:rsidRPr="00170EC6">
        <w:t>Norm</w:t>
      </w:r>
      <w:r w:rsidRPr="00170EC6">
        <w:t xml:space="preserve">ann </w:t>
      </w:r>
      <w:sdt>
        <w:sdtPr>
          <w:id w:val="-1270770597"/>
          <w:citation/>
        </w:sdtPr>
        <w:sdtContent>
          <w:r w:rsidR="008D0388" w:rsidRPr="00170EC6">
            <w:fldChar w:fldCharType="begin"/>
          </w:r>
          <w:r w:rsidR="00912EA9" w:rsidRPr="00170EC6">
            <w:instrText xml:space="preserve"> CITATION Placeholder4 \n  \t  \l 2057  </w:instrText>
          </w:r>
          <w:r w:rsidR="008D0388" w:rsidRPr="00170EC6">
            <w:fldChar w:fldCharType="separate"/>
          </w:r>
          <w:r w:rsidR="00D904F9" w:rsidRPr="00170EC6">
            <w:rPr>
              <w:noProof/>
            </w:rPr>
            <w:t>(1970)</w:t>
          </w:r>
          <w:r w:rsidR="008D0388" w:rsidRPr="00170EC6">
            <w:rPr>
              <w:noProof/>
            </w:rPr>
            <w:fldChar w:fldCharType="end"/>
          </w:r>
        </w:sdtContent>
      </w:sdt>
      <w:r w:rsidRPr="00170EC6">
        <w:t xml:space="preserve"> argues that it is possible to generali</w:t>
      </w:r>
      <w:r w:rsidR="00DC265E" w:rsidRPr="00170EC6">
        <w:t>s</w:t>
      </w:r>
      <w:r w:rsidRPr="00170EC6">
        <w:t xml:space="preserve">e from a very few cases or even a single case, if the analysis has captured the interactions and characteristics of the phenomena studied. Thus, the researcher has challenged it by interlinking multiple case studies to critically evaluate the prevailing phenomena, which could be </w:t>
      </w:r>
      <w:r w:rsidR="009B33F9" w:rsidRPr="00170EC6">
        <w:t>generalise</w:t>
      </w:r>
      <w:r w:rsidRPr="00170EC6">
        <w:t xml:space="preserve">d and extended to other soap companies </w:t>
      </w:r>
      <w:r w:rsidR="00CB26B9" w:rsidRPr="00170EC6">
        <w:t xml:space="preserve">and possibly </w:t>
      </w:r>
      <w:r w:rsidR="009B33F9" w:rsidRPr="00170EC6">
        <w:t>generalise</w:t>
      </w:r>
      <w:r w:rsidR="002E3A2C">
        <w:t xml:space="preserve"> </w:t>
      </w:r>
      <w:r w:rsidR="00CB26B9" w:rsidRPr="00170EC6">
        <w:t>all multinationals in general</w:t>
      </w:r>
      <w:r w:rsidRPr="00170EC6">
        <w:t>.</w:t>
      </w:r>
    </w:p>
    <w:p w14:paraId="3428BE6B" w14:textId="77777777" w:rsidR="00CB26B9" w:rsidRPr="00170EC6" w:rsidRDefault="00CB26B9" w:rsidP="002964A3">
      <w:pPr>
        <w:spacing w:line="360" w:lineRule="auto"/>
      </w:pPr>
    </w:p>
    <w:p w14:paraId="1A1DF021" w14:textId="77777777" w:rsidR="0028477C" w:rsidRPr="00170EC6" w:rsidRDefault="002964A3" w:rsidP="002964A3">
      <w:pPr>
        <w:spacing w:line="360" w:lineRule="auto"/>
      </w:pPr>
      <w:r w:rsidRPr="00170EC6">
        <w:t>In the coding stage of the analysis, ‘</w:t>
      </w:r>
      <w:r w:rsidRPr="00170EC6">
        <w:rPr>
          <w:i/>
        </w:rPr>
        <w:t>latent content analysis</w:t>
      </w:r>
      <w:r w:rsidRPr="00170EC6">
        <w:t xml:space="preserve">’ is applied to this research. Robson </w:t>
      </w:r>
      <w:sdt>
        <w:sdtPr>
          <w:id w:val="27310094"/>
          <w:citation/>
        </w:sdtPr>
        <w:sdtContent>
          <w:r w:rsidR="008D0388" w:rsidRPr="00170EC6">
            <w:fldChar w:fldCharType="begin"/>
          </w:r>
          <w:r w:rsidR="00912EA9" w:rsidRPr="00170EC6">
            <w:instrText xml:space="preserve"> CITATION Rob02 \p 354 \n  \t  \l 2057  </w:instrText>
          </w:r>
          <w:r w:rsidR="008D0388" w:rsidRPr="00170EC6">
            <w:fldChar w:fldCharType="separate"/>
          </w:r>
          <w:r w:rsidR="00D904F9" w:rsidRPr="00170EC6">
            <w:rPr>
              <w:noProof/>
            </w:rPr>
            <w:t>(2002, p. 354)</w:t>
          </w:r>
          <w:r w:rsidR="008D0388" w:rsidRPr="00170EC6">
            <w:rPr>
              <w:noProof/>
            </w:rPr>
            <w:fldChar w:fldCharType="end"/>
          </w:r>
        </w:sdtContent>
      </w:sdt>
      <w:r w:rsidRPr="00170EC6">
        <w:t xml:space="preserve"> states </w:t>
      </w:r>
      <w:r w:rsidR="00CB26B9" w:rsidRPr="00170EC6">
        <w:t>that m</w:t>
      </w:r>
      <w:r w:rsidRPr="00170EC6">
        <w:t xml:space="preserve">anifest items are </w:t>
      </w:r>
      <w:r w:rsidR="00A3379F" w:rsidRPr="00170EC6">
        <w:t>those which are physically present (e.g. a particular word)</w:t>
      </w:r>
      <w:r w:rsidR="00D57CC6" w:rsidRPr="00170EC6">
        <w:t>;</w:t>
      </w:r>
      <w:r w:rsidR="00A3379F" w:rsidRPr="00170EC6">
        <w:t xml:space="preserve"> while latent content </w:t>
      </w:r>
      <w:r w:rsidR="00A01398" w:rsidRPr="00170EC6">
        <w:t>is a matter</w:t>
      </w:r>
      <w:r w:rsidRPr="00170EC6">
        <w:t xml:space="preserve"> of inference or interpretation on the part of the coder. Although it is the most straight-forward if words are identified, sometimes words in isolation from context can be meaningless </w:t>
      </w:r>
      <w:sdt>
        <w:sdtPr>
          <w:id w:val="260570739"/>
          <w:citation/>
        </w:sdtPr>
        <w:sdtContent>
          <w:r w:rsidR="008D0388" w:rsidRPr="00170EC6">
            <w:fldChar w:fldCharType="begin"/>
          </w:r>
          <w:r w:rsidRPr="00170EC6">
            <w:instrText xml:space="preserve">CITATION Cam \p 433 \t  \l 2057 </w:instrText>
          </w:r>
          <w:r w:rsidR="008D0388" w:rsidRPr="00170EC6">
            <w:fldChar w:fldCharType="separate"/>
          </w:r>
          <w:r w:rsidR="00D904F9" w:rsidRPr="00170EC6">
            <w:rPr>
              <w:noProof/>
            </w:rPr>
            <w:t>(Cameron &amp; Price, 2009, p. 433)</w:t>
          </w:r>
          <w:r w:rsidR="008D0388" w:rsidRPr="00170EC6">
            <w:rPr>
              <w:noProof/>
            </w:rPr>
            <w:fldChar w:fldCharType="end"/>
          </w:r>
        </w:sdtContent>
      </w:sdt>
      <w:r w:rsidRPr="00170EC6">
        <w:t xml:space="preserve">. </w:t>
      </w:r>
      <w:r w:rsidR="00DC265E" w:rsidRPr="00170EC6">
        <w:t>Also</w:t>
      </w:r>
      <w:r w:rsidRPr="00170EC6">
        <w:t xml:space="preserve">, counting frequency of words in corporate reports might present CSR penetration rate or comparison of each company, but would not lead us to discover the reality of corporate information disclosure.  </w:t>
      </w:r>
    </w:p>
    <w:p w14:paraId="0991F2FD" w14:textId="77777777" w:rsidR="0028477C" w:rsidRPr="00170EC6" w:rsidRDefault="0028477C" w:rsidP="002964A3">
      <w:pPr>
        <w:spacing w:line="360" w:lineRule="auto"/>
      </w:pPr>
    </w:p>
    <w:p w14:paraId="3F2394F3" w14:textId="77777777" w:rsidR="002964A3" w:rsidRPr="00B96113" w:rsidRDefault="002964A3" w:rsidP="00B96113">
      <w:pPr>
        <w:pStyle w:val="Heading3"/>
        <w:rPr>
          <w:color w:val="auto"/>
        </w:rPr>
      </w:pPr>
      <w:bookmarkStart w:id="71" w:name="_Toc320387124"/>
      <w:bookmarkStart w:id="72" w:name="_Toc323894684"/>
      <w:r w:rsidRPr="00B96113">
        <w:rPr>
          <w:color w:val="auto"/>
        </w:rPr>
        <w:t>3.</w:t>
      </w:r>
      <w:r w:rsidR="00571EA1" w:rsidRPr="00B96113">
        <w:rPr>
          <w:color w:val="auto"/>
        </w:rPr>
        <w:t>2</w:t>
      </w:r>
      <w:r w:rsidRPr="00B96113">
        <w:rPr>
          <w:color w:val="auto"/>
        </w:rPr>
        <w:t>.3</w:t>
      </w:r>
      <w:r w:rsidRPr="00B96113">
        <w:rPr>
          <w:color w:val="auto"/>
        </w:rPr>
        <w:tab/>
        <w:t>Selecting Documents</w:t>
      </w:r>
      <w:bookmarkEnd w:id="71"/>
      <w:bookmarkEnd w:id="72"/>
    </w:p>
    <w:p w14:paraId="5315FB3A" w14:textId="77777777" w:rsidR="00A01398" w:rsidRPr="00170EC6" w:rsidRDefault="00A01398" w:rsidP="00A01398"/>
    <w:p w14:paraId="0D53CED1" w14:textId="77777777" w:rsidR="002964A3" w:rsidRPr="00170EC6" w:rsidRDefault="002964A3" w:rsidP="002964A3">
      <w:pPr>
        <w:spacing w:line="360" w:lineRule="auto"/>
      </w:pPr>
      <w:r w:rsidRPr="00170EC6">
        <w:t>As content analysis is limited to the context of the text that the researcher is viewing, it is important that the researcher has a robust and well-reasoned sampling strategy</w:t>
      </w:r>
      <w:sdt>
        <w:sdtPr>
          <w:id w:val="2349644"/>
          <w:citation/>
        </w:sdtPr>
        <w:sdtContent>
          <w:r w:rsidR="008D0388" w:rsidRPr="00170EC6">
            <w:fldChar w:fldCharType="begin"/>
          </w:r>
          <w:r w:rsidRPr="00170EC6">
            <w:instrText xml:space="preserve">CITATION Cam \p 433 \t  \l 2057 </w:instrText>
          </w:r>
          <w:r w:rsidR="008D0388" w:rsidRPr="00170EC6">
            <w:fldChar w:fldCharType="separate"/>
          </w:r>
          <w:r w:rsidR="00D904F9" w:rsidRPr="00170EC6">
            <w:rPr>
              <w:noProof/>
            </w:rPr>
            <w:t xml:space="preserve"> (Cameron &amp; Price, 2009, p. 433)</w:t>
          </w:r>
          <w:r w:rsidR="008D0388" w:rsidRPr="00170EC6">
            <w:rPr>
              <w:noProof/>
            </w:rPr>
            <w:fldChar w:fldCharType="end"/>
          </w:r>
        </w:sdtContent>
      </w:sdt>
      <w:r w:rsidRPr="00170EC6">
        <w:t xml:space="preserve">. Scott </w:t>
      </w:r>
      <w:sdt>
        <w:sdtPr>
          <w:id w:val="3757604"/>
          <w:citation/>
        </w:sdtPr>
        <w:sdtContent>
          <w:r w:rsidR="008D0388" w:rsidRPr="00170EC6">
            <w:fldChar w:fldCharType="begin"/>
          </w:r>
          <w:r w:rsidR="00DC265E" w:rsidRPr="00170EC6">
            <w:instrText xml:space="preserve">CITATION Sco90 \p 6 \n  \t  \l 2057 </w:instrText>
          </w:r>
          <w:r w:rsidR="008D0388" w:rsidRPr="00170EC6">
            <w:fldChar w:fldCharType="separate"/>
          </w:r>
          <w:r w:rsidR="00D904F9" w:rsidRPr="00170EC6">
            <w:rPr>
              <w:noProof/>
            </w:rPr>
            <w:t>(1990, p. 6)</w:t>
          </w:r>
          <w:r w:rsidR="008D0388" w:rsidRPr="00170EC6">
            <w:rPr>
              <w:noProof/>
            </w:rPr>
            <w:fldChar w:fldCharType="end"/>
          </w:r>
        </w:sdtContent>
      </w:sdt>
      <w:r w:rsidRPr="00170EC6">
        <w:t xml:space="preserve"> suggests four criteria for assessing the quality of </w:t>
      </w:r>
      <w:r w:rsidRPr="00170EC6">
        <w:lastRenderedPageBreak/>
        <w:t>documents.</w:t>
      </w:r>
    </w:p>
    <w:p w14:paraId="6331ED3C" w14:textId="77777777" w:rsidR="00A01398" w:rsidRPr="00170EC6" w:rsidRDefault="00A01398" w:rsidP="002964A3">
      <w:pPr>
        <w:spacing w:line="360" w:lineRule="auto"/>
      </w:pPr>
    </w:p>
    <w:p w14:paraId="0D66F150" w14:textId="77777777" w:rsidR="002964A3" w:rsidRPr="00170EC6" w:rsidRDefault="002964A3" w:rsidP="00C66C5C">
      <w:pPr>
        <w:pStyle w:val="ListParagraph"/>
        <w:widowControl/>
        <w:numPr>
          <w:ilvl w:val="0"/>
          <w:numId w:val="20"/>
        </w:numPr>
        <w:overflowPunct/>
        <w:adjustRightInd/>
        <w:spacing w:after="200" w:line="360" w:lineRule="auto"/>
      </w:pPr>
      <w:r w:rsidRPr="00170EC6">
        <w:t>Authenticity – is the evidence genuine and of unquestionable origin?</w:t>
      </w:r>
    </w:p>
    <w:p w14:paraId="41444DB9" w14:textId="77777777" w:rsidR="002964A3" w:rsidRPr="00170EC6" w:rsidRDefault="002964A3" w:rsidP="00C66C5C">
      <w:pPr>
        <w:pStyle w:val="ListParagraph"/>
        <w:widowControl/>
        <w:numPr>
          <w:ilvl w:val="0"/>
          <w:numId w:val="20"/>
        </w:numPr>
        <w:overflowPunct/>
        <w:adjustRightInd/>
        <w:spacing w:after="200" w:line="360" w:lineRule="auto"/>
      </w:pPr>
      <w:r w:rsidRPr="00170EC6">
        <w:t>Credibility – is the evidence free from error and distortion?</w:t>
      </w:r>
    </w:p>
    <w:p w14:paraId="74668CDE" w14:textId="77777777" w:rsidR="002964A3" w:rsidRPr="00170EC6" w:rsidRDefault="002964A3" w:rsidP="00C66C5C">
      <w:pPr>
        <w:pStyle w:val="ListParagraph"/>
        <w:widowControl/>
        <w:numPr>
          <w:ilvl w:val="0"/>
          <w:numId w:val="20"/>
        </w:numPr>
        <w:overflowPunct/>
        <w:adjustRightInd/>
        <w:spacing w:after="200" w:line="360" w:lineRule="auto"/>
      </w:pPr>
      <w:r w:rsidRPr="00170EC6">
        <w:t>Representativeness – is the evidence typical of its kind, and if not, is the extent of its untypicality known?</w:t>
      </w:r>
    </w:p>
    <w:p w14:paraId="1D37189C" w14:textId="77777777" w:rsidR="00015198" w:rsidRPr="00170EC6" w:rsidRDefault="002964A3" w:rsidP="00C66C5C">
      <w:pPr>
        <w:pStyle w:val="ListParagraph"/>
        <w:widowControl/>
        <w:numPr>
          <w:ilvl w:val="0"/>
          <w:numId w:val="20"/>
        </w:numPr>
        <w:overflowPunct/>
        <w:adjustRightInd/>
        <w:spacing w:after="200" w:line="360" w:lineRule="auto"/>
      </w:pPr>
      <w:r w:rsidRPr="00170EC6">
        <w:t>Meaning – is the evidence clear and comprehensible?</w:t>
      </w:r>
    </w:p>
    <w:p w14:paraId="65B7EB2A" w14:textId="77777777" w:rsidR="00015198" w:rsidRPr="00170EC6" w:rsidRDefault="00015198" w:rsidP="00015198">
      <w:pPr>
        <w:pStyle w:val="ListParagraph"/>
        <w:widowControl/>
        <w:overflowPunct/>
        <w:adjustRightInd/>
        <w:spacing w:after="200" w:line="360" w:lineRule="auto"/>
      </w:pPr>
    </w:p>
    <w:p w14:paraId="5BC5A9EF" w14:textId="77777777" w:rsidR="00015198" w:rsidRPr="00170EC6" w:rsidRDefault="00DC265E" w:rsidP="00F068DB">
      <w:pPr>
        <w:spacing w:line="360" w:lineRule="auto"/>
      </w:pPr>
      <w:r w:rsidRPr="00170EC6">
        <w:t>Based on</w:t>
      </w:r>
      <w:r w:rsidR="002964A3" w:rsidRPr="00170EC6">
        <w:t xml:space="preserve"> Scott’s four criteria, </w:t>
      </w:r>
      <w:r w:rsidRPr="00170EC6">
        <w:t xml:space="preserve">I adopted </w:t>
      </w:r>
      <w:r w:rsidR="002964A3" w:rsidRPr="00170EC6">
        <w:t xml:space="preserve">two different documentary sources for two different purposes; data on prevailing corporate behaviours and </w:t>
      </w:r>
      <w:r w:rsidR="00B373C1" w:rsidRPr="00170EC6">
        <w:t xml:space="preserve">data </w:t>
      </w:r>
      <w:r w:rsidR="002964A3" w:rsidRPr="00170EC6">
        <w:t>on corporate reporting (</w:t>
      </w:r>
      <w:r w:rsidR="00D57CC6" w:rsidRPr="00170EC6">
        <w:t xml:space="preserve">see </w:t>
      </w:r>
      <w:r w:rsidR="002964A3" w:rsidRPr="00170EC6">
        <w:t>Table 3.</w:t>
      </w:r>
      <w:r w:rsidR="00BC5EF1" w:rsidRPr="00170EC6">
        <w:t xml:space="preserve">2, Table </w:t>
      </w:r>
      <w:r w:rsidR="002964A3" w:rsidRPr="00170EC6">
        <w:t>3.</w:t>
      </w:r>
      <w:r w:rsidR="00BC5EF1" w:rsidRPr="00170EC6">
        <w:t>3</w:t>
      </w:r>
      <w:r w:rsidR="002964A3" w:rsidRPr="00170EC6">
        <w:t xml:space="preserve">). </w:t>
      </w:r>
    </w:p>
    <w:p w14:paraId="49152372" w14:textId="77777777" w:rsidR="00015198" w:rsidRPr="00170EC6" w:rsidRDefault="00015198" w:rsidP="002964A3">
      <w:pPr>
        <w:keepNext/>
        <w:spacing w:line="360" w:lineRule="auto"/>
      </w:pPr>
    </w:p>
    <w:p w14:paraId="4AFD9C4A" w14:textId="77777777" w:rsidR="00015198" w:rsidRPr="00170EC6" w:rsidRDefault="009D2D25" w:rsidP="00AC20CA">
      <w:pPr>
        <w:pStyle w:val="TableStyle"/>
        <w:jc w:val="center"/>
        <w:rPr>
          <w:u w:val="single"/>
        </w:rPr>
      </w:pPr>
      <w:bookmarkStart w:id="73" w:name="_Toc323894718"/>
      <w:r w:rsidRPr="00170EC6">
        <w:rPr>
          <w:u w:val="single"/>
        </w:rPr>
        <w:t>Table 3.</w:t>
      </w:r>
      <w:r w:rsidR="006E6CFE" w:rsidRPr="00170EC6">
        <w:rPr>
          <w:u w:val="single"/>
        </w:rPr>
        <w:t>2</w:t>
      </w:r>
      <w:r w:rsidRPr="00170EC6">
        <w:rPr>
          <w:u w:val="single"/>
        </w:rPr>
        <w:tab/>
        <w:t>Data source sampling framework 1: The Financial Times</w:t>
      </w:r>
      <w:bookmarkEnd w:id="73"/>
    </w:p>
    <w:tbl>
      <w:tblPr>
        <w:tblStyle w:val="LightShading1"/>
        <w:tblW w:w="5000" w:type="pct"/>
        <w:jc w:val="center"/>
        <w:tblLook w:val="04A0" w:firstRow="1" w:lastRow="0" w:firstColumn="1" w:lastColumn="0" w:noHBand="0" w:noVBand="1"/>
      </w:tblPr>
      <w:tblGrid>
        <w:gridCol w:w="2896"/>
        <w:gridCol w:w="6130"/>
      </w:tblGrid>
      <w:tr w:rsidR="002964A3" w:rsidRPr="00170EC6" w14:paraId="53F197E7" w14:textId="77777777" w:rsidTr="00D91809">
        <w:trPr>
          <w:cnfStyle w:val="100000000000" w:firstRow="1" w:lastRow="0" w:firstColumn="0" w:lastColumn="0" w:oddVBand="0" w:evenVBand="0" w:oddHBand="0"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1604" w:type="pct"/>
            <w:tcBorders>
              <w:top w:val="single" w:sz="18" w:space="0" w:color="auto"/>
            </w:tcBorders>
          </w:tcPr>
          <w:p w14:paraId="7E618E7B" w14:textId="77777777" w:rsidR="002964A3" w:rsidRPr="00170EC6" w:rsidRDefault="002964A3" w:rsidP="00AC20CA">
            <w:pPr>
              <w:pStyle w:val="ListParagraph"/>
              <w:spacing w:line="360" w:lineRule="auto"/>
              <w:ind w:left="0"/>
              <w:rPr>
                <w:color w:val="auto"/>
              </w:rPr>
            </w:pPr>
            <w:r w:rsidRPr="00170EC6">
              <w:rPr>
                <w:color w:val="auto"/>
              </w:rPr>
              <w:t>Documents</w:t>
            </w:r>
          </w:p>
        </w:tc>
        <w:tc>
          <w:tcPr>
            <w:tcW w:w="3396" w:type="pct"/>
            <w:tcBorders>
              <w:top w:val="single" w:sz="18" w:space="0" w:color="auto"/>
            </w:tcBorders>
          </w:tcPr>
          <w:p w14:paraId="7FA40F72" w14:textId="77777777" w:rsidR="002964A3" w:rsidRPr="00170EC6" w:rsidRDefault="002964A3" w:rsidP="00AC20CA">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color w:val="auto"/>
              </w:rPr>
            </w:pPr>
            <w:r w:rsidRPr="00170EC6">
              <w:rPr>
                <w:color w:val="auto"/>
              </w:rPr>
              <w:t>The Financial Times (FT)</w:t>
            </w:r>
          </w:p>
        </w:tc>
      </w:tr>
      <w:tr w:rsidR="002964A3" w:rsidRPr="00170EC6" w14:paraId="3DF0AA17" w14:textId="77777777" w:rsidTr="00D91809">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1604" w:type="pct"/>
            <w:shd w:val="clear" w:color="auto" w:fill="auto"/>
          </w:tcPr>
          <w:p w14:paraId="765D4CC2" w14:textId="77777777" w:rsidR="002964A3" w:rsidRPr="00170EC6" w:rsidRDefault="002964A3" w:rsidP="00AC20CA">
            <w:pPr>
              <w:pStyle w:val="ListParagraph"/>
              <w:spacing w:line="360" w:lineRule="auto"/>
              <w:ind w:left="0"/>
              <w:rPr>
                <w:color w:val="auto"/>
              </w:rPr>
            </w:pPr>
            <w:r w:rsidRPr="00170EC6">
              <w:rPr>
                <w:color w:val="auto"/>
              </w:rPr>
              <w:t>Dates</w:t>
            </w:r>
          </w:p>
        </w:tc>
        <w:tc>
          <w:tcPr>
            <w:tcW w:w="3396" w:type="pct"/>
            <w:shd w:val="clear" w:color="auto" w:fill="auto"/>
          </w:tcPr>
          <w:p w14:paraId="7456B87E" w14:textId="77777777" w:rsidR="002964A3" w:rsidRPr="00170EC6" w:rsidRDefault="002964A3" w:rsidP="00AC20CA">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color w:val="auto"/>
              </w:rPr>
            </w:pPr>
            <w:r w:rsidRPr="00170EC6">
              <w:rPr>
                <w:color w:val="auto"/>
              </w:rPr>
              <w:t>01/01/2010 – 31/12/2011 (for the last two years)</w:t>
            </w:r>
          </w:p>
        </w:tc>
      </w:tr>
      <w:tr w:rsidR="002964A3" w:rsidRPr="00170EC6" w14:paraId="514E2C63" w14:textId="77777777" w:rsidTr="00D91809">
        <w:trPr>
          <w:trHeight w:val="414"/>
          <w:jc w:val="center"/>
        </w:trPr>
        <w:tc>
          <w:tcPr>
            <w:cnfStyle w:val="001000000000" w:firstRow="0" w:lastRow="0" w:firstColumn="1" w:lastColumn="0" w:oddVBand="0" w:evenVBand="0" w:oddHBand="0" w:evenHBand="0" w:firstRowFirstColumn="0" w:firstRowLastColumn="0" w:lastRowFirstColumn="0" w:lastRowLastColumn="0"/>
            <w:tcW w:w="1604" w:type="pct"/>
            <w:shd w:val="clear" w:color="auto" w:fill="auto"/>
          </w:tcPr>
          <w:p w14:paraId="54BA18FC" w14:textId="77777777" w:rsidR="002964A3" w:rsidRPr="00170EC6" w:rsidRDefault="002964A3" w:rsidP="00AC20CA">
            <w:pPr>
              <w:pStyle w:val="ListParagraph"/>
              <w:spacing w:line="360" w:lineRule="auto"/>
              <w:ind w:left="0"/>
              <w:rPr>
                <w:color w:val="auto"/>
              </w:rPr>
            </w:pPr>
            <w:r w:rsidRPr="00170EC6">
              <w:rPr>
                <w:color w:val="auto"/>
              </w:rPr>
              <w:t>Source</w:t>
            </w:r>
          </w:p>
        </w:tc>
        <w:tc>
          <w:tcPr>
            <w:tcW w:w="3396" w:type="pct"/>
            <w:shd w:val="clear" w:color="auto" w:fill="auto"/>
          </w:tcPr>
          <w:p w14:paraId="025D5338" w14:textId="77777777" w:rsidR="002964A3" w:rsidRPr="00170EC6" w:rsidRDefault="002964A3" w:rsidP="00AC20CA">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color w:val="auto"/>
              </w:rPr>
            </w:pPr>
            <w:r w:rsidRPr="00170EC6">
              <w:rPr>
                <w:color w:val="auto"/>
              </w:rPr>
              <w:t>NewsBank, Inc.</w:t>
            </w:r>
          </w:p>
        </w:tc>
      </w:tr>
      <w:tr w:rsidR="002964A3" w:rsidRPr="00170EC6" w14:paraId="04FBEC1F" w14:textId="77777777" w:rsidTr="00D91809">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1604" w:type="pct"/>
            <w:shd w:val="clear" w:color="auto" w:fill="auto"/>
          </w:tcPr>
          <w:p w14:paraId="3F09AFC7" w14:textId="77777777" w:rsidR="002964A3" w:rsidRPr="00170EC6" w:rsidRDefault="002964A3" w:rsidP="00AC20CA">
            <w:pPr>
              <w:pStyle w:val="ListParagraph"/>
              <w:spacing w:line="360" w:lineRule="auto"/>
              <w:ind w:left="0"/>
              <w:rPr>
                <w:color w:val="auto"/>
              </w:rPr>
            </w:pPr>
            <w:r w:rsidRPr="00170EC6">
              <w:rPr>
                <w:color w:val="auto"/>
              </w:rPr>
              <w:t>Research Technique</w:t>
            </w:r>
          </w:p>
        </w:tc>
        <w:tc>
          <w:tcPr>
            <w:tcW w:w="3396" w:type="pct"/>
            <w:shd w:val="clear" w:color="auto" w:fill="auto"/>
          </w:tcPr>
          <w:p w14:paraId="71A93FA7" w14:textId="77777777" w:rsidR="002964A3" w:rsidRPr="00170EC6" w:rsidRDefault="002964A3" w:rsidP="00AC20CA">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color w:val="auto"/>
              </w:rPr>
            </w:pPr>
            <w:r w:rsidRPr="00170EC6">
              <w:rPr>
                <w:color w:val="auto"/>
              </w:rPr>
              <w:t>Latent Content Analysis</w:t>
            </w:r>
          </w:p>
        </w:tc>
      </w:tr>
    </w:tbl>
    <w:p w14:paraId="4F9E1DE1" w14:textId="77777777" w:rsidR="00B206D2" w:rsidRPr="00170EC6" w:rsidRDefault="00B206D2" w:rsidP="00B206D2">
      <w:pPr>
        <w:pStyle w:val="ListParagraph"/>
        <w:spacing w:line="360" w:lineRule="auto"/>
        <w:ind w:left="0"/>
        <w:jc w:val="both"/>
      </w:pPr>
    </w:p>
    <w:p w14:paraId="7FED188D" w14:textId="77777777" w:rsidR="00A01398" w:rsidRPr="00170EC6" w:rsidRDefault="00F068DB" w:rsidP="002964A3">
      <w:pPr>
        <w:spacing w:line="360" w:lineRule="auto"/>
        <w:rPr>
          <w:lang w:val="en-US"/>
        </w:rPr>
      </w:pPr>
      <w:r w:rsidRPr="00170EC6">
        <w:t xml:space="preserve">Among much mass media, and international newspapers, the FT is chosen for this research because 1) newspaper is more attainable than TV and radio, and is more conventional than magazines and periodicals; 2) an international newspaper covers more global affairs than national papers, and is suitable for the business research of multinational corporations; </w:t>
      </w:r>
      <w:r w:rsidRPr="00170EC6">
        <w:rPr>
          <w:lang w:val="en-US"/>
        </w:rPr>
        <w:t xml:space="preserve">3) choice of a single source allows more time to focus on in-depth research. </w:t>
      </w:r>
      <w:r w:rsidR="002964A3" w:rsidRPr="00170EC6">
        <w:t>The FT has a combined print and online average daily readership of 2.2</w:t>
      </w:r>
      <w:r w:rsidR="002964A3" w:rsidRPr="00170EC6">
        <w:rPr>
          <w:lang w:val="en-US"/>
        </w:rPr>
        <w:t xml:space="preserve"> million people worldwide</w:t>
      </w:r>
      <w:r w:rsidR="002964A3" w:rsidRPr="00170EC6">
        <w:t xml:space="preserve"> </w:t>
      </w:r>
      <w:sdt>
        <w:sdtPr>
          <w:id w:val="574249075"/>
          <w:citation/>
        </w:sdtPr>
        <w:sdtContent>
          <w:r w:rsidR="008D0388" w:rsidRPr="00170EC6">
            <w:fldChar w:fldCharType="begin"/>
          </w:r>
          <w:r w:rsidR="00912EA9" w:rsidRPr="00170EC6">
            <w:instrText xml:space="preserve"> CITATION Placeholder6 \l 2057  </w:instrText>
          </w:r>
          <w:r w:rsidR="008D0388" w:rsidRPr="00170EC6">
            <w:fldChar w:fldCharType="separate"/>
          </w:r>
          <w:r w:rsidR="00D904F9" w:rsidRPr="00170EC6">
            <w:rPr>
              <w:noProof/>
            </w:rPr>
            <w:t>(FT.com, 2012)</w:t>
          </w:r>
          <w:r w:rsidR="008D0388" w:rsidRPr="00170EC6">
            <w:rPr>
              <w:noProof/>
            </w:rPr>
            <w:fldChar w:fldCharType="end"/>
          </w:r>
        </w:sdtContent>
      </w:sdt>
      <w:r w:rsidR="002964A3" w:rsidRPr="00170EC6">
        <w:rPr>
          <w:lang w:val="en-US"/>
        </w:rPr>
        <w:t xml:space="preserve">. </w:t>
      </w:r>
    </w:p>
    <w:p w14:paraId="45D3D4EE" w14:textId="77777777" w:rsidR="00F068DB" w:rsidRPr="00170EC6" w:rsidRDefault="00F068DB" w:rsidP="002964A3">
      <w:pPr>
        <w:spacing w:line="360" w:lineRule="auto"/>
        <w:rPr>
          <w:lang w:val="en-US"/>
        </w:rPr>
      </w:pPr>
    </w:p>
    <w:p w14:paraId="6A9C841A" w14:textId="77777777" w:rsidR="00B574D5" w:rsidRPr="00170EC6" w:rsidRDefault="002964A3" w:rsidP="002964A3">
      <w:pPr>
        <w:spacing w:line="360" w:lineRule="auto"/>
      </w:pPr>
      <w:r w:rsidRPr="00170EC6">
        <w:t>According to Bryman and Bell, the decision about dates is more or less dictated by the occurrence of a phenomenon</w:t>
      </w:r>
      <w:sdt>
        <w:sdtPr>
          <w:id w:val="2349648"/>
          <w:citation/>
        </w:sdtPr>
        <w:sdtContent>
          <w:r w:rsidR="008D0388" w:rsidRPr="00170EC6">
            <w:fldChar w:fldCharType="begin"/>
          </w:r>
          <w:r w:rsidRPr="00170EC6">
            <w:instrText xml:space="preserve">CITATION Bry07 \p 306 \n  \t  \l 2057 </w:instrText>
          </w:r>
          <w:r w:rsidR="008D0388" w:rsidRPr="00170EC6">
            <w:fldChar w:fldCharType="separate"/>
          </w:r>
          <w:r w:rsidR="00D904F9" w:rsidRPr="00170EC6">
            <w:rPr>
              <w:noProof/>
            </w:rPr>
            <w:t xml:space="preserve"> (2007, p. 306)</w:t>
          </w:r>
          <w:r w:rsidR="008D0388" w:rsidRPr="00170EC6">
            <w:rPr>
              <w:noProof/>
            </w:rPr>
            <w:fldChar w:fldCharType="end"/>
          </w:r>
        </w:sdtContent>
      </w:sdt>
      <w:r w:rsidRPr="00170EC6">
        <w:t xml:space="preserve">. The particular dates (the latest 24 months) are applied because my research focus is on contemporary issues rather than historical issues. It is also argued that the last few years are crucial to be examined, because 1) </w:t>
      </w:r>
      <w:r w:rsidR="00B373C1" w:rsidRPr="00170EC6">
        <w:t xml:space="preserve">the </w:t>
      </w:r>
      <w:r w:rsidRPr="00170EC6">
        <w:t xml:space="preserve">historic global economic crisis and Euro-zone financial corruption may have </w:t>
      </w:r>
      <w:r w:rsidR="00B373C1" w:rsidRPr="00170EC6">
        <w:t xml:space="preserve">affected corporate economic policies and </w:t>
      </w:r>
      <w:r w:rsidRPr="00170EC6">
        <w:t xml:space="preserve"> consumers’ ethical consumption, 2) corporate scandals led by the </w:t>
      </w:r>
      <w:r w:rsidRPr="00170EC6">
        <w:rPr>
          <w:i/>
        </w:rPr>
        <w:t xml:space="preserve">News </w:t>
      </w:r>
      <w:r w:rsidR="00B373C1" w:rsidRPr="00170EC6">
        <w:rPr>
          <w:i/>
        </w:rPr>
        <w:t>Corporation</w:t>
      </w:r>
      <w:r w:rsidRPr="00170EC6">
        <w:t xml:space="preserve"> have made the public re-aware of ethical issues of businesses, and 3) the soap </w:t>
      </w:r>
      <w:r w:rsidRPr="00170EC6">
        <w:lastRenderedPageBreak/>
        <w:t xml:space="preserve">companies in particular have been </w:t>
      </w:r>
      <w:r w:rsidR="00B574D5" w:rsidRPr="00170EC6">
        <w:t>struggling with market growth</w:t>
      </w:r>
      <w:r w:rsidR="00AC20CA" w:rsidRPr="00170EC6">
        <w:t xml:space="preserve"> due to maturity of the market, low margins of mass production coupled with the financial crisis.</w:t>
      </w:r>
    </w:p>
    <w:p w14:paraId="1184CAE4" w14:textId="77777777" w:rsidR="00AC20CA" w:rsidRPr="00170EC6" w:rsidRDefault="00AC20CA" w:rsidP="002964A3">
      <w:pPr>
        <w:spacing w:line="360" w:lineRule="auto"/>
      </w:pPr>
    </w:p>
    <w:p w14:paraId="2E684075" w14:textId="77777777" w:rsidR="00A01398" w:rsidRPr="00170EC6" w:rsidRDefault="00F068DB" w:rsidP="002964A3">
      <w:pPr>
        <w:spacing w:line="360" w:lineRule="auto"/>
      </w:pPr>
      <w:r w:rsidRPr="00170EC6">
        <w:t xml:space="preserve">Although FT.com, FT web-service site, also provides access to past articles, NewsBank has been applied to my research because it offers more researcher-friendly functions such as saving and filing. </w:t>
      </w:r>
      <w:r w:rsidR="002964A3" w:rsidRPr="00170EC6">
        <w:t>NewsBank, inc. (</w:t>
      </w:r>
      <w:hyperlink r:id="rId14" w:history="1">
        <w:r w:rsidR="002964A3" w:rsidRPr="00170EC6">
          <w:rPr>
            <w:rStyle w:val="Hyperlink"/>
            <w:color w:val="auto"/>
          </w:rPr>
          <w:t>http://www.newsbank.com/</w:t>
        </w:r>
      </w:hyperlink>
      <w:r w:rsidR="002964A3" w:rsidRPr="00170EC6">
        <w:t xml:space="preserve">) is one of the world’s premier information providers providing web-based access to more than 2,000 publications. </w:t>
      </w:r>
    </w:p>
    <w:p w14:paraId="707D81BF" w14:textId="77777777" w:rsidR="00F068DB" w:rsidRPr="00170EC6" w:rsidRDefault="00F068DB" w:rsidP="002964A3">
      <w:pPr>
        <w:spacing w:line="360" w:lineRule="auto"/>
      </w:pPr>
    </w:p>
    <w:p w14:paraId="19E773E6" w14:textId="77777777" w:rsidR="00B206D2" w:rsidRPr="00170EC6" w:rsidRDefault="002964A3" w:rsidP="002964A3">
      <w:pPr>
        <w:spacing w:line="360" w:lineRule="auto"/>
      </w:pPr>
      <w:r w:rsidRPr="00170EC6">
        <w:t xml:space="preserve">As a result of data collection, there are 1,611 samples concerning P&amp;G, Unilever and Henkel (829 in 2010 and 782 in 2011). All the samples have been scanned and decreased to </w:t>
      </w:r>
      <w:r w:rsidR="003548EE" w:rsidRPr="00170EC6">
        <w:t>1,238</w:t>
      </w:r>
      <w:r w:rsidRPr="00170EC6">
        <w:t xml:space="preserve"> samples by discarding samples which are clearly irrelevant to the </w:t>
      </w:r>
      <w:r w:rsidR="00DE32D8" w:rsidRPr="00170EC6">
        <w:t>‘</w:t>
      </w:r>
      <w:r w:rsidRPr="00170EC6">
        <w:t xml:space="preserve">soap </w:t>
      </w:r>
      <w:r w:rsidR="00DE32D8" w:rsidRPr="00170EC6">
        <w:t>and detergent’ segment</w:t>
      </w:r>
      <w:r w:rsidRPr="00170EC6">
        <w:t xml:space="preserve"> or research subject</w:t>
      </w:r>
      <w:r w:rsidR="00D57CC6" w:rsidRPr="00170EC6">
        <w:t>.</w:t>
      </w:r>
    </w:p>
    <w:p w14:paraId="5F560D9A" w14:textId="77777777" w:rsidR="009D2D25" w:rsidRPr="00170EC6" w:rsidRDefault="009D2D25" w:rsidP="002964A3">
      <w:pPr>
        <w:spacing w:line="360" w:lineRule="auto"/>
      </w:pPr>
    </w:p>
    <w:p w14:paraId="0354BEFD" w14:textId="77777777" w:rsidR="00290FA2" w:rsidRPr="00170EC6" w:rsidRDefault="009D2D25" w:rsidP="00A819F6">
      <w:pPr>
        <w:pStyle w:val="TableStyle"/>
        <w:jc w:val="center"/>
        <w:rPr>
          <w:u w:val="single"/>
        </w:rPr>
      </w:pPr>
      <w:bookmarkStart w:id="74" w:name="_Toc323894719"/>
      <w:r w:rsidRPr="00170EC6">
        <w:rPr>
          <w:u w:val="single"/>
        </w:rPr>
        <w:t>Table 3.</w:t>
      </w:r>
      <w:r w:rsidR="006E6CFE" w:rsidRPr="00170EC6">
        <w:rPr>
          <w:u w:val="single"/>
        </w:rPr>
        <w:t>3</w:t>
      </w:r>
      <w:r w:rsidRPr="00170EC6">
        <w:rPr>
          <w:u w:val="single"/>
        </w:rPr>
        <w:tab/>
        <w:t>Data source sampling framework 2: Corporate reports</w:t>
      </w:r>
      <w:bookmarkEnd w:id="74"/>
    </w:p>
    <w:tbl>
      <w:tblPr>
        <w:tblStyle w:val="LightShading1"/>
        <w:tblW w:w="5000" w:type="pct"/>
        <w:tblLook w:val="04A0" w:firstRow="1" w:lastRow="0" w:firstColumn="1" w:lastColumn="0" w:noHBand="0" w:noVBand="1"/>
      </w:tblPr>
      <w:tblGrid>
        <w:gridCol w:w="2354"/>
        <w:gridCol w:w="6672"/>
      </w:tblGrid>
      <w:tr w:rsidR="002964A3" w:rsidRPr="00170EC6" w14:paraId="1615CE06" w14:textId="77777777" w:rsidTr="00D918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4" w:type="pct"/>
            <w:tcBorders>
              <w:top w:val="single" w:sz="18" w:space="0" w:color="auto"/>
              <w:bottom w:val="single" w:sz="2" w:space="0" w:color="auto"/>
            </w:tcBorders>
            <w:shd w:val="clear" w:color="auto" w:fill="auto"/>
          </w:tcPr>
          <w:p w14:paraId="652FB4EB" w14:textId="77777777" w:rsidR="002964A3" w:rsidRPr="00170EC6" w:rsidRDefault="002964A3" w:rsidP="00E82291">
            <w:pPr>
              <w:pStyle w:val="ListParagraph"/>
              <w:spacing w:line="360" w:lineRule="auto"/>
              <w:ind w:left="0"/>
              <w:rPr>
                <w:color w:val="auto"/>
              </w:rPr>
            </w:pPr>
            <w:r w:rsidRPr="00170EC6">
              <w:rPr>
                <w:color w:val="auto"/>
              </w:rPr>
              <w:t>Documents</w:t>
            </w:r>
          </w:p>
        </w:tc>
        <w:tc>
          <w:tcPr>
            <w:tcW w:w="3696" w:type="pct"/>
            <w:tcBorders>
              <w:top w:val="single" w:sz="18" w:space="0" w:color="auto"/>
              <w:bottom w:val="single" w:sz="2" w:space="0" w:color="auto"/>
            </w:tcBorders>
            <w:shd w:val="clear" w:color="auto" w:fill="auto"/>
          </w:tcPr>
          <w:p w14:paraId="723C8060" w14:textId="77777777" w:rsidR="002964A3" w:rsidRPr="00170EC6" w:rsidRDefault="002964A3" w:rsidP="00E82291">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b w:val="0"/>
                <w:color w:val="auto"/>
              </w:rPr>
            </w:pPr>
            <w:r w:rsidRPr="00170EC6">
              <w:rPr>
                <w:b w:val="0"/>
                <w:color w:val="auto"/>
              </w:rPr>
              <w:t xml:space="preserve">Corporate Sustainability Reports, Corporate Websites, Annual Reports, </w:t>
            </w:r>
            <w:r w:rsidR="00D91809" w:rsidRPr="00170EC6">
              <w:rPr>
                <w:b w:val="0"/>
                <w:color w:val="auto"/>
              </w:rPr>
              <w:t xml:space="preserve">and </w:t>
            </w:r>
            <w:r w:rsidR="00DB2164" w:rsidRPr="00170EC6">
              <w:rPr>
                <w:b w:val="0"/>
                <w:color w:val="auto"/>
              </w:rPr>
              <w:t>other official reports in the public domain</w:t>
            </w:r>
          </w:p>
        </w:tc>
      </w:tr>
      <w:tr w:rsidR="002964A3" w:rsidRPr="00170EC6" w14:paraId="354715CC" w14:textId="77777777" w:rsidTr="00D918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4" w:type="pct"/>
            <w:tcBorders>
              <w:top w:val="single" w:sz="2" w:space="0" w:color="auto"/>
            </w:tcBorders>
            <w:shd w:val="clear" w:color="auto" w:fill="auto"/>
          </w:tcPr>
          <w:p w14:paraId="5D8D8C6D" w14:textId="77777777" w:rsidR="002964A3" w:rsidRPr="00170EC6" w:rsidRDefault="002964A3" w:rsidP="00E82291">
            <w:pPr>
              <w:pStyle w:val="ListParagraph"/>
              <w:spacing w:line="360" w:lineRule="auto"/>
              <w:ind w:left="0"/>
              <w:rPr>
                <w:color w:val="auto"/>
              </w:rPr>
            </w:pPr>
            <w:r w:rsidRPr="00170EC6">
              <w:rPr>
                <w:color w:val="auto"/>
              </w:rPr>
              <w:t>Dates</w:t>
            </w:r>
          </w:p>
        </w:tc>
        <w:tc>
          <w:tcPr>
            <w:tcW w:w="3696" w:type="pct"/>
            <w:tcBorders>
              <w:top w:val="single" w:sz="2" w:space="0" w:color="auto"/>
            </w:tcBorders>
            <w:shd w:val="clear" w:color="auto" w:fill="auto"/>
          </w:tcPr>
          <w:p w14:paraId="1A51200B" w14:textId="77777777" w:rsidR="002964A3" w:rsidRPr="00170EC6" w:rsidRDefault="002964A3" w:rsidP="00E82291">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color w:val="auto"/>
              </w:rPr>
            </w:pPr>
            <w:r w:rsidRPr="00170EC6">
              <w:rPr>
                <w:color w:val="auto"/>
              </w:rPr>
              <w:t>Latest data as of 08/03/2012</w:t>
            </w:r>
          </w:p>
        </w:tc>
      </w:tr>
      <w:tr w:rsidR="002964A3" w:rsidRPr="00170EC6" w14:paraId="7CE00F9C" w14:textId="77777777" w:rsidTr="00D91809">
        <w:tc>
          <w:tcPr>
            <w:cnfStyle w:val="001000000000" w:firstRow="0" w:lastRow="0" w:firstColumn="1" w:lastColumn="0" w:oddVBand="0" w:evenVBand="0" w:oddHBand="0" w:evenHBand="0" w:firstRowFirstColumn="0" w:firstRowLastColumn="0" w:lastRowFirstColumn="0" w:lastRowLastColumn="0"/>
            <w:tcW w:w="1304" w:type="pct"/>
            <w:shd w:val="clear" w:color="auto" w:fill="auto"/>
          </w:tcPr>
          <w:p w14:paraId="031BF7BF" w14:textId="77777777" w:rsidR="002964A3" w:rsidRPr="00170EC6" w:rsidRDefault="002964A3" w:rsidP="00E82291">
            <w:pPr>
              <w:pStyle w:val="ListParagraph"/>
              <w:spacing w:line="360" w:lineRule="auto"/>
              <w:ind w:left="0"/>
              <w:rPr>
                <w:color w:val="auto"/>
              </w:rPr>
            </w:pPr>
            <w:r w:rsidRPr="00170EC6">
              <w:rPr>
                <w:color w:val="auto"/>
              </w:rPr>
              <w:t>Source</w:t>
            </w:r>
          </w:p>
        </w:tc>
        <w:tc>
          <w:tcPr>
            <w:tcW w:w="3696" w:type="pct"/>
            <w:shd w:val="clear" w:color="auto" w:fill="auto"/>
          </w:tcPr>
          <w:p w14:paraId="62FC1C8C" w14:textId="77777777" w:rsidR="002964A3" w:rsidRPr="00170EC6" w:rsidRDefault="002964A3" w:rsidP="00E82291">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color w:val="auto"/>
              </w:rPr>
            </w:pPr>
            <w:r w:rsidRPr="00170EC6">
              <w:rPr>
                <w:color w:val="auto"/>
              </w:rPr>
              <w:t>Corporate websites</w:t>
            </w:r>
          </w:p>
        </w:tc>
      </w:tr>
      <w:tr w:rsidR="002964A3" w:rsidRPr="00170EC6" w14:paraId="0D656BE2" w14:textId="77777777" w:rsidTr="00D918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4" w:type="pct"/>
            <w:shd w:val="clear" w:color="auto" w:fill="auto"/>
          </w:tcPr>
          <w:p w14:paraId="3AC3C1F8" w14:textId="77777777" w:rsidR="002964A3" w:rsidRPr="00170EC6" w:rsidRDefault="002964A3" w:rsidP="00E82291">
            <w:pPr>
              <w:pStyle w:val="ListParagraph"/>
              <w:spacing w:line="360" w:lineRule="auto"/>
              <w:ind w:left="0"/>
              <w:rPr>
                <w:color w:val="auto"/>
              </w:rPr>
            </w:pPr>
            <w:r w:rsidRPr="00170EC6">
              <w:rPr>
                <w:color w:val="auto"/>
              </w:rPr>
              <w:t>Research Technique</w:t>
            </w:r>
          </w:p>
        </w:tc>
        <w:tc>
          <w:tcPr>
            <w:tcW w:w="3696" w:type="pct"/>
            <w:shd w:val="clear" w:color="auto" w:fill="auto"/>
          </w:tcPr>
          <w:p w14:paraId="02F508F6" w14:textId="77777777" w:rsidR="002964A3" w:rsidRPr="00170EC6" w:rsidRDefault="002964A3" w:rsidP="00E82291">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color w:val="auto"/>
              </w:rPr>
            </w:pPr>
            <w:r w:rsidRPr="00170EC6">
              <w:rPr>
                <w:color w:val="auto"/>
              </w:rPr>
              <w:t>Pacific Sustainability Index (PSI)</w:t>
            </w:r>
          </w:p>
        </w:tc>
      </w:tr>
    </w:tbl>
    <w:p w14:paraId="06E87E85" w14:textId="77777777" w:rsidR="002964A3" w:rsidRPr="00170EC6" w:rsidRDefault="002964A3" w:rsidP="002964A3">
      <w:pPr>
        <w:spacing w:line="360" w:lineRule="auto"/>
      </w:pPr>
    </w:p>
    <w:p w14:paraId="204A6E63" w14:textId="77777777" w:rsidR="002964A3" w:rsidRPr="00170EC6" w:rsidRDefault="002964A3" w:rsidP="002964A3">
      <w:pPr>
        <w:spacing w:line="360" w:lineRule="auto"/>
      </w:pPr>
      <w:r w:rsidRPr="00170EC6">
        <w:t xml:space="preserve">The second set of data is sourced mainly from ‘Sustainability Reports’ of the three companies, which are created based on GRI guidelines </w:t>
      </w:r>
      <w:r w:rsidR="005D17E6" w:rsidRPr="00170EC6">
        <w:t>(Chapter Two)</w:t>
      </w:r>
      <w:r w:rsidRPr="00170EC6">
        <w:t xml:space="preserve">. Although the reports should include all the data of environmental, social, and economic perspectives, </w:t>
      </w:r>
      <w:r w:rsidR="005D17E6" w:rsidRPr="00170EC6">
        <w:t>‘</w:t>
      </w:r>
      <w:r w:rsidRPr="00170EC6">
        <w:t>corporate financial data</w:t>
      </w:r>
      <w:r w:rsidR="005D17E6" w:rsidRPr="00170EC6">
        <w:t>’</w:t>
      </w:r>
      <w:r w:rsidRPr="00170EC6">
        <w:t xml:space="preserve"> and </w:t>
      </w:r>
      <w:r w:rsidR="005D17E6" w:rsidRPr="00170EC6">
        <w:t>‘</w:t>
      </w:r>
      <w:r w:rsidRPr="00170EC6">
        <w:t>code of ethics</w:t>
      </w:r>
      <w:r w:rsidR="005D17E6" w:rsidRPr="00170EC6">
        <w:t>’</w:t>
      </w:r>
      <w:r w:rsidRPr="00170EC6">
        <w:t xml:space="preserve"> are usually separately published, and some companies </w:t>
      </w:r>
      <w:r w:rsidR="005D17E6" w:rsidRPr="00170EC6">
        <w:t xml:space="preserve">also </w:t>
      </w:r>
      <w:r w:rsidRPr="00170EC6">
        <w:t>present more CSR</w:t>
      </w:r>
      <w:r w:rsidR="00DB2164" w:rsidRPr="00170EC6">
        <w:t>/sustainability</w:t>
      </w:r>
      <w:r w:rsidRPr="00170EC6">
        <w:t xml:space="preserve"> features on their corporate web pages than in </w:t>
      </w:r>
      <w:r w:rsidR="005D17E6" w:rsidRPr="00170EC6">
        <w:t>their reports</w:t>
      </w:r>
      <w:r w:rsidRPr="00170EC6">
        <w:t xml:space="preserve">. For instance, Unilever has not published an official sustainability report but included </w:t>
      </w:r>
      <w:r w:rsidR="00015198" w:rsidRPr="00170EC6">
        <w:t>all</w:t>
      </w:r>
      <w:r w:rsidRPr="00170EC6">
        <w:t xml:space="preserve"> CSR/sustainability information in their web page contents.  It is therefore essential to obtain information on both formal reporting and on corporate web </w:t>
      </w:r>
      <w:r w:rsidR="00DB2164" w:rsidRPr="00170EC6">
        <w:t>content. For</w:t>
      </w:r>
      <w:r w:rsidRPr="00170EC6">
        <w:t xml:space="preserve"> the same reason, the dates of these reports are set as ‘latest’ data as of 08/03/2012</w:t>
      </w:r>
      <w:r w:rsidR="00DB2164" w:rsidRPr="00170EC6">
        <w:t xml:space="preserve"> (the research date)</w:t>
      </w:r>
      <w:r w:rsidRPr="00170EC6">
        <w:t xml:space="preserve"> on their corporate websites. </w:t>
      </w:r>
      <w:r w:rsidR="00DB2164" w:rsidRPr="00170EC6">
        <w:t>This means the data includes the latest reports (2011) and web contents (2012)</w:t>
      </w:r>
      <w:r w:rsidRPr="00170EC6">
        <w:t xml:space="preserve">. </w:t>
      </w:r>
    </w:p>
    <w:p w14:paraId="62799D09" w14:textId="77777777" w:rsidR="00A01398" w:rsidRPr="00170EC6" w:rsidRDefault="00A01398" w:rsidP="002964A3">
      <w:pPr>
        <w:spacing w:line="360" w:lineRule="auto"/>
      </w:pPr>
    </w:p>
    <w:p w14:paraId="6E8A50A3" w14:textId="77777777" w:rsidR="002964A3" w:rsidRPr="00170EC6" w:rsidRDefault="002964A3" w:rsidP="002964A3">
      <w:pPr>
        <w:autoSpaceDE w:val="0"/>
        <w:autoSpaceDN w:val="0"/>
        <w:spacing w:line="360" w:lineRule="auto"/>
      </w:pPr>
      <w:r w:rsidRPr="00170EC6">
        <w:t>For data analysis of this research, the PSI (</w:t>
      </w:r>
      <w:hyperlink r:id="rId15" w:history="1">
        <w:r w:rsidRPr="00170EC6">
          <w:rPr>
            <w:rStyle w:val="Hyperlink"/>
            <w:color w:val="auto"/>
          </w:rPr>
          <w:t>http://www.roberts.cmc.edu/</w:t>
        </w:r>
      </w:hyperlink>
      <w:r w:rsidRPr="00170EC6">
        <w:t xml:space="preserve">) is applied to </w:t>
      </w:r>
      <w:r w:rsidRPr="00170EC6">
        <w:lastRenderedPageBreak/>
        <w:t xml:space="preserve">understand and evaluate corporate </w:t>
      </w:r>
      <w:r w:rsidR="00F068DB" w:rsidRPr="00170EC6">
        <w:t>transparency</w:t>
      </w:r>
      <w:r w:rsidRPr="00170EC6">
        <w:t xml:space="preserve">. The PSI is an analysis tool of sustainability reporting developed by a research institute, the Roberts Environment Centre at Claremont </w:t>
      </w:r>
      <w:r w:rsidR="00DB2164" w:rsidRPr="00170EC6">
        <w:t>McKenna</w:t>
      </w:r>
      <w:r w:rsidRPr="00170EC6">
        <w:t xml:space="preserve"> College in California, which aims to involve students in real-world environmental issues to train them to </w:t>
      </w:r>
      <w:r w:rsidR="00DB2164" w:rsidRPr="00170EC6">
        <w:t>analyse</w:t>
      </w:r>
      <w:r w:rsidRPr="00170EC6">
        <w:t xml:space="preserve"> the issues from as broad a perspective as possible. The </w:t>
      </w:r>
      <w:r w:rsidR="005D17E6" w:rsidRPr="00170EC6">
        <w:t>c</w:t>
      </w:r>
      <w:r w:rsidRPr="00170EC6">
        <w:t xml:space="preserve">entre’s current research is focused on global corporate environmental transparency and performance. </w:t>
      </w:r>
    </w:p>
    <w:p w14:paraId="4B446C68" w14:textId="77777777" w:rsidR="005D17E6" w:rsidRPr="00170EC6" w:rsidRDefault="005D17E6" w:rsidP="002964A3">
      <w:pPr>
        <w:autoSpaceDE w:val="0"/>
        <w:autoSpaceDN w:val="0"/>
        <w:spacing w:line="360" w:lineRule="auto"/>
      </w:pPr>
    </w:p>
    <w:p w14:paraId="1AFFC0E7" w14:textId="77777777" w:rsidR="00115BED" w:rsidRPr="00170EC6" w:rsidRDefault="005D17E6" w:rsidP="008B2D1D">
      <w:pPr>
        <w:widowControl/>
        <w:overflowPunct/>
        <w:autoSpaceDE w:val="0"/>
        <w:autoSpaceDN w:val="0"/>
        <w:spacing w:line="360" w:lineRule="auto"/>
      </w:pPr>
      <w:r w:rsidRPr="00170EC6">
        <w:t>The PSI allows researchers to conduct the multi-level analysis through quantities questionnaires</w:t>
      </w:r>
      <w:r w:rsidR="00115BED" w:rsidRPr="00170EC6">
        <w:t xml:space="preserve"> and documenting complexity of disclosure</w:t>
      </w:r>
      <w:r w:rsidRPr="00170EC6">
        <w:t xml:space="preserve">. </w:t>
      </w:r>
      <w:r w:rsidR="00115BED" w:rsidRPr="00170EC6">
        <w:t xml:space="preserve">It may be a more sophisticated analysis than many other studies which just ticks off topics and displays them as a matrix of topics in individual reports or as percentages of companies addressing each topic </w:t>
      </w:r>
      <w:sdt>
        <w:sdtPr>
          <w:id w:val="27310098"/>
          <w:citation/>
        </w:sdtPr>
        <w:sdtContent>
          <w:r w:rsidR="008D0388" w:rsidRPr="00170EC6">
            <w:fldChar w:fldCharType="begin"/>
          </w:r>
          <w:r w:rsidR="00115BED" w:rsidRPr="00170EC6">
            <w:instrText xml:space="preserve">CITATION Mor09 \t  \l 2057 </w:instrText>
          </w:r>
          <w:r w:rsidR="008D0388" w:rsidRPr="00170EC6">
            <w:fldChar w:fldCharType="separate"/>
          </w:r>
          <w:r w:rsidR="00D904F9" w:rsidRPr="00170EC6">
            <w:rPr>
              <w:noProof/>
            </w:rPr>
            <w:t>(Morhardt, 2009)</w:t>
          </w:r>
          <w:r w:rsidR="008D0388" w:rsidRPr="00170EC6">
            <w:rPr>
              <w:noProof/>
            </w:rPr>
            <w:fldChar w:fldCharType="end"/>
          </w:r>
        </w:sdtContent>
      </w:sdt>
      <w:r w:rsidR="00115BED" w:rsidRPr="00170EC6">
        <w:t>.</w:t>
      </w:r>
      <w:r w:rsidR="00925B01" w:rsidRPr="00170EC6">
        <w:t xml:space="preserve"> </w:t>
      </w:r>
      <w:r w:rsidR="002964A3" w:rsidRPr="00170EC6">
        <w:t>Hubb</w:t>
      </w:r>
      <w:r w:rsidR="008B2D1D" w:rsidRPr="00170EC6">
        <w:t>a</w:t>
      </w:r>
      <w:r w:rsidR="002964A3" w:rsidRPr="00170EC6">
        <w:t xml:space="preserve">rd </w:t>
      </w:r>
      <w:r w:rsidR="001470B9" w:rsidRPr="00170EC6">
        <w:t xml:space="preserve">(2009) </w:t>
      </w:r>
      <w:r w:rsidR="00925B01" w:rsidRPr="00170EC6">
        <w:t xml:space="preserve">also </w:t>
      </w:r>
      <w:r w:rsidR="002964A3" w:rsidRPr="00170EC6">
        <w:t>argues that large sets of topics are impossibly complex and that much more manageable subset would be preferable. The PSI deals with 60 baseline topics and 20 additional sector-specific topics</w:t>
      </w:r>
      <w:r w:rsidR="00925B01" w:rsidRPr="00170EC6">
        <w:t xml:space="preserve">, which </w:t>
      </w:r>
      <w:r w:rsidR="002B504D" w:rsidRPr="00170EC6">
        <w:t xml:space="preserve">is </w:t>
      </w:r>
      <w:r w:rsidR="00925B01" w:rsidRPr="00170EC6">
        <w:t xml:space="preserve">highly credible </w:t>
      </w:r>
      <w:r w:rsidR="009478C7" w:rsidRPr="00170EC6">
        <w:t xml:space="preserve">and manageable </w:t>
      </w:r>
      <w:r w:rsidR="00925B01" w:rsidRPr="00170EC6">
        <w:t>for academic research.</w:t>
      </w:r>
      <w:r w:rsidR="002B504D" w:rsidRPr="00170EC6">
        <w:t xml:space="preserve"> </w:t>
      </w:r>
      <w:r w:rsidR="00925B01" w:rsidRPr="00170EC6">
        <w:t>In the PSI, t</w:t>
      </w:r>
      <w:r w:rsidR="002964A3" w:rsidRPr="00170EC6">
        <w:t>he sector-specific topics are determined by what the top reporters in each sector are reporting, rather than on a construct of what should be reported, which should be aligned with the most topics of the selected leading companies</w:t>
      </w:r>
      <w:sdt>
        <w:sdtPr>
          <w:id w:val="27310102"/>
          <w:citation/>
        </w:sdtPr>
        <w:sdtContent>
          <w:r w:rsidR="008D0388" w:rsidRPr="00170EC6">
            <w:fldChar w:fldCharType="begin"/>
          </w:r>
          <w:r w:rsidR="00912EA9" w:rsidRPr="00170EC6">
            <w:instrText xml:space="preserve"> CITATION Mor09 \l 2057 </w:instrText>
          </w:r>
          <w:r w:rsidR="008D0388" w:rsidRPr="00170EC6">
            <w:fldChar w:fldCharType="separate"/>
          </w:r>
          <w:r w:rsidR="00D904F9" w:rsidRPr="00170EC6">
            <w:rPr>
              <w:noProof/>
            </w:rPr>
            <w:t xml:space="preserve"> (Morhardt, 2009)</w:t>
          </w:r>
          <w:r w:rsidR="008D0388" w:rsidRPr="00170EC6">
            <w:rPr>
              <w:noProof/>
            </w:rPr>
            <w:fldChar w:fldCharType="end"/>
          </w:r>
        </w:sdtContent>
      </w:sdt>
      <w:r w:rsidR="002964A3" w:rsidRPr="00170EC6">
        <w:t xml:space="preserve">. </w:t>
      </w:r>
    </w:p>
    <w:p w14:paraId="60981FB4" w14:textId="77777777" w:rsidR="008E3F2C" w:rsidRPr="00170EC6" w:rsidRDefault="008E3F2C" w:rsidP="00115BED">
      <w:pPr>
        <w:widowControl/>
        <w:overflowPunct/>
        <w:autoSpaceDE w:val="0"/>
        <w:autoSpaceDN w:val="0"/>
        <w:spacing w:line="360" w:lineRule="auto"/>
      </w:pPr>
    </w:p>
    <w:p w14:paraId="470528A9" w14:textId="77777777" w:rsidR="002964A3" w:rsidRPr="00170EC6" w:rsidRDefault="002964A3" w:rsidP="00115BED">
      <w:pPr>
        <w:pStyle w:val="ListParagraph"/>
        <w:autoSpaceDE w:val="0"/>
        <w:autoSpaceDN w:val="0"/>
        <w:spacing w:line="360" w:lineRule="auto"/>
        <w:ind w:left="0"/>
      </w:pPr>
      <w:r w:rsidRPr="00170EC6">
        <w:t>PSI questionnaires and scoring sheets are available online, of which those for ‘Household, Apparel, and Personal Products sector’ are used for this research analysis (Appendix</w:t>
      </w:r>
      <w:r w:rsidR="009B33F9" w:rsidRPr="00170EC6">
        <w:t xml:space="preserve"> 2</w:t>
      </w:r>
      <w:r w:rsidRPr="00170EC6">
        <w:t xml:space="preserve">).  Although </w:t>
      </w:r>
      <w:r w:rsidR="002B504D" w:rsidRPr="00170EC6">
        <w:t>the centre ha</w:t>
      </w:r>
      <w:r w:rsidR="00522F92" w:rsidRPr="00170EC6">
        <w:t>s</w:t>
      </w:r>
      <w:r w:rsidR="002B504D" w:rsidRPr="00170EC6">
        <w:t xml:space="preserve"> </w:t>
      </w:r>
      <w:r w:rsidR="00DA1BF1" w:rsidRPr="00170EC6">
        <w:t>published a</w:t>
      </w:r>
      <w:r w:rsidRPr="00170EC6">
        <w:t xml:space="preserve"> number of reports on the website, this particular sector has not been published yet (as of March 2012), which is an opportunity for the researcher to </w:t>
      </w:r>
      <w:r w:rsidR="008B2D1D" w:rsidRPr="00170EC6">
        <w:t>conduct</w:t>
      </w:r>
      <w:r w:rsidRPr="00170EC6">
        <w:t xml:space="preserve"> primary analysis. Although the purpose of PSI is to rate and rank companies, this is not the case of my research. The purpose of PSI use for </w:t>
      </w:r>
      <w:r w:rsidR="008B2D1D" w:rsidRPr="00170EC6">
        <w:t>my</w:t>
      </w:r>
      <w:r w:rsidRPr="00170EC6">
        <w:t xml:space="preserve"> research is to critically evaluate common attitudes and differences among the soap companies. </w:t>
      </w:r>
      <w:r w:rsidR="002B504D" w:rsidRPr="00170EC6">
        <w:t xml:space="preserve">As PSI’s scoring system is not completely visible, a minor part of the scoring </w:t>
      </w:r>
      <w:r w:rsidR="009478C7" w:rsidRPr="00170EC6">
        <w:t xml:space="preserve">has to be </w:t>
      </w:r>
      <w:r w:rsidR="002B504D" w:rsidRPr="00170EC6">
        <w:t xml:space="preserve">developed by the researcher, which </w:t>
      </w:r>
      <w:r w:rsidR="009478C7" w:rsidRPr="00170EC6">
        <w:t xml:space="preserve">however </w:t>
      </w:r>
      <w:r w:rsidR="002B504D" w:rsidRPr="00170EC6">
        <w:t>does not affect the reliability of the data</w:t>
      </w:r>
      <w:r w:rsidR="008B2D1D" w:rsidRPr="00170EC6">
        <w:t xml:space="preserve"> for this particular project</w:t>
      </w:r>
      <w:r w:rsidR="002B504D" w:rsidRPr="00170EC6">
        <w:t>.</w:t>
      </w:r>
    </w:p>
    <w:p w14:paraId="2BF5C74B" w14:textId="77777777" w:rsidR="002964A3" w:rsidRPr="00170EC6" w:rsidRDefault="002964A3" w:rsidP="002964A3">
      <w:pPr>
        <w:autoSpaceDE w:val="0"/>
        <w:autoSpaceDN w:val="0"/>
      </w:pPr>
    </w:p>
    <w:p w14:paraId="0EEB514E" w14:textId="77777777" w:rsidR="006D3236" w:rsidRPr="00170EC6" w:rsidRDefault="00DA1BF1" w:rsidP="00DA1BF1">
      <w:pPr>
        <w:spacing w:line="360" w:lineRule="auto"/>
      </w:pPr>
      <w:r w:rsidRPr="00170EC6">
        <w:t xml:space="preserve">In this research, all the </w:t>
      </w:r>
      <w:r w:rsidR="008B2D1D" w:rsidRPr="00170EC6">
        <w:t>documents</w:t>
      </w:r>
      <w:r w:rsidRPr="00170EC6">
        <w:t xml:space="preserve"> have</w:t>
      </w:r>
      <w:r w:rsidR="00FC2225" w:rsidRPr="00170EC6">
        <w:t xml:space="preserve"> been sourced from web contents, which are only from reputable websites. </w:t>
      </w:r>
      <w:r w:rsidRPr="00170EC6">
        <w:t xml:space="preserve">As web sources are officially in the public realm, there is no violation of confidentiality and privacy of any individuals and organizations. As the website is always updated by third parties, web pages may not have the same contents as when initially accessed. Therefore, all copies of web data sources such as corporate reports and web pages </w:t>
      </w:r>
      <w:r w:rsidR="00D57CC6" w:rsidRPr="00170EC6">
        <w:t>were</w:t>
      </w:r>
      <w:r w:rsidRPr="00170EC6">
        <w:t xml:space="preserve"> downloaded during </w:t>
      </w:r>
      <w:r w:rsidR="00D57CC6" w:rsidRPr="00170EC6">
        <w:t xml:space="preserve">the </w:t>
      </w:r>
      <w:r w:rsidRPr="00170EC6">
        <w:t xml:space="preserve">carrying out the study, and kept as records.  </w:t>
      </w:r>
      <w:r w:rsidR="006D3236" w:rsidRPr="00170EC6">
        <w:t xml:space="preserve">The whole </w:t>
      </w:r>
      <w:r w:rsidR="006D3236" w:rsidRPr="00170EC6">
        <w:lastRenderedPageBreak/>
        <w:t xml:space="preserve">research has been conducted </w:t>
      </w:r>
      <w:r w:rsidR="00161624" w:rsidRPr="00170EC6">
        <w:t>throughout</w:t>
      </w:r>
      <w:r w:rsidR="006D3236" w:rsidRPr="00170EC6">
        <w:t xml:space="preserve"> </w:t>
      </w:r>
      <w:r w:rsidR="00161624" w:rsidRPr="00170EC6">
        <w:t>October</w:t>
      </w:r>
      <w:r w:rsidR="006D3236" w:rsidRPr="00170EC6">
        <w:t xml:space="preserve"> 2011 - </w:t>
      </w:r>
      <w:r w:rsidR="00161624" w:rsidRPr="00170EC6">
        <w:t>April</w:t>
      </w:r>
      <w:r w:rsidR="006D3236" w:rsidRPr="00170EC6">
        <w:t xml:space="preserve"> 2012.</w:t>
      </w:r>
    </w:p>
    <w:p w14:paraId="749AD4A1" w14:textId="77777777" w:rsidR="00DA1BF1" w:rsidRPr="00170EC6" w:rsidRDefault="00DA1BF1" w:rsidP="002964A3">
      <w:pPr>
        <w:autoSpaceDE w:val="0"/>
        <w:autoSpaceDN w:val="0"/>
      </w:pPr>
    </w:p>
    <w:p w14:paraId="72DC26A3" w14:textId="77777777" w:rsidR="002964A3" w:rsidRPr="00B96113" w:rsidRDefault="002964A3" w:rsidP="00B96113">
      <w:pPr>
        <w:pStyle w:val="Heading3"/>
        <w:rPr>
          <w:color w:val="auto"/>
        </w:rPr>
      </w:pPr>
      <w:bookmarkStart w:id="75" w:name="_Toc320387125"/>
      <w:bookmarkStart w:id="76" w:name="_Toc323894685"/>
      <w:r w:rsidRPr="00B96113">
        <w:rPr>
          <w:color w:val="auto"/>
        </w:rPr>
        <w:t>3.</w:t>
      </w:r>
      <w:r w:rsidR="00571EA1" w:rsidRPr="00B96113">
        <w:rPr>
          <w:color w:val="auto"/>
        </w:rPr>
        <w:t>2</w:t>
      </w:r>
      <w:r w:rsidRPr="00B96113">
        <w:rPr>
          <w:color w:val="auto"/>
        </w:rPr>
        <w:t>.4</w:t>
      </w:r>
      <w:r w:rsidRPr="00B96113">
        <w:rPr>
          <w:color w:val="auto"/>
        </w:rPr>
        <w:tab/>
        <w:t>Coding</w:t>
      </w:r>
      <w:bookmarkEnd w:id="75"/>
      <w:bookmarkEnd w:id="76"/>
    </w:p>
    <w:p w14:paraId="02C328B0" w14:textId="77777777" w:rsidR="00B206D2" w:rsidRPr="00170EC6" w:rsidRDefault="00B206D2" w:rsidP="00B206D2"/>
    <w:p w14:paraId="13FCA9F4" w14:textId="77777777" w:rsidR="002964A3" w:rsidRPr="00170EC6" w:rsidRDefault="002964A3" w:rsidP="002964A3">
      <w:pPr>
        <w:spacing w:line="360" w:lineRule="auto"/>
      </w:pPr>
      <w:r w:rsidRPr="00170EC6">
        <w:t>In content analysis, the quality of the research findings is directly affected by the quality of coding</w:t>
      </w:r>
      <w:sdt>
        <w:sdtPr>
          <w:id w:val="2349639"/>
          <w:citation/>
        </w:sdtPr>
        <w:sdtContent>
          <w:r w:rsidR="008D0388" w:rsidRPr="00170EC6">
            <w:fldChar w:fldCharType="begin"/>
          </w:r>
          <w:r w:rsidRPr="00170EC6">
            <w:instrText xml:space="preserve">CITATION Cam \p 429 \t  \l 2057 </w:instrText>
          </w:r>
          <w:r w:rsidR="008D0388" w:rsidRPr="00170EC6">
            <w:fldChar w:fldCharType="separate"/>
          </w:r>
          <w:r w:rsidR="00D904F9" w:rsidRPr="00170EC6">
            <w:rPr>
              <w:noProof/>
            </w:rPr>
            <w:t xml:space="preserve"> (Cameron &amp; Price, 2009, p. 429)</w:t>
          </w:r>
          <w:r w:rsidR="008D0388" w:rsidRPr="00170EC6">
            <w:rPr>
              <w:noProof/>
            </w:rPr>
            <w:fldChar w:fldCharType="end"/>
          </w:r>
        </w:sdtContent>
      </w:sdt>
      <w:r w:rsidRPr="00170EC6">
        <w:t xml:space="preserve"> due to the nature of the method.  There are three aspects of coding in content analysis; words, themes, and dispositions. In this research, mixed codes of words, themes, and dispositions are to be identified to gather a greater depth of understanding and of meaningful information.  </w:t>
      </w:r>
    </w:p>
    <w:p w14:paraId="5F10AA17" w14:textId="77777777" w:rsidR="00DA1BF1" w:rsidRPr="00170EC6" w:rsidRDefault="00DA1BF1" w:rsidP="002964A3">
      <w:pPr>
        <w:spacing w:line="360" w:lineRule="auto"/>
      </w:pPr>
    </w:p>
    <w:p w14:paraId="1D5A2AE5" w14:textId="77777777" w:rsidR="00F068DB" w:rsidRPr="00170EC6" w:rsidRDefault="002964A3" w:rsidP="002964A3">
      <w:pPr>
        <w:spacing w:line="360" w:lineRule="auto"/>
      </w:pPr>
      <w:r w:rsidRPr="00170EC6">
        <w:t>As stated in 3.3.2 Qualitative Content Analysis, the coding process has followed ECA approach</w:t>
      </w:r>
      <w:sdt>
        <w:sdtPr>
          <w:id w:val="27310105"/>
          <w:citation/>
        </w:sdtPr>
        <w:sdtContent>
          <w:r w:rsidR="008D0388" w:rsidRPr="00170EC6">
            <w:fldChar w:fldCharType="begin"/>
          </w:r>
          <w:r w:rsidR="00912EA9" w:rsidRPr="00170EC6">
            <w:instrText xml:space="preserve"> CITATION Placeholder2 \l 2057  </w:instrText>
          </w:r>
          <w:r w:rsidR="008D0388" w:rsidRPr="00170EC6">
            <w:fldChar w:fldCharType="separate"/>
          </w:r>
          <w:r w:rsidR="00D904F9" w:rsidRPr="00170EC6">
            <w:rPr>
              <w:noProof/>
            </w:rPr>
            <w:t xml:space="preserve"> (Altheide, 1996)</w:t>
          </w:r>
          <w:r w:rsidR="008D0388" w:rsidRPr="00170EC6">
            <w:rPr>
              <w:noProof/>
            </w:rPr>
            <w:fldChar w:fldCharType="end"/>
          </w:r>
        </w:sdtContent>
      </w:sdt>
      <w:r w:rsidRPr="00170EC6">
        <w:t xml:space="preserve">, which employs some initial categorization, but there is greater potential for refinement of those categories and the generation of new ones </w:t>
      </w:r>
      <w:sdt>
        <w:sdtPr>
          <w:id w:val="27310104"/>
          <w:citation/>
        </w:sdtPr>
        <w:sdtContent>
          <w:r w:rsidR="008D0388" w:rsidRPr="00170EC6">
            <w:fldChar w:fldCharType="begin"/>
          </w:r>
          <w:r w:rsidR="00D57CC6" w:rsidRPr="00170EC6">
            <w:instrText xml:space="preserve">CITATION Bry07 \p 572 \t  \l 2057 </w:instrText>
          </w:r>
          <w:r w:rsidR="008D0388" w:rsidRPr="00170EC6">
            <w:fldChar w:fldCharType="separate"/>
          </w:r>
          <w:r w:rsidR="00D904F9" w:rsidRPr="00170EC6">
            <w:rPr>
              <w:noProof/>
            </w:rPr>
            <w:t>(Bryman &amp; Bell, 2007, p. 572)</w:t>
          </w:r>
          <w:r w:rsidR="008D0388" w:rsidRPr="00170EC6">
            <w:rPr>
              <w:noProof/>
            </w:rPr>
            <w:fldChar w:fldCharType="end"/>
          </w:r>
        </w:sdtContent>
      </w:sdt>
      <w:r w:rsidRPr="00170EC6">
        <w:t xml:space="preserve">. In the coding process of FT news articles, although the researcher initially predetermined a number of themes, </w:t>
      </w:r>
      <w:r w:rsidR="00D57CC6" w:rsidRPr="00170EC6">
        <w:t xml:space="preserve">she found, as extremely challenging, the number of categorisation and thus created new themes in line with the objectives of the study. </w:t>
      </w:r>
      <w:r w:rsidRPr="00170EC6">
        <w:t>Words and themes are allowed to emerge from the data source following ECA approach. As these codes expand, re-categori</w:t>
      </w:r>
      <w:r w:rsidR="001D47E0" w:rsidRPr="00170EC6">
        <w:t>s</w:t>
      </w:r>
      <w:r w:rsidRPr="00170EC6">
        <w:t>ation and refinement are required from time to time.  The below content coding manual is applied to determine the codes for FT data, which has been refined a number of times on the demanding basis and finali</w:t>
      </w:r>
      <w:r w:rsidR="001D47E0" w:rsidRPr="00170EC6">
        <w:t>s</w:t>
      </w:r>
      <w:r w:rsidRPr="00170EC6">
        <w:t>ed (Table 3.</w:t>
      </w:r>
      <w:r w:rsidR="00BC5EF1" w:rsidRPr="00170EC6">
        <w:t>4</w:t>
      </w:r>
      <w:r w:rsidRPr="00170EC6">
        <w:t>).</w:t>
      </w:r>
    </w:p>
    <w:p w14:paraId="272C544E" w14:textId="77777777" w:rsidR="00291FE0" w:rsidRPr="00170EC6" w:rsidRDefault="00291FE0" w:rsidP="00A819F6">
      <w:pPr>
        <w:pStyle w:val="TableStyle"/>
        <w:jc w:val="center"/>
        <w:rPr>
          <w:u w:val="single"/>
        </w:rPr>
      </w:pPr>
    </w:p>
    <w:p w14:paraId="6AAB0841" w14:textId="77777777" w:rsidR="002964A3" w:rsidRPr="00170EC6" w:rsidRDefault="009D2D25" w:rsidP="00A819F6">
      <w:pPr>
        <w:pStyle w:val="TableStyle"/>
        <w:jc w:val="center"/>
        <w:rPr>
          <w:u w:val="single"/>
        </w:rPr>
      </w:pPr>
      <w:bookmarkStart w:id="77" w:name="_Toc323894720"/>
      <w:r w:rsidRPr="00170EC6">
        <w:rPr>
          <w:u w:val="single"/>
        </w:rPr>
        <w:t>Table 3.</w:t>
      </w:r>
      <w:r w:rsidR="006E6CFE" w:rsidRPr="00170EC6">
        <w:rPr>
          <w:u w:val="single"/>
        </w:rPr>
        <w:t>4</w:t>
      </w:r>
      <w:r w:rsidRPr="00170EC6">
        <w:rPr>
          <w:u w:val="single"/>
        </w:rPr>
        <w:tab/>
        <w:t>Content coding index</w:t>
      </w:r>
      <w:bookmarkEnd w:id="77"/>
    </w:p>
    <w:tbl>
      <w:tblPr>
        <w:tblW w:w="833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57" w:type="dxa"/>
        </w:tblCellMar>
        <w:tblLook w:val="04A0" w:firstRow="1" w:lastRow="0" w:firstColumn="1" w:lastColumn="0" w:noHBand="0" w:noVBand="1"/>
      </w:tblPr>
      <w:tblGrid>
        <w:gridCol w:w="573"/>
        <w:gridCol w:w="1920"/>
        <w:gridCol w:w="782"/>
        <w:gridCol w:w="2494"/>
        <w:gridCol w:w="2566"/>
      </w:tblGrid>
      <w:tr w:rsidR="002964A3" w:rsidRPr="00170EC6" w14:paraId="5005AE70" w14:textId="77777777" w:rsidTr="00CF4389">
        <w:trPr>
          <w:jc w:val="center"/>
        </w:trPr>
        <w:tc>
          <w:tcPr>
            <w:tcW w:w="573" w:type="dxa"/>
          </w:tcPr>
          <w:p w14:paraId="3E68903D" w14:textId="77777777" w:rsidR="002964A3" w:rsidRPr="00170EC6" w:rsidRDefault="002964A3" w:rsidP="00E82291">
            <w:pPr>
              <w:jc w:val="center"/>
              <w:rPr>
                <w:b/>
                <w:sz w:val="21"/>
                <w:szCs w:val="21"/>
              </w:rPr>
            </w:pPr>
            <w:r w:rsidRPr="00170EC6">
              <w:rPr>
                <w:b/>
                <w:sz w:val="21"/>
                <w:szCs w:val="21"/>
              </w:rPr>
              <w:t>No</w:t>
            </w:r>
          </w:p>
        </w:tc>
        <w:tc>
          <w:tcPr>
            <w:tcW w:w="1920" w:type="dxa"/>
          </w:tcPr>
          <w:p w14:paraId="4C7239D8" w14:textId="77777777" w:rsidR="002964A3" w:rsidRPr="00170EC6" w:rsidRDefault="002964A3" w:rsidP="00E82291">
            <w:pPr>
              <w:jc w:val="center"/>
              <w:rPr>
                <w:b/>
                <w:sz w:val="21"/>
                <w:szCs w:val="21"/>
              </w:rPr>
            </w:pPr>
            <w:r w:rsidRPr="00170EC6">
              <w:rPr>
                <w:b/>
                <w:sz w:val="21"/>
                <w:szCs w:val="21"/>
              </w:rPr>
              <w:t>Word/Theme</w:t>
            </w:r>
          </w:p>
        </w:tc>
        <w:tc>
          <w:tcPr>
            <w:tcW w:w="782" w:type="dxa"/>
          </w:tcPr>
          <w:p w14:paraId="5521EA76" w14:textId="77777777" w:rsidR="002964A3" w:rsidRPr="00170EC6" w:rsidRDefault="002964A3" w:rsidP="00E82291">
            <w:pPr>
              <w:jc w:val="center"/>
              <w:rPr>
                <w:b/>
                <w:sz w:val="21"/>
                <w:szCs w:val="21"/>
              </w:rPr>
            </w:pPr>
            <w:r w:rsidRPr="00170EC6">
              <w:rPr>
                <w:b/>
                <w:sz w:val="21"/>
                <w:szCs w:val="21"/>
              </w:rPr>
              <w:t>Code</w:t>
            </w:r>
          </w:p>
        </w:tc>
        <w:tc>
          <w:tcPr>
            <w:tcW w:w="2494" w:type="dxa"/>
          </w:tcPr>
          <w:p w14:paraId="112C864A" w14:textId="77777777" w:rsidR="002964A3" w:rsidRPr="00170EC6" w:rsidRDefault="002964A3" w:rsidP="00E82291">
            <w:pPr>
              <w:jc w:val="center"/>
              <w:rPr>
                <w:b/>
                <w:sz w:val="21"/>
                <w:szCs w:val="21"/>
              </w:rPr>
            </w:pPr>
            <w:r w:rsidRPr="00170EC6">
              <w:rPr>
                <w:b/>
                <w:sz w:val="21"/>
                <w:szCs w:val="21"/>
              </w:rPr>
              <w:t>Features</w:t>
            </w:r>
          </w:p>
        </w:tc>
        <w:tc>
          <w:tcPr>
            <w:tcW w:w="2566" w:type="dxa"/>
          </w:tcPr>
          <w:p w14:paraId="74287B0E" w14:textId="77777777" w:rsidR="002964A3" w:rsidRPr="00170EC6" w:rsidRDefault="002964A3" w:rsidP="00E82291">
            <w:pPr>
              <w:jc w:val="center"/>
              <w:rPr>
                <w:b/>
                <w:sz w:val="21"/>
                <w:szCs w:val="21"/>
              </w:rPr>
            </w:pPr>
            <w:r w:rsidRPr="00170EC6">
              <w:rPr>
                <w:b/>
                <w:sz w:val="21"/>
                <w:szCs w:val="21"/>
              </w:rPr>
              <w:t>Disposition</w:t>
            </w:r>
          </w:p>
        </w:tc>
      </w:tr>
      <w:tr w:rsidR="002964A3" w:rsidRPr="00170EC6" w14:paraId="3A49CED7" w14:textId="77777777" w:rsidTr="00CF4389">
        <w:trPr>
          <w:jc w:val="center"/>
        </w:trPr>
        <w:tc>
          <w:tcPr>
            <w:tcW w:w="573" w:type="dxa"/>
          </w:tcPr>
          <w:p w14:paraId="0501DD53" w14:textId="77777777" w:rsidR="002964A3" w:rsidRPr="00170EC6" w:rsidRDefault="002964A3" w:rsidP="00E82291">
            <w:pPr>
              <w:jc w:val="center"/>
              <w:rPr>
                <w:sz w:val="21"/>
                <w:szCs w:val="21"/>
              </w:rPr>
            </w:pPr>
            <w:r w:rsidRPr="00170EC6">
              <w:rPr>
                <w:sz w:val="21"/>
                <w:szCs w:val="21"/>
              </w:rPr>
              <w:t>1</w:t>
            </w:r>
          </w:p>
        </w:tc>
        <w:tc>
          <w:tcPr>
            <w:tcW w:w="1920" w:type="dxa"/>
          </w:tcPr>
          <w:p w14:paraId="33947C70" w14:textId="77777777" w:rsidR="002964A3" w:rsidRPr="00170EC6" w:rsidRDefault="002964A3" w:rsidP="00E82291">
            <w:pPr>
              <w:rPr>
                <w:sz w:val="21"/>
                <w:szCs w:val="21"/>
              </w:rPr>
            </w:pPr>
            <w:r w:rsidRPr="00170EC6">
              <w:rPr>
                <w:sz w:val="21"/>
                <w:szCs w:val="21"/>
              </w:rPr>
              <w:t>Economic Perspective</w:t>
            </w:r>
          </w:p>
          <w:p w14:paraId="6276B2DF" w14:textId="77777777" w:rsidR="002964A3" w:rsidRPr="00170EC6" w:rsidRDefault="002964A3" w:rsidP="00E82291">
            <w:pPr>
              <w:rPr>
                <w:sz w:val="21"/>
                <w:szCs w:val="21"/>
              </w:rPr>
            </w:pPr>
          </w:p>
          <w:p w14:paraId="7EB8FB36" w14:textId="77777777" w:rsidR="002964A3" w:rsidRPr="00170EC6" w:rsidRDefault="002964A3" w:rsidP="00E82291">
            <w:pPr>
              <w:rPr>
                <w:sz w:val="21"/>
                <w:szCs w:val="21"/>
              </w:rPr>
            </w:pPr>
          </w:p>
          <w:p w14:paraId="198A3D88" w14:textId="77777777" w:rsidR="002964A3" w:rsidRPr="00170EC6" w:rsidRDefault="002964A3" w:rsidP="00E82291">
            <w:pPr>
              <w:rPr>
                <w:sz w:val="21"/>
                <w:szCs w:val="21"/>
              </w:rPr>
            </w:pPr>
          </w:p>
        </w:tc>
        <w:tc>
          <w:tcPr>
            <w:tcW w:w="782" w:type="dxa"/>
          </w:tcPr>
          <w:p w14:paraId="67674812" w14:textId="77777777" w:rsidR="002964A3" w:rsidRPr="00170EC6" w:rsidRDefault="002964A3" w:rsidP="00E82291">
            <w:pPr>
              <w:jc w:val="center"/>
              <w:rPr>
                <w:b/>
                <w:sz w:val="21"/>
                <w:szCs w:val="21"/>
              </w:rPr>
            </w:pPr>
            <w:r w:rsidRPr="00170EC6">
              <w:rPr>
                <w:b/>
                <w:sz w:val="21"/>
                <w:szCs w:val="21"/>
              </w:rPr>
              <w:t>1</w:t>
            </w:r>
          </w:p>
        </w:tc>
        <w:tc>
          <w:tcPr>
            <w:tcW w:w="2494" w:type="dxa"/>
          </w:tcPr>
          <w:p w14:paraId="0044C730" w14:textId="77777777" w:rsidR="002964A3" w:rsidRPr="00170EC6" w:rsidRDefault="002964A3" w:rsidP="00E82291">
            <w:pPr>
              <w:rPr>
                <w:sz w:val="21"/>
                <w:szCs w:val="21"/>
              </w:rPr>
            </w:pPr>
            <w:r w:rsidRPr="00170EC6">
              <w:rPr>
                <w:sz w:val="21"/>
                <w:szCs w:val="21"/>
              </w:rPr>
              <w:t>i - finance</w:t>
            </w:r>
          </w:p>
          <w:p w14:paraId="699A3E72" w14:textId="77777777" w:rsidR="002964A3" w:rsidRPr="00170EC6" w:rsidRDefault="002964A3" w:rsidP="00E82291">
            <w:pPr>
              <w:rPr>
                <w:sz w:val="21"/>
                <w:szCs w:val="21"/>
              </w:rPr>
            </w:pPr>
            <w:r w:rsidRPr="00170EC6">
              <w:rPr>
                <w:sz w:val="21"/>
                <w:szCs w:val="21"/>
              </w:rPr>
              <w:t>ii - competition</w:t>
            </w:r>
          </w:p>
          <w:p w14:paraId="5D5A9C97" w14:textId="77777777" w:rsidR="002964A3" w:rsidRPr="00170EC6" w:rsidRDefault="002964A3" w:rsidP="00E82291">
            <w:pPr>
              <w:rPr>
                <w:sz w:val="21"/>
                <w:szCs w:val="21"/>
              </w:rPr>
            </w:pPr>
            <w:r w:rsidRPr="00170EC6">
              <w:rPr>
                <w:sz w:val="21"/>
                <w:szCs w:val="21"/>
              </w:rPr>
              <w:t>iii - marketing</w:t>
            </w:r>
          </w:p>
          <w:p w14:paraId="78363AC6" w14:textId="77777777" w:rsidR="002964A3" w:rsidRPr="00170EC6" w:rsidRDefault="002964A3" w:rsidP="00E82291">
            <w:pPr>
              <w:rPr>
                <w:sz w:val="21"/>
                <w:szCs w:val="21"/>
              </w:rPr>
            </w:pPr>
            <w:r w:rsidRPr="00170EC6">
              <w:rPr>
                <w:sz w:val="21"/>
                <w:szCs w:val="21"/>
              </w:rPr>
              <w:t>iv - advertising</w:t>
            </w:r>
          </w:p>
        </w:tc>
        <w:tc>
          <w:tcPr>
            <w:tcW w:w="2566" w:type="dxa"/>
          </w:tcPr>
          <w:p w14:paraId="5379A9AD" w14:textId="77777777" w:rsidR="002964A3" w:rsidRPr="00170EC6" w:rsidRDefault="002964A3" w:rsidP="00E82291">
            <w:pPr>
              <w:rPr>
                <w:sz w:val="21"/>
                <w:szCs w:val="21"/>
              </w:rPr>
            </w:pPr>
            <w:r w:rsidRPr="00170EC6">
              <w:rPr>
                <w:sz w:val="21"/>
                <w:szCs w:val="21"/>
              </w:rPr>
              <w:t>a) – positive</w:t>
            </w:r>
          </w:p>
          <w:p w14:paraId="7D6F337A" w14:textId="77777777" w:rsidR="002964A3" w:rsidRPr="00170EC6" w:rsidRDefault="002964A3" w:rsidP="00E82291">
            <w:pPr>
              <w:rPr>
                <w:sz w:val="21"/>
                <w:szCs w:val="21"/>
              </w:rPr>
            </w:pPr>
            <w:r w:rsidRPr="00170EC6">
              <w:rPr>
                <w:sz w:val="21"/>
                <w:szCs w:val="21"/>
              </w:rPr>
              <w:t>b) – negative</w:t>
            </w:r>
          </w:p>
          <w:p w14:paraId="2E16C329" w14:textId="77777777" w:rsidR="002964A3" w:rsidRPr="00170EC6" w:rsidRDefault="002964A3" w:rsidP="00E82291">
            <w:pPr>
              <w:rPr>
                <w:sz w:val="21"/>
                <w:szCs w:val="21"/>
              </w:rPr>
            </w:pPr>
            <w:r w:rsidRPr="00170EC6">
              <w:rPr>
                <w:sz w:val="21"/>
                <w:szCs w:val="21"/>
              </w:rPr>
              <w:t>c) – neutral</w:t>
            </w:r>
          </w:p>
        </w:tc>
      </w:tr>
      <w:tr w:rsidR="002964A3" w:rsidRPr="00170EC6" w14:paraId="338E17AD" w14:textId="77777777" w:rsidTr="00CF4389">
        <w:trPr>
          <w:jc w:val="center"/>
        </w:trPr>
        <w:tc>
          <w:tcPr>
            <w:tcW w:w="573" w:type="dxa"/>
          </w:tcPr>
          <w:p w14:paraId="3C90EADE" w14:textId="77777777" w:rsidR="002964A3" w:rsidRPr="00170EC6" w:rsidRDefault="002964A3" w:rsidP="00E82291">
            <w:pPr>
              <w:jc w:val="center"/>
              <w:rPr>
                <w:sz w:val="21"/>
                <w:szCs w:val="21"/>
              </w:rPr>
            </w:pPr>
            <w:r w:rsidRPr="00170EC6">
              <w:rPr>
                <w:sz w:val="21"/>
                <w:szCs w:val="21"/>
              </w:rPr>
              <w:t>2</w:t>
            </w:r>
          </w:p>
        </w:tc>
        <w:tc>
          <w:tcPr>
            <w:tcW w:w="1920" w:type="dxa"/>
          </w:tcPr>
          <w:p w14:paraId="1E8F1B8B" w14:textId="77777777" w:rsidR="002964A3" w:rsidRPr="00170EC6" w:rsidRDefault="002964A3" w:rsidP="00E82291">
            <w:pPr>
              <w:rPr>
                <w:sz w:val="21"/>
                <w:szCs w:val="21"/>
              </w:rPr>
            </w:pPr>
            <w:r w:rsidRPr="00170EC6">
              <w:rPr>
                <w:sz w:val="21"/>
                <w:szCs w:val="21"/>
              </w:rPr>
              <w:t>Environmental Perspective</w:t>
            </w:r>
          </w:p>
          <w:p w14:paraId="7320759D" w14:textId="77777777" w:rsidR="002964A3" w:rsidRPr="00170EC6" w:rsidRDefault="002964A3" w:rsidP="00E82291">
            <w:pPr>
              <w:rPr>
                <w:sz w:val="21"/>
                <w:szCs w:val="21"/>
              </w:rPr>
            </w:pPr>
          </w:p>
          <w:p w14:paraId="3F4D0B3C" w14:textId="77777777" w:rsidR="002964A3" w:rsidRPr="00170EC6" w:rsidRDefault="002964A3" w:rsidP="00E82291">
            <w:pPr>
              <w:rPr>
                <w:sz w:val="21"/>
                <w:szCs w:val="21"/>
              </w:rPr>
            </w:pPr>
          </w:p>
          <w:p w14:paraId="09B4D8BD" w14:textId="77777777" w:rsidR="002964A3" w:rsidRPr="00170EC6" w:rsidRDefault="002964A3" w:rsidP="00E82291">
            <w:pPr>
              <w:rPr>
                <w:sz w:val="21"/>
                <w:szCs w:val="21"/>
              </w:rPr>
            </w:pPr>
          </w:p>
        </w:tc>
        <w:tc>
          <w:tcPr>
            <w:tcW w:w="782" w:type="dxa"/>
          </w:tcPr>
          <w:p w14:paraId="79EB7943" w14:textId="77777777" w:rsidR="002964A3" w:rsidRPr="00170EC6" w:rsidRDefault="002964A3" w:rsidP="00E82291">
            <w:pPr>
              <w:jc w:val="center"/>
              <w:rPr>
                <w:b/>
                <w:sz w:val="21"/>
                <w:szCs w:val="21"/>
              </w:rPr>
            </w:pPr>
            <w:r w:rsidRPr="00170EC6">
              <w:rPr>
                <w:b/>
                <w:sz w:val="21"/>
                <w:szCs w:val="21"/>
              </w:rPr>
              <w:t>2</w:t>
            </w:r>
          </w:p>
        </w:tc>
        <w:tc>
          <w:tcPr>
            <w:tcW w:w="2494" w:type="dxa"/>
          </w:tcPr>
          <w:p w14:paraId="5997FECB" w14:textId="77777777" w:rsidR="002964A3" w:rsidRPr="00170EC6" w:rsidRDefault="002964A3" w:rsidP="00E82291">
            <w:pPr>
              <w:rPr>
                <w:sz w:val="21"/>
                <w:szCs w:val="21"/>
              </w:rPr>
            </w:pPr>
            <w:r w:rsidRPr="00170EC6">
              <w:rPr>
                <w:sz w:val="21"/>
                <w:szCs w:val="21"/>
              </w:rPr>
              <w:t>i – eco-efficiency</w:t>
            </w:r>
          </w:p>
          <w:p w14:paraId="37168A89" w14:textId="77777777" w:rsidR="002964A3" w:rsidRPr="00170EC6" w:rsidRDefault="002964A3" w:rsidP="00E82291">
            <w:pPr>
              <w:rPr>
                <w:sz w:val="21"/>
                <w:szCs w:val="21"/>
              </w:rPr>
            </w:pPr>
            <w:r w:rsidRPr="00170EC6">
              <w:rPr>
                <w:sz w:val="21"/>
                <w:szCs w:val="21"/>
              </w:rPr>
              <w:t>ii – sustainable development</w:t>
            </w:r>
          </w:p>
          <w:p w14:paraId="76CD8CF9" w14:textId="77777777" w:rsidR="002964A3" w:rsidRPr="00170EC6" w:rsidRDefault="002964A3" w:rsidP="00E82291">
            <w:pPr>
              <w:rPr>
                <w:sz w:val="21"/>
                <w:szCs w:val="21"/>
              </w:rPr>
            </w:pPr>
            <w:r w:rsidRPr="00170EC6">
              <w:rPr>
                <w:sz w:val="21"/>
                <w:szCs w:val="21"/>
              </w:rPr>
              <w:t>iii – sustainable partnerships</w:t>
            </w:r>
          </w:p>
          <w:p w14:paraId="46A6192E" w14:textId="77777777" w:rsidR="002964A3" w:rsidRPr="00170EC6" w:rsidRDefault="002964A3" w:rsidP="00E82291">
            <w:pPr>
              <w:rPr>
                <w:sz w:val="21"/>
                <w:szCs w:val="21"/>
              </w:rPr>
            </w:pPr>
            <w:r w:rsidRPr="00170EC6">
              <w:rPr>
                <w:sz w:val="21"/>
                <w:szCs w:val="21"/>
              </w:rPr>
              <w:t>iv – ethical sourcing</w:t>
            </w:r>
          </w:p>
        </w:tc>
        <w:tc>
          <w:tcPr>
            <w:tcW w:w="2566" w:type="dxa"/>
          </w:tcPr>
          <w:p w14:paraId="6D20C2C3" w14:textId="77777777" w:rsidR="002964A3" w:rsidRPr="00170EC6" w:rsidRDefault="002964A3" w:rsidP="00E82291">
            <w:pPr>
              <w:rPr>
                <w:sz w:val="21"/>
                <w:szCs w:val="21"/>
              </w:rPr>
            </w:pPr>
            <w:r w:rsidRPr="00170EC6">
              <w:rPr>
                <w:sz w:val="21"/>
                <w:szCs w:val="21"/>
              </w:rPr>
              <w:t>a) – positive</w:t>
            </w:r>
          </w:p>
          <w:p w14:paraId="1CDCB6DE" w14:textId="77777777" w:rsidR="002964A3" w:rsidRPr="00170EC6" w:rsidRDefault="002964A3" w:rsidP="00E82291">
            <w:pPr>
              <w:rPr>
                <w:sz w:val="21"/>
                <w:szCs w:val="21"/>
              </w:rPr>
            </w:pPr>
            <w:r w:rsidRPr="00170EC6">
              <w:rPr>
                <w:sz w:val="21"/>
                <w:szCs w:val="21"/>
              </w:rPr>
              <w:t>b) – negative</w:t>
            </w:r>
          </w:p>
          <w:p w14:paraId="5A601839" w14:textId="77777777" w:rsidR="002964A3" w:rsidRPr="00170EC6" w:rsidRDefault="002964A3" w:rsidP="00E82291">
            <w:pPr>
              <w:rPr>
                <w:sz w:val="21"/>
                <w:szCs w:val="21"/>
              </w:rPr>
            </w:pPr>
            <w:r w:rsidRPr="00170EC6">
              <w:rPr>
                <w:sz w:val="21"/>
                <w:szCs w:val="21"/>
              </w:rPr>
              <w:t>c) – neutral</w:t>
            </w:r>
          </w:p>
        </w:tc>
      </w:tr>
      <w:tr w:rsidR="002964A3" w:rsidRPr="00170EC6" w14:paraId="1DC52936" w14:textId="77777777" w:rsidTr="00CF4389">
        <w:trPr>
          <w:jc w:val="center"/>
        </w:trPr>
        <w:tc>
          <w:tcPr>
            <w:tcW w:w="573" w:type="dxa"/>
          </w:tcPr>
          <w:p w14:paraId="6D2F20EF" w14:textId="77777777" w:rsidR="002964A3" w:rsidRPr="00170EC6" w:rsidRDefault="002964A3" w:rsidP="00E82291">
            <w:pPr>
              <w:jc w:val="center"/>
              <w:rPr>
                <w:sz w:val="21"/>
                <w:szCs w:val="21"/>
              </w:rPr>
            </w:pPr>
            <w:r w:rsidRPr="00170EC6">
              <w:rPr>
                <w:sz w:val="21"/>
                <w:szCs w:val="21"/>
              </w:rPr>
              <w:t>3</w:t>
            </w:r>
          </w:p>
        </w:tc>
        <w:tc>
          <w:tcPr>
            <w:tcW w:w="1920" w:type="dxa"/>
          </w:tcPr>
          <w:p w14:paraId="440F6FE7" w14:textId="77777777" w:rsidR="002964A3" w:rsidRPr="00170EC6" w:rsidRDefault="002964A3" w:rsidP="00E82291">
            <w:pPr>
              <w:rPr>
                <w:sz w:val="21"/>
                <w:szCs w:val="21"/>
              </w:rPr>
            </w:pPr>
            <w:r w:rsidRPr="00170EC6">
              <w:rPr>
                <w:sz w:val="21"/>
                <w:szCs w:val="21"/>
              </w:rPr>
              <w:t>Social Perspective</w:t>
            </w:r>
          </w:p>
          <w:p w14:paraId="1F44CD28" w14:textId="77777777" w:rsidR="002964A3" w:rsidRPr="00170EC6" w:rsidRDefault="002964A3" w:rsidP="00E82291">
            <w:pPr>
              <w:rPr>
                <w:sz w:val="21"/>
                <w:szCs w:val="21"/>
              </w:rPr>
            </w:pPr>
          </w:p>
          <w:p w14:paraId="2D7F4203" w14:textId="77777777" w:rsidR="002964A3" w:rsidRPr="00170EC6" w:rsidRDefault="002964A3" w:rsidP="00E82291">
            <w:pPr>
              <w:rPr>
                <w:sz w:val="21"/>
                <w:szCs w:val="21"/>
              </w:rPr>
            </w:pPr>
          </w:p>
          <w:p w14:paraId="061435B3" w14:textId="77777777" w:rsidR="002964A3" w:rsidRPr="00170EC6" w:rsidRDefault="002964A3" w:rsidP="00E82291">
            <w:pPr>
              <w:rPr>
                <w:sz w:val="21"/>
                <w:szCs w:val="21"/>
              </w:rPr>
            </w:pPr>
          </w:p>
        </w:tc>
        <w:tc>
          <w:tcPr>
            <w:tcW w:w="782" w:type="dxa"/>
          </w:tcPr>
          <w:p w14:paraId="505CC7E1" w14:textId="77777777" w:rsidR="002964A3" w:rsidRPr="00170EC6" w:rsidRDefault="002964A3" w:rsidP="00E82291">
            <w:pPr>
              <w:jc w:val="center"/>
              <w:rPr>
                <w:b/>
                <w:sz w:val="21"/>
                <w:szCs w:val="21"/>
              </w:rPr>
            </w:pPr>
            <w:r w:rsidRPr="00170EC6">
              <w:rPr>
                <w:b/>
                <w:sz w:val="21"/>
                <w:szCs w:val="21"/>
              </w:rPr>
              <w:t>3</w:t>
            </w:r>
          </w:p>
        </w:tc>
        <w:tc>
          <w:tcPr>
            <w:tcW w:w="2494" w:type="dxa"/>
          </w:tcPr>
          <w:p w14:paraId="126CD0E4" w14:textId="77777777" w:rsidR="002964A3" w:rsidRPr="00170EC6" w:rsidRDefault="002964A3" w:rsidP="00E82291">
            <w:pPr>
              <w:rPr>
                <w:sz w:val="21"/>
                <w:szCs w:val="21"/>
              </w:rPr>
            </w:pPr>
            <w:r w:rsidRPr="00170EC6">
              <w:rPr>
                <w:sz w:val="21"/>
                <w:szCs w:val="21"/>
              </w:rPr>
              <w:t>i – CSR/sustainability</w:t>
            </w:r>
          </w:p>
          <w:p w14:paraId="73967F9C" w14:textId="77777777" w:rsidR="002964A3" w:rsidRPr="00170EC6" w:rsidRDefault="002964A3" w:rsidP="00E82291">
            <w:pPr>
              <w:rPr>
                <w:sz w:val="21"/>
                <w:szCs w:val="21"/>
              </w:rPr>
            </w:pPr>
            <w:r w:rsidRPr="00170EC6">
              <w:rPr>
                <w:sz w:val="21"/>
                <w:szCs w:val="21"/>
              </w:rPr>
              <w:t>ii – stakeholder management</w:t>
            </w:r>
          </w:p>
          <w:p w14:paraId="6FAA7A22" w14:textId="77777777" w:rsidR="002964A3" w:rsidRPr="00170EC6" w:rsidRDefault="002964A3" w:rsidP="00E82291">
            <w:pPr>
              <w:rPr>
                <w:sz w:val="21"/>
                <w:szCs w:val="21"/>
              </w:rPr>
            </w:pPr>
            <w:r w:rsidRPr="00170EC6">
              <w:rPr>
                <w:sz w:val="21"/>
                <w:szCs w:val="21"/>
              </w:rPr>
              <w:t>iii – legal / ethical issues</w:t>
            </w:r>
          </w:p>
          <w:p w14:paraId="7A1C4AEE" w14:textId="77777777" w:rsidR="002964A3" w:rsidRPr="00170EC6" w:rsidRDefault="002964A3" w:rsidP="00E82291">
            <w:pPr>
              <w:rPr>
                <w:sz w:val="21"/>
                <w:szCs w:val="21"/>
              </w:rPr>
            </w:pPr>
            <w:r w:rsidRPr="00170EC6">
              <w:rPr>
                <w:sz w:val="21"/>
                <w:szCs w:val="21"/>
              </w:rPr>
              <w:t>iv - philanthropy</w:t>
            </w:r>
          </w:p>
          <w:p w14:paraId="2A7391E9" w14:textId="77777777" w:rsidR="002964A3" w:rsidRPr="00170EC6" w:rsidRDefault="002964A3" w:rsidP="00E82291">
            <w:pPr>
              <w:rPr>
                <w:sz w:val="21"/>
                <w:szCs w:val="21"/>
              </w:rPr>
            </w:pPr>
            <w:r w:rsidRPr="00170EC6">
              <w:rPr>
                <w:sz w:val="21"/>
                <w:szCs w:val="21"/>
              </w:rPr>
              <w:t>v – product development</w:t>
            </w:r>
          </w:p>
          <w:p w14:paraId="2EB15E74" w14:textId="77777777" w:rsidR="002964A3" w:rsidRPr="00170EC6" w:rsidRDefault="002964A3" w:rsidP="00E82291">
            <w:pPr>
              <w:rPr>
                <w:sz w:val="21"/>
                <w:szCs w:val="21"/>
              </w:rPr>
            </w:pPr>
            <w:r w:rsidRPr="00170EC6">
              <w:rPr>
                <w:sz w:val="21"/>
                <w:szCs w:val="21"/>
              </w:rPr>
              <w:lastRenderedPageBreak/>
              <w:t>vi – emerging market</w:t>
            </w:r>
          </w:p>
        </w:tc>
        <w:tc>
          <w:tcPr>
            <w:tcW w:w="2566" w:type="dxa"/>
          </w:tcPr>
          <w:p w14:paraId="65815491" w14:textId="77777777" w:rsidR="002964A3" w:rsidRPr="00170EC6" w:rsidRDefault="002964A3" w:rsidP="00E82291">
            <w:pPr>
              <w:rPr>
                <w:sz w:val="21"/>
                <w:szCs w:val="21"/>
              </w:rPr>
            </w:pPr>
            <w:r w:rsidRPr="00170EC6">
              <w:rPr>
                <w:sz w:val="21"/>
                <w:szCs w:val="21"/>
              </w:rPr>
              <w:lastRenderedPageBreak/>
              <w:t>a) – positive</w:t>
            </w:r>
          </w:p>
          <w:p w14:paraId="2D962302" w14:textId="77777777" w:rsidR="002964A3" w:rsidRPr="00170EC6" w:rsidRDefault="002964A3" w:rsidP="00E82291">
            <w:pPr>
              <w:rPr>
                <w:sz w:val="21"/>
                <w:szCs w:val="21"/>
              </w:rPr>
            </w:pPr>
            <w:r w:rsidRPr="00170EC6">
              <w:rPr>
                <w:sz w:val="21"/>
                <w:szCs w:val="21"/>
              </w:rPr>
              <w:t>b) – negative</w:t>
            </w:r>
          </w:p>
          <w:p w14:paraId="73C9BF84" w14:textId="77777777" w:rsidR="002964A3" w:rsidRPr="00170EC6" w:rsidRDefault="002964A3" w:rsidP="00E82291">
            <w:pPr>
              <w:rPr>
                <w:sz w:val="21"/>
                <w:szCs w:val="21"/>
              </w:rPr>
            </w:pPr>
            <w:r w:rsidRPr="00170EC6">
              <w:rPr>
                <w:sz w:val="21"/>
                <w:szCs w:val="21"/>
              </w:rPr>
              <w:t>c) – neutral</w:t>
            </w:r>
          </w:p>
        </w:tc>
      </w:tr>
    </w:tbl>
    <w:p w14:paraId="2FCAB2A4" w14:textId="77777777" w:rsidR="002964A3" w:rsidRPr="00170EC6" w:rsidRDefault="002964A3" w:rsidP="002964A3">
      <w:pPr>
        <w:spacing w:line="360" w:lineRule="auto"/>
        <w:rPr>
          <w:sz w:val="20"/>
          <w:szCs w:val="20"/>
        </w:rPr>
      </w:pPr>
      <w:r w:rsidRPr="00170EC6">
        <w:rPr>
          <w:sz w:val="20"/>
          <w:szCs w:val="20"/>
        </w:rPr>
        <w:t xml:space="preserve">Source: Cameron, S. &amp; Price, D. (2009) </w:t>
      </w:r>
    </w:p>
    <w:p w14:paraId="0E3415FF" w14:textId="77777777" w:rsidR="00170EC6" w:rsidRPr="00170EC6" w:rsidRDefault="00170EC6" w:rsidP="002964A3">
      <w:pPr>
        <w:spacing w:line="360" w:lineRule="auto"/>
        <w:rPr>
          <w:sz w:val="20"/>
          <w:szCs w:val="20"/>
        </w:rPr>
      </w:pPr>
    </w:p>
    <w:p w14:paraId="7F3C97FF" w14:textId="77777777" w:rsidR="002964A3" w:rsidRPr="00B96113" w:rsidRDefault="002964A3" w:rsidP="00B96113">
      <w:pPr>
        <w:pStyle w:val="Heading2"/>
        <w:rPr>
          <w:color w:val="auto"/>
        </w:rPr>
      </w:pPr>
      <w:bookmarkStart w:id="78" w:name="_Toc320387126"/>
      <w:bookmarkStart w:id="79" w:name="_Toc323894686"/>
      <w:r w:rsidRPr="00B96113">
        <w:rPr>
          <w:color w:val="auto"/>
        </w:rPr>
        <w:t>3.</w:t>
      </w:r>
      <w:r w:rsidR="00571EA1" w:rsidRPr="00B96113">
        <w:rPr>
          <w:color w:val="auto"/>
        </w:rPr>
        <w:t>3</w:t>
      </w:r>
      <w:r w:rsidRPr="00B96113">
        <w:rPr>
          <w:color w:val="auto"/>
        </w:rPr>
        <w:tab/>
        <w:t>Validity and Reliability</w:t>
      </w:r>
      <w:bookmarkEnd w:id="78"/>
      <w:bookmarkEnd w:id="79"/>
    </w:p>
    <w:p w14:paraId="52A012F6" w14:textId="77777777" w:rsidR="00DA1BF1" w:rsidRPr="00170EC6" w:rsidRDefault="00DA1BF1" w:rsidP="00DA1BF1"/>
    <w:p w14:paraId="620454FC" w14:textId="77777777" w:rsidR="002964A3" w:rsidRPr="00170EC6" w:rsidRDefault="002964A3" w:rsidP="00217AA1">
      <w:pPr>
        <w:spacing w:line="360" w:lineRule="auto"/>
      </w:pPr>
      <w:r w:rsidRPr="00170EC6">
        <w:t xml:space="preserve">Although validity and reliability are important criteria in assessing the quality of research for the quantitative researchers, there has been some discussion among qualitative researchers concerning their relevance for qualitative research </w:t>
      </w:r>
      <w:sdt>
        <w:sdtPr>
          <w:id w:val="1557204386"/>
          <w:citation/>
        </w:sdtPr>
        <w:sdtContent>
          <w:r w:rsidR="008D0388" w:rsidRPr="00170EC6">
            <w:fldChar w:fldCharType="begin"/>
          </w:r>
          <w:r w:rsidR="00912EA9" w:rsidRPr="00170EC6">
            <w:instrText xml:space="preserve">CITATION Bry07 \p 410 \t  \l 2057 </w:instrText>
          </w:r>
          <w:r w:rsidR="008D0388" w:rsidRPr="00170EC6">
            <w:fldChar w:fldCharType="separate"/>
          </w:r>
          <w:r w:rsidR="00D904F9" w:rsidRPr="00170EC6">
            <w:rPr>
              <w:noProof/>
            </w:rPr>
            <w:t>(Bryman &amp; Bell, 2007, p. 410)</w:t>
          </w:r>
          <w:r w:rsidR="008D0388" w:rsidRPr="00170EC6">
            <w:rPr>
              <w:noProof/>
            </w:rPr>
            <w:fldChar w:fldCharType="end"/>
          </w:r>
        </w:sdtContent>
      </w:sdt>
      <w:r w:rsidRPr="00170EC6">
        <w:t xml:space="preserve">. Lincoln and Guba </w:t>
      </w:r>
      <w:sdt>
        <w:sdtPr>
          <w:id w:val="2079970"/>
          <w:citation/>
        </w:sdtPr>
        <w:sdtContent>
          <w:r w:rsidR="008D0388" w:rsidRPr="00170EC6">
            <w:fldChar w:fldCharType="begin"/>
          </w:r>
          <w:r w:rsidR="00912EA9" w:rsidRPr="00170EC6">
            <w:instrText xml:space="preserve"> CITATION Lin85 \n  \t  \l 2057  </w:instrText>
          </w:r>
          <w:r w:rsidR="008D0388" w:rsidRPr="00170EC6">
            <w:fldChar w:fldCharType="separate"/>
          </w:r>
          <w:r w:rsidR="00D904F9" w:rsidRPr="00170EC6">
            <w:rPr>
              <w:noProof/>
            </w:rPr>
            <w:t>(1985)</w:t>
          </w:r>
          <w:r w:rsidR="008D0388" w:rsidRPr="00170EC6">
            <w:rPr>
              <w:noProof/>
            </w:rPr>
            <w:fldChar w:fldCharType="end"/>
          </w:r>
        </w:sdtContent>
      </w:sdt>
      <w:r w:rsidRPr="00170EC6">
        <w:t xml:space="preserve"> propose ‘</w:t>
      </w:r>
      <w:r w:rsidR="00217AA1" w:rsidRPr="00170EC6">
        <w:t>t</w:t>
      </w:r>
      <w:r w:rsidRPr="00170EC6">
        <w:t>rustworthiness</w:t>
      </w:r>
      <w:r w:rsidRPr="00170EC6">
        <w:rPr>
          <w:i/>
        </w:rPr>
        <w:t>’</w:t>
      </w:r>
      <w:r w:rsidRPr="00170EC6">
        <w:t xml:space="preserve"> for qualitative research instead of reliability and validity, which is made up of four criteria;</w:t>
      </w:r>
      <w:r w:rsidR="00217AA1" w:rsidRPr="00170EC6">
        <w:t xml:space="preserve"> c</w:t>
      </w:r>
      <w:r w:rsidRPr="00170EC6">
        <w:t>redibility</w:t>
      </w:r>
      <w:r w:rsidR="00217AA1" w:rsidRPr="00170EC6">
        <w:t>, t</w:t>
      </w:r>
      <w:r w:rsidRPr="00170EC6">
        <w:t>ransferability</w:t>
      </w:r>
      <w:r w:rsidR="00217AA1" w:rsidRPr="00170EC6">
        <w:t>, d</w:t>
      </w:r>
      <w:r w:rsidRPr="00170EC6">
        <w:t>ependability</w:t>
      </w:r>
      <w:r w:rsidR="00217AA1" w:rsidRPr="00170EC6">
        <w:t>, and c</w:t>
      </w:r>
      <w:r w:rsidRPr="00170EC6">
        <w:t>onfirmability</w:t>
      </w:r>
      <w:r w:rsidR="00217AA1" w:rsidRPr="00170EC6">
        <w:t xml:space="preserve">. </w:t>
      </w:r>
    </w:p>
    <w:p w14:paraId="5B3D3DC8" w14:textId="77777777" w:rsidR="002964A3" w:rsidRPr="00170EC6" w:rsidRDefault="002964A3" w:rsidP="002964A3">
      <w:pPr>
        <w:pStyle w:val="ListParagraph"/>
        <w:spacing w:line="360" w:lineRule="auto"/>
      </w:pPr>
    </w:p>
    <w:p w14:paraId="5778139F" w14:textId="77777777" w:rsidR="002964A3" w:rsidRPr="00170EC6" w:rsidRDefault="002964A3" w:rsidP="002964A3">
      <w:pPr>
        <w:pStyle w:val="ListParagraph"/>
        <w:spacing w:line="360" w:lineRule="auto"/>
        <w:ind w:left="0"/>
      </w:pPr>
      <w:r w:rsidRPr="00170EC6">
        <w:t xml:space="preserve">Lincoln and Guba </w:t>
      </w:r>
      <w:sdt>
        <w:sdtPr>
          <w:id w:val="2079972"/>
          <w:citation/>
        </w:sdtPr>
        <w:sdtContent>
          <w:r w:rsidR="008D0388" w:rsidRPr="00170EC6">
            <w:fldChar w:fldCharType="begin"/>
          </w:r>
          <w:r w:rsidR="00912EA9" w:rsidRPr="00170EC6">
            <w:instrText xml:space="preserve"> CITATION Lin85 \n  \t  \l 2057  </w:instrText>
          </w:r>
          <w:r w:rsidR="008D0388" w:rsidRPr="00170EC6">
            <w:fldChar w:fldCharType="separate"/>
          </w:r>
          <w:r w:rsidR="00D904F9" w:rsidRPr="00170EC6">
            <w:rPr>
              <w:noProof/>
            </w:rPr>
            <w:t>(1985)</w:t>
          </w:r>
          <w:r w:rsidR="008D0388" w:rsidRPr="00170EC6">
            <w:rPr>
              <w:noProof/>
            </w:rPr>
            <w:fldChar w:fldCharType="end"/>
          </w:r>
        </w:sdtContent>
      </w:sdt>
      <w:r w:rsidRPr="00170EC6">
        <w:t xml:space="preserve"> recommend ‘triangulation’ as technique to enhance credibility.  As stated </w:t>
      </w:r>
      <w:r w:rsidR="001D47E0" w:rsidRPr="00170EC6">
        <w:t xml:space="preserve">earlier on, </w:t>
      </w:r>
      <w:r w:rsidRPr="00170EC6">
        <w:t>case studies are conducted with data triangulation and theory triangulation in my research</w:t>
      </w:r>
      <w:r w:rsidR="001D47E0" w:rsidRPr="00170EC6">
        <w:t xml:space="preserve"> in order to ensure a very high</w:t>
      </w:r>
      <w:r w:rsidRPr="00170EC6">
        <w:t xml:space="preserve"> credibility. </w:t>
      </w:r>
    </w:p>
    <w:p w14:paraId="34959F2B" w14:textId="77777777" w:rsidR="001D47E0" w:rsidRPr="00170EC6" w:rsidRDefault="001D47E0" w:rsidP="002964A3">
      <w:pPr>
        <w:pStyle w:val="ListParagraph"/>
        <w:spacing w:line="360" w:lineRule="auto"/>
        <w:ind w:left="0"/>
      </w:pPr>
    </w:p>
    <w:p w14:paraId="6B07F761" w14:textId="77777777" w:rsidR="002964A3" w:rsidRPr="00170EC6" w:rsidRDefault="002964A3" w:rsidP="002964A3">
      <w:pPr>
        <w:pStyle w:val="ListParagraph"/>
        <w:spacing w:line="360" w:lineRule="auto"/>
        <w:ind w:left="0"/>
      </w:pPr>
      <w:r w:rsidRPr="00170EC6">
        <w:t xml:space="preserve">In terms of transferability, Lincoln and Guba </w:t>
      </w:r>
      <w:sdt>
        <w:sdtPr>
          <w:id w:val="2079973"/>
          <w:citation/>
        </w:sdtPr>
        <w:sdtContent>
          <w:r w:rsidR="008D0388" w:rsidRPr="00170EC6">
            <w:fldChar w:fldCharType="begin"/>
          </w:r>
          <w:r w:rsidR="00912EA9" w:rsidRPr="00170EC6">
            <w:instrText xml:space="preserve"> CITATION Lin85 \n  \t  \l 2057  </w:instrText>
          </w:r>
          <w:r w:rsidR="008D0388" w:rsidRPr="00170EC6">
            <w:fldChar w:fldCharType="separate"/>
          </w:r>
          <w:r w:rsidR="00D904F9" w:rsidRPr="00170EC6">
            <w:rPr>
              <w:noProof/>
            </w:rPr>
            <w:t>(1985)</w:t>
          </w:r>
          <w:r w:rsidR="008D0388" w:rsidRPr="00170EC6">
            <w:rPr>
              <w:noProof/>
            </w:rPr>
            <w:fldChar w:fldCharType="end"/>
          </w:r>
        </w:sdtContent>
      </w:sdt>
      <w:r w:rsidRPr="00170EC6">
        <w:t xml:space="preserve"> argue that a thick description provides others with what they refer to as a database for making judgements about the possible transferability of findings to other milieus. To achieve transferability in my research, the case study focuses only on the richer information on the chosen issues in the chosen period of time, rather than holding in all the contexts.</w:t>
      </w:r>
    </w:p>
    <w:p w14:paraId="2BAA3E5F" w14:textId="77777777" w:rsidR="002964A3" w:rsidRPr="00170EC6" w:rsidRDefault="002964A3" w:rsidP="002964A3">
      <w:pPr>
        <w:pStyle w:val="ListParagraph"/>
        <w:spacing w:line="360" w:lineRule="auto"/>
        <w:ind w:left="0"/>
      </w:pPr>
    </w:p>
    <w:p w14:paraId="3D279F59" w14:textId="77777777" w:rsidR="002964A3" w:rsidRPr="00170EC6" w:rsidRDefault="006414B2" w:rsidP="002964A3">
      <w:pPr>
        <w:pStyle w:val="ListParagraph"/>
        <w:spacing w:line="360" w:lineRule="auto"/>
        <w:ind w:left="0"/>
      </w:pPr>
      <w:r w:rsidRPr="00170EC6">
        <w:t xml:space="preserve">This study was </w:t>
      </w:r>
      <w:r w:rsidR="002964A3" w:rsidRPr="00170EC6">
        <w:t>carried out by a single researcher</w:t>
      </w:r>
      <w:r w:rsidRPr="00170EC6">
        <w:t xml:space="preserve"> at several stages of the research process</w:t>
      </w:r>
      <w:r w:rsidR="002964A3" w:rsidRPr="00170EC6">
        <w:t xml:space="preserve">. </w:t>
      </w:r>
      <w:r w:rsidR="00170EC6" w:rsidRPr="00170EC6">
        <w:t>In order to ensure dependability and confirmability, a</w:t>
      </w:r>
      <w:r w:rsidRPr="00170EC6">
        <w:t>ll</w:t>
      </w:r>
      <w:r w:rsidR="002964A3" w:rsidRPr="00170EC6">
        <w:t xml:space="preserve"> the records are kept of all phases so that others could follow the research process; including collected data, data sources, downloaded copies of websites, and analysis notes. </w:t>
      </w:r>
      <w:r w:rsidRPr="00170EC6">
        <w:t>T</w:t>
      </w:r>
      <w:r w:rsidR="002964A3" w:rsidRPr="00170EC6">
        <w:t xml:space="preserve">he researcher has exerted herself to take a </w:t>
      </w:r>
      <w:r w:rsidR="008E3F2C" w:rsidRPr="00170EC6">
        <w:t>‘</w:t>
      </w:r>
      <w:r w:rsidR="002964A3" w:rsidRPr="00170EC6">
        <w:rPr>
          <w:i/>
        </w:rPr>
        <w:t>vicarious</w:t>
      </w:r>
      <w:r w:rsidR="008E3F2C" w:rsidRPr="00170EC6">
        <w:rPr>
          <w:i/>
        </w:rPr>
        <w:t>’</w:t>
      </w:r>
      <w:r w:rsidR="002964A3" w:rsidRPr="00170EC6">
        <w:t xml:space="preserve"> </w:t>
      </w:r>
      <w:r w:rsidRPr="00170EC6">
        <w:t>to</w:t>
      </w:r>
      <w:r w:rsidR="002964A3" w:rsidRPr="00170EC6">
        <w:t xml:space="preserve"> prevent any personal bias from affecting the analysis stage by conducting numeral counting of content analysis. </w:t>
      </w:r>
    </w:p>
    <w:p w14:paraId="3418F532" w14:textId="77777777" w:rsidR="002964A3" w:rsidRPr="00170EC6" w:rsidRDefault="002964A3" w:rsidP="002964A3">
      <w:pPr>
        <w:pStyle w:val="ListParagraph"/>
        <w:spacing w:line="360" w:lineRule="auto"/>
        <w:ind w:left="0"/>
      </w:pPr>
    </w:p>
    <w:p w14:paraId="3C834D2A" w14:textId="77777777" w:rsidR="002964A3" w:rsidRPr="00170EC6" w:rsidRDefault="002964A3" w:rsidP="002964A3">
      <w:pPr>
        <w:tabs>
          <w:tab w:val="left" w:pos="2590"/>
        </w:tabs>
        <w:spacing w:line="360" w:lineRule="auto"/>
      </w:pPr>
    </w:p>
    <w:p w14:paraId="14342179" w14:textId="77777777" w:rsidR="00B206D2" w:rsidRPr="00170EC6" w:rsidRDefault="00B206D2" w:rsidP="00B206D2"/>
    <w:p w14:paraId="2EF4D0F0" w14:textId="77777777" w:rsidR="002964A3" w:rsidRPr="00170EC6" w:rsidRDefault="002964A3" w:rsidP="002964A3">
      <w:pPr>
        <w:spacing w:line="360" w:lineRule="auto"/>
      </w:pPr>
    </w:p>
    <w:p w14:paraId="01004096" w14:textId="77777777" w:rsidR="002964A3" w:rsidRPr="00170EC6" w:rsidRDefault="002964A3">
      <w:pPr>
        <w:widowControl/>
        <w:overflowPunct/>
        <w:adjustRightInd/>
        <w:spacing w:after="200" w:line="276" w:lineRule="auto"/>
      </w:pPr>
      <w:r w:rsidRPr="00170EC6">
        <w:br w:type="page"/>
      </w:r>
    </w:p>
    <w:p w14:paraId="01BA7338" w14:textId="77777777" w:rsidR="002964A3" w:rsidRPr="00170EC6" w:rsidRDefault="002964A3" w:rsidP="00442E2D">
      <w:pPr>
        <w:pStyle w:val="Heading1"/>
        <w:rPr>
          <w:color w:val="auto"/>
        </w:rPr>
      </w:pPr>
      <w:bookmarkStart w:id="80" w:name="_Toc320520025"/>
      <w:bookmarkStart w:id="81" w:name="_Toc322374424"/>
      <w:bookmarkStart w:id="82" w:name="_Toc323894687"/>
      <w:r w:rsidRPr="00170EC6">
        <w:rPr>
          <w:color w:val="auto"/>
        </w:rPr>
        <w:lastRenderedPageBreak/>
        <w:t>Chapter Four       Results</w:t>
      </w:r>
      <w:bookmarkEnd w:id="80"/>
      <w:r w:rsidRPr="00170EC6">
        <w:rPr>
          <w:color w:val="auto"/>
        </w:rPr>
        <w:t xml:space="preserve"> and Analysis</w:t>
      </w:r>
      <w:bookmarkEnd w:id="81"/>
      <w:bookmarkEnd w:id="82"/>
    </w:p>
    <w:p w14:paraId="68E2CBB6" w14:textId="77777777" w:rsidR="00DA1BF1" w:rsidRPr="00170EC6" w:rsidRDefault="00DA1BF1" w:rsidP="00DA1BF1">
      <w:pPr>
        <w:rPr>
          <w:lang w:val="en-US" w:eastAsia="en-US" w:bidi="en-US"/>
        </w:rPr>
      </w:pPr>
    </w:p>
    <w:p w14:paraId="5FADFC70" w14:textId="77777777" w:rsidR="006A5217" w:rsidRPr="00170EC6" w:rsidRDefault="006A5217" w:rsidP="006A5217">
      <w:pPr>
        <w:pStyle w:val="Heading2"/>
        <w:spacing w:line="360" w:lineRule="auto"/>
        <w:rPr>
          <w:color w:val="auto"/>
        </w:rPr>
      </w:pPr>
      <w:bookmarkStart w:id="83" w:name="_Toc320520031"/>
      <w:bookmarkStart w:id="84" w:name="_Toc322374430"/>
      <w:bookmarkStart w:id="85" w:name="_Toc323894688"/>
      <w:bookmarkStart w:id="86" w:name="_Toc320520026"/>
      <w:bookmarkStart w:id="87" w:name="_Toc322374425"/>
      <w:r w:rsidRPr="00170EC6">
        <w:rPr>
          <w:color w:val="auto"/>
        </w:rPr>
        <w:t>4.</w:t>
      </w:r>
      <w:r w:rsidR="00FD0F1B" w:rsidRPr="00170EC6">
        <w:rPr>
          <w:color w:val="auto"/>
        </w:rPr>
        <w:t>1</w:t>
      </w:r>
      <w:r w:rsidRPr="00170EC6">
        <w:rPr>
          <w:color w:val="auto"/>
        </w:rPr>
        <w:tab/>
        <w:t xml:space="preserve">Case Study </w:t>
      </w:r>
      <w:r w:rsidR="0076351B" w:rsidRPr="00170EC6">
        <w:rPr>
          <w:color w:val="auto"/>
        </w:rPr>
        <w:t>1</w:t>
      </w:r>
      <w:r w:rsidRPr="00170EC6">
        <w:rPr>
          <w:color w:val="auto"/>
        </w:rPr>
        <w:t>: Ethical Sourcing – Palm Oil</w:t>
      </w:r>
      <w:bookmarkEnd w:id="83"/>
      <w:bookmarkEnd w:id="84"/>
      <w:bookmarkEnd w:id="85"/>
      <w:r w:rsidRPr="00170EC6">
        <w:rPr>
          <w:color w:val="auto"/>
        </w:rPr>
        <w:t xml:space="preserve"> </w:t>
      </w:r>
    </w:p>
    <w:p w14:paraId="30BA34D2" w14:textId="77777777" w:rsidR="006A5217" w:rsidRPr="00170EC6" w:rsidRDefault="006A5217" w:rsidP="006A5217">
      <w:pPr>
        <w:pStyle w:val="Heading3"/>
        <w:spacing w:line="360" w:lineRule="auto"/>
        <w:rPr>
          <w:color w:val="auto"/>
        </w:rPr>
      </w:pPr>
      <w:bookmarkStart w:id="88" w:name="_Toc322374431"/>
      <w:bookmarkStart w:id="89" w:name="_Toc323894689"/>
      <w:r w:rsidRPr="00170EC6">
        <w:rPr>
          <w:color w:val="auto"/>
        </w:rPr>
        <w:t>4.</w:t>
      </w:r>
      <w:r w:rsidR="0076351B" w:rsidRPr="00170EC6">
        <w:rPr>
          <w:color w:val="auto"/>
        </w:rPr>
        <w:t>1</w:t>
      </w:r>
      <w:r w:rsidRPr="00170EC6">
        <w:rPr>
          <w:color w:val="auto"/>
        </w:rPr>
        <w:t>.1</w:t>
      </w:r>
      <w:r w:rsidRPr="00170EC6">
        <w:rPr>
          <w:color w:val="auto"/>
        </w:rPr>
        <w:tab/>
        <w:t>Background</w:t>
      </w:r>
      <w:bookmarkEnd w:id="88"/>
      <w:bookmarkEnd w:id="89"/>
    </w:p>
    <w:p w14:paraId="728937D9" w14:textId="77777777" w:rsidR="006A5217" w:rsidRPr="00170EC6" w:rsidRDefault="006A5217" w:rsidP="006A5217"/>
    <w:p w14:paraId="15307EB0" w14:textId="77777777" w:rsidR="006A5217" w:rsidRPr="00170EC6" w:rsidRDefault="006A5217" w:rsidP="006A5217">
      <w:pPr>
        <w:spacing w:line="360" w:lineRule="auto"/>
      </w:pPr>
      <w:r w:rsidRPr="00170EC6">
        <w:t xml:space="preserve">Following 'Cooking the Climate' (in November 2007), an 82-page report summarising the destruction of Indonesia's rainforests and peat lands through growing palm oil consumption, </w:t>
      </w:r>
      <w:r w:rsidRPr="00170EC6">
        <w:rPr>
          <w:lang w:val="en-US"/>
        </w:rPr>
        <w:t xml:space="preserve"> Greenpeace International launched a controversial campaign report titled ‘How Unilever suppliers are burning up Borneo’ in April 2008, alleging that they are fuelling climate change and helping drive orangutans to the brink of extinction. At the time, Greenpeace also released a short film ‘Dove’ brand boycott campaign through the new media YouTube (Figure 4.1), along with Nestlé’s ‘Kit Kat’ boycott campaign. </w:t>
      </w:r>
      <w:r w:rsidRPr="00170EC6">
        <w:t xml:space="preserve">In June 2009, Unilever published an interdependent audit report </w:t>
      </w:r>
      <w:r w:rsidRPr="00170EC6">
        <w:rPr>
          <w:rStyle w:val="HTMLCite"/>
        </w:rPr>
        <w:t>‘Verification of the Greenpeace report ‘Burning up Borneo’</w:t>
      </w:r>
      <w:sdt>
        <w:sdtPr>
          <w:rPr>
            <w:rStyle w:val="HTMLCite"/>
            <w:i w:val="0"/>
          </w:rPr>
          <w:id w:val="19976059"/>
          <w:citation/>
        </w:sdtPr>
        <w:sdtContent>
          <w:r w:rsidR="008D0388" w:rsidRPr="00170EC6">
            <w:rPr>
              <w:rStyle w:val="HTMLCite"/>
              <w:i w:val="0"/>
            </w:rPr>
            <w:fldChar w:fldCharType="begin"/>
          </w:r>
          <w:r w:rsidRPr="00170EC6">
            <w:rPr>
              <w:rStyle w:val="HTMLCite"/>
            </w:rPr>
            <w:instrText xml:space="preserve"> CITATION Aid09 \l 2057 </w:instrText>
          </w:r>
          <w:r w:rsidR="008D0388" w:rsidRPr="00170EC6">
            <w:rPr>
              <w:rStyle w:val="HTMLCite"/>
              <w:i w:val="0"/>
            </w:rPr>
            <w:fldChar w:fldCharType="separate"/>
          </w:r>
          <w:r w:rsidR="00D904F9" w:rsidRPr="00170EC6">
            <w:rPr>
              <w:rStyle w:val="HTMLCite"/>
              <w:noProof/>
            </w:rPr>
            <w:t xml:space="preserve"> </w:t>
          </w:r>
          <w:r w:rsidR="00D904F9" w:rsidRPr="00170EC6">
            <w:rPr>
              <w:noProof/>
            </w:rPr>
            <w:t>(Aidenvironment, 2009)</w:t>
          </w:r>
          <w:r w:rsidR="008D0388" w:rsidRPr="00170EC6">
            <w:rPr>
              <w:rStyle w:val="HTMLCite"/>
              <w:i w:val="0"/>
            </w:rPr>
            <w:fldChar w:fldCharType="end"/>
          </w:r>
        </w:sdtContent>
      </w:sdt>
      <w:r w:rsidRPr="00170EC6">
        <w:rPr>
          <w:rStyle w:val="HTMLCite"/>
        </w:rPr>
        <w:t xml:space="preserve">’, </w:t>
      </w:r>
      <w:r w:rsidRPr="00170EC6">
        <w:rPr>
          <w:rStyle w:val="HTMLCite"/>
          <w:i w:val="0"/>
        </w:rPr>
        <w:t>and suspended</w:t>
      </w:r>
      <w:r w:rsidRPr="00170EC6">
        <w:rPr>
          <w:rStyle w:val="HTMLCite"/>
        </w:rPr>
        <w:t xml:space="preserve"> </w:t>
      </w:r>
      <w:r w:rsidRPr="00170EC6">
        <w:t xml:space="preserve">$32.6 million </w:t>
      </w:r>
      <w:r w:rsidRPr="00170EC6">
        <w:rPr>
          <w:i/>
        </w:rPr>
        <w:t>contract</w:t>
      </w:r>
      <w:r w:rsidRPr="00170EC6">
        <w:rPr>
          <w:rFonts w:ascii="Verdana" w:hAnsi="Verdana"/>
          <w:i/>
          <w:sz w:val="20"/>
          <w:szCs w:val="20"/>
        </w:rPr>
        <w:t xml:space="preserve"> </w:t>
      </w:r>
      <w:r w:rsidRPr="00170EC6">
        <w:rPr>
          <w:rStyle w:val="HTMLCite"/>
          <w:i w:val="0"/>
        </w:rPr>
        <w:t>with PT Smart, a subsidiary of  the largest palm oil producer in Indonesia, Sinar Mas, which had been proved to be involved</w:t>
      </w:r>
      <w:r w:rsidRPr="00170EC6">
        <w:rPr>
          <w:rStyle w:val="HTMLCite"/>
        </w:rPr>
        <w:t xml:space="preserve"> </w:t>
      </w:r>
      <w:r w:rsidRPr="00170EC6">
        <w:t xml:space="preserve">in the destruction of rainforest. </w:t>
      </w:r>
    </w:p>
    <w:p w14:paraId="0078ED59" w14:textId="77777777" w:rsidR="006A5217" w:rsidRPr="00170EC6" w:rsidRDefault="006A5217" w:rsidP="006A5217">
      <w:pPr>
        <w:spacing w:line="360" w:lineRule="auto"/>
      </w:pPr>
    </w:p>
    <w:p w14:paraId="3A3626C8" w14:textId="77777777" w:rsidR="006A5217" w:rsidRPr="00170EC6" w:rsidRDefault="006A5217" w:rsidP="006A5217">
      <w:pPr>
        <w:pStyle w:val="FigureStyle"/>
        <w:jc w:val="center"/>
        <w:rPr>
          <w:u w:val="single"/>
        </w:rPr>
      </w:pPr>
      <w:bookmarkStart w:id="90" w:name="_Toc323815044"/>
      <w:r w:rsidRPr="00170EC6">
        <w:rPr>
          <w:u w:val="single"/>
        </w:rPr>
        <w:t>Figure 4.1</w:t>
      </w:r>
      <w:r w:rsidRPr="00170EC6">
        <w:rPr>
          <w:u w:val="single"/>
        </w:rPr>
        <w:tab/>
        <w:t>Greenpeace film: Dove boycott campaign</w:t>
      </w:r>
      <w:bookmarkEnd w:id="90"/>
    </w:p>
    <w:p w14:paraId="4A7A8A05" w14:textId="77777777" w:rsidR="006A5217" w:rsidRPr="00170EC6" w:rsidRDefault="006A5217" w:rsidP="006A5217">
      <w:pPr>
        <w:spacing w:line="360" w:lineRule="auto"/>
        <w:jc w:val="center"/>
      </w:pPr>
    </w:p>
    <w:p w14:paraId="5A0DAC12" w14:textId="77777777" w:rsidR="006A5217" w:rsidRPr="00170EC6" w:rsidRDefault="006A5217" w:rsidP="006A5217">
      <w:pPr>
        <w:spacing w:line="360" w:lineRule="auto"/>
        <w:jc w:val="center"/>
        <w:rPr>
          <w:lang w:val="en-US"/>
        </w:rPr>
      </w:pPr>
      <w:r w:rsidRPr="00170EC6">
        <w:rPr>
          <w:noProof/>
          <w:lang w:eastAsia="en-GB"/>
        </w:rPr>
        <w:drawing>
          <wp:inline distT="0" distB="0" distL="0" distR="0" wp14:anchorId="14C83299">
            <wp:extent cx="3615055" cy="2200910"/>
            <wp:effectExtent l="0" t="0" r="4445"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15055" cy="2200910"/>
                    </a:xfrm>
                    <a:prstGeom prst="rect">
                      <a:avLst/>
                    </a:prstGeom>
                    <a:noFill/>
                  </pic:spPr>
                </pic:pic>
              </a:graphicData>
            </a:graphic>
          </wp:inline>
        </w:drawing>
      </w:r>
    </w:p>
    <w:p w14:paraId="598F089A" w14:textId="77777777" w:rsidR="006A5217" w:rsidRPr="00170EC6" w:rsidRDefault="006A5217" w:rsidP="006A5217">
      <w:pPr>
        <w:pStyle w:val="NormalWeb"/>
        <w:jc w:val="center"/>
        <w:rPr>
          <w:rFonts w:ascii="Arial" w:hAnsi="Arial" w:cs="Arial"/>
          <w:sz w:val="20"/>
          <w:szCs w:val="20"/>
          <w:lang w:val="en-US"/>
        </w:rPr>
      </w:pPr>
      <w:r w:rsidRPr="00170EC6">
        <w:t xml:space="preserve">Source: </w:t>
      </w:r>
      <w:hyperlink r:id="rId17" w:history="1">
        <w:r w:rsidRPr="00170EC6">
          <w:rPr>
            <w:rStyle w:val="Hyperlink"/>
            <w:rFonts w:ascii="Arial" w:hAnsi="Arial" w:cs="Arial"/>
            <w:color w:val="auto"/>
            <w:sz w:val="20"/>
            <w:szCs w:val="20"/>
            <w:lang w:val="en-US"/>
          </w:rPr>
          <w:t>http://www.youtube.com/watch?v=odI7pQFyjso</w:t>
        </w:r>
      </w:hyperlink>
    </w:p>
    <w:p w14:paraId="5F49E285" w14:textId="77777777" w:rsidR="006A5217" w:rsidRPr="00170EC6" w:rsidRDefault="006A5217" w:rsidP="006A5217">
      <w:pPr>
        <w:spacing w:line="360" w:lineRule="auto"/>
        <w:rPr>
          <w:lang w:val="en-US"/>
        </w:rPr>
      </w:pPr>
    </w:p>
    <w:p w14:paraId="3083FBB5" w14:textId="77777777" w:rsidR="006A5217" w:rsidRPr="00170EC6" w:rsidRDefault="006A5217" w:rsidP="006A5217">
      <w:pPr>
        <w:spacing w:line="360" w:lineRule="auto"/>
        <w:rPr>
          <w:lang w:val="en-US"/>
        </w:rPr>
      </w:pPr>
    </w:p>
    <w:p w14:paraId="525C1E1A" w14:textId="77777777" w:rsidR="006A5217" w:rsidRPr="00170EC6" w:rsidRDefault="006A5217" w:rsidP="006A5217">
      <w:pPr>
        <w:pStyle w:val="Heading3"/>
        <w:spacing w:line="360" w:lineRule="auto"/>
        <w:rPr>
          <w:color w:val="auto"/>
        </w:rPr>
      </w:pPr>
      <w:bookmarkStart w:id="91" w:name="_Toc322374432"/>
      <w:bookmarkStart w:id="92" w:name="_Toc323894690"/>
      <w:r w:rsidRPr="00170EC6">
        <w:rPr>
          <w:color w:val="auto"/>
        </w:rPr>
        <w:lastRenderedPageBreak/>
        <w:t>4.</w:t>
      </w:r>
      <w:r w:rsidR="0076351B" w:rsidRPr="00170EC6">
        <w:rPr>
          <w:color w:val="auto"/>
        </w:rPr>
        <w:t>1</w:t>
      </w:r>
      <w:r w:rsidRPr="00170EC6">
        <w:rPr>
          <w:color w:val="auto"/>
        </w:rPr>
        <w:t>.2</w:t>
      </w:r>
      <w:r w:rsidRPr="00170EC6">
        <w:rPr>
          <w:color w:val="auto"/>
        </w:rPr>
        <w:tab/>
        <w:t>Analysis 1 – FT News Clippings</w:t>
      </w:r>
      <w:bookmarkEnd w:id="91"/>
      <w:bookmarkEnd w:id="92"/>
    </w:p>
    <w:p w14:paraId="32FBB2FF" w14:textId="77777777" w:rsidR="006A5217" w:rsidRPr="00170EC6" w:rsidRDefault="006A5217" w:rsidP="006A5217"/>
    <w:p w14:paraId="7D0EBB85" w14:textId="77777777" w:rsidR="006A5217" w:rsidRPr="00170EC6" w:rsidRDefault="006A5217" w:rsidP="006A5217">
      <w:pPr>
        <w:jc w:val="center"/>
      </w:pPr>
    </w:p>
    <w:p w14:paraId="393CEA2F" w14:textId="77777777" w:rsidR="006A5217" w:rsidRPr="00170EC6" w:rsidRDefault="006A5217" w:rsidP="006A5217">
      <w:pPr>
        <w:pStyle w:val="TableStyle"/>
        <w:jc w:val="center"/>
        <w:rPr>
          <w:u w:val="single"/>
        </w:rPr>
      </w:pPr>
      <w:bookmarkStart w:id="93" w:name="_Toc323894721"/>
      <w:r w:rsidRPr="00170EC6">
        <w:rPr>
          <w:szCs w:val="22"/>
          <w:u w:val="single"/>
        </w:rPr>
        <w:t>Table 4.1</w:t>
      </w:r>
      <w:r w:rsidRPr="00170EC6">
        <w:rPr>
          <w:szCs w:val="22"/>
          <w:u w:val="single"/>
        </w:rPr>
        <w:tab/>
      </w:r>
      <w:r w:rsidRPr="00170EC6">
        <w:rPr>
          <w:u w:val="single"/>
        </w:rPr>
        <w:t>FT News Clippings 2010-11: Palm Oil</w:t>
      </w:r>
      <w:bookmarkEnd w:id="93"/>
    </w:p>
    <w:p w14:paraId="70F0D321" w14:textId="77777777" w:rsidR="006A5217" w:rsidRPr="00170EC6" w:rsidRDefault="00170EC6" w:rsidP="006A5217">
      <w:pPr>
        <w:jc w:val="center"/>
      </w:pPr>
      <w:r w:rsidRPr="00170EC6">
        <w:rPr>
          <w:noProof/>
          <w:lang w:eastAsia="en-GB"/>
        </w:rPr>
        <w:drawing>
          <wp:inline distT="0" distB="0" distL="0" distR="0" wp14:anchorId="5F49CB5B">
            <wp:extent cx="2934081" cy="2504379"/>
            <wp:effectExtent l="1905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18" cstate="print"/>
                    <a:srcRect/>
                    <a:stretch>
                      <a:fillRect/>
                    </a:stretch>
                  </pic:blipFill>
                  <pic:spPr bwMode="auto">
                    <a:xfrm>
                      <a:off x="0" y="0"/>
                      <a:ext cx="2938563" cy="2508205"/>
                    </a:xfrm>
                    <a:prstGeom prst="rect">
                      <a:avLst/>
                    </a:prstGeom>
                    <a:noFill/>
                  </pic:spPr>
                </pic:pic>
              </a:graphicData>
            </a:graphic>
          </wp:inline>
        </w:drawing>
      </w:r>
      <w:r w:rsidR="006A5217" w:rsidRPr="00170EC6">
        <w:rPr>
          <w:noProof/>
          <w:lang w:eastAsia="en-GB"/>
        </w:rPr>
        <w:drawing>
          <wp:inline distT="0" distB="0" distL="0" distR="0" wp14:anchorId="2D0B4F9B">
            <wp:extent cx="2641434" cy="2505478"/>
            <wp:effectExtent l="19050" t="0" r="6516" b="0"/>
            <wp:docPr id="321" name="Picture 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39967" cy="2504087"/>
                    </a:xfrm>
                    <a:prstGeom prst="rect">
                      <a:avLst/>
                    </a:prstGeom>
                    <a:noFill/>
                  </pic:spPr>
                </pic:pic>
              </a:graphicData>
            </a:graphic>
          </wp:inline>
        </w:drawing>
      </w:r>
      <w:r w:rsidR="006A5217" w:rsidRPr="00170EC6">
        <w:br w:type="textWrapping" w:clear="all"/>
      </w:r>
    </w:p>
    <w:p w14:paraId="61E092D2" w14:textId="77777777" w:rsidR="006A5217" w:rsidRPr="00170EC6" w:rsidRDefault="006A5217" w:rsidP="006A5217">
      <w:pPr>
        <w:spacing w:line="360" w:lineRule="auto"/>
      </w:pPr>
      <w:bookmarkStart w:id="94" w:name="_MON_1394568960"/>
      <w:bookmarkStart w:id="95" w:name="_MON_1394568999"/>
      <w:bookmarkStart w:id="96" w:name="_MON_1394569219"/>
      <w:bookmarkStart w:id="97" w:name="_MON_1394569281"/>
      <w:bookmarkStart w:id="98" w:name="_MON_1394569390"/>
      <w:bookmarkStart w:id="99" w:name="_MON_1394569398"/>
      <w:bookmarkStart w:id="100" w:name="_MON_1394569471"/>
      <w:bookmarkStart w:id="101" w:name="_MON_1394569508"/>
      <w:bookmarkEnd w:id="94"/>
      <w:bookmarkEnd w:id="95"/>
      <w:bookmarkEnd w:id="96"/>
      <w:bookmarkEnd w:id="97"/>
      <w:bookmarkEnd w:id="98"/>
      <w:bookmarkEnd w:id="99"/>
      <w:bookmarkEnd w:id="100"/>
      <w:bookmarkEnd w:id="101"/>
    </w:p>
    <w:p w14:paraId="7F6D699D" w14:textId="77777777" w:rsidR="006A5217" w:rsidRPr="00170EC6" w:rsidRDefault="006A5217" w:rsidP="006A5217">
      <w:pPr>
        <w:spacing w:line="360" w:lineRule="auto"/>
        <w:rPr>
          <w:lang w:val="en-US"/>
        </w:rPr>
      </w:pPr>
      <w:r w:rsidRPr="00170EC6">
        <w:t>Although ethical sourcing is a highly topical area for the soap industry, it</w:t>
      </w:r>
      <w:r w:rsidRPr="00170EC6">
        <w:rPr>
          <w:lang w:val="en-US"/>
        </w:rPr>
        <w:t xml:space="preserve"> is apparent that there are more negative news clippings than positive ones on the ‘palm oil’ topic in particular. There is no news article related to P&amp;G and Henkel during this period. Reasons for this Unilever’s presence can be 1) it is the largest buyer of palm oil, consuming 1.3 million metric tons for margarine, ice cream, biofuel as well as soap, detergent, and shampoo 2) the controversial reports from the Greenpeace and Unilever’s reactions have collected the public attention on this topic.</w:t>
      </w:r>
    </w:p>
    <w:p w14:paraId="23799862" w14:textId="77777777" w:rsidR="006A5217" w:rsidRPr="00170EC6" w:rsidRDefault="006A5217" w:rsidP="006A5217">
      <w:pPr>
        <w:spacing w:line="360" w:lineRule="auto"/>
        <w:rPr>
          <w:lang w:val="en-US"/>
        </w:rPr>
      </w:pPr>
    </w:p>
    <w:p w14:paraId="0AD7B442" w14:textId="77777777" w:rsidR="0076351B" w:rsidRPr="00170EC6" w:rsidRDefault="006A5217" w:rsidP="006A5217">
      <w:pPr>
        <w:spacing w:line="360" w:lineRule="auto"/>
        <w:rPr>
          <w:lang w:val="en-US"/>
        </w:rPr>
      </w:pPr>
      <w:r w:rsidRPr="00170EC6">
        <w:rPr>
          <w:lang w:val="en-US"/>
        </w:rPr>
        <w:t xml:space="preserve">Most of the negative reviews can be categorized in three themes; 1) Controversial RSPO process, 2) Host countries’ welfare, and 3) Limited land. A few samples in these categories are shown in Table 4.2. </w:t>
      </w:r>
    </w:p>
    <w:p w14:paraId="102AF47D" w14:textId="77777777" w:rsidR="0076351B" w:rsidRPr="00170EC6" w:rsidRDefault="0076351B" w:rsidP="006A5217">
      <w:pPr>
        <w:spacing w:line="360" w:lineRule="auto"/>
        <w:rPr>
          <w:lang w:val="en-US"/>
        </w:rPr>
      </w:pPr>
    </w:p>
    <w:p w14:paraId="5AF20ED7" w14:textId="77777777" w:rsidR="00B85951" w:rsidRPr="00170EC6" w:rsidRDefault="006A5217" w:rsidP="006A5217">
      <w:pPr>
        <w:spacing w:line="360" w:lineRule="auto"/>
      </w:pPr>
      <w:r w:rsidRPr="00170EC6">
        <w:rPr>
          <w:lang w:val="en-US"/>
        </w:rPr>
        <w:t>Category 1) implies that GreenPalm certificates appear to be problematic (</w:t>
      </w:r>
      <w:r w:rsidR="002A5004" w:rsidRPr="00170EC6">
        <w:rPr>
          <w:lang w:val="en-US"/>
        </w:rPr>
        <w:t xml:space="preserve">see </w:t>
      </w:r>
      <w:r w:rsidRPr="00170EC6">
        <w:rPr>
          <w:lang w:val="en-US"/>
        </w:rPr>
        <w:t xml:space="preserve">Chapter Two). It </w:t>
      </w:r>
      <w:r w:rsidR="008F1158" w:rsidRPr="00170EC6">
        <w:rPr>
          <w:lang w:val="en-US"/>
        </w:rPr>
        <w:t>seems</w:t>
      </w:r>
      <w:r w:rsidRPr="00170EC6">
        <w:rPr>
          <w:lang w:val="en-US"/>
        </w:rPr>
        <w:t xml:space="preserve"> that this certificate trading system has been lost in translation which was originally established to promote sustainable palm oil but now is perceived only as a means of compensation to meet the goal by 2015. </w:t>
      </w:r>
      <w:r w:rsidR="002A5004" w:rsidRPr="00170EC6">
        <w:rPr>
          <w:lang w:val="en-US"/>
        </w:rPr>
        <w:t xml:space="preserve">It is not only the certificate system but the </w:t>
      </w:r>
      <w:r w:rsidR="008F1158" w:rsidRPr="00170EC6">
        <w:rPr>
          <w:lang w:val="en-US"/>
        </w:rPr>
        <w:t xml:space="preserve">governance structure of </w:t>
      </w:r>
      <w:r w:rsidR="00B85951" w:rsidRPr="00170EC6">
        <w:rPr>
          <w:lang w:val="en-US"/>
        </w:rPr>
        <w:t xml:space="preserve">the </w:t>
      </w:r>
      <w:r w:rsidR="003977F7">
        <w:rPr>
          <w:lang w:val="en-US"/>
        </w:rPr>
        <w:t>RSPO</w:t>
      </w:r>
      <w:r w:rsidR="00414965" w:rsidRPr="00170EC6">
        <w:rPr>
          <w:lang w:val="en-US"/>
        </w:rPr>
        <w:t xml:space="preserve"> itself </w:t>
      </w:r>
      <w:r w:rsidR="00522F92" w:rsidRPr="00170EC6">
        <w:rPr>
          <w:lang w:val="en-US"/>
        </w:rPr>
        <w:t xml:space="preserve">that </w:t>
      </w:r>
      <w:r w:rsidR="00414965" w:rsidRPr="00170EC6">
        <w:rPr>
          <w:lang w:val="en-US"/>
        </w:rPr>
        <w:t xml:space="preserve">is identified as </w:t>
      </w:r>
      <w:r w:rsidR="008F1158" w:rsidRPr="00170EC6">
        <w:rPr>
          <w:lang w:val="en-US"/>
        </w:rPr>
        <w:t>corrupted</w:t>
      </w:r>
      <w:r w:rsidR="00414965" w:rsidRPr="00170EC6">
        <w:rPr>
          <w:lang w:val="en-US"/>
        </w:rPr>
        <w:t xml:space="preserve">. The industrial bias seems evident as </w:t>
      </w:r>
      <w:r w:rsidR="002A5004" w:rsidRPr="00170EC6">
        <w:rPr>
          <w:lang w:val="en-US"/>
        </w:rPr>
        <w:t xml:space="preserve">Jan Kees Vis, the Unilever executive is </w:t>
      </w:r>
      <w:r w:rsidR="00170EC6" w:rsidRPr="00170EC6">
        <w:rPr>
          <w:lang w:val="en-US"/>
        </w:rPr>
        <w:t>P</w:t>
      </w:r>
      <w:r w:rsidR="002A5004" w:rsidRPr="00170EC6">
        <w:rPr>
          <w:lang w:val="en-US"/>
        </w:rPr>
        <w:t>resident of RSPO</w:t>
      </w:r>
      <w:r w:rsidR="00414965" w:rsidRPr="00170EC6">
        <w:rPr>
          <w:lang w:val="en-US"/>
        </w:rPr>
        <w:t xml:space="preserve"> and the board is formed with other corporate executives. </w:t>
      </w:r>
      <w:r w:rsidR="008F1158" w:rsidRPr="00170EC6">
        <w:rPr>
          <w:lang w:val="en-US"/>
        </w:rPr>
        <w:t xml:space="preserve">However, </w:t>
      </w:r>
      <w:r w:rsidR="008F1158" w:rsidRPr="00170EC6">
        <w:t>there is no other forum other tha</w:t>
      </w:r>
      <w:r w:rsidR="00B85951" w:rsidRPr="00170EC6">
        <w:t xml:space="preserve">n the </w:t>
      </w:r>
      <w:r w:rsidR="00B85951" w:rsidRPr="00170EC6">
        <w:lastRenderedPageBreak/>
        <w:t>RSPO that governs the growers and buyers in the international framework at this point</w:t>
      </w:r>
      <w:sdt>
        <w:sdtPr>
          <w:id w:val="2205829"/>
          <w:citation/>
        </w:sdtPr>
        <w:sdtContent>
          <w:r w:rsidR="008D0388">
            <w:fldChar w:fldCharType="begin"/>
          </w:r>
          <w:r w:rsidR="00566BBF">
            <w:instrText xml:space="preserve"> CITATION Teo11 \l 2057 </w:instrText>
          </w:r>
          <w:r w:rsidR="008D0388">
            <w:fldChar w:fldCharType="separate"/>
          </w:r>
          <w:r w:rsidR="00170EC6" w:rsidRPr="00170EC6">
            <w:rPr>
              <w:noProof/>
            </w:rPr>
            <w:t xml:space="preserve"> (Teoh, 2011)</w:t>
          </w:r>
          <w:r w:rsidR="008D0388">
            <w:rPr>
              <w:noProof/>
            </w:rPr>
            <w:fldChar w:fldCharType="end"/>
          </w:r>
        </w:sdtContent>
      </w:sdt>
      <w:r w:rsidR="00B85951" w:rsidRPr="00170EC6">
        <w:t>.</w:t>
      </w:r>
      <w:r w:rsidR="008F1158" w:rsidRPr="00170EC6">
        <w:t xml:space="preserve"> </w:t>
      </w:r>
      <w:r w:rsidR="00B85951" w:rsidRPr="00170EC6">
        <w:t xml:space="preserve">It is therefore required </w:t>
      </w:r>
      <w:r w:rsidR="00B85951" w:rsidRPr="00170EC6">
        <w:rPr>
          <w:lang w:val="en-US"/>
        </w:rPr>
        <w:t xml:space="preserve">that the UN and local governments are involved in </w:t>
      </w:r>
      <w:r w:rsidR="00522F92" w:rsidRPr="00170EC6">
        <w:rPr>
          <w:lang w:val="en-US"/>
        </w:rPr>
        <w:t>an</w:t>
      </w:r>
      <w:r w:rsidR="00B85951" w:rsidRPr="00170EC6">
        <w:rPr>
          <w:lang w:val="en-US"/>
        </w:rPr>
        <w:t xml:space="preserve"> overhaul of the international and domestic regulations. Alternative organizations are also </w:t>
      </w:r>
      <w:r w:rsidR="00522F92" w:rsidRPr="00170EC6">
        <w:rPr>
          <w:lang w:val="en-US"/>
        </w:rPr>
        <w:t>necessary</w:t>
      </w:r>
      <w:r w:rsidR="00B85951" w:rsidRPr="00170EC6">
        <w:rPr>
          <w:lang w:val="en-US"/>
        </w:rPr>
        <w:t xml:space="preserve">.  Corporations could possibly contribute to building consensuses </w:t>
      </w:r>
      <w:r w:rsidR="00CF0794" w:rsidRPr="00170EC6">
        <w:rPr>
          <w:lang w:val="en-US"/>
        </w:rPr>
        <w:t>within the</w:t>
      </w:r>
      <w:r w:rsidR="00522F92" w:rsidRPr="00170EC6">
        <w:rPr>
          <w:lang w:val="en-US"/>
        </w:rPr>
        <w:t>ir</w:t>
      </w:r>
      <w:r w:rsidR="00CF0794" w:rsidRPr="00170EC6">
        <w:rPr>
          <w:lang w:val="en-US"/>
        </w:rPr>
        <w:t xml:space="preserve"> organisations and stakeholders</w:t>
      </w:r>
      <w:r w:rsidR="00B85951" w:rsidRPr="00170EC6">
        <w:rPr>
          <w:lang w:val="en-US"/>
        </w:rPr>
        <w:t xml:space="preserve">. </w:t>
      </w:r>
      <w:r w:rsidR="00B85951" w:rsidRPr="00170EC6">
        <w:t xml:space="preserve">Whatever approach is considered, it </w:t>
      </w:r>
      <w:r w:rsidR="00CF0794" w:rsidRPr="00170EC6">
        <w:t>is</w:t>
      </w:r>
      <w:r w:rsidR="00B85951" w:rsidRPr="00170EC6">
        <w:t xml:space="preserve"> important to recognise that even the best designed and managed roundtable cannot solve every issue</w:t>
      </w:r>
      <w:r w:rsidR="00CF0794" w:rsidRPr="00170EC6">
        <w:t xml:space="preserve"> and all parties have to work hard in unison within a complex a</w:t>
      </w:r>
      <w:r w:rsidR="00522F92" w:rsidRPr="00170EC6">
        <w:t>rena</w:t>
      </w:r>
      <w:r w:rsidR="00CF0794" w:rsidRPr="00170EC6">
        <w:t xml:space="preserve"> to achieve sustainable palm oil sourcing. </w:t>
      </w:r>
    </w:p>
    <w:p w14:paraId="13302720" w14:textId="77777777" w:rsidR="00CF0794" w:rsidRPr="00170EC6" w:rsidRDefault="00CF0794" w:rsidP="006A5217">
      <w:pPr>
        <w:spacing w:line="360" w:lineRule="auto"/>
        <w:rPr>
          <w:lang w:val="en-US"/>
        </w:rPr>
      </w:pPr>
    </w:p>
    <w:p w14:paraId="3959A202" w14:textId="77777777" w:rsidR="006A5217" w:rsidRPr="00170EC6" w:rsidRDefault="006A5217" w:rsidP="006A5217">
      <w:pPr>
        <w:spacing w:line="360" w:lineRule="auto"/>
        <w:rPr>
          <w:lang w:val="en-US"/>
        </w:rPr>
      </w:pPr>
      <w:r w:rsidRPr="00170EC6">
        <w:rPr>
          <w:lang w:val="en-US"/>
        </w:rPr>
        <w:t xml:space="preserve">Category 2) and 3) </w:t>
      </w:r>
      <w:r w:rsidR="00170EC6" w:rsidRPr="00170EC6">
        <w:rPr>
          <w:lang w:val="en-US"/>
        </w:rPr>
        <w:t xml:space="preserve">in </w:t>
      </w:r>
      <w:r w:rsidR="004F118F" w:rsidRPr="00170EC6">
        <w:rPr>
          <w:lang w:val="en-US"/>
        </w:rPr>
        <w:t>Table</w:t>
      </w:r>
      <w:r w:rsidR="00170EC6" w:rsidRPr="00170EC6">
        <w:rPr>
          <w:lang w:val="en-US"/>
        </w:rPr>
        <w:t xml:space="preserve"> 4.2 </w:t>
      </w:r>
      <w:r w:rsidRPr="00170EC6">
        <w:rPr>
          <w:lang w:val="en-US"/>
        </w:rPr>
        <w:t>reflect dilemmas between suppliers’ welfare and buyers’ responsibilit</w:t>
      </w:r>
      <w:r w:rsidR="00522F92" w:rsidRPr="00170EC6">
        <w:rPr>
          <w:lang w:val="en-US"/>
        </w:rPr>
        <w:t>ies</w:t>
      </w:r>
      <w:r w:rsidRPr="00170EC6">
        <w:rPr>
          <w:lang w:val="en-US"/>
        </w:rPr>
        <w:t xml:space="preserve">, which has extended to a conflict between the local authorities and the radical NGO.  The producers and local authorities are trying to establish welfare within their consensus of </w:t>
      </w:r>
      <w:r w:rsidR="0076351B" w:rsidRPr="00170EC6">
        <w:rPr>
          <w:lang w:val="en-US"/>
        </w:rPr>
        <w:t xml:space="preserve">local </w:t>
      </w:r>
      <w:r w:rsidRPr="00170EC6">
        <w:rPr>
          <w:lang w:val="en-US"/>
        </w:rPr>
        <w:t xml:space="preserve">environmental issues, while </w:t>
      </w:r>
      <w:r w:rsidR="00170EC6" w:rsidRPr="00170EC6">
        <w:rPr>
          <w:lang w:val="en-US"/>
        </w:rPr>
        <w:t>RSPO</w:t>
      </w:r>
      <w:r w:rsidRPr="00170EC6">
        <w:rPr>
          <w:lang w:val="en-US"/>
        </w:rPr>
        <w:t xml:space="preserve">, </w:t>
      </w:r>
      <w:r w:rsidR="00170EC6" w:rsidRPr="00170EC6">
        <w:rPr>
          <w:lang w:val="en-US"/>
        </w:rPr>
        <w:t>Unilever</w:t>
      </w:r>
      <w:r w:rsidRPr="00170EC6">
        <w:rPr>
          <w:lang w:val="en-US"/>
        </w:rPr>
        <w:t xml:space="preserve"> and </w:t>
      </w:r>
      <w:r w:rsidR="00170EC6" w:rsidRPr="00170EC6">
        <w:rPr>
          <w:lang w:val="en-US"/>
        </w:rPr>
        <w:t>Greenpeace</w:t>
      </w:r>
      <w:r w:rsidRPr="00170EC6">
        <w:rPr>
          <w:lang w:val="en-US"/>
        </w:rPr>
        <w:t xml:space="preserve"> attempt to make decisions on the allocation of production, wealth and employment. This can be mirrored with conflict between macroeconomic and microeconomic</w:t>
      </w:r>
      <w:r w:rsidR="00522F92" w:rsidRPr="00170EC6">
        <w:rPr>
          <w:lang w:val="en-US"/>
        </w:rPr>
        <w:t xml:space="preserve"> issues</w:t>
      </w:r>
      <w:r w:rsidRPr="00170EC6">
        <w:rPr>
          <w:lang w:val="en-US"/>
        </w:rPr>
        <w:t xml:space="preserve">. It is clear that there is a consensus gap between them on how to proceed </w:t>
      </w:r>
      <w:r w:rsidR="00522F92" w:rsidRPr="00170EC6">
        <w:rPr>
          <w:lang w:val="en-US"/>
        </w:rPr>
        <w:t xml:space="preserve">with </w:t>
      </w:r>
      <w:r w:rsidRPr="00170EC6">
        <w:rPr>
          <w:lang w:val="en-US"/>
        </w:rPr>
        <w:t xml:space="preserve">sustainable sourcing of palm oil. </w:t>
      </w:r>
    </w:p>
    <w:p w14:paraId="3EA90716" w14:textId="77777777" w:rsidR="00612925" w:rsidRPr="00170EC6" w:rsidRDefault="00612925" w:rsidP="006A5217">
      <w:pPr>
        <w:spacing w:line="360" w:lineRule="auto"/>
        <w:rPr>
          <w:lang w:val="en-US"/>
        </w:rPr>
      </w:pPr>
    </w:p>
    <w:p w14:paraId="7581A118" w14:textId="77777777" w:rsidR="00870609" w:rsidRPr="00170EC6" w:rsidRDefault="00870609" w:rsidP="006F1FB7">
      <w:pPr>
        <w:spacing w:line="360" w:lineRule="auto"/>
        <w:rPr>
          <w:lang w:eastAsia="en-GB"/>
        </w:rPr>
      </w:pPr>
      <w:r w:rsidRPr="00170EC6">
        <w:rPr>
          <w:lang w:eastAsia="en-GB"/>
        </w:rPr>
        <w:t xml:space="preserve">In the Kantian context, whether or not </w:t>
      </w:r>
      <w:r w:rsidR="006F1FB7" w:rsidRPr="00170EC6">
        <w:rPr>
          <w:lang w:eastAsia="en-GB"/>
        </w:rPr>
        <w:t>‘</w:t>
      </w:r>
      <w:r w:rsidRPr="00170EC6">
        <w:rPr>
          <w:lang w:eastAsia="en-GB"/>
        </w:rPr>
        <w:t>humanity is treated as an end and never as a means</w:t>
      </w:r>
      <w:r w:rsidR="006F1FB7" w:rsidRPr="00170EC6">
        <w:rPr>
          <w:lang w:eastAsia="en-GB"/>
        </w:rPr>
        <w:t>’</w:t>
      </w:r>
      <w:r w:rsidRPr="00170EC6">
        <w:rPr>
          <w:lang w:eastAsia="en-GB"/>
        </w:rPr>
        <w:t xml:space="preserve"> shoul</w:t>
      </w:r>
      <w:r w:rsidR="006F1FB7" w:rsidRPr="00170EC6">
        <w:rPr>
          <w:lang w:eastAsia="en-GB"/>
        </w:rPr>
        <w:t xml:space="preserve">d be considered. Arguably, </w:t>
      </w:r>
      <w:r w:rsidRPr="00170EC6">
        <w:rPr>
          <w:lang w:eastAsia="en-GB"/>
        </w:rPr>
        <w:t xml:space="preserve">the human dignity of the palm oil producers and their families is not fully respected in regard to </w:t>
      </w:r>
      <w:r w:rsidR="006F1FB7" w:rsidRPr="00170EC6">
        <w:rPr>
          <w:lang w:eastAsia="en-GB"/>
        </w:rPr>
        <w:t xml:space="preserve">two human rights; </w:t>
      </w:r>
      <w:r w:rsidR="00522F92" w:rsidRPr="00170EC6">
        <w:rPr>
          <w:lang w:eastAsia="en-GB"/>
        </w:rPr>
        <w:t xml:space="preserve">the </w:t>
      </w:r>
      <w:r w:rsidRPr="00170EC6">
        <w:rPr>
          <w:lang w:eastAsia="en-GB"/>
        </w:rPr>
        <w:t xml:space="preserve">liberty </w:t>
      </w:r>
      <w:r w:rsidR="006F1FB7" w:rsidRPr="00170EC6">
        <w:rPr>
          <w:lang w:eastAsia="en-GB"/>
        </w:rPr>
        <w:t xml:space="preserve">human right </w:t>
      </w:r>
      <w:r w:rsidRPr="00170EC6">
        <w:rPr>
          <w:lang w:eastAsia="en-GB"/>
        </w:rPr>
        <w:t>to receive knowledge on sustainable palm oil</w:t>
      </w:r>
      <w:r w:rsidR="006F1FB7" w:rsidRPr="00170EC6">
        <w:rPr>
          <w:lang w:eastAsia="en-GB"/>
        </w:rPr>
        <w:t xml:space="preserve"> and benefit human right to maintain </w:t>
      </w:r>
      <w:r w:rsidR="00170EC6" w:rsidRPr="00170EC6">
        <w:rPr>
          <w:lang w:eastAsia="en-GB"/>
        </w:rPr>
        <w:t xml:space="preserve">their </w:t>
      </w:r>
      <w:r w:rsidRPr="00170EC6">
        <w:rPr>
          <w:lang w:eastAsia="en-GB"/>
        </w:rPr>
        <w:t>living standards</w:t>
      </w:r>
      <w:r w:rsidR="006F1FB7" w:rsidRPr="00170EC6">
        <w:rPr>
          <w:lang w:eastAsia="en-GB"/>
        </w:rPr>
        <w:t>.</w:t>
      </w:r>
    </w:p>
    <w:p w14:paraId="090E0836" w14:textId="77777777" w:rsidR="00870609" w:rsidRPr="00170EC6" w:rsidRDefault="00870609" w:rsidP="00870609">
      <w:pPr>
        <w:spacing w:line="360" w:lineRule="auto"/>
        <w:rPr>
          <w:lang w:eastAsia="en-GB"/>
        </w:rPr>
      </w:pPr>
    </w:p>
    <w:p w14:paraId="7A5DC812" w14:textId="77777777" w:rsidR="00870609" w:rsidRPr="00170EC6" w:rsidRDefault="00870609" w:rsidP="006F1FB7">
      <w:pPr>
        <w:spacing w:line="360" w:lineRule="auto"/>
        <w:jc w:val="both"/>
        <w:rPr>
          <w:lang w:eastAsia="en-GB"/>
        </w:rPr>
      </w:pPr>
      <w:r w:rsidRPr="00170EC6">
        <w:rPr>
          <w:lang w:eastAsia="en-GB"/>
        </w:rPr>
        <w:t xml:space="preserve">Although all </w:t>
      </w:r>
      <w:r w:rsidR="006F1FB7" w:rsidRPr="00170EC6">
        <w:rPr>
          <w:lang w:eastAsia="en-GB"/>
        </w:rPr>
        <w:t xml:space="preserve">concerned </w:t>
      </w:r>
      <w:r w:rsidRPr="00170EC6">
        <w:rPr>
          <w:lang w:eastAsia="en-GB"/>
        </w:rPr>
        <w:t xml:space="preserve">agree with the general aim of nature conservation, </w:t>
      </w:r>
      <w:r w:rsidR="006F1FB7" w:rsidRPr="00170EC6">
        <w:rPr>
          <w:lang w:eastAsia="en-GB"/>
        </w:rPr>
        <w:t>they</w:t>
      </w:r>
      <w:r w:rsidRPr="00170EC6">
        <w:rPr>
          <w:lang w:eastAsia="en-GB"/>
        </w:rPr>
        <w:t xml:space="preserve"> </w:t>
      </w:r>
      <w:r w:rsidR="00170EC6" w:rsidRPr="00170EC6">
        <w:rPr>
          <w:lang w:eastAsia="en-GB"/>
        </w:rPr>
        <w:t>do not</w:t>
      </w:r>
      <w:r w:rsidRPr="00170EC6">
        <w:rPr>
          <w:lang w:eastAsia="en-GB"/>
        </w:rPr>
        <w:t xml:space="preserve"> seem to understand th</w:t>
      </w:r>
      <w:r w:rsidR="00522F92" w:rsidRPr="00170EC6">
        <w:rPr>
          <w:lang w:eastAsia="en-GB"/>
        </w:rPr>
        <w:t>at</w:t>
      </w:r>
      <w:r w:rsidRPr="00170EC6">
        <w:rPr>
          <w:lang w:eastAsia="en-GB"/>
        </w:rPr>
        <w:t xml:space="preserve"> consensus has not been consistent </w:t>
      </w:r>
      <w:r w:rsidR="006F1FB7" w:rsidRPr="00170EC6">
        <w:rPr>
          <w:lang w:eastAsia="en-GB"/>
        </w:rPr>
        <w:t>a</w:t>
      </w:r>
      <w:r w:rsidR="00522F92" w:rsidRPr="00170EC6">
        <w:rPr>
          <w:lang w:eastAsia="en-GB"/>
        </w:rPr>
        <w:t>cross</w:t>
      </w:r>
      <w:r w:rsidRPr="00170EC6">
        <w:rPr>
          <w:lang w:eastAsia="en-GB"/>
        </w:rPr>
        <w:t xml:space="preserve"> the corporation</w:t>
      </w:r>
      <w:r w:rsidR="00522F92" w:rsidRPr="00170EC6">
        <w:rPr>
          <w:lang w:eastAsia="en-GB"/>
        </w:rPr>
        <w:t>s</w:t>
      </w:r>
      <w:r w:rsidRPr="00170EC6">
        <w:rPr>
          <w:lang w:eastAsia="en-GB"/>
        </w:rPr>
        <w:t xml:space="preserve">, suppliers, pressure groups and authorities. </w:t>
      </w:r>
      <w:r w:rsidR="006F1FB7" w:rsidRPr="00170EC6">
        <w:rPr>
          <w:lang w:eastAsia="en-GB"/>
        </w:rPr>
        <w:t>When</w:t>
      </w:r>
      <w:r w:rsidRPr="00170EC6">
        <w:rPr>
          <w:lang w:eastAsia="en-GB"/>
        </w:rPr>
        <w:t xml:space="preserve"> Unilever reacted to the Greenpeace campaign in an extremely radical manner, the producers have been </w:t>
      </w:r>
      <w:r w:rsidR="00522F92" w:rsidRPr="00170EC6">
        <w:rPr>
          <w:lang w:eastAsia="en-GB"/>
        </w:rPr>
        <w:t>lef</w:t>
      </w:r>
      <w:r w:rsidRPr="00170EC6">
        <w:rPr>
          <w:lang w:eastAsia="en-GB"/>
        </w:rPr>
        <w:t xml:space="preserve">t forced to follow what is decided by the authorities. As a result, human dignity of the producers to live on the production of palm oil is sacrificed without much advance notice and educational </w:t>
      </w:r>
      <w:r w:rsidR="006F1FB7" w:rsidRPr="00170EC6">
        <w:rPr>
          <w:lang w:eastAsia="en-GB"/>
        </w:rPr>
        <w:t>support. Sustainable</w:t>
      </w:r>
      <w:r w:rsidRPr="00170EC6">
        <w:rPr>
          <w:lang w:eastAsia="en-GB"/>
        </w:rPr>
        <w:t xml:space="preserve"> sourcing is of the essence, yet, the rights for the suppliers to attain the consensus shared with buyers and authorities would </w:t>
      </w:r>
      <w:r w:rsidR="00170EC6" w:rsidRPr="00170EC6">
        <w:rPr>
          <w:lang w:eastAsia="en-GB"/>
        </w:rPr>
        <w:t>also</w:t>
      </w:r>
      <w:r w:rsidR="00522F92" w:rsidRPr="00170EC6">
        <w:rPr>
          <w:lang w:eastAsia="en-GB"/>
        </w:rPr>
        <w:t xml:space="preserve"> </w:t>
      </w:r>
      <w:r w:rsidRPr="00170EC6">
        <w:rPr>
          <w:lang w:eastAsia="en-GB"/>
        </w:rPr>
        <w:t xml:space="preserve">be </w:t>
      </w:r>
      <w:r w:rsidR="00170EC6" w:rsidRPr="00170EC6">
        <w:rPr>
          <w:lang w:eastAsia="en-GB"/>
        </w:rPr>
        <w:t>vital</w:t>
      </w:r>
      <w:r w:rsidRPr="00170EC6">
        <w:rPr>
          <w:lang w:eastAsia="en-GB"/>
        </w:rPr>
        <w:t>. It c</w:t>
      </w:r>
      <w:r w:rsidR="00522F92" w:rsidRPr="00170EC6">
        <w:rPr>
          <w:lang w:eastAsia="en-GB"/>
        </w:rPr>
        <w:t>an</w:t>
      </w:r>
      <w:r w:rsidRPr="00170EC6">
        <w:rPr>
          <w:lang w:eastAsia="en-GB"/>
        </w:rPr>
        <w:t xml:space="preserve"> be argued that education programmes and consensus development could be more effective than providing </w:t>
      </w:r>
      <w:r w:rsidR="00522F92" w:rsidRPr="00170EC6">
        <w:rPr>
          <w:lang w:eastAsia="en-GB"/>
        </w:rPr>
        <w:t xml:space="preserve">these </w:t>
      </w:r>
      <w:r w:rsidRPr="00170EC6">
        <w:rPr>
          <w:lang w:eastAsia="en-GB"/>
        </w:rPr>
        <w:t xml:space="preserve">certificates. </w:t>
      </w:r>
    </w:p>
    <w:p w14:paraId="7AD14D2D" w14:textId="77777777" w:rsidR="006A5217" w:rsidRPr="00170EC6" w:rsidRDefault="006A5217" w:rsidP="006A5217">
      <w:pPr>
        <w:spacing w:line="360" w:lineRule="auto"/>
      </w:pPr>
    </w:p>
    <w:p w14:paraId="4A8AB441" w14:textId="77777777" w:rsidR="006A5217" w:rsidRPr="00170EC6" w:rsidRDefault="006A5217" w:rsidP="006A5217">
      <w:pPr>
        <w:spacing w:line="360" w:lineRule="auto"/>
        <w:rPr>
          <w:lang w:val="en-US"/>
        </w:rPr>
      </w:pPr>
    </w:p>
    <w:p w14:paraId="4631F3A9" w14:textId="77777777" w:rsidR="006A5217" w:rsidRPr="00170EC6" w:rsidRDefault="006A5217" w:rsidP="006A5217">
      <w:pPr>
        <w:pStyle w:val="TableStyle"/>
        <w:jc w:val="center"/>
        <w:rPr>
          <w:u w:val="single"/>
        </w:rPr>
      </w:pPr>
      <w:bookmarkStart w:id="102" w:name="_Toc323894722"/>
      <w:r w:rsidRPr="00170EC6">
        <w:rPr>
          <w:szCs w:val="22"/>
          <w:u w:val="single"/>
        </w:rPr>
        <w:lastRenderedPageBreak/>
        <w:t>Table 4.</w:t>
      </w:r>
      <w:r w:rsidR="0005357B" w:rsidRPr="00170EC6">
        <w:rPr>
          <w:u w:val="single"/>
        </w:rPr>
        <w:t>2</w:t>
      </w:r>
      <w:r w:rsidRPr="00170EC6">
        <w:rPr>
          <w:szCs w:val="22"/>
          <w:u w:val="single"/>
        </w:rPr>
        <w:tab/>
      </w:r>
      <w:r w:rsidRPr="00170EC6">
        <w:rPr>
          <w:u w:val="single"/>
        </w:rPr>
        <w:t>FT negative reviews of Unilever’s palm oil sourcing</w:t>
      </w:r>
      <w:bookmarkEnd w:id="102"/>
    </w:p>
    <w:tbl>
      <w:tblPr>
        <w:tblStyle w:val="TableGrid"/>
        <w:tblW w:w="0" w:type="auto"/>
        <w:tblLook w:val="04A0" w:firstRow="1" w:lastRow="0" w:firstColumn="1" w:lastColumn="0" w:noHBand="0" w:noVBand="1"/>
      </w:tblPr>
      <w:tblGrid>
        <w:gridCol w:w="3021"/>
        <w:gridCol w:w="5995"/>
      </w:tblGrid>
      <w:tr w:rsidR="006A5217" w:rsidRPr="00170EC6" w14:paraId="0197C121" w14:textId="77777777" w:rsidTr="00870609">
        <w:tc>
          <w:tcPr>
            <w:tcW w:w="3082" w:type="dxa"/>
          </w:tcPr>
          <w:p w14:paraId="055D7044" w14:textId="77777777" w:rsidR="006A5217" w:rsidRPr="00170EC6" w:rsidRDefault="006A5217" w:rsidP="00870609">
            <w:pPr>
              <w:pStyle w:val="NormalWeb"/>
              <w:spacing w:line="360" w:lineRule="auto"/>
              <w:contextualSpacing/>
              <w:rPr>
                <w:lang w:val="en-US"/>
              </w:rPr>
            </w:pPr>
            <w:r w:rsidRPr="00170EC6">
              <w:rPr>
                <w:lang w:val="en-US"/>
              </w:rPr>
              <w:t>1) Controversial RSPO process</w:t>
            </w:r>
          </w:p>
        </w:tc>
        <w:tc>
          <w:tcPr>
            <w:tcW w:w="6160" w:type="dxa"/>
          </w:tcPr>
          <w:p w14:paraId="6CA89A52" w14:textId="77777777" w:rsidR="006A5217" w:rsidRPr="00170EC6" w:rsidRDefault="006A5217" w:rsidP="00870609">
            <w:pPr>
              <w:pStyle w:val="NormalWeb"/>
              <w:numPr>
                <w:ilvl w:val="0"/>
                <w:numId w:val="26"/>
              </w:numPr>
              <w:ind w:left="357" w:hanging="357"/>
              <w:rPr>
                <w:lang w:val="en-US"/>
              </w:rPr>
            </w:pPr>
            <w:r w:rsidRPr="00170EC6">
              <w:rPr>
                <w:lang w:val="en-US"/>
              </w:rPr>
              <w:t xml:space="preserve">While a host of companies, including Unilever, have pledged to buy wholly sustainable oil by 2015, they are now heavily reliant on offsetting GreenPalm certificates rather than physical oil to meet those commitments. </w:t>
            </w:r>
            <w:sdt>
              <w:sdtPr>
                <w:rPr>
                  <w:lang w:val="en-US"/>
                </w:rPr>
                <w:id w:val="19976054"/>
                <w:citation/>
              </w:sdtPr>
              <w:sdtContent>
                <w:r w:rsidR="008D0388" w:rsidRPr="00170EC6">
                  <w:rPr>
                    <w:lang w:val="en-US"/>
                  </w:rPr>
                  <w:fldChar w:fldCharType="begin"/>
                </w:r>
                <w:r w:rsidRPr="00170EC6">
                  <w:instrText xml:space="preserve">CITATION Loc111 \l 2057 </w:instrText>
                </w:r>
                <w:r w:rsidR="008D0388" w:rsidRPr="00170EC6">
                  <w:rPr>
                    <w:lang w:val="en-US"/>
                  </w:rPr>
                  <w:fldChar w:fldCharType="separate"/>
                </w:r>
                <w:r w:rsidR="00D904F9" w:rsidRPr="00170EC6">
                  <w:rPr>
                    <w:noProof/>
                  </w:rPr>
                  <w:t>(Locas &amp; Deutsch, 2011)</w:t>
                </w:r>
                <w:r w:rsidR="008D0388" w:rsidRPr="00170EC6">
                  <w:rPr>
                    <w:lang w:val="en-US"/>
                  </w:rPr>
                  <w:fldChar w:fldCharType="end"/>
                </w:r>
              </w:sdtContent>
            </w:sdt>
            <w:r w:rsidRPr="00170EC6">
              <w:rPr>
                <w:lang w:val="en-US"/>
              </w:rPr>
              <w:t xml:space="preserve"> </w:t>
            </w:r>
          </w:p>
          <w:p w14:paraId="1B352FC8" w14:textId="77777777" w:rsidR="006A5217" w:rsidRPr="00170EC6" w:rsidRDefault="006A5217" w:rsidP="00870609">
            <w:pPr>
              <w:pStyle w:val="NormalWeb"/>
              <w:numPr>
                <w:ilvl w:val="0"/>
                <w:numId w:val="26"/>
              </w:numPr>
              <w:ind w:left="357" w:hanging="357"/>
              <w:rPr>
                <w:lang w:val="en-US"/>
              </w:rPr>
            </w:pPr>
            <w:r w:rsidRPr="00170EC6">
              <w:rPr>
                <w:lang w:val="en-US"/>
              </w:rPr>
              <w:t xml:space="preserve">Use of these GreenPalm certificates has already stirred controversy. Plantation owners and pressure groups say the certificates, which trade at low levels of $3 to $8 per ton compared with physical palm oil at around $1,100 a ton, do not provide sufficient incentive to farmers to produce sustainable oil. The RSPO has defended the dilution of definitions as "a temporary stopgap measure". </w:t>
            </w:r>
            <w:sdt>
              <w:sdtPr>
                <w:rPr>
                  <w:lang w:val="en-US"/>
                </w:rPr>
                <w:id w:val="19976050"/>
                <w:citation/>
              </w:sdtPr>
              <w:sdtContent>
                <w:r w:rsidR="008D0388" w:rsidRPr="00170EC6">
                  <w:rPr>
                    <w:lang w:val="en-US"/>
                  </w:rPr>
                  <w:fldChar w:fldCharType="begin"/>
                </w:r>
                <w:r w:rsidR="006E2F0B" w:rsidRPr="00170EC6">
                  <w:instrText xml:space="preserve">CITATION Luc12 \t  \l 2057 </w:instrText>
                </w:r>
                <w:r w:rsidR="008D0388" w:rsidRPr="00170EC6">
                  <w:rPr>
                    <w:lang w:val="en-US"/>
                  </w:rPr>
                  <w:fldChar w:fldCharType="separate"/>
                </w:r>
                <w:r w:rsidR="006E2F0B" w:rsidRPr="00170EC6">
                  <w:rPr>
                    <w:noProof/>
                  </w:rPr>
                  <w:t>(Lucas, 2011d)</w:t>
                </w:r>
                <w:r w:rsidR="008D0388" w:rsidRPr="00170EC6">
                  <w:rPr>
                    <w:lang w:val="en-US"/>
                  </w:rPr>
                  <w:fldChar w:fldCharType="end"/>
                </w:r>
              </w:sdtContent>
            </w:sdt>
          </w:p>
          <w:p w14:paraId="6276C606" w14:textId="77777777" w:rsidR="006A5217" w:rsidRPr="00170EC6" w:rsidRDefault="006A5217" w:rsidP="00870609">
            <w:pPr>
              <w:pStyle w:val="NormalWeb"/>
              <w:numPr>
                <w:ilvl w:val="0"/>
                <w:numId w:val="26"/>
              </w:numPr>
              <w:ind w:left="357" w:hanging="357"/>
              <w:rPr>
                <w:lang w:val="en-US"/>
              </w:rPr>
            </w:pPr>
            <w:r w:rsidRPr="00170EC6">
              <w:rPr>
                <w:bCs/>
                <w:lang w:val="en-US"/>
              </w:rPr>
              <w:t>Unilever</w:t>
            </w:r>
            <w:r w:rsidRPr="00170EC6">
              <w:rPr>
                <w:lang w:val="en-US"/>
              </w:rPr>
              <w:t xml:space="preserve"> has signed supply agreements with Europe's Unimills for specialty fats and US-based Cargill for refined </w:t>
            </w:r>
            <w:r w:rsidRPr="00170EC6">
              <w:rPr>
                <w:bCs/>
                <w:lang w:val="en-US"/>
              </w:rPr>
              <w:t>palm</w:t>
            </w:r>
            <w:r w:rsidRPr="00170EC6">
              <w:rPr>
                <w:lang w:val="en-US"/>
              </w:rPr>
              <w:t xml:space="preserve"> </w:t>
            </w:r>
            <w:r w:rsidRPr="00170EC6">
              <w:rPr>
                <w:bCs/>
                <w:lang w:val="en-US"/>
              </w:rPr>
              <w:t>oil</w:t>
            </w:r>
            <w:r w:rsidRPr="00170EC6">
              <w:rPr>
                <w:lang w:val="en-US"/>
              </w:rPr>
              <w:t xml:space="preserve">…This is not how many envisaged the scheme working and, say some, could jeopardize pledges set by food producers to use 100 per cent sustainable </w:t>
            </w:r>
            <w:r w:rsidRPr="00170EC6">
              <w:rPr>
                <w:bCs/>
                <w:lang w:val="en-US"/>
              </w:rPr>
              <w:t>oil</w:t>
            </w:r>
            <w:r w:rsidRPr="00170EC6">
              <w:rPr>
                <w:lang w:val="en-US"/>
              </w:rPr>
              <w:t xml:space="preserve"> by 2015.</w:t>
            </w:r>
            <w:r w:rsidRPr="00170EC6">
              <w:rPr>
                <w:rFonts w:ascii="Arial" w:hAnsi="Arial" w:cs="Arial"/>
              </w:rPr>
              <w:t xml:space="preserve"> </w:t>
            </w:r>
            <w:sdt>
              <w:sdtPr>
                <w:id w:val="19976053"/>
                <w:citation/>
              </w:sdtPr>
              <w:sdtContent>
                <w:r w:rsidR="008D0388" w:rsidRPr="00170EC6">
                  <w:fldChar w:fldCharType="begin"/>
                </w:r>
                <w:r w:rsidR="006E2F0B" w:rsidRPr="00170EC6">
                  <w:instrText xml:space="preserve">CITATION Loc11 \t  \l 2057 </w:instrText>
                </w:r>
                <w:r w:rsidR="008D0388" w:rsidRPr="00170EC6">
                  <w:fldChar w:fldCharType="separate"/>
                </w:r>
                <w:r w:rsidR="006E2F0B" w:rsidRPr="00170EC6">
                  <w:rPr>
                    <w:noProof/>
                  </w:rPr>
                  <w:t>(Lucas, 2011b)</w:t>
                </w:r>
                <w:r w:rsidR="008D0388" w:rsidRPr="00170EC6">
                  <w:fldChar w:fldCharType="end"/>
                </w:r>
              </w:sdtContent>
            </w:sdt>
          </w:p>
        </w:tc>
      </w:tr>
      <w:tr w:rsidR="006A5217" w:rsidRPr="00170EC6" w14:paraId="4CEBAA0C" w14:textId="77777777" w:rsidTr="00870609">
        <w:tc>
          <w:tcPr>
            <w:tcW w:w="3082" w:type="dxa"/>
          </w:tcPr>
          <w:p w14:paraId="35D8C683" w14:textId="77777777" w:rsidR="006A5217" w:rsidRPr="00170EC6" w:rsidRDefault="006A5217" w:rsidP="00870609">
            <w:pPr>
              <w:pStyle w:val="NormalWeb"/>
              <w:spacing w:line="360" w:lineRule="auto"/>
              <w:contextualSpacing/>
              <w:rPr>
                <w:lang w:val="en-US"/>
              </w:rPr>
            </w:pPr>
            <w:r w:rsidRPr="00170EC6">
              <w:rPr>
                <w:lang w:val="en-US"/>
              </w:rPr>
              <w:t>2) Producers’ welfare</w:t>
            </w:r>
          </w:p>
        </w:tc>
        <w:tc>
          <w:tcPr>
            <w:tcW w:w="6160" w:type="dxa"/>
          </w:tcPr>
          <w:p w14:paraId="584459EB" w14:textId="77777777" w:rsidR="006A5217" w:rsidRPr="00170EC6" w:rsidRDefault="006A5217" w:rsidP="00870609">
            <w:pPr>
              <w:pStyle w:val="NormalWeb"/>
              <w:numPr>
                <w:ilvl w:val="0"/>
                <w:numId w:val="26"/>
              </w:numPr>
              <w:rPr>
                <w:lang w:val="en-US"/>
              </w:rPr>
            </w:pPr>
            <w:r w:rsidRPr="00170EC6">
              <w:rPr>
                <w:lang w:val="en-US"/>
              </w:rPr>
              <w:t xml:space="preserve">Deforestation by </w:t>
            </w:r>
            <w:r w:rsidRPr="00170EC6">
              <w:rPr>
                <w:bCs/>
                <w:lang w:val="en-US"/>
              </w:rPr>
              <w:t>palm</w:t>
            </w:r>
            <w:r w:rsidRPr="00170EC6">
              <w:rPr>
                <w:lang w:val="en-US"/>
              </w:rPr>
              <w:t xml:space="preserve"> </w:t>
            </w:r>
            <w:r w:rsidRPr="00170EC6">
              <w:rPr>
                <w:bCs/>
                <w:lang w:val="en-US"/>
              </w:rPr>
              <w:t>oil</w:t>
            </w:r>
            <w:r w:rsidRPr="00170EC6">
              <w:rPr>
                <w:lang w:val="en-US"/>
              </w:rPr>
              <w:t xml:space="preserve"> producers is considered the largest threat to endangered wildlife and native plants in Indonesia, but the industry is also a significant source of wealth and employment. The country sold 20.8m tons of </w:t>
            </w:r>
            <w:r w:rsidRPr="00170EC6">
              <w:rPr>
                <w:bCs/>
                <w:lang w:val="en-US"/>
              </w:rPr>
              <w:t>palm</w:t>
            </w:r>
            <w:r w:rsidRPr="00170EC6">
              <w:rPr>
                <w:lang w:val="en-US"/>
              </w:rPr>
              <w:t xml:space="preserve"> </w:t>
            </w:r>
            <w:r w:rsidRPr="00170EC6">
              <w:rPr>
                <w:bCs/>
                <w:lang w:val="en-US"/>
              </w:rPr>
              <w:t>oil</w:t>
            </w:r>
            <w:r w:rsidRPr="00170EC6">
              <w:rPr>
                <w:lang w:val="en-US"/>
              </w:rPr>
              <w:t xml:space="preserve"> in 2009, up 7.6 per cent on 2008 and nearly 50 per cent higher than in 2004 </w:t>
            </w:r>
            <w:sdt>
              <w:sdtPr>
                <w:rPr>
                  <w:lang w:val="en-US"/>
                </w:rPr>
                <w:id w:val="4488432"/>
                <w:citation/>
              </w:sdtPr>
              <w:sdtContent>
                <w:r w:rsidR="008D0388" w:rsidRPr="00170EC6">
                  <w:rPr>
                    <w:lang w:val="en-US"/>
                  </w:rPr>
                  <w:fldChar w:fldCharType="begin"/>
                </w:r>
                <w:r w:rsidRPr="00170EC6">
                  <w:instrText xml:space="preserve">CITATION Deu10 \t  \l 2057 </w:instrText>
                </w:r>
                <w:r w:rsidR="008D0388" w:rsidRPr="00170EC6">
                  <w:rPr>
                    <w:lang w:val="en-US"/>
                  </w:rPr>
                  <w:fldChar w:fldCharType="separate"/>
                </w:r>
                <w:r w:rsidR="00D904F9" w:rsidRPr="00170EC6">
                  <w:rPr>
                    <w:noProof/>
                  </w:rPr>
                  <w:t>(Deutsch, 2010)</w:t>
                </w:r>
                <w:r w:rsidR="008D0388" w:rsidRPr="00170EC6">
                  <w:rPr>
                    <w:lang w:val="en-US"/>
                  </w:rPr>
                  <w:fldChar w:fldCharType="end"/>
                </w:r>
              </w:sdtContent>
            </w:sdt>
            <w:r w:rsidRPr="00170EC6">
              <w:rPr>
                <w:lang w:val="en-US"/>
              </w:rPr>
              <w:t>.</w:t>
            </w:r>
          </w:p>
          <w:p w14:paraId="513A78DE" w14:textId="77777777" w:rsidR="006A5217" w:rsidRPr="00170EC6" w:rsidRDefault="006A5217" w:rsidP="00870609">
            <w:pPr>
              <w:pStyle w:val="NormalWeb"/>
              <w:numPr>
                <w:ilvl w:val="0"/>
                <w:numId w:val="26"/>
              </w:numPr>
              <w:rPr>
                <w:lang w:val="en-US"/>
              </w:rPr>
            </w:pPr>
            <w:r w:rsidRPr="00170EC6">
              <w:rPr>
                <w:lang w:val="en-US"/>
              </w:rPr>
              <w:t>The head of Greenpeace UK has been barred by customs officials from entering Indonesia, in the latest run-in between the environmental group and the authorities over deforestation</w:t>
            </w:r>
            <w:sdt>
              <w:sdtPr>
                <w:rPr>
                  <w:lang w:val="en-US"/>
                </w:rPr>
                <w:id w:val="4488434"/>
                <w:citation/>
              </w:sdtPr>
              <w:sdtContent>
                <w:r w:rsidR="008D0388" w:rsidRPr="00170EC6">
                  <w:rPr>
                    <w:lang w:val="en-US"/>
                  </w:rPr>
                  <w:fldChar w:fldCharType="begin"/>
                </w:r>
                <w:r w:rsidRPr="00170EC6">
                  <w:instrText xml:space="preserve">CITATION Deu11 \t  \l 2057 </w:instrText>
                </w:r>
                <w:r w:rsidR="008D0388" w:rsidRPr="00170EC6">
                  <w:rPr>
                    <w:lang w:val="en-US"/>
                  </w:rPr>
                  <w:fldChar w:fldCharType="separate"/>
                </w:r>
                <w:r w:rsidR="00D904F9" w:rsidRPr="00170EC6">
                  <w:rPr>
                    <w:noProof/>
                  </w:rPr>
                  <w:t xml:space="preserve"> (Deutsch, 2011)</w:t>
                </w:r>
                <w:r w:rsidR="008D0388" w:rsidRPr="00170EC6">
                  <w:rPr>
                    <w:lang w:val="en-US"/>
                  </w:rPr>
                  <w:fldChar w:fldCharType="end"/>
                </w:r>
              </w:sdtContent>
            </w:sdt>
            <w:r w:rsidRPr="00170EC6">
              <w:rPr>
                <w:lang w:val="en-US"/>
              </w:rPr>
              <w:t>.</w:t>
            </w:r>
          </w:p>
          <w:p w14:paraId="4B3BB716" w14:textId="77777777" w:rsidR="006A5217" w:rsidRPr="00170EC6" w:rsidRDefault="006A5217" w:rsidP="00870609">
            <w:pPr>
              <w:pStyle w:val="NormalWeb"/>
              <w:numPr>
                <w:ilvl w:val="0"/>
                <w:numId w:val="26"/>
              </w:numPr>
              <w:rPr>
                <w:rFonts w:ascii="Arial" w:hAnsi="Arial" w:cs="Arial"/>
                <w:lang w:val="en-US"/>
              </w:rPr>
            </w:pPr>
            <w:r w:rsidRPr="00170EC6">
              <w:rPr>
                <w:lang w:val="en-US"/>
              </w:rPr>
              <w:t xml:space="preserve">Mr Polman has pledged to double group turnover in 10 years. That will be hard to do if </w:t>
            </w:r>
            <w:r w:rsidRPr="00170EC6">
              <w:rPr>
                <w:bCs/>
                <w:lang w:val="en-US"/>
              </w:rPr>
              <w:t>Unilever</w:t>
            </w:r>
            <w:r w:rsidRPr="00170EC6">
              <w:rPr>
                <w:lang w:val="en-US"/>
              </w:rPr>
              <w:t xml:space="preserve">’s suppliers in emerging markets don't use their land in a way that helps them to carry on producing what the company needs. </w:t>
            </w:r>
            <w:sdt>
              <w:sdtPr>
                <w:rPr>
                  <w:lang w:val="en-US"/>
                </w:rPr>
                <w:id w:val="4488445"/>
                <w:citation/>
              </w:sdtPr>
              <w:sdtContent>
                <w:r w:rsidR="008D0388" w:rsidRPr="00170EC6">
                  <w:rPr>
                    <w:lang w:val="en-US"/>
                  </w:rPr>
                  <w:fldChar w:fldCharType="begin"/>
                </w:r>
                <w:r w:rsidRPr="00170EC6">
                  <w:instrText xml:space="preserve">CITATION Ska10 \l 2057 </w:instrText>
                </w:r>
                <w:r w:rsidR="008D0388" w:rsidRPr="00170EC6">
                  <w:rPr>
                    <w:lang w:val="en-US"/>
                  </w:rPr>
                  <w:fldChar w:fldCharType="separate"/>
                </w:r>
                <w:r w:rsidR="00D904F9" w:rsidRPr="00170EC6">
                  <w:rPr>
                    <w:noProof/>
                  </w:rPr>
                  <w:t>(Skapinker, 2010)</w:t>
                </w:r>
                <w:r w:rsidR="008D0388" w:rsidRPr="00170EC6">
                  <w:rPr>
                    <w:lang w:val="en-US"/>
                  </w:rPr>
                  <w:fldChar w:fldCharType="end"/>
                </w:r>
              </w:sdtContent>
            </w:sdt>
          </w:p>
        </w:tc>
      </w:tr>
      <w:tr w:rsidR="006A5217" w:rsidRPr="00170EC6" w14:paraId="0DA750B4" w14:textId="77777777" w:rsidTr="00870609">
        <w:tc>
          <w:tcPr>
            <w:tcW w:w="3082" w:type="dxa"/>
          </w:tcPr>
          <w:p w14:paraId="07E76D26" w14:textId="77777777" w:rsidR="006A5217" w:rsidRPr="00170EC6" w:rsidRDefault="006A5217" w:rsidP="00870609">
            <w:pPr>
              <w:pStyle w:val="NormalWeb"/>
              <w:spacing w:line="360" w:lineRule="auto"/>
              <w:contextualSpacing/>
              <w:rPr>
                <w:lang w:val="en-US"/>
              </w:rPr>
            </w:pPr>
            <w:r w:rsidRPr="00170EC6">
              <w:rPr>
                <w:lang w:val="en-US"/>
              </w:rPr>
              <w:t>3) Limited land</w:t>
            </w:r>
          </w:p>
        </w:tc>
        <w:tc>
          <w:tcPr>
            <w:tcW w:w="6160" w:type="dxa"/>
          </w:tcPr>
          <w:p w14:paraId="5452F5AA" w14:textId="77777777" w:rsidR="006A5217" w:rsidRPr="00170EC6" w:rsidRDefault="006A5217" w:rsidP="00870609">
            <w:pPr>
              <w:pStyle w:val="NormalWeb"/>
              <w:numPr>
                <w:ilvl w:val="0"/>
                <w:numId w:val="28"/>
              </w:numPr>
              <w:contextualSpacing/>
              <w:rPr>
                <w:lang w:val="en-US"/>
              </w:rPr>
            </w:pPr>
            <w:r w:rsidRPr="00170EC6">
              <w:rPr>
                <w:lang w:val="en-US"/>
              </w:rPr>
              <w:t>Malaysia could run out of plantable land by 2020, and Indonesia by 2022, in part because of increasingly strict rules on land expansion... the companies have little choice but to acquire land in Africa to boost their land banks, in spite of the higher risks of political and social instability</w:t>
            </w:r>
            <w:sdt>
              <w:sdtPr>
                <w:rPr>
                  <w:lang w:val="en-US"/>
                </w:rPr>
                <w:id w:val="4488437"/>
                <w:citation/>
              </w:sdtPr>
              <w:sdtContent>
                <w:r w:rsidR="008D0388" w:rsidRPr="00170EC6">
                  <w:rPr>
                    <w:lang w:val="en-US"/>
                  </w:rPr>
                  <w:fldChar w:fldCharType="begin"/>
                </w:r>
                <w:r w:rsidRPr="00170EC6">
                  <w:instrText xml:space="preserve">CITATION bro12 \t  \l 2057 </w:instrText>
                </w:r>
                <w:r w:rsidR="008D0388" w:rsidRPr="00170EC6">
                  <w:rPr>
                    <w:lang w:val="en-US"/>
                  </w:rPr>
                  <w:fldChar w:fldCharType="separate"/>
                </w:r>
                <w:r w:rsidR="00D904F9" w:rsidRPr="00170EC6">
                  <w:rPr>
                    <w:noProof/>
                  </w:rPr>
                  <w:t xml:space="preserve"> (Brown, 2011)</w:t>
                </w:r>
                <w:r w:rsidR="008D0388" w:rsidRPr="00170EC6">
                  <w:rPr>
                    <w:lang w:val="en-US"/>
                  </w:rPr>
                  <w:fldChar w:fldCharType="end"/>
                </w:r>
              </w:sdtContent>
            </w:sdt>
            <w:r w:rsidRPr="00170EC6">
              <w:rPr>
                <w:lang w:val="en-US"/>
              </w:rPr>
              <w:t>.</w:t>
            </w:r>
          </w:p>
        </w:tc>
      </w:tr>
    </w:tbl>
    <w:p w14:paraId="66CFC9FA" w14:textId="77777777" w:rsidR="00B96113" w:rsidRDefault="00B96113" w:rsidP="006A5217">
      <w:pPr>
        <w:pStyle w:val="Heading3"/>
        <w:rPr>
          <w:rFonts w:ascii="Times New Roman" w:hAnsi="Times New Roman" w:cs="Times New Roman"/>
          <w:b w:val="0"/>
          <w:color w:val="auto"/>
          <w:sz w:val="20"/>
          <w:szCs w:val="20"/>
        </w:rPr>
      </w:pPr>
      <w:bookmarkStart w:id="103" w:name="_Toc323894417"/>
      <w:bookmarkStart w:id="104" w:name="_Toc323894506"/>
      <w:bookmarkStart w:id="105" w:name="_Toc323894691"/>
      <w:bookmarkStart w:id="106" w:name="_Toc322374433"/>
      <w:r w:rsidRPr="00B96113">
        <w:rPr>
          <w:rFonts w:ascii="Times New Roman" w:hAnsi="Times New Roman" w:cs="Times New Roman"/>
          <w:b w:val="0"/>
          <w:color w:val="auto"/>
          <w:sz w:val="20"/>
          <w:szCs w:val="20"/>
        </w:rPr>
        <w:lastRenderedPageBreak/>
        <w:t>Source: FT news clippings in 2010-11</w:t>
      </w:r>
      <w:bookmarkEnd w:id="103"/>
      <w:bookmarkEnd w:id="104"/>
      <w:bookmarkEnd w:id="105"/>
    </w:p>
    <w:p w14:paraId="4C846BB0" w14:textId="77777777" w:rsidR="00566BBF" w:rsidRDefault="00566BBF" w:rsidP="00566BBF"/>
    <w:p w14:paraId="0F24200C" w14:textId="77777777" w:rsidR="00566BBF" w:rsidRDefault="00566BBF" w:rsidP="00566BBF"/>
    <w:p w14:paraId="77EE2F6B" w14:textId="77777777" w:rsidR="00566BBF" w:rsidRDefault="00566BBF" w:rsidP="00566BBF"/>
    <w:p w14:paraId="079E0B85" w14:textId="77777777" w:rsidR="00566BBF" w:rsidRDefault="00566BBF" w:rsidP="00566BBF"/>
    <w:p w14:paraId="552C934E" w14:textId="77777777" w:rsidR="00566BBF" w:rsidRDefault="00566BBF" w:rsidP="00566BBF"/>
    <w:p w14:paraId="2A1BF4B3" w14:textId="77777777" w:rsidR="00566BBF" w:rsidRDefault="00566BBF" w:rsidP="00566BBF"/>
    <w:p w14:paraId="0D8736F2" w14:textId="77777777" w:rsidR="00566BBF" w:rsidRPr="00566BBF" w:rsidRDefault="00566BBF" w:rsidP="00566BBF"/>
    <w:p w14:paraId="17539312" w14:textId="77777777" w:rsidR="006A5217" w:rsidRPr="00170EC6" w:rsidRDefault="006A5217" w:rsidP="00566BBF">
      <w:pPr>
        <w:pStyle w:val="Heading3"/>
        <w:keepNext w:val="0"/>
        <w:keepLines w:val="0"/>
        <w:spacing w:line="360" w:lineRule="auto"/>
        <w:rPr>
          <w:color w:val="auto"/>
        </w:rPr>
      </w:pPr>
      <w:bookmarkStart w:id="107" w:name="_Toc323894692"/>
      <w:r w:rsidRPr="00170EC6">
        <w:rPr>
          <w:color w:val="auto"/>
        </w:rPr>
        <w:t>4.</w:t>
      </w:r>
      <w:r w:rsidR="00112420">
        <w:rPr>
          <w:color w:val="auto"/>
        </w:rPr>
        <w:t>1</w:t>
      </w:r>
      <w:r w:rsidRPr="00170EC6">
        <w:rPr>
          <w:color w:val="auto"/>
        </w:rPr>
        <w:t>.3</w:t>
      </w:r>
      <w:r w:rsidRPr="00170EC6">
        <w:rPr>
          <w:color w:val="auto"/>
        </w:rPr>
        <w:tab/>
        <w:t>Analysis 2 – Corporate Reports</w:t>
      </w:r>
      <w:bookmarkEnd w:id="106"/>
      <w:bookmarkEnd w:id="107"/>
      <w:r w:rsidRPr="00170EC6">
        <w:rPr>
          <w:color w:val="auto"/>
        </w:rPr>
        <w:t xml:space="preserve"> </w:t>
      </w:r>
    </w:p>
    <w:p w14:paraId="7C3DD301" w14:textId="77777777" w:rsidR="006A5217" w:rsidRPr="00170EC6" w:rsidRDefault="006A5217" w:rsidP="006A5217"/>
    <w:p w14:paraId="6AD4D9C7" w14:textId="77777777" w:rsidR="006A5217" w:rsidRPr="00170EC6" w:rsidRDefault="006A5217" w:rsidP="006A5217">
      <w:pPr>
        <w:pStyle w:val="NormalWeb"/>
        <w:spacing w:line="360" w:lineRule="auto"/>
        <w:rPr>
          <w:lang w:val="en-US"/>
        </w:rPr>
      </w:pPr>
      <w:r w:rsidRPr="00170EC6">
        <w:rPr>
          <w:lang w:val="en-US"/>
        </w:rPr>
        <w:t xml:space="preserve">All the three companies have reported discussions and initiatives on biodiversity, habitat/ecosystem conservation, and climate change/global warming. They also describe ‘palm oil’ issues clearly on their websites or in corporate reports. However, numeral evidence of each company such as documentary evidence and evidence of actions/measures </w:t>
      </w:r>
      <w:r w:rsidR="00170EC6" w:rsidRPr="00170EC6">
        <w:rPr>
          <w:lang w:val="en-US"/>
        </w:rPr>
        <w:t>vary</w:t>
      </w:r>
      <w:r w:rsidRPr="00170EC6">
        <w:rPr>
          <w:lang w:val="en-US"/>
        </w:rPr>
        <w:t xml:space="preserve"> (see Table 4.</w:t>
      </w:r>
      <w:r w:rsidR="00BC5EF1" w:rsidRPr="00170EC6">
        <w:rPr>
          <w:lang w:val="en-US"/>
        </w:rPr>
        <w:t>3, Table</w:t>
      </w:r>
      <w:r w:rsidRPr="00170EC6">
        <w:rPr>
          <w:lang w:val="en-US"/>
        </w:rPr>
        <w:t xml:space="preserve"> 4.4). </w:t>
      </w:r>
    </w:p>
    <w:p w14:paraId="02B3906C" w14:textId="77777777" w:rsidR="006A5217" w:rsidRPr="00170EC6" w:rsidRDefault="006A5217" w:rsidP="006A5217">
      <w:pPr>
        <w:pStyle w:val="NormalWeb"/>
        <w:spacing w:line="360" w:lineRule="auto"/>
        <w:rPr>
          <w:lang w:val="en-US"/>
        </w:rPr>
      </w:pPr>
      <w:r w:rsidRPr="00170EC6">
        <w:rPr>
          <w:lang w:val="en-US"/>
        </w:rPr>
        <w:t xml:space="preserve">Table 4.3 shows the results of word counts of documentary evidence on the ‘palm oil’ topic. It shows that Unilever and Henkel have documented more contents than P&amp;G has by word count. Although this fact </w:t>
      </w:r>
      <w:r w:rsidR="00170EC6" w:rsidRPr="00170EC6">
        <w:rPr>
          <w:lang w:val="en-US"/>
        </w:rPr>
        <w:t>may</w:t>
      </w:r>
      <w:r w:rsidRPr="00170EC6">
        <w:rPr>
          <w:lang w:val="en-US"/>
        </w:rPr>
        <w:t xml:space="preserve"> not a direct evidence of performance, it is clear that the efforts of the former two are more evident than those of P&amp;G. P&amp;G has more significant descriptions on ‘wood pulp procurement’ than ‘palm oil’ in its sustainability report, which supports their paper product business. </w:t>
      </w:r>
    </w:p>
    <w:p w14:paraId="3DB82CB7" w14:textId="77777777" w:rsidR="006A5217" w:rsidRPr="00170EC6" w:rsidRDefault="006A5217" w:rsidP="006A5217">
      <w:pPr>
        <w:pStyle w:val="NormalWeb"/>
        <w:spacing w:line="360" w:lineRule="auto"/>
        <w:rPr>
          <w:lang w:val="en-US"/>
        </w:rPr>
      </w:pPr>
    </w:p>
    <w:p w14:paraId="5D984C23" w14:textId="77777777" w:rsidR="006A5217" w:rsidRPr="00170EC6" w:rsidRDefault="006A5217" w:rsidP="006A5217">
      <w:pPr>
        <w:pStyle w:val="TableStyle"/>
        <w:jc w:val="center"/>
        <w:rPr>
          <w:u w:val="single"/>
          <w:lang w:val="en-US"/>
        </w:rPr>
      </w:pPr>
      <w:bookmarkStart w:id="108" w:name="_Toc323894723"/>
      <w:r w:rsidRPr="00170EC6">
        <w:rPr>
          <w:szCs w:val="22"/>
          <w:u w:val="single"/>
        </w:rPr>
        <w:t>Table 4.</w:t>
      </w:r>
      <w:r w:rsidR="0005357B" w:rsidRPr="00170EC6">
        <w:rPr>
          <w:szCs w:val="22"/>
          <w:u w:val="single"/>
        </w:rPr>
        <w:t>3</w:t>
      </w:r>
      <w:r w:rsidRPr="00170EC6">
        <w:rPr>
          <w:szCs w:val="22"/>
          <w:u w:val="single"/>
        </w:rPr>
        <w:tab/>
      </w:r>
      <w:r w:rsidRPr="00170EC6">
        <w:rPr>
          <w:u w:val="single"/>
        </w:rPr>
        <w:t>Documentary evidence on palm oil issues (word count)</w:t>
      </w:r>
      <w:bookmarkEnd w:id="108"/>
    </w:p>
    <w:tbl>
      <w:tblPr>
        <w:tblStyle w:val="LightShading1"/>
        <w:tblW w:w="0" w:type="auto"/>
        <w:tblLook w:val="04A0" w:firstRow="1" w:lastRow="0" w:firstColumn="1" w:lastColumn="0" w:noHBand="0" w:noVBand="1"/>
      </w:tblPr>
      <w:tblGrid>
        <w:gridCol w:w="2278"/>
        <w:gridCol w:w="2237"/>
        <w:gridCol w:w="2266"/>
        <w:gridCol w:w="2245"/>
      </w:tblGrid>
      <w:tr w:rsidR="006A5217" w:rsidRPr="00170EC6" w14:paraId="38F815F2" w14:textId="77777777" w:rsidTr="008706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Borders>
              <w:top w:val="single" w:sz="18" w:space="0" w:color="auto"/>
            </w:tcBorders>
          </w:tcPr>
          <w:p w14:paraId="36ADBB86" w14:textId="77777777" w:rsidR="006A5217" w:rsidRPr="00170EC6" w:rsidRDefault="006A5217" w:rsidP="00870609">
            <w:pPr>
              <w:pStyle w:val="NormalWeb"/>
              <w:jc w:val="center"/>
              <w:rPr>
                <w:color w:val="auto"/>
                <w:lang w:val="en-US"/>
              </w:rPr>
            </w:pPr>
          </w:p>
        </w:tc>
        <w:tc>
          <w:tcPr>
            <w:tcW w:w="2310" w:type="dxa"/>
            <w:tcBorders>
              <w:top w:val="single" w:sz="18" w:space="0" w:color="auto"/>
            </w:tcBorders>
          </w:tcPr>
          <w:p w14:paraId="41FFD13B" w14:textId="77777777" w:rsidR="006A5217" w:rsidRPr="00170EC6" w:rsidRDefault="006A5217" w:rsidP="00870609">
            <w:pPr>
              <w:pStyle w:val="NormalWeb"/>
              <w:jc w:val="center"/>
              <w:cnfStyle w:val="100000000000" w:firstRow="1" w:lastRow="0" w:firstColumn="0" w:lastColumn="0" w:oddVBand="0" w:evenVBand="0" w:oddHBand="0" w:evenHBand="0" w:firstRowFirstColumn="0" w:firstRowLastColumn="0" w:lastRowFirstColumn="0" w:lastRowLastColumn="0"/>
              <w:rPr>
                <w:color w:val="auto"/>
                <w:lang w:val="en-US"/>
              </w:rPr>
            </w:pPr>
            <w:r w:rsidRPr="00170EC6">
              <w:rPr>
                <w:color w:val="auto"/>
                <w:lang w:val="en-US"/>
              </w:rPr>
              <w:t>P&amp;G</w:t>
            </w:r>
          </w:p>
        </w:tc>
        <w:tc>
          <w:tcPr>
            <w:tcW w:w="2311" w:type="dxa"/>
            <w:tcBorders>
              <w:top w:val="single" w:sz="18" w:space="0" w:color="auto"/>
            </w:tcBorders>
          </w:tcPr>
          <w:p w14:paraId="0E0A9E33" w14:textId="77777777" w:rsidR="006A5217" w:rsidRPr="00170EC6" w:rsidRDefault="006A5217" w:rsidP="00870609">
            <w:pPr>
              <w:pStyle w:val="NormalWeb"/>
              <w:jc w:val="center"/>
              <w:cnfStyle w:val="100000000000" w:firstRow="1" w:lastRow="0" w:firstColumn="0" w:lastColumn="0" w:oddVBand="0" w:evenVBand="0" w:oddHBand="0" w:evenHBand="0" w:firstRowFirstColumn="0" w:firstRowLastColumn="0" w:lastRowFirstColumn="0" w:lastRowLastColumn="0"/>
              <w:rPr>
                <w:color w:val="auto"/>
                <w:lang w:val="en-US"/>
              </w:rPr>
            </w:pPr>
            <w:r w:rsidRPr="00170EC6">
              <w:rPr>
                <w:color w:val="auto"/>
                <w:lang w:val="en-US"/>
              </w:rPr>
              <w:t>Unilever</w:t>
            </w:r>
          </w:p>
        </w:tc>
        <w:tc>
          <w:tcPr>
            <w:tcW w:w="2311" w:type="dxa"/>
            <w:tcBorders>
              <w:top w:val="single" w:sz="18" w:space="0" w:color="auto"/>
            </w:tcBorders>
          </w:tcPr>
          <w:p w14:paraId="4863D53B" w14:textId="77777777" w:rsidR="006A5217" w:rsidRPr="00170EC6" w:rsidRDefault="006A5217" w:rsidP="00870609">
            <w:pPr>
              <w:pStyle w:val="NormalWeb"/>
              <w:jc w:val="center"/>
              <w:cnfStyle w:val="100000000000" w:firstRow="1" w:lastRow="0" w:firstColumn="0" w:lastColumn="0" w:oddVBand="0" w:evenVBand="0" w:oddHBand="0" w:evenHBand="0" w:firstRowFirstColumn="0" w:firstRowLastColumn="0" w:lastRowFirstColumn="0" w:lastRowLastColumn="0"/>
              <w:rPr>
                <w:color w:val="auto"/>
                <w:lang w:val="en-US"/>
              </w:rPr>
            </w:pPr>
            <w:r w:rsidRPr="00170EC6">
              <w:rPr>
                <w:color w:val="auto"/>
                <w:lang w:val="en-US"/>
              </w:rPr>
              <w:t>Henkel</w:t>
            </w:r>
          </w:p>
        </w:tc>
      </w:tr>
      <w:tr w:rsidR="006A5217" w:rsidRPr="00170EC6" w14:paraId="55971639" w14:textId="77777777" w:rsidTr="008706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shd w:val="clear" w:color="auto" w:fill="auto"/>
          </w:tcPr>
          <w:p w14:paraId="206EB2C4" w14:textId="77777777" w:rsidR="006A5217" w:rsidRPr="00170EC6" w:rsidRDefault="006A5217" w:rsidP="00870609">
            <w:pPr>
              <w:pStyle w:val="NormalWeb"/>
              <w:rPr>
                <w:color w:val="auto"/>
                <w:lang w:val="en-US"/>
              </w:rPr>
            </w:pPr>
            <w:r w:rsidRPr="00170EC6">
              <w:rPr>
                <w:color w:val="auto"/>
                <w:lang w:val="en-US"/>
              </w:rPr>
              <w:t>Sustainability Report (PDF)</w:t>
            </w:r>
          </w:p>
        </w:tc>
        <w:tc>
          <w:tcPr>
            <w:tcW w:w="2310" w:type="dxa"/>
            <w:shd w:val="clear" w:color="auto" w:fill="auto"/>
          </w:tcPr>
          <w:p w14:paraId="51CCD87A" w14:textId="77777777" w:rsidR="006A5217" w:rsidRPr="00170EC6" w:rsidRDefault="006A5217" w:rsidP="00870609">
            <w:pPr>
              <w:pStyle w:val="NormalWeb"/>
              <w:jc w:val="center"/>
              <w:cnfStyle w:val="000000100000" w:firstRow="0" w:lastRow="0" w:firstColumn="0" w:lastColumn="0" w:oddVBand="0" w:evenVBand="0" w:oddHBand="1" w:evenHBand="0" w:firstRowFirstColumn="0" w:firstRowLastColumn="0" w:lastRowFirstColumn="0" w:lastRowLastColumn="0"/>
              <w:rPr>
                <w:color w:val="auto"/>
                <w:lang w:val="en-US"/>
              </w:rPr>
            </w:pPr>
            <w:r w:rsidRPr="00170EC6">
              <w:rPr>
                <w:color w:val="auto"/>
                <w:lang w:val="en-US"/>
              </w:rPr>
              <w:t>512 words</w:t>
            </w:r>
          </w:p>
        </w:tc>
        <w:tc>
          <w:tcPr>
            <w:tcW w:w="2311" w:type="dxa"/>
            <w:shd w:val="clear" w:color="auto" w:fill="auto"/>
          </w:tcPr>
          <w:p w14:paraId="3A99A0E7" w14:textId="77777777" w:rsidR="006A5217" w:rsidRPr="00170EC6" w:rsidRDefault="006A5217" w:rsidP="00870609">
            <w:pPr>
              <w:pStyle w:val="NormalWeb"/>
              <w:jc w:val="center"/>
              <w:cnfStyle w:val="000000100000" w:firstRow="0" w:lastRow="0" w:firstColumn="0" w:lastColumn="0" w:oddVBand="0" w:evenVBand="0" w:oddHBand="1" w:evenHBand="0" w:firstRowFirstColumn="0" w:firstRowLastColumn="0" w:lastRowFirstColumn="0" w:lastRowLastColumn="0"/>
              <w:rPr>
                <w:color w:val="auto"/>
                <w:lang w:val="en-US"/>
              </w:rPr>
            </w:pPr>
            <w:r w:rsidRPr="00170EC6">
              <w:rPr>
                <w:color w:val="auto"/>
                <w:lang w:val="en-US"/>
              </w:rPr>
              <w:t>N/A</w:t>
            </w:r>
          </w:p>
        </w:tc>
        <w:tc>
          <w:tcPr>
            <w:tcW w:w="2311" w:type="dxa"/>
            <w:shd w:val="clear" w:color="auto" w:fill="auto"/>
          </w:tcPr>
          <w:p w14:paraId="32BE9CEE" w14:textId="77777777" w:rsidR="006A5217" w:rsidRPr="00170EC6" w:rsidRDefault="006A5217" w:rsidP="00870609">
            <w:pPr>
              <w:pStyle w:val="NormalWeb"/>
              <w:jc w:val="center"/>
              <w:cnfStyle w:val="000000100000" w:firstRow="0" w:lastRow="0" w:firstColumn="0" w:lastColumn="0" w:oddVBand="0" w:evenVBand="0" w:oddHBand="1" w:evenHBand="0" w:firstRowFirstColumn="0" w:firstRowLastColumn="0" w:lastRowFirstColumn="0" w:lastRowLastColumn="0"/>
              <w:rPr>
                <w:color w:val="auto"/>
                <w:lang w:val="en-US"/>
              </w:rPr>
            </w:pPr>
            <w:r w:rsidRPr="00170EC6">
              <w:rPr>
                <w:color w:val="auto"/>
                <w:lang w:val="en-US"/>
              </w:rPr>
              <w:t>716 words</w:t>
            </w:r>
          </w:p>
        </w:tc>
      </w:tr>
      <w:tr w:rsidR="006A5217" w:rsidRPr="00170EC6" w14:paraId="181F44DA" w14:textId="77777777" w:rsidTr="00870609">
        <w:tc>
          <w:tcPr>
            <w:cnfStyle w:val="001000000000" w:firstRow="0" w:lastRow="0" w:firstColumn="1" w:lastColumn="0" w:oddVBand="0" w:evenVBand="0" w:oddHBand="0" w:evenHBand="0" w:firstRowFirstColumn="0" w:firstRowLastColumn="0" w:lastRowFirstColumn="0" w:lastRowLastColumn="0"/>
            <w:tcW w:w="2310" w:type="dxa"/>
            <w:shd w:val="clear" w:color="auto" w:fill="auto"/>
          </w:tcPr>
          <w:p w14:paraId="203C78A7" w14:textId="77777777" w:rsidR="006A5217" w:rsidRPr="00170EC6" w:rsidRDefault="006A5217" w:rsidP="00870609">
            <w:pPr>
              <w:pStyle w:val="NormalWeb"/>
              <w:rPr>
                <w:color w:val="auto"/>
                <w:lang w:val="en-US"/>
              </w:rPr>
            </w:pPr>
            <w:r w:rsidRPr="00170EC6">
              <w:rPr>
                <w:color w:val="auto"/>
                <w:lang w:val="en-US"/>
              </w:rPr>
              <w:t>Website</w:t>
            </w:r>
          </w:p>
        </w:tc>
        <w:tc>
          <w:tcPr>
            <w:tcW w:w="2310" w:type="dxa"/>
            <w:shd w:val="clear" w:color="auto" w:fill="auto"/>
          </w:tcPr>
          <w:p w14:paraId="4AED6061" w14:textId="77777777" w:rsidR="006A5217" w:rsidRPr="00170EC6" w:rsidRDefault="006A5217" w:rsidP="00870609">
            <w:pPr>
              <w:pStyle w:val="NormalWeb"/>
              <w:jc w:val="center"/>
              <w:cnfStyle w:val="000000000000" w:firstRow="0" w:lastRow="0" w:firstColumn="0" w:lastColumn="0" w:oddVBand="0" w:evenVBand="0" w:oddHBand="0" w:evenHBand="0" w:firstRowFirstColumn="0" w:firstRowLastColumn="0" w:lastRowFirstColumn="0" w:lastRowLastColumn="0"/>
              <w:rPr>
                <w:color w:val="auto"/>
                <w:lang w:val="en-US"/>
              </w:rPr>
            </w:pPr>
            <w:r w:rsidRPr="00170EC6">
              <w:rPr>
                <w:color w:val="auto"/>
                <w:lang w:val="en-US"/>
              </w:rPr>
              <w:t>604 words</w:t>
            </w:r>
          </w:p>
        </w:tc>
        <w:tc>
          <w:tcPr>
            <w:tcW w:w="2311" w:type="dxa"/>
            <w:shd w:val="clear" w:color="auto" w:fill="auto"/>
          </w:tcPr>
          <w:p w14:paraId="0F974E8B" w14:textId="77777777" w:rsidR="006A5217" w:rsidRPr="00170EC6" w:rsidRDefault="006A5217" w:rsidP="00870609">
            <w:pPr>
              <w:pStyle w:val="NormalWeb"/>
              <w:jc w:val="center"/>
              <w:cnfStyle w:val="000000000000" w:firstRow="0" w:lastRow="0" w:firstColumn="0" w:lastColumn="0" w:oddVBand="0" w:evenVBand="0" w:oddHBand="0" w:evenHBand="0" w:firstRowFirstColumn="0" w:firstRowLastColumn="0" w:lastRowFirstColumn="0" w:lastRowLastColumn="0"/>
              <w:rPr>
                <w:color w:val="auto"/>
                <w:lang w:val="en-US"/>
              </w:rPr>
            </w:pPr>
            <w:r w:rsidRPr="00170EC6">
              <w:rPr>
                <w:color w:val="auto"/>
                <w:lang w:val="en-US"/>
              </w:rPr>
              <w:t>4,790 words</w:t>
            </w:r>
          </w:p>
        </w:tc>
        <w:tc>
          <w:tcPr>
            <w:tcW w:w="2311" w:type="dxa"/>
            <w:shd w:val="clear" w:color="auto" w:fill="auto"/>
          </w:tcPr>
          <w:p w14:paraId="3AACF427" w14:textId="77777777" w:rsidR="006A5217" w:rsidRPr="00170EC6" w:rsidRDefault="006A5217" w:rsidP="00870609">
            <w:pPr>
              <w:pStyle w:val="NormalWeb"/>
              <w:jc w:val="center"/>
              <w:cnfStyle w:val="000000000000" w:firstRow="0" w:lastRow="0" w:firstColumn="0" w:lastColumn="0" w:oddVBand="0" w:evenVBand="0" w:oddHBand="0" w:evenHBand="0" w:firstRowFirstColumn="0" w:firstRowLastColumn="0" w:lastRowFirstColumn="0" w:lastRowLastColumn="0"/>
              <w:rPr>
                <w:color w:val="auto"/>
                <w:lang w:val="en-US"/>
              </w:rPr>
            </w:pPr>
            <w:r w:rsidRPr="00170EC6">
              <w:rPr>
                <w:color w:val="auto"/>
                <w:lang w:val="en-US"/>
              </w:rPr>
              <w:t>3,736 words</w:t>
            </w:r>
          </w:p>
        </w:tc>
      </w:tr>
      <w:tr w:rsidR="006A5217" w:rsidRPr="00170EC6" w14:paraId="6CDCAB93" w14:textId="77777777" w:rsidTr="008706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shd w:val="clear" w:color="auto" w:fill="auto"/>
          </w:tcPr>
          <w:p w14:paraId="02A11A05" w14:textId="77777777" w:rsidR="006A5217" w:rsidRPr="00170EC6" w:rsidRDefault="006A5217" w:rsidP="00870609">
            <w:pPr>
              <w:pStyle w:val="NormalWeb"/>
              <w:rPr>
                <w:color w:val="auto"/>
                <w:lang w:val="en-US"/>
              </w:rPr>
            </w:pPr>
            <w:r w:rsidRPr="00170EC6">
              <w:rPr>
                <w:color w:val="auto"/>
                <w:lang w:val="en-US"/>
              </w:rPr>
              <w:t xml:space="preserve">Other documents concerning palm oil </w:t>
            </w:r>
          </w:p>
        </w:tc>
        <w:tc>
          <w:tcPr>
            <w:tcW w:w="2310" w:type="dxa"/>
            <w:shd w:val="clear" w:color="auto" w:fill="auto"/>
          </w:tcPr>
          <w:p w14:paraId="796FD57B" w14:textId="77777777" w:rsidR="006A5217" w:rsidRPr="00170EC6" w:rsidRDefault="006A5217" w:rsidP="00870609">
            <w:pPr>
              <w:pStyle w:val="NormalWeb"/>
              <w:jc w:val="center"/>
              <w:cnfStyle w:val="000000100000" w:firstRow="0" w:lastRow="0" w:firstColumn="0" w:lastColumn="0" w:oddVBand="0" w:evenVBand="0" w:oddHBand="1" w:evenHBand="0" w:firstRowFirstColumn="0" w:firstRowLastColumn="0" w:lastRowFirstColumn="0" w:lastRowLastColumn="0"/>
              <w:rPr>
                <w:color w:val="auto"/>
                <w:lang w:val="en-US"/>
              </w:rPr>
            </w:pPr>
            <w:r w:rsidRPr="00170EC6">
              <w:rPr>
                <w:color w:val="auto"/>
                <w:lang w:val="en-US"/>
              </w:rPr>
              <w:t>N/A</w:t>
            </w:r>
          </w:p>
        </w:tc>
        <w:tc>
          <w:tcPr>
            <w:tcW w:w="2311" w:type="dxa"/>
            <w:shd w:val="clear" w:color="auto" w:fill="auto"/>
          </w:tcPr>
          <w:p w14:paraId="525DBB35" w14:textId="77777777" w:rsidR="006A5217" w:rsidRPr="00170EC6" w:rsidRDefault="006A5217" w:rsidP="00870609">
            <w:pPr>
              <w:pStyle w:val="NormalWeb"/>
              <w:cnfStyle w:val="000000100000" w:firstRow="0" w:lastRow="0" w:firstColumn="0" w:lastColumn="0" w:oddVBand="0" w:evenVBand="0" w:oddHBand="1" w:evenHBand="0" w:firstRowFirstColumn="0" w:firstRowLastColumn="0" w:lastRowFirstColumn="0" w:lastRowLastColumn="0"/>
              <w:rPr>
                <w:color w:val="auto"/>
                <w:lang w:val="en-US"/>
              </w:rPr>
            </w:pPr>
            <w:r w:rsidRPr="00170EC6">
              <w:rPr>
                <w:color w:val="auto"/>
                <w:lang w:val="en-US"/>
              </w:rPr>
              <w:t>Links to eight separate internal publications concerning palm oil issues *</w:t>
            </w:r>
          </w:p>
        </w:tc>
        <w:tc>
          <w:tcPr>
            <w:tcW w:w="2311" w:type="dxa"/>
            <w:shd w:val="clear" w:color="auto" w:fill="auto"/>
          </w:tcPr>
          <w:p w14:paraId="70E3C3D5" w14:textId="77777777" w:rsidR="006A5217" w:rsidRPr="00170EC6" w:rsidRDefault="006A5217" w:rsidP="00870609">
            <w:pPr>
              <w:pStyle w:val="NormalWeb"/>
              <w:jc w:val="center"/>
              <w:cnfStyle w:val="000000100000" w:firstRow="0" w:lastRow="0" w:firstColumn="0" w:lastColumn="0" w:oddVBand="0" w:evenVBand="0" w:oddHBand="1" w:evenHBand="0" w:firstRowFirstColumn="0" w:firstRowLastColumn="0" w:lastRowFirstColumn="0" w:lastRowLastColumn="0"/>
              <w:rPr>
                <w:color w:val="auto"/>
                <w:lang w:val="en-US"/>
              </w:rPr>
            </w:pPr>
            <w:r w:rsidRPr="00170EC6">
              <w:rPr>
                <w:color w:val="auto"/>
                <w:lang w:val="en-US"/>
              </w:rPr>
              <w:t>N/A</w:t>
            </w:r>
          </w:p>
        </w:tc>
      </w:tr>
    </w:tbl>
    <w:p w14:paraId="68AF2780" w14:textId="77777777" w:rsidR="006A5217" w:rsidRPr="00170EC6" w:rsidRDefault="006A5217" w:rsidP="006A5217">
      <w:pPr>
        <w:pStyle w:val="NormalWeb"/>
        <w:rPr>
          <w:rStyle w:val="HTMLCite"/>
          <w:i w:val="0"/>
          <w:sz w:val="20"/>
          <w:szCs w:val="20"/>
        </w:rPr>
      </w:pPr>
      <w:r w:rsidRPr="00170EC6">
        <w:rPr>
          <w:sz w:val="20"/>
          <w:szCs w:val="20"/>
          <w:lang w:val="en-US"/>
        </w:rPr>
        <w:t>Data sources: P&amp;G website (</w:t>
      </w:r>
      <w:hyperlink r:id="rId20" w:history="1">
        <w:r w:rsidRPr="00170EC6">
          <w:rPr>
            <w:rStyle w:val="Hyperlink"/>
            <w:color w:val="auto"/>
            <w:sz w:val="20"/>
            <w:szCs w:val="20"/>
          </w:rPr>
          <w:t>www.pg.com/en_US/</w:t>
        </w:r>
        <w:r w:rsidRPr="00170EC6">
          <w:rPr>
            <w:rStyle w:val="Hyperlink"/>
            <w:bCs/>
            <w:color w:val="auto"/>
            <w:sz w:val="20"/>
            <w:szCs w:val="20"/>
          </w:rPr>
          <w:t>sustainability</w:t>
        </w:r>
        <w:r w:rsidRPr="00170EC6">
          <w:rPr>
            <w:rStyle w:val="Hyperlink"/>
            <w:color w:val="auto"/>
            <w:sz w:val="20"/>
            <w:szCs w:val="20"/>
          </w:rPr>
          <w:t>/index.shtml</w:t>
        </w:r>
      </w:hyperlink>
      <w:r w:rsidRPr="00170EC6">
        <w:rPr>
          <w:rStyle w:val="HTMLCite"/>
          <w:sz w:val="20"/>
          <w:szCs w:val="20"/>
        </w:rPr>
        <w:t>), Unilever website (</w:t>
      </w:r>
      <w:hyperlink r:id="rId21" w:history="1">
        <w:r w:rsidRPr="00170EC6">
          <w:rPr>
            <w:rStyle w:val="Hyperlink"/>
            <w:color w:val="auto"/>
            <w:sz w:val="20"/>
            <w:szCs w:val="20"/>
          </w:rPr>
          <w:t>www.unilever.co.uk/sustainability/</w:t>
        </w:r>
      </w:hyperlink>
      <w:r w:rsidRPr="00170EC6">
        <w:rPr>
          <w:rStyle w:val="HTMLCite"/>
          <w:sz w:val="20"/>
          <w:szCs w:val="20"/>
        </w:rPr>
        <w:t>), Henkel website (</w:t>
      </w:r>
      <w:hyperlink r:id="rId22" w:history="1">
        <w:r w:rsidRPr="00170EC6">
          <w:rPr>
            <w:rStyle w:val="Hyperlink"/>
            <w:color w:val="auto"/>
            <w:sz w:val="20"/>
            <w:szCs w:val="20"/>
          </w:rPr>
          <w:t>www.henkel.com/sustainability-11818.htm</w:t>
        </w:r>
      </w:hyperlink>
      <w:r w:rsidRPr="00170EC6">
        <w:rPr>
          <w:rStyle w:val="HTMLCite"/>
          <w:sz w:val="20"/>
          <w:szCs w:val="20"/>
        </w:rPr>
        <w:t>)</w:t>
      </w:r>
    </w:p>
    <w:p w14:paraId="228B5881" w14:textId="77777777" w:rsidR="006A5217" w:rsidRPr="00170EC6" w:rsidRDefault="006A5217" w:rsidP="006A5217">
      <w:pPr>
        <w:pStyle w:val="NormalWeb"/>
        <w:rPr>
          <w:iCs/>
          <w:sz w:val="20"/>
          <w:szCs w:val="20"/>
        </w:rPr>
      </w:pPr>
      <w:r w:rsidRPr="00170EC6">
        <w:rPr>
          <w:rStyle w:val="HTMLCite"/>
          <w:sz w:val="20"/>
          <w:szCs w:val="20"/>
        </w:rPr>
        <w:lastRenderedPageBreak/>
        <w:t>* The publications  includes ‘Unilever Position on the Draft RSPO GHG Criteria for Sustainable Palm Oil (2009)’, ‘UNILEVER SUSTAINABLE LIVING PLAN(2010)’, ‘Palm Oil - A sustainable future (2002)’, ‘SUSTAINABLE PALM OIL - Good Agricultural Practice Guidelines (2003)’, ‘Promoting sustainable biofuels (2007)’, ‘Verification of the Greenpeace report ‘ Burning up Borneo’ (2009)’, ‘Sustainable palm oil: Unilever takes the lead (2008)’, ‘How to establish a moratorium on deforestation for palm oil in Indonesia? (2009)’</w:t>
      </w:r>
    </w:p>
    <w:p w14:paraId="56CF2221" w14:textId="77777777" w:rsidR="00B96113" w:rsidRDefault="00B96113" w:rsidP="006A5217">
      <w:pPr>
        <w:pStyle w:val="NormalWeb"/>
        <w:spacing w:line="360" w:lineRule="auto"/>
        <w:rPr>
          <w:lang w:val="en-US"/>
        </w:rPr>
      </w:pPr>
    </w:p>
    <w:p w14:paraId="635D40F3" w14:textId="77777777" w:rsidR="006A5217" w:rsidRPr="00170EC6" w:rsidRDefault="006A5217" w:rsidP="006A5217">
      <w:pPr>
        <w:pStyle w:val="NormalWeb"/>
        <w:spacing w:line="360" w:lineRule="auto"/>
        <w:rPr>
          <w:lang w:val="en-US"/>
        </w:rPr>
      </w:pPr>
      <w:r w:rsidRPr="00170EC6">
        <w:rPr>
          <w:lang w:val="en-US"/>
        </w:rPr>
        <w:t>Numerical data derived from corporate websites and other reputable sites are summari</w:t>
      </w:r>
      <w:r w:rsidR="00170EC6" w:rsidRPr="00170EC6">
        <w:rPr>
          <w:lang w:val="en-US"/>
        </w:rPr>
        <w:t>s</w:t>
      </w:r>
      <w:r w:rsidRPr="00170EC6">
        <w:rPr>
          <w:lang w:val="en-US"/>
        </w:rPr>
        <w:t xml:space="preserve">ed in Table 4.4. </w:t>
      </w:r>
      <w:r w:rsidR="00170EC6" w:rsidRPr="00170EC6">
        <w:rPr>
          <w:lang w:val="en-US"/>
        </w:rPr>
        <w:t>It</w:t>
      </w:r>
      <w:r w:rsidRPr="00170EC6">
        <w:rPr>
          <w:lang w:val="en-US"/>
        </w:rPr>
        <w:t xml:space="preserve"> shows that although a common feature of the three companies is the goal of 100 per cent of sustainable palm oil by 2015, the other numbers are significantly different among them (in the gr</w:t>
      </w:r>
      <w:r w:rsidR="00170EC6" w:rsidRPr="00170EC6">
        <w:rPr>
          <w:lang w:val="en-US"/>
        </w:rPr>
        <w:t>e</w:t>
      </w:r>
      <w:r w:rsidRPr="00170EC6">
        <w:rPr>
          <w:lang w:val="en-US"/>
        </w:rPr>
        <w:t>y-coloured area). It is apparent that the current standpoint of P&amp;G is far behind where Unilever and Henkel are.  P&amp;G joined RS</w:t>
      </w:r>
      <w:r w:rsidR="00170EC6" w:rsidRPr="00170EC6">
        <w:rPr>
          <w:lang w:val="en-US"/>
        </w:rPr>
        <w:t>PO</w:t>
      </w:r>
      <w:r w:rsidRPr="00170EC6">
        <w:rPr>
          <w:lang w:val="en-US"/>
        </w:rPr>
        <w:t xml:space="preserve"> in 2010, six years later than Unilever, and only 3.4 per cent of palm oil purchase has been certified by ‘mass balance’. P&amp;G </w:t>
      </w:r>
      <w:r w:rsidR="00170EC6" w:rsidRPr="00170EC6">
        <w:rPr>
          <w:lang w:val="en-US"/>
        </w:rPr>
        <w:t>had not</w:t>
      </w:r>
      <w:r w:rsidRPr="00170EC6">
        <w:rPr>
          <w:lang w:val="en-US"/>
        </w:rPr>
        <w:t xml:space="preserve"> purchased any GreenPalm certificates until the point data was gathered. On the other hand, Henkel has claimed in their report that their Laundry &amp; Home Care business is scheduled to reach the target by the end of 2012, ahead of the plan.</w:t>
      </w:r>
    </w:p>
    <w:p w14:paraId="0B9198E0" w14:textId="77777777" w:rsidR="006A5217" w:rsidRPr="00170EC6" w:rsidRDefault="006A5217" w:rsidP="006A5217">
      <w:pPr>
        <w:pStyle w:val="NormalWeb"/>
        <w:snapToGrid w:val="0"/>
        <w:spacing w:line="360" w:lineRule="auto"/>
        <w:contextualSpacing/>
        <w:rPr>
          <w:lang w:val="en-US"/>
        </w:rPr>
      </w:pPr>
      <w:r w:rsidRPr="00170EC6">
        <w:rPr>
          <w:lang w:val="en-US"/>
        </w:rPr>
        <w:t>Only the numbers highlighted in green are disclosed in their sustainably reporting. Unilever and Henkel have not presented any current numerical data such as consumption volume, certified volume and current achievement (the gr</w:t>
      </w:r>
      <w:r w:rsidR="00170EC6" w:rsidRPr="00170EC6">
        <w:rPr>
          <w:lang w:val="en-US"/>
        </w:rPr>
        <w:t>e</w:t>
      </w:r>
      <w:r w:rsidRPr="00170EC6">
        <w:rPr>
          <w:lang w:val="en-US"/>
        </w:rPr>
        <w:t xml:space="preserve">y area in Table 4.4) on their website or official documents, while P&amp;G has disclosed the current status clearly in their sustainability report </w:t>
      </w:r>
      <w:sdt>
        <w:sdtPr>
          <w:rPr>
            <w:lang w:val="en-US"/>
          </w:rPr>
          <w:id w:val="-1049916426"/>
          <w:citation/>
        </w:sdtPr>
        <w:sdtContent>
          <w:r w:rsidR="008D0388" w:rsidRPr="00170EC6">
            <w:rPr>
              <w:lang w:val="en-US"/>
            </w:rPr>
            <w:fldChar w:fldCharType="begin"/>
          </w:r>
          <w:r w:rsidRPr="00170EC6">
            <w:instrText xml:space="preserve">CITATION PG \t  \l 2057 </w:instrText>
          </w:r>
          <w:r w:rsidR="008D0388" w:rsidRPr="00170EC6">
            <w:rPr>
              <w:lang w:val="en-US"/>
            </w:rPr>
            <w:fldChar w:fldCharType="separate"/>
          </w:r>
          <w:r w:rsidR="00D904F9" w:rsidRPr="00170EC6">
            <w:rPr>
              <w:noProof/>
            </w:rPr>
            <w:t>(P&amp;G, 2012)</w:t>
          </w:r>
          <w:r w:rsidR="008D0388" w:rsidRPr="00170EC6">
            <w:rPr>
              <w:lang w:val="en-US"/>
            </w:rPr>
            <w:fldChar w:fldCharType="end"/>
          </w:r>
        </w:sdtContent>
      </w:sdt>
      <w:r w:rsidRPr="00170EC6">
        <w:rPr>
          <w:lang w:val="en-US"/>
        </w:rPr>
        <w:t xml:space="preserve">. Also, there is a gap between the data sourced from RSPO and </w:t>
      </w:r>
      <w:r w:rsidR="00170EC6" w:rsidRPr="00170EC6">
        <w:rPr>
          <w:bCs/>
        </w:rPr>
        <w:t>World Wide Fund For Nature</w:t>
      </w:r>
      <w:r w:rsidR="00170EC6" w:rsidRPr="00170EC6">
        <w:rPr>
          <w:lang w:val="en-US"/>
        </w:rPr>
        <w:t xml:space="preserve"> (</w:t>
      </w:r>
      <w:r w:rsidRPr="00170EC6">
        <w:rPr>
          <w:lang w:val="en-US"/>
        </w:rPr>
        <w:t>WWF</w:t>
      </w:r>
      <w:r w:rsidR="00170EC6" w:rsidRPr="00170EC6">
        <w:rPr>
          <w:lang w:val="en-US"/>
        </w:rPr>
        <w:t>)</w:t>
      </w:r>
      <w:r w:rsidRPr="00170EC6">
        <w:rPr>
          <w:lang w:val="en-US"/>
        </w:rPr>
        <w:t xml:space="preserve"> (highlighted in yellow). There might be a sampling gap, as the period of WWF’s data is stated as between 2010 and 2011 but RSPO’s updates are mostly from 2010. However</w:t>
      </w:r>
      <w:r w:rsidR="00E71988" w:rsidRPr="00170EC6">
        <w:rPr>
          <w:lang w:val="en-US"/>
        </w:rPr>
        <w:t>,</w:t>
      </w:r>
      <w:r w:rsidRPr="00170EC6">
        <w:rPr>
          <w:lang w:val="en-US"/>
        </w:rPr>
        <w:t xml:space="preserve"> it is </w:t>
      </w:r>
      <w:r w:rsidR="00E71988" w:rsidRPr="00170EC6">
        <w:rPr>
          <w:lang w:val="en-US"/>
        </w:rPr>
        <w:t xml:space="preserve">obvious that </w:t>
      </w:r>
      <w:r w:rsidRPr="00170EC6">
        <w:rPr>
          <w:lang w:val="en-US"/>
        </w:rPr>
        <w:t>the difference of these data is so large that there must be some missing data or undisclosed numbers in this area.</w:t>
      </w:r>
    </w:p>
    <w:p w14:paraId="6BA280BF" w14:textId="77777777" w:rsidR="006A5217" w:rsidRPr="00170EC6" w:rsidRDefault="006A5217" w:rsidP="006A5217">
      <w:pPr>
        <w:pStyle w:val="NormalWeb"/>
        <w:snapToGrid w:val="0"/>
        <w:spacing w:line="360" w:lineRule="auto"/>
        <w:contextualSpacing/>
        <w:rPr>
          <w:lang w:val="en-US"/>
        </w:rPr>
      </w:pPr>
    </w:p>
    <w:p w14:paraId="54320224" w14:textId="77777777" w:rsidR="006A5217" w:rsidRPr="00170EC6" w:rsidRDefault="006A5217" w:rsidP="006A5217">
      <w:pPr>
        <w:pStyle w:val="NormalWeb"/>
        <w:snapToGrid w:val="0"/>
        <w:spacing w:line="360" w:lineRule="auto"/>
        <w:contextualSpacing/>
        <w:rPr>
          <w:lang w:val="en-US"/>
        </w:rPr>
      </w:pPr>
      <w:r w:rsidRPr="00170EC6">
        <w:rPr>
          <w:lang w:val="en-US"/>
        </w:rPr>
        <w:t xml:space="preserve">In summary, </w:t>
      </w:r>
      <w:r w:rsidR="00E71988" w:rsidRPr="00170EC6">
        <w:rPr>
          <w:lang w:val="en-US"/>
        </w:rPr>
        <w:t>the case study has identified three</w:t>
      </w:r>
      <w:r w:rsidRPr="00170EC6">
        <w:rPr>
          <w:lang w:val="en-US"/>
        </w:rPr>
        <w:t xml:space="preserve"> key issues on sustainable palm oil sourcing; 1) suspected corruption of </w:t>
      </w:r>
      <w:r w:rsidR="003977F7">
        <w:rPr>
          <w:lang w:val="en-US"/>
        </w:rPr>
        <w:t>RSPO</w:t>
      </w:r>
      <w:r w:rsidRPr="00170EC6">
        <w:rPr>
          <w:lang w:val="en-US"/>
        </w:rPr>
        <w:t xml:space="preserve"> and </w:t>
      </w:r>
      <w:r w:rsidR="00E71988" w:rsidRPr="00170EC6">
        <w:rPr>
          <w:lang w:val="en-US"/>
        </w:rPr>
        <w:t>its certificate</w:t>
      </w:r>
      <w:r w:rsidRPr="00170EC6">
        <w:rPr>
          <w:lang w:val="en-US"/>
        </w:rPr>
        <w:t xml:space="preserve"> </w:t>
      </w:r>
      <w:r w:rsidR="00E71988" w:rsidRPr="00170EC6">
        <w:rPr>
          <w:lang w:val="en-US"/>
        </w:rPr>
        <w:t>system, 2) distorted consensus among growers, corporations, NGOs, and authorities, and 3</w:t>
      </w:r>
      <w:r w:rsidRPr="00170EC6">
        <w:rPr>
          <w:lang w:val="en-US"/>
        </w:rPr>
        <w:t xml:space="preserve">) undisclosed </w:t>
      </w:r>
      <w:r w:rsidR="00E71988" w:rsidRPr="00170EC6">
        <w:rPr>
          <w:lang w:val="en-US"/>
        </w:rPr>
        <w:t xml:space="preserve">corporate </w:t>
      </w:r>
      <w:r w:rsidRPr="00170EC6">
        <w:rPr>
          <w:lang w:val="en-US"/>
        </w:rPr>
        <w:t>data</w:t>
      </w:r>
      <w:r w:rsidR="00E71988" w:rsidRPr="00170EC6">
        <w:rPr>
          <w:lang w:val="en-US"/>
        </w:rPr>
        <w:t xml:space="preserve"> on palm oil purchases</w:t>
      </w:r>
      <w:r w:rsidRPr="00170EC6">
        <w:rPr>
          <w:lang w:val="en-US"/>
        </w:rPr>
        <w:t>. As mentioned above, the first issue may require involvement of authorities</w:t>
      </w:r>
      <w:r w:rsidR="003977F7">
        <w:rPr>
          <w:lang w:val="en-US"/>
        </w:rPr>
        <w:t xml:space="preserve"> or alternative organisations</w:t>
      </w:r>
      <w:r w:rsidRPr="00170EC6">
        <w:rPr>
          <w:lang w:val="en-US"/>
        </w:rPr>
        <w:t xml:space="preserve">, but the second </w:t>
      </w:r>
      <w:r w:rsidR="00E71988" w:rsidRPr="00170EC6">
        <w:rPr>
          <w:lang w:val="en-US"/>
        </w:rPr>
        <w:t xml:space="preserve">and third </w:t>
      </w:r>
      <w:r w:rsidRPr="00170EC6">
        <w:rPr>
          <w:lang w:val="en-US"/>
        </w:rPr>
        <w:t>issue</w:t>
      </w:r>
      <w:r w:rsidR="00E71988" w:rsidRPr="00170EC6">
        <w:rPr>
          <w:lang w:val="en-US"/>
        </w:rPr>
        <w:t>s</w:t>
      </w:r>
      <w:r w:rsidRPr="00170EC6">
        <w:rPr>
          <w:lang w:val="en-US"/>
        </w:rPr>
        <w:t xml:space="preserve"> should be </w:t>
      </w:r>
      <w:r w:rsidR="00E71988" w:rsidRPr="00170EC6">
        <w:rPr>
          <w:lang w:val="en-US"/>
        </w:rPr>
        <w:t xml:space="preserve">addressed and </w:t>
      </w:r>
      <w:r w:rsidRPr="00170EC6">
        <w:rPr>
          <w:lang w:val="en-US"/>
        </w:rPr>
        <w:t xml:space="preserve">solved by the </w:t>
      </w:r>
      <w:r w:rsidR="00B40762" w:rsidRPr="00170EC6">
        <w:rPr>
          <w:lang w:val="en-US"/>
        </w:rPr>
        <w:t xml:space="preserve">extra </w:t>
      </w:r>
      <w:r w:rsidR="00E71988" w:rsidRPr="00170EC6">
        <w:rPr>
          <w:lang w:val="en-US"/>
        </w:rPr>
        <w:t xml:space="preserve">efforts of the </w:t>
      </w:r>
      <w:r w:rsidRPr="00170EC6">
        <w:rPr>
          <w:lang w:val="en-US"/>
        </w:rPr>
        <w:t>corporations.</w:t>
      </w:r>
      <w:r w:rsidR="00E71988" w:rsidRPr="00170EC6">
        <w:rPr>
          <w:lang w:val="en-US"/>
        </w:rPr>
        <w:t xml:space="preserve"> They could establish educational </w:t>
      </w:r>
      <w:r w:rsidR="00522F92" w:rsidRPr="00170EC6">
        <w:rPr>
          <w:lang w:val="en-US"/>
        </w:rPr>
        <w:t>programs</w:t>
      </w:r>
      <w:r w:rsidR="00E71988" w:rsidRPr="00170EC6">
        <w:rPr>
          <w:lang w:val="en-US"/>
        </w:rPr>
        <w:t xml:space="preserve"> for internal and external stakeholders to build a mutual consensus on </w:t>
      </w:r>
      <w:r w:rsidR="003977F7">
        <w:rPr>
          <w:lang w:val="en-US"/>
        </w:rPr>
        <w:t>sustainable</w:t>
      </w:r>
      <w:r w:rsidR="00E71988" w:rsidRPr="00170EC6">
        <w:rPr>
          <w:lang w:val="en-US"/>
        </w:rPr>
        <w:t xml:space="preserve"> palm oil. </w:t>
      </w:r>
      <w:r w:rsidR="00B40762" w:rsidRPr="00170EC6">
        <w:rPr>
          <w:lang w:val="en-US"/>
        </w:rPr>
        <w:t xml:space="preserve">It would also be urgently required that the corporations collect all the data for their palm oil purchases and usage for transparent reporting, not just to meet </w:t>
      </w:r>
      <w:r w:rsidR="00522F92" w:rsidRPr="00170EC6">
        <w:rPr>
          <w:lang w:val="en-US"/>
        </w:rPr>
        <w:t>numerical target</w:t>
      </w:r>
      <w:r w:rsidR="00B40762" w:rsidRPr="00170EC6">
        <w:rPr>
          <w:lang w:val="en-US"/>
        </w:rPr>
        <w:t xml:space="preserve"> figures but to work </w:t>
      </w:r>
      <w:r w:rsidR="00B40762" w:rsidRPr="00170EC6">
        <w:rPr>
          <w:lang w:val="en-US"/>
        </w:rPr>
        <w:lastRenderedPageBreak/>
        <w:t xml:space="preserve">effectively with other parties by trial and error to improve the whole system within the global framework. </w:t>
      </w:r>
    </w:p>
    <w:p w14:paraId="1D890881" w14:textId="77777777" w:rsidR="006A5217" w:rsidRPr="00170EC6" w:rsidRDefault="006A5217" w:rsidP="006A5217">
      <w:pPr>
        <w:pStyle w:val="NormalWeb"/>
        <w:spacing w:line="360" w:lineRule="auto"/>
        <w:rPr>
          <w:lang w:val="en-US"/>
        </w:rPr>
      </w:pPr>
    </w:p>
    <w:p w14:paraId="2D180625" w14:textId="77777777" w:rsidR="003C01FA" w:rsidRPr="00170EC6" w:rsidRDefault="003C01FA" w:rsidP="006A5217">
      <w:pPr>
        <w:pStyle w:val="NormalWeb"/>
        <w:spacing w:line="360" w:lineRule="auto"/>
        <w:rPr>
          <w:lang w:val="en-US"/>
        </w:rPr>
      </w:pPr>
    </w:p>
    <w:p w14:paraId="0DB085A6" w14:textId="77777777" w:rsidR="00566BBF" w:rsidRDefault="00566BBF" w:rsidP="006A5217">
      <w:pPr>
        <w:pStyle w:val="TableStyle"/>
        <w:jc w:val="center"/>
        <w:rPr>
          <w:u w:val="single"/>
        </w:rPr>
      </w:pPr>
    </w:p>
    <w:p w14:paraId="4803DA5D" w14:textId="77777777" w:rsidR="006A5217" w:rsidRPr="00170EC6" w:rsidRDefault="006A5217" w:rsidP="006A5217">
      <w:pPr>
        <w:pStyle w:val="TableStyle"/>
        <w:jc w:val="center"/>
        <w:rPr>
          <w:b w:val="0"/>
          <w:u w:val="single"/>
        </w:rPr>
      </w:pPr>
      <w:bookmarkStart w:id="109" w:name="_Toc323894724"/>
      <w:r w:rsidRPr="00170EC6">
        <w:rPr>
          <w:u w:val="single"/>
        </w:rPr>
        <w:t>Table 4.</w:t>
      </w:r>
      <w:r w:rsidR="0005357B" w:rsidRPr="00170EC6">
        <w:rPr>
          <w:u w:val="single"/>
        </w:rPr>
        <w:t>4</w:t>
      </w:r>
      <w:r w:rsidR="00F74C84">
        <w:rPr>
          <w:u w:val="single"/>
        </w:rPr>
        <w:tab/>
      </w:r>
      <w:r w:rsidRPr="00170EC6">
        <w:rPr>
          <w:u w:val="single"/>
        </w:rPr>
        <w:t>Comparative measures on palm oil issues</w:t>
      </w:r>
      <w:bookmarkEnd w:id="109"/>
    </w:p>
    <w:tbl>
      <w:tblPr>
        <w:tblStyle w:val="TableGrid"/>
        <w:tblW w:w="0" w:type="auto"/>
        <w:tblLook w:val="04A0" w:firstRow="1" w:lastRow="0" w:firstColumn="1" w:lastColumn="0" w:noHBand="0" w:noVBand="1"/>
      </w:tblPr>
      <w:tblGrid>
        <w:gridCol w:w="2259"/>
        <w:gridCol w:w="2238"/>
        <w:gridCol w:w="17"/>
        <w:gridCol w:w="2256"/>
        <w:gridCol w:w="2246"/>
      </w:tblGrid>
      <w:tr w:rsidR="006A5217" w:rsidRPr="00170EC6" w14:paraId="5D662E1C" w14:textId="77777777" w:rsidTr="00870609">
        <w:tc>
          <w:tcPr>
            <w:tcW w:w="2310" w:type="dxa"/>
          </w:tcPr>
          <w:p w14:paraId="56DD104E" w14:textId="77777777" w:rsidR="006A5217" w:rsidRPr="00170EC6" w:rsidRDefault="006A5217" w:rsidP="00870609">
            <w:pPr>
              <w:pStyle w:val="NormalWeb"/>
              <w:jc w:val="center"/>
              <w:rPr>
                <w:b/>
                <w:lang w:val="en-US"/>
              </w:rPr>
            </w:pPr>
          </w:p>
        </w:tc>
        <w:tc>
          <w:tcPr>
            <w:tcW w:w="2310" w:type="dxa"/>
            <w:gridSpan w:val="2"/>
          </w:tcPr>
          <w:p w14:paraId="79C7571A" w14:textId="77777777" w:rsidR="006A5217" w:rsidRPr="00170EC6" w:rsidRDefault="006A5217" w:rsidP="00870609">
            <w:pPr>
              <w:pStyle w:val="NormalWeb"/>
              <w:jc w:val="center"/>
              <w:rPr>
                <w:b/>
                <w:lang w:val="en-US"/>
              </w:rPr>
            </w:pPr>
            <w:r w:rsidRPr="00170EC6">
              <w:rPr>
                <w:b/>
                <w:lang w:val="en-US"/>
              </w:rPr>
              <w:t>P&amp;G</w:t>
            </w:r>
          </w:p>
        </w:tc>
        <w:tc>
          <w:tcPr>
            <w:tcW w:w="2311" w:type="dxa"/>
          </w:tcPr>
          <w:p w14:paraId="6F656752" w14:textId="77777777" w:rsidR="006A5217" w:rsidRPr="00170EC6" w:rsidRDefault="006A5217" w:rsidP="00870609">
            <w:pPr>
              <w:pStyle w:val="NormalWeb"/>
              <w:jc w:val="center"/>
              <w:rPr>
                <w:b/>
                <w:lang w:val="en-US"/>
              </w:rPr>
            </w:pPr>
            <w:r w:rsidRPr="00170EC6">
              <w:rPr>
                <w:b/>
                <w:lang w:val="en-US"/>
              </w:rPr>
              <w:t>Unilever</w:t>
            </w:r>
          </w:p>
        </w:tc>
        <w:tc>
          <w:tcPr>
            <w:tcW w:w="2311" w:type="dxa"/>
          </w:tcPr>
          <w:p w14:paraId="20399DC4" w14:textId="77777777" w:rsidR="006A5217" w:rsidRPr="00170EC6" w:rsidRDefault="006A5217" w:rsidP="00870609">
            <w:pPr>
              <w:pStyle w:val="NormalWeb"/>
              <w:jc w:val="center"/>
              <w:rPr>
                <w:b/>
                <w:lang w:val="en-US"/>
              </w:rPr>
            </w:pPr>
            <w:r w:rsidRPr="00170EC6">
              <w:rPr>
                <w:b/>
                <w:lang w:val="en-US"/>
              </w:rPr>
              <w:t>Henkel</w:t>
            </w:r>
          </w:p>
        </w:tc>
      </w:tr>
      <w:tr w:rsidR="006A5217" w:rsidRPr="00170EC6" w14:paraId="109FC23D" w14:textId="77777777" w:rsidTr="00870609">
        <w:tc>
          <w:tcPr>
            <w:tcW w:w="2310" w:type="dxa"/>
          </w:tcPr>
          <w:p w14:paraId="3403D412" w14:textId="77777777" w:rsidR="006A5217" w:rsidRPr="00170EC6" w:rsidRDefault="006A5217" w:rsidP="00870609">
            <w:pPr>
              <w:pStyle w:val="NormalWeb"/>
              <w:rPr>
                <w:b/>
                <w:lang w:val="en-US"/>
              </w:rPr>
            </w:pPr>
            <w:r w:rsidRPr="00170EC6">
              <w:rPr>
                <w:b/>
                <w:lang w:val="en-US"/>
              </w:rPr>
              <w:t>Goal</w:t>
            </w:r>
          </w:p>
        </w:tc>
        <w:tc>
          <w:tcPr>
            <w:tcW w:w="2310" w:type="dxa"/>
            <w:gridSpan w:val="2"/>
          </w:tcPr>
          <w:p w14:paraId="11EB7F99" w14:textId="77777777" w:rsidR="006A5217" w:rsidRPr="00170EC6" w:rsidRDefault="006A5217" w:rsidP="00870609">
            <w:pPr>
              <w:pStyle w:val="NormalWeb"/>
              <w:rPr>
                <w:lang w:val="en-US"/>
              </w:rPr>
            </w:pPr>
            <w:r w:rsidRPr="00170EC6">
              <w:rPr>
                <w:highlight w:val="green"/>
                <w:lang w:val="en-US"/>
              </w:rPr>
              <w:t>All certified by 2015*</w:t>
            </w:r>
          </w:p>
        </w:tc>
        <w:tc>
          <w:tcPr>
            <w:tcW w:w="2311" w:type="dxa"/>
          </w:tcPr>
          <w:p w14:paraId="128AC7E2" w14:textId="77777777" w:rsidR="006A5217" w:rsidRPr="00170EC6" w:rsidRDefault="006A5217" w:rsidP="00870609">
            <w:pPr>
              <w:pStyle w:val="NormalWeb"/>
              <w:rPr>
                <w:lang w:val="en-US"/>
              </w:rPr>
            </w:pPr>
            <w:r w:rsidRPr="00170EC6">
              <w:rPr>
                <w:highlight w:val="green"/>
                <w:lang w:val="en-US"/>
              </w:rPr>
              <w:t>All certified by 2015*</w:t>
            </w:r>
          </w:p>
        </w:tc>
        <w:tc>
          <w:tcPr>
            <w:tcW w:w="2311" w:type="dxa"/>
          </w:tcPr>
          <w:p w14:paraId="7122DE86" w14:textId="77777777" w:rsidR="006A5217" w:rsidRPr="00170EC6" w:rsidRDefault="006A5217" w:rsidP="00870609">
            <w:pPr>
              <w:pStyle w:val="NormalWeb"/>
              <w:rPr>
                <w:highlight w:val="green"/>
                <w:lang w:val="en-US"/>
              </w:rPr>
            </w:pPr>
            <w:r w:rsidRPr="00170EC6">
              <w:rPr>
                <w:highlight w:val="green"/>
                <w:lang w:val="en-US"/>
              </w:rPr>
              <w:t>All certified by 2015</w:t>
            </w:r>
          </w:p>
          <w:p w14:paraId="61BFA813" w14:textId="77777777" w:rsidR="006A5217" w:rsidRPr="00170EC6" w:rsidRDefault="006A5217" w:rsidP="00870609">
            <w:pPr>
              <w:pStyle w:val="NormalWeb"/>
              <w:rPr>
                <w:lang w:val="en-US"/>
              </w:rPr>
            </w:pPr>
            <w:r w:rsidRPr="00170EC6">
              <w:rPr>
                <w:highlight w:val="green"/>
              </w:rPr>
              <w:t>The Laundry &amp; Home Care business by end of 2012*</w:t>
            </w:r>
          </w:p>
        </w:tc>
      </w:tr>
      <w:tr w:rsidR="006A5217" w:rsidRPr="00170EC6" w14:paraId="20CAAD4E" w14:textId="77777777" w:rsidTr="00870609">
        <w:tc>
          <w:tcPr>
            <w:tcW w:w="2310" w:type="dxa"/>
            <w:shd w:val="clear" w:color="auto" w:fill="D9D9D9" w:themeFill="background1" w:themeFillShade="D9"/>
          </w:tcPr>
          <w:p w14:paraId="5BEB4FC3" w14:textId="77777777" w:rsidR="006A5217" w:rsidRPr="00170EC6" w:rsidRDefault="006A5217" w:rsidP="00870609">
            <w:pPr>
              <w:pStyle w:val="NormalWeb"/>
              <w:rPr>
                <w:b/>
                <w:lang w:val="en-US"/>
              </w:rPr>
            </w:pPr>
            <w:r w:rsidRPr="00170EC6">
              <w:rPr>
                <w:b/>
                <w:lang w:val="en-US"/>
              </w:rPr>
              <w:t>Current Status</w:t>
            </w:r>
          </w:p>
        </w:tc>
        <w:tc>
          <w:tcPr>
            <w:tcW w:w="2310" w:type="dxa"/>
            <w:gridSpan w:val="2"/>
            <w:shd w:val="clear" w:color="auto" w:fill="D9D9D9" w:themeFill="background1" w:themeFillShade="D9"/>
          </w:tcPr>
          <w:p w14:paraId="6D5FCF1E" w14:textId="77777777" w:rsidR="006A5217" w:rsidRPr="00170EC6" w:rsidRDefault="006A5217" w:rsidP="00870609">
            <w:pPr>
              <w:pStyle w:val="NormalWeb"/>
              <w:rPr>
                <w:lang w:val="en-US"/>
              </w:rPr>
            </w:pPr>
            <w:r w:rsidRPr="00170EC6">
              <w:rPr>
                <w:highlight w:val="green"/>
                <w:lang w:val="en-US"/>
              </w:rPr>
              <w:t>3.4% of total consumption certified (2010) *</w:t>
            </w:r>
          </w:p>
        </w:tc>
        <w:tc>
          <w:tcPr>
            <w:tcW w:w="2311" w:type="dxa"/>
            <w:shd w:val="clear" w:color="auto" w:fill="D9D9D9" w:themeFill="background1" w:themeFillShade="D9"/>
          </w:tcPr>
          <w:p w14:paraId="0F99A597" w14:textId="77777777" w:rsidR="006A5217" w:rsidRPr="00170EC6" w:rsidRDefault="006A5217" w:rsidP="00870609">
            <w:pPr>
              <w:pStyle w:val="NormalWeb"/>
              <w:rPr>
                <w:highlight w:val="yellow"/>
                <w:lang w:val="en-US"/>
              </w:rPr>
            </w:pPr>
            <w:r w:rsidRPr="00170EC6">
              <w:rPr>
                <w:highlight w:val="yellow"/>
                <w:lang w:val="en-US"/>
              </w:rPr>
              <w:t xml:space="preserve">37% of total purchase certified (calculated by the researcher) </w:t>
            </w:r>
          </w:p>
          <w:p w14:paraId="147256B8" w14:textId="77777777" w:rsidR="006A5217" w:rsidRPr="00170EC6" w:rsidRDefault="006A5217" w:rsidP="00870609">
            <w:pPr>
              <w:pStyle w:val="NormalWeb"/>
              <w:rPr>
                <w:highlight w:val="yellow"/>
                <w:lang w:val="en-US"/>
              </w:rPr>
            </w:pPr>
            <w:r w:rsidRPr="00170EC6">
              <w:rPr>
                <w:highlight w:val="yellow"/>
                <w:lang w:val="en-US"/>
              </w:rPr>
              <w:t>Reported as 50-75% certified via WWF***</w:t>
            </w:r>
          </w:p>
        </w:tc>
        <w:tc>
          <w:tcPr>
            <w:tcW w:w="2311" w:type="dxa"/>
            <w:shd w:val="clear" w:color="auto" w:fill="D9D9D9" w:themeFill="background1" w:themeFillShade="D9"/>
          </w:tcPr>
          <w:p w14:paraId="0175818D" w14:textId="77777777" w:rsidR="006A5217" w:rsidRPr="00170EC6" w:rsidRDefault="006A5217" w:rsidP="00870609">
            <w:pPr>
              <w:pStyle w:val="NormalWeb"/>
              <w:rPr>
                <w:highlight w:val="yellow"/>
                <w:lang w:val="en-US"/>
              </w:rPr>
            </w:pPr>
            <w:r w:rsidRPr="00170EC6">
              <w:rPr>
                <w:highlight w:val="yellow"/>
                <w:lang w:val="en-US"/>
              </w:rPr>
              <w:t>26% of total purchase certified (calculated by the researcher)</w:t>
            </w:r>
          </w:p>
          <w:p w14:paraId="13F7B440" w14:textId="77777777" w:rsidR="006A5217" w:rsidRPr="00170EC6" w:rsidRDefault="006A5217" w:rsidP="00870609">
            <w:pPr>
              <w:rPr>
                <w:highlight w:val="yellow"/>
                <w:lang w:val="en-US" w:eastAsia="en-GB"/>
              </w:rPr>
            </w:pPr>
            <w:r w:rsidRPr="00170EC6">
              <w:rPr>
                <w:highlight w:val="yellow"/>
                <w:lang w:val="en-US" w:eastAsia="en-GB"/>
              </w:rPr>
              <w:t>Reported as 75 – 100% certified via WWF***</w:t>
            </w:r>
          </w:p>
        </w:tc>
      </w:tr>
      <w:tr w:rsidR="006A5217" w:rsidRPr="00170EC6" w14:paraId="2F667FC8" w14:textId="77777777" w:rsidTr="00870609">
        <w:tc>
          <w:tcPr>
            <w:tcW w:w="2310" w:type="dxa"/>
            <w:shd w:val="clear" w:color="auto" w:fill="D9D9D9" w:themeFill="background1" w:themeFillShade="D9"/>
          </w:tcPr>
          <w:p w14:paraId="1A675534" w14:textId="77777777" w:rsidR="006A5217" w:rsidRPr="00170EC6" w:rsidRDefault="006A5217" w:rsidP="00870609">
            <w:pPr>
              <w:pStyle w:val="NormalWeb"/>
              <w:rPr>
                <w:b/>
                <w:lang w:val="en-US"/>
              </w:rPr>
            </w:pPr>
            <w:r w:rsidRPr="00170EC6">
              <w:rPr>
                <w:b/>
                <w:lang w:val="en-US"/>
              </w:rPr>
              <w:t>Volume of Crude Palm Oil (CPO) used per year (metric tons)</w:t>
            </w:r>
          </w:p>
        </w:tc>
        <w:tc>
          <w:tcPr>
            <w:tcW w:w="2310" w:type="dxa"/>
            <w:gridSpan w:val="2"/>
            <w:shd w:val="clear" w:color="auto" w:fill="D9D9D9" w:themeFill="background1" w:themeFillShade="D9"/>
          </w:tcPr>
          <w:p w14:paraId="093C6F24" w14:textId="77777777" w:rsidR="006A5217" w:rsidRPr="00170EC6" w:rsidRDefault="006A5217" w:rsidP="00870609">
            <w:pPr>
              <w:pStyle w:val="NormalWeb"/>
              <w:rPr>
                <w:lang w:val="en-US"/>
              </w:rPr>
            </w:pPr>
            <w:r w:rsidRPr="00170EC6">
              <w:rPr>
                <w:lang w:val="en-US"/>
              </w:rPr>
              <w:t>63,000</w:t>
            </w:r>
          </w:p>
          <w:p w14:paraId="6E807F98" w14:textId="77777777" w:rsidR="006A5217" w:rsidRPr="00170EC6" w:rsidRDefault="006A5217" w:rsidP="00870609">
            <w:pPr>
              <w:pStyle w:val="NormalWeb"/>
              <w:rPr>
                <w:lang w:val="en-US"/>
              </w:rPr>
            </w:pPr>
            <w:r w:rsidRPr="00170EC6">
              <w:rPr>
                <w:lang w:val="en-US"/>
              </w:rPr>
              <w:t>(PKO used per year: 261,000) **</w:t>
            </w:r>
          </w:p>
        </w:tc>
        <w:tc>
          <w:tcPr>
            <w:tcW w:w="2311" w:type="dxa"/>
            <w:shd w:val="clear" w:color="auto" w:fill="D9D9D9" w:themeFill="background1" w:themeFillShade="D9"/>
          </w:tcPr>
          <w:p w14:paraId="52ABE5AA" w14:textId="77777777" w:rsidR="006A5217" w:rsidRPr="00170EC6" w:rsidRDefault="006A5217" w:rsidP="00870609">
            <w:pPr>
              <w:pStyle w:val="NormalWeb"/>
              <w:rPr>
                <w:lang w:val="en-US"/>
              </w:rPr>
            </w:pPr>
            <w:r w:rsidRPr="00170EC6">
              <w:rPr>
                <w:lang w:val="en-US"/>
              </w:rPr>
              <w:t>1.3 million (2010) **</w:t>
            </w:r>
          </w:p>
          <w:p w14:paraId="27967B28" w14:textId="77777777" w:rsidR="006A5217" w:rsidRPr="00170EC6" w:rsidRDefault="006A5217" w:rsidP="00870609">
            <w:pPr>
              <w:pStyle w:val="NormalWeb"/>
              <w:rPr>
                <w:lang w:val="en-US"/>
              </w:rPr>
            </w:pPr>
          </w:p>
        </w:tc>
        <w:tc>
          <w:tcPr>
            <w:tcW w:w="2311" w:type="dxa"/>
            <w:shd w:val="clear" w:color="auto" w:fill="D9D9D9" w:themeFill="background1" w:themeFillShade="D9"/>
          </w:tcPr>
          <w:p w14:paraId="52FF838C" w14:textId="77777777" w:rsidR="006A5217" w:rsidRPr="00170EC6" w:rsidRDefault="006A5217" w:rsidP="00870609">
            <w:pPr>
              <w:pStyle w:val="NormalWeb"/>
              <w:rPr>
                <w:lang w:val="en-US"/>
              </w:rPr>
            </w:pPr>
            <w:r w:rsidRPr="00170EC6">
              <w:rPr>
                <w:lang w:val="en-US"/>
              </w:rPr>
              <w:t>4,963 (2010)**</w:t>
            </w:r>
          </w:p>
        </w:tc>
      </w:tr>
      <w:tr w:rsidR="006A5217" w:rsidRPr="00170EC6" w14:paraId="47CF19D1" w14:textId="77777777" w:rsidTr="00870609">
        <w:tc>
          <w:tcPr>
            <w:tcW w:w="2310" w:type="dxa"/>
            <w:tcBorders>
              <w:bottom w:val="single" w:sz="4" w:space="0" w:color="auto"/>
            </w:tcBorders>
            <w:shd w:val="clear" w:color="auto" w:fill="D9D9D9" w:themeFill="background1" w:themeFillShade="D9"/>
          </w:tcPr>
          <w:p w14:paraId="0A40E10B" w14:textId="77777777" w:rsidR="006A5217" w:rsidRPr="00170EC6" w:rsidRDefault="006A5217" w:rsidP="00870609">
            <w:pPr>
              <w:pStyle w:val="NormalWeb"/>
              <w:rPr>
                <w:b/>
                <w:lang w:val="en-US"/>
              </w:rPr>
            </w:pPr>
            <w:r w:rsidRPr="00170EC6">
              <w:rPr>
                <w:b/>
                <w:lang w:val="en-US"/>
              </w:rPr>
              <w:t xml:space="preserve">Certified Volume of CPO per year (metric tons) </w:t>
            </w:r>
          </w:p>
        </w:tc>
        <w:tc>
          <w:tcPr>
            <w:tcW w:w="2292" w:type="dxa"/>
            <w:tcBorders>
              <w:bottom w:val="single" w:sz="4" w:space="0" w:color="auto"/>
            </w:tcBorders>
            <w:shd w:val="clear" w:color="auto" w:fill="D9D9D9" w:themeFill="background1" w:themeFillShade="D9"/>
          </w:tcPr>
          <w:p w14:paraId="76061E1D" w14:textId="77777777" w:rsidR="006A5217" w:rsidRPr="00170EC6" w:rsidRDefault="006A5217" w:rsidP="00870609">
            <w:pPr>
              <w:pStyle w:val="NormalWeb"/>
              <w:rPr>
                <w:lang w:val="en-US"/>
              </w:rPr>
            </w:pPr>
            <w:r w:rsidRPr="00170EC6">
              <w:rPr>
                <w:lang w:val="en-US"/>
              </w:rPr>
              <w:t>11,000 ** (Mass Balance)</w:t>
            </w:r>
          </w:p>
          <w:p w14:paraId="63BE2470" w14:textId="77777777" w:rsidR="006A5217" w:rsidRPr="00170EC6" w:rsidRDefault="006A5217" w:rsidP="00870609">
            <w:pPr>
              <w:pStyle w:val="NormalWeb"/>
              <w:rPr>
                <w:lang w:val="en-US"/>
              </w:rPr>
            </w:pPr>
          </w:p>
        </w:tc>
        <w:tc>
          <w:tcPr>
            <w:tcW w:w="2329" w:type="dxa"/>
            <w:gridSpan w:val="2"/>
            <w:shd w:val="clear" w:color="auto" w:fill="D9D9D9" w:themeFill="background1" w:themeFillShade="D9"/>
          </w:tcPr>
          <w:p w14:paraId="1088B7BB" w14:textId="77777777" w:rsidR="006A5217" w:rsidRPr="00170EC6" w:rsidRDefault="006A5217" w:rsidP="00870609">
            <w:pPr>
              <w:pStyle w:val="NormalWeb"/>
              <w:rPr>
                <w:lang w:val="en-US"/>
              </w:rPr>
            </w:pPr>
            <w:r w:rsidRPr="00170EC6">
              <w:rPr>
                <w:lang w:val="en-US"/>
              </w:rPr>
              <w:t>445,000 ** (GreenPalm)</w:t>
            </w:r>
          </w:p>
          <w:p w14:paraId="67FD28A5" w14:textId="77777777" w:rsidR="006A5217" w:rsidRPr="00170EC6" w:rsidRDefault="006A5217" w:rsidP="00870609">
            <w:pPr>
              <w:pStyle w:val="NormalWeb"/>
              <w:rPr>
                <w:lang w:val="en-US"/>
              </w:rPr>
            </w:pPr>
            <w:r w:rsidRPr="00170EC6">
              <w:rPr>
                <w:lang w:val="en-US"/>
              </w:rPr>
              <w:t>Segregated ***</w:t>
            </w:r>
          </w:p>
        </w:tc>
        <w:tc>
          <w:tcPr>
            <w:tcW w:w="2311" w:type="dxa"/>
            <w:vMerge w:val="restart"/>
            <w:shd w:val="clear" w:color="auto" w:fill="D9D9D9" w:themeFill="background1" w:themeFillShade="D9"/>
          </w:tcPr>
          <w:p w14:paraId="760D261E" w14:textId="77777777" w:rsidR="006A5217" w:rsidRPr="00170EC6" w:rsidRDefault="006A5217" w:rsidP="00870609">
            <w:pPr>
              <w:pStyle w:val="NormalWeb"/>
              <w:rPr>
                <w:lang w:val="en-US"/>
              </w:rPr>
            </w:pPr>
            <w:r w:rsidRPr="00170EC6">
              <w:rPr>
                <w:lang w:val="en-US"/>
              </w:rPr>
              <w:t>1,300 **</w:t>
            </w:r>
          </w:p>
          <w:p w14:paraId="717C477A" w14:textId="77777777" w:rsidR="006A5217" w:rsidRPr="00170EC6" w:rsidRDefault="006A5217" w:rsidP="00870609">
            <w:pPr>
              <w:pStyle w:val="NormalWeb"/>
              <w:rPr>
                <w:lang w:val="en-US"/>
              </w:rPr>
            </w:pPr>
            <w:r w:rsidRPr="00170EC6">
              <w:rPr>
                <w:lang w:val="en-US"/>
              </w:rPr>
              <w:t xml:space="preserve">GreenPalm </w:t>
            </w:r>
          </w:p>
        </w:tc>
      </w:tr>
      <w:tr w:rsidR="006A5217" w:rsidRPr="00170EC6" w14:paraId="7B9B2A81" w14:textId="77777777" w:rsidTr="00870609">
        <w:tc>
          <w:tcPr>
            <w:tcW w:w="2310" w:type="dxa"/>
            <w:shd w:val="clear" w:color="auto" w:fill="D9D9D9" w:themeFill="background1" w:themeFillShade="D9"/>
          </w:tcPr>
          <w:p w14:paraId="6F1E428F" w14:textId="77777777" w:rsidR="006A5217" w:rsidRPr="00170EC6" w:rsidRDefault="006A5217" w:rsidP="00870609">
            <w:pPr>
              <w:pStyle w:val="NormalWeb"/>
              <w:rPr>
                <w:b/>
              </w:rPr>
            </w:pPr>
            <w:r w:rsidRPr="00170EC6">
              <w:rPr>
                <w:b/>
              </w:rPr>
              <w:t>Certified Volume of PKO per year (metric tons)</w:t>
            </w:r>
          </w:p>
        </w:tc>
        <w:tc>
          <w:tcPr>
            <w:tcW w:w="2310" w:type="dxa"/>
            <w:gridSpan w:val="2"/>
            <w:tcBorders>
              <w:top w:val="nil"/>
            </w:tcBorders>
            <w:shd w:val="clear" w:color="auto" w:fill="D9D9D9" w:themeFill="background1" w:themeFillShade="D9"/>
          </w:tcPr>
          <w:p w14:paraId="76EC6DC5" w14:textId="77777777" w:rsidR="006A5217" w:rsidRPr="00170EC6" w:rsidRDefault="006A5217" w:rsidP="00870609">
            <w:pPr>
              <w:pStyle w:val="NormalWeb"/>
              <w:rPr>
                <w:lang w:val="en-US"/>
              </w:rPr>
            </w:pPr>
            <w:r w:rsidRPr="00170EC6">
              <w:rPr>
                <w:lang w:val="en-US"/>
              </w:rPr>
              <w:t>Nil</w:t>
            </w:r>
          </w:p>
        </w:tc>
        <w:tc>
          <w:tcPr>
            <w:tcW w:w="2311" w:type="dxa"/>
            <w:shd w:val="clear" w:color="auto" w:fill="D9D9D9" w:themeFill="background1" w:themeFillShade="D9"/>
          </w:tcPr>
          <w:p w14:paraId="673C084A" w14:textId="77777777" w:rsidR="006A5217" w:rsidRPr="00170EC6" w:rsidRDefault="006A5217" w:rsidP="00870609">
            <w:pPr>
              <w:pStyle w:val="NormalWeb"/>
              <w:rPr>
                <w:lang w:val="en-US"/>
              </w:rPr>
            </w:pPr>
            <w:r w:rsidRPr="00170EC6">
              <w:rPr>
                <w:lang w:val="en-US"/>
              </w:rPr>
              <w:t>39,500 ** (GreenPalm)</w:t>
            </w:r>
          </w:p>
          <w:p w14:paraId="0516E41D" w14:textId="77777777" w:rsidR="006A5217" w:rsidRPr="00170EC6" w:rsidRDefault="006A5217" w:rsidP="00870609">
            <w:pPr>
              <w:pStyle w:val="NormalWeb"/>
              <w:rPr>
                <w:lang w:val="en-US"/>
              </w:rPr>
            </w:pPr>
          </w:p>
        </w:tc>
        <w:tc>
          <w:tcPr>
            <w:tcW w:w="2311" w:type="dxa"/>
            <w:vMerge/>
            <w:shd w:val="clear" w:color="auto" w:fill="D9D9D9" w:themeFill="background1" w:themeFillShade="D9"/>
          </w:tcPr>
          <w:p w14:paraId="5A39EF38" w14:textId="77777777" w:rsidR="006A5217" w:rsidRPr="00170EC6" w:rsidRDefault="006A5217" w:rsidP="00870609">
            <w:pPr>
              <w:pStyle w:val="NormalWeb"/>
              <w:rPr>
                <w:lang w:val="en-US"/>
              </w:rPr>
            </w:pPr>
          </w:p>
        </w:tc>
      </w:tr>
      <w:tr w:rsidR="006A5217" w:rsidRPr="00170EC6" w14:paraId="0A829951" w14:textId="77777777" w:rsidTr="00870609">
        <w:tc>
          <w:tcPr>
            <w:tcW w:w="2310" w:type="dxa"/>
          </w:tcPr>
          <w:p w14:paraId="0ABA9E0A" w14:textId="77777777" w:rsidR="006A5217" w:rsidRPr="00170EC6" w:rsidRDefault="006A5217" w:rsidP="00870609">
            <w:pPr>
              <w:pStyle w:val="NormalWeb"/>
              <w:rPr>
                <w:b/>
                <w:lang w:val="en-US"/>
              </w:rPr>
            </w:pPr>
            <w:r w:rsidRPr="00170EC6">
              <w:rPr>
                <w:b/>
                <w:lang w:val="en-US"/>
              </w:rPr>
              <w:t>RSPO membership</w:t>
            </w:r>
          </w:p>
          <w:p w14:paraId="344D8CD2" w14:textId="77777777" w:rsidR="006A5217" w:rsidRPr="00170EC6" w:rsidRDefault="006A5217" w:rsidP="00870609">
            <w:pPr>
              <w:rPr>
                <w:b/>
                <w:lang w:val="en-US" w:eastAsia="en-GB"/>
              </w:rPr>
            </w:pPr>
          </w:p>
          <w:p w14:paraId="1E202E0E" w14:textId="77777777" w:rsidR="006A5217" w:rsidRPr="00170EC6" w:rsidRDefault="006A5217" w:rsidP="00870609">
            <w:pPr>
              <w:jc w:val="center"/>
              <w:rPr>
                <w:b/>
                <w:lang w:val="en-US" w:eastAsia="en-GB"/>
              </w:rPr>
            </w:pPr>
          </w:p>
        </w:tc>
        <w:tc>
          <w:tcPr>
            <w:tcW w:w="2310" w:type="dxa"/>
            <w:gridSpan w:val="2"/>
          </w:tcPr>
          <w:p w14:paraId="539399CA" w14:textId="77777777" w:rsidR="006A5217" w:rsidRPr="00170EC6" w:rsidRDefault="006A5217" w:rsidP="00870609">
            <w:pPr>
              <w:pStyle w:val="NormalWeb"/>
              <w:rPr>
                <w:lang w:val="en-US"/>
              </w:rPr>
            </w:pPr>
            <w:r w:rsidRPr="00170EC6">
              <w:rPr>
                <w:lang w:val="en-US"/>
              </w:rPr>
              <w:t>Joined in 2010**</w:t>
            </w:r>
          </w:p>
        </w:tc>
        <w:tc>
          <w:tcPr>
            <w:tcW w:w="2311" w:type="dxa"/>
          </w:tcPr>
          <w:p w14:paraId="607FB7E4" w14:textId="77777777" w:rsidR="006A5217" w:rsidRPr="00170EC6" w:rsidRDefault="006A5217" w:rsidP="00870609">
            <w:pPr>
              <w:pStyle w:val="NormalWeb"/>
              <w:rPr>
                <w:lang w:val="en-US"/>
              </w:rPr>
            </w:pPr>
            <w:r w:rsidRPr="00170EC6">
              <w:rPr>
                <w:lang w:val="en-US"/>
              </w:rPr>
              <w:t>Joined in 2004**</w:t>
            </w:r>
          </w:p>
          <w:p w14:paraId="1EBE9A0B" w14:textId="77777777" w:rsidR="006A5217" w:rsidRPr="00170EC6" w:rsidRDefault="006A5217" w:rsidP="00870609">
            <w:pPr>
              <w:pStyle w:val="NormalWeb"/>
              <w:rPr>
                <w:lang w:val="en-US"/>
              </w:rPr>
            </w:pPr>
          </w:p>
        </w:tc>
        <w:tc>
          <w:tcPr>
            <w:tcW w:w="2311" w:type="dxa"/>
          </w:tcPr>
          <w:p w14:paraId="11286746" w14:textId="77777777" w:rsidR="006A5217" w:rsidRPr="00170EC6" w:rsidRDefault="006A5217" w:rsidP="00870609">
            <w:pPr>
              <w:pStyle w:val="NormalWeb"/>
              <w:rPr>
                <w:lang w:val="en-US"/>
              </w:rPr>
            </w:pPr>
            <w:r w:rsidRPr="00170EC6">
              <w:rPr>
                <w:lang w:val="en-US"/>
              </w:rPr>
              <w:t>Has been involved since 2003</w:t>
            </w:r>
          </w:p>
          <w:p w14:paraId="560EA2A6" w14:textId="77777777" w:rsidR="006A5217" w:rsidRPr="00170EC6" w:rsidRDefault="006A5217" w:rsidP="00870609">
            <w:pPr>
              <w:pStyle w:val="NormalWeb"/>
              <w:rPr>
                <w:lang w:val="en-US"/>
              </w:rPr>
            </w:pPr>
            <w:r w:rsidRPr="00170EC6">
              <w:rPr>
                <w:lang w:val="en-US"/>
              </w:rPr>
              <w:t>Became an official member in 2008**</w:t>
            </w:r>
          </w:p>
        </w:tc>
      </w:tr>
      <w:tr w:rsidR="006A5217" w:rsidRPr="00170EC6" w14:paraId="16C32FAD" w14:textId="77777777" w:rsidTr="00870609">
        <w:tc>
          <w:tcPr>
            <w:tcW w:w="2310" w:type="dxa"/>
          </w:tcPr>
          <w:p w14:paraId="4F407830" w14:textId="77777777" w:rsidR="006A5217" w:rsidRPr="00170EC6" w:rsidRDefault="006A5217" w:rsidP="00870609">
            <w:pPr>
              <w:rPr>
                <w:b/>
              </w:rPr>
            </w:pPr>
            <w:r w:rsidRPr="00170EC6">
              <w:rPr>
                <w:b/>
              </w:rPr>
              <w:t xml:space="preserve">World Wide Fund of Nature (WWF) </w:t>
            </w:r>
            <w:r w:rsidRPr="00170EC6">
              <w:rPr>
                <w:b/>
              </w:rPr>
              <w:lastRenderedPageBreak/>
              <w:t xml:space="preserve">Palm Oil Buyers’ Scorecard 2011  </w:t>
            </w:r>
          </w:p>
        </w:tc>
        <w:tc>
          <w:tcPr>
            <w:tcW w:w="2310" w:type="dxa"/>
            <w:gridSpan w:val="2"/>
          </w:tcPr>
          <w:p w14:paraId="774FB961" w14:textId="77777777" w:rsidR="006A5217" w:rsidRPr="00170EC6" w:rsidRDefault="006A5217" w:rsidP="00870609">
            <w:r w:rsidRPr="00170EC6">
              <w:lastRenderedPageBreak/>
              <w:t>N/A****</w:t>
            </w:r>
          </w:p>
        </w:tc>
        <w:tc>
          <w:tcPr>
            <w:tcW w:w="2311" w:type="dxa"/>
          </w:tcPr>
          <w:p w14:paraId="4887A650" w14:textId="77777777" w:rsidR="006A5217" w:rsidRPr="00170EC6" w:rsidRDefault="006A5217" w:rsidP="00870609">
            <w:r w:rsidRPr="00170EC6">
              <w:t>8 points out of 9 ***</w:t>
            </w:r>
          </w:p>
        </w:tc>
        <w:tc>
          <w:tcPr>
            <w:tcW w:w="2311" w:type="dxa"/>
          </w:tcPr>
          <w:p w14:paraId="17043071" w14:textId="77777777" w:rsidR="006A5217" w:rsidRPr="00170EC6" w:rsidRDefault="006A5217" w:rsidP="00870609">
            <w:r w:rsidRPr="00170EC6">
              <w:t>9 points out of 9 ***</w:t>
            </w:r>
          </w:p>
        </w:tc>
      </w:tr>
    </w:tbl>
    <w:p w14:paraId="5908C468" w14:textId="77777777" w:rsidR="006A5217" w:rsidRPr="00170EC6" w:rsidRDefault="006A5217" w:rsidP="006A5217">
      <w:pPr>
        <w:pStyle w:val="NormalWeb"/>
        <w:rPr>
          <w:sz w:val="20"/>
          <w:szCs w:val="20"/>
          <w:lang w:val="en-US"/>
        </w:rPr>
      </w:pPr>
      <w:r w:rsidRPr="00170EC6">
        <w:rPr>
          <w:sz w:val="20"/>
          <w:szCs w:val="20"/>
          <w:lang w:val="en-US"/>
        </w:rPr>
        <w:t xml:space="preserve">Data Sources: * Corporate websites </w:t>
      </w:r>
      <w:sdt>
        <w:sdtPr>
          <w:rPr>
            <w:sz w:val="20"/>
            <w:szCs w:val="20"/>
            <w:lang w:val="en-US"/>
          </w:rPr>
          <w:id w:val="4725422"/>
          <w:citation/>
        </w:sdtPr>
        <w:sdtContent>
          <w:r w:rsidR="008D0388" w:rsidRPr="00170EC6">
            <w:rPr>
              <w:sz w:val="20"/>
              <w:szCs w:val="20"/>
              <w:lang w:val="en-US"/>
            </w:rPr>
            <w:fldChar w:fldCharType="begin"/>
          </w:r>
          <w:r w:rsidRPr="00170EC6">
            <w:rPr>
              <w:sz w:val="20"/>
              <w:szCs w:val="20"/>
            </w:rPr>
            <w:instrText xml:space="preserve">CITATION PG \l 2057 </w:instrText>
          </w:r>
          <w:r w:rsidR="008D0388" w:rsidRPr="00170EC6">
            <w:rPr>
              <w:sz w:val="20"/>
              <w:szCs w:val="20"/>
              <w:lang w:val="en-US"/>
            </w:rPr>
            <w:fldChar w:fldCharType="separate"/>
          </w:r>
          <w:r w:rsidR="00D904F9" w:rsidRPr="00170EC6">
            <w:rPr>
              <w:noProof/>
              <w:sz w:val="20"/>
              <w:szCs w:val="20"/>
            </w:rPr>
            <w:t>(P&amp;G, Sustainability, 2012)</w:t>
          </w:r>
          <w:r w:rsidR="008D0388" w:rsidRPr="00170EC6">
            <w:rPr>
              <w:sz w:val="20"/>
              <w:szCs w:val="20"/>
              <w:lang w:val="en-US"/>
            </w:rPr>
            <w:fldChar w:fldCharType="end"/>
          </w:r>
        </w:sdtContent>
      </w:sdt>
      <w:sdt>
        <w:sdtPr>
          <w:rPr>
            <w:sz w:val="20"/>
            <w:szCs w:val="20"/>
            <w:lang w:val="en-US"/>
          </w:rPr>
          <w:id w:val="4725423"/>
          <w:citation/>
        </w:sdtPr>
        <w:sdtContent>
          <w:r w:rsidR="008D0388" w:rsidRPr="00170EC6">
            <w:rPr>
              <w:sz w:val="20"/>
              <w:szCs w:val="20"/>
              <w:lang w:val="en-US"/>
            </w:rPr>
            <w:fldChar w:fldCharType="begin"/>
          </w:r>
          <w:r w:rsidRPr="00170EC6">
            <w:rPr>
              <w:sz w:val="20"/>
              <w:szCs w:val="20"/>
            </w:rPr>
            <w:instrText xml:space="preserve">CITATION Uni \l 2057 </w:instrText>
          </w:r>
          <w:r w:rsidR="008D0388" w:rsidRPr="00170EC6">
            <w:rPr>
              <w:sz w:val="20"/>
              <w:szCs w:val="20"/>
              <w:lang w:val="en-US"/>
            </w:rPr>
            <w:fldChar w:fldCharType="separate"/>
          </w:r>
          <w:r w:rsidR="00D904F9" w:rsidRPr="00170EC6">
            <w:rPr>
              <w:noProof/>
              <w:sz w:val="20"/>
              <w:szCs w:val="20"/>
            </w:rPr>
            <w:t xml:space="preserve"> (Unilever, Sustainability, 2012)</w:t>
          </w:r>
          <w:r w:rsidR="008D0388" w:rsidRPr="00170EC6">
            <w:rPr>
              <w:sz w:val="20"/>
              <w:szCs w:val="20"/>
              <w:lang w:val="en-US"/>
            </w:rPr>
            <w:fldChar w:fldCharType="end"/>
          </w:r>
        </w:sdtContent>
      </w:sdt>
      <w:sdt>
        <w:sdtPr>
          <w:rPr>
            <w:sz w:val="20"/>
            <w:szCs w:val="20"/>
            <w:lang w:val="en-US"/>
          </w:rPr>
          <w:id w:val="4725424"/>
          <w:citation/>
        </w:sdtPr>
        <w:sdtContent>
          <w:r w:rsidR="008D0388" w:rsidRPr="00170EC6">
            <w:rPr>
              <w:sz w:val="20"/>
              <w:szCs w:val="20"/>
              <w:lang w:val="en-US"/>
            </w:rPr>
            <w:fldChar w:fldCharType="begin"/>
          </w:r>
          <w:r w:rsidRPr="00170EC6">
            <w:rPr>
              <w:sz w:val="20"/>
              <w:szCs w:val="20"/>
            </w:rPr>
            <w:instrText xml:space="preserve">CITATION Hen \l 2057 </w:instrText>
          </w:r>
          <w:r w:rsidR="008D0388" w:rsidRPr="00170EC6">
            <w:rPr>
              <w:sz w:val="20"/>
              <w:szCs w:val="20"/>
              <w:lang w:val="en-US"/>
            </w:rPr>
            <w:fldChar w:fldCharType="separate"/>
          </w:r>
          <w:r w:rsidR="00D904F9" w:rsidRPr="00170EC6">
            <w:rPr>
              <w:noProof/>
              <w:sz w:val="20"/>
              <w:szCs w:val="20"/>
            </w:rPr>
            <w:t xml:space="preserve"> (Henkel, Sustainability, 2012)</w:t>
          </w:r>
          <w:r w:rsidR="008D0388" w:rsidRPr="00170EC6">
            <w:rPr>
              <w:sz w:val="20"/>
              <w:szCs w:val="20"/>
              <w:lang w:val="en-US"/>
            </w:rPr>
            <w:fldChar w:fldCharType="end"/>
          </w:r>
        </w:sdtContent>
      </w:sdt>
      <w:r w:rsidRPr="00170EC6">
        <w:rPr>
          <w:sz w:val="20"/>
          <w:szCs w:val="20"/>
          <w:lang w:val="en-US"/>
        </w:rPr>
        <w:br/>
        <w:t xml:space="preserve">**  RSPO website </w:t>
      </w:r>
      <w:sdt>
        <w:sdtPr>
          <w:rPr>
            <w:sz w:val="20"/>
            <w:szCs w:val="20"/>
            <w:lang w:val="en-US"/>
          </w:rPr>
          <w:id w:val="4725425"/>
          <w:citation/>
        </w:sdtPr>
        <w:sdtContent>
          <w:r w:rsidR="008D0388" w:rsidRPr="00170EC6">
            <w:rPr>
              <w:sz w:val="20"/>
              <w:szCs w:val="20"/>
              <w:lang w:val="en-US"/>
            </w:rPr>
            <w:fldChar w:fldCharType="begin"/>
          </w:r>
          <w:r w:rsidRPr="00170EC6">
            <w:rPr>
              <w:sz w:val="20"/>
              <w:szCs w:val="20"/>
            </w:rPr>
            <w:instrText xml:space="preserve">CITATION RSP \l 2057 </w:instrText>
          </w:r>
          <w:r w:rsidR="008D0388" w:rsidRPr="00170EC6">
            <w:rPr>
              <w:sz w:val="20"/>
              <w:szCs w:val="20"/>
              <w:lang w:val="en-US"/>
            </w:rPr>
            <w:fldChar w:fldCharType="separate"/>
          </w:r>
          <w:r w:rsidR="00D904F9" w:rsidRPr="00170EC6">
            <w:rPr>
              <w:noProof/>
              <w:sz w:val="20"/>
              <w:szCs w:val="20"/>
            </w:rPr>
            <w:t>(RSPO, 2009)</w:t>
          </w:r>
          <w:r w:rsidR="008D0388" w:rsidRPr="00170EC6">
            <w:rPr>
              <w:sz w:val="20"/>
              <w:szCs w:val="20"/>
              <w:lang w:val="en-US"/>
            </w:rPr>
            <w:fldChar w:fldCharType="end"/>
          </w:r>
        </w:sdtContent>
      </w:sdt>
      <w:r w:rsidRPr="00170EC6">
        <w:rPr>
          <w:sz w:val="20"/>
          <w:szCs w:val="20"/>
          <w:lang w:val="en-US"/>
        </w:rPr>
        <w:t xml:space="preserve"> *** WWF website </w:t>
      </w:r>
      <w:sdt>
        <w:sdtPr>
          <w:rPr>
            <w:sz w:val="20"/>
            <w:szCs w:val="20"/>
            <w:lang w:val="en-US"/>
          </w:rPr>
          <w:id w:val="4725426"/>
          <w:citation/>
        </w:sdtPr>
        <w:sdtContent>
          <w:r w:rsidR="008D0388" w:rsidRPr="00170EC6">
            <w:rPr>
              <w:sz w:val="20"/>
              <w:szCs w:val="20"/>
              <w:lang w:val="en-US"/>
            </w:rPr>
            <w:fldChar w:fldCharType="begin"/>
          </w:r>
          <w:r w:rsidRPr="00170EC6">
            <w:rPr>
              <w:sz w:val="20"/>
              <w:szCs w:val="20"/>
            </w:rPr>
            <w:instrText xml:space="preserve">CITATION WWF \l 2057 </w:instrText>
          </w:r>
          <w:r w:rsidR="008D0388" w:rsidRPr="00170EC6">
            <w:rPr>
              <w:sz w:val="20"/>
              <w:szCs w:val="20"/>
              <w:lang w:val="en-US"/>
            </w:rPr>
            <w:fldChar w:fldCharType="separate"/>
          </w:r>
          <w:r w:rsidR="00D904F9" w:rsidRPr="00170EC6">
            <w:rPr>
              <w:noProof/>
              <w:sz w:val="20"/>
              <w:szCs w:val="20"/>
            </w:rPr>
            <w:t>(WWF, 2012)</w:t>
          </w:r>
          <w:r w:rsidR="008D0388" w:rsidRPr="00170EC6">
            <w:rPr>
              <w:sz w:val="20"/>
              <w:szCs w:val="20"/>
              <w:lang w:val="en-US"/>
            </w:rPr>
            <w:fldChar w:fldCharType="end"/>
          </w:r>
        </w:sdtContent>
      </w:sdt>
      <w:r w:rsidRPr="00170EC6">
        <w:rPr>
          <w:sz w:val="20"/>
          <w:szCs w:val="20"/>
          <w:lang w:val="en-US"/>
        </w:rPr>
        <w:t xml:space="preserve"> **** P&amp;G is not listed as the Scorecard focuses on European companies, since they are leading the way in transforming the market for palm oil, and were the first to commit to the Roundtable on Sustainable Palm Oil </w:t>
      </w:r>
      <w:sdt>
        <w:sdtPr>
          <w:rPr>
            <w:sz w:val="20"/>
            <w:szCs w:val="20"/>
            <w:lang w:val="en-US"/>
          </w:rPr>
          <w:id w:val="4725427"/>
          <w:citation/>
        </w:sdtPr>
        <w:sdtContent>
          <w:r w:rsidR="008D0388" w:rsidRPr="00170EC6">
            <w:rPr>
              <w:sz w:val="20"/>
              <w:szCs w:val="20"/>
              <w:lang w:val="en-US"/>
            </w:rPr>
            <w:fldChar w:fldCharType="begin"/>
          </w:r>
          <w:r w:rsidRPr="00170EC6">
            <w:rPr>
              <w:sz w:val="20"/>
              <w:szCs w:val="20"/>
            </w:rPr>
            <w:instrText xml:space="preserve">CITATION RSP \l 2057 </w:instrText>
          </w:r>
          <w:r w:rsidR="008D0388" w:rsidRPr="00170EC6">
            <w:rPr>
              <w:sz w:val="20"/>
              <w:szCs w:val="20"/>
              <w:lang w:val="en-US"/>
            </w:rPr>
            <w:fldChar w:fldCharType="separate"/>
          </w:r>
          <w:r w:rsidR="00D904F9" w:rsidRPr="00170EC6">
            <w:rPr>
              <w:noProof/>
              <w:sz w:val="20"/>
              <w:szCs w:val="20"/>
            </w:rPr>
            <w:t>(RSPO, 2009)</w:t>
          </w:r>
          <w:r w:rsidR="008D0388" w:rsidRPr="00170EC6">
            <w:rPr>
              <w:sz w:val="20"/>
              <w:szCs w:val="20"/>
              <w:lang w:val="en-US"/>
            </w:rPr>
            <w:fldChar w:fldCharType="end"/>
          </w:r>
        </w:sdtContent>
      </w:sdt>
      <w:r w:rsidRPr="00170EC6">
        <w:rPr>
          <w:sz w:val="20"/>
          <w:szCs w:val="20"/>
          <w:lang w:val="en-US"/>
        </w:rPr>
        <w:t xml:space="preserve">. </w:t>
      </w:r>
    </w:p>
    <w:p w14:paraId="4063AB57" w14:textId="77777777" w:rsidR="00291FE0" w:rsidRDefault="003977F7" w:rsidP="006A5217">
      <w:pPr>
        <w:pStyle w:val="NormalWeb"/>
        <w:rPr>
          <w:sz w:val="20"/>
          <w:szCs w:val="20"/>
          <w:lang w:val="en-US"/>
        </w:rPr>
      </w:pPr>
      <w:r w:rsidRPr="003977F7">
        <w:rPr>
          <w:sz w:val="20"/>
          <w:szCs w:val="20"/>
          <w:highlight w:val="green"/>
          <w:lang w:val="en-US"/>
        </w:rPr>
        <w:t>Sustainability Report</w:t>
      </w:r>
    </w:p>
    <w:p w14:paraId="4AB0EF1D" w14:textId="77777777" w:rsidR="003977F7" w:rsidRPr="00170EC6" w:rsidRDefault="003977F7" w:rsidP="006A5217">
      <w:pPr>
        <w:pStyle w:val="NormalWeb"/>
        <w:rPr>
          <w:sz w:val="20"/>
          <w:szCs w:val="20"/>
          <w:lang w:val="en-US"/>
        </w:rPr>
      </w:pPr>
      <w:r w:rsidRPr="003977F7">
        <w:rPr>
          <w:sz w:val="20"/>
          <w:szCs w:val="20"/>
          <w:highlight w:val="yellow"/>
          <w:lang w:val="en-US"/>
        </w:rPr>
        <w:t>Data Gap</w:t>
      </w:r>
    </w:p>
    <w:p w14:paraId="00D20275" w14:textId="77777777" w:rsidR="0076351B" w:rsidRPr="00170EC6" w:rsidRDefault="0076351B" w:rsidP="0076351B">
      <w:pPr>
        <w:pStyle w:val="Heading2"/>
        <w:rPr>
          <w:color w:val="auto"/>
        </w:rPr>
      </w:pPr>
      <w:bookmarkStart w:id="110" w:name="_Toc320520032"/>
      <w:bookmarkStart w:id="111" w:name="_Toc322374434"/>
      <w:bookmarkStart w:id="112" w:name="_Toc323894693"/>
      <w:r w:rsidRPr="00170EC6">
        <w:rPr>
          <w:color w:val="auto"/>
        </w:rPr>
        <w:t>4.2</w:t>
      </w:r>
      <w:r w:rsidRPr="00170EC6">
        <w:rPr>
          <w:color w:val="auto"/>
        </w:rPr>
        <w:tab/>
        <w:t xml:space="preserve">Case Study 2: </w:t>
      </w:r>
      <w:bookmarkEnd w:id="110"/>
      <w:r w:rsidRPr="00170EC6">
        <w:rPr>
          <w:color w:val="auto"/>
        </w:rPr>
        <w:t>Soap War</w:t>
      </w:r>
      <w:bookmarkEnd w:id="111"/>
      <w:r w:rsidRPr="00170EC6">
        <w:rPr>
          <w:color w:val="auto"/>
        </w:rPr>
        <w:t xml:space="preserve"> – Price Fixing</w:t>
      </w:r>
      <w:bookmarkEnd w:id="112"/>
    </w:p>
    <w:p w14:paraId="13B4EA98" w14:textId="77777777" w:rsidR="0076351B" w:rsidRPr="00170EC6" w:rsidRDefault="0076351B" w:rsidP="0076351B"/>
    <w:p w14:paraId="1E988384" w14:textId="77777777" w:rsidR="0076351B" w:rsidRPr="00170EC6" w:rsidRDefault="0076351B" w:rsidP="0076351B">
      <w:pPr>
        <w:pStyle w:val="Heading3"/>
        <w:rPr>
          <w:color w:val="auto"/>
        </w:rPr>
      </w:pPr>
      <w:bookmarkStart w:id="113" w:name="_Toc322374435"/>
      <w:bookmarkStart w:id="114" w:name="_Toc323894694"/>
      <w:bookmarkStart w:id="115" w:name="_Toc320520033"/>
      <w:r w:rsidRPr="00170EC6">
        <w:rPr>
          <w:color w:val="auto"/>
        </w:rPr>
        <w:t>4.2.1</w:t>
      </w:r>
      <w:r w:rsidRPr="00170EC6">
        <w:rPr>
          <w:color w:val="auto"/>
        </w:rPr>
        <w:tab/>
        <w:t>Background</w:t>
      </w:r>
      <w:bookmarkEnd w:id="113"/>
      <w:bookmarkEnd w:id="114"/>
    </w:p>
    <w:p w14:paraId="5BFA2A11" w14:textId="77777777" w:rsidR="0076351B" w:rsidRPr="00170EC6" w:rsidRDefault="0076351B" w:rsidP="0076351B"/>
    <w:p w14:paraId="272CBED5" w14:textId="77777777" w:rsidR="0076351B" w:rsidRPr="00170EC6" w:rsidRDefault="0076351B" w:rsidP="0076351B">
      <w:pPr>
        <w:pStyle w:val="ListParagraph"/>
        <w:numPr>
          <w:ilvl w:val="0"/>
          <w:numId w:val="54"/>
        </w:numPr>
        <w:spacing w:line="360" w:lineRule="auto"/>
        <w:rPr>
          <w:kern w:val="0"/>
          <w:sz w:val="20"/>
          <w:szCs w:val="20"/>
          <w:lang w:eastAsia="en-GB"/>
        </w:rPr>
      </w:pPr>
      <w:r w:rsidRPr="00170EC6">
        <w:t>EU case</w:t>
      </w:r>
    </w:p>
    <w:p w14:paraId="7AA1BBB4" w14:textId="77777777" w:rsidR="0076351B" w:rsidRPr="00170EC6" w:rsidRDefault="0076351B" w:rsidP="0076351B">
      <w:pPr>
        <w:pStyle w:val="ListParagraph"/>
        <w:shd w:val="clear" w:color="auto" w:fill="FFFFFF"/>
        <w:spacing w:before="100" w:beforeAutospacing="1" w:after="177" w:line="360" w:lineRule="auto"/>
        <w:rPr>
          <w:lang w:val="en-US"/>
        </w:rPr>
      </w:pPr>
      <w:r w:rsidRPr="00170EC6">
        <w:t xml:space="preserve">In April 2011, P&amp;G and Unilever had fines </w:t>
      </w:r>
      <w:r w:rsidRPr="00170EC6">
        <w:rPr>
          <w:lang w:val="en-US"/>
        </w:rPr>
        <w:t xml:space="preserve">totaling €315.2m (£279m) imposed on them by the European Commission for </w:t>
      </w:r>
      <w:r w:rsidRPr="00170EC6">
        <w:rPr>
          <w:rStyle w:val="Strong"/>
          <w:rFonts w:eastAsiaTheme="majorEastAsia"/>
          <w:b w:val="0"/>
          <w:lang w:val="en-US"/>
        </w:rPr>
        <w:t>fixing</w:t>
      </w:r>
      <w:r w:rsidRPr="00170EC6">
        <w:rPr>
          <w:b/>
          <w:lang w:val="en-US"/>
        </w:rPr>
        <w:t xml:space="preserve"> </w:t>
      </w:r>
      <w:r w:rsidRPr="00170EC6">
        <w:rPr>
          <w:rStyle w:val="Strong"/>
          <w:rFonts w:eastAsiaTheme="majorEastAsia"/>
          <w:b w:val="0"/>
          <w:lang w:val="en-US"/>
        </w:rPr>
        <w:t>prices</w:t>
      </w:r>
      <w:r w:rsidRPr="00170EC6">
        <w:rPr>
          <w:b/>
          <w:lang w:val="en-US"/>
        </w:rPr>
        <w:t xml:space="preserve"> </w:t>
      </w:r>
      <w:r w:rsidRPr="00170EC6">
        <w:rPr>
          <w:lang w:val="en-US"/>
        </w:rPr>
        <w:t>of laundry powder detergents in Europe over three years (2002 – 2005).</w:t>
      </w:r>
      <w:r w:rsidRPr="00170EC6">
        <w:rPr>
          <w:rFonts w:ascii="Arial" w:hAnsi="Arial" w:cs="Arial"/>
          <w:lang w:val="en-US"/>
        </w:rPr>
        <w:t xml:space="preserve"> </w:t>
      </w:r>
      <w:r w:rsidRPr="00170EC6">
        <w:rPr>
          <w:lang w:val="en-US"/>
        </w:rPr>
        <w:t xml:space="preserve">This covered eight European countries including Belgium, France, Germany, Greece, Italy, Portugal, Spain and the Netherlands. Henkel received immunity from any fines after blowing the whistle on the cartel arrangements in 2008. The cartel had grown out of a genuine and legal environmental initiative that had been coordinated through a trade association and dealt with the packaging and presentation of products. But, in the course of this, the companies strayed into illegal territory, agreeing measures to protect their market shares, maintain </w:t>
      </w:r>
      <w:r w:rsidRPr="00170EC6">
        <w:rPr>
          <w:rStyle w:val="Strong"/>
          <w:rFonts w:eastAsiaTheme="majorEastAsia"/>
          <w:b w:val="0"/>
          <w:lang w:val="en-US"/>
        </w:rPr>
        <w:t>prices</w:t>
      </w:r>
      <w:r w:rsidRPr="00170EC6">
        <w:rPr>
          <w:lang w:val="en-US"/>
        </w:rPr>
        <w:t xml:space="preserve"> and, ultimately, </w:t>
      </w:r>
      <w:r w:rsidRPr="00170EC6">
        <w:rPr>
          <w:rStyle w:val="Strong"/>
          <w:rFonts w:eastAsiaTheme="majorEastAsia"/>
          <w:b w:val="0"/>
          <w:lang w:val="en-US"/>
        </w:rPr>
        <w:t>fixing</w:t>
      </w:r>
      <w:r w:rsidRPr="00170EC6">
        <w:rPr>
          <w:lang w:val="en-US"/>
        </w:rPr>
        <w:t xml:space="preserve"> </w:t>
      </w:r>
      <w:r w:rsidRPr="00170EC6">
        <w:rPr>
          <w:rStyle w:val="Strong"/>
          <w:rFonts w:eastAsiaTheme="majorEastAsia"/>
          <w:b w:val="0"/>
          <w:lang w:val="en-US"/>
        </w:rPr>
        <w:t>prices</w:t>
      </w:r>
      <w:r w:rsidRPr="00170EC6">
        <w:rPr>
          <w:lang w:val="en-US"/>
        </w:rPr>
        <w:t xml:space="preserve"> </w:t>
      </w:r>
      <w:sdt>
        <w:sdtPr>
          <w:rPr>
            <w:lang w:val="en-US"/>
          </w:rPr>
          <w:id w:val="4725431"/>
          <w:citation/>
        </w:sdtPr>
        <w:sdtContent>
          <w:r w:rsidR="008D0388" w:rsidRPr="00170EC6">
            <w:rPr>
              <w:lang w:val="en-US"/>
            </w:rPr>
            <w:fldChar w:fldCharType="begin"/>
          </w:r>
          <w:r w:rsidRPr="00170EC6">
            <w:instrText xml:space="preserve"> CITATION Tai \t  \l 2057  </w:instrText>
          </w:r>
          <w:r w:rsidR="008D0388" w:rsidRPr="00170EC6">
            <w:rPr>
              <w:lang w:val="en-US"/>
            </w:rPr>
            <w:fldChar w:fldCharType="separate"/>
          </w:r>
          <w:r w:rsidR="00D904F9" w:rsidRPr="00170EC6">
            <w:rPr>
              <w:noProof/>
            </w:rPr>
            <w:t>(Tait &amp; Wilson, 2011)</w:t>
          </w:r>
          <w:r w:rsidR="008D0388" w:rsidRPr="00170EC6">
            <w:rPr>
              <w:lang w:val="en-US"/>
            </w:rPr>
            <w:fldChar w:fldCharType="end"/>
          </w:r>
        </w:sdtContent>
      </w:sdt>
      <w:r w:rsidRPr="00170EC6">
        <w:rPr>
          <w:lang w:val="en-US"/>
        </w:rPr>
        <w:t>.</w:t>
      </w:r>
    </w:p>
    <w:p w14:paraId="29AAEFCA" w14:textId="77777777" w:rsidR="0076351B" w:rsidRPr="00170EC6" w:rsidRDefault="0076351B" w:rsidP="0076351B">
      <w:pPr>
        <w:pStyle w:val="ListParagraph"/>
        <w:shd w:val="clear" w:color="auto" w:fill="FFFFFF"/>
        <w:spacing w:before="100" w:beforeAutospacing="1" w:after="177" w:line="360" w:lineRule="auto"/>
        <w:rPr>
          <w:lang w:val="en-US"/>
        </w:rPr>
      </w:pPr>
    </w:p>
    <w:p w14:paraId="1DBDD48D" w14:textId="77777777" w:rsidR="0076351B" w:rsidRPr="00170EC6" w:rsidRDefault="0076351B" w:rsidP="0076351B">
      <w:pPr>
        <w:pStyle w:val="ListParagraph"/>
        <w:numPr>
          <w:ilvl w:val="0"/>
          <w:numId w:val="54"/>
        </w:numPr>
        <w:shd w:val="clear" w:color="auto" w:fill="FFFFFF"/>
        <w:spacing w:before="100" w:beforeAutospacing="1" w:after="177" w:line="360" w:lineRule="auto"/>
        <w:rPr>
          <w:szCs w:val="20"/>
        </w:rPr>
      </w:pPr>
      <w:r w:rsidRPr="00170EC6">
        <w:t>French case</w:t>
      </w:r>
    </w:p>
    <w:p w14:paraId="168FF998" w14:textId="77777777" w:rsidR="0076351B" w:rsidRPr="00170EC6" w:rsidRDefault="0076351B" w:rsidP="0076351B">
      <w:pPr>
        <w:pStyle w:val="ListParagraph"/>
        <w:shd w:val="clear" w:color="auto" w:fill="FFFFFF"/>
        <w:spacing w:before="100" w:beforeAutospacing="1" w:after="177" w:line="360" w:lineRule="auto"/>
        <w:rPr>
          <w:szCs w:val="20"/>
        </w:rPr>
      </w:pPr>
      <w:r w:rsidRPr="00170EC6">
        <w:rPr>
          <w:lang w:val="en-US"/>
        </w:rPr>
        <w:t>In December 2011, France’s competition watchdog,</w:t>
      </w:r>
      <w:r w:rsidRPr="00170EC6">
        <w:rPr>
          <w:rFonts w:ascii="Verdana" w:hAnsi="Verdana"/>
          <w:sz w:val="20"/>
          <w:szCs w:val="20"/>
        </w:rPr>
        <w:t xml:space="preserve"> </w:t>
      </w:r>
      <w:hyperlink r:id="rId23" w:tgtFrame="_blank" w:history="1">
        <w:r w:rsidRPr="00170EC6">
          <w:t>Autorité de la Concurrence</w:t>
        </w:r>
      </w:hyperlink>
      <w:r w:rsidRPr="00170EC6">
        <w:t>,</w:t>
      </w:r>
      <w:r w:rsidRPr="00170EC6">
        <w:rPr>
          <w:lang w:val="en-US"/>
        </w:rPr>
        <w:t xml:space="preserve"> fined P&amp;G, Henkel and Colgate-Palmolive a total of €361.3m for coordinating </w:t>
      </w:r>
      <w:r w:rsidRPr="00170EC6">
        <w:rPr>
          <w:rStyle w:val="Strong"/>
          <w:rFonts w:eastAsiaTheme="majorEastAsia"/>
          <w:b w:val="0"/>
          <w:lang w:val="en-US"/>
        </w:rPr>
        <w:t>price</w:t>
      </w:r>
      <w:r w:rsidRPr="00170EC6">
        <w:rPr>
          <w:lang w:val="en-US"/>
        </w:rPr>
        <w:t xml:space="preserve"> differences and commercial strategies of laundry soap in French stores between 1997 and 2004. In this case, Unilever, a fourth member of the cartel, escaped a fine as it had been the first to submit a leniency application </w:t>
      </w:r>
      <w:sdt>
        <w:sdtPr>
          <w:rPr>
            <w:lang w:val="en-US"/>
          </w:rPr>
          <w:id w:val="4725443"/>
          <w:citation/>
        </w:sdtPr>
        <w:sdtContent>
          <w:r w:rsidR="008D0388" w:rsidRPr="00170EC6">
            <w:rPr>
              <w:lang w:val="en-US"/>
            </w:rPr>
            <w:fldChar w:fldCharType="begin"/>
          </w:r>
          <w:r w:rsidRPr="00170EC6">
            <w:instrText xml:space="preserve"> CITATION Tho11 \t  \l 2057  </w:instrText>
          </w:r>
          <w:r w:rsidR="008D0388" w:rsidRPr="00170EC6">
            <w:rPr>
              <w:lang w:val="en-US"/>
            </w:rPr>
            <w:fldChar w:fldCharType="separate"/>
          </w:r>
          <w:r w:rsidR="00D904F9" w:rsidRPr="00170EC6">
            <w:rPr>
              <w:noProof/>
            </w:rPr>
            <w:t>(Thompson, 2011)</w:t>
          </w:r>
          <w:r w:rsidR="008D0388" w:rsidRPr="00170EC6">
            <w:rPr>
              <w:lang w:val="en-US"/>
            </w:rPr>
            <w:fldChar w:fldCharType="end"/>
          </w:r>
        </w:sdtContent>
      </w:sdt>
      <w:r w:rsidRPr="00170EC6">
        <w:rPr>
          <w:lang w:val="en-US"/>
        </w:rPr>
        <w:t xml:space="preserve">. </w:t>
      </w:r>
      <w:r w:rsidRPr="00170EC6">
        <w:rPr>
          <w:szCs w:val="20"/>
        </w:rPr>
        <w:t xml:space="preserve">Secret talks on pricing took place in hotels and restaurants several times a year, with commercial directors from the groups' French businesses using the code names "Hugues" for Henkel, "Pierre" for P&amp;G, "Laurence" or "Louis" for Unilever, and "Christian" for Colgate. The aim was to stifle competition and to stabilise the market by avoiding any </w:t>
      </w:r>
      <w:r w:rsidRPr="00170EC6">
        <w:rPr>
          <w:szCs w:val="20"/>
        </w:rPr>
        <w:lastRenderedPageBreak/>
        <w:t>price war on the French market</w:t>
      </w:r>
      <w:sdt>
        <w:sdtPr>
          <w:rPr>
            <w:szCs w:val="20"/>
          </w:rPr>
          <w:id w:val="4725469"/>
          <w:citation/>
        </w:sdtPr>
        <w:sdtContent>
          <w:r w:rsidR="008D0388" w:rsidRPr="00170EC6">
            <w:rPr>
              <w:szCs w:val="20"/>
            </w:rPr>
            <w:fldChar w:fldCharType="begin"/>
          </w:r>
          <w:r w:rsidRPr="00170EC6">
            <w:rPr>
              <w:szCs w:val="20"/>
            </w:rPr>
            <w:instrText xml:space="preserve"> CITATION Rud11 \l 2057 </w:instrText>
          </w:r>
          <w:r w:rsidR="008D0388" w:rsidRPr="00170EC6">
            <w:rPr>
              <w:szCs w:val="20"/>
            </w:rPr>
            <w:fldChar w:fldCharType="separate"/>
          </w:r>
          <w:r w:rsidR="00D904F9" w:rsidRPr="00170EC6">
            <w:rPr>
              <w:noProof/>
              <w:szCs w:val="20"/>
            </w:rPr>
            <w:t xml:space="preserve"> (Ruddick, 2011)</w:t>
          </w:r>
          <w:r w:rsidR="008D0388" w:rsidRPr="00170EC6">
            <w:rPr>
              <w:szCs w:val="20"/>
            </w:rPr>
            <w:fldChar w:fldCharType="end"/>
          </w:r>
        </w:sdtContent>
      </w:sdt>
      <w:r w:rsidRPr="00170EC6">
        <w:rPr>
          <w:szCs w:val="20"/>
        </w:rPr>
        <w:t>.</w:t>
      </w:r>
    </w:p>
    <w:p w14:paraId="2C6703ED" w14:textId="77777777" w:rsidR="0076351B" w:rsidRPr="00170EC6" w:rsidRDefault="0076351B" w:rsidP="0076351B">
      <w:pPr>
        <w:pStyle w:val="ListParagraph"/>
        <w:shd w:val="clear" w:color="auto" w:fill="FFFFFF"/>
        <w:spacing w:before="100" w:beforeAutospacing="1" w:after="177" w:line="360" w:lineRule="auto"/>
      </w:pPr>
    </w:p>
    <w:p w14:paraId="070E6E6C" w14:textId="77777777" w:rsidR="0076351B" w:rsidRPr="00170EC6" w:rsidRDefault="0076351B" w:rsidP="0076351B">
      <w:pPr>
        <w:pStyle w:val="ListParagraph"/>
        <w:shd w:val="clear" w:color="auto" w:fill="FFFFFF"/>
        <w:spacing w:before="100" w:beforeAutospacing="1" w:after="177" w:line="360" w:lineRule="auto"/>
        <w:ind w:left="0"/>
      </w:pPr>
      <w:r w:rsidRPr="00170EC6">
        <w:t>These two cases had emerged from separate objectives; one from a genuine environmental initiative, another from industrial conspiracy. Although it is denied by the firms that these cases are related, the fact that the soap companies were punished by some of their biggest fines in history for the same products (laundry soaps) in the same year should be worth being investigated in the realm of business ethics and sustainable responsibility.</w:t>
      </w:r>
    </w:p>
    <w:p w14:paraId="4FAED81C" w14:textId="77777777" w:rsidR="0076351B" w:rsidRPr="00170EC6" w:rsidRDefault="0076351B" w:rsidP="0076351B">
      <w:pPr>
        <w:pStyle w:val="Heading3"/>
        <w:rPr>
          <w:color w:val="auto"/>
        </w:rPr>
      </w:pPr>
      <w:bookmarkStart w:id="116" w:name="_Toc322374436"/>
      <w:bookmarkStart w:id="117" w:name="_Toc323894695"/>
      <w:r w:rsidRPr="00170EC6">
        <w:rPr>
          <w:color w:val="auto"/>
        </w:rPr>
        <w:t>4.2.2</w:t>
      </w:r>
      <w:r w:rsidRPr="00170EC6">
        <w:rPr>
          <w:color w:val="auto"/>
        </w:rPr>
        <w:tab/>
        <w:t>Analysis 1 – FT News Clippings</w:t>
      </w:r>
      <w:bookmarkEnd w:id="116"/>
      <w:bookmarkEnd w:id="117"/>
    </w:p>
    <w:p w14:paraId="01A590D4" w14:textId="77777777" w:rsidR="0076351B" w:rsidRPr="00170EC6" w:rsidRDefault="0076351B" w:rsidP="0076351B"/>
    <w:p w14:paraId="47B1C2A6" w14:textId="77777777" w:rsidR="0076351B" w:rsidRPr="00170EC6" w:rsidRDefault="0076351B" w:rsidP="0076351B"/>
    <w:p w14:paraId="0985258A" w14:textId="77777777" w:rsidR="0076351B" w:rsidRPr="00170EC6" w:rsidRDefault="0076351B" w:rsidP="006E6CFE">
      <w:pPr>
        <w:pStyle w:val="TableStyle"/>
        <w:jc w:val="center"/>
        <w:rPr>
          <w:u w:val="single"/>
          <w:lang w:val="en-US"/>
        </w:rPr>
      </w:pPr>
      <w:bookmarkStart w:id="118" w:name="_Toc323894725"/>
      <w:r w:rsidRPr="00170EC6">
        <w:rPr>
          <w:u w:val="single"/>
          <w:lang w:val="en-US"/>
        </w:rPr>
        <w:t>Table 4.</w:t>
      </w:r>
      <w:r w:rsidR="0005357B" w:rsidRPr="00170EC6">
        <w:rPr>
          <w:u w:val="single"/>
          <w:lang w:val="en-US"/>
        </w:rPr>
        <w:t>5</w:t>
      </w:r>
      <w:r w:rsidRPr="00170EC6">
        <w:rPr>
          <w:u w:val="single"/>
          <w:lang w:val="en-US"/>
        </w:rPr>
        <w:t xml:space="preserve"> </w:t>
      </w:r>
      <w:r w:rsidRPr="00170EC6">
        <w:rPr>
          <w:u w:val="single"/>
          <w:lang w:val="en-US"/>
        </w:rPr>
        <w:tab/>
        <w:t>FT news clippings 2010-11: Soap war / Price fixing</w:t>
      </w:r>
      <w:bookmarkEnd w:id="118"/>
    </w:p>
    <w:p w14:paraId="53FDC5CC" w14:textId="77777777" w:rsidR="0076351B" w:rsidRPr="00170EC6" w:rsidRDefault="0076351B" w:rsidP="0076351B">
      <w:pPr>
        <w:rPr>
          <w:lang w:val="en-US"/>
        </w:rPr>
      </w:pPr>
    </w:p>
    <w:p w14:paraId="4999F275" w14:textId="77777777" w:rsidR="0076351B" w:rsidRPr="00170EC6" w:rsidRDefault="0076351B" w:rsidP="0076351B">
      <w:r w:rsidRPr="00170EC6">
        <w:rPr>
          <w:noProof/>
          <w:lang w:eastAsia="en-GB"/>
        </w:rPr>
        <w:drawing>
          <wp:inline distT="0" distB="0" distL="0" distR="0" wp14:anchorId="25F9B637">
            <wp:extent cx="2502354" cy="2467636"/>
            <wp:effectExtent l="0" t="0" r="0" b="8890"/>
            <wp:docPr id="322" name="Picture 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518678" cy="2483734"/>
                    </a:xfrm>
                    <a:prstGeom prst="rect">
                      <a:avLst/>
                    </a:prstGeom>
                    <a:noFill/>
                  </pic:spPr>
                </pic:pic>
              </a:graphicData>
            </a:graphic>
          </wp:inline>
        </w:drawing>
      </w:r>
      <w:r w:rsidRPr="00170EC6">
        <w:rPr>
          <w:noProof/>
          <w:lang w:eastAsia="en-GB"/>
        </w:rPr>
        <w:drawing>
          <wp:inline distT="0" distB="0" distL="0" distR="0" wp14:anchorId="77D02BB3">
            <wp:extent cx="2847975" cy="2460381"/>
            <wp:effectExtent l="0" t="0" r="0" b="0"/>
            <wp:docPr id="323" name="Picture 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60750" cy="2471418"/>
                    </a:xfrm>
                    <a:prstGeom prst="rect">
                      <a:avLst/>
                    </a:prstGeom>
                    <a:noFill/>
                  </pic:spPr>
                </pic:pic>
              </a:graphicData>
            </a:graphic>
          </wp:inline>
        </w:drawing>
      </w:r>
    </w:p>
    <w:p w14:paraId="31F75A0E" w14:textId="77777777" w:rsidR="0076351B" w:rsidRPr="00170EC6" w:rsidRDefault="0076351B" w:rsidP="0076351B"/>
    <w:p w14:paraId="7946A5F9" w14:textId="77777777" w:rsidR="0076351B" w:rsidRPr="00170EC6" w:rsidRDefault="0076351B" w:rsidP="0076351B">
      <w:pPr>
        <w:jc w:val="center"/>
      </w:pPr>
      <w:r w:rsidRPr="00170EC6">
        <w:rPr>
          <w:noProof/>
          <w:lang w:eastAsia="en-GB"/>
        </w:rPr>
        <w:drawing>
          <wp:inline distT="0" distB="0" distL="0" distR="0" wp14:anchorId="08297C6C">
            <wp:extent cx="3289336" cy="2517645"/>
            <wp:effectExtent l="0" t="0" r="6350" b="0"/>
            <wp:docPr id="324" name="Picture 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293271" cy="2520657"/>
                    </a:xfrm>
                    <a:prstGeom prst="rect">
                      <a:avLst/>
                    </a:prstGeom>
                    <a:noFill/>
                  </pic:spPr>
                </pic:pic>
              </a:graphicData>
            </a:graphic>
          </wp:inline>
        </w:drawing>
      </w:r>
    </w:p>
    <w:p w14:paraId="265A27F6" w14:textId="77777777" w:rsidR="0076351B" w:rsidRPr="00170EC6" w:rsidRDefault="0076351B" w:rsidP="0076351B">
      <w:pPr>
        <w:tabs>
          <w:tab w:val="left" w:pos="1739"/>
        </w:tabs>
        <w:spacing w:line="360" w:lineRule="auto"/>
      </w:pPr>
    </w:p>
    <w:p w14:paraId="6BBBCE6C" w14:textId="77777777" w:rsidR="0076351B" w:rsidRPr="00170EC6" w:rsidRDefault="0076351B" w:rsidP="0076351B">
      <w:pPr>
        <w:tabs>
          <w:tab w:val="left" w:pos="1739"/>
        </w:tabs>
        <w:spacing w:line="360" w:lineRule="auto"/>
        <w:rPr>
          <w:noProof/>
          <w:lang w:eastAsia="en-GB"/>
        </w:rPr>
      </w:pPr>
      <w:r w:rsidRPr="00170EC6">
        <w:t xml:space="preserve">The pie chart in Table 4.5 shows that half of the news clippings have negative notions in the ‘soap war’ theme, which can be broken down to </w:t>
      </w:r>
      <w:r w:rsidRPr="00170EC6">
        <w:rPr>
          <w:noProof/>
          <w:lang w:eastAsia="en-GB"/>
        </w:rPr>
        <w:t xml:space="preserve">the top two subjects; ‘fierce competiton’ and  </w:t>
      </w:r>
      <w:r w:rsidRPr="00170EC6">
        <w:rPr>
          <w:noProof/>
          <w:lang w:eastAsia="en-GB"/>
        </w:rPr>
        <w:lastRenderedPageBreak/>
        <w:t xml:space="preserve">‘price fixing’ (the right graph). </w:t>
      </w:r>
    </w:p>
    <w:p w14:paraId="1EEAFF12" w14:textId="77777777" w:rsidR="0076351B" w:rsidRPr="00170EC6" w:rsidRDefault="0076351B" w:rsidP="0076351B">
      <w:pPr>
        <w:tabs>
          <w:tab w:val="left" w:pos="1739"/>
        </w:tabs>
        <w:spacing w:line="360" w:lineRule="auto"/>
        <w:rPr>
          <w:noProof/>
          <w:lang w:eastAsia="en-GB"/>
        </w:rPr>
      </w:pPr>
    </w:p>
    <w:p w14:paraId="38481681" w14:textId="77777777" w:rsidR="00566BBF" w:rsidRPr="00170EC6" w:rsidRDefault="0076351B" w:rsidP="0076351B">
      <w:pPr>
        <w:tabs>
          <w:tab w:val="left" w:pos="1739"/>
        </w:tabs>
        <w:spacing w:line="360" w:lineRule="auto"/>
      </w:pPr>
      <w:r w:rsidRPr="00170EC6">
        <w:rPr>
          <w:noProof/>
          <w:lang w:eastAsia="en-GB"/>
        </w:rPr>
        <w:t>‘Fierce competition’ can be represented by an example clipping such as;</w:t>
      </w:r>
      <w:r w:rsidRPr="00170EC6">
        <w:rPr>
          <w:i/>
          <w:noProof/>
          <w:lang w:eastAsia="en-GB"/>
        </w:rPr>
        <w:t xml:space="preserve"> </w:t>
      </w:r>
      <w:r w:rsidRPr="00170EC6">
        <w:rPr>
          <w:noProof/>
          <w:lang w:eastAsia="en-GB"/>
        </w:rPr>
        <w:t xml:space="preserve">‘P&amp;G and Unilever have been locked in battle for supremacy in India’s detergent market, deplying aggressive price cuts, advertising campaigns and legal action </w:t>
      </w:r>
      <w:sdt>
        <w:sdtPr>
          <w:id w:val="4050082"/>
          <w:citation/>
        </w:sdtPr>
        <w:sdtContent>
          <w:r w:rsidR="008D0388" w:rsidRPr="00170EC6">
            <w:fldChar w:fldCharType="begin"/>
          </w:r>
          <w:r w:rsidR="006E2F0B" w:rsidRPr="00170EC6">
            <w:instrText xml:space="preserve">CITATION Lucas \t  \l 2057 </w:instrText>
          </w:r>
          <w:r w:rsidR="008D0388" w:rsidRPr="00170EC6">
            <w:fldChar w:fldCharType="separate"/>
          </w:r>
          <w:r w:rsidR="006E2F0B" w:rsidRPr="00170EC6">
            <w:rPr>
              <w:noProof/>
            </w:rPr>
            <w:t>(Lucas, 2011a)</w:t>
          </w:r>
          <w:r w:rsidR="008D0388" w:rsidRPr="00170EC6">
            <w:rPr>
              <w:noProof/>
            </w:rPr>
            <w:fldChar w:fldCharType="end"/>
          </w:r>
        </w:sdtContent>
      </w:sdt>
      <w:r w:rsidRPr="00170EC6">
        <w:t xml:space="preserve">.’ </w:t>
      </w:r>
    </w:p>
    <w:p w14:paraId="409418D9" w14:textId="77777777" w:rsidR="0076351B" w:rsidRPr="00170EC6" w:rsidRDefault="0076351B" w:rsidP="0076351B">
      <w:pPr>
        <w:tabs>
          <w:tab w:val="left" w:pos="1739"/>
        </w:tabs>
        <w:spacing w:line="360" w:lineRule="auto"/>
      </w:pPr>
    </w:p>
    <w:p w14:paraId="0C8A0956" w14:textId="77777777" w:rsidR="0076351B" w:rsidRPr="00170EC6" w:rsidRDefault="0076351B" w:rsidP="0076351B">
      <w:pPr>
        <w:tabs>
          <w:tab w:val="left" w:pos="1739"/>
        </w:tabs>
        <w:spacing w:line="360" w:lineRule="auto"/>
        <w:rPr>
          <w:noProof/>
          <w:lang w:eastAsia="en-GB"/>
        </w:rPr>
      </w:pPr>
      <w:r w:rsidRPr="00170EC6">
        <w:t>‘Price fixing’ conduct has been reviewed as</w:t>
      </w:r>
      <w:r w:rsidR="00E4602C" w:rsidRPr="00170EC6">
        <w:t>,</w:t>
      </w:r>
      <w:r w:rsidRPr="00170EC6">
        <w:t xml:space="preserve"> ‘</w:t>
      </w:r>
      <w:r w:rsidRPr="00170EC6">
        <w:rPr>
          <w:lang w:val="en-US"/>
        </w:rPr>
        <w:t>the authority said the fine reflected the "particular seriousness of the practices" and the "harm that these practices have done to the economy", commenting "laundry detergents represent a significant part of households' spending, and grocery retailers use them to attract consumers' attention</w:t>
      </w:r>
      <w:sdt>
        <w:sdtPr>
          <w:rPr>
            <w:lang w:val="en-US"/>
          </w:rPr>
          <w:id w:val="4050087"/>
          <w:citation/>
        </w:sdtPr>
        <w:sdtEndPr>
          <w:rPr>
            <w:i/>
          </w:rPr>
        </w:sdtEndPr>
        <w:sdtContent>
          <w:r w:rsidR="008D0388" w:rsidRPr="00170EC6">
            <w:rPr>
              <w:lang w:val="en-US"/>
            </w:rPr>
            <w:fldChar w:fldCharType="begin"/>
          </w:r>
          <w:r w:rsidRPr="00170EC6">
            <w:instrText xml:space="preserve"> CITATION Thompson \t  \l 2057  </w:instrText>
          </w:r>
          <w:r w:rsidR="008D0388" w:rsidRPr="00170EC6">
            <w:rPr>
              <w:lang w:val="en-US"/>
            </w:rPr>
            <w:fldChar w:fldCharType="separate"/>
          </w:r>
          <w:r w:rsidR="00D904F9" w:rsidRPr="00170EC6">
            <w:rPr>
              <w:noProof/>
            </w:rPr>
            <w:t xml:space="preserve"> (Thompson, 2011)</w:t>
          </w:r>
          <w:r w:rsidR="008D0388" w:rsidRPr="00170EC6">
            <w:rPr>
              <w:lang w:val="en-US"/>
            </w:rPr>
            <w:fldChar w:fldCharType="end"/>
          </w:r>
        </w:sdtContent>
      </w:sdt>
      <w:r w:rsidRPr="00170EC6">
        <w:rPr>
          <w:i/>
          <w:lang w:val="en-US"/>
        </w:rPr>
        <w:t>.</w:t>
      </w:r>
      <w:r w:rsidRPr="00170EC6">
        <w:rPr>
          <w:lang w:val="en-US"/>
        </w:rPr>
        <w:t>’</w:t>
      </w:r>
      <w:r w:rsidRPr="00170EC6">
        <w:rPr>
          <w:noProof/>
          <w:lang w:eastAsia="en-GB"/>
        </w:rPr>
        <w:t xml:space="preserve"> </w:t>
      </w:r>
    </w:p>
    <w:p w14:paraId="2694ED2E" w14:textId="77777777" w:rsidR="0076351B" w:rsidRPr="00170EC6" w:rsidRDefault="0076351B" w:rsidP="0076351B">
      <w:pPr>
        <w:tabs>
          <w:tab w:val="left" w:pos="1739"/>
        </w:tabs>
        <w:spacing w:line="360" w:lineRule="auto"/>
        <w:rPr>
          <w:noProof/>
          <w:lang w:eastAsia="en-GB"/>
        </w:rPr>
      </w:pPr>
    </w:p>
    <w:p w14:paraId="3A5BB562" w14:textId="77777777" w:rsidR="0076351B" w:rsidRPr="00170EC6" w:rsidRDefault="00BC5EF1" w:rsidP="0076351B">
      <w:pPr>
        <w:tabs>
          <w:tab w:val="left" w:pos="1739"/>
        </w:tabs>
        <w:spacing w:line="360" w:lineRule="auto"/>
      </w:pPr>
      <w:r w:rsidRPr="00170EC6">
        <w:rPr>
          <w:noProof/>
          <w:lang w:eastAsia="en-GB"/>
        </w:rPr>
        <w:t>The above table ‘Price Fixing’</w:t>
      </w:r>
      <w:r w:rsidR="0076351B" w:rsidRPr="00170EC6">
        <w:rPr>
          <w:noProof/>
          <w:lang w:eastAsia="en-GB"/>
        </w:rPr>
        <w:t xml:space="preserve"> shows that Henkel and Unilever have received immunity when they disclosed imformation to autorities (Henkel in April and Unilever in December), whilest P&amp;G has never done.  </w:t>
      </w:r>
      <w:r w:rsidR="0076351B" w:rsidRPr="00170EC6">
        <w:rPr>
          <w:lang w:val="en-US"/>
        </w:rPr>
        <w:t xml:space="preserve">Dirk-Stephan Koedijk, </w:t>
      </w:r>
      <w:r w:rsidR="0076351B" w:rsidRPr="00170EC6">
        <w:rPr>
          <w:rStyle w:val="Strong"/>
          <w:rFonts w:eastAsiaTheme="majorEastAsia"/>
          <w:b w:val="0"/>
          <w:lang w:val="en-US"/>
        </w:rPr>
        <w:t>Henkel</w:t>
      </w:r>
      <w:r w:rsidR="0076351B" w:rsidRPr="00170EC6">
        <w:rPr>
          <w:lang w:val="en-US"/>
        </w:rPr>
        <w:t>’s chief compliance officer, said: "We had to acknowledge concrete evidence of misconduct by employees in several western European countries</w:t>
      </w:r>
      <w:r w:rsidR="0076351B" w:rsidRPr="00170EC6">
        <w:rPr>
          <w:i/>
          <w:lang w:val="en-US"/>
        </w:rPr>
        <w:t xml:space="preserve"> </w:t>
      </w:r>
      <w:sdt>
        <w:sdtPr>
          <w:id w:val="4050091"/>
          <w:citation/>
        </w:sdtPr>
        <w:sdtContent>
          <w:r w:rsidR="008D0388" w:rsidRPr="00170EC6">
            <w:fldChar w:fldCharType="begin"/>
          </w:r>
          <w:r w:rsidR="0076351B" w:rsidRPr="00170EC6">
            <w:instrText xml:space="preserve">CITATION Tait \t  \l 2057 </w:instrText>
          </w:r>
          <w:r w:rsidR="008D0388" w:rsidRPr="00170EC6">
            <w:fldChar w:fldCharType="separate"/>
          </w:r>
          <w:r w:rsidR="00D904F9" w:rsidRPr="00170EC6">
            <w:rPr>
              <w:noProof/>
            </w:rPr>
            <w:t>(Tait &amp; Wilson, 2011)</w:t>
          </w:r>
          <w:r w:rsidR="008D0388" w:rsidRPr="00170EC6">
            <w:rPr>
              <w:noProof/>
            </w:rPr>
            <w:fldChar w:fldCharType="end"/>
          </w:r>
        </w:sdtContent>
      </w:sdt>
      <w:r w:rsidR="0076351B" w:rsidRPr="00170EC6">
        <w:t xml:space="preserve">’.  This implies that P&amp;G </w:t>
      </w:r>
      <w:r w:rsidR="004E5F98">
        <w:t>could not</w:t>
      </w:r>
      <w:r w:rsidR="0076351B" w:rsidRPr="00170EC6">
        <w:t xml:space="preserve"> detect the issue by internal audits within the context of corporate compliance in Europe</w:t>
      </w:r>
      <w:r w:rsidR="004E5F98">
        <w:t>, which means P&amp;G’s internal assessment system can be disputable</w:t>
      </w:r>
      <w:r w:rsidR="0076351B" w:rsidRPr="00170EC6">
        <w:t xml:space="preserve">. </w:t>
      </w:r>
      <w:bookmarkStart w:id="119" w:name="_MON_1394563973"/>
      <w:bookmarkStart w:id="120" w:name="_MON_1394563992"/>
      <w:bookmarkStart w:id="121" w:name="_MON_1394564035"/>
      <w:bookmarkStart w:id="122" w:name="_MON_1394564228"/>
      <w:bookmarkStart w:id="123" w:name="_MON_1394564554"/>
      <w:bookmarkStart w:id="124" w:name="_MON_1394564596"/>
      <w:bookmarkStart w:id="125" w:name="_MON_1394564628"/>
      <w:bookmarkEnd w:id="119"/>
      <w:bookmarkEnd w:id="120"/>
      <w:bookmarkEnd w:id="121"/>
      <w:bookmarkEnd w:id="122"/>
      <w:bookmarkEnd w:id="123"/>
      <w:bookmarkEnd w:id="124"/>
      <w:bookmarkEnd w:id="125"/>
    </w:p>
    <w:p w14:paraId="6B4A48DD" w14:textId="77777777" w:rsidR="00E4602C" w:rsidRPr="00170EC6" w:rsidRDefault="00E4602C" w:rsidP="0076351B">
      <w:pPr>
        <w:tabs>
          <w:tab w:val="left" w:pos="1739"/>
        </w:tabs>
        <w:spacing w:line="360" w:lineRule="auto"/>
      </w:pPr>
    </w:p>
    <w:p w14:paraId="1BDA4571" w14:textId="77777777" w:rsidR="00536159" w:rsidRPr="00170EC6" w:rsidRDefault="00536159" w:rsidP="0076351B">
      <w:pPr>
        <w:tabs>
          <w:tab w:val="left" w:pos="1739"/>
        </w:tabs>
        <w:spacing w:line="360" w:lineRule="auto"/>
      </w:pPr>
      <w:r w:rsidRPr="00170EC6">
        <w:t xml:space="preserve">There are </w:t>
      </w:r>
      <w:r w:rsidR="003370CB">
        <w:t>three</w:t>
      </w:r>
      <w:r w:rsidRPr="00170EC6">
        <w:t xml:space="preserve"> ethical problems </w:t>
      </w:r>
      <w:r w:rsidR="004E5F98">
        <w:t>underlying</w:t>
      </w:r>
      <w:r w:rsidRPr="00170EC6">
        <w:t xml:space="preserve"> these misconduct</w:t>
      </w:r>
      <w:r w:rsidR="00FB3C77" w:rsidRPr="00170EC6">
        <w:t xml:space="preserve"> case</w:t>
      </w:r>
      <w:r w:rsidRPr="00170EC6">
        <w:t xml:space="preserve">s; 1) </w:t>
      </w:r>
      <w:r w:rsidR="00BB02B3" w:rsidRPr="00170EC6">
        <w:t>codes of conduct and ethics, 2) compliance of corporate governance, and 3) information disclosure to stakeholders.</w:t>
      </w:r>
    </w:p>
    <w:p w14:paraId="1FA6BCF8" w14:textId="77777777" w:rsidR="00566BBF" w:rsidRDefault="00630E43" w:rsidP="00566BBF">
      <w:pPr>
        <w:tabs>
          <w:tab w:val="left" w:pos="1739"/>
        </w:tabs>
        <w:spacing w:line="360" w:lineRule="auto"/>
      </w:pPr>
      <w:r w:rsidRPr="00170EC6">
        <w:rPr>
          <w:lang w:eastAsia="en-GB"/>
        </w:rPr>
        <w:t xml:space="preserve">In Kantian ethics, companies have </w:t>
      </w:r>
      <w:r w:rsidR="00FB3C77" w:rsidRPr="00170EC6">
        <w:rPr>
          <w:lang w:eastAsia="en-GB"/>
        </w:rPr>
        <w:t xml:space="preserve">a </w:t>
      </w:r>
      <w:r w:rsidRPr="00170EC6">
        <w:rPr>
          <w:lang w:eastAsia="en-GB"/>
        </w:rPr>
        <w:t>duty to protect their consumers’ rights as c</w:t>
      </w:r>
      <w:r w:rsidR="00E4602C" w:rsidRPr="00170EC6">
        <w:rPr>
          <w:lang w:eastAsia="en-GB"/>
        </w:rPr>
        <w:t>ollusion and cartels can hurt consumers by exploiting them through higher prices.  Anti-corruption is one of the ‘UN global compact’ principles which was added in 2004</w:t>
      </w:r>
      <w:sdt>
        <w:sdtPr>
          <w:rPr>
            <w:lang w:eastAsia="en-GB"/>
          </w:rPr>
          <w:id w:val="7026870"/>
          <w:citation/>
        </w:sdtPr>
        <w:sdtContent>
          <w:r w:rsidR="008D0388" w:rsidRPr="00170EC6">
            <w:rPr>
              <w:lang w:eastAsia="en-GB"/>
            </w:rPr>
            <w:fldChar w:fldCharType="begin"/>
          </w:r>
          <w:r w:rsidR="00E4602C" w:rsidRPr="00170EC6">
            <w:rPr>
              <w:lang w:eastAsia="en-GB"/>
            </w:rPr>
            <w:instrText xml:space="preserve"> CITATION UNG12 \l 2057  </w:instrText>
          </w:r>
          <w:r w:rsidR="008D0388" w:rsidRPr="00170EC6">
            <w:rPr>
              <w:lang w:eastAsia="en-GB"/>
            </w:rPr>
            <w:fldChar w:fldCharType="separate"/>
          </w:r>
          <w:r w:rsidR="00D904F9" w:rsidRPr="00170EC6">
            <w:rPr>
              <w:noProof/>
              <w:lang w:eastAsia="en-GB"/>
            </w:rPr>
            <w:t xml:space="preserve"> (UN, 2004)</w:t>
          </w:r>
          <w:r w:rsidR="008D0388" w:rsidRPr="00170EC6">
            <w:rPr>
              <w:lang w:eastAsia="en-GB"/>
            </w:rPr>
            <w:fldChar w:fldCharType="end"/>
          </w:r>
        </w:sdtContent>
      </w:sdt>
      <w:r w:rsidR="00E4602C" w:rsidRPr="00170EC6">
        <w:rPr>
          <w:lang w:eastAsia="en-GB"/>
        </w:rPr>
        <w:t>. It says, ‘business is asked to work against all form of corruption, including extortion and bribery’</w:t>
      </w:r>
      <w:r w:rsidRPr="00170EC6">
        <w:rPr>
          <w:lang w:eastAsia="en-GB"/>
        </w:rPr>
        <w:t xml:space="preserve">. </w:t>
      </w:r>
      <w:r w:rsidR="00E4602C" w:rsidRPr="00170EC6">
        <w:rPr>
          <w:lang w:eastAsia="en-GB"/>
        </w:rPr>
        <w:t xml:space="preserve">This focus is especially important for oligopolistic markets such as the soap industry </w:t>
      </w:r>
      <w:r w:rsidR="004E5F98">
        <w:rPr>
          <w:lang w:eastAsia="en-GB"/>
        </w:rPr>
        <w:t>because</w:t>
      </w:r>
      <w:r w:rsidR="00E4602C" w:rsidRPr="00170EC6">
        <w:rPr>
          <w:lang w:eastAsia="en-GB"/>
        </w:rPr>
        <w:t xml:space="preserve"> </w:t>
      </w:r>
      <w:r w:rsidR="00FB3C77" w:rsidRPr="00170EC6">
        <w:rPr>
          <w:lang w:eastAsia="en-GB"/>
        </w:rPr>
        <w:t>corporations</w:t>
      </w:r>
      <w:r w:rsidR="00E4602C" w:rsidRPr="00170EC6">
        <w:rPr>
          <w:lang w:eastAsia="en-GB"/>
        </w:rPr>
        <w:t xml:space="preserve"> can often be engaged in two extreme</w:t>
      </w:r>
      <w:r w:rsidR="00FB3C77" w:rsidRPr="00170EC6">
        <w:rPr>
          <w:lang w:eastAsia="en-GB"/>
        </w:rPr>
        <w:t>s</w:t>
      </w:r>
      <w:r w:rsidR="00E4602C" w:rsidRPr="00170EC6">
        <w:rPr>
          <w:lang w:eastAsia="en-GB"/>
        </w:rPr>
        <w:t>; overly aggressive competition or anti-competition</w:t>
      </w:r>
      <w:r w:rsidRPr="00170EC6">
        <w:rPr>
          <w:lang w:eastAsia="en-GB"/>
        </w:rPr>
        <w:t xml:space="preserve">. </w:t>
      </w:r>
      <w:r w:rsidR="004E5F98">
        <w:rPr>
          <w:lang w:eastAsia="en-GB"/>
        </w:rPr>
        <w:t>Every possible effort must be taken to avoid such misconducts by the corporations, but when incidents occur inevitably, a</w:t>
      </w:r>
      <w:r w:rsidRPr="00170EC6">
        <w:rPr>
          <w:lang w:eastAsia="en-GB"/>
        </w:rPr>
        <w:t>re corporations obliged to disclose their misconduct to their stakeholder</w:t>
      </w:r>
      <w:r w:rsidR="00FB3C77" w:rsidRPr="00170EC6">
        <w:rPr>
          <w:lang w:eastAsia="en-GB"/>
        </w:rPr>
        <w:t>s</w:t>
      </w:r>
      <w:r w:rsidRPr="00170EC6">
        <w:rPr>
          <w:lang w:eastAsia="en-GB"/>
        </w:rPr>
        <w:t xml:space="preserve">? </w:t>
      </w:r>
      <w:r w:rsidR="004E5F98">
        <w:rPr>
          <w:lang w:eastAsia="en-GB"/>
        </w:rPr>
        <w:t xml:space="preserve">Elkington </w:t>
      </w:r>
      <w:sdt>
        <w:sdtPr>
          <w:rPr>
            <w:lang w:eastAsia="en-GB"/>
          </w:rPr>
          <w:id w:val="2205830"/>
          <w:citation/>
        </w:sdtPr>
        <w:sdtContent>
          <w:r w:rsidR="008D0388">
            <w:rPr>
              <w:lang w:eastAsia="en-GB"/>
            </w:rPr>
            <w:fldChar w:fldCharType="begin"/>
          </w:r>
          <w:r w:rsidR="004E5F98">
            <w:rPr>
              <w:lang w:eastAsia="en-GB"/>
            </w:rPr>
            <w:instrText xml:space="preserve"> CITATION Elk97 \n  \t  \l 2057  </w:instrText>
          </w:r>
          <w:r w:rsidR="008D0388">
            <w:rPr>
              <w:lang w:eastAsia="en-GB"/>
            </w:rPr>
            <w:fldChar w:fldCharType="separate"/>
          </w:r>
          <w:r w:rsidR="004E5F98">
            <w:rPr>
              <w:noProof/>
              <w:lang w:eastAsia="en-GB"/>
            </w:rPr>
            <w:t>(1997)</w:t>
          </w:r>
          <w:r w:rsidR="008D0388">
            <w:rPr>
              <w:lang w:eastAsia="en-GB"/>
            </w:rPr>
            <w:fldChar w:fldCharType="end"/>
          </w:r>
        </w:sdtContent>
      </w:sdt>
      <w:r w:rsidR="004E5F98">
        <w:rPr>
          <w:lang w:eastAsia="en-GB"/>
        </w:rPr>
        <w:t xml:space="preserve"> states that d</w:t>
      </w:r>
      <w:r w:rsidR="00CE4CD6" w:rsidRPr="00170EC6">
        <w:rPr>
          <w:lang w:eastAsia="en-GB"/>
        </w:rPr>
        <w:t>isclosure and reporting of such painful press exposes are involuntary rather than mandatory or</w:t>
      </w:r>
      <w:r w:rsidR="004E5F98">
        <w:rPr>
          <w:lang w:eastAsia="en-GB"/>
        </w:rPr>
        <w:t xml:space="preserve"> voluntary</w:t>
      </w:r>
      <w:r w:rsidR="00CE4CD6" w:rsidRPr="00170EC6">
        <w:rPr>
          <w:lang w:eastAsia="en-GB"/>
        </w:rPr>
        <w:t xml:space="preserve">. However, it is true that corporate reactions to the press releases always attract public attention. It is </w:t>
      </w:r>
      <w:r w:rsidR="004E5F98">
        <w:rPr>
          <w:lang w:eastAsia="en-GB"/>
        </w:rPr>
        <w:t xml:space="preserve">therefore </w:t>
      </w:r>
      <w:r w:rsidR="00CE4CD6" w:rsidRPr="00170EC6">
        <w:rPr>
          <w:lang w:eastAsia="en-GB"/>
        </w:rPr>
        <w:t xml:space="preserve">highly desirable that companies communicate with their stakeholders through reporting, preferably before </w:t>
      </w:r>
      <w:r w:rsidR="001108E6" w:rsidRPr="00170EC6">
        <w:rPr>
          <w:lang w:eastAsia="en-GB"/>
        </w:rPr>
        <w:t xml:space="preserve">the events if detected, but even after the events. </w:t>
      </w:r>
      <w:r w:rsidRPr="00170EC6">
        <w:rPr>
          <w:lang w:eastAsia="en-GB"/>
        </w:rPr>
        <w:t xml:space="preserve">The above issues 1) and 2) </w:t>
      </w:r>
      <w:r w:rsidRPr="00170EC6">
        <w:rPr>
          <w:lang w:eastAsia="en-GB"/>
        </w:rPr>
        <w:lastRenderedPageBreak/>
        <w:t>will be examined further below.</w:t>
      </w:r>
      <w:bookmarkStart w:id="126" w:name="_Toc322374437"/>
    </w:p>
    <w:p w14:paraId="5AAC436B" w14:textId="77777777" w:rsidR="0076351B" w:rsidRPr="00170EC6" w:rsidRDefault="0076351B" w:rsidP="0076351B">
      <w:pPr>
        <w:pStyle w:val="Heading3"/>
        <w:rPr>
          <w:color w:val="auto"/>
        </w:rPr>
      </w:pPr>
      <w:bookmarkStart w:id="127" w:name="_Toc323894696"/>
      <w:r w:rsidRPr="00170EC6">
        <w:rPr>
          <w:color w:val="auto"/>
        </w:rPr>
        <w:t>4.2.3</w:t>
      </w:r>
      <w:r w:rsidRPr="00170EC6">
        <w:rPr>
          <w:color w:val="auto"/>
        </w:rPr>
        <w:tab/>
        <w:t>Analysis 2 – Corporate Reports</w:t>
      </w:r>
      <w:bookmarkEnd w:id="126"/>
      <w:bookmarkEnd w:id="127"/>
    </w:p>
    <w:p w14:paraId="1DA34B19" w14:textId="77777777" w:rsidR="0076351B" w:rsidRPr="00170EC6" w:rsidRDefault="0076351B" w:rsidP="0076351B"/>
    <w:p w14:paraId="1C84AECA" w14:textId="77777777" w:rsidR="0076351B" w:rsidRPr="00170EC6" w:rsidRDefault="0076351B" w:rsidP="0076351B">
      <w:pPr>
        <w:spacing w:line="360" w:lineRule="auto"/>
      </w:pPr>
    </w:p>
    <w:p w14:paraId="29323168" w14:textId="77777777" w:rsidR="0076351B" w:rsidRPr="00170EC6" w:rsidRDefault="0076351B" w:rsidP="0076351B">
      <w:pPr>
        <w:spacing w:line="360" w:lineRule="auto"/>
      </w:pPr>
      <w:r w:rsidRPr="00170EC6">
        <w:t>The social indicators such as ‘corruption’ and ‘anti-competitive behaviour’ are included in GRI Index</w:t>
      </w:r>
      <w:r w:rsidR="004E5F98" w:rsidRPr="004E5F98">
        <w:t xml:space="preserve"> </w:t>
      </w:r>
      <w:r w:rsidR="004E5F98" w:rsidRPr="00170EC6">
        <w:t>for sustainable reporting</w:t>
      </w:r>
      <w:r w:rsidRPr="00170EC6">
        <w:t>. Table 4.6 shows that those indicators concerned with the topic and what each company has reported in their publications.</w:t>
      </w:r>
    </w:p>
    <w:p w14:paraId="059E3B33" w14:textId="77777777" w:rsidR="0076351B" w:rsidRDefault="0076351B" w:rsidP="0076351B">
      <w:pPr>
        <w:spacing w:line="360" w:lineRule="auto"/>
      </w:pPr>
      <w:r w:rsidRPr="00170EC6">
        <w:t xml:space="preserve"> </w:t>
      </w:r>
    </w:p>
    <w:p w14:paraId="2251D3E5" w14:textId="77777777" w:rsidR="004E5F98" w:rsidRPr="00170EC6" w:rsidRDefault="004E5F98" w:rsidP="004E5F98">
      <w:pPr>
        <w:pStyle w:val="TableStyle"/>
        <w:jc w:val="center"/>
        <w:rPr>
          <w:u w:val="single"/>
        </w:rPr>
      </w:pPr>
      <w:bookmarkStart w:id="128" w:name="_Toc323894726"/>
      <w:r w:rsidRPr="00170EC6">
        <w:rPr>
          <w:u w:val="single"/>
        </w:rPr>
        <w:t xml:space="preserve">Table 4.6 </w:t>
      </w:r>
      <w:r w:rsidRPr="00170EC6">
        <w:rPr>
          <w:u w:val="single"/>
        </w:rPr>
        <w:tab/>
        <w:t>Documentary evidence: Price fixing</w:t>
      </w:r>
      <w:bookmarkEnd w:id="128"/>
    </w:p>
    <w:p w14:paraId="383AACCB" w14:textId="77777777" w:rsidR="004E5F98" w:rsidRPr="00170EC6" w:rsidRDefault="004E5F98" w:rsidP="004E5F98"/>
    <w:tbl>
      <w:tblPr>
        <w:tblStyle w:val="TableGrid"/>
        <w:tblW w:w="0" w:type="auto"/>
        <w:tblLook w:val="04A0" w:firstRow="1" w:lastRow="0" w:firstColumn="1" w:lastColumn="0" w:noHBand="0" w:noVBand="1"/>
      </w:tblPr>
      <w:tblGrid>
        <w:gridCol w:w="2269"/>
        <w:gridCol w:w="777"/>
        <w:gridCol w:w="1096"/>
        <w:gridCol w:w="4874"/>
      </w:tblGrid>
      <w:tr w:rsidR="004E5F98" w:rsidRPr="00170EC6" w14:paraId="58F6620F" w14:textId="77777777" w:rsidTr="0097476F">
        <w:tc>
          <w:tcPr>
            <w:tcW w:w="2310" w:type="dxa"/>
            <w:shd w:val="clear" w:color="auto" w:fill="BFBFBF" w:themeFill="background1" w:themeFillShade="BF"/>
          </w:tcPr>
          <w:p w14:paraId="3E03AEDA" w14:textId="77777777" w:rsidR="004E5F98" w:rsidRPr="00170EC6" w:rsidRDefault="004E5F98" w:rsidP="0097476F">
            <w:pPr>
              <w:jc w:val="center"/>
              <w:rPr>
                <w:b/>
              </w:rPr>
            </w:pPr>
            <w:r w:rsidRPr="00170EC6">
              <w:rPr>
                <w:b/>
              </w:rPr>
              <w:t>GRI indicators</w:t>
            </w:r>
          </w:p>
        </w:tc>
        <w:tc>
          <w:tcPr>
            <w:tcW w:w="779" w:type="dxa"/>
            <w:shd w:val="clear" w:color="auto" w:fill="BFBFBF" w:themeFill="background1" w:themeFillShade="BF"/>
          </w:tcPr>
          <w:p w14:paraId="2E57C97F" w14:textId="77777777" w:rsidR="004E5F98" w:rsidRPr="00170EC6" w:rsidRDefault="004E5F98" w:rsidP="0097476F">
            <w:pPr>
              <w:jc w:val="center"/>
              <w:rPr>
                <w:b/>
              </w:rPr>
            </w:pPr>
            <w:r w:rsidRPr="00170EC6">
              <w:rPr>
                <w:b/>
              </w:rPr>
              <w:t>P&amp;G</w:t>
            </w:r>
          </w:p>
        </w:tc>
        <w:tc>
          <w:tcPr>
            <w:tcW w:w="1096" w:type="dxa"/>
            <w:shd w:val="clear" w:color="auto" w:fill="BFBFBF" w:themeFill="background1" w:themeFillShade="BF"/>
          </w:tcPr>
          <w:p w14:paraId="78D9E0FA" w14:textId="77777777" w:rsidR="004E5F98" w:rsidRPr="00170EC6" w:rsidRDefault="004E5F98" w:rsidP="0097476F">
            <w:pPr>
              <w:jc w:val="center"/>
              <w:rPr>
                <w:b/>
              </w:rPr>
            </w:pPr>
            <w:r w:rsidRPr="00170EC6">
              <w:rPr>
                <w:b/>
              </w:rPr>
              <w:t>Unilever</w:t>
            </w:r>
          </w:p>
        </w:tc>
        <w:tc>
          <w:tcPr>
            <w:tcW w:w="5057" w:type="dxa"/>
            <w:shd w:val="clear" w:color="auto" w:fill="BFBFBF" w:themeFill="background1" w:themeFillShade="BF"/>
          </w:tcPr>
          <w:p w14:paraId="5998E0D6" w14:textId="77777777" w:rsidR="004E5F98" w:rsidRPr="00170EC6" w:rsidRDefault="004E5F98" w:rsidP="0097476F">
            <w:pPr>
              <w:jc w:val="center"/>
              <w:rPr>
                <w:b/>
              </w:rPr>
            </w:pPr>
            <w:r w:rsidRPr="00170EC6">
              <w:rPr>
                <w:b/>
              </w:rPr>
              <w:t>Henkel</w:t>
            </w:r>
          </w:p>
        </w:tc>
      </w:tr>
      <w:tr w:rsidR="004E5F98" w:rsidRPr="00170EC6" w14:paraId="13442BC6" w14:textId="77777777" w:rsidTr="0097476F">
        <w:tc>
          <w:tcPr>
            <w:tcW w:w="2310" w:type="dxa"/>
          </w:tcPr>
          <w:p w14:paraId="7F1CBE00" w14:textId="77777777" w:rsidR="004E5F98" w:rsidRPr="00170EC6" w:rsidRDefault="004E5F98" w:rsidP="0097476F">
            <w:r w:rsidRPr="00170EC6">
              <w:t>SO2: Percentage and total number of business units analysed for risks related to corruption. (Core)</w:t>
            </w:r>
          </w:p>
        </w:tc>
        <w:tc>
          <w:tcPr>
            <w:tcW w:w="779" w:type="dxa"/>
          </w:tcPr>
          <w:p w14:paraId="0CB1FD11" w14:textId="77777777" w:rsidR="004E5F98" w:rsidRPr="00170EC6" w:rsidRDefault="004E5F98" w:rsidP="0097476F">
            <w:r w:rsidRPr="00170EC6">
              <w:t>N/A</w:t>
            </w:r>
          </w:p>
        </w:tc>
        <w:tc>
          <w:tcPr>
            <w:tcW w:w="1096" w:type="dxa"/>
          </w:tcPr>
          <w:p w14:paraId="23461A6B" w14:textId="77777777" w:rsidR="004E5F98" w:rsidRPr="00170EC6" w:rsidRDefault="004E5F98" w:rsidP="0097476F">
            <w:r w:rsidRPr="00170EC6">
              <w:t>N/A</w:t>
            </w:r>
          </w:p>
        </w:tc>
        <w:tc>
          <w:tcPr>
            <w:tcW w:w="5057" w:type="dxa"/>
          </w:tcPr>
          <w:p w14:paraId="537038E9" w14:textId="77777777" w:rsidR="004E5F98" w:rsidRPr="00170EC6" w:rsidRDefault="004E5F98" w:rsidP="0097476F">
            <w:pPr>
              <w:pStyle w:val="ListParagraph"/>
              <w:numPr>
                <w:ilvl w:val="0"/>
                <w:numId w:val="28"/>
              </w:numPr>
            </w:pPr>
            <w:r w:rsidRPr="00170EC6">
              <w:t>Maintenance of our Social Standards and our Diversity &amp; Inclusion Policy was an integral part of the audits carried out at 18 sites in the world.</w:t>
            </w:r>
          </w:p>
        </w:tc>
      </w:tr>
      <w:tr w:rsidR="004E5F98" w:rsidRPr="00170EC6" w14:paraId="1593B004" w14:textId="77777777" w:rsidTr="0097476F">
        <w:tc>
          <w:tcPr>
            <w:tcW w:w="2310" w:type="dxa"/>
          </w:tcPr>
          <w:p w14:paraId="394FF856" w14:textId="77777777" w:rsidR="004E5F98" w:rsidRPr="00170EC6" w:rsidRDefault="004E5F98" w:rsidP="0097476F">
            <w:r w:rsidRPr="00170EC6">
              <w:t>SO3: Percentage of employees trained in organization’s anti-corruption policies and procedures. (Core)</w:t>
            </w:r>
          </w:p>
        </w:tc>
        <w:tc>
          <w:tcPr>
            <w:tcW w:w="779" w:type="dxa"/>
          </w:tcPr>
          <w:p w14:paraId="4BF6D7EE" w14:textId="77777777" w:rsidR="004E5F98" w:rsidRPr="00170EC6" w:rsidRDefault="004E5F98" w:rsidP="0097476F">
            <w:r w:rsidRPr="00170EC6">
              <w:t>N/A</w:t>
            </w:r>
          </w:p>
        </w:tc>
        <w:tc>
          <w:tcPr>
            <w:tcW w:w="1096" w:type="dxa"/>
          </w:tcPr>
          <w:p w14:paraId="57C69363" w14:textId="77777777" w:rsidR="004E5F98" w:rsidRPr="00170EC6" w:rsidRDefault="004E5F98" w:rsidP="0097476F">
            <w:r w:rsidRPr="00170EC6">
              <w:t>N/A</w:t>
            </w:r>
          </w:p>
        </w:tc>
        <w:tc>
          <w:tcPr>
            <w:tcW w:w="5057" w:type="dxa"/>
          </w:tcPr>
          <w:p w14:paraId="78111334" w14:textId="77777777" w:rsidR="004E5F98" w:rsidRPr="00170EC6" w:rsidRDefault="004E5F98" w:rsidP="0097476F">
            <w:pPr>
              <w:pStyle w:val="ListParagraph"/>
              <w:numPr>
                <w:ilvl w:val="0"/>
                <w:numId w:val="28"/>
              </w:numPr>
            </w:pPr>
            <w:r w:rsidRPr="00170EC6">
              <w:rPr>
                <w:rFonts w:eastAsiaTheme="minorHAnsi"/>
                <w:kern w:val="0"/>
                <w:lang w:eastAsia="en-US"/>
              </w:rPr>
              <w:t>Almost 100 per cent of 9,000 managers have completed Compliance e-Learning program.</w:t>
            </w:r>
          </w:p>
          <w:p w14:paraId="421AB4B7" w14:textId="77777777" w:rsidR="004E5F98" w:rsidRPr="00170EC6" w:rsidRDefault="004E5F98" w:rsidP="0097476F">
            <w:pPr>
              <w:pStyle w:val="ListParagraph"/>
              <w:numPr>
                <w:ilvl w:val="0"/>
                <w:numId w:val="28"/>
              </w:numPr>
            </w:pPr>
            <w:r w:rsidRPr="00170EC6">
              <w:rPr>
                <w:rFonts w:eastAsiaTheme="minorHAnsi"/>
                <w:kern w:val="0"/>
                <w:lang w:eastAsia="en-US"/>
              </w:rPr>
              <w:t xml:space="preserve"> In 2011, some 800 employees were trained in seminars on this subject.</w:t>
            </w:r>
          </w:p>
        </w:tc>
      </w:tr>
      <w:tr w:rsidR="004E5F98" w:rsidRPr="00170EC6" w14:paraId="4443CA4A" w14:textId="77777777" w:rsidTr="0097476F">
        <w:tc>
          <w:tcPr>
            <w:tcW w:w="2310" w:type="dxa"/>
          </w:tcPr>
          <w:p w14:paraId="5DD453A1" w14:textId="77777777" w:rsidR="004E5F98" w:rsidRPr="00170EC6" w:rsidRDefault="004E5F98" w:rsidP="0097476F">
            <w:r w:rsidRPr="00170EC6">
              <w:t>SO4: Actions taken in response to incidents of corruption. (Core)</w:t>
            </w:r>
          </w:p>
        </w:tc>
        <w:tc>
          <w:tcPr>
            <w:tcW w:w="779" w:type="dxa"/>
          </w:tcPr>
          <w:p w14:paraId="359940F3" w14:textId="77777777" w:rsidR="004E5F98" w:rsidRPr="00170EC6" w:rsidRDefault="004E5F98" w:rsidP="0097476F">
            <w:r w:rsidRPr="00170EC6">
              <w:t>N/A</w:t>
            </w:r>
          </w:p>
        </w:tc>
        <w:tc>
          <w:tcPr>
            <w:tcW w:w="1096" w:type="dxa"/>
          </w:tcPr>
          <w:p w14:paraId="535D6E9C" w14:textId="77777777" w:rsidR="004E5F98" w:rsidRPr="00170EC6" w:rsidRDefault="004E5F98" w:rsidP="0097476F">
            <w:r w:rsidRPr="00170EC6">
              <w:t>N/A</w:t>
            </w:r>
          </w:p>
        </w:tc>
        <w:tc>
          <w:tcPr>
            <w:tcW w:w="5057" w:type="dxa"/>
          </w:tcPr>
          <w:p w14:paraId="426949B0" w14:textId="77777777" w:rsidR="004E5F98" w:rsidRPr="00170EC6" w:rsidRDefault="004E5F98" w:rsidP="0097476F">
            <w:pPr>
              <w:pStyle w:val="ListParagraph"/>
              <w:numPr>
                <w:ilvl w:val="0"/>
                <w:numId w:val="28"/>
              </w:numPr>
            </w:pPr>
            <w:r w:rsidRPr="00170EC6">
              <w:t>Where Henkel itself detected infringements in the course of its own audits, these were reported immediately to the competent authorities.</w:t>
            </w:r>
          </w:p>
          <w:p w14:paraId="5C3CB7CF" w14:textId="77777777" w:rsidR="004E5F98" w:rsidRPr="00170EC6" w:rsidRDefault="004E5F98" w:rsidP="0097476F">
            <w:pPr>
              <w:pStyle w:val="ListParagraph"/>
              <w:numPr>
                <w:ilvl w:val="0"/>
                <w:numId w:val="28"/>
              </w:numPr>
            </w:pPr>
            <w:r w:rsidRPr="00170EC6">
              <w:t>Compliance hotline is run by an independent external provider and is currently available in 73 countries.</w:t>
            </w:r>
          </w:p>
          <w:p w14:paraId="206455FF" w14:textId="77777777" w:rsidR="004E5F98" w:rsidRPr="00170EC6" w:rsidRDefault="004E5F98" w:rsidP="0097476F">
            <w:pPr>
              <w:pStyle w:val="ListParagraph"/>
              <w:numPr>
                <w:ilvl w:val="0"/>
                <w:numId w:val="28"/>
              </w:numPr>
            </w:pPr>
            <w:r w:rsidRPr="00170EC6">
              <w:t>In 2011, 18 employees received written warnings, and 62 contracts were terminated.</w:t>
            </w:r>
          </w:p>
        </w:tc>
      </w:tr>
      <w:tr w:rsidR="004E5F98" w:rsidRPr="00170EC6" w14:paraId="04263EAB" w14:textId="77777777" w:rsidTr="0097476F">
        <w:tc>
          <w:tcPr>
            <w:tcW w:w="2310" w:type="dxa"/>
          </w:tcPr>
          <w:p w14:paraId="77B44AA0" w14:textId="77777777" w:rsidR="004E5F98" w:rsidRPr="00170EC6" w:rsidRDefault="004E5F98" w:rsidP="0097476F">
            <w:r w:rsidRPr="00170EC6">
              <w:t>SO7: Total number of legal actions for anti-competitive behaviour, anti-trust, and monopoly practices and their outcomes. (Additional)</w:t>
            </w:r>
          </w:p>
        </w:tc>
        <w:tc>
          <w:tcPr>
            <w:tcW w:w="779" w:type="dxa"/>
          </w:tcPr>
          <w:p w14:paraId="5A9FE2D8" w14:textId="77777777" w:rsidR="004E5F98" w:rsidRPr="00170EC6" w:rsidRDefault="004E5F98" w:rsidP="0097476F">
            <w:r w:rsidRPr="00170EC6">
              <w:t>N/A</w:t>
            </w:r>
          </w:p>
        </w:tc>
        <w:tc>
          <w:tcPr>
            <w:tcW w:w="1096" w:type="dxa"/>
          </w:tcPr>
          <w:p w14:paraId="42CE6916" w14:textId="77777777" w:rsidR="004E5F98" w:rsidRPr="00170EC6" w:rsidRDefault="004E5F98" w:rsidP="0097476F">
            <w:r w:rsidRPr="00170EC6">
              <w:t>N/A</w:t>
            </w:r>
          </w:p>
        </w:tc>
        <w:tc>
          <w:tcPr>
            <w:tcW w:w="5057" w:type="dxa"/>
          </w:tcPr>
          <w:p w14:paraId="03A24B0F" w14:textId="77777777" w:rsidR="004E5F98" w:rsidRPr="00170EC6" w:rsidRDefault="004E5F98" w:rsidP="0097476F">
            <w:r w:rsidRPr="00170EC6">
              <w:t>N/A</w:t>
            </w:r>
          </w:p>
        </w:tc>
      </w:tr>
    </w:tbl>
    <w:p w14:paraId="4A3ECCC9" w14:textId="77777777" w:rsidR="004E5F98" w:rsidRPr="001A6A6E" w:rsidRDefault="001A6A6E" w:rsidP="0076351B">
      <w:pPr>
        <w:spacing w:line="360" w:lineRule="auto"/>
        <w:rPr>
          <w:sz w:val="20"/>
          <w:szCs w:val="20"/>
        </w:rPr>
      </w:pPr>
      <w:r w:rsidRPr="001A6A6E">
        <w:rPr>
          <w:sz w:val="20"/>
          <w:szCs w:val="20"/>
        </w:rPr>
        <w:t>Source: P&amp;G/Unilever/Henkel Sustainability Reports and Websites</w:t>
      </w:r>
      <w:r w:rsidR="0097476F">
        <w:rPr>
          <w:sz w:val="20"/>
          <w:szCs w:val="20"/>
        </w:rPr>
        <w:t xml:space="preserve"> (2012)</w:t>
      </w:r>
    </w:p>
    <w:p w14:paraId="66430A5E" w14:textId="77777777" w:rsidR="001A6A6E" w:rsidRDefault="001A6A6E" w:rsidP="0076351B">
      <w:pPr>
        <w:spacing w:line="360" w:lineRule="auto"/>
      </w:pPr>
    </w:p>
    <w:p w14:paraId="34F19FB3" w14:textId="77777777" w:rsidR="0076351B" w:rsidRPr="00170EC6" w:rsidRDefault="0076351B" w:rsidP="0076351B">
      <w:pPr>
        <w:spacing w:line="360" w:lineRule="auto"/>
      </w:pPr>
      <w:r w:rsidRPr="00170EC6">
        <w:t xml:space="preserve">Although all three companies have ‘Code of Conduct’ manuals, it is apparent that information concerning antitrust behaviour is absent in reports and websites of P&amp;G and </w:t>
      </w:r>
      <w:r w:rsidRPr="00170EC6">
        <w:lastRenderedPageBreak/>
        <w:t xml:space="preserve">Unilever. P&amp;G, in particular, has no specific descriptions concerning the 2011 antitrust engagements. </w:t>
      </w:r>
    </w:p>
    <w:p w14:paraId="348870EB" w14:textId="77777777" w:rsidR="0076351B" w:rsidRPr="00170EC6" w:rsidRDefault="0076351B" w:rsidP="0076351B">
      <w:pPr>
        <w:spacing w:line="360" w:lineRule="auto"/>
      </w:pPr>
    </w:p>
    <w:p w14:paraId="7160A782" w14:textId="77777777" w:rsidR="0076351B" w:rsidRPr="00170EC6" w:rsidRDefault="0076351B" w:rsidP="0076351B">
      <w:r w:rsidRPr="00170EC6">
        <w:t>Henkel states in Sustainability Report (2011);</w:t>
      </w:r>
    </w:p>
    <w:p w14:paraId="240712A6" w14:textId="77777777" w:rsidR="0076351B" w:rsidRPr="00170EC6" w:rsidRDefault="0076351B" w:rsidP="0076351B"/>
    <w:p w14:paraId="3E633DDA" w14:textId="77777777" w:rsidR="0076351B" w:rsidRPr="00170EC6" w:rsidRDefault="0076351B" w:rsidP="0076351B">
      <w:r w:rsidRPr="00170EC6">
        <w:t>Henkel is involved in proceedings being conducted by several European antitrust authorities. These relate to antitrust infringements dating back more than ten years in some cases…. Improper conduct is never in Henkel’s interest. It undermines fair competition and damages our trustworthiness and reputation… Where necessary, we initiate appropriate disciplinary measures.</w:t>
      </w:r>
    </w:p>
    <w:p w14:paraId="00489BFB" w14:textId="77777777" w:rsidR="0076351B" w:rsidRPr="00170EC6" w:rsidRDefault="0076351B" w:rsidP="0076351B">
      <w:pPr>
        <w:rPr>
          <w:i/>
        </w:rPr>
      </w:pPr>
    </w:p>
    <w:p w14:paraId="7C94A01B" w14:textId="77777777" w:rsidR="0076351B" w:rsidRPr="00170EC6" w:rsidRDefault="0076351B" w:rsidP="0076351B">
      <w:r w:rsidRPr="00170EC6">
        <w:t xml:space="preserve">Unilever’s response to the first event of April is stated on their web-site </w:t>
      </w:r>
      <w:sdt>
        <w:sdtPr>
          <w:id w:val="4050154"/>
          <w:citation/>
        </w:sdtPr>
        <w:sdtContent>
          <w:r w:rsidR="008D0388" w:rsidRPr="00170EC6">
            <w:fldChar w:fldCharType="begin"/>
          </w:r>
          <w:r w:rsidR="006E2F0B" w:rsidRPr="00170EC6">
            <w:instrText xml:space="preserve">CITATION Uni11 \n  \t  \l 2057 </w:instrText>
          </w:r>
          <w:r w:rsidR="008D0388" w:rsidRPr="00170EC6">
            <w:fldChar w:fldCharType="separate"/>
          </w:r>
          <w:r w:rsidR="006E2F0B" w:rsidRPr="00170EC6">
            <w:rPr>
              <w:noProof/>
            </w:rPr>
            <w:t>(2011b)</w:t>
          </w:r>
          <w:r w:rsidR="008D0388" w:rsidRPr="00170EC6">
            <w:rPr>
              <w:noProof/>
            </w:rPr>
            <w:fldChar w:fldCharType="end"/>
          </w:r>
        </w:sdtContent>
      </w:sdt>
      <w:r w:rsidRPr="00170EC6">
        <w:t>:</w:t>
      </w:r>
    </w:p>
    <w:p w14:paraId="6CCF274A" w14:textId="77777777" w:rsidR="0076351B" w:rsidRPr="00170EC6" w:rsidRDefault="0076351B" w:rsidP="0076351B"/>
    <w:p w14:paraId="6223374B" w14:textId="77777777" w:rsidR="0076351B" w:rsidRPr="00170EC6" w:rsidRDefault="0076351B" w:rsidP="0076351B">
      <w:r w:rsidRPr="00170EC6">
        <w:t>Unilever has used the findings from this investigation to strengthen further its internal compliance programme. All key managers in Europe have been retrained on the European competition rules and are well placed to participate fully in industry-wide environmental initiatives.</w:t>
      </w:r>
    </w:p>
    <w:p w14:paraId="7C0D2A5C" w14:textId="77777777" w:rsidR="0076351B" w:rsidRPr="00170EC6" w:rsidRDefault="0076351B" w:rsidP="0076351B">
      <w:pPr>
        <w:rPr>
          <w:i/>
        </w:rPr>
      </w:pPr>
    </w:p>
    <w:p w14:paraId="201EFDC4" w14:textId="77777777" w:rsidR="0076351B" w:rsidRPr="00170EC6" w:rsidRDefault="0076351B" w:rsidP="0076351B">
      <w:pPr>
        <w:spacing w:line="360" w:lineRule="auto"/>
      </w:pPr>
      <w:r w:rsidRPr="00170EC6">
        <w:t xml:space="preserve">P&amp;G has no explanation for the cases, but states policies in relation to anti-trust in ‘Our Worldwide Business Conduct Manual’ </w:t>
      </w:r>
      <w:sdt>
        <w:sdtPr>
          <w:id w:val="4050149"/>
          <w:citation/>
        </w:sdtPr>
        <w:sdtContent>
          <w:r w:rsidR="008D0388" w:rsidRPr="00170EC6">
            <w:fldChar w:fldCharType="begin"/>
          </w:r>
          <w:r w:rsidRPr="00170EC6">
            <w:instrText xml:space="preserve"> CITATION PG10 \p 17 \n  \t  \l 2057  </w:instrText>
          </w:r>
          <w:r w:rsidR="008D0388" w:rsidRPr="00170EC6">
            <w:fldChar w:fldCharType="separate"/>
          </w:r>
          <w:r w:rsidR="00D904F9" w:rsidRPr="00170EC6">
            <w:rPr>
              <w:noProof/>
            </w:rPr>
            <w:t>(2010, p. 17)</w:t>
          </w:r>
          <w:r w:rsidR="008D0388" w:rsidRPr="00170EC6">
            <w:rPr>
              <w:noProof/>
            </w:rPr>
            <w:fldChar w:fldCharType="end"/>
          </w:r>
        </w:sdtContent>
      </w:sdt>
      <w:r w:rsidRPr="00170EC6">
        <w:t>:</w:t>
      </w:r>
    </w:p>
    <w:p w14:paraId="5FFA02DF" w14:textId="77777777" w:rsidR="0076351B" w:rsidRPr="00170EC6" w:rsidRDefault="0076351B" w:rsidP="0076351B"/>
    <w:p w14:paraId="154D0778" w14:textId="77777777" w:rsidR="0076351B" w:rsidRPr="00170EC6" w:rsidRDefault="0076351B" w:rsidP="0076351B">
      <w:r w:rsidRPr="00170EC6">
        <w:t xml:space="preserve">P&amp;G’s general rule is “No Contact with Competitors.” However, at times we may join trade associations and occasionally engage in various other activities with competitors, as long as we have permission from Legal…. If a competitor attempts to discuss any of the above topics with you in a trade association meeting, you should stop the conversation immediately, leave the meeting and report the incident to Legal. </w:t>
      </w:r>
    </w:p>
    <w:p w14:paraId="472453FF" w14:textId="77777777" w:rsidR="0076351B" w:rsidRPr="00170EC6" w:rsidRDefault="0076351B" w:rsidP="0076351B"/>
    <w:p w14:paraId="57B72977" w14:textId="77777777" w:rsidR="0076351B" w:rsidRPr="00170EC6" w:rsidRDefault="0076351B" w:rsidP="0076351B">
      <w:pPr>
        <w:spacing w:line="360" w:lineRule="auto"/>
        <w:rPr>
          <w:i/>
        </w:rPr>
      </w:pPr>
      <w:r w:rsidRPr="00170EC6">
        <w:t xml:space="preserve">The differences between Henkel and the other two are </w:t>
      </w:r>
      <w:r w:rsidR="00721D9C" w:rsidRPr="00170EC6">
        <w:t xml:space="preserve">that </w:t>
      </w:r>
      <w:r w:rsidRPr="00170EC6">
        <w:t xml:space="preserve">Henkel admits </w:t>
      </w:r>
      <w:r w:rsidR="00721D9C" w:rsidRPr="00170EC6">
        <w:t>its</w:t>
      </w:r>
      <w:r w:rsidRPr="00170EC6">
        <w:t xml:space="preserve"> misconduct and then take</w:t>
      </w:r>
      <w:r w:rsidR="00721D9C" w:rsidRPr="00170EC6">
        <w:t>s</w:t>
      </w:r>
      <w:r w:rsidRPr="00170EC6">
        <w:t xml:space="preserve"> specific </w:t>
      </w:r>
      <w:r w:rsidR="00721D9C" w:rsidRPr="00170EC6">
        <w:t xml:space="preserve">remedial </w:t>
      </w:r>
      <w:r w:rsidRPr="00170EC6">
        <w:t xml:space="preserve">measures rather than keep them </w:t>
      </w:r>
      <w:r w:rsidR="00721D9C" w:rsidRPr="00170EC6">
        <w:t>secret</w:t>
      </w:r>
      <w:r w:rsidRPr="00170EC6">
        <w:t>.</w:t>
      </w:r>
      <w:r w:rsidR="00FC6000" w:rsidRPr="00170EC6">
        <w:t xml:space="preserve"> This approach Henkel has taken is highly evaluated in the context of business ethics. Within the right theories, two types of rights were acknowledged by the firm; 1) consumers’ rights to fair prices and 2) stakeholders’ rights to know the </w:t>
      </w:r>
      <w:r w:rsidR="004E5F98">
        <w:t>truth</w:t>
      </w:r>
      <w:r w:rsidR="00FC6000" w:rsidRPr="00170EC6">
        <w:t xml:space="preserve">. Violations of these rights may not </w:t>
      </w:r>
      <w:r w:rsidR="00972B95" w:rsidRPr="00170EC6">
        <w:t xml:space="preserve">directly </w:t>
      </w:r>
      <w:r w:rsidR="00FC6000" w:rsidRPr="00170EC6">
        <w:t xml:space="preserve">harm corporate reputations </w:t>
      </w:r>
      <w:r w:rsidR="004E5F98">
        <w:t>in short term</w:t>
      </w:r>
      <w:r w:rsidR="00FC6000" w:rsidRPr="00170EC6">
        <w:t xml:space="preserve">, but </w:t>
      </w:r>
      <w:r w:rsidR="00972B95" w:rsidRPr="00170EC6">
        <w:t xml:space="preserve">they could lead to a </w:t>
      </w:r>
      <w:r w:rsidR="00721D9C" w:rsidRPr="00170EC6">
        <w:t>pattern</w:t>
      </w:r>
      <w:r w:rsidR="00972B95" w:rsidRPr="00170EC6">
        <w:t xml:space="preserve"> of misconduct in </w:t>
      </w:r>
      <w:r w:rsidR="004E5F98">
        <w:t>long term</w:t>
      </w:r>
      <w:r w:rsidR="00972B95" w:rsidRPr="00170EC6">
        <w:t xml:space="preserve">. </w:t>
      </w:r>
      <w:r w:rsidR="009B52B9" w:rsidRPr="00170EC6">
        <w:t xml:space="preserve">This Henkel’s ‘warts and all’ approach can be paralleled with the example of British Petroleum (BP)’s humble approach </w:t>
      </w:r>
      <w:r w:rsidR="004E5F98">
        <w:t>when</w:t>
      </w:r>
      <w:r w:rsidR="009B52B9" w:rsidRPr="00170EC6">
        <w:t xml:space="preserve"> the oil spill case </w:t>
      </w:r>
      <w:r w:rsidR="004E5F98">
        <w:t xml:space="preserve">was caused by one of their suppliers </w:t>
      </w:r>
      <w:r w:rsidR="009B52B9" w:rsidRPr="00170EC6">
        <w:t xml:space="preserve">at Huntington Beach, California. BP attained stature after </w:t>
      </w:r>
      <w:r w:rsidR="002A53FE" w:rsidRPr="00170EC6">
        <w:t>its</w:t>
      </w:r>
      <w:r w:rsidR="009B52B9" w:rsidRPr="00170EC6">
        <w:t xml:space="preserve"> CEO commenting ‘Our lawyers tell us it is not our fault. But we feel like it is our fault and we are going to act like it is our fault </w:t>
      </w:r>
      <w:sdt>
        <w:sdtPr>
          <w:id w:val="-279342914"/>
          <w:citation/>
        </w:sdtPr>
        <w:sdtContent>
          <w:r w:rsidR="008D0388">
            <w:fldChar w:fldCharType="begin"/>
          </w:r>
          <w:r w:rsidR="00566BBF">
            <w:instrText xml:space="preserve"> CITATION Elk97 \p 166 \t  \l 2057  </w:instrText>
          </w:r>
          <w:r w:rsidR="008D0388">
            <w:fldChar w:fldCharType="separate"/>
          </w:r>
          <w:r w:rsidR="004E5F98">
            <w:rPr>
              <w:noProof/>
            </w:rPr>
            <w:t>(Elkington, 1997, p. 166)</w:t>
          </w:r>
          <w:r w:rsidR="008D0388">
            <w:rPr>
              <w:noProof/>
            </w:rPr>
            <w:fldChar w:fldCharType="end"/>
          </w:r>
        </w:sdtContent>
      </w:sdt>
      <w:r w:rsidR="009B52B9" w:rsidRPr="00170EC6">
        <w:t xml:space="preserve">.’ Elkington </w:t>
      </w:r>
      <w:sdt>
        <w:sdtPr>
          <w:id w:val="866026112"/>
          <w:citation/>
        </w:sdtPr>
        <w:sdtContent>
          <w:r w:rsidR="008D0388" w:rsidRPr="00170EC6">
            <w:fldChar w:fldCharType="begin"/>
          </w:r>
          <w:r w:rsidR="009B52B9" w:rsidRPr="00170EC6">
            <w:instrText xml:space="preserve">CITATION Elk97 \p 166 \n  \t  \l 2057 </w:instrText>
          </w:r>
          <w:r w:rsidR="008D0388" w:rsidRPr="00170EC6">
            <w:fldChar w:fldCharType="separate"/>
          </w:r>
          <w:r w:rsidR="00D904F9" w:rsidRPr="00170EC6">
            <w:rPr>
              <w:noProof/>
            </w:rPr>
            <w:t>(1997, p. 166)</w:t>
          </w:r>
          <w:r w:rsidR="008D0388" w:rsidRPr="00170EC6">
            <w:rPr>
              <w:noProof/>
            </w:rPr>
            <w:fldChar w:fldCharType="end"/>
          </w:r>
        </w:sdtContent>
      </w:sdt>
      <w:r w:rsidR="009B52B9" w:rsidRPr="00170EC6">
        <w:t xml:space="preserve"> put it ‘those who have taken this path have found that stakeholders are much more likely to believe the good news where there is also a frank, detailed discussion of the remaining problems</w:t>
      </w:r>
      <w:r w:rsidR="009B52B9" w:rsidRPr="00170EC6">
        <w:rPr>
          <w:i/>
        </w:rPr>
        <w:t xml:space="preserve">.’  </w:t>
      </w:r>
    </w:p>
    <w:p w14:paraId="28BE8D2E" w14:textId="77777777" w:rsidR="000E4E9E" w:rsidRPr="00170EC6" w:rsidRDefault="000E4E9E" w:rsidP="0076351B">
      <w:pPr>
        <w:spacing w:line="360" w:lineRule="auto"/>
        <w:rPr>
          <w:i/>
        </w:rPr>
      </w:pPr>
    </w:p>
    <w:p w14:paraId="313AD41C" w14:textId="77777777" w:rsidR="00972B95" w:rsidRDefault="001B41D7" w:rsidP="00B96113">
      <w:pPr>
        <w:spacing w:line="360" w:lineRule="auto"/>
      </w:pPr>
      <w:r w:rsidRPr="00170EC6">
        <w:lastRenderedPageBreak/>
        <w:t xml:space="preserve">Another problem to be mentions is that the first EU case was an outcome of the sustainability meeting of the soap companies.  This irony needs attentions as it could lead more </w:t>
      </w:r>
      <w:r w:rsidR="004E5F98">
        <w:t xml:space="preserve">serious </w:t>
      </w:r>
      <w:r w:rsidRPr="00170EC6">
        <w:t xml:space="preserve">incidents due to its immoral nature. </w:t>
      </w:r>
      <w:r w:rsidR="000E4E9E" w:rsidRPr="00170EC6">
        <w:t>The global network such as the Consumer Goods Forum (</w:t>
      </w:r>
      <w:hyperlink r:id="rId27" w:history="1">
        <w:r w:rsidR="000E4E9E" w:rsidRPr="00170EC6">
          <w:rPr>
            <w:rStyle w:val="Hyperlink"/>
            <w:color w:val="auto"/>
          </w:rPr>
          <w:t>http://www.theconsumergoodsforum.com/</w:t>
        </w:r>
      </w:hyperlink>
      <w:r w:rsidR="004E5F98" w:rsidRPr="00170EC6">
        <w:t>)</w:t>
      </w:r>
      <w:r w:rsidR="000E4E9E" w:rsidRPr="00170EC6">
        <w:t xml:space="preserve"> was formed in 2009 for the purpose of unity and </w:t>
      </w:r>
      <w:r w:rsidRPr="00170EC6">
        <w:t xml:space="preserve">development of the sector. The </w:t>
      </w:r>
      <w:r w:rsidR="00763746">
        <w:t xml:space="preserve">chosen </w:t>
      </w:r>
      <w:r w:rsidRPr="00170EC6">
        <w:t xml:space="preserve">three companies are all members of this forum. </w:t>
      </w:r>
      <w:r w:rsidR="00763746">
        <w:t>This network has been</w:t>
      </w:r>
      <w:r w:rsidRPr="00170EC6">
        <w:t xml:space="preserve"> seen as </w:t>
      </w:r>
      <w:r w:rsidR="000E4E9E" w:rsidRPr="00170EC6">
        <w:t>a potential future driver for the soap sector</w:t>
      </w:r>
      <w:r w:rsidRPr="00170EC6">
        <w:t xml:space="preserve">, but </w:t>
      </w:r>
      <w:r w:rsidR="000E4E9E" w:rsidRPr="00170EC6">
        <w:t>is still in the early development.  It is important for the firms to unite on sustainability, but if they do so passively due to external pressures, there is always a danger that their purpose can easily be swayed to wrong directions, such as who takes initiatives first and how to deceive consumers. Ikeda</w:t>
      </w:r>
      <w:sdt>
        <w:sdtPr>
          <w:id w:val="13931423"/>
          <w:citation/>
        </w:sdtPr>
        <w:sdtContent>
          <w:r w:rsidR="008D0388" w:rsidRPr="00170EC6">
            <w:fldChar w:fldCharType="begin"/>
          </w:r>
          <w:r w:rsidR="000E4E9E" w:rsidRPr="00170EC6">
            <w:instrText xml:space="preserve"> CITATION Hen04 \p 100 \n  \t  \l 2057  </w:instrText>
          </w:r>
          <w:r w:rsidR="008D0388" w:rsidRPr="00170EC6">
            <w:fldChar w:fldCharType="separate"/>
          </w:r>
          <w:r w:rsidR="000E4E9E" w:rsidRPr="00170EC6">
            <w:rPr>
              <w:noProof/>
            </w:rPr>
            <w:t xml:space="preserve"> (2004, p. 100)</w:t>
          </w:r>
          <w:r w:rsidR="008D0388" w:rsidRPr="00170EC6">
            <w:rPr>
              <w:noProof/>
            </w:rPr>
            <w:fldChar w:fldCharType="end"/>
          </w:r>
        </w:sdtContent>
      </w:sdt>
      <w:r w:rsidR="000E4E9E" w:rsidRPr="00170EC6">
        <w:t xml:space="preserve"> put it ‘the important thing for groups is ...to understand minor differences and unite in spite of them.’ Minor differences in marketing, PR, and R&amp;D could easily corrupt the unity of the companies and place them in the old pothole of ‘law of the jungle’ – the law that the strong get stronger and the weak weaker.</w:t>
      </w:r>
      <w:bookmarkStart w:id="129" w:name="_Toc322374438"/>
    </w:p>
    <w:p w14:paraId="38E80B11" w14:textId="77777777" w:rsidR="00B96113" w:rsidRPr="00170EC6" w:rsidRDefault="00B96113" w:rsidP="00B96113">
      <w:pPr>
        <w:spacing w:line="360" w:lineRule="auto"/>
        <w:rPr>
          <w:rFonts w:asciiTheme="majorHAnsi" w:eastAsiaTheme="majorEastAsia" w:hAnsiTheme="majorHAnsi" w:cstheme="majorBidi"/>
          <w:b/>
          <w:bCs/>
          <w:sz w:val="26"/>
          <w:szCs w:val="26"/>
        </w:rPr>
      </w:pPr>
    </w:p>
    <w:p w14:paraId="38FD5D4C" w14:textId="77777777" w:rsidR="0076351B" w:rsidRPr="00170EC6" w:rsidRDefault="0076351B" w:rsidP="0076351B">
      <w:pPr>
        <w:pStyle w:val="Heading2"/>
        <w:rPr>
          <w:color w:val="auto"/>
        </w:rPr>
      </w:pPr>
      <w:bookmarkStart w:id="130" w:name="_Toc323894697"/>
      <w:r w:rsidRPr="00170EC6">
        <w:rPr>
          <w:color w:val="auto"/>
        </w:rPr>
        <w:t xml:space="preserve">4.3 </w:t>
      </w:r>
      <w:r w:rsidRPr="00170EC6">
        <w:rPr>
          <w:color w:val="auto"/>
        </w:rPr>
        <w:tab/>
        <w:t xml:space="preserve">Case Study 3: Emerging </w:t>
      </w:r>
      <w:bookmarkEnd w:id="115"/>
      <w:bookmarkEnd w:id="129"/>
      <w:r w:rsidRPr="00170EC6">
        <w:rPr>
          <w:color w:val="auto"/>
        </w:rPr>
        <w:t>Market - BOP</w:t>
      </w:r>
      <w:bookmarkEnd w:id="130"/>
    </w:p>
    <w:p w14:paraId="6AF10971" w14:textId="77777777" w:rsidR="0076351B" w:rsidRPr="00170EC6" w:rsidRDefault="0076351B" w:rsidP="0076351B"/>
    <w:p w14:paraId="3C043647" w14:textId="77777777" w:rsidR="0076351B" w:rsidRPr="00170EC6" w:rsidRDefault="0076351B" w:rsidP="0076351B">
      <w:pPr>
        <w:pStyle w:val="Heading3"/>
        <w:rPr>
          <w:color w:val="auto"/>
        </w:rPr>
      </w:pPr>
      <w:bookmarkStart w:id="131" w:name="_Toc322374439"/>
      <w:bookmarkStart w:id="132" w:name="_Toc323894698"/>
      <w:r w:rsidRPr="00170EC6">
        <w:rPr>
          <w:color w:val="auto"/>
        </w:rPr>
        <w:t>4.3.1</w:t>
      </w:r>
      <w:r w:rsidRPr="00170EC6">
        <w:rPr>
          <w:color w:val="auto"/>
        </w:rPr>
        <w:tab/>
        <w:t>Background</w:t>
      </w:r>
      <w:bookmarkEnd w:id="131"/>
      <w:bookmarkEnd w:id="132"/>
    </w:p>
    <w:p w14:paraId="08A30FF2" w14:textId="77777777" w:rsidR="0076351B" w:rsidRPr="00170EC6" w:rsidRDefault="0076351B" w:rsidP="0076351B"/>
    <w:p w14:paraId="72A77BB2" w14:textId="77777777" w:rsidR="0076351B" w:rsidRPr="00170EC6" w:rsidRDefault="0076351B" w:rsidP="0076351B">
      <w:pPr>
        <w:pStyle w:val="NormalWeb"/>
        <w:spacing w:line="360" w:lineRule="auto"/>
        <w:rPr>
          <w:lang w:val="en-US"/>
        </w:rPr>
      </w:pPr>
      <w:r w:rsidRPr="00170EC6">
        <w:t xml:space="preserve">‘Emerging market’ has been one of the most topical subjects for global businesses for a decade, and it has been significantly highlighted by global inflation for the last few years. The soap multinationals have been struggling with slower growth in Western markets due to economic crisis, high commodity prices and currency fluctuations for the last few years, and have increasingly been keen on the successful growth in the emerging market around the globe including China, India, South Asian countries, Russia, and East European countries. Unilever </w:t>
      </w:r>
      <w:r w:rsidRPr="00170EC6">
        <w:rPr>
          <w:lang w:val="en-US"/>
        </w:rPr>
        <w:t xml:space="preserve">makes more than half its sales in the developing world and generated strong growth from the region last quarter, which appears ‘to rise to about three-quarters by 2020 </w:t>
      </w:r>
      <w:sdt>
        <w:sdtPr>
          <w:rPr>
            <w:lang w:val="en-US"/>
          </w:rPr>
          <w:id w:val="2331735"/>
          <w:citation/>
        </w:sdtPr>
        <w:sdtContent>
          <w:r w:rsidR="008D0388" w:rsidRPr="00170EC6">
            <w:fldChar w:fldCharType="begin"/>
          </w:r>
          <w:r w:rsidRPr="00170EC6">
            <w:instrText xml:space="preserve"> CITATION Bra11 \l 2057 </w:instrText>
          </w:r>
          <w:r w:rsidR="008D0388" w:rsidRPr="00170EC6">
            <w:fldChar w:fldCharType="separate"/>
          </w:r>
          <w:r w:rsidR="00D904F9" w:rsidRPr="00170EC6">
            <w:rPr>
              <w:noProof/>
            </w:rPr>
            <w:t>(Bradshaw, 2011)</w:t>
          </w:r>
          <w:r w:rsidR="008D0388" w:rsidRPr="00170EC6">
            <w:rPr>
              <w:noProof/>
            </w:rPr>
            <w:fldChar w:fldCharType="end"/>
          </w:r>
        </w:sdtContent>
      </w:sdt>
      <w:r w:rsidRPr="00170EC6">
        <w:rPr>
          <w:lang w:val="en-US"/>
        </w:rPr>
        <w:t xml:space="preserve">’. </w:t>
      </w:r>
      <w:r w:rsidRPr="00170EC6">
        <w:t xml:space="preserve"> </w:t>
      </w:r>
    </w:p>
    <w:p w14:paraId="1E415221" w14:textId="77777777" w:rsidR="0076351B" w:rsidRPr="00170EC6" w:rsidRDefault="0076351B" w:rsidP="0076351B">
      <w:pPr>
        <w:spacing w:line="360" w:lineRule="auto"/>
        <w:rPr>
          <w:lang w:val="en-US"/>
        </w:rPr>
      </w:pPr>
      <w:r w:rsidRPr="00170EC6">
        <w:rPr>
          <w:lang w:val="en-US"/>
        </w:rPr>
        <w:t>As examined in Chapter Two, since Prahalad and his colleagues developed the concept of BOP</w:t>
      </w:r>
      <w:r w:rsidRPr="00170EC6">
        <w:rPr>
          <w:bCs/>
        </w:rPr>
        <w:t xml:space="preserve"> </w:t>
      </w:r>
      <w:sdt>
        <w:sdtPr>
          <w:rPr>
            <w:bCs/>
          </w:rPr>
          <w:id w:val="-459189016"/>
          <w:citation/>
        </w:sdtPr>
        <w:sdtContent>
          <w:r w:rsidR="008D0388" w:rsidRPr="00170EC6">
            <w:rPr>
              <w:bCs/>
            </w:rPr>
            <w:fldChar w:fldCharType="begin"/>
          </w:r>
          <w:r w:rsidRPr="00170EC6">
            <w:rPr>
              <w:bCs/>
            </w:rPr>
            <w:instrText xml:space="preserve">CITATION Placeholder27 \n  \t  \l 2057 </w:instrText>
          </w:r>
          <w:r w:rsidR="008D0388" w:rsidRPr="00170EC6">
            <w:rPr>
              <w:bCs/>
            </w:rPr>
            <w:fldChar w:fldCharType="separate"/>
          </w:r>
          <w:r w:rsidR="00D904F9" w:rsidRPr="00170EC6">
            <w:rPr>
              <w:noProof/>
            </w:rPr>
            <w:t>(2002)</w:t>
          </w:r>
          <w:r w:rsidR="008D0388" w:rsidRPr="00170EC6">
            <w:rPr>
              <w:bCs/>
            </w:rPr>
            <w:fldChar w:fldCharType="end"/>
          </w:r>
        </w:sdtContent>
      </w:sdt>
      <w:r w:rsidRPr="00170EC6">
        <w:rPr>
          <w:lang w:val="en-US"/>
        </w:rPr>
        <w:t xml:space="preserve">, the notion of selling to the poor has received considerable attention as a novel way of increasing profits for international businesses while alleviating poverty at the bottom of the economic pyramid. However, there have been criticisms such as those Karnani </w:t>
      </w:r>
      <w:sdt>
        <w:sdtPr>
          <w:rPr>
            <w:bCs/>
          </w:rPr>
          <w:id w:val="645377"/>
          <w:citation/>
        </w:sdtPr>
        <w:sdtContent>
          <w:r w:rsidR="008D0388" w:rsidRPr="00170EC6">
            <w:rPr>
              <w:bCs/>
            </w:rPr>
            <w:fldChar w:fldCharType="begin"/>
          </w:r>
          <w:r w:rsidRPr="00170EC6">
            <w:rPr>
              <w:bCs/>
            </w:rPr>
            <w:instrText xml:space="preserve">CITATION Placeholder28 \n  \t  \l 2057 </w:instrText>
          </w:r>
          <w:r w:rsidR="008D0388" w:rsidRPr="00170EC6">
            <w:rPr>
              <w:bCs/>
            </w:rPr>
            <w:fldChar w:fldCharType="separate"/>
          </w:r>
          <w:r w:rsidR="00D904F9" w:rsidRPr="00170EC6">
            <w:rPr>
              <w:noProof/>
            </w:rPr>
            <w:t>(2007)</w:t>
          </w:r>
          <w:r w:rsidR="008D0388" w:rsidRPr="00170EC6">
            <w:rPr>
              <w:bCs/>
            </w:rPr>
            <w:fldChar w:fldCharType="end"/>
          </w:r>
        </w:sdtContent>
      </w:sdt>
      <w:r w:rsidRPr="00170EC6">
        <w:rPr>
          <w:lang w:val="en-US"/>
        </w:rPr>
        <w:t>,</w:t>
      </w:r>
      <w:r w:rsidR="00763746">
        <w:rPr>
          <w:lang w:val="en-US"/>
        </w:rPr>
        <w:t xml:space="preserve"> </w:t>
      </w:r>
      <w:r w:rsidRPr="00170EC6">
        <w:rPr>
          <w:lang w:val="en-US"/>
        </w:rPr>
        <w:t xml:space="preserve">Jaiswal (2007), Charterjee (2009) and Davidson (2009) have made on the social side of </w:t>
      </w:r>
      <w:r w:rsidRPr="00170EC6">
        <w:rPr>
          <w:lang w:val="en-US"/>
        </w:rPr>
        <w:lastRenderedPageBreak/>
        <w:t>effects of these initiatives</w:t>
      </w:r>
      <w:r w:rsidR="00763746">
        <w:rPr>
          <w:lang w:val="en-US"/>
        </w:rPr>
        <w:t xml:space="preserve"> by warning the corporations of potential harms they would cause to people and the planet</w:t>
      </w:r>
      <w:r w:rsidRPr="00170EC6">
        <w:rPr>
          <w:lang w:val="en-US"/>
        </w:rPr>
        <w:t xml:space="preserve">. </w:t>
      </w:r>
      <w:r w:rsidR="00763746">
        <w:rPr>
          <w:lang w:val="en-US"/>
        </w:rPr>
        <w:t xml:space="preserve">These critical arguments are </w:t>
      </w:r>
      <w:r w:rsidR="008029DC">
        <w:rPr>
          <w:lang w:val="en-US"/>
        </w:rPr>
        <w:t>becoming inevitable not least when the corporate aggressive marketing in developing countries is beginning to raise some social issues and ethical dilemmas. There is a trend that t</w:t>
      </w:r>
      <w:r w:rsidRPr="00170EC6">
        <w:rPr>
          <w:lang w:val="en-US"/>
        </w:rPr>
        <w:t xml:space="preserve">he world’s focus of marketing in emerging markets </w:t>
      </w:r>
      <w:r w:rsidR="008029DC">
        <w:rPr>
          <w:lang w:val="en-US"/>
        </w:rPr>
        <w:t xml:space="preserve">has started to shift </w:t>
      </w:r>
      <w:r w:rsidRPr="00170EC6">
        <w:rPr>
          <w:lang w:val="en-US"/>
        </w:rPr>
        <w:t xml:space="preserve">from economic effects to social effects </w:t>
      </w:r>
      <w:r w:rsidR="008029DC">
        <w:rPr>
          <w:lang w:val="en-US"/>
        </w:rPr>
        <w:t xml:space="preserve">such as negative impact to the host countries’ </w:t>
      </w:r>
      <w:r w:rsidR="00B50488">
        <w:rPr>
          <w:lang w:val="en-US"/>
        </w:rPr>
        <w:t>infrastructures.</w:t>
      </w:r>
      <w:r w:rsidRPr="00170EC6">
        <w:rPr>
          <w:lang w:val="en-US"/>
        </w:rPr>
        <w:t xml:space="preserve"> </w:t>
      </w:r>
      <w:bookmarkStart w:id="133" w:name="_Toc322374440"/>
    </w:p>
    <w:p w14:paraId="4AF87635" w14:textId="77777777" w:rsidR="0076351B" w:rsidRPr="00170EC6" w:rsidRDefault="0076351B" w:rsidP="0076351B">
      <w:pPr>
        <w:spacing w:line="360" w:lineRule="auto"/>
      </w:pPr>
    </w:p>
    <w:p w14:paraId="38DBAE44" w14:textId="77777777" w:rsidR="0076351B" w:rsidRPr="00170EC6" w:rsidRDefault="0076351B" w:rsidP="0076351B">
      <w:pPr>
        <w:pStyle w:val="Heading3"/>
        <w:rPr>
          <w:color w:val="auto"/>
        </w:rPr>
      </w:pPr>
      <w:bookmarkStart w:id="134" w:name="_Toc323894699"/>
      <w:r w:rsidRPr="00170EC6">
        <w:rPr>
          <w:color w:val="auto"/>
        </w:rPr>
        <w:t>4.3.2</w:t>
      </w:r>
      <w:r w:rsidRPr="00170EC6">
        <w:rPr>
          <w:color w:val="auto"/>
        </w:rPr>
        <w:tab/>
        <w:t>Analysis 1 – FT News Clippings</w:t>
      </w:r>
      <w:bookmarkEnd w:id="133"/>
      <w:bookmarkEnd w:id="134"/>
    </w:p>
    <w:p w14:paraId="5EB92677" w14:textId="77777777" w:rsidR="0076351B" w:rsidRPr="00170EC6" w:rsidRDefault="0076351B" w:rsidP="0076351B">
      <w:pPr>
        <w:pStyle w:val="TableStyle"/>
        <w:jc w:val="center"/>
      </w:pPr>
    </w:p>
    <w:p w14:paraId="0005932D" w14:textId="77777777" w:rsidR="0076351B" w:rsidRPr="00170EC6" w:rsidRDefault="0076351B" w:rsidP="0076351B">
      <w:pPr>
        <w:pStyle w:val="TableStyle"/>
        <w:jc w:val="center"/>
        <w:rPr>
          <w:u w:val="single"/>
        </w:rPr>
      </w:pPr>
      <w:bookmarkStart w:id="135" w:name="_Toc323894727"/>
      <w:r w:rsidRPr="00170EC6">
        <w:rPr>
          <w:u w:val="single"/>
        </w:rPr>
        <w:t>Table 4.</w:t>
      </w:r>
      <w:r w:rsidR="0005357B" w:rsidRPr="00170EC6">
        <w:rPr>
          <w:u w:val="single"/>
        </w:rPr>
        <w:t>7</w:t>
      </w:r>
      <w:r w:rsidRPr="00170EC6">
        <w:rPr>
          <w:u w:val="single"/>
        </w:rPr>
        <w:t xml:space="preserve"> </w:t>
      </w:r>
      <w:r w:rsidRPr="00170EC6">
        <w:rPr>
          <w:u w:val="single"/>
        </w:rPr>
        <w:tab/>
        <w:t>Emerging market: FT news clippings 2010-11</w:t>
      </w:r>
      <w:bookmarkEnd w:id="135"/>
    </w:p>
    <w:p w14:paraId="70EBE70F" w14:textId="77777777" w:rsidR="0076351B" w:rsidRPr="00170EC6" w:rsidRDefault="0076351B" w:rsidP="0076351B">
      <w:pPr>
        <w:jc w:val="center"/>
        <w:rPr>
          <w:noProof/>
        </w:rPr>
      </w:pPr>
      <w:r w:rsidRPr="00170EC6">
        <w:rPr>
          <w:noProof/>
          <w:lang w:eastAsia="en-GB"/>
        </w:rPr>
        <w:drawing>
          <wp:inline distT="0" distB="0" distL="0" distR="0" wp14:anchorId="3A970198">
            <wp:extent cx="2274073" cy="2240236"/>
            <wp:effectExtent l="0" t="0" r="0" b="8255"/>
            <wp:docPr id="325" name="Picture 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77645" cy="2243754"/>
                    </a:xfrm>
                    <a:prstGeom prst="rect">
                      <a:avLst/>
                    </a:prstGeom>
                    <a:noFill/>
                  </pic:spPr>
                </pic:pic>
              </a:graphicData>
            </a:graphic>
          </wp:inline>
        </w:drawing>
      </w:r>
    </w:p>
    <w:p w14:paraId="250C0FC1" w14:textId="77777777" w:rsidR="0076351B" w:rsidRPr="00170EC6" w:rsidRDefault="0076351B" w:rsidP="0076351B">
      <w:pPr>
        <w:pStyle w:val="TableStyle"/>
        <w:keepNext w:val="0"/>
        <w:jc w:val="center"/>
      </w:pPr>
    </w:p>
    <w:p w14:paraId="5AC536B4" w14:textId="77777777" w:rsidR="0076351B" w:rsidRPr="00170EC6" w:rsidRDefault="0076351B" w:rsidP="0076351B">
      <w:pPr>
        <w:pStyle w:val="TableStyle"/>
        <w:keepNext w:val="0"/>
        <w:jc w:val="center"/>
      </w:pPr>
      <w:bookmarkStart w:id="136" w:name="_Toc323894728"/>
      <w:r w:rsidRPr="00170EC6">
        <w:rPr>
          <w:u w:val="single"/>
        </w:rPr>
        <w:t>Table 4.</w:t>
      </w:r>
      <w:r w:rsidR="0005357B" w:rsidRPr="00170EC6">
        <w:rPr>
          <w:u w:val="single"/>
        </w:rPr>
        <w:t>8</w:t>
      </w:r>
      <w:r w:rsidRPr="00170EC6">
        <w:rPr>
          <w:u w:val="single"/>
        </w:rPr>
        <w:t xml:space="preserve"> </w:t>
      </w:r>
      <w:r w:rsidRPr="00170EC6">
        <w:rPr>
          <w:u w:val="single"/>
        </w:rPr>
        <w:tab/>
        <w:t>Emerging market: news clippings by topic</w:t>
      </w:r>
      <w:r w:rsidRPr="00170EC6">
        <w:rPr>
          <w:noProof/>
          <w:lang w:eastAsia="en-GB"/>
        </w:rPr>
        <w:drawing>
          <wp:inline distT="0" distB="0" distL="0" distR="0" wp14:anchorId="4E24ED33">
            <wp:extent cx="3305175" cy="2568050"/>
            <wp:effectExtent l="0" t="0" r="0" b="3810"/>
            <wp:docPr id="334" name="Picture 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305175" cy="2568050"/>
                    </a:xfrm>
                    <a:prstGeom prst="rect">
                      <a:avLst/>
                    </a:prstGeom>
                    <a:noFill/>
                  </pic:spPr>
                </pic:pic>
              </a:graphicData>
            </a:graphic>
          </wp:inline>
        </w:drawing>
      </w:r>
      <w:bookmarkEnd w:id="136"/>
      <w:r w:rsidRPr="00170EC6">
        <w:t xml:space="preserve"> </w:t>
      </w:r>
    </w:p>
    <w:p w14:paraId="5AD07E31" w14:textId="77777777" w:rsidR="0076351B" w:rsidRPr="00170EC6" w:rsidRDefault="0076351B" w:rsidP="0076351B">
      <w:pPr>
        <w:pStyle w:val="TableStyle"/>
        <w:jc w:val="center"/>
        <w:rPr>
          <w:noProof/>
          <w:u w:val="single"/>
        </w:rPr>
      </w:pPr>
      <w:bookmarkStart w:id="137" w:name="_Toc323894729"/>
      <w:r w:rsidRPr="00170EC6">
        <w:rPr>
          <w:u w:val="single"/>
        </w:rPr>
        <w:lastRenderedPageBreak/>
        <w:t>Table 4.</w:t>
      </w:r>
      <w:r w:rsidR="0005357B" w:rsidRPr="00170EC6">
        <w:rPr>
          <w:u w:val="single"/>
        </w:rPr>
        <w:t>9</w:t>
      </w:r>
      <w:r w:rsidRPr="00170EC6">
        <w:rPr>
          <w:u w:val="single"/>
        </w:rPr>
        <w:t xml:space="preserve"> </w:t>
      </w:r>
      <w:r w:rsidRPr="00170EC6">
        <w:rPr>
          <w:u w:val="single"/>
        </w:rPr>
        <w:tab/>
        <w:t>Emerging market: news clippings by year</w:t>
      </w:r>
      <w:bookmarkEnd w:id="137"/>
    </w:p>
    <w:p w14:paraId="0B85FFBC" w14:textId="77777777" w:rsidR="0076351B" w:rsidRPr="00170EC6" w:rsidRDefault="0076351B" w:rsidP="0076351B">
      <w:pPr>
        <w:jc w:val="center"/>
        <w:rPr>
          <w:noProof/>
        </w:rPr>
      </w:pPr>
      <w:r w:rsidRPr="00170EC6">
        <w:rPr>
          <w:noProof/>
          <w:lang w:eastAsia="en-GB"/>
        </w:rPr>
        <w:drawing>
          <wp:inline distT="0" distB="0" distL="0" distR="0" wp14:anchorId="79AC9437">
            <wp:extent cx="3648075" cy="2192889"/>
            <wp:effectExtent l="0" t="0" r="0" b="0"/>
            <wp:docPr id="335" name="Picture 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664336" cy="2202664"/>
                    </a:xfrm>
                    <a:prstGeom prst="rect">
                      <a:avLst/>
                    </a:prstGeom>
                    <a:noFill/>
                  </pic:spPr>
                </pic:pic>
              </a:graphicData>
            </a:graphic>
          </wp:inline>
        </w:drawing>
      </w:r>
    </w:p>
    <w:p w14:paraId="2EB09249" w14:textId="77777777" w:rsidR="0076351B" w:rsidRPr="00170EC6" w:rsidRDefault="0076351B" w:rsidP="0076351B">
      <w:pPr>
        <w:pStyle w:val="TableStyle"/>
        <w:keepNext w:val="0"/>
        <w:jc w:val="center"/>
      </w:pPr>
    </w:p>
    <w:p w14:paraId="46E8BCD5" w14:textId="77777777" w:rsidR="0076351B" w:rsidRPr="00170EC6" w:rsidRDefault="0076351B" w:rsidP="0076351B">
      <w:pPr>
        <w:pStyle w:val="NormalWeb"/>
        <w:spacing w:line="360" w:lineRule="auto"/>
      </w:pPr>
      <w:r w:rsidRPr="00170EC6">
        <w:t>Table 4.7 shows that almost half of the clippings have positive reviews, praising the successful strategy in the emerging markets. For instance, despite the economic downturn, ‘</w:t>
      </w:r>
      <w:r w:rsidRPr="008029DC">
        <w:rPr>
          <w:bCs/>
          <w:lang w:val="en-US"/>
        </w:rPr>
        <w:t>Unilever</w:t>
      </w:r>
      <w:r w:rsidRPr="008029DC">
        <w:rPr>
          <w:lang w:val="en-US"/>
        </w:rPr>
        <w:t xml:space="preserve"> was admittedly helped by its heavy </w:t>
      </w:r>
      <w:r w:rsidRPr="008029DC">
        <w:rPr>
          <w:bCs/>
          <w:lang w:val="en-US"/>
        </w:rPr>
        <w:t>emerging</w:t>
      </w:r>
      <w:r w:rsidRPr="008029DC">
        <w:rPr>
          <w:lang w:val="en-US"/>
        </w:rPr>
        <w:t xml:space="preserve"> </w:t>
      </w:r>
      <w:r w:rsidRPr="008029DC">
        <w:rPr>
          <w:bCs/>
          <w:lang w:val="en-US"/>
        </w:rPr>
        <w:t>markets</w:t>
      </w:r>
      <w:r w:rsidRPr="008029DC">
        <w:rPr>
          <w:lang w:val="en-US"/>
        </w:rPr>
        <w:t xml:space="preserve"> presence - more than half of sales, and growing at 13 per cent compared with 2 per cent in the developed world</w:t>
      </w:r>
      <w:r w:rsidRPr="00170EC6">
        <w:rPr>
          <w:i/>
          <w:lang w:val="en-US"/>
        </w:rPr>
        <w:t xml:space="preserve"> </w:t>
      </w:r>
      <w:r w:rsidR="006E2F0B" w:rsidRPr="00170EC6">
        <w:rPr>
          <w:noProof/>
        </w:rPr>
        <w:t>(</w:t>
      </w:r>
      <w:r w:rsidR="008029DC">
        <w:rPr>
          <w:noProof/>
        </w:rPr>
        <w:t xml:space="preserve">Financial </w:t>
      </w:r>
      <w:r w:rsidR="006E2F0B" w:rsidRPr="00170EC6">
        <w:rPr>
          <w:noProof/>
        </w:rPr>
        <w:t>Times, 2011)</w:t>
      </w:r>
      <w:r w:rsidRPr="00170EC6">
        <w:t xml:space="preserve">.’ </w:t>
      </w:r>
    </w:p>
    <w:p w14:paraId="69A107B3" w14:textId="77777777" w:rsidR="0076351B" w:rsidRPr="00170EC6" w:rsidRDefault="0076351B" w:rsidP="0076351B">
      <w:pPr>
        <w:pStyle w:val="NormalWeb"/>
        <w:spacing w:line="360" w:lineRule="auto"/>
      </w:pPr>
      <w:r w:rsidRPr="00170EC6">
        <w:t>Table 4.</w:t>
      </w:r>
      <w:r w:rsidR="00BC5EF1" w:rsidRPr="00170EC6">
        <w:t>8</w:t>
      </w:r>
      <w:r w:rsidRPr="00170EC6">
        <w:t xml:space="preserve"> shows that the concentration of the news articles is gathered mostly on ‘economic efficacy’ of the soap companies, and only a few attentions on other topics in this area. This could be reflected by the global economic crisis, and the public interests are emphasized on economic perspective. Also, the companies’ large investments in such markets have been paid off in this difficult time, not least when their performances have been weak in the developed countries. </w:t>
      </w:r>
    </w:p>
    <w:p w14:paraId="61B15370" w14:textId="77777777" w:rsidR="0076351B" w:rsidRPr="00170EC6" w:rsidRDefault="0076351B" w:rsidP="0076351B">
      <w:pPr>
        <w:pStyle w:val="NormalWeb"/>
        <w:spacing w:line="360" w:lineRule="auto"/>
      </w:pPr>
      <w:r w:rsidRPr="00170EC6">
        <w:t>On the other hand, Table 4.</w:t>
      </w:r>
      <w:r w:rsidR="00BC5EF1" w:rsidRPr="00170EC6">
        <w:t>9</w:t>
      </w:r>
      <w:r w:rsidRPr="00170EC6">
        <w:t xml:space="preserve"> shows that the ratio of negative reviews has significantly increased in 2011, which includes; </w:t>
      </w:r>
    </w:p>
    <w:p w14:paraId="6ADAE1BA" w14:textId="77777777" w:rsidR="0076351B" w:rsidRPr="00170EC6" w:rsidRDefault="00972B95" w:rsidP="0076351B">
      <w:pPr>
        <w:pStyle w:val="NormalWeb"/>
        <w:rPr>
          <w:lang w:val="en-US"/>
        </w:rPr>
      </w:pPr>
      <w:r w:rsidRPr="00170EC6">
        <w:rPr>
          <w:lang w:val="en-US"/>
        </w:rPr>
        <w:t>‘</w:t>
      </w:r>
      <w:r w:rsidR="0076351B" w:rsidRPr="00170EC6">
        <w:rPr>
          <w:lang w:val="en-US"/>
        </w:rPr>
        <w:t xml:space="preserve">We have seen </w:t>
      </w:r>
      <w:r w:rsidR="0076351B" w:rsidRPr="00170EC6">
        <w:rPr>
          <w:bCs/>
          <w:lang w:val="en-US"/>
        </w:rPr>
        <w:t>Unilever</w:t>
      </w:r>
      <w:r w:rsidR="0076351B" w:rsidRPr="00170EC6">
        <w:rPr>
          <w:lang w:val="en-US"/>
        </w:rPr>
        <w:t xml:space="preserve"> 's 52 per cent owned Hindustan </w:t>
      </w:r>
      <w:r w:rsidR="0076351B" w:rsidRPr="00170EC6">
        <w:rPr>
          <w:bCs/>
          <w:lang w:val="en-US"/>
        </w:rPr>
        <w:t>Unilever</w:t>
      </w:r>
      <w:r w:rsidR="0076351B" w:rsidRPr="00170EC6">
        <w:rPr>
          <w:lang w:val="en-US"/>
        </w:rPr>
        <w:t xml:space="preserve"> 's margins compress by hundreds of basis points as they mount an 'unblinking defense' against Procter &amp; Gamble </w:t>
      </w:r>
      <w:sdt>
        <w:sdtPr>
          <w:rPr>
            <w:lang w:val="en-US"/>
          </w:rPr>
          <w:id w:val="2331740"/>
          <w:citation/>
        </w:sdtPr>
        <w:sdtContent>
          <w:r w:rsidR="008D0388" w:rsidRPr="00170EC6">
            <w:rPr>
              <w:lang w:val="en-US"/>
            </w:rPr>
            <w:fldChar w:fldCharType="begin"/>
          </w:r>
          <w:r w:rsidR="006E2F0B" w:rsidRPr="00170EC6">
            <w:instrText xml:space="preserve">CITATION louise \t  \l 2057 </w:instrText>
          </w:r>
          <w:r w:rsidR="008D0388" w:rsidRPr="00170EC6">
            <w:rPr>
              <w:lang w:val="en-US"/>
            </w:rPr>
            <w:fldChar w:fldCharType="separate"/>
          </w:r>
          <w:r w:rsidR="006E2F0B" w:rsidRPr="00170EC6">
            <w:rPr>
              <w:noProof/>
            </w:rPr>
            <w:t>(Lucas, 2011c)</w:t>
          </w:r>
          <w:r w:rsidR="008D0388" w:rsidRPr="00170EC6">
            <w:rPr>
              <w:lang w:val="en-US"/>
            </w:rPr>
            <w:fldChar w:fldCharType="end"/>
          </w:r>
        </w:sdtContent>
      </w:sdt>
      <w:r w:rsidR="0076351B" w:rsidRPr="00170EC6">
        <w:rPr>
          <w:lang w:val="en-US"/>
        </w:rPr>
        <w:t>.</w:t>
      </w:r>
      <w:r w:rsidRPr="00170EC6">
        <w:rPr>
          <w:lang w:val="en-US"/>
        </w:rPr>
        <w:t>’</w:t>
      </w:r>
    </w:p>
    <w:p w14:paraId="6A1287F1" w14:textId="77777777" w:rsidR="0076351B" w:rsidRPr="00170EC6" w:rsidRDefault="00972B95" w:rsidP="0076351B">
      <w:r w:rsidRPr="00170EC6">
        <w:rPr>
          <w:lang w:val="en-US"/>
        </w:rPr>
        <w:t>‘</w:t>
      </w:r>
      <w:r w:rsidR="0076351B" w:rsidRPr="00170EC6">
        <w:rPr>
          <w:lang w:val="en-US"/>
        </w:rPr>
        <w:t xml:space="preserve">Consumers in much of the developed world are fragile, while the more resilient </w:t>
      </w:r>
      <w:r w:rsidR="0076351B" w:rsidRPr="00170EC6">
        <w:rPr>
          <w:bCs/>
          <w:lang w:val="en-US"/>
        </w:rPr>
        <w:t>emerging</w:t>
      </w:r>
      <w:r w:rsidR="0076351B" w:rsidRPr="00170EC6">
        <w:rPr>
          <w:lang w:val="en-US"/>
        </w:rPr>
        <w:t xml:space="preserve"> </w:t>
      </w:r>
      <w:r w:rsidR="0076351B" w:rsidRPr="00170EC6">
        <w:rPr>
          <w:bCs/>
          <w:lang w:val="en-US"/>
        </w:rPr>
        <w:t>markets</w:t>
      </w:r>
      <w:r w:rsidR="0076351B" w:rsidRPr="00170EC6">
        <w:rPr>
          <w:lang w:val="en-US"/>
        </w:rPr>
        <w:t xml:space="preserve"> are becoming more competitive. The pincer effect of these two trends is leading some analysts to ask whether the industry - which has consistently outperformed the broader </w:t>
      </w:r>
      <w:r w:rsidR="0076351B" w:rsidRPr="00170EC6">
        <w:rPr>
          <w:bCs/>
          <w:lang w:val="en-US"/>
        </w:rPr>
        <w:t>market</w:t>
      </w:r>
      <w:r w:rsidR="0076351B" w:rsidRPr="00170EC6">
        <w:rPr>
          <w:lang w:val="en-US"/>
        </w:rPr>
        <w:t xml:space="preserve"> over the past 25 years - has reached a turning point</w:t>
      </w:r>
      <w:sdt>
        <w:sdtPr>
          <w:rPr>
            <w:lang w:val="en-US"/>
          </w:rPr>
          <w:id w:val="2331739"/>
          <w:citation/>
        </w:sdtPr>
        <w:sdtContent>
          <w:r w:rsidR="008D0388" w:rsidRPr="00170EC6">
            <w:rPr>
              <w:lang w:val="en-US"/>
            </w:rPr>
            <w:fldChar w:fldCharType="begin"/>
          </w:r>
          <w:r w:rsidR="006E2F0B" w:rsidRPr="00170EC6">
            <w:instrText xml:space="preserve">CITATION louise \t  \l 2057 </w:instrText>
          </w:r>
          <w:r w:rsidR="008D0388" w:rsidRPr="00170EC6">
            <w:rPr>
              <w:lang w:val="en-US"/>
            </w:rPr>
            <w:fldChar w:fldCharType="separate"/>
          </w:r>
          <w:r w:rsidR="006E2F0B" w:rsidRPr="00170EC6">
            <w:rPr>
              <w:noProof/>
            </w:rPr>
            <w:t xml:space="preserve"> (Lucas, 2011c)</w:t>
          </w:r>
          <w:r w:rsidR="008D0388" w:rsidRPr="00170EC6">
            <w:rPr>
              <w:lang w:val="en-US"/>
            </w:rPr>
            <w:fldChar w:fldCharType="end"/>
          </w:r>
        </w:sdtContent>
      </w:sdt>
      <w:r w:rsidR="0076351B" w:rsidRPr="00170EC6">
        <w:rPr>
          <w:lang w:val="en-US"/>
        </w:rPr>
        <w:t>.</w:t>
      </w:r>
      <w:r w:rsidRPr="00170EC6">
        <w:rPr>
          <w:lang w:val="en-US"/>
        </w:rPr>
        <w:t>’</w:t>
      </w:r>
    </w:p>
    <w:p w14:paraId="63F60DA1" w14:textId="77777777" w:rsidR="0076351B" w:rsidRPr="00170EC6" w:rsidRDefault="00972B95" w:rsidP="0076351B">
      <w:pPr>
        <w:pStyle w:val="NormalWeb"/>
      </w:pPr>
      <w:r w:rsidRPr="00170EC6">
        <w:t>‘</w:t>
      </w:r>
      <w:r w:rsidR="0076351B" w:rsidRPr="00170EC6">
        <w:rPr>
          <w:lang w:val="en-US"/>
        </w:rPr>
        <w:t xml:space="preserve">The Chinese government has fined </w:t>
      </w:r>
      <w:r w:rsidR="0076351B" w:rsidRPr="00170EC6">
        <w:rPr>
          <w:rStyle w:val="Strong"/>
          <w:rFonts w:eastAsiaTheme="majorEastAsia"/>
          <w:b w:val="0"/>
          <w:lang w:val="en-US"/>
        </w:rPr>
        <w:t>Unilever</w:t>
      </w:r>
      <w:r w:rsidR="0076351B" w:rsidRPr="00170EC6">
        <w:rPr>
          <w:lang w:val="en-US"/>
        </w:rPr>
        <w:t xml:space="preserve"> Rmb2m ($300,000) for suggesting that it might </w:t>
      </w:r>
      <w:r w:rsidR="0076351B" w:rsidRPr="00170EC6">
        <w:rPr>
          <w:rStyle w:val="Strong"/>
          <w:rFonts w:eastAsiaTheme="majorEastAsia"/>
          <w:b w:val="0"/>
          <w:lang w:val="en-US"/>
        </w:rPr>
        <w:t>raise</w:t>
      </w:r>
      <w:r w:rsidR="0076351B" w:rsidRPr="00170EC6">
        <w:rPr>
          <w:lang w:val="en-US"/>
        </w:rPr>
        <w:t xml:space="preserve"> detergent and soap </w:t>
      </w:r>
      <w:r w:rsidR="0076351B" w:rsidRPr="00170EC6">
        <w:rPr>
          <w:rStyle w:val="Strong"/>
          <w:rFonts w:eastAsiaTheme="majorEastAsia"/>
          <w:b w:val="0"/>
          <w:lang w:val="en-US"/>
        </w:rPr>
        <w:t>prices</w:t>
      </w:r>
      <w:r w:rsidR="0076351B" w:rsidRPr="00170EC6">
        <w:rPr>
          <w:lang w:val="en-US"/>
        </w:rPr>
        <w:t xml:space="preserve"> , saying that the Anglo-Dutch consumer goods group had </w:t>
      </w:r>
      <w:r w:rsidR="0076351B" w:rsidRPr="00170EC6">
        <w:rPr>
          <w:lang w:val="en-US"/>
        </w:rPr>
        <w:lastRenderedPageBreak/>
        <w:t xml:space="preserve">"intensified inflationary expectations among consumers" and "seriously distorted market order" </w:t>
      </w:r>
      <w:sdt>
        <w:sdtPr>
          <w:rPr>
            <w:lang w:val="en-US"/>
          </w:rPr>
          <w:id w:val="2331738"/>
          <w:citation/>
        </w:sdtPr>
        <w:sdtContent>
          <w:r w:rsidR="008D0388" w:rsidRPr="00170EC6">
            <w:fldChar w:fldCharType="begin"/>
          </w:r>
          <w:r w:rsidR="0076351B" w:rsidRPr="00170EC6">
            <w:instrText xml:space="preserve">CITATION Wad11 \l 2057 </w:instrText>
          </w:r>
          <w:r w:rsidR="008D0388" w:rsidRPr="00170EC6">
            <w:fldChar w:fldCharType="separate"/>
          </w:r>
          <w:r w:rsidR="00D904F9" w:rsidRPr="00170EC6">
            <w:rPr>
              <w:noProof/>
            </w:rPr>
            <w:t>(Wadmeir, 2011)</w:t>
          </w:r>
          <w:r w:rsidR="008D0388" w:rsidRPr="00170EC6">
            <w:rPr>
              <w:noProof/>
            </w:rPr>
            <w:fldChar w:fldCharType="end"/>
          </w:r>
        </w:sdtContent>
      </w:sdt>
      <w:r w:rsidR="0076351B" w:rsidRPr="00170EC6">
        <w:rPr>
          <w:lang w:val="en-US"/>
        </w:rPr>
        <w:t>.</w:t>
      </w:r>
      <w:r w:rsidRPr="00170EC6">
        <w:rPr>
          <w:lang w:val="en-US"/>
        </w:rPr>
        <w:t>’</w:t>
      </w:r>
      <w:r w:rsidR="0076351B" w:rsidRPr="00170EC6">
        <w:t xml:space="preserve"> </w:t>
      </w:r>
    </w:p>
    <w:p w14:paraId="7175B499" w14:textId="77777777" w:rsidR="0076351B" w:rsidRPr="00170EC6" w:rsidRDefault="00972B95" w:rsidP="0076351B">
      <w:pPr>
        <w:pStyle w:val="NormalWeb"/>
      </w:pPr>
      <w:r w:rsidRPr="00170EC6">
        <w:rPr>
          <w:kern w:val="28"/>
          <w:lang w:eastAsia="ja-JP"/>
        </w:rPr>
        <w:t>‘</w:t>
      </w:r>
      <w:r w:rsidR="0076351B" w:rsidRPr="00170EC6">
        <w:rPr>
          <w:kern w:val="28"/>
          <w:lang w:val="en-US" w:eastAsia="ja-JP"/>
        </w:rPr>
        <w:t xml:space="preserve">Prime </w:t>
      </w:r>
      <w:r w:rsidR="0076351B" w:rsidRPr="00170EC6">
        <w:rPr>
          <w:bCs/>
          <w:kern w:val="28"/>
          <w:lang w:val="en-US" w:eastAsia="ja-JP"/>
        </w:rPr>
        <w:t>warehouse</w:t>
      </w:r>
      <w:r w:rsidR="0076351B" w:rsidRPr="00170EC6">
        <w:rPr>
          <w:kern w:val="28"/>
          <w:lang w:val="en-US" w:eastAsia="ja-JP"/>
        </w:rPr>
        <w:t xml:space="preserve"> space in São Paulo is among the most expensive in the world, outstripping London and Singapore, as the country's creaking infrastructure struggles to cope with a consumer boom.</w:t>
      </w:r>
      <w:r w:rsidR="0076351B" w:rsidRPr="00170EC6">
        <w:rPr>
          <w:lang w:val="en-US"/>
        </w:rPr>
        <w:t xml:space="preserve"> It </w:t>
      </w:r>
      <w:r w:rsidR="0076351B" w:rsidRPr="00170EC6">
        <w:rPr>
          <w:kern w:val="28"/>
          <w:lang w:val="en-US" w:eastAsia="ja-JP"/>
        </w:rPr>
        <w:t>has been driven by increasing demand for storage space close to major highways such as Castelo Branco from consumer goods companies, such as Sony and Unilever</w:t>
      </w:r>
      <w:r w:rsidR="0076351B" w:rsidRPr="00170EC6">
        <w:t xml:space="preserve"> </w:t>
      </w:r>
      <w:sdt>
        <w:sdtPr>
          <w:id w:val="2331741"/>
          <w:citation/>
        </w:sdtPr>
        <w:sdtContent>
          <w:r w:rsidR="008D0388" w:rsidRPr="00170EC6">
            <w:fldChar w:fldCharType="begin"/>
          </w:r>
          <w:r w:rsidR="0076351B" w:rsidRPr="00170EC6">
            <w:instrText xml:space="preserve">CITATION Lea11 \l 2057 </w:instrText>
          </w:r>
          <w:r w:rsidR="008D0388" w:rsidRPr="00170EC6">
            <w:fldChar w:fldCharType="separate"/>
          </w:r>
          <w:r w:rsidR="00D904F9" w:rsidRPr="00170EC6">
            <w:rPr>
              <w:noProof/>
            </w:rPr>
            <w:t>(Leahy, 2011)</w:t>
          </w:r>
          <w:r w:rsidR="008D0388" w:rsidRPr="00170EC6">
            <w:rPr>
              <w:noProof/>
            </w:rPr>
            <w:fldChar w:fldCharType="end"/>
          </w:r>
        </w:sdtContent>
      </w:sdt>
      <w:r w:rsidR="0076351B" w:rsidRPr="00170EC6">
        <w:t>.</w:t>
      </w:r>
      <w:r w:rsidRPr="00170EC6">
        <w:t>’</w:t>
      </w:r>
    </w:p>
    <w:p w14:paraId="4B9E4CFD" w14:textId="77777777" w:rsidR="00972B95" w:rsidRPr="00170EC6" w:rsidRDefault="00972B95" w:rsidP="0076351B">
      <w:pPr>
        <w:pStyle w:val="NormalWeb"/>
      </w:pPr>
    </w:p>
    <w:p w14:paraId="12FC660C" w14:textId="77777777" w:rsidR="0076351B" w:rsidRPr="00170EC6" w:rsidRDefault="0076351B" w:rsidP="0076351B">
      <w:pPr>
        <w:pStyle w:val="NormalWeb"/>
        <w:spacing w:line="360" w:lineRule="auto"/>
      </w:pPr>
      <w:r w:rsidRPr="00170EC6">
        <w:rPr>
          <w:lang w:val="en-US"/>
        </w:rPr>
        <w:t xml:space="preserve">Most of the issues in emerging markets had stemmed from cultural resistance, claiming ‘enough of western commercials </w:t>
      </w:r>
      <w:sdt>
        <w:sdtPr>
          <w:rPr>
            <w:lang w:val="en-US"/>
          </w:rPr>
          <w:id w:val="2331743"/>
          <w:citation/>
        </w:sdtPr>
        <w:sdtContent>
          <w:r w:rsidR="008D0388" w:rsidRPr="00170EC6">
            <w:fldChar w:fldCharType="begin"/>
          </w:r>
          <w:r w:rsidRPr="00170EC6">
            <w:instrText xml:space="preserve">CITATION DeJ92 \l 2057 </w:instrText>
          </w:r>
          <w:r w:rsidR="008D0388" w:rsidRPr="00170EC6">
            <w:fldChar w:fldCharType="separate"/>
          </w:r>
          <w:r w:rsidR="00D904F9" w:rsidRPr="00170EC6">
            <w:rPr>
              <w:noProof/>
            </w:rPr>
            <w:t>(De Jonquieres, 1992)</w:t>
          </w:r>
          <w:r w:rsidR="008D0388" w:rsidRPr="00170EC6">
            <w:rPr>
              <w:noProof/>
            </w:rPr>
            <w:fldChar w:fldCharType="end"/>
          </w:r>
        </w:sdtContent>
      </w:sdt>
      <w:r w:rsidRPr="00170EC6">
        <w:rPr>
          <w:lang w:val="en-US"/>
        </w:rPr>
        <w:t xml:space="preserve">’. </w:t>
      </w:r>
      <w:r w:rsidR="00972B95" w:rsidRPr="00170EC6">
        <w:rPr>
          <w:lang w:val="en-US"/>
        </w:rPr>
        <w:t xml:space="preserve">However, </w:t>
      </w:r>
      <w:r w:rsidR="006E2F0B" w:rsidRPr="00170EC6">
        <w:t>according</w:t>
      </w:r>
      <w:r w:rsidRPr="00170EC6">
        <w:t xml:space="preserve"> to the above recent news reviews, the negative trend in 2011 is not limited to cultural difference anymore, but is rather influenced by the economy, governmental policy, and economic infrastructure of the host countries.</w:t>
      </w:r>
      <w:r w:rsidR="00861F4D" w:rsidRPr="00170EC6">
        <w:t xml:space="preserve"> For instance,</w:t>
      </w:r>
      <w:r w:rsidRPr="00170EC6">
        <w:t xml:space="preserve"> Unilever’s price rise in China implies that the price of western soaps and detergents are exercising such great influence over consumers’ purchasing power that the government had to step into the regulatory disposition. A common feature among these examples can be argued that the soap multinationals are engaged in competition, attempt to raise prices, and cause a consumer boom, just as they have done in the developed countries, rather than approach to the external territories with sensitive care. </w:t>
      </w:r>
    </w:p>
    <w:p w14:paraId="77E38F8E" w14:textId="77777777" w:rsidR="0076351B" w:rsidRPr="00170EC6" w:rsidRDefault="0076351B" w:rsidP="0076351B">
      <w:pPr>
        <w:pStyle w:val="TableStyle"/>
        <w:jc w:val="center"/>
        <w:rPr>
          <w:u w:val="single"/>
        </w:rPr>
      </w:pPr>
      <w:bookmarkStart w:id="138" w:name="_Toc323894730"/>
      <w:r w:rsidRPr="00170EC6">
        <w:rPr>
          <w:u w:val="single"/>
        </w:rPr>
        <w:t>Table 4.</w:t>
      </w:r>
      <w:r w:rsidR="0005357B" w:rsidRPr="00170EC6">
        <w:rPr>
          <w:u w:val="single"/>
        </w:rPr>
        <w:t>10</w:t>
      </w:r>
      <w:r w:rsidRPr="00170EC6">
        <w:rPr>
          <w:u w:val="single"/>
        </w:rPr>
        <w:t xml:space="preserve"> </w:t>
      </w:r>
      <w:r w:rsidRPr="00170EC6">
        <w:rPr>
          <w:u w:val="single"/>
        </w:rPr>
        <w:tab/>
        <w:t>Emerging market: news clippings by company</w:t>
      </w:r>
      <w:bookmarkEnd w:id="138"/>
    </w:p>
    <w:p w14:paraId="70073970" w14:textId="77777777" w:rsidR="0076351B" w:rsidRPr="00170EC6" w:rsidRDefault="0076351B" w:rsidP="0076351B">
      <w:pPr>
        <w:pStyle w:val="TableStyle"/>
        <w:jc w:val="center"/>
      </w:pPr>
      <w:bookmarkStart w:id="139" w:name="_Toc323476936"/>
      <w:bookmarkStart w:id="140" w:name="_Toc323674714"/>
      <w:bookmarkStart w:id="141" w:name="_Toc323703334"/>
      <w:bookmarkStart w:id="142" w:name="_Toc323703737"/>
      <w:r w:rsidRPr="00170EC6">
        <w:rPr>
          <w:noProof/>
          <w:lang w:eastAsia="en-GB"/>
        </w:rPr>
        <w:drawing>
          <wp:inline distT="0" distB="0" distL="0" distR="0" wp14:anchorId="6CBF0840">
            <wp:extent cx="3554083" cy="2909172"/>
            <wp:effectExtent l="0" t="0" r="8890" b="5715"/>
            <wp:docPr id="336" name="Picture 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cstate="print">
                      <a:extLst>
                        <a:ext uri="{BEBA8EAE-BF5A-486C-A8C5-ECC9F3942E4B}">
                          <a14:imgProps xmlns:a14="http://schemas.microsoft.com/office/drawing/2010/main">
                            <a14:imgLayer r:embed="rId32">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556734" cy="2911342"/>
                    </a:xfrm>
                    <a:prstGeom prst="rect">
                      <a:avLst/>
                    </a:prstGeom>
                    <a:noFill/>
                  </pic:spPr>
                </pic:pic>
              </a:graphicData>
            </a:graphic>
          </wp:inline>
        </w:drawing>
      </w:r>
      <w:bookmarkEnd w:id="139"/>
      <w:bookmarkEnd w:id="140"/>
      <w:bookmarkEnd w:id="141"/>
      <w:bookmarkEnd w:id="142"/>
    </w:p>
    <w:p w14:paraId="60336B75" w14:textId="77777777" w:rsidR="0076351B" w:rsidRDefault="0076351B" w:rsidP="00B50488">
      <w:pPr>
        <w:pStyle w:val="NormalWeb"/>
        <w:spacing w:line="360" w:lineRule="auto"/>
        <w:rPr>
          <w:lang w:val="en-US"/>
        </w:rPr>
      </w:pPr>
      <w:r w:rsidRPr="00170EC6">
        <w:t>Table 4.</w:t>
      </w:r>
      <w:r w:rsidR="00BC5EF1" w:rsidRPr="00170EC6">
        <w:t>1</w:t>
      </w:r>
      <w:r w:rsidRPr="00170EC6">
        <w:t xml:space="preserve">0 reflects that the majority of the news clippings are focused on Unilever, whose growth rate compares well with rivals in this area; In 2011, </w:t>
      </w:r>
      <w:r w:rsidRPr="00170EC6">
        <w:rPr>
          <w:bCs/>
        </w:rPr>
        <w:t>54 per cent</w:t>
      </w:r>
      <w:r w:rsidRPr="00170EC6">
        <w:rPr>
          <w:b/>
          <w:bCs/>
        </w:rPr>
        <w:t xml:space="preserve"> </w:t>
      </w:r>
      <w:r w:rsidRPr="00170EC6">
        <w:t>of Unilever’s business came from emerging markets</w:t>
      </w:r>
      <w:r w:rsidR="006E2F0B" w:rsidRPr="00170EC6">
        <w:rPr>
          <w:noProof/>
        </w:rPr>
        <w:t xml:space="preserve"> (Annual Report &amp; Accounts 2011)</w:t>
      </w:r>
      <w:r w:rsidRPr="00170EC6">
        <w:t xml:space="preserve">, whilst 42 per cent of </w:t>
      </w:r>
      <w:r w:rsidRPr="00170EC6">
        <w:lastRenderedPageBreak/>
        <w:t xml:space="preserve">Henkel’s sales </w:t>
      </w:r>
      <w:sdt>
        <w:sdtPr>
          <w:id w:val="1746929"/>
          <w:citation/>
        </w:sdtPr>
        <w:sdtContent>
          <w:r w:rsidR="008D0388" w:rsidRPr="00170EC6">
            <w:fldChar w:fldCharType="begin"/>
          </w:r>
          <w:r w:rsidRPr="00170EC6">
            <w:instrText xml:space="preserve"> CITATION Hen12 \n  \y  \l 2057  </w:instrText>
          </w:r>
          <w:r w:rsidR="008D0388" w:rsidRPr="00170EC6">
            <w:fldChar w:fldCharType="separate"/>
          </w:r>
          <w:r w:rsidR="00D904F9" w:rsidRPr="00170EC6">
            <w:rPr>
              <w:noProof/>
            </w:rPr>
            <w:t>(Annual Report 2011)</w:t>
          </w:r>
          <w:r w:rsidR="008D0388" w:rsidRPr="00170EC6">
            <w:rPr>
              <w:noProof/>
            </w:rPr>
            <w:fldChar w:fldCharType="end"/>
          </w:r>
        </w:sdtContent>
      </w:sdt>
      <w:r w:rsidRPr="00170EC6">
        <w:t xml:space="preserve"> and only </w:t>
      </w:r>
      <w:r w:rsidRPr="00170EC6">
        <w:rPr>
          <w:lang w:val="en-US"/>
        </w:rPr>
        <w:t xml:space="preserve">about a third of P&amp;G sales are in the </w:t>
      </w:r>
      <w:r w:rsidRPr="00170EC6">
        <w:rPr>
          <w:bCs/>
          <w:lang w:val="en-US"/>
        </w:rPr>
        <w:t>emerging</w:t>
      </w:r>
      <w:r w:rsidRPr="00170EC6">
        <w:rPr>
          <w:lang w:val="en-US"/>
        </w:rPr>
        <w:t xml:space="preserve"> world </w:t>
      </w:r>
      <w:sdt>
        <w:sdtPr>
          <w:rPr>
            <w:lang w:val="en-US"/>
          </w:rPr>
          <w:id w:val="1746923"/>
          <w:citation/>
        </w:sdtPr>
        <w:sdtContent>
          <w:r w:rsidR="008D0388" w:rsidRPr="00170EC6">
            <w:fldChar w:fldCharType="begin"/>
          </w:r>
          <w:r w:rsidRPr="00170EC6">
            <w:instrText xml:space="preserve"> CITATION Ed111 \t  \l 2057  </w:instrText>
          </w:r>
          <w:r w:rsidR="008D0388" w:rsidRPr="00170EC6">
            <w:fldChar w:fldCharType="separate"/>
          </w:r>
          <w:r w:rsidR="00D904F9" w:rsidRPr="00170EC6">
            <w:rPr>
              <w:noProof/>
            </w:rPr>
            <w:t>(2011)</w:t>
          </w:r>
          <w:r w:rsidR="008D0388" w:rsidRPr="00170EC6">
            <w:rPr>
              <w:noProof/>
            </w:rPr>
            <w:fldChar w:fldCharType="end"/>
          </w:r>
        </w:sdtContent>
      </w:sdt>
      <w:r w:rsidRPr="00170EC6">
        <w:rPr>
          <w:lang w:val="en-US"/>
        </w:rPr>
        <w:t xml:space="preserve">. Unilever has reported underlying growth of nearly seven per cent driven by the emerging market, whereas for P&amp;G it is four per cent </w:t>
      </w:r>
      <w:r w:rsidR="006E2F0B" w:rsidRPr="00170EC6">
        <w:rPr>
          <w:noProof/>
        </w:rPr>
        <w:t>(Financial Times, 2011)</w:t>
      </w:r>
      <w:r w:rsidRPr="00170EC6">
        <w:rPr>
          <w:lang w:val="en-US"/>
        </w:rPr>
        <w:t>. This trend is expected to continue for a while, because the expansion in the emerging market is very slow and it takes time to bear fruit. Why is Unilever successful in emerging markets?</w:t>
      </w:r>
    </w:p>
    <w:p w14:paraId="2FAE4564" w14:textId="77777777" w:rsidR="00B50488" w:rsidRPr="00170EC6" w:rsidRDefault="00B50488" w:rsidP="00B50488">
      <w:pPr>
        <w:pStyle w:val="NormalWeb"/>
        <w:spacing w:line="360" w:lineRule="auto"/>
        <w:rPr>
          <w:lang w:val="en-US"/>
        </w:rPr>
      </w:pPr>
    </w:p>
    <w:p w14:paraId="4BA8D7A8" w14:textId="77777777" w:rsidR="0076351B" w:rsidRPr="00170EC6" w:rsidRDefault="0076351B" w:rsidP="0076351B">
      <w:pPr>
        <w:pStyle w:val="Heading3"/>
        <w:rPr>
          <w:color w:val="auto"/>
        </w:rPr>
      </w:pPr>
      <w:bookmarkStart w:id="143" w:name="_Toc322374441"/>
      <w:bookmarkStart w:id="144" w:name="_Toc323894700"/>
      <w:r w:rsidRPr="00170EC6">
        <w:rPr>
          <w:color w:val="auto"/>
        </w:rPr>
        <w:t>4.3.3</w:t>
      </w:r>
      <w:r w:rsidRPr="00170EC6">
        <w:rPr>
          <w:color w:val="auto"/>
        </w:rPr>
        <w:tab/>
        <w:t>Analysis 2 – Corporate Reports</w:t>
      </w:r>
      <w:bookmarkEnd w:id="143"/>
      <w:bookmarkEnd w:id="144"/>
    </w:p>
    <w:p w14:paraId="27662911" w14:textId="77777777" w:rsidR="0076351B" w:rsidRPr="00170EC6" w:rsidRDefault="0076351B" w:rsidP="0076351B"/>
    <w:p w14:paraId="15422D45" w14:textId="77777777" w:rsidR="0076351B" w:rsidRPr="00170EC6" w:rsidRDefault="0076351B" w:rsidP="0076351B"/>
    <w:p w14:paraId="26CF7D78" w14:textId="77777777" w:rsidR="0076351B" w:rsidRPr="00170EC6" w:rsidRDefault="0076351B" w:rsidP="0076351B">
      <w:pPr>
        <w:spacing w:line="360" w:lineRule="auto"/>
      </w:pPr>
      <w:r w:rsidRPr="00170EC6">
        <w:t>Although the focus of the news clippings are on the economy of the industry, unlike the ordinary market, this particular market needs to be examined by the perspective of socio-economic development. As the background of this case study was viewed, it would be important to identify how the companies contribute to the economy as well as to the society in the emerging market.</w:t>
      </w:r>
    </w:p>
    <w:p w14:paraId="010D306D" w14:textId="77777777" w:rsidR="0076351B" w:rsidRPr="00170EC6" w:rsidRDefault="0076351B" w:rsidP="0076351B"/>
    <w:p w14:paraId="7207722D" w14:textId="77777777" w:rsidR="0076351B" w:rsidRPr="00170EC6" w:rsidRDefault="0076351B" w:rsidP="0076351B">
      <w:pPr>
        <w:spacing w:line="360" w:lineRule="auto"/>
      </w:pPr>
      <w:r w:rsidRPr="00170EC6">
        <w:t>Table 4.</w:t>
      </w:r>
      <w:r w:rsidR="00BC5EF1" w:rsidRPr="00170EC6">
        <w:t>1</w:t>
      </w:r>
      <w:r w:rsidRPr="00170EC6">
        <w:t xml:space="preserve">1 </w:t>
      </w:r>
      <w:r w:rsidR="003977F7">
        <w:t>summarise</w:t>
      </w:r>
      <w:r w:rsidRPr="00170EC6">
        <w:t>s some of the social activities of each company in the emerging market sourced from each company’s website and corporate reports. It also shows that each project is directly generating profits for the company and/or generating opportunities for operations and employment in developing countries. The programmes are chosen in the field of soap and detergent segment, excluding food, paper products, etc., and those unidentified are included. Also company initiatives operated in developed countries are excluded.</w:t>
      </w:r>
    </w:p>
    <w:p w14:paraId="22B42B7A" w14:textId="77777777" w:rsidR="0076351B" w:rsidRPr="00170EC6" w:rsidRDefault="0076351B" w:rsidP="0076351B">
      <w:pPr>
        <w:spacing w:line="360" w:lineRule="auto"/>
      </w:pPr>
    </w:p>
    <w:p w14:paraId="74F4A163" w14:textId="77777777" w:rsidR="0076351B" w:rsidRPr="00170EC6" w:rsidRDefault="0076351B" w:rsidP="0076351B">
      <w:pPr>
        <w:spacing w:line="360" w:lineRule="auto"/>
      </w:pPr>
      <w:r w:rsidRPr="00170EC6">
        <w:t>There are three findings from this table:</w:t>
      </w:r>
    </w:p>
    <w:p w14:paraId="67E04A66" w14:textId="77777777" w:rsidR="0076351B" w:rsidRPr="00170EC6" w:rsidRDefault="0076351B" w:rsidP="0076351B">
      <w:pPr>
        <w:pStyle w:val="ListParagraph"/>
        <w:numPr>
          <w:ilvl w:val="0"/>
          <w:numId w:val="32"/>
        </w:numPr>
        <w:spacing w:line="360" w:lineRule="auto"/>
      </w:pPr>
      <w:r w:rsidRPr="00170EC6">
        <w:t xml:space="preserve">Information disclosure –P&amp;G and Henkel </w:t>
      </w:r>
      <w:r w:rsidR="00BC20B5">
        <w:t>do not</w:t>
      </w:r>
      <w:r w:rsidRPr="00170EC6">
        <w:t xml:space="preserve"> include information on how they operate and sell their products in the emerging market in the corporate reports and websites. On the other hand, Unilever has included their socio-economic contributions through the ‘micro business’ strategies in the sustainability reporting. This indicates that P&amp;G and Henkel do regard business development in emerging market as economic activities but not social ones.  According to the BOP theory, the ‘micro business’ initiatives are welcomed as they create benefits for welfare of the poor.</w:t>
      </w:r>
    </w:p>
    <w:p w14:paraId="22931993" w14:textId="77777777" w:rsidR="0076351B" w:rsidRPr="00170EC6" w:rsidRDefault="0076351B" w:rsidP="0076351B">
      <w:pPr>
        <w:pStyle w:val="ListParagraph"/>
        <w:spacing w:line="360" w:lineRule="auto"/>
      </w:pPr>
    </w:p>
    <w:p w14:paraId="0048F32C" w14:textId="77777777" w:rsidR="0076351B" w:rsidRPr="00170EC6" w:rsidRDefault="0076351B" w:rsidP="0076351B">
      <w:pPr>
        <w:pStyle w:val="ListParagraph"/>
        <w:numPr>
          <w:ilvl w:val="0"/>
          <w:numId w:val="32"/>
        </w:numPr>
        <w:spacing w:line="360" w:lineRule="auto"/>
      </w:pPr>
      <w:r w:rsidRPr="00170EC6">
        <w:t xml:space="preserve">Impure philanthropy - In the grey columns, Unilever shows that they generate direct profits by distributing soaps and water purifiers to the developing countries, while there is no evidence of direct employment in local communities. This contradicts to </w:t>
      </w:r>
      <w:r w:rsidRPr="00170EC6">
        <w:lastRenderedPageBreak/>
        <w:t>the BOP theory.</w:t>
      </w:r>
    </w:p>
    <w:p w14:paraId="09A59F80" w14:textId="77777777" w:rsidR="0076351B" w:rsidRPr="00170EC6" w:rsidRDefault="0076351B" w:rsidP="0076351B">
      <w:pPr>
        <w:pStyle w:val="ListParagraph"/>
        <w:spacing w:line="360" w:lineRule="auto"/>
      </w:pPr>
    </w:p>
    <w:p w14:paraId="31E4B40A" w14:textId="77777777" w:rsidR="0076351B" w:rsidRPr="00170EC6" w:rsidRDefault="0076351B" w:rsidP="0076351B">
      <w:pPr>
        <w:pStyle w:val="ListParagraph"/>
        <w:numPr>
          <w:ilvl w:val="0"/>
          <w:numId w:val="32"/>
        </w:numPr>
        <w:spacing w:line="360" w:lineRule="auto"/>
      </w:pPr>
      <w:r w:rsidRPr="00170EC6">
        <w:t>Environmental impact - Economic development in developing countries is attended by negative impact on the natural environment. Millions of sachets of shampoo and detergent produced for people on low income create litter and environmental degradation, which has been acknowledged by Unilever and potential remedies are to be assessed (Unilever, 2012). However, the issue is not only limited to waste management, but also extended to greenhouse gas emission and water usage of local operations.</w:t>
      </w:r>
    </w:p>
    <w:p w14:paraId="2DDBB0E0" w14:textId="77777777" w:rsidR="0076351B" w:rsidRPr="00170EC6" w:rsidRDefault="0076351B" w:rsidP="0076351B">
      <w:pPr>
        <w:pStyle w:val="ListParagraph"/>
      </w:pPr>
    </w:p>
    <w:p w14:paraId="601D5661" w14:textId="77777777" w:rsidR="0076351B" w:rsidRPr="00170EC6" w:rsidRDefault="0076351B" w:rsidP="0076351B">
      <w:pPr>
        <w:pStyle w:val="ListParagraph"/>
        <w:spacing w:line="360" w:lineRule="auto"/>
      </w:pPr>
    </w:p>
    <w:p w14:paraId="6087B6FE" w14:textId="77777777" w:rsidR="0076351B" w:rsidRPr="00170EC6" w:rsidRDefault="0076351B" w:rsidP="0076351B">
      <w:pPr>
        <w:pStyle w:val="TableStyle"/>
        <w:jc w:val="center"/>
        <w:rPr>
          <w:u w:val="single"/>
        </w:rPr>
      </w:pPr>
      <w:bookmarkStart w:id="145" w:name="_Toc323894731"/>
      <w:r w:rsidRPr="00170EC6">
        <w:rPr>
          <w:u w:val="single"/>
        </w:rPr>
        <w:t>Table 4.</w:t>
      </w:r>
      <w:r w:rsidR="0005357B" w:rsidRPr="00170EC6">
        <w:rPr>
          <w:u w:val="single"/>
        </w:rPr>
        <w:t>11</w:t>
      </w:r>
      <w:r w:rsidRPr="00170EC6">
        <w:rPr>
          <w:u w:val="single"/>
        </w:rPr>
        <w:t xml:space="preserve"> </w:t>
      </w:r>
      <w:r w:rsidRPr="00170EC6">
        <w:rPr>
          <w:u w:val="single"/>
        </w:rPr>
        <w:tab/>
        <w:t>Corporate disclosure: Emerging market</w:t>
      </w:r>
      <w:bookmarkEnd w:id="145"/>
    </w:p>
    <w:tbl>
      <w:tblPr>
        <w:tblStyle w:val="TableGrid"/>
        <w:tblW w:w="9606" w:type="dxa"/>
        <w:tblLayout w:type="fixed"/>
        <w:tblLook w:val="04A0" w:firstRow="1" w:lastRow="0" w:firstColumn="1" w:lastColumn="0" w:noHBand="0" w:noVBand="1"/>
      </w:tblPr>
      <w:tblGrid>
        <w:gridCol w:w="959"/>
        <w:gridCol w:w="1417"/>
        <w:gridCol w:w="2268"/>
        <w:gridCol w:w="1843"/>
        <w:gridCol w:w="1985"/>
        <w:gridCol w:w="1134"/>
      </w:tblGrid>
      <w:tr w:rsidR="0076351B" w:rsidRPr="00170EC6" w14:paraId="6FD0AB67" w14:textId="77777777" w:rsidTr="00870609">
        <w:tc>
          <w:tcPr>
            <w:tcW w:w="959" w:type="dxa"/>
          </w:tcPr>
          <w:p w14:paraId="51841812" w14:textId="77777777" w:rsidR="0076351B" w:rsidRPr="00170EC6" w:rsidRDefault="0076351B" w:rsidP="00870609">
            <w:pPr>
              <w:rPr>
                <w:b/>
                <w:sz w:val="20"/>
                <w:szCs w:val="20"/>
              </w:rPr>
            </w:pPr>
          </w:p>
        </w:tc>
        <w:tc>
          <w:tcPr>
            <w:tcW w:w="1417" w:type="dxa"/>
          </w:tcPr>
          <w:p w14:paraId="539C56A9" w14:textId="77777777" w:rsidR="0076351B" w:rsidRPr="00170EC6" w:rsidRDefault="0076351B" w:rsidP="00870609">
            <w:pPr>
              <w:rPr>
                <w:b/>
                <w:sz w:val="20"/>
                <w:szCs w:val="20"/>
              </w:rPr>
            </w:pPr>
            <w:r w:rsidRPr="00170EC6">
              <w:rPr>
                <w:b/>
                <w:sz w:val="20"/>
                <w:szCs w:val="20"/>
              </w:rPr>
              <w:t>Social Programmes in Emerging Market</w:t>
            </w:r>
          </w:p>
        </w:tc>
        <w:tc>
          <w:tcPr>
            <w:tcW w:w="2268" w:type="dxa"/>
          </w:tcPr>
          <w:p w14:paraId="2FB56F5B" w14:textId="77777777" w:rsidR="0076351B" w:rsidRPr="00170EC6" w:rsidRDefault="0076351B" w:rsidP="00870609">
            <w:pPr>
              <w:rPr>
                <w:b/>
                <w:sz w:val="20"/>
                <w:szCs w:val="20"/>
              </w:rPr>
            </w:pPr>
            <w:r w:rsidRPr="00170EC6">
              <w:rPr>
                <w:b/>
                <w:sz w:val="20"/>
                <w:szCs w:val="20"/>
              </w:rPr>
              <w:t>Initiatives</w:t>
            </w:r>
          </w:p>
        </w:tc>
        <w:tc>
          <w:tcPr>
            <w:tcW w:w="1843" w:type="dxa"/>
          </w:tcPr>
          <w:p w14:paraId="5E7DC75B" w14:textId="77777777" w:rsidR="0076351B" w:rsidRPr="00170EC6" w:rsidRDefault="0076351B" w:rsidP="00870609">
            <w:pPr>
              <w:rPr>
                <w:b/>
                <w:sz w:val="20"/>
                <w:szCs w:val="20"/>
              </w:rPr>
            </w:pPr>
            <w:r w:rsidRPr="00170EC6">
              <w:rPr>
                <w:b/>
                <w:sz w:val="20"/>
                <w:szCs w:val="20"/>
              </w:rPr>
              <w:t>Profit for Company</w:t>
            </w:r>
          </w:p>
        </w:tc>
        <w:tc>
          <w:tcPr>
            <w:tcW w:w="1985" w:type="dxa"/>
          </w:tcPr>
          <w:p w14:paraId="1A55CAF9" w14:textId="77777777" w:rsidR="0076351B" w:rsidRPr="00170EC6" w:rsidRDefault="0076351B" w:rsidP="00870609">
            <w:pPr>
              <w:rPr>
                <w:b/>
                <w:sz w:val="20"/>
                <w:szCs w:val="20"/>
              </w:rPr>
            </w:pPr>
            <w:r w:rsidRPr="00170EC6">
              <w:rPr>
                <w:b/>
                <w:sz w:val="20"/>
                <w:szCs w:val="20"/>
              </w:rPr>
              <w:t>Direct Operation / Employment</w:t>
            </w:r>
          </w:p>
        </w:tc>
        <w:tc>
          <w:tcPr>
            <w:tcW w:w="1134" w:type="dxa"/>
          </w:tcPr>
          <w:p w14:paraId="68586EEC" w14:textId="77777777" w:rsidR="0076351B" w:rsidRPr="00170EC6" w:rsidRDefault="0076351B" w:rsidP="00870609">
            <w:pPr>
              <w:rPr>
                <w:b/>
                <w:sz w:val="20"/>
                <w:szCs w:val="20"/>
              </w:rPr>
            </w:pPr>
            <w:r w:rsidRPr="00170EC6">
              <w:rPr>
                <w:b/>
                <w:sz w:val="20"/>
                <w:szCs w:val="20"/>
              </w:rPr>
              <w:t>Negative</w:t>
            </w:r>
          </w:p>
          <w:p w14:paraId="23A443FB" w14:textId="77777777" w:rsidR="0076351B" w:rsidRPr="00170EC6" w:rsidRDefault="0076351B" w:rsidP="00870609">
            <w:pPr>
              <w:rPr>
                <w:b/>
                <w:sz w:val="20"/>
                <w:szCs w:val="20"/>
              </w:rPr>
            </w:pPr>
            <w:r w:rsidRPr="00170EC6">
              <w:rPr>
                <w:b/>
                <w:sz w:val="20"/>
                <w:szCs w:val="20"/>
              </w:rPr>
              <w:t>Environmental Impact</w:t>
            </w:r>
          </w:p>
        </w:tc>
      </w:tr>
      <w:tr w:rsidR="0076351B" w:rsidRPr="00170EC6" w14:paraId="785ADB6C" w14:textId="77777777" w:rsidTr="00870609">
        <w:tc>
          <w:tcPr>
            <w:tcW w:w="959" w:type="dxa"/>
            <w:tcBorders>
              <w:top w:val="double" w:sz="4" w:space="0" w:color="auto"/>
            </w:tcBorders>
          </w:tcPr>
          <w:p w14:paraId="334C899A" w14:textId="77777777" w:rsidR="0076351B" w:rsidRPr="00170EC6" w:rsidRDefault="0076351B" w:rsidP="00870609">
            <w:pPr>
              <w:rPr>
                <w:b/>
                <w:sz w:val="20"/>
                <w:szCs w:val="20"/>
                <w:u w:val="single"/>
              </w:rPr>
            </w:pPr>
            <w:r w:rsidRPr="00170EC6">
              <w:rPr>
                <w:b/>
                <w:sz w:val="20"/>
                <w:szCs w:val="20"/>
                <w:u w:val="single"/>
              </w:rPr>
              <w:t>P &amp; G</w:t>
            </w:r>
          </w:p>
        </w:tc>
        <w:tc>
          <w:tcPr>
            <w:tcW w:w="1417" w:type="dxa"/>
            <w:tcBorders>
              <w:top w:val="double" w:sz="4" w:space="0" w:color="auto"/>
            </w:tcBorders>
          </w:tcPr>
          <w:p w14:paraId="1A47A41A" w14:textId="77777777" w:rsidR="0076351B" w:rsidRPr="00170EC6" w:rsidRDefault="0076351B" w:rsidP="00870609">
            <w:pPr>
              <w:rPr>
                <w:sz w:val="20"/>
                <w:szCs w:val="20"/>
              </w:rPr>
            </w:pPr>
            <w:r w:rsidRPr="00170EC6">
              <w:rPr>
                <w:sz w:val="20"/>
                <w:szCs w:val="20"/>
              </w:rPr>
              <w:t>Children’s Safe Drinking Water</w:t>
            </w:r>
          </w:p>
        </w:tc>
        <w:tc>
          <w:tcPr>
            <w:tcW w:w="2268" w:type="dxa"/>
            <w:tcBorders>
              <w:top w:val="double" w:sz="4" w:space="0" w:color="auto"/>
            </w:tcBorders>
          </w:tcPr>
          <w:p w14:paraId="496F340A" w14:textId="77777777" w:rsidR="0076351B" w:rsidRPr="00170EC6" w:rsidRDefault="0076351B" w:rsidP="00870609">
            <w:pPr>
              <w:rPr>
                <w:sz w:val="20"/>
                <w:szCs w:val="20"/>
              </w:rPr>
            </w:pPr>
            <w:r w:rsidRPr="00170EC6">
              <w:rPr>
                <w:sz w:val="20"/>
                <w:szCs w:val="20"/>
              </w:rPr>
              <w:t>PUR project</w:t>
            </w:r>
          </w:p>
        </w:tc>
        <w:tc>
          <w:tcPr>
            <w:tcW w:w="1843" w:type="dxa"/>
            <w:tcBorders>
              <w:top w:val="double" w:sz="4" w:space="0" w:color="auto"/>
            </w:tcBorders>
          </w:tcPr>
          <w:p w14:paraId="4A2C3F1F" w14:textId="77777777" w:rsidR="0076351B" w:rsidRPr="00170EC6" w:rsidRDefault="0076351B" w:rsidP="00870609">
            <w:pPr>
              <w:rPr>
                <w:sz w:val="20"/>
                <w:szCs w:val="20"/>
              </w:rPr>
            </w:pPr>
            <w:r w:rsidRPr="00170EC6">
              <w:rPr>
                <w:sz w:val="20"/>
                <w:szCs w:val="20"/>
              </w:rPr>
              <w:t>None</w:t>
            </w:r>
          </w:p>
        </w:tc>
        <w:tc>
          <w:tcPr>
            <w:tcW w:w="1985" w:type="dxa"/>
            <w:tcBorders>
              <w:top w:val="double" w:sz="4" w:space="0" w:color="auto"/>
            </w:tcBorders>
          </w:tcPr>
          <w:p w14:paraId="1E7E59C9" w14:textId="77777777" w:rsidR="0076351B" w:rsidRPr="00170EC6" w:rsidRDefault="0076351B" w:rsidP="00870609">
            <w:pPr>
              <w:rPr>
                <w:sz w:val="20"/>
                <w:szCs w:val="20"/>
              </w:rPr>
            </w:pPr>
            <w:r w:rsidRPr="00170EC6">
              <w:rPr>
                <w:sz w:val="20"/>
                <w:szCs w:val="20"/>
              </w:rPr>
              <w:t>None</w:t>
            </w:r>
          </w:p>
        </w:tc>
        <w:tc>
          <w:tcPr>
            <w:tcW w:w="1134" w:type="dxa"/>
            <w:tcBorders>
              <w:top w:val="double" w:sz="4" w:space="0" w:color="auto"/>
            </w:tcBorders>
          </w:tcPr>
          <w:p w14:paraId="70473F78" w14:textId="77777777" w:rsidR="0076351B" w:rsidRPr="00170EC6" w:rsidRDefault="0076351B" w:rsidP="00870609">
            <w:pPr>
              <w:rPr>
                <w:sz w:val="20"/>
                <w:szCs w:val="20"/>
              </w:rPr>
            </w:pPr>
          </w:p>
        </w:tc>
      </w:tr>
      <w:tr w:rsidR="0076351B" w:rsidRPr="00170EC6" w14:paraId="2CB0C569" w14:textId="77777777" w:rsidTr="00870609">
        <w:trPr>
          <w:trHeight w:val="326"/>
        </w:trPr>
        <w:tc>
          <w:tcPr>
            <w:tcW w:w="959" w:type="dxa"/>
            <w:vMerge w:val="restart"/>
          </w:tcPr>
          <w:p w14:paraId="50A0AFC0" w14:textId="77777777" w:rsidR="0076351B" w:rsidRPr="00170EC6" w:rsidRDefault="0076351B" w:rsidP="00870609">
            <w:pPr>
              <w:rPr>
                <w:sz w:val="20"/>
                <w:szCs w:val="20"/>
              </w:rPr>
            </w:pPr>
          </w:p>
        </w:tc>
        <w:tc>
          <w:tcPr>
            <w:tcW w:w="1417" w:type="dxa"/>
            <w:vMerge w:val="restart"/>
          </w:tcPr>
          <w:p w14:paraId="3F8339C8" w14:textId="77777777" w:rsidR="0076351B" w:rsidRPr="00170EC6" w:rsidRDefault="0076351B" w:rsidP="00870609">
            <w:pPr>
              <w:rPr>
                <w:sz w:val="20"/>
                <w:szCs w:val="20"/>
              </w:rPr>
            </w:pPr>
            <w:r w:rsidRPr="00170EC6">
              <w:rPr>
                <w:sz w:val="20"/>
                <w:szCs w:val="20"/>
              </w:rPr>
              <w:t>Child Development</w:t>
            </w:r>
          </w:p>
        </w:tc>
        <w:tc>
          <w:tcPr>
            <w:tcW w:w="2268" w:type="dxa"/>
          </w:tcPr>
          <w:p w14:paraId="284C901D" w14:textId="77777777" w:rsidR="0076351B" w:rsidRPr="00170EC6" w:rsidRDefault="0076351B" w:rsidP="00870609">
            <w:pPr>
              <w:rPr>
                <w:sz w:val="20"/>
                <w:szCs w:val="20"/>
              </w:rPr>
            </w:pPr>
            <w:r w:rsidRPr="00170EC6">
              <w:rPr>
                <w:sz w:val="20"/>
                <w:szCs w:val="20"/>
              </w:rPr>
              <w:t>Nacer Aprendiendo</w:t>
            </w:r>
          </w:p>
          <w:p w14:paraId="1C4175F0" w14:textId="77777777" w:rsidR="0076351B" w:rsidRPr="00170EC6" w:rsidRDefault="0076351B" w:rsidP="00870609">
            <w:pPr>
              <w:rPr>
                <w:sz w:val="20"/>
                <w:szCs w:val="20"/>
              </w:rPr>
            </w:pPr>
            <w:r w:rsidRPr="00170EC6">
              <w:rPr>
                <w:sz w:val="20"/>
                <w:szCs w:val="20"/>
              </w:rPr>
              <w:t>in Latin America</w:t>
            </w:r>
          </w:p>
          <w:p w14:paraId="16564405" w14:textId="77777777" w:rsidR="0076351B" w:rsidRPr="00170EC6" w:rsidRDefault="0076351B" w:rsidP="00870609">
            <w:pPr>
              <w:rPr>
                <w:sz w:val="20"/>
                <w:szCs w:val="20"/>
              </w:rPr>
            </w:pPr>
            <w:r w:rsidRPr="00170EC6">
              <w:rPr>
                <w:sz w:val="20"/>
                <w:szCs w:val="20"/>
              </w:rPr>
              <w:t>Shiksha in India</w:t>
            </w:r>
          </w:p>
        </w:tc>
        <w:tc>
          <w:tcPr>
            <w:tcW w:w="1843" w:type="dxa"/>
          </w:tcPr>
          <w:p w14:paraId="067C2067" w14:textId="77777777" w:rsidR="0076351B" w:rsidRPr="00170EC6" w:rsidRDefault="0076351B" w:rsidP="00870609">
            <w:pPr>
              <w:rPr>
                <w:sz w:val="20"/>
                <w:szCs w:val="20"/>
              </w:rPr>
            </w:pPr>
            <w:r w:rsidRPr="00170EC6">
              <w:rPr>
                <w:sz w:val="20"/>
                <w:szCs w:val="20"/>
              </w:rPr>
              <w:t>None</w:t>
            </w:r>
          </w:p>
        </w:tc>
        <w:tc>
          <w:tcPr>
            <w:tcW w:w="1985" w:type="dxa"/>
          </w:tcPr>
          <w:p w14:paraId="62F3C5D0" w14:textId="77777777" w:rsidR="0076351B" w:rsidRPr="00170EC6" w:rsidRDefault="0076351B" w:rsidP="00870609">
            <w:pPr>
              <w:rPr>
                <w:sz w:val="20"/>
                <w:szCs w:val="20"/>
              </w:rPr>
            </w:pPr>
            <w:r w:rsidRPr="00170EC6">
              <w:rPr>
                <w:sz w:val="20"/>
                <w:szCs w:val="20"/>
              </w:rPr>
              <w:t>None</w:t>
            </w:r>
          </w:p>
        </w:tc>
        <w:tc>
          <w:tcPr>
            <w:tcW w:w="1134" w:type="dxa"/>
          </w:tcPr>
          <w:p w14:paraId="3CF8B7D2" w14:textId="77777777" w:rsidR="0076351B" w:rsidRPr="00170EC6" w:rsidRDefault="0076351B" w:rsidP="00870609">
            <w:pPr>
              <w:rPr>
                <w:sz w:val="20"/>
                <w:szCs w:val="20"/>
              </w:rPr>
            </w:pPr>
          </w:p>
        </w:tc>
      </w:tr>
      <w:tr w:rsidR="0076351B" w:rsidRPr="00170EC6" w14:paraId="39EF9D09" w14:textId="77777777" w:rsidTr="00870609">
        <w:trPr>
          <w:trHeight w:val="435"/>
        </w:trPr>
        <w:tc>
          <w:tcPr>
            <w:tcW w:w="959" w:type="dxa"/>
            <w:vMerge/>
          </w:tcPr>
          <w:p w14:paraId="149229FC" w14:textId="77777777" w:rsidR="0076351B" w:rsidRPr="00170EC6" w:rsidRDefault="0076351B" w:rsidP="00870609">
            <w:pPr>
              <w:rPr>
                <w:sz w:val="20"/>
                <w:szCs w:val="20"/>
              </w:rPr>
            </w:pPr>
          </w:p>
        </w:tc>
        <w:tc>
          <w:tcPr>
            <w:tcW w:w="1417" w:type="dxa"/>
            <w:vMerge/>
          </w:tcPr>
          <w:p w14:paraId="46615E0C" w14:textId="77777777" w:rsidR="0076351B" w:rsidRPr="00170EC6" w:rsidRDefault="0076351B" w:rsidP="00870609">
            <w:pPr>
              <w:rPr>
                <w:sz w:val="20"/>
                <w:szCs w:val="20"/>
              </w:rPr>
            </w:pPr>
          </w:p>
        </w:tc>
        <w:tc>
          <w:tcPr>
            <w:tcW w:w="2268" w:type="dxa"/>
          </w:tcPr>
          <w:p w14:paraId="2061C05D" w14:textId="77777777" w:rsidR="0076351B" w:rsidRPr="00170EC6" w:rsidRDefault="0076351B" w:rsidP="00870609">
            <w:pPr>
              <w:rPr>
                <w:sz w:val="20"/>
                <w:szCs w:val="20"/>
              </w:rPr>
            </w:pPr>
            <w:r w:rsidRPr="00170EC6">
              <w:rPr>
                <w:sz w:val="20"/>
                <w:szCs w:val="20"/>
              </w:rPr>
              <w:t>Hope Schools in China</w:t>
            </w:r>
          </w:p>
        </w:tc>
        <w:tc>
          <w:tcPr>
            <w:tcW w:w="1843" w:type="dxa"/>
          </w:tcPr>
          <w:p w14:paraId="611D66A2" w14:textId="77777777" w:rsidR="0076351B" w:rsidRPr="00170EC6" w:rsidRDefault="0076351B" w:rsidP="00870609">
            <w:pPr>
              <w:rPr>
                <w:sz w:val="20"/>
                <w:szCs w:val="20"/>
              </w:rPr>
            </w:pPr>
            <w:r w:rsidRPr="00170EC6">
              <w:rPr>
                <w:sz w:val="20"/>
                <w:szCs w:val="20"/>
              </w:rPr>
              <w:t>325 million shoppers and customers involved</w:t>
            </w:r>
          </w:p>
        </w:tc>
        <w:tc>
          <w:tcPr>
            <w:tcW w:w="1985" w:type="dxa"/>
          </w:tcPr>
          <w:p w14:paraId="3FF72D31" w14:textId="77777777" w:rsidR="0076351B" w:rsidRPr="00170EC6" w:rsidRDefault="0076351B" w:rsidP="00870609">
            <w:pPr>
              <w:pStyle w:val="ListParagraph"/>
              <w:numPr>
                <w:ilvl w:val="0"/>
                <w:numId w:val="31"/>
              </w:numPr>
              <w:rPr>
                <w:sz w:val="20"/>
                <w:szCs w:val="20"/>
              </w:rPr>
            </w:pPr>
          </w:p>
        </w:tc>
        <w:tc>
          <w:tcPr>
            <w:tcW w:w="1134" w:type="dxa"/>
          </w:tcPr>
          <w:p w14:paraId="088D9090" w14:textId="77777777" w:rsidR="0076351B" w:rsidRPr="00170EC6" w:rsidRDefault="0076351B" w:rsidP="00870609">
            <w:pPr>
              <w:pStyle w:val="ListParagraph"/>
              <w:numPr>
                <w:ilvl w:val="0"/>
                <w:numId w:val="31"/>
              </w:numPr>
              <w:rPr>
                <w:sz w:val="20"/>
                <w:szCs w:val="20"/>
              </w:rPr>
            </w:pPr>
          </w:p>
        </w:tc>
      </w:tr>
      <w:tr w:rsidR="0076351B" w:rsidRPr="00170EC6" w14:paraId="5F890B54" w14:textId="77777777" w:rsidTr="00870609">
        <w:tc>
          <w:tcPr>
            <w:tcW w:w="959" w:type="dxa"/>
            <w:tcBorders>
              <w:bottom w:val="single" w:sz="4" w:space="0" w:color="auto"/>
            </w:tcBorders>
          </w:tcPr>
          <w:p w14:paraId="38682901" w14:textId="77777777" w:rsidR="0076351B" w:rsidRPr="00170EC6" w:rsidRDefault="0076351B" w:rsidP="00870609">
            <w:pPr>
              <w:rPr>
                <w:sz w:val="20"/>
                <w:szCs w:val="20"/>
              </w:rPr>
            </w:pPr>
          </w:p>
        </w:tc>
        <w:tc>
          <w:tcPr>
            <w:tcW w:w="1417" w:type="dxa"/>
            <w:tcBorders>
              <w:bottom w:val="single" w:sz="4" w:space="0" w:color="auto"/>
            </w:tcBorders>
          </w:tcPr>
          <w:p w14:paraId="0EF9D0D3" w14:textId="77777777" w:rsidR="0076351B" w:rsidRPr="00170EC6" w:rsidRDefault="0076351B" w:rsidP="00870609">
            <w:pPr>
              <w:rPr>
                <w:sz w:val="20"/>
                <w:szCs w:val="20"/>
              </w:rPr>
            </w:pPr>
            <w:r w:rsidRPr="00170EC6">
              <w:rPr>
                <w:sz w:val="20"/>
                <w:szCs w:val="20"/>
              </w:rPr>
              <w:t>Disaster Relief</w:t>
            </w:r>
          </w:p>
        </w:tc>
        <w:tc>
          <w:tcPr>
            <w:tcW w:w="2268" w:type="dxa"/>
            <w:tcBorders>
              <w:bottom w:val="single" w:sz="4" w:space="0" w:color="auto"/>
            </w:tcBorders>
          </w:tcPr>
          <w:p w14:paraId="20CCF0BE" w14:textId="77777777" w:rsidR="0076351B" w:rsidRPr="00170EC6" w:rsidRDefault="0076351B" w:rsidP="00870609">
            <w:pPr>
              <w:rPr>
                <w:sz w:val="20"/>
                <w:szCs w:val="20"/>
              </w:rPr>
            </w:pPr>
            <w:r w:rsidRPr="00170EC6">
              <w:rPr>
                <w:sz w:val="20"/>
                <w:szCs w:val="20"/>
              </w:rPr>
              <w:t>Japan Earthquake</w:t>
            </w:r>
          </w:p>
          <w:p w14:paraId="713C6470" w14:textId="77777777" w:rsidR="0076351B" w:rsidRPr="00170EC6" w:rsidRDefault="0076351B" w:rsidP="00870609">
            <w:pPr>
              <w:rPr>
                <w:sz w:val="20"/>
                <w:szCs w:val="20"/>
              </w:rPr>
            </w:pPr>
            <w:r w:rsidRPr="00170EC6">
              <w:rPr>
                <w:sz w:val="20"/>
                <w:szCs w:val="20"/>
              </w:rPr>
              <w:t>Haiti Disaster</w:t>
            </w:r>
          </w:p>
          <w:p w14:paraId="34E61E77" w14:textId="77777777" w:rsidR="0076351B" w:rsidRPr="00170EC6" w:rsidRDefault="0076351B" w:rsidP="00870609">
            <w:pPr>
              <w:rPr>
                <w:sz w:val="20"/>
                <w:szCs w:val="20"/>
              </w:rPr>
            </w:pPr>
            <w:r w:rsidRPr="00170EC6">
              <w:rPr>
                <w:sz w:val="20"/>
                <w:szCs w:val="20"/>
              </w:rPr>
              <w:t>Chile Earthquake, etc.</w:t>
            </w:r>
          </w:p>
        </w:tc>
        <w:tc>
          <w:tcPr>
            <w:tcW w:w="1843" w:type="dxa"/>
            <w:tcBorders>
              <w:bottom w:val="single" w:sz="4" w:space="0" w:color="auto"/>
            </w:tcBorders>
          </w:tcPr>
          <w:p w14:paraId="7B2B85C8" w14:textId="77777777" w:rsidR="0076351B" w:rsidRPr="00170EC6" w:rsidRDefault="0076351B" w:rsidP="00870609">
            <w:pPr>
              <w:rPr>
                <w:sz w:val="20"/>
                <w:szCs w:val="20"/>
              </w:rPr>
            </w:pPr>
            <w:r w:rsidRPr="00170EC6">
              <w:rPr>
                <w:sz w:val="20"/>
                <w:szCs w:val="20"/>
              </w:rPr>
              <w:t>None</w:t>
            </w:r>
          </w:p>
        </w:tc>
        <w:tc>
          <w:tcPr>
            <w:tcW w:w="1985" w:type="dxa"/>
            <w:tcBorders>
              <w:bottom w:val="single" w:sz="4" w:space="0" w:color="auto"/>
            </w:tcBorders>
          </w:tcPr>
          <w:p w14:paraId="4FB83F98" w14:textId="77777777" w:rsidR="0076351B" w:rsidRPr="00170EC6" w:rsidRDefault="0076351B" w:rsidP="00870609">
            <w:pPr>
              <w:rPr>
                <w:sz w:val="20"/>
                <w:szCs w:val="20"/>
              </w:rPr>
            </w:pPr>
            <w:r w:rsidRPr="00170EC6">
              <w:rPr>
                <w:sz w:val="20"/>
                <w:szCs w:val="20"/>
              </w:rPr>
              <w:t>None</w:t>
            </w:r>
          </w:p>
        </w:tc>
        <w:tc>
          <w:tcPr>
            <w:tcW w:w="1134" w:type="dxa"/>
            <w:tcBorders>
              <w:bottom w:val="single" w:sz="4" w:space="0" w:color="auto"/>
            </w:tcBorders>
          </w:tcPr>
          <w:p w14:paraId="6A6C8075" w14:textId="77777777" w:rsidR="0076351B" w:rsidRPr="00170EC6" w:rsidRDefault="0076351B" w:rsidP="00870609">
            <w:pPr>
              <w:rPr>
                <w:sz w:val="20"/>
                <w:szCs w:val="20"/>
              </w:rPr>
            </w:pPr>
          </w:p>
        </w:tc>
      </w:tr>
      <w:tr w:rsidR="0076351B" w:rsidRPr="00170EC6" w14:paraId="69326141" w14:textId="77777777" w:rsidTr="00870609">
        <w:tc>
          <w:tcPr>
            <w:tcW w:w="959" w:type="dxa"/>
            <w:tcBorders>
              <w:bottom w:val="double" w:sz="4" w:space="0" w:color="auto"/>
            </w:tcBorders>
          </w:tcPr>
          <w:p w14:paraId="278474E7" w14:textId="77777777" w:rsidR="0076351B" w:rsidRPr="00170EC6" w:rsidRDefault="0076351B" w:rsidP="00870609">
            <w:pPr>
              <w:rPr>
                <w:sz w:val="20"/>
                <w:szCs w:val="20"/>
              </w:rPr>
            </w:pPr>
          </w:p>
        </w:tc>
        <w:tc>
          <w:tcPr>
            <w:tcW w:w="1417" w:type="dxa"/>
            <w:tcBorders>
              <w:bottom w:val="double" w:sz="4" w:space="0" w:color="auto"/>
            </w:tcBorders>
          </w:tcPr>
          <w:p w14:paraId="1F857E2A" w14:textId="77777777" w:rsidR="0076351B" w:rsidRPr="00170EC6" w:rsidRDefault="0076351B" w:rsidP="00870609">
            <w:pPr>
              <w:rPr>
                <w:sz w:val="20"/>
                <w:szCs w:val="20"/>
              </w:rPr>
            </w:pPr>
            <w:r w:rsidRPr="00170EC6">
              <w:rPr>
                <w:sz w:val="20"/>
                <w:szCs w:val="20"/>
              </w:rPr>
              <w:t>Employee Volunteering</w:t>
            </w:r>
          </w:p>
        </w:tc>
        <w:tc>
          <w:tcPr>
            <w:tcW w:w="2268" w:type="dxa"/>
            <w:tcBorders>
              <w:bottom w:val="double" w:sz="4" w:space="0" w:color="auto"/>
            </w:tcBorders>
          </w:tcPr>
          <w:p w14:paraId="5F45C63B" w14:textId="77777777" w:rsidR="0076351B" w:rsidRPr="00170EC6" w:rsidRDefault="0076351B" w:rsidP="00870609">
            <w:pPr>
              <w:rPr>
                <w:sz w:val="20"/>
                <w:szCs w:val="20"/>
              </w:rPr>
            </w:pPr>
            <w:r w:rsidRPr="00170EC6">
              <w:rPr>
                <w:sz w:val="20"/>
                <w:szCs w:val="20"/>
              </w:rPr>
              <w:t>Teaching Hygiene in China</w:t>
            </w:r>
          </w:p>
          <w:p w14:paraId="12D2AF63" w14:textId="77777777" w:rsidR="0076351B" w:rsidRPr="00170EC6" w:rsidRDefault="0076351B" w:rsidP="00870609">
            <w:pPr>
              <w:rPr>
                <w:sz w:val="20"/>
                <w:szCs w:val="20"/>
              </w:rPr>
            </w:pPr>
            <w:r w:rsidRPr="00170EC6">
              <w:rPr>
                <w:sz w:val="20"/>
                <w:szCs w:val="20"/>
              </w:rPr>
              <w:t>Providing Clean Drinking Water in Malawi</w:t>
            </w:r>
          </w:p>
        </w:tc>
        <w:tc>
          <w:tcPr>
            <w:tcW w:w="1843" w:type="dxa"/>
            <w:tcBorders>
              <w:bottom w:val="double" w:sz="4" w:space="0" w:color="auto"/>
            </w:tcBorders>
          </w:tcPr>
          <w:p w14:paraId="379F164C" w14:textId="77777777" w:rsidR="0076351B" w:rsidRPr="00170EC6" w:rsidRDefault="0076351B" w:rsidP="00870609">
            <w:pPr>
              <w:rPr>
                <w:sz w:val="20"/>
                <w:szCs w:val="20"/>
              </w:rPr>
            </w:pPr>
            <w:r w:rsidRPr="00170EC6">
              <w:rPr>
                <w:sz w:val="20"/>
                <w:szCs w:val="20"/>
              </w:rPr>
              <w:t>Not clear</w:t>
            </w:r>
          </w:p>
        </w:tc>
        <w:tc>
          <w:tcPr>
            <w:tcW w:w="1985" w:type="dxa"/>
            <w:tcBorders>
              <w:bottom w:val="double" w:sz="4" w:space="0" w:color="auto"/>
            </w:tcBorders>
          </w:tcPr>
          <w:p w14:paraId="6D273753" w14:textId="77777777" w:rsidR="0076351B" w:rsidRPr="00170EC6" w:rsidRDefault="0076351B" w:rsidP="00870609">
            <w:pPr>
              <w:rPr>
                <w:sz w:val="20"/>
                <w:szCs w:val="20"/>
              </w:rPr>
            </w:pPr>
            <w:r w:rsidRPr="00170EC6">
              <w:rPr>
                <w:sz w:val="20"/>
                <w:szCs w:val="20"/>
              </w:rPr>
              <w:t>None</w:t>
            </w:r>
          </w:p>
        </w:tc>
        <w:tc>
          <w:tcPr>
            <w:tcW w:w="1134" w:type="dxa"/>
            <w:tcBorders>
              <w:bottom w:val="double" w:sz="4" w:space="0" w:color="auto"/>
            </w:tcBorders>
          </w:tcPr>
          <w:p w14:paraId="14826391" w14:textId="77777777" w:rsidR="0076351B" w:rsidRPr="00170EC6" w:rsidRDefault="0076351B" w:rsidP="00870609">
            <w:pPr>
              <w:rPr>
                <w:sz w:val="20"/>
                <w:szCs w:val="20"/>
              </w:rPr>
            </w:pPr>
          </w:p>
        </w:tc>
      </w:tr>
      <w:tr w:rsidR="0076351B" w:rsidRPr="00170EC6" w14:paraId="1B9A629B" w14:textId="77777777" w:rsidTr="00870609">
        <w:tc>
          <w:tcPr>
            <w:tcW w:w="959" w:type="dxa"/>
          </w:tcPr>
          <w:p w14:paraId="4CC9E190" w14:textId="77777777" w:rsidR="0076351B" w:rsidRPr="00170EC6" w:rsidRDefault="0076351B" w:rsidP="00870609">
            <w:pPr>
              <w:rPr>
                <w:b/>
                <w:sz w:val="20"/>
                <w:szCs w:val="20"/>
                <w:u w:val="single"/>
              </w:rPr>
            </w:pPr>
            <w:r w:rsidRPr="00170EC6">
              <w:rPr>
                <w:b/>
                <w:sz w:val="20"/>
                <w:szCs w:val="20"/>
                <w:u w:val="single"/>
              </w:rPr>
              <w:t>Unilever</w:t>
            </w:r>
          </w:p>
        </w:tc>
        <w:tc>
          <w:tcPr>
            <w:tcW w:w="1417" w:type="dxa"/>
          </w:tcPr>
          <w:p w14:paraId="77DF412D" w14:textId="77777777" w:rsidR="0076351B" w:rsidRPr="00170EC6" w:rsidRDefault="0076351B" w:rsidP="00870609">
            <w:pPr>
              <w:rPr>
                <w:sz w:val="20"/>
                <w:szCs w:val="20"/>
              </w:rPr>
            </w:pPr>
            <w:r w:rsidRPr="00170EC6">
              <w:rPr>
                <w:sz w:val="20"/>
                <w:szCs w:val="20"/>
              </w:rPr>
              <w:t>Micro Business</w:t>
            </w:r>
          </w:p>
        </w:tc>
        <w:tc>
          <w:tcPr>
            <w:tcW w:w="2268" w:type="dxa"/>
          </w:tcPr>
          <w:p w14:paraId="4AD462D1" w14:textId="77777777" w:rsidR="0076351B" w:rsidRPr="00170EC6" w:rsidRDefault="0076351B" w:rsidP="00870609">
            <w:pPr>
              <w:rPr>
                <w:sz w:val="20"/>
                <w:szCs w:val="20"/>
              </w:rPr>
            </w:pPr>
            <w:r w:rsidRPr="00170EC6">
              <w:rPr>
                <w:sz w:val="20"/>
                <w:szCs w:val="20"/>
              </w:rPr>
              <w:t>Shakti  - India</w:t>
            </w:r>
          </w:p>
        </w:tc>
        <w:tc>
          <w:tcPr>
            <w:tcW w:w="1843" w:type="dxa"/>
          </w:tcPr>
          <w:p w14:paraId="50DFD559" w14:textId="77777777" w:rsidR="0076351B" w:rsidRPr="00170EC6" w:rsidRDefault="0076351B" w:rsidP="00870609">
            <w:pPr>
              <w:rPr>
                <w:sz w:val="20"/>
                <w:szCs w:val="20"/>
              </w:rPr>
            </w:pPr>
            <w:r w:rsidRPr="00170EC6">
              <w:rPr>
                <w:sz w:val="20"/>
                <w:szCs w:val="20"/>
              </w:rPr>
              <w:t xml:space="preserve">Reached 3 million households (2009) </w:t>
            </w:r>
          </w:p>
        </w:tc>
        <w:tc>
          <w:tcPr>
            <w:tcW w:w="1985" w:type="dxa"/>
          </w:tcPr>
          <w:p w14:paraId="3608A6FA" w14:textId="77777777" w:rsidR="0076351B" w:rsidRPr="00170EC6" w:rsidRDefault="0076351B" w:rsidP="00870609">
            <w:pPr>
              <w:rPr>
                <w:sz w:val="20"/>
                <w:szCs w:val="20"/>
              </w:rPr>
            </w:pPr>
            <w:r w:rsidRPr="00170EC6">
              <w:rPr>
                <w:sz w:val="20"/>
                <w:szCs w:val="20"/>
              </w:rPr>
              <w:t xml:space="preserve">45,000 entrepreneurs (2009) </w:t>
            </w:r>
          </w:p>
        </w:tc>
        <w:tc>
          <w:tcPr>
            <w:tcW w:w="1134" w:type="dxa"/>
          </w:tcPr>
          <w:p w14:paraId="04FA9107" w14:textId="77777777" w:rsidR="0076351B" w:rsidRPr="00170EC6" w:rsidRDefault="0076351B" w:rsidP="00870609">
            <w:pPr>
              <w:pStyle w:val="ListParagraph"/>
              <w:numPr>
                <w:ilvl w:val="0"/>
                <w:numId w:val="33"/>
              </w:numPr>
              <w:rPr>
                <w:sz w:val="20"/>
                <w:szCs w:val="20"/>
              </w:rPr>
            </w:pPr>
          </w:p>
        </w:tc>
      </w:tr>
      <w:tr w:rsidR="0076351B" w:rsidRPr="00170EC6" w14:paraId="5D71C6AB" w14:textId="77777777" w:rsidTr="00870609">
        <w:tc>
          <w:tcPr>
            <w:tcW w:w="959" w:type="dxa"/>
          </w:tcPr>
          <w:p w14:paraId="0CC59C78" w14:textId="77777777" w:rsidR="0076351B" w:rsidRPr="00170EC6" w:rsidRDefault="0076351B" w:rsidP="00870609">
            <w:pPr>
              <w:rPr>
                <w:sz w:val="20"/>
                <w:szCs w:val="20"/>
              </w:rPr>
            </w:pPr>
          </w:p>
        </w:tc>
        <w:tc>
          <w:tcPr>
            <w:tcW w:w="1417" w:type="dxa"/>
          </w:tcPr>
          <w:p w14:paraId="14105800" w14:textId="77777777" w:rsidR="0076351B" w:rsidRPr="00170EC6" w:rsidRDefault="0076351B" w:rsidP="00870609">
            <w:pPr>
              <w:rPr>
                <w:sz w:val="20"/>
                <w:szCs w:val="20"/>
              </w:rPr>
            </w:pPr>
          </w:p>
        </w:tc>
        <w:tc>
          <w:tcPr>
            <w:tcW w:w="2268" w:type="dxa"/>
          </w:tcPr>
          <w:p w14:paraId="520CB883" w14:textId="77777777" w:rsidR="0076351B" w:rsidRPr="00170EC6" w:rsidRDefault="0076351B" w:rsidP="00870609">
            <w:pPr>
              <w:rPr>
                <w:sz w:val="20"/>
                <w:szCs w:val="20"/>
              </w:rPr>
            </w:pPr>
            <w:r w:rsidRPr="00170EC6">
              <w:rPr>
                <w:bCs/>
                <w:sz w:val="20"/>
                <w:szCs w:val="20"/>
              </w:rPr>
              <w:t>Saubhagya – Sri Lanka</w:t>
            </w:r>
          </w:p>
        </w:tc>
        <w:tc>
          <w:tcPr>
            <w:tcW w:w="1843" w:type="dxa"/>
          </w:tcPr>
          <w:p w14:paraId="4D0F627D" w14:textId="77777777" w:rsidR="0076351B" w:rsidRPr="00170EC6" w:rsidRDefault="0076351B" w:rsidP="00870609">
            <w:pPr>
              <w:rPr>
                <w:bCs/>
                <w:sz w:val="20"/>
                <w:szCs w:val="20"/>
              </w:rPr>
            </w:pPr>
            <w:r w:rsidRPr="00170EC6">
              <w:rPr>
                <w:bCs/>
                <w:sz w:val="20"/>
                <w:szCs w:val="20"/>
              </w:rPr>
              <w:t xml:space="preserve">Reached </w:t>
            </w:r>
          </w:p>
          <w:p w14:paraId="62423AA3" w14:textId="77777777" w:rsidR="0076351B" w:rsidRPr="00170EC6" w:rsidRDefault="0076351B" w:rsidP="00870609">
            <w:pPr>
              <w:rPr>
                <w:bCs/>
                <w:sz w:val="20"/>
                <w:szCs w:val="20"/>
              </w:rPr>
            </w:pPr>
            <w:r w:rsidRPr="00170EC6">
              <w:rPr>
                <w:bCs/>
                <w:sz w:val="20"/>
                <w:szCs w:val="20"/>
              </w:rPr>
              <w:t xml:space="preserve">175,000 households (2006) </w:t>
            </w:r>
          </w:p>
        </w:tc>
        <w:tc>
          <w:tcPr>
            <w:tcW w:w="1985" w:type="dxa"/>
          </w:tcPr>
          <w:p w14:paraId="21D06844" w14:textId="77777777" w:rsidR="0076351B" w:rsidRPr="00170EC6" w:rsidRDefault="0076351B" w:rsidP="00870609">
            <w:pPr>
              <w:rPr>
                <w:bCs/>
                <w:sz w:val="20"/>
                <w:szCs w:val="20"/>
              </w:rPr>
            </w:pPr>
            <w:r w:rsidRPr="00170EC6">
              <w:rPr>
                <w:bCs/>
                <w:sz w:val="20"/>
                <w:szCs w:val="20"/>
              </w:rPr>
              <w:t>2,600 entrepreneurs (2006)</w:t>
            </w:r>
          </w:p>
        </w:tc>
        <w:tc>
          <w:tcPr>
            <w:tcW w:w="1134" w:type="dxa"/>
          </w:tcPr>
          <w:p w14:paraId="533CC581" w14:textId="77777777" w:rsidR="0076351B" w:rsidRPr="00170EC6" w:rsidRDefault="0076351B" w:rsidP="00870609">
            <w:pPr>
              <w:pStyle w:val="ListParagraph"/>
              <w:numPr>
                <w:ilvl w:val="0"/>
                <w:numId w:val="33"/>
              </w:numPr>
              <w:rPr>
                <w:bCs/>
                <w:sz w:val="20"/>
                <w:szCs w:val="20"/>
              </w:rPr>
            </w:pPr>
          </w:p>
        </w:tc>
      </w:tr>
      <w:tr w:rsidR="0076351B" w:rsidRPr="00170EC6" w14:paraId="087435B8" w14:textId="77777777" w:rsidTr="00870609">
        <w:tc>
          <w:tcPr>
            <w:tcW w:w="959" w:type="dxa"/>
          </w:tcPr>
          <w:p w14:paraId="70DF8208" w14:textId="77777777" w:rsidR="0076351B" w:rsidRPr="00170EC6" w:rsidRDefault="0076351B" w:rsidP="00870609">
            <w:pPr>
              <w:rPr>
                <w:sz w:val="20"/>
                <w:szCs w:val="20"/>
              </w:rPr>
            </w:pPr>
          </w:p>
        </w:tc>
        <w:tc>
          <w:tcPr>
            <w:tcW w:w="1417" w:type="dxa"/>
          </w:tcPr>
          <w:p w14:paraId="498C6D09" w14:textId="77777777" w:rsidR="0076351B" w:rsidRPr="00170EC6" w:rsidRDefault="0076351B" w:rsidP="00870609">
            <w:pPr>
              <w:rPr>
                <w:sz w:val="20"/>
                <w:szCs w:val="20"/>
              </w:rPr>
            </w:pPr>
          </w:p>
        </w:tc>
        <w:tc>
          <w:tcPr>
            <w:tcW w:w="2268" w:type="dxa"/>
          </w:tcPr>
          <w:p w14:paraId="2B3FBD20" w14:textId="77777777" w:rsidR="0076351B" w:rsidRPr="00170EC6" w:rsidRDefault="0076351B" w:rsidP="00870609">
            <w:pPr>
              <w:rPr>
                <w:sz w:val="20"/>
                <w:szCs w:val="20"/>
              </w:rPr>
            </w:pPr>
            <w:r w:rsidRPr="00170EC6">
              <w:rPr>
                <w:bCs/>
                <w:sz w:val="20"/>
                <w:szCs w:val="20"/>
              </w:rPr>
              <w:t>Aparajita – Bangladesh</w:t>
            </w:r>
          </w:p>
        </w:tc>
        <w:tc>
          <w:tcPr>
            <w:tcW w:w="1843" w:type="dxa"/>
          </w:tcPr>
          <w:p w14:paraId="474739B5" w14:textId="77777777" w:rsidR="0076351B" w:rsidRPr="00170EC6" w:rsidRDefault="0076351B" w:rsidP="00870609">
            <w:pPr>
              <w:rPr>
                <w:bCs/>
                <w:sz w:val="20"/>
                <w:szCs w:val="20"/>
              </w:rPr>
            </w:pPr>
            <w:r w:rsidRPr="00170EC6">
              <w:rPr>
                <w:bCs/>
                <w:sz w:val="20"/>
                <w:szCs w:val="20"/>
              </w:rPr>
              <w:t xml:space="preserve">Reached </w:t>
            </w:r>
          </w:p>
          <w:p w14:paraId="127DC0BB" w14:textId="77777777" w:rsidR="0076351B" w:rsidRPr="00170EC6" w:rsidRDefault="0076351B" w:rsidP="00870609">
            <w:pPr>
              <w:rPr>
                <w:bCs/>
                <w:sz w:val="20"/>
                <w:szCs w:val="20"/>
              </w:rPr>
            </w:pPr>
            <w:r w:rsidRPr="00170EC6">
              <w:rPr>
                <w:bCs/>
                <w:sz w:val="20"/>
                <w:szCs w:val="20"/>
              </w:rPr>
              <w:t xml:space="preserve">1.8 million households (2009) </w:t>
            </w:r>
          </w:p>
        </w:tc>
        <w:tc>
          <w:tcPr>
            <w:tcW w:w="1985" w:type="dxa"/>
          </w:tcPr>
          <w:p w14:paraId="7D576F97" w14:textId="77777777" w:rsidR="0076351B" w:rsidRPr="00170EC6" w:rsidRDefault="0076351B" w:rsidP="00870609">
            <w:pPr>
              <w:rPr>
                <w:bCs/>
                <w:sz w:val="20"/>
                <w:szCs w:val="20"/>
              </w:rPr>
            </w:pPr>
            <w:r w:rsidRPr="00170EC6">
              <w:rPr>
                <w:bCs/>
                <w:sz w:val="20"/>
                <w:szCs w:val="20"/>
              </w:rPr>
              <w:t xml:space="preserve">3,000 entrepreneurs (2009) </w:t>
            </w:r>
          </w:p>
        </w:tc>
        <w:tc>
          <w:tcPr>
            <w:tcW w:w="1134" w:type="dxa"/>
          </w:tcPr>
          <w:p w14:paraId="1E60F3C3" w14:textId="77777777" w:rsidR="0076351B" w:rsidRPr="00170EC6" w:rsidRDefault="0076351B" w:rsidP="00870609">
            <w:pPr>
              <w:pStyle w:val="ListParagraph"/>
              <w:numPr>
                <w:ilvl w:val="0"/>
                <w:numId w:val="33"/>
              </w:numPr>
              <w:rPr>
                <w:bCs/>
                <w:sz w:val="20"/>
                <w:szCs w:val="20"/>
              </w:rPr>
            </w:pPr>
          </w:p>
        </w:tc>
      </w:tr>
      <w:tr w:rsidR="0076351B" w:rsidRPr="00170EC6" w14:paraId="270FC388" w14:textId="77777777" w:rsidTr="00870609">
        <w:tc>
          <w:tcPr>
            <w:tcW w:w="959" w:type="dxa"/>
          </w:tcPr>
          <w:p w14:paraId="6D3D77F5" w14:textId="77777777" w:rsidR="0076351B" w:rsidRPr="00170EC6" w:rsidRDefault="0076351B" w:rsidP="00870609">
            <w:pPr>
              <w:rPr>
                <w:sz w:val="20"/>
                <w:szCs w:val="20"/>
              </w:rPr>
            </w:pPr>
          </w:p>
        </w:tc>
        <w:tc>
          <w:tcPr>
            <w:tcW w:w="1417" w:type="dxa"/>
          </w:tcPr>
          <w:p w14:paraId="6A2FE0F8" w14:textId="77777777" w:rsidR="0076351B" w:rsidRPr="00170EC6" w:rsidRDefault="0076351B" w:rsidP="00870609">
            <w:pPr>
              <w:rPr>
                <w:sz w:val="20"/>
                <w:szCs w:val="20"/>
              </w:rPr>
            </w:pPr>
          </w:p>
        </w:tc>
        <w:tc>
          <w:tcPr>
            <w:tcW w:w="2268" w:type="dxa"/>
          </w:tcPr>
          <w:p w14:paraId="49D68ABF" w14:textId="77777777" w:rsidR="0076351B" w:rsidRPr="00170EC6" w:rsidRDefault="0076351B" w:rsidP="00870609">
            <w:pPr>
              <w:rPr>
                <w:sz w:val="20"/>
                <w:szCs w:val="20"/>
              </w:rPr>
            </w:pPr>
            <w:r w:rsidRPr="00170EC6">
              <w:rPr>
                <w:sz w:val="20"/>
                <w:szCs w:val="20"/>
              </w:rPr>
              <w:t>Unilever Vietnam</w:t>
            </w:r>
          </w:p>
        </w:tc>
        <w:tc>
          <w:tcPr>
            <w:tcW w:w="1843" w:type="dxa"/>
          </w:tcPr>
          <w:p w14:paraId="46959681" w14:textId="77777777" w:rsidR="0076351B" w:rsidRPr="00170EC6" w:rsidRDefault="0076351B" w:rsidP="00870609">
            <w:pPr>
              <w:pStyle w:val="ListParagraph"/>
              <w:numPr>
                <w:ilvl w:val="0"/>
                <w:numId w:val="30"/>
              </w:numPr>
              <w:rPr>
                <w:sz w:val="20"/>
                <w:szCs w:val="20"/>
              </w:rPr>
            </w:pPr>
          </w:p>
        </w:tc>
        <w:tc>
          <w:tcPr>
            <w:tcW w:w="1985" w:type="dxa"/>
          </w:tcPr>
          <w:p w14:paraId="73BBB9E3" w14:textId="77777777" w:rsidR="0076351B" w:rsidRPr="00170EC6" w:rsidRDefault="0076351B" w:rsidP="00870609">
            <w:pPr>
              <w:rPr>
                <w:sz w:val="20"/>
                <w:szCs w:val="20"/>
              </w:rPr>
            </w:pPr>
            <w:r w:rsidRPr="00170EC6">
              <w:rPr>
                <w:sz w:val="20"/>
                <w:szCs w:val="20"/>
              </w:rPr>
              <w:t>1,200 employees</w:t>
            </w:r>
          </w:p>
          <w:p w14:paraId="03D7304E" w14:textId="77777777" w:rsidR="0076351B" w:rsidRPr="00170EC6" w:rsidRDefault="0076351B" w:rsidP="00870609">
            <w:pPr>
              <w:rPr>
                <w:sz w:val="20"/>
                <w:szCs w:val="20"/>
              </w:rPr>
            </w:pPr>
            <w:r w:rsidRPr="00170EC6">
              <w:rPr>
                <w:sz w:val="20"/>
                <w:szCs w:val="20"/>
              </w:rPr>
              <w:t>200 distributers</w:t>
            </w:r>
          </w:p>
          <w:p w14:paraId="7164D71B" w14:textId="77777777" w:rsidR="0076351B" w:rsidRPr="00170EC6" w:rsidRDefault="0076351B" w:rsidP="00870609">
            <w:pPr>
              <w:rPr>
                <w:sz w:val="20"/>
                <w:szCs w:val="20"/>
              </w:rPr>
            </w:pPr>
            <w:r w:rsidRPr="00170EC6">
              <w:rPr>
                <w:sz w:val="20"/>
                <w:szCs w:val="20"/>
              </w:rPr>
              <w:t>400,000</w:t>
            </w:r>
          </w:p>
          <w:p w14:paraId="449D1E8B" w14:textId="77777777" w:rsidR="0076351B" w:rsidRPr="00170EC6" w:rsidRDefault="0076351B" w:rsidP="00870609">
            <w:pPr>
              <w:rPr>
                <w:sz w:val="20"/>
                <w:szCs w:val="20"/>
              </w:rPr>
            </w:pPr>
            <w:r w:rsidRPr="00170EC6">
              <w:rPr>
                <w:sz w:val="20"/>
                <w:szCs w:val="20"/>
              </w:rPr>
              <w:t>retail outlets</w:t>
            </w:r>
          </w:p>
          <w:p w14:paraId="5AA99E86" w14:textId="77777777" w:rsidR="0076351B" w:rsidRPr="00170EC6" w:rsidRDefault="0076351B" w:rsidP="00870609">
            <w:pPr>
              <w:rPr>
                <w:sz w:val="20"/>
                <w:szCs w:val="20"/>
              </w:rPr>
            </w:pPr>
            <w:r w:rsidRPr="00170EC6">
              <w:rPr>
                <w:sz w:val="20"/>
                <w:szCs w:val="20"/>
              </w:rPr>
              <w:t xml:space="preserve"> (2009)</w:t>
            </w:r>
          </w:p>
        </w:tc>
        <w:tc>
          <w:tcPr>
            <w:tcW w:w="1134" w:type="dxa"/>
          </w:tcPr>
          <w:p w14:paraId="38336754" w14:textId="77777777" w:rsidR="0076351B" w:rsidRPr="00170EC6" w:rsidRDefault="0076351B" w:rsidP="00870609">
            <w:pPr>
              <w:pStyle w:val="ListParagraph"/>
              <w:numPr>
                <w:ilvl w:val="0"/>
                <w:numId w:val="30"/>
              </w:numPr>
              <w:rPr>
                <w:sz w:val="20"/>
                <w:szCs w:val="20"/>
              </w:rPr>
            </w:pPr>
          </w:p>
        </w:tc>
      </w:tr>
      <w:tr w:rsidR="0076351B" w:rsidRPr="00170EC6" w14:paraId="643BDD36" w14:textId="77777777" w:rsidTr="00870609">
        <w:tc>
          <w:tcPr>
            <w:tcW w:w="959" w:type="dxa"/>
            <w:shd w:val="clear" w:color="auto" w:fill="BFBFBF" w:themeFill="background1" w:themeFillShade="BF"/>
          </w:tcPr>
          <w:p w14:paraId="22CCECDC" w14:textId="77777777" w:rsidR="0076351B" w:rsidRPr="00170EC6" w:rsidRDefault="0076351B" w:rsidP="00870609">
            <w:pPr>
              <w:rPr>
                <w:sz w:val="20"/>
                <w:szCs w:val="20"/>
              </w:rPr>
            </w:pPr>
          </w:p>
        </w:tc>
        <w:tc>
          <w:tcPr>
            <w:tcW w:w="1417" w:type="dxa"/>
            <w:shd w:val="clear" w:color="auto" w:fill="BFBFBF" w:themeFill="background1" w:themeFillShade="BF"/>
          </w:tcPr>
          <w:p w14:paraId="2AA76D18" w14:textId="77777777" w:rsidR="0076351B" w:rsidRPr="00170EC6" w:rsidRDefault="0076351B" w:rsidP="00870609">
            <w:pPr>
              <w:rPr>
                <w:sz w:val="20"/>
                <w:szCs w:val="20"/>
              </w:rPr>
            </w:pPr>
            <w:r w:rsidRPr="00170EC6">
              <w:rPr>
                <w:sz w:val="20"/>
                <w:szCs w:val="20"/>
              </w:rPr>
              <w:t xml:space="preserve">Hygiene and Well-being  </w:t>
            </w:r>
          </w:p>
        </w:tc>
        <w:tc>
          <w:tcPr>
            <w:tcW w:w="2268" w:type="dxa"/>
            <w:shd w:val="clear" w:color="auto" w:fill="BFBFBF" w:themeFill="background1" w:themeFillShade="BF"/>
          </w:tcPr>
          <w:p w14:paraId="7410FBE5" w14:textId="77777777" w:rsidR="0076351B" w:rsidRPr="00170EC6" w:rsidRDefault="0076351B" w:rsidP="00870609">
            <w:pPr>
              <w:rPr>
                <w:sz w:val="20"/>
                <w:szCs w:val="20"/>
              </w:rPr>
            </w:pPr>
            <w:r w:rsidRPr="00170EC6">
              <w:rPr>
                <w:sz w:val="20"/>
                <w:szCs w:val="20"/>
              </w:rPr>
              <w:t>Lifebuoy Hand washing Campaign</w:t>
            </w:r>
          </w:p>
        </w:tc>
        <w:tc>
          <w:tcPr>
            <w:tcW w:w="1843" w:type="dxa"/>
            <w:shd w:val="clear" w:color="auto" w:fill="BFBFBF" w:themeFill="background1" w:themeFillShade="BF"/>
          </w:tcPr>
          <w:p w14:paraId="4A9C79A6" w14:textId="77777777" w:rsidR="0076351B" w:rsidRPr="00170EC6" w:rsidRDefault="0076351B" w:rsidP="00870609">
            <w:pPr>
              <w:pStyle w:val="ListParagraph"/>
              <w:numPr>
                <w:ilvl w:val="0"/>
                <w:numId w:val="30"/>
              </w:numPr>
              <w:rPr>
                <w:sz w:val="20"/>
                <w:szCs w:val="20"/>
              </w:rPr>
            </w:pPr>
          </w:p>
        </w:tc>
        <w:tc>
          <w:tcPr>
            <w:tcW w:w="1985" w:type="dxa"/>
            <w:shd w:val="clear" w:color="auto" w:fill="BFBFBF" w:themeFill="background1" w:themeFillShade="BF"/>
          </w:tcPr>
          <w:p w14:paraId="6FF3C013" w14:textId="77777777" w:rsidR="0076351B" w:rsidRPr="00170EC6" w:rsidRDefault="0076351B" w:rsidP="00870609">
            <w:pPr>
              <w:rPr>
                <w:sz w:val="20"/>
                <w:szCs w:val="20"/>
              </w:rPr>
            </w:pPr>
            <w:r w:rsidRPr="00170EC6">
              <w:rPr>
                <w:sz w:val="20"/>
                <w:szCs w:val="20"/>
              </w:rPr>
              <w:t>No direct employment</w:t>
            </w:r>
          </w:p>
        </w:tc>
        <w:tc>
          <w:tcPr>
            <w:tcW w:w="1134" w:type="dxa"/>
            <w:shd w:val="clear" w:color="auto" w:fill="BFBFBF" w:themeFill="background1" w:themeFillShade="BF"/>
          </w:tcPr>
          <w:p w14:paraId="751C92E2" w14:textId="77777777" w:rsidR="0076351B" w:rsidRPr="00170EC6" w:rsidRDefault="0076351B" w:rsidP="00870609">
            <w:pPr>
              <w:pStyle w:val="ListParagraph"/>
              <w:numPr>
                <w:ilvl w:val="0"/>
                <w:numId w:val="30"/>
              </w:numPr>
              <w:rPr>
                <w:sz w:val="20"/>
                <w:szCs w:val="20"/>
              </w:rPr>
            </w:pPr>
          </w:p>
        </w:tc>
      </w:tr>
      <w:tr w:rsidR="0076351B" w:rsidRPr="00170EC6" w14:paraId="6E328052" w14:textId="77777777" w:rsidTr="00870609">
        <w:tc>
          <w:tcPr>
            <w:tcW w:w="959" w:type="dxa"/>
            <w:shd w:val="clear" w:color="auto" w:fill="BFBFBF" w:themeFill="background1" w:themeFillShade="BF"/>
          </w:tcPr>
          <w:p w14:paraId="67A25D39" w14:textId="77777777" w:rsidR="0076351B" w:rsidRPr="00170EC6" w:rsidRDefault="0076351B" w:rsidP="00870609">
            <w:pPr>
              <w:rPr>
                <w:sz w:val="20"/>
                <w:szCs w:val="20"/>
              </w:rPr>
            </w:pPr>
          </w:p>
        </w:tc>
        <w:tc>
          <w:tcPr>
            <w:tcW w:w="1417" w:type="dxa"/>
            <w:shd w:val="clear" w:color="auto" w:fill="BFBFBF" w:themeFill="background1" w:themeFillShade="BF"/>
          </w:tcPr>
          <w:p w14:paraId="5ADF302B" w14:textId="77777777" w:rsidR="0076351B" w:rsidRPr="00170EC6" w:rsidRDefault="0076351B" w:rsidP="00870609">
            <w:pPr>
              <w:rPr>
                <w:sz w:val="20"/>
                <w:szCs w:val="20"/>
              </w:rPr>
            </w:pPr>
            <w:r w:rsidRPr="00170EC6">
              <w:rPr>
                <w:sz w:val="20"/>
                <w:szCs w:val="20"/>
              </w:rPr>
              <w:t>Safe Drinking Water</w:t>
            </w:r>
          </w:p>
        </w:tc>
        <w:tc>
          <w:tcPr>
            <w:tcW w:w="2268" w:type="dxa"/>
            <w:shd w:val="clear" w:color="auto" w:fill="BFBFBF" w:themeFill="background1" w:themeFillShade="BF"/>
          </w:tcPr>
          <w:p w14:paraId="3F47C101" w14:textId="77777777" w:rsidR="0076351B" w:rsidRPr="00170EC6" w:rsidRDefault="0076351B" w:rsidP="00870609">
            <w:pPr>
              <w:rPr>
                <w:sz w:val="20"/>
                <w:szCs w:val="20"/>
              </w:rPr>
            </w:pPr>
            <w:r w:rsidRPr="00170EC6">
              <w:rPr>
                <w:sz w:val="20"/>
                <w:szCs w:val="20"/>
              </w:rPr>
              <w:t>Pureit</w:t>
            </w:r>
          </w:p>
        </w:tc>
        <w:tc>
          <w:tcPr>
            <w:tcW w:w="1843" w:type="dxa"/>
            <w:shd w:val="clear" w:color="auto" w:fill="BFBFBF" w:themeFill="background1" w:themeFillShade="BF"/>
          </w:tcPr>
          <w:p w14:paraId="3EC425F8" w14:textId="77777777" w:rsidR="0076351B" w:rsidRPr="00170EC6" w:rsidRDefault="0076351B" w:rsidP="00870609">
            <w:pPr>
              <w:rPr>
                <w:sz w:val="20"/>
                <w:szCs w:val="20"/>
              </w:rPr>
            </w:pPr>
            <w:r w:rsidRPr="00170EC6">
              <w:rPr>
                <w:sz w:val="20"/>
                <w:szCs w:val="20"/>
              </w:rPr>
              <w:t>Sales to all 28 states</w:t>
            </w:r>
          </w:p>
          <w:p w14:paraId="05F1766F" w14:textId="77777777" w:rsidR="0076351B" w:rsidRPr="00170EC6" w:rsidRDefault="0076351B" w:rsidP="00870609">
            <w:pPr>
              <w:rPr>
                <w:sz w:val="20"/>
                <w:szCs w:val="20"/>
              </w:rPr>
            </w:pPr>
            <w:r w:rsidRPr="00170EC6">
              <w:rPr>
                <w:sz w:val="20"/>
                <w:szCs w:val="20"/>
              </w:rPr>
              <w:t>in India</w:t>
            </w:r>
          </w:p>
        </w:tc>
        <w:tc>
          <w:tcPr>
            <w:tcW w:w="1985" w:type="dxa"/>
            <w:shd w:val="clear" w:color="auto" w:fill="BFBFBF" w:themeFill="background1" w:themeFillShade="BF"/>
          </w:tcPr>
          <w:p w14:paraId="1B5943E9" w14:textId="77777777" w:rsidR="0076351B" w:rsidRPr="00170EC6" w:rsidRDefault="0076351B" w:rsidP="00870609">
            <w:pPr>
              <w:rPr>
                <w:sz w:val="20"/>
                <w:szCs w:val="20"/>
              </w:rPr>
            </w:pPr>
            <w:r w:rsidRPr="00170EC6">
              <w:rPr>
                <w:sz w:val="20"/>
                <w:szCs w:val="20"/>
              </w:rPr>
              <w:t>No direct employment</w:t>
            </w:r>
          </w:p>
        </w:tc>
        <w:tc>
          <w:tcPr>
            <w:tcW w:w="1134" w:type="dxa"/>
            <w:shd w:val="clear" w:color="auto" w:fill="BFBFBF" w:themeFill="background1" w:themeFillShade="BF"/>
          </w:tcPr>
          <w:p w14:paraId="4A8F1557" w14:textId="77777777" w:rsidR="0076351B" w:rsidRPr="00170EC6" w:rsidRDefault="0076351B" w:rsidP="00870609">
            <w:pPr>
              <w:rPr>
                <w:sz w:val="20"/>
                <w:szCs w:val="20"/>
              </w:rPr>
            </w:pPr>
          </w:p>
        </w:tc>
      </w:tr>
      <w:tr w:rsidR="0076351B" w:rsidRPr="00170EC6" w14:paraId="70CA2692" w14:textId="77777777" w:rsidTr="00870609">
        <w:tc>
          <w:tcPr>
            <w:tcW w:w="959" w:type="dxa"/>
            <w:tcBorders>
              <w:bottom w:val="single" w:sz="4" w:space="0" w:color="auto"/>
            </w:tcBorders>
          </w:tcPr>
          <w:p w14:paraId="2271C233" w14:textId="77777777" w:rsidR="0076351B" w:rsidRPr="00170EC6" w:rsidRDefault="0076351B" w:rsidP="00870609">
            <w:pPr>
              <w:rPr>
                <w:sz w:val="20"/>
                <w:szCs w:val="20"/>
              </w:rPr>
            </w:pPr>
          </w:p>
        </w:tc>
        <w:tc>
          <w:tcPr>
            <w:tcW w:w="1417" w:type="dxa"/>
            <w:tcBorders>
              <w:bottom w:val="single" w:sz="4" w:space="0" w:color="auto"/>
            </w:tcBorders>
          </w:tcPr>
          <w:p w14:paraId="0133F479" w14:textId="77777777" w:rsidR="0076351B" w:rsidRPr="00170EC6" w:rsidRDefault="0076351B" w:rsidP="00870609">
            <w:pPr>
              <w:rPr>
                <w:sz w:val="20"/>
                <w:szCs w:val="20"/>
              </w:rPr>
            </w:pPr>
            <w:r w:rsidRPr="00170EC6">
              <w:rPr>
                <w:sz w:val="20"/>
                <w:szCs w:val="20"/>
              </w:rPr>
              <w:t>Disaster Relief</w:t>
            </w:r>
          </w:p>
        </w:tc>
        <w:tc>
          <w:tcPr>
            <w:tcW w:w="2268" w:type="dxa"/>
            <w:tcBorders>
              <w:bottom w:val="single" w:sz="4" w:space="0" w:color="auto"/>
            </w:tcBorders>
          </w:tcPr>
          <w:p w14:paraId="4136868C" w14:textId="77777777" w:rsidR="0076351B" w:rsidRPr="00170EC6" w:rsidRDefault="0076351B" w:rsidP="00870609">
            <w:pPr>
              <w:rPr>
                <w:sz w:val="20"/>
                <w:szCs w:val="20"/>
              </w:rPr>
            </w:pPr>
            <w:r w:rsidRPr="00170EC6">
              <w:rPr>
                <w:sz w:val="20"/>
                <w:szCs w:val="20"/>
              </w:rPr>
              <w:t>Haiti Earthquake</w:t>
            </w:r>
          </w:p>
          <w:p w14:paraId="63D4725D" w14:textId="77777777" w:rsidR="0076351B" w:rsidRPr="00170EC6" w:rsidRDefault="0076351B" w:rsidP="00870609">
            <w:pPr>
              <w:rPr>
                <w:sz w:val="20"/>
                <w:szCs w:val="20"/>
              </w:rPr>
            </w:pPr>
            <w:r w:rsidRPr="00170EC6">
              <w:rPr>
                <w:sz w:val="20"/>
                <w:szCs w:val="20"/>
              </w:rPr>
              <w:t>Somalia Famine</w:t>
            </w:r>
          </w:p>
          <w:p w14:paraId="6834465B" w14:textId="77777777" w:rsidR="0076351B" w:rsidRPr="00170EC6" w:rsidRDefault="0076351B" w:rsidP="00870609">
            <w:pPr>
              <w:rPr>
                <w:sz w:val="20"/>
                <w:szCs w:val="20"/>
              </w:rPr>
            </w:pPr>
            <w:r w:rsidRPr="00170EC6">
              <w:rPr>
                <w:sz w:val="20"/>
                <w:szCs w:val="20"/>
              </w:rPr>
              <w:t>The Horn of Africa Drought, etc.</w:t>
            </w:r>
          </w:p>
        </w:tc>
        <w:tc>
          <w:tcPr>
            <w:tcW w:w="1843" w:type="dxa"/>
            <w:tcBorders>
              <w:bottom w:val="single" w:sz="4" w:space="0" w:color="auto"/>
            </w:tcBorders>
          </w:tcPr>
          <w:p w14:paraId="387BF277" w14:textId="77777777" w:rsidR="0076351B" w:rsidRPr="00170EC6" w:rsidRDefault="0076351B" w:rsidP="00870609">
            <w:pPr>
              <w:rPr>
                <w:sz w:val="20"/>
                <w:szCs w:val="20"/>
              </w:rPr>
            </w:pPr>
            <w:r w:rsidRPr="00170EC6">
              <w:rPr>
                <w:sz w:val="20"/>
                <w:szCs w:val="20"/>
              </w:rPr>
              <w:t>None</w:t>
            </w:r>
          </w:p>
        </w:tc>
        <w:tc>
          <w:tcPr>
            <w:tcW w:w="1985" w:type="dxa"/>
            <w:tcBorders>
              <w:bottom w:val="single" w:sz="4" w:space="0" w:color="auto"/>
            </w:tcBorders>
          </w:tcPr>
          <w:p w14:paraId="06119E2B" w14:textId="77777777" w:rsidR="0076351B" w:rsidRPr="00170EC6" w:rsidRDefault="0076351B" w:rsidP="00870609">
            <w:pPr>
              <w:rPr>
                <w:sz w:val="20"/>
                <w:szCs w:val="20"/>
              </w:rPr>
            </w:pPr>
            <w:r w:rsidRPr="00170EC6">
              <w:rPr>
                <w:sz w:val="20"/>
                <w:szCs w:val="20"/>
              </w:rPr>
              <w:t>None</w:t>
            </w:r>
          </w:p>
        </w:tc>
        <w:tc>
          <w:tcPr>
            <w:tcW w:w="1134" w:type="dxa"/>
            <w:tcBorders>
              <w:bottom w:val="single" w:sz="4" w:space="0" w:color="auto"/>
            </w:tcBorders>
          </w:tcPr>
          <w:p w14:paraId="6CED906A" w14:textId="77777777" w:rsidR="0076351B" w:rsidRPr="00170EC6" w:rsidRDefault="0076351B" w:rsidP="00870609">
            <w:pPr>
              <w:rPr>
                <w:sz w:val="20"/>
                <w:szCs w:val="20"/>
              </w:rPr>
            </w:pPr>
          </w:p>
        </w:tc>
      </w:tr>
      <w:tr w:rsidR="0076351B" w:rsidRPr="00170EC6" w14:paraId="7E9F3AB6" w14:textId="77777777" w:rsidTr="00870609">
        <w:tc>
          <w:tcPr>
            <w:tcW w:w="959" w:type="dxa"/>
            <w:tcBorders>
              <w:bottom w:val="double" w:sz="4" w:space="0" w:color="auto"/>
              <w:right w:val="single" w:sz="4" w:space="0" w:color="auto"/>
            </w:tcBorders>
          </w:tcPr>
          <w:p w14:paraId="163696D1" w14:textId="77777777" w:rsidR="0076351B" w:rsidRPr="00170EC6" w:rsidRDefault="0076351B" w:rsidP="00870609">
            <w:pPr>
              <w:rPr>
                <w:sz w:val="20"/>
                <w:szCs w:val="20"/>
              </w:rPr>
            </w:pPr>
          </w:p>
        </w:tc>
        <w:tc>
          <w:tcPr>
            <w:tcW w:w="1417" w:type="dxa"/>
            <w:tcBorders>
              <w:left w:val="single" w:sz="4" w:space="0" w:color="auto"/>
              <w:bottom w:val="double" w:sz="4" w:space="0" w:color="auto"/>
              <w:right w:val="single" w:sz="4" w:space="0" w:color="auto"/>
            </w:tcBorders>
          </w:tcPr>
          <w:p w14:paraId="4744996E" w14:textId="77777777" w:rsidR="0076351B" w:rsidRPr="00170EC6" w:rsidRDefault="0076351B" w:rsidP="00870609">
            <w:pPr>
              <w:rPr>
                <w:sz w:val="20"/>
                <w:szCs w:val="20"/>
              </w:rPr>
            </w:pPr>
            <w:r w:rsidRPr="00170EC6">
              <w:rPr>
                <w:sz w:val="20"/>
                <w:szCs w:val="20"/>
              </w:rPr>
              <w:t>Employee Volunteering</w:t>
            </w:r>
          </w:p>
        </w:tc>
        <w:tc>
          <w:tcPr>
            <w:tcW w:w="2268" w:type="dxa"/>
            <w:tcBorders>
              <w:left w:val="single" w:sz="4" w:space="0" w:color="auto"/>
              <w:bottom w:val="double" w:sz="4" w:space="0" w:color="auto"/>
              <w:right w:val="single" w:sz="4" w:space="0" w:color="auto"/>
            </w:tcBorders>
          </w:tcPr>
          <w:p w14:paraId="2DBEF212" w14:textId="77777777" w:rsidR="0076351B" w:rsidRPr="00170EC6" w:rsidRDefault="0076351B" w:rsidP="00870609">
            <w:pPr>
              <w:rPr>
                <w:sz w:val="20"/>
                <w:szCs w:val="20"/>
              </w:rPr>
            </w:pPr>
            <w:r w:rsidRPr="00170EC6">
              <w:rPr>
                <w:sz w:val="20"/>
                <w:szCs w:val="20"/>
              </w:rPr>
              <w:t>Develop entrepreneur skills in south Africa</w:t>
            </w:r>
          </w:p>
          <w:p w14:paraId="11595F9A" w14:textId="77777777" w:rsidR="0076351B" w:rsidRPr="00170EC6" w:rsidRDefault="0076351B" w:rsidP="00870609">
            <w:pPr>
              <w:rPr>
                <w:sz w:val="20"/>
                <w:szCs w:val="20"/>
              </w:rPr>
            </w:pPr>
            <w:r w:rsidRPr="00170EC6">
              <w:rPr>
                <w:sz w:val="20"/>
                <w:szCs w:val="20"/>
              </w:rPr>
              <w:t>Saving Water in Latin America</w:t>
            </w:r>
          </w:p>
        </w:tc>
        <w:tc>
          <w:tcPr>
            <w:tcW w:w="1843" w:type="dxa"/>
            <w:tcBorders>
              <w:left w:val="single" w:sz="4" w:space="0" w:color="auto"/>
              <w:bottom w:val="double" w:sz="4" w:space="0" w:color="auto"/>
              <w:right w:val="single" w:sz="4" w:space="0" w:color="auto"/>
            </w:tcBorders>
          </w:tcPr>
          <w:p w14:paraId="2CB5603A" w14:textId="77777777" w:rsidR="0076351B" w:rsidRPr="00170EC6" w:rsidRDefault="0076351B" w:rsidP="00870609">
            <w:pPr>
              <w:rPr>
                <w:sz w:val="20"/>
                <w:szCs w:val="20"/>
              </w:rPr>
            </w:pPr>
            <w:r w:rsidRPr="00170EC6">
              <w:rPr>
                <w:sz w:val="20"/>
                <w:szCs w:val="20"/>
              </w:rPr>
              <w:t>None</w:t>
            </w:r>
          </w:p>
        </w:tc>
        <w:tc>
          <w:tcPr>
            <w:tcW w:w="1985" w:type="dxa"/>
            <w:tcBorders>
              <w:left w:val="single" w:sz="4" w:space="0" w:color="auto"/>
              <w:bottom w:val="double" w:sz="4" w:space="0" w:color="auto"/>
              <w:right w:val="single" w:sz="4" w:space="0" w:color="auto"/>
            </w:tcBorders>
          </w:tcPr>
          <w:p w14:paraId="45395D46" w14:textId="77777777" w:rsidR="0076351B" w:rsidRPr="00170EC6" w:rsidRDefault="0076351B" w:rsidP="00870609">
            <w:pPr>
              <w:rPr>
                <w:sz w:val="20"/>
                <w:szCs w:val="20"/>
              </w:rPr>
            </w:pPr>
            <w:r w:rsidRPr="00170EC6">
              <w:rPr>
                <w:sz w:val="20"/>
                <w:szCs w:val="20"/>
              </w:rPr>
              <w:t>None</w:t>
            </w:r>
          </w:p>
        </w:tc>
        <w:tc>
          <w:tcPr>
            <w:tcW w:w="1134" w:type="dxa"/>
            <w:tcBorders>
              <w:left w:val="single" w:sz="4" w:space="0" w:color="auto"/>
              <w:bottom w:val="double" w:sz="4" w:space="0" w:color="auto"/>
            </w:tcBorders>
          </w:tcPr>
          <w:p w14:paraId="44BC15DB" w14:textId="77777777" w:rsidR="0076351B" w:rsidRPr="00170EC6" w:rsidRDefault="0076351B" w:rsidP="00870609">
            <w:pPr>
              <w:rPr>
                <w:sz w:val="20"/>
                <w:szCs w:val="20"/>
              </w:rPr>
            </w:pPr>
          </w:p>
        </w:tc>
      </w:tr>
      <w:tr w:rsidR="0076351B" w:rsidRPr="00170EC6" w14:paraId="7044E37F" w14:textId="77777777" w:rsidTr="00870609">
        <w:tc>
          <w:tcPr>
            <w:tcW w:w="959" w:type="dxa"/>
            <w:tcBorders>
              <w:top w:val="double" w:sz="4" w:space="0" w:color="auto"/>
            </w:tcBorders>
          </w:tcPr>
          <w:p w14:paraId="3D9C553F" w14:textId="77777777" w:rsidR="0076351B" w:rsidRPr="00170EC6" w:rsidRDefault="0076351B" w:rsidP="00870609">
            <w:pPr>
              <w:rPr>
                <w:b/>
                <w:sz w:val="20"/>
                <w:szCs w:val="20"/>
                <w:u w:val="single"/>
              </w:rPr>
            </w:pPr>
            <w:r w:rsidRPr="00170EC6">
              <w:rPr>
                <w:b/>
                <w:sz w:val="20"/>
                <w:szCs w:val="20"/>
                <w:u w:val="single"/>
              </w:rPr>
              <w:t>Henkel</w:t>
            </w:r>
          </w:p>
        </w:tc>
        <w:tc>
          <w:tcPr>
            <w:tcW w:w="1417" w:type="dxa"/>
            <w:tcBorders>
              <w:top w:val="double" w:sz="4" w:space="0" w:color="auto"/>
            </w:tcBorders>
          </w:tcPr>
          <w:p w14:paraId="317F38EA" w14:textId="77777777" w:rsidR="0076351B" w:rsidRPr="00170EC6" w:rsidRDefault="0076351B" w:rsidP="00870609">
            <w:pPr>
              <w:rPr>
                <w:sz w:val="20"/>
                <w:szCs w:val="20"/>
              </w:rPr>
            </w:pPr>
            <w:r w:rsidRPr="00170EC6">
              <w:rPr>
                <w:sz w:val="20"/>
                <w:szCs w:val="20"/>
              </w:rPr>
              <w:t>Disaster Relief</w:t>
            </w:r>
          </w:p>
        </w:tc>
        <w:tc>
          <w:tcPr>
            <w:tcW w:w="2268" w:type="dxa"/>
            <w:tcBorders>
              <w:top w:val="double" w:sz="4" w:space="0" w:color="auto"/>
            </w:tcBorders>
          </w:tcPr>
          <w:p w14:paraId="78B7397A" w14:textId="77777777" w:rsidR="0076351B" w:rsidRPr="00170EC6" w:rsidRDefault="0076351B" w:rsidP="00870609">
            <w:pPr>
              <w:rPr>
                <w:sz w:val="20"/>
                <w:szCs w:val="20"/>
              </w:rPr>
            </w:pPr>
            <w:r w:rsidRPr="00170EC6">
              <w:rPr>
                <w:sz w:val="20"/>
                <w:szCs w:val="20"/>
              </w:rPr>
              <w:t>Japan Earthquake (2011)</w:t>
            </w:r>
          </w:p>
          <w:p w14:paraId="282500AC" w14:textId="77777777" w:rsidR="0076351B" w:rsidRPr="00170EC6" w:rsidRDefault="0076351B" w:rsidP="00870609">
            <w:pPr>
              <w:rPr>
                <w:sz w:val="20"/>
                <w:szCs w:val="20"/>
              </w:rPr>
            </w:pPr>
            <w:r w:rsidRPr="00170EC6">
              <w:rPr>
                <w:sz w:val="20"/>
                <w:szCs w:val="20"/>
              </w:rPr>
              <w:t>Haiti Earthquake</w:t>
            </w:r>
          </w:p>
          <w:p w14:paraId="2E9789FF" w14:textId="77777777" w:rsidR="0076351B" w:rsidRPr="00170EC6" w:rsidRDefault="0076351B" w:rsidP="00870609">
            <w:pPr>
              <w:rPr>
                <w:sz w:val="20"/>
                <w:szCs w:val="20"/>
              </w:rPr>
            </w:pPr>
            <w:r w:rsidRPr="00170EC6">
              <w:rPr>
                <w:sz w:val="20"/>
                <w:szCs w:val="20"/>
              </w:rPr>
              <w:t xml:space="preserve">Thailand Floods, etc. </w:t>
            </w:r>
          </w:p>
        </w:tc>
        <w:tc>
          <w:tcPr>
            <w:tcW w:w="1843" w:type="dxa"/>
            <w:tcBorders>
              <w:top w:val="double" w:sz="4" w:space="0" w:color="auto"/>
            </w:tcBorders>
          </w:tcPr>
          <w:p w14:paraId="0695C85E" w14:textId="77777777" w:rsidR="0076351B" w:rsidRPr="00170EC6" w:rsidRDefault="0076351B" w:rsidP="00870609">
            <w:pPr>
              <w:rPr>
                <w:sz w:val="20"/>
                <w:szCs w:val="20"/>
              </w:rPr>
            </w:pPr>
            <w:r w:rsidRPr="00170EC6">
              <w:rPr>
                <w:sz w:val="20"/>
                <w:szCs w:val="20"/>
              </w:rPr>
              <w:t>None</w:t>
            </w:r>
          </w:p>
        </w:tc>
        <w:tc>
          <w:tcPr>
            <w:tcW w:w="1985" w:type="dxa"/>
            <w:tcBorders>
              <w:top w:val="double" w:sz="4" w:space="0" w:color="auto"/>
            </w:tcBorders>
          </w:tcPr>
          <w:p w14:paraId="3B3471A0" w14:textId="77777777" w:rsidR="0076351B" w:rsidRPr="00170EC6" w:rsidRDefault="0076351B" w:rsidP="00870609">
            <w:pPr>
              <w:rPr>
                <w:sz w:val="20"/>
                <w:szCs w:val="20"/>
              </w:rPr>
            </w:pPr>
            <w:r w:rsidRPr="00170EC6">
              <w:rPr>
                <w:sz w:val="20"/>
                <w:szCs w:val="20"/>
              </w:rPr>
              <w:t>None</w:t>
            </w:r>
          </w:p>
        </w:tc>
        <w:tc>
          <w:tcPr>
            <w:tcW w:w="1134" w:type="dxa"/>
            <w:tcBorders>
              <w:top w:val="double" w:sz="4" w:space="0" w:color="auto"/>
            </w:tcBorders>
          </w:tcPr>
          <w:p w14:paraId="65F7D8CB" w14:textId="77777777" w:rsidR="0076351B" w:rsidRPr="00170EC6" w:rsidRDefault="0076351B" w:rsidP="00870609">
            <w:pPr>
              <w:rPr>
                <w:sz w:val="20"/>
                <w:szCs w:val="20"/>
              </w:rPr>
            </w:pPr>
          </w:p>
        </w:tc>
      </w:tr>
      <w:tr w:rsidR="0076351B" w:rsidRPr="00170EC6" w14:paraId="7410CFCC" w14:textId="77777777" w:rsidTr="00870609">
        <w:tc>
          <w:tcPr>
            <w:tcW w:w="959" w:type="dxa"/>
          </w:tcPr>
          <w:p w14:paraId="1DD873BA" w14:textId="77777777" w:rsidR="0076351B" w:rsidRPr="00170EC6" w:rsidRDefault="0076351B" w:rsidP="00870609">
            <w:pPr>
              <w:rPr>
                <w:sz w:val="20"/>
                <w:szCs w:val="20"/>
              </w:rPr>
            </w:pPr>
          </w:p>
        </w:tc>
        <w:tc>
          <w:tcPr>
            <w:tcW w:w="1417" w:type="dxa"/>
          </w:tcPr>
          <w:p w14:paraId="13DC7253" w14:textId="77777777" w:rsidR="0076351B" w:rsidRPr="00170EC6" w:rsidRDefault="0076351B" w:rsidP="00870609">
            <w:pPr>
              <w:rPr>
                <w:sz w:val="20"/>
                <w:szCs w:val="20"/>
              </w:rPr>
            </w:pPr>
            <w:r w:rsidRPr="00170EC6">
              <w:rPr>
                <w:sz w:val="20"/>
                <w:szCs w:val="20"/>
              </w:rPr>
              <w:t>Employee Volunteering</w:t>
            </w:r>
          </w:p>
        </w:tc>
        <w:tc>
          <w:tcPr>
            <w:tcW w:w="2268" w:type="dxa"/>
          </w:tcPr>
          <w:p w14:paraId="0B1AA622" w14:textId="77777777" w:rsidR="0076351B" w:rsidRPr="00170EC6" w:rsidRDefault="0076351B" w:rsidP="00870609">
            <w:pPr>
              <w:rPr>
                <w:sz w:val="20"/>
                <w:szCs w:val="20"/>
              </w:rPr>
            </w:pPr>
            <w:r w:rsidRPr="00170EC6">
              <w:rPr>
                <w:sz w:val="20"/>
                <w:szCs w:val="20"/>
              </w:rPr>
              <w:t>MIT project - Clean-up Cairo / Volunteering for India</w:t>
            </w:r>
          </w:p>
        </w:tc>
        <w:tc>
          <w:tcPr>
            <w:tcW w:w="1843" w:type="dxa"/>
          </w:tcPr>
          <w:p w14:paraId="186420E0" w14:textId="77777777" w:rsidR="0076351B" w:rsidRPr="00170EC6" w:rsidRDefault="0076351B" w:rsidP="00870609">
            <w:pPr>
              <w:rPr>
                <w:sz w:val="20"/>
                <w:szCs w:val="20"/>
              </w:rPr>
            </w:pPr>
            <w:r w:rsidRPr="00170EC6">
              <w:rPr>
                <w:sz w:val="20"/>
                <w:szCs w:val="20"/>
              </w:rPr>
              <w:t>None</w:t>
            </w:r>
          </w:p>
        </w:tc>
        <w:tc>
          <w:tcPr>
            <w:tcW w:w="1985" w:type="dxa"/>
          </w:tcPr>
          <w:p w14:paraId="544DDF88" w14:textId="77777777" w:rsidR="0076351B" w:rsidRPr="00170EC6" w:rsidRDefault="0076351B" w:rsidP="00870609">
            <w:pPr>
              <w:rPr>
                <w:sz w:val="20"/>
                <w:szCs w:val="20"/>
              </w:rPr>
            </w:pPr>
            <w:r w:rsidRPr="00170EC6">
              <w:rPr>
                <w:sz w:val="20"/>
                <w:szCs w:val="20"/>
              </w:rPr>
              <w:t>None</w:t>
            </w:r>
          </w:p>
        </w:tc>
        <w:tc>
          <w:tcPr>
            <w:tcW w:w="1134" w:type="dxa"/>
          </w:tcPr>
          <w:p w14:paraId="4A853A0D" w14:textId="77777777" w:rsidR="0076351B" w:rsidRPr="00170EC6" w:rsidRDefault="0076351B" w:rsidP="00870609">
            <w:pPr>
              <w:rPr>
                <w:sz w:val="20"/>
                <w:szCs w:val="20"/>
              </w:rPr>
            </w:pPr>
          </w:p>
        </w:tc>
      </w:tr>
    </w:tbl>
    <w:p w14:paraId="4400C576" w14:textId="77777777" w:rsidR="0076351B" w:rsidRPr="0097476F" w:rsidRDefault="0097476F" w:rsidP="0076351B">
      <w:pPr>
        <w:rPr>
          <w:sz w:val="20"/>
          <w:szCs w:val="20"/>
        </w:rPr>
      </w:pPr>
      <w:r w:rsidRPr="0097476F">
        <w:rPr>
          <w:sz w:val="20"/>
          <w:szCs w:val="20"/>
        </w:rPr>
        <w:t>Source: P&amp;G/Unilever/Henkel Sustainability Reports and Websites (2012)</w:t>
      </w:r>
    </w:p>
    <w:p w14:paraId="6CA41F8C" w14:textId="77777777" w:rsidR="0076351B" w:rsidRPr="00170EC6" w:rsidRDefault="0076351B" w:rsidP="0076351B">
      <w:r w:rsidRPr="00170EC6">
        <w:t xml:space="preserve"> </w:t>
      </w:r>
    </w:p>
    <w:p w14:paraId="6F5B3C56" w14:textId="77777777" w:rsidR="0076351B" w:rsidRPr="00170EC6" w:rsidRDefault="0076351B" w:rsidP="0076351B"/>
    <w:p w14:paraId="1A26A076" w14:textId="77777777" w:rsidR="0097476F" w:rsidRDefault="0097476F" w:rsidP="0076351B">
      <w:pPr>
        <w:spacing w:line="360" w:lineRule="auto"/>
      </w:pPr>
    </w:p>
    <w:p w14:paraId="56E69406" w14:textId="77777777" w:rsidR="00861F4D" w:rsidRPr="00170EC6" w:rsidRDefault="0076351B" w:rsidP="0076351B">
      <w:pPr>
        <w:spacing w:line="360" w:lineRule="auto"/>
      </w:pPr>
      <w:r w:rsidRPr="00170EC6">
        <w:t xml:space="preserve">In summary, it is argued that Unilever is very successful in emerging markets because they have created elaborate marketing strategies and heavy investments </w:t>
      </w:r>
      <w:r w:rsidR="00861F4D" w:rsidRPr="00170EC6">
        <w:t xml:space="preserve">in those markets </w:t>
      </w:r>
      <w:r w:rsidR="007150D4" w:rsidRPr="00170EC6">
        <w:t xml:space="preserve">since </w:t>
      </w:r>
      <w:r w:rsidR="00861F4D" w:rsidRPr="00170EC6">
        <w:t xml:space="preserve">early on. They have embarked on ‘socio-economic’ development </w:t>
      </w:r>
      <w:r w:rsidRPr="00170EC6">
        <w:t>based on Porter and Kramer’s ‘Shared Value’ theory, where short-term and long-term benefits are not zero-sum. Unilever’s CEO Polman has called this ‘win-win’ strategy</w:t>
      </w:r>
      <w:r w:rsidR="00861F4D" w:rsidRPr="00170EC6">
        <w:t xml:space="preserve"> in the sense that the company wins in the macro economy and the poor win in the micro economy at the same time.</w:t>
      </w:r>
    </w:p>
    <w:p w14:paraId="66C99D1E" w14:textId="77777777" w:rsidR="00861F4D" w:rsidRPr="00170EC6" w:rsidRDefault="00861F4D" w:rsidP="0076351B">
      <w:pPr>
        <w:spacing w:line="360" w:lineRule="auto"/>
      </w:pPr>
    </w:p>
    <w:p w14:paraId="5F9D7A2A" w14:textId="77777777" w:rsidR="007150D4" w:rsidRPr="00170EC6" w:rsidRDefault="007150D4" w:rsidP="0076351B">
      <w:pPr>
        <w:spacing w:line="360" w:lineRule="auto"/>
      </w:pPr>
      <w:r w:rsidRPr="00170EC6">
        <w:t xml:space="preserve">Although Unilever’s success </w:t>
      </w:r>
      <w:r w:rsidR="00692548" w:rsidRPr="00170EC6">
        <w:t xml:space="preserve">is accepted </w:t>
      </w:r>
      <w:r w:rsidRPr="00170EC6">
        <w:t xml:space="preserve">in </w:t>
      </w:r>
      <w:r w:rsidR="001A6A6E">
        <w:t xml:space="preserve">the </w:t>
      </w:r>
      <w:r w:rsidR="007C0EF7" w:rsidRPr="00170EC6">
        <w:t>c</w:t>
      </w:r>
      <w:r w:rsidRPr="00170EC6">
        <w:t>urrent society, it would be important to assess its ethical stance through the prism of principles as there are increasing criticisms concerned with the BOP theory.</w:t>
      </w:r>
    </w:p>
    <w:p w14:paraId="3764772C" w14:textId="77777777" w:rsidR="000114F2" w:rsidRPr="00170EC6" w:rsidRDefault="000114F2" w:rsidP="0076351B">
      <w:pPr>
        <w:spacing w:line="360" w:lineRule="auto"/>
      </w:pPr>
    </w:p>
    <w:p w14:paraId="243CABA0" w14:textId="77777777" w:rsidR="00861F4D" w:rsidRPr="00170EC6" w:rsidRDefault="00692548" w:rsidP="00A307C5">
      <w:pPr>
        <w:spacing w:line="360" w:lineRule="auto"/>
        <w:rPr>
          <w:lang w:val="en-US"/>
        </w:rPr>
      </w:pPr>
      <w:r w:rsidRPr="00170EC6">
        <w:t xml:space="preserve">In the context of the right theories, the human rights to receive basic utilities such as clean water and sanitary conditions have been </w:t>
      </w:r>
      <w:r w:rsidR="0097476F">
        <w:t xml:space="preserve">dramatically </w:t>
      </w:r>
      <w:r w:rsidRPr="00170EC6">
        <w:t xml:space="preserve">transformed by water purification and affordable sachets of shampoo and detergent that the corporations have </w:t>
      </w:r>
      <w:r w:rsidR="0097476F">
        <w:t>provided</w:t>
      </w:r>
      <w:r w:rsidRPr="00170EC6">
        <w:t xml:space="preserve">. It has also brought in benefit human rights to receive employment in local communities such as Shakti entrepreneurs in India. </w:t>
      </w:r>
      <w:r w:rsidR="00861F4D" w:rsidRPr="00170EC6">
        <w:t>In the Kantian context, ‘selling to the poor’ is probably acceptable</w:t>
      </w:r>
      <w:r w:rsidR="000114F2" w:rsidRPr="00170EC6">
        <w:t xml:space="preserve"> as it </w:t>
      </w:r>
      <w:r w:rsidR="008B67C6" w:rsidRPr="00170EC6">
        <w:t xml:space="preserve">is increasingly universal and treating human rights of the poor people as an end and never as a means only. </w:t>
      </w:r>
      <w:r w:rsidR="00644917" w:rsidRPr="00170EC6">
        <w:t xml:space="preserve">In these respects, the soap companies have prominently contributed to economic and social development </w:t>
      </w:r>
      <w:r w:rsidR="00644917" w:rsidRPr="00170EC6">
        <w:rPr>
          <w:lang w:val="en-US"/>
        </w:rPr>
        <w:t xml:space="preserve">in the developing countries. </w:t>
      </w:r>
      <w:r w:rsidR="00A307C5" w:rsidRPr="00170EC6">
        <w:t xml:space="preserve">On the other hand, there are violations of other human rights. </w:t>
      </w:r>
      <w:r w:rsidR="00861F4D" w:rsidRPr="00170EC6">
        <w:t>Selling products such as ‘</w:t>
      </w:r>
      <w:r w:rsidR="00861F4D" w:rsidRPr="00170EC6">
        <w:rPr>
          <w:lang w:val="en-US"/>
        </w:rPr>
        <w:t>shampoo without water’ to the poor could diminish the need for water. The multinationals’ tremendous contributions to ‘water purification’ could delay the governmental scheme</w:t>
      </w:r>
      <w:r w:rsidR="00644917" w:rsidRPr="00170EC6">
        <w:rPr>
          <w:lang w:val="en-US"/>
        </w:rPr>
        <w:t>s</w:t>
      </w:r>
      <w:r w:rsidR="00861F4D" w:rsidRPr="00170EC6">
        <w:rPr>
          <w:lang w:val="en-US"/>
        </w:rPr>
        <w:t xml:space="preserve"> of </w:t>
      </w:r>
      <w:r w:rsidR="007C0EF7" w:rsidRPr="00170EC6">
        <w:rPr>
          <w:lang w:val="en-US"/>
        </w:rPr>
        <w:t xml:space="preserve">providing </w:t>
      </w:r>
      <w:r w:rsidR="00276A38">
        <w:rPr>
          <w:lang w:val="en-US"/>
        </w:rPr>
        <w:t xml:space="preserve">a </w:t>
      </w:r>
      <w:r w:rsidR="00861F4D" w:rsidRPr="00170EC6">
        <w:rPr>
          <w:lang w:val="en-US"/>
        </w:rPr>
        <w:t xml:space="preserve">clean water supply. </w:t>
      </w:r>
      <w:r w:rsidR="00644917" w:rsidRPr="00170EC6">
        <w:rPr>
          <w:lang w:val="en-US"/>
        </w:rPr>
        <w:t>As a result</w:t>
      </w:r>
      <w:r w:rsidR="00861F4D" w:rsidRPr="00170EC6">
        <w:rPr>
          <w:lang w:val="en-US"/>
        </w:rPr>
        <w:t xml:space="preserve">, the human rights to access sanitary conditions </w:t>
      </w:r>
      <w:r w:rsidR="0097476F">
        <w:rPr>
          <w:lang w:val="en-US"/>
        </w:rPr>
        <w:t xml:space="preserve">of long term </w:t>
      </w:r>
      <w:r w:rsidR="00861F4D" w:rsidRPr="00170EC6">
        <w:rPr>
          <w:lang w:val="en-US"/>
        </w:rPr>
        <w:t xml:space="preserve">may be undermined </w:t>
      </w:r>
      <w:r w:rsidR="00861F4D" w:rsidRPr="00170EC6">
        <w:rPr>
          <w:lang w:val="en-US"/>
        </w:rPr>
        <w:lastRenderedPageBreak/>
        <w:t xml:space="preserve">by corporate social projects. </w:t>
      </w:r>
      <w:r w:rsidR="00644917" w:rsidRPr="00170EC6">
        <w:rPr>
          <w:lang w:val="en-US"/>
        </w:rPr>
        <w:t>Arguments in t</w:t>
      </w:r>
      <w:r w:rsidR="00861F4D" w:rsidRPr="00170EC6">
        <w:rPr>
          <w:lang w:val="en-US"/>
        </w:rPr>
        <w:t>his area ha</w:t>
      </w:r>
      <w:r w:rsidR="00644917" w:rsidRPr="00170EC6">
        <w:rPr>
          <w:lang w:val="en-US"/>
        </w:rPr>
        <w:t>ve</w:t>
      </w:r>
      <w:r w:rsidR="00861F4D" w:rsidRPr="00170EC6">
        <w:rPr>
          <w:lang w:val="en-US"/>
        </w:rPr>
        <w:t xml:space="preserve"> been </w:t>
      </w:r>
      <w:r w:rsidR="00644917" w:rsidRPr="00170EC6">
        <w:rPr>
          <w:lang w:val="en-US"/>
        </w:rPr>
        <w:t xml:space="preserve">increasing </w:t>
      </w:r>
      <w:r w:rsidR="00861F4D" w:rsidRPr="00170EC6">
        <w:rPr>
          <w:lang w:val="en-US"/>
        </w:rPr>
        <w:t xml:space="preserve">in the realm of academia for the last few years and yet, it has not emerged from corporations </w:t>
      </w:r>
      <w:r w:rsidR="00644917" w:rsidRPr="00170EC6">
        <w:rPr>
          <w:lang w:val="en-US"/>
        </w:rPr>
        <w:t>or</w:t>
      </w:r>
      <w:r w:rsidR="00861F4D" w:rsidRPr="00170EC6">
        <w:rPr>
          <w:lang w:val="en-US"/>
        </w:rPr>
        <w:t xml:space="preserve"> the press. </w:t>
      </w:r>
    </w:p>
    <w:p w14:paraId="4690EE65" w14:textId="77777777" w:rsidR="00861F4D" w:rsidRPr="00170EC6" w:rsidRDefault="00861F4D" w:rsidP="00861F4D">
      <w:pPr>
        <w:spacing w:line="360" w:lineRule="auto"/>
        <w:rPr>
          <w:lang w:val="en-US"/>
        </w:rPr>
      </w:pPr>
    </w:p>
    <w:p w14:paraId="4116674B" w14:textId="77777777" w:rsidR="00A307C5" w:rsidRPr="00170EC6" w:rsidRDefault="00A307C5" w:rsidP="00A307C5">
      <w:pPr>
        <w:spacing w:line="360" w:lineRule="auto"/>
      </w:pPr>
      <w:r w:rsidRPr="00170EC6">
        <w:t xml:space="preserve">The issues in the emerging markets could be </w:t>
      </w:r>
      <w:r w:rsidR="00644917" w:rsidRPr="00170EC6">
        <w:t xml:space="preserve">also </w:t>
      </w:r>
      <w:r w:rsidRPr="00170EC6">
        <w:t xml:space="preserve">examined by ‘theories of justice’ to justify ‘fairness’ between corporations and the poor. According to John Rawls’s “A Theory of Justice </w:t>
      </w:r>
      <w:sdt>
        <w:sdtPr>
          <w:rPr>
            <w:bCs/>
          </w:rPr>
          <w:id w:val="645381"/>
          <w:citation/>
        </w:sdtPr>
        <w:sdtContent>
          <w:r w:rsidR="008D0388" w:rsidRPr="00170EC6">
            <w:rPr>
              <w:bCs/>
            </w:rPr>
            <w:fldChar w:fldCharType="begin"/>
          </w:r>
          <w:r w:rsidRPr="00170EC6">
            <w:rPr>
              <w:bCs/>
            </w:rPr>
            <w:instrText xml:space="preserve">CITATION Placeholder34 \n  \t  \l 2057 </w:instrText>
          </w:r>
          <w:r w:rsidR="008D0388" w:rsidRPr="00170EC6">
            <w:rPr>
              <w:bCs/>
            </w:rPr>
            <w:fldChar w:fldCharType="separate"/>
          </w:r>
          <w:r w:rsidR="00D904F9" w:rsidRPr="00170EC6">
            <w:rPr>
              <w:noProof/>
            </w:rPr>
            <w:t>(1971)</w:t>
          </w:r>
          <w:r w:rsidR="008D0388" w:rsidRPr="00170EC6">
            <w:rPr>
              <w:bCs/>
            </w:rPr>
            <w:fldChar w:fldCharType="end"/>
          </w:r>
        </w:sdtContent>
      </w:sdt>
      <w:r w:rsidRPr="00170EC6">
        <w:rPr>
          <w:bCs/>
        </w:rPr>
        <w:t>”</w:t>
      </w:r>
      <w:r w:rsidRPr="00170EC6">
        <w:t>, justice is achieved (or tested) when social and economic inequalities are to be arranged so that they are both to the greatest benefit of the least advantaged (see Chapter Two)</w:t>
      </w:r>
      <w:r w:rsidR="00644917" w:rsidRPr="00170EC6">
        <w:t>.</w:t>
      </w:r>
      <w:r w:rsidRPr="00170EC6">
        <w:t xml:space="preserve">The soap multinationals have taken responsibility to provide products, hygiene programmes, school education, and basic healthcare in less developed countries. At the same time, they still make profits out of the markets and take advantage of lower wages at manufacturing sites in those countries. However, it is argued that these existing inequalities are still ‘to the greatest benefit of the least advantaged’, because 1) multinationals provide ‘a system of basic liberties compatible with a similar system of liberty for all’, and 2) they create ‘conditions of fair equality of opportunity’ </w:t>
      </w:r>
      <w:sdt>
        <w:sdtPr>
          <w:id w:val="645382"/>
          <w:citation/>
        </w:sdtPr>
        <w:sdtContent>
          <w:r w:rsidR="008D0388" w:rsidRPr="00170EC6">
            <w:fldChar w:fldCharType="begin"/>
          </w:r>
          <w:r w:rsidRPr="00170EC6">
            <w:instrText xml:space="preserve"> CITATION Cra10 \p 116 \t  \l 2057  </w:instrText>
          </w:r>
          <w:r w:rsidR="008D0388" w:rsidRPr="00170EC6">
            <w:fldChar w:fldCharType="separate"/>
          </w:r>
          <w:r w:rsidR="00D904F9" w:rsidRPr="00170EC6">
            <w:rPr>
              <w:noProof/>
            </w:rPr>
            <w:t>(Crane &amp; Matten, 2010, p. 116)</w:t>
          </w:r>
          <w:r w:rsidR="008D0388" w:rsidRPr="00170EC6">
            <w:rPr>
              <w:noProof/>
            </w:rPr>
            <w:fldChar w:fldCharType="end"/>
          </w:r>
        </w:sdtContent>
      </w:sdt>
      <w:r w:rsidRPr="00170EC6">
        <w:t xml:space="preserve">. </w:t>
      </w:r>
    </w:p>
    <w:p w14:paraId="1385707B" w14:textId="77777777" w:rsidR="00883E50" w:rsidRPr="00170EC6" w:rsidRDefault="00883E50" w:rsidP="00A307C5">
      <w:pPr>
        <w:spacing w:line="360" w:lineRule="auto"/>
      </w:pPr>
    </w:p>
    <w:p w14:paraId="0138D60F" w14:textId="77777777" w:rsidR="00A307C5" w:rsidRPr="00170EC6" w:rsidRDefault="00A307C5" w:rsidP="00883E50">
      <w:pPr>
        <w:spacing w:line="360" w:lineRule="auto"/>
      </w:pPr>
      <w:r w:rsidRPr="00170EC6">
        <w:t xml:space="preserve">By viewing issues in the emerging markets through ‘ethics of care’, the viewpoint shifts from the concept of ‘fairness’ to ‘relationships’. Applying a relationships approach </w:t>
      </w:r>
      <w:sdt>
        <w:sdtPr>
          <w:id w:val="7026865"/>
          <w:citation/>
        </w:sdtPr>
        <w:sdtContent>
          <w:r w:rsidR="008D0388" w:rsidRPr="00170EC6">
            <w:fldChar w:fldCharType="begin"/>
          </w:r>
          <w:r w:rsidRPr="00170EC6">
            <w:instrText xml:space="preserve"> CITATION Bor07 \t  \l 2057  </w:instrText>
          </w:r>
          <w:r w:rsidR="008D0388" w:rsidRPr="00170EC6">
            <w:fldChar w:fldCharType="separate"/>
          </w:r>
          <w:r w:rsidR="00D904F9" w:rsidRPr="00170EC6">
            <w:rPr>
              <w:noProof/>
            </w:rPr>
            <w:t>(Borgerson, 2007)</w:t>
          </w:r>
          <w:r w:rsidR="008D0388" w:rsidRPr="00170EC6">
            <w:rPr>
              <w:noProof/>
            </w:rPr>
            <w:fldChar w:fldCharType="end"/>
          </w:r>
        </w:sdtContent>
      </w:sdt>
      <w:r w:rsidRPr="00170EC6">
        <w:t xml:space="preserve"> to the current phenomena, it can be argued that the multinationals and the people in the emerging markets are more or less in harmony. Millions of women in India, </w:t>
      </w:r>
      <w:r w:rsidRPr="00170EC6">
        <w:rPr>
          <w:bCs/>
        </w:rPr>
        <w:t xml:space="preserve">Sri Lanka, Bangladesh, and other </w:t>
      </w:r>
      <w:r w:rsidR="00883E50" w:rsidRPr="00170EC6">
        <w:rPr>
          <w:bCs/>
        </w:rPr>
        <w:t>developing</w:t>
      </w:r>
      <w:r w:rsidRPr="00170EC6">
        <w:rPr>
          <w:bCs/>
        </w:rPr>
        <w:t xml:space="preserve"> countries have </w:t>
      </w:r>
      <w:r w:rsidR="00883E50" w:rsidRPr="00170EC6">
        <w:rPr>
          <w:bCs/>
        </w:rPr>
        <w:t>gained</w:t>
      </w:r>
      <w:r w:rsidRPr="00170EC6">
        <w:rPr>
          <w:bCs/>
        </w:rPr>
        <w:t xml:space="preserve"> employment and entrepreneurships from </w:t>
      </w:r>
      <w:r w:rsidR="00883E50" w:rsidRPr="00170EC6">
        <w:rPr>
          <w:bCs/>
        </w:rPr>
        <w:t>Unilever</w:t>
      </w:r>
      <w:r w:rsidRPr="00170EC6">
        <w:rPr>
          <w:bCs/>
        </w:rPr>
        <w:t xml:space="preserve"> to support their families and give their children opportunities for better lives. </w:t>
      </w:r>
      <w:r w:rsidR="00883E50" w:rsidRPr="00170EC6">
        <w:rPr>
          <w:bCs/>
        </w:rPr>
        <w:t>Also, m</w:t>
      </w:r>
      <w:r w:rsidRPr="00170EC6">
        <w:t xml:space="preserve">illions of children’s lives have been made safer by safe drinking water through initiatives of P&amp;G and Unilever. </w:t>
      </w:r>
      <w:r w:rsidR="00883E50" w:rsidRPr="00170EC6">
        <w:t>By this, t</w:t>
      </w:r>
      <w:r w:rsidRPr="00170EC6">
        <w:t xml:space="preserve">he parents of the small children now have hopes of their longer life expectancy. School education in China has been established by the efforts of P&amp;G. </w:t>
      </w:r>
      <w:r w:rsidR="00883E50" w:rsidRPr="00170EC6">
        <w:t>C</w:t>
      </w:r>
      <w:r w:rsidRPr="00170EC6">
        <w:t xml:space="preserve">hildren in rural areas </w:t>
      </w:r>
      <w:r w:rsidR="00883E50" w:rsidRPr="00170EC6">
        <w:t xml:space="preserve">now </w:t>
      </w:r>
      <w:r w:rsidRPr="00170EC6">
        <w:t>have access to basic education</w:t>
      </w:r>
      <w:r w:rsidR="00883E50" w:rsidRPr="00170EC6">
        <w:t xml:space="preserve"> thanks to the company</w:t>
      </w:r>
      <w:r w:rsidRPr="00170EC6">
        <w:t xml:space="preserve">. </w:t>
      </w:r>
    </w:p>
    <w:p w14:paraId="7C78B9D7" w14:textId="77777777" w:rsidR="00A307C5" w:rsidRPr="00170EC6" w:rsidRDefault="00A307C5" w:rsidP="00A307C5">
      <w:pPr>
        <w:spacing w:line="360" w:lineRule="auto"/>
      </w:pPr>
    </w:p>
    <w:p w14:paraId="3E7E5662" w14:textId="77777777" w:rsidR="00861F4D" w:rsidRPr="00170EC6" w:rsidRDefault="00A307C5" w:rsidP="0076351B">
      <w:pPr>
        <w:spacing w:line="360" w:lineRule="auto"/>
      </w:pPr>
      <w:r w:rsidRPr="00170EC6">
        <w:t xml:space="preserve">On the other hand, some </w:t>
      </w:r>
      <w:r w:rsidR="001E4463" w:rsidRPr="00170EC6">
        <w:t xml:space="preserve">‘passive approach’ of the </w:t>
      </w:r>
      <w:r w:rsidRPr="00170EC6">
        <w:t xml:space="preserve">socio-economic activities can be critically evaluated by ethics of care. </w:t>
      </w:r>
      <w:r w:rsidR="00883E50" w:rsidRPr="00170EC6">
        <w:t xml:space="preserve">In this theory, </w:t>
      </w:r>
      <w:r w:rsidR="001E4463" w:rsidRPr="00170EC6">
        <w:t xml:space="preserve">the soap multinationals </w:t>
      </w:r>
      <w:r w:rsidR="0027490A">
        <w:t>are required</w:t>
      </w:r>
      <w:r w:rsidR="001E4463" w:rsidRPr="00170EC6">
        <w:t xml:space="preserve"> to actively take responsibility rather than </w:t>
      </w:r>
      <w:r w:rsidR="00883E50" w:rsidRPr="00170EC6">
        <w:t>defensively act to live up to external demands or pressures</w:t>
      </w:r>
      <w:r w:rsidR="001E4463" w:rsidRPr="00170EC6">
        <w:t xml:space="preserve"> in a given context </w:t>
      </w:r>
      <w:sdt>
        <w:sdtPr>
          <w:id w:val="7026869"/>
          <w:citation/>
        </w:sdtPr>
        <w:sdtContent>
          <w:r w:rsidR="008D0388" w:rsidRPr="00170EC6">
            <w:fldChar w:fldCharType="begin"/>
          </w:r>
          <w:r w:rsidR="001E4463" w:rsidRPr="00170EC6">
            <w:instrText xml:space="preserve">CITATION Cra10 \p 120 \t  \l 2057 </w:instrText>
          </w:r>
          <w:r w:rsidR="008D0388" w:rsidRPr="00170EC6">
            <w:fldChar w:fldCharType="separate"/>
          </w:r>
          <w:r w:rsidR="00D904F9" w:rsidRPr="00170EC6">
            <w:rPr>
              <w:noProof/>
            </w:rPr>
            <w:t>(Crane &amp; Matten, 2010, p. 120)</w:t>
          </w:r>
          <w:r w:rsidR="008D0388" w:rsidRPr="00170EC6">
            <w:rPr>
              <w:noProof/>
            </w:rPr>
            <w:fldChar w:fldCharType="end"/>
          </w:r>
        </w:sdtContent>
      </w:sdt>
      <w:r w:rsidR="001E4463" w:rsidRPr="00170EC6">
        <w:t>’.</w:t>
      </w:r>
      <w:r w:rsidR="00883E50" w:rsidRPr="00170EC6">
        <w:t xml:space="preserve"> </w:t>
      </w:r>
      <w:r w:rsidR="001E4463" w:rsidRPr="00170EC6">
        <w:t xml:space="preserve">Although Unilever has taken selling to the BOP as a part of their social activities, </w:t>
      </w:r>
      <w:r w:rsidRPr="00170EC6">
        <w:t>P&amp;G and Henkel have not openly disclosed information about social and economic influence in the emerging markets</w:t>
      </w:r>
      <w:r w:rsidR="001E4463" w:rsidRPr="00170EC6">
        <w:t xml:space="preserve">. It does not </w:t>
      </w:r>
      <w:r w:rsidR="0078116F" w:rsidRPr="00170EC6">
        <w:t xml:space="preserve">necessarily </w:t>
      </w:r>
      <w:r w:rsidR="001E4463" w:rsidRPr="00170EC6">
        <w:t xml:space="preserve">mean </w:t>
      </w:r>
      <w:r w:rsidR="0078116F" w:rsidRPr="00170EC6">
        <w:t xml:space="preserve">P&amp;G and Henkel hold unethical information. </w:t>
      </w:r>
      <w:r w:rsidRPr="00170EC6">
        <w:t xml:space="preserve"> </w:t>
      </w:r>
      <w:r w:rsidR="0078116F" w:rsidRPr="00170EC6">
        <w:t xml:space="preserve">The reason why they do not disclose </w:t>
      </w:r>
      <w:r w:rsidRPr="00170EC6">
        <w:t xml:space="preserve">it </w:t>
      </w:r>
      <w:r w:rsidR="0078116F" w:rsidRPr="00170EC6">
        <w:t xml:space="preserve">openly can be that those communications </w:t>
      </w:r>
      <w:r w:rsidRPr="00170EC6">
        <w:t xml:space="preserve">could expose them to public criticisms or </w:t>
      </w:r>
      <w:r w:rsidRPr="00170EC6">
        <w:lastRenderedPageBreak/>
        <w:t xml:space="preserve">touch the sensitive chords of the BOP theory. </w:t>
      </w:r>
    </w:p>
    <w:p w14:paraId="0FC4B490" w14:textId="77777777" w:rsidR="00861F4D" w:rsidRPr="00170EC6" w:rsidRDefault="00861F4D" w:rsidP="0076351B">
      <w:pPr>
        <w:spacing w:line="360" w:lineRule="auto"/>
      </w:pPr>
    </w:p>
    <w:p w14:paraId="084FAC51" w14:textId="77777777" w:rsidR="0076351B" w:rsidRPr="00170EC6" w:rsidRDefault="00854871" w:rsidP="0076351B">
      <w:pPr>
        <w:spacing w:line="360" w:lineRule="auto"/>
      </w:pPr>
      <w:r w:rsidRPr="00170EC6">
        <w:t xml:space="preserve">As examined in the cases of palm oil sourcing and price fixing, the information of social aspects of emerging market is </w:t>
      </w:r>
      <w:r w:rsidR="0027490A">
        <w:t xml:space="preserve">also in an </w:t>
      </w:r>
      <w:r w:rsidRPr="00170EC6">
        <w:t>involuntary</w:t>
      </w:r>
      <w:r w:rsidR="0027490A">
        <w:t xml:space="preserve"> area at present</w:t>
      </w:r>
      <w:r w:rsidRPr="00170EC6">
        <w:t xml:space="preserve">. </w:t>
      </w:r>
      <w:r w:rsidR="0027490A">
        <w:t xml:space="preserve">However, </w:t>
      </w:r>
      <w:r w:rsidR="0027490A" w:rsidRPr="00170EC6">
        <w:t>it</w:t>
      </w:r>
      <w:r w:rsidR="0076351B" w:rsidRPr="00170EC6">
        <w:t xml:space="preserve"> would </w:t>
      </w:r>
      <w:r w:rsidR="0027490A">
        <w:t>soon become</w:t>
      </w:r>
      <w:r w:rsidR="0076351B" w:rsidRPr="00170EC6">
        <w:t xml:space="preserve"> </w:t>
      </w:r>
      <w:r w:rsidRPr="00170EC6">
        <w:t>unavoidable</w:t>
      </w:r>
      <w:r w:rsidR="0076351B" w:rsidRPr="00170EC6">
        <w:t xml:space="preserve"> for </w:t>
      </w:r>
      <w:r w:rsidR="00051EE0" w:rsidRPr="00170EC6">
        <w:t xml:space="preserve">many multinationals </w:t>
      </w:r>
      <w:r w:rsidR="0076351B" w:rsidRPr="00170EC6">
        <w:t xml:space="preserve">to follow the way </w:t>
      </w:r>
      <w:r w:rsidR="00051EE0" w:rsidRPr="00170EC6">
        <w:t>Unilever</w:t>
      </w:r>
      <w:r w:rsidR="0076351B" w:rsidRPr="00170EC6">
        <w:t xml:space="preserve"> has taken</w:t>
      </w:r>
      <w:r w:rsidR="00051EE0" w:rsidRPr="00170EC6">
        <w:t xml:space="preserve"> as a pioneer</w:t>
      </w:r>
      <w:r w:rsidR="0027490A">
        <w:t xml:space="preserve"> in this era of transparency</w:t>
      </w:r>
      <w:r w:rsidR="0076351B" w:rsidRPr="00170EC6">
        <w:t xml:space="preserve">. This </w:t>
      </w:r>
      <w:r w:rsidR="0027490A">
        <w:t xml:space="preserve">would mean that </w:t>
      </w:r>
      <w:r w:rsidR="0076351B" w:rsidRPr="00170EC6">
        <w:t xml:space="preserve">social information related to these markets </w:t>
      </w:r>
      <w:r w:rsidR="0027490A">
        <w:t>would</w:t>
      </w:r>
      <w:r w:rsidR="00051EE0" w:rsidRPr="00170EC6">
        <w:t xml:space="preserve"> be</w:t>
      </w:r>
      <w:r w:rsidR="0076351B" w:rsidRPr="00170EC6">
        <w:t xml:space="preserve"> exposed to many social criticisms including the BOP issues. It would be important for the soap co</w:t>
      </w:r>
      <w:r w:rsidR="0027490A">
        <w:t xml:space="preserve">mpanies to be prepared for corporate communications and reporting </w:t>
      </w:r>
      <w:r w:rsidR="0076351B" w:rsidRPr="00170EC6">
        <w:t>along with num</w:t>
      </w:r>
      <w:r w:rsidR="0027490A">
        <w:t>erous latent risks of exposure in this area.</w:t>
      </w:r>
    </w:p>
    <w:p w14:paraId="73925526" w14:textId="77777777" w:rsidR="0076351B" w:rsidRPr="00170EC6" w:rsidRDefault="0076351B" w:rsidP="0076351B">
      <w:pPr>
        <w:spacing w:line="360" w:lineRule="auto"/>
      </w:pPr>
    </w:p>
    <w:p w14:paraId="4FD975B6" w14:textId="77777777" w:rsidR="002964A3" w:rsidRPr="00170EC6" w:rsidRDefault="002964A3" w:rsidP="002964A3">
      <w:pPr>
        <w:pStyle w:val="Heading2"/>
        <w:spacing w:line="360" w:lineRule="auto"/>
        <w:rPr>
          <w:color w:val="auto"/>
        </w:rPr>
      </w:pPr>
      <w:bookmarkStart w:id="146" w:name="_Toc323894701"/>
      <w:r w:rsidRPr="00170EC6">
        <w:rPr>
          <w:color w:val="auto"/>
        </w:rPr>
        <w:t>4.</w:t>
      </w:r>
      <w:r w:rsidR="0076351B" w:rsidRPr="00170EC6">
        <w:rPr>
          <w:color w:val="auto"/>
        </w:rPr>
        <w:t>4</w:t>
      </w:r>
      <w:r w:rsidRPr="00170EC6">
        <w:rPr>
          <w:color w:val="auto"/>
        </w:rPr>
        <w:tab/>
        <w:t xml:space="preserve">Case Study </w:t>
      </w:r>
      <w:r w:rsidR="0076351B" w:rsidRPr="00170EC6">
        <w:rPr>
          <w:color w:val="auto"/>
        </w:rPr>
        <w:t>4</w:t>
      </w:r>
      <w:r w:rsidRPr="00170EC6">
        <w:rPr>
          <w:color w:val="auto"/>
        </w:rPr>
        <w:t>: Overview</w:t>
      </w:r>
      <w:bookmarkEnd w:id="86"/>
      <w:bookmarkEnd w:id="87"/>
      <w:bookmarkEnd w:id="146"/>
      <w:r w:rsidRPr="00170EC6">
        <w:rPr>
          <w:color w:val="auto"/>
        </w:rPr>
        <w:t xml:space="preserve"> </w:t>
      </w:r>
    </w:p>
    <w:p w14:paraId="648597F7" w14:textId="77777777" w:rsidR="003B2B1E" w:rsidRPr="00170EC6" w:rsidRDefault="003B2B1E" w:rsidP="003B2B1E"/>
    <w:p w14:paraId="7423B831" w14:textId="77777777" w:rsidR="002964A3" w:rsidRPr="00170EC6" w:rsidRDefault="002964A3" w:rsidP="000D3E11">
      <w:pPr>
        <w:pStyle w:val="Heading3"/>
        <w:tabs>
          <w:tab w:val="left" w:pos="720"/>
          <w:tab w:val="left" w:pos="1440"/>
          <w:tab w:val="center" w:pos="4513"/>
        </w:tabs>
        <w:spacing w:line="360" w:lineRule="auto"/>
        <w:rPr>
          <w:color w:val="auto"/>
        </w:rPr>
      </w:pPr>
      <w:bookmarkStart w:id="147" w:name="_Toc320520027"/>
      <w:bookmarkStart w:id="148" w:name="_Toc322374426"/>
      <w:bookmarkStart w:id="149" w:name="_Toc323894702"/>
      <w:r w:rsidRPr="00170EC6">
        <w:rPr>
          <w:color w:val="auto"/>
        </w:rPr>
        <w:t>4.</w:t>
      </w:r>
      <w:r w:rsidR="00112420">
        <w:rPr>
          <w:color w:val="auto"/>
        </w:rPr>
        <w:t>4</w:t>
      </w:r>
      <w:r w:rsidRPr="00170EC6">
        <w:rPr>
          <w:color w:val="auto"/>
        </w:rPr>
        <w:t>.1</w:t>
      </w:r>
      <w:r w:rsidRPr="00170EC6">
        <w:rPr>
          <w:color w:val="auto"/>
        </w:rPr>
        <w:tab/>
        <w:t>Overall</w:t>
      </w:r>
      <w:bookmarkEnd w:id="147"/>
      <w:bookmarkEnd w:id="148"/>
      <w:bookmarkEnd w:id="149"/>
    </w:p>
    <w:p w14:paraId="195E2B5C" w14:textId="77777777" w:rsidR="003B2B1E" w:rsidRPr="00170EC6" w:rsidRDefault="003B2B1E" w:rsidP="003B2B1E"/>
    <w:p w14:paraId="4CB23021" w14:textId="77777777" w:rsidR="00F8735B" w:rsidRPr="00170EC6" w:rsidRDefault="00F8735B" w:rsidP="00F8735B"/>
    <w:p w14:paraId="6AED354E" w14:textId="77777777" w:rsidR="002964A3" w:rsidRPr="00170EC6" w:rsidRDefault="00F8735B" w:rsidP="00F8735B">
      <w:pPr>
        <w:pStyle w:val="TableStyle"/>
        <w:jc w:val="center"/>
        <w:rPr>
          <w:u w:val="single"/>
        </w:rPr>
      </w:pPr>
      <w:bookmarkStart w:id="150" w:name="_Toc323894732"/>
      <w:r w:rsidRPr="00170EC6">
        <w:rPr>
          <w:u w:val="single"/>
        </w:rPr>
        <w:t>Table 4.</w:t>
      </w:r>
      <w:r w:rsidR="0005357B" w:rsidRPr="00170EC6">
        <w:rPr>
          <w:u w:val="single"/>
        </w:rPr>
        <w:t>12</w:t>
      </w:r>
      <w:r w:rsidRPr="00170EC6">
        <w:rPr>
          <w:u w:val="single"/>
        </w:rPr>
        <w:tab/>
        <w:t>Overall Results</w:t>
      </w:r>
      <w:bookmarkEnd w:id="150"/>
    </w:p>
    <w:p w14:paraId="2922F0F1" w14:textId="77777777" w:rsidR="002964A3" w:rsidRPr="00170EC6" w:rsidRDefault="002964A3" w:rsidP="002964A3">
      <w:pPr>
        <w:spacing w:line="360" w:lineRule="auto"/>
      </w:pPr>
      <w:r w:rsidRPr="00170EC6">
        <w:rPr>
          <w:noProof/>
          <w:lang w:eastAsia="en-GB"/>
        </w:rPr>
        <w:drawing>
          <wp:inline distT="0" distB="0" distL="0" distR="0" wp14:anchorId="77AC6C45">
            <wp:extent cx="2621915" cy="2621915"/>
            <wp:effectExtent l="1905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621915" cy="2621915"/>
                    </a:xfrm>
                    <a:prstGeom prst="rect">
                      <a:avLst/>
                    </a:prstGeom>
                    <a:noFill/>
                  </pic:spPr>
                </pic:pic>
              </a:graphicData>
            </a:graphic>
          </wp:inline>
        </w:drawing>
      </w:r>
      <w:r w:rsidRPr="00170EC6">
        <w:rPr>
          <w:noProof/>
          <w:lang w:eastAsia="en-GB"/>
        </w:rPr>
        <w:drawing>
          <wp:inline distT="0" distB="0" distL="0" distR="0" wp14:anchorId="2CC277FF">
            <wp:extent cx="2614301" cy="2624072"/>
            <wp:effectExtent l="1905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624296" cy="2634104"/>
                    </a:xfrm>
                    <a:prstGeom prst="rect">
                      <a:avLst/>
                    </a:prstGeom>
                    <a:noFill/>
                  </pic:spPr>
                </pic:pic>
              </a:graphicData>
            </a:graphic>
          </wp:inline>
        </w:drawing>
      </w:r>
    </w:p>
    <w:p w14:paraId="3C820DEA" w14:textId="77777777" w:rsidR="002964A3" w:rsidRPr="00170EC6" w:rsidRDefault="002964A3" w:rsidP="002964A3">
      <w:pPr>
        <w:spacing w:line="360" w:lineRule="auto"/>
      </w:pPr>
      <w:r w:rsidRPr="00170EC6">
        <w:rPr>
          <w:noProof/>
          <w:lang w:eastAsia="en-GB"/>
        </w:rPr>
        <w:lastRenderedPageBreak/>
        <w:drawing>
          <wp:inline distT="0" distB="0" distL="0" distR="0" wp14:anchorId="3B823EE3">
            <wp:extent cx="2605022" cy="2550549"/>
            <wp:effectExtent l="19050" t="0" r="4828" b="0"/>
            <wp:docPr id="1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cstate="print"/>
                    <a:srcRect/>
                    <a:stretch>
                      <a:fillRect/>
                    </a:stretch>
                  </pic:blipFill>
                  <pic:spPr bwMode="auto">
                    <a:xfrm>
                      <a:off x="0" y="0"/>
                      <a:ext cx="2605022" cy="2550549"/>
                    </a:xfrm>
                    <a:prstGeom prst="rect">
                      <a:avLst/>
                    </a:prstGeom>
                    <a:noFill/>
                  </pic:spPr>
                </pic:pic>
              </a:graphicData>
            </a:graphic>
          </wp:inline>
        </w:drawing>
      </w:r>
      <w:r w:rsidRPr="00170EC6">
        <w:rPr>
          <w:noProof/>
          <w:lang w:eastAsia="en-GB"/>
        </w:rPr>
        <w:drawing>
          <wp:inline distT="0" distB="0" distL="0" distR="0" wp14:anchorId="0EB36EB9">
            <wp:extent cx="2629250" cy="2553419"/>
            <wp:effectExtent l="19050" t="0" r="0" b="0"/>
            <wp:docPr id="1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cstate="print"/>
                    <a:srcRect/>
                    <a:stretch>
                      <a:fillRect/>
                    </a:stretch>
                  </pic:blipFill>
                  <pic:spPr bwMode="auto">
                    <a:xfrm>
                      <a:off x="0" y="0"/>
                      <a:ext cx="2629259" cy="2553419"/>
                    </a:xfrm>
                    <a:prstGeom prst="rect">
                      <a:avLst/>
                    </a:prstGeom>
                    <a:noFill/>
                  </pic:spPr>
                </pic:pic>
              </a:graphicData>
            </a:graphic>
          </wp:inline>
        </w:drawing>
      </w:r>
    </w:p>
    <w:p w14:paraId="645CA4F8" w14:textId="77777777" w:rsidR="005B188B" w:rsidRDefault="005B188B" w:rsidP="00B32C38">
      <w:pPr>
        <w:spacing w:line="360" w:lineRule="auto"/>
      </w:pPr>
    </w:p>
    <w:p w14:paraId="5131AB90" w14:textId="77777777" w:rsidR="00EC2E32" w:rsidRDefault="00EC2E32" w:rsidP="00EC2E32">
      <w:pPr>
        <w:spacing w:line="360" w:lineRule="auto"/>
      </w:pPr>
      <w:r>
        <w:t xml:space="preserve">Appendix 4 shows the summary of data collected from FT news clippings in 2010-11. All the charts and graphs on the news clippings are created based on the numbers of this matrix. </w:t>
      </w:r>
    </w:p>
    <w:p w14:paraId="798F9B9C" w14:textId="77777777" w:rsidR="00EC2E32" w:rsidRPr="00170EC6" w:rsidRDefault="00EC2E32" w:rsidP="00EC2E32">
      <w:pPr>
        <w:spacing w:line="360" w:lineRule="auto"/>
      </w:pPr>
    </w:p>
    <w:p w14:paraId="1551A9E2" w14:textId="77777777" w:rsidR="00B336B5" w:rsidRDefault="002964A3" w:rsidP="00B32C38">
      <w:pPr>
        <w:spacing w:line="360" w:lineRule="auto"/>
      </w:pPr>
      <w:r w:rsidRPr="00170EC6">
        <w:t>Overall, 45 per cent of the FT news clippings have positive reviews of corporate performance</w:t>
      </w:r>
      <w:r w:rsidR="008A78F0" w:rsidRPr="00170EC6">
        <w:t>s</w:t>
      </w:r>
      <w:r w:rsidRPr="00170EC6">
        <w:t xml:space="preserve">, despite it being the period of their slowest growth in decades due to the global financial crisis. However, the public interest in sustainability is less emphasized by an environmental perspective but more </w:t>
      </w:r>
      <w:r w:rsidR="00FF34AC" w:rsidRPr="00170EC6">
        <w:t>by</w:t>
      </w:r>
      <w:r w:rsidRPr="00170EC6">
        <w:t xml:space="preserve"> economic and social perspectives – it must be noted that the social perspectives here includes the highly notable ‘socio-economic’ topics such as ‘emerging market’, which has </w:t>
      </w:r>
      <w:r w:rsidR="00DC05D4" w:rsidRPr="00170EC6">
        <w:t xml:space="preserve">increasingly </w:t>
      </w:r>
      <w:r w:rsidRPr="00170EC6">
        <w:t xml:space="preserve">raised attention in social subject. It can be argued that this </w:t>
      </w:r>
      <w:r w:rsidR="00DC05D4" w:rsidRPr="00170EC6">
        <w:t xml:space="preserve">overall </w:t>
      </w:r>
      <w:r w:rsidRPr="00170EC6">
        <w:t xml:space="preserve">trend of the public interest reflects people’s concerns </w:t>
      </w:r>
      <w:r w:rsidR="006414B2" w:rsidRPr="00170EC6">
        <w:t>about economic trends in the world.</w:t>
      </w:r>
      <w:r w:rsidR="005B188B">
        <w:t xml:space="preserve"> </w:t>
      </w:r>
    </w:p>
    <w:p w14:paraId="78EF0077" w14:textId="77777777" w:rsidR="00EC2E32" w:rsidRPr="00170EC6" w:rsidRDefault="00EC2E32" w:rsidP="00B32C38">
      <w:pPr>
        <w:spacing w:line="360" w:lineRule="auto"/>
      </w:pPr>
    </w:p>
    <w:p w14:paraId="03F1CC5F" w14:textId="77777777" w:rsidR="00EB6D00" w:rsidRPr="00170EC6" w:rsidRDefault="002964A3" w:rsidP="00B32C38">
      <w:pPr>
        <w:spacing w:line="360" w:lineRule="auto"/>
      </w:pPr>
      <w:r w:rsidRPr="00170EC6">
        <w:t xml:space="preserve">The </w:t>
      </w:r>
      <w:r w:rsidR="008A78F0" w:rsidRPr="00170EC6">
        <w:t>doughnut chart of news clipping distribution</w:t>
      </w:r>
      <w:r w:rsidRPr="00170EC6">
        <w:t xml:space="preserve"> shows that Henkel features in only four per cent due to its business size compared to the other two largest corporations. However, </w:t>
      </w:r>
      <w:r w:rsidR="008A78F0" w:rsidRPr="00170EC6">
        <w:t xml:space="preserve">it is found that </w:t>
      </w:r>
      <w:r w:rsidRPr="00170EC6">
        <w:t xml:space="preserve">82 per cent of </w:t>
      </w:r>
      <w:r w:rsidR="008A78F0" w:rsidRPr="00170EC6">
        <w:t>their news clippings</w:t>
      </w:r>
      <w:r w:rsidRPr="00170EC6">
        <w:t xml:space="preserve"> </w:t>
      </w:r>
      <w:r w:rsidR="008A78F0" w:rsidRPr="00170EC6">
        <w:t>have</w:t>
      </w:r>
      <w:r w:rsidRPr="00170EC6">
        <w:t xml:space="preserve"> received positive reviews </w:t>
      </w:r>
      <w:r w:rsidR="008A78F0" w:rsidRPr="00170EC6">
        <w:t>and the company</w:t>
      </w:r>
      <w:r w:rsidRPr="00170EC6">
        <w:t xml:space="preserve"> has scored highest among the three companie</w:t>
      </w:r>
      <w:r w:rsidR="008A78F0" w:rsidRPr="00170EC6">
        <w:t>s</w:t>
      </w:r>
      <w:r w:rsidR="00DC05D4" w:rsidRPr="00170EC6">
        <w:t xml:space="preserve"> though the PSI analysis</w:t>
      </w:r>
      <w:r w:rsidR="008A78F0" w:rsidRPr="00170EC6">
        <w:t xml:space="preserve">. Henkel </w:t>
      </w:r>
      <w:r w:rsidR="00B32C38" w:rsidRPr="00170EC6">
        <w:t xml:space="preserve">certainly </w:t>
      </w:r>
      <w:r w:rsidR="008A78F0" w:rsidRPr="00170EC6">
        <w:t>has a strong presence as one of the leading companies in CSR/sustainability</w:t>
      </w:r>
      <w:r w:rsidR="00046EA4" w:rsidRPr="00170EC6">
        <w:t xml:space="preserve">. </w:t>
      </w:r>
    </w:p>
    <w:p w14:paraId="6E3A04CB" w14:textId="77777777" w:rsidR="008E1B83" w:rsidRPr="00170EC6" w:rsidRDefault="008E1B83" w:rsidP="00B32C38">
      <w:pPr>
        <w:spacing w:line="360" w:lineRule="auto"/>
      </w:pPr>
    </w:p>
    <w:p w14:paraId="42D6C6FF" w14:textId="77777777" w:rsidR="0027490A" w:rsidRDefault="0027490A" w:rsidP="0027490A">
      <w:pPr>
        <w:pStyle w:val="ListParagraph"/>
        <w:spacing w:line="360" w:lineRule="auto"/>
        <w:ind w:left="0"/>
      </w:pPr>
      <w:r w:rsidRPr="00170EC6">
        <w:t xml:space="preserve">Elkington </w:t>
      </w:r>
      <w:sdt>
        <w:sdtPr>
          <w:id w:val="645383"/>
          <w:citation/>
        </w:sdtPr>
        <w:sdtContent>
          <w:r w:rsidR="008D0388">
            <w:fldChar w:fldCharType="begin"/>
          </w:r>
          <w:r w:rsidR="00566BBF">
            <w:instrText xml:space="preserve">CITATION Elk97 \p 173 \n  \t  \l 2057 </w:instrText>
          </w:r>
          <w:r w:rsidR="008D0388">
            <w:fldChar w:fldCharType="separate"/>
          </w:r>
          <w:r w:rsidRPr="00170EC6">
            <w:rPr>
              <w:noProof/>
            </w:rPr>
            <w:t>(1997, p. 173)</w:t>
          </w:r>
          <w:r w:rsidR="008D0388">
            <w:rPr>
              <w:noProof/>
            </w:rPr>
            <w:fldChar w:fldCharType="end"/>
          </w:r>
        </w:sdtContent>
      </w:sdt>
      <w:r w:rsidRPr="00170EC6">
        <w:t xml:space="preserve"> says ‘anyone who has tried to compare or benchmark reports, even those produced by companies operating in the same industry sector, will recognise that the task is usually impossible.’ Without exception, the chosen companies report data in significantly different ways and there is no consensus shared among them on how and how much they disclose information on CSR/sustainability performances. Although they all use </w:t>
      </w:r>
      <w:r w:rsidRPr="00170EC6">
        <w:lastRenderedPageBreak/>
        <w:t xml:space="preserve">GRI index for reporting, there sometimes are no data where the companies claim it reported it. It is apparent that there is some distortion of self-assessment processes which require further improvement. </w:t>
      </w:r>
    </w:p>
    <w:p w14:paraId="449D0A2A" w14:textId="77777777" w:rsidR="0027490A" w:rsidRDefault="0027490A" w:rsidP="0027490A">
      <w:pPr>
        <w:pStyle w:val="ListParagraph"/>
        <w:spacing w:line="360" w:lineRule="auto"/>
        <w:ind w:left="0"/>
      </w:pPr>
    </w:p>
    <w:p w14:paraId="579BCBD1" w14:textId="77777777" w:rsidR="0027490A" w:rsidRPr="00170EC6" w:rsidRDefault="0027490A" w:rsidP="0027490A">
      <w:pPr>
        <w:pStyle w:val="ListParagraph"/>
        <w:spacing w:line="360" w:lineRule="auto"/>
        <w:ind w:left="0"/>
      </w:pPr>
      <w:r>
        <w:t>This section will be followed by analyses of corporate communications and reporting of three selected soap companies</w:t>
      </w:r>
      <w:r w:rsidR="00B97B0B">
        <w:t xml:space="preserve"> through their sustainability reports and web contents</w:t>
      </w:r>
      <w:r>
        <w:t xml:space="preserve">. This approach aims to find out common features and values and differences among the firms </w:t>
      </w:r>
      <w:r w:rsidR="00B97B0B">
        <w:t xml:space="preserve">so as to contribute to answer the second of my research questions and supply some future recommendations to these companies. </w:t>
      </w:r>
      <w:r>
        <w:t xml:space="preserve"> </w:t>
      </w:r>
      <w:r w:rsidR="00F32087">
        <w:t xml:space="preserve">Appendix 5 shows the summary of data collected from corporate reporting, which has led to the following research analysis of each company. </w:t>
      </w:r>
    </w:p>
    <w:p w14:paraId="0EE6F39C" w14:textId="77777777" w:rsidR="00EB6D00" w:rsidRPr="00170EC6" w:rsidRDefault="00EB6D00">
      <w:pPr>
        <w:widowControl/>
        <w:overflowPunct/>
        <w:adjustRightInd/>
        <w:spacing w:after="200" w:line="276" w:lineRule="auto"/>
      </w:pPr>
      <w:r w:rsidRPr="00170EC6">
        <w:br w:type="page"/>
      </w:r>
    </w:p>
    <w:p w14:paraId="4D1C639D" w14:textId="77777777" w:rsidR="002964A3" w:rsidRPr="00170EC6" w:rsidRDefault="002964A3" w:rsidP="003C01FA">
      <w:pPr>
        <w:pStyle w:val="Heading3"/>
        <w:rPr>
          <w:color w:val="auto"/>
        </w:rPr>
      </w:pPr>
      <w:bookmarkStart w:id="151" w:name="_Toc322374427"/>
      <w:bookmarkStart w:id="152" w:name="_Toc323894703"/>
      <w:r w:rsidRPr="00170EC6">
        <w:rPr>
          <w:color w:val="auto"/>
        </w:rPr>
        <w:lastRenderedPageBreak/>
        <w:t>4.</w:t>
      </w:r>
      <w:r w:rsidR="00112420">
        <w:rPr>
          <w:color w:val="auto"/>
        </w:rPr>
        <w:t>4</w:t>
      </w:r>
      <w:r w:rsidRPr="00170EC6">
        <w:rPr>
          <w:color w:val="auto"/>
        </w:rPr>
        <w:t>.2</w:t>
      </w:r>
      <w:r w:rsidRPr="00170EC6">
        <w:rPr>
          <w:color w:val="auto"/>
        </w:rPr>
        <w:tab/>
        <w:t>P&amp;G</w:t>
      </w:r>
      <w:bookmarkEnd w:id="151"/>
      <w:bookmarkEnd w:id="152"/>
    </w:p>
    <w:p w14:paraId="552663DD" w14:textId="77777777" w:rsidR="002964A3" w:rsidRPr="00170EC6" w:rsidRDefault="001136AE" w:rsidP="004A43C0">
      <w:pPr>
        <w:pStyle w:val="TableStyle"/>
        <w:jc w:val="center"/>
        <w:rPr>
          <w:u w:val="single"/>
        </w:rPr>
      </w:pPr>
      <w:bookmarkStart w:id="153" w:name="_Toc323894733"/>
      <w:r w:rsidRPr="00170EC6">
        <w:rPr>
          <w:u w:val="single"/>
        </w:rPr>
        <w:t>Table 4.</w:t>
      </w:r>
      <w:r w:rsidR="0005357B" w:rsidRPr="00170EC6">
        <w:rPr>
          <w:u w:val="single"/>
        </w:rPr>
        <w:t>13</w:t>
      </w:r>
      <w:r w:rsidRPr="00170EC6">
        <w:rPr>
          <w:u w:val="single"/>
        </w:rPr>
        <w:tab/>
        <w:t>P&amp;G: Results</w:t>
      </w:r>
      <w:bookmarkEnd w:id="153"/>
    </w:p>
    <w:p w14:paraId="3CD1E95B" w14:textId="77777777" w:rsidR="0005357B" w:rsidRPr="00170EC6" w:rsidRDefault="0005357B" w:rsidP="004A43C0">
      <w:pPr>
        <w:pStyle w:val="TableStyle"/>
        <w:jc w:val="center"/>
        <w:rPr>
          <w:u w:val="single"/>
        </w:rPr>
      </w:pPr>
    </w:p>
    <w:p w14:paraId="5BF21A41" w14:textId="77777777" w:rsidR="002964A3" w:rsidRPr="00170EC6" w:rsidRDefault="000F43B9" w:rsidP="00EB6D00">
      <w:pPr>
        <w:jc w:val="center"/>
      </w:pPr>
      <w:r w:rsidRPr="00170EC6">
        <w:rPr>
          <w:noProof/>
          <w:lang w:eastAsia="en-GB"/>
        </w:rPr>
        <w:drawing>
          <wp:inline distT="0" distB="0" distL="0" distR="0" wp14:anchorId="14AB6409">
            <wp:extent cx="2851200" cy="2448000"/>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851200" cy="2448000"/>
                    </a:xfrm>
                    <a:prstGeom prst="rect">
                      <a:avLst/>
                    </a:prstGeom>
                    <a:noFill/>
                  </pic:spPr>
                </pic:pic>
              </a:graphicData>
            </a:graphic>
          </wp:inline>
        </w:drawing>
      </w:r>
    </w:p>
    <w:p w14:paraId="71E6136A" w14:textId="77777777" w:rsidR="00D17B7C" w:rsidRPr="00170EC6" w:rsidRDefault="00D17B7C" w:rsidP="002964A3">
      <w:pPr>
        <w:rPr>
          <w:sz w:val="20"/>
          <w:szCs w:val="20"/>
        </w:rPr>
      </w:pPr>
    </w:p>
    <w:p w14:paraId="2283C79D" w14:textId="77777777" w:rsidR="002964A3" w:rsidRPr="00170EC6" w:rsidRDefault="002964A3" w:rsidP="00EB6D00">
      <w:pPr>
        <w:jc w:val="center"/>
        <w:rPr>
          <w:sz w:val="20"/>
          <w:szCs w:val="20"/>
        </w:rPr>
      </w:pPr>
      <w:r w:rsidRPr="00170EC6">
        <w:rPr>
          <w:sz w:val="20"/>
          <w:szCs w:val="20"/>
        </w:rPr>
        <w:t>EI: Environmental Intent, ER: Environmental Report, EP: Environmental Performance</w:t>
      </w:r>
    </w:p>
    <w:p w14:paraId="348DA07C" w14:textId="77777777" w:rsidR="002964A3" w:rsidRPr="00170EC6" w:rsidRDefault="002964A3" w:rsidP="00EB6D00">
      <w:pPr>
        <w:jc w:val="center"/>
        <w:rPr>
          <w:sz w:val="20"/>
          <w:szCs w:val="20"/>
        </w:rPr>
      </w:pPr>
      <w:r w:rsidRPr="00170EC6">
        <w:rPr>
          <w:sz w:val="20"/>
          <w:szCs w:val="20"/>
        </w:rPr>
        <w:t>SI: Social Intent, SR: Social Report, SP: Social Performance</w:t>
      </w:r>
    </w:p>
    <w:p w14:paraId="385295B5" w14:textId="77777777" w:rsidR="000F6394" w:rsidRPr="00170EC6" w:rsidRDefault="000F6394" w:rsidP="002964A3"/>
    <w:p w14:paraId="5346005E" w14:textId="77777777" w:rsidR="0005357B" w:rsidRPr="00170EC6" w:rsidRDefault="0005357B" w:rsidP="002964A3"/>
    <w:p w14:paraId="3F88F828" w14:textId="77777777" w:rsidR="004A43C0" w:rsidRPr="00170EC6" w:rsidRDefault="004A43C0" w:rsidP="00450C99">
      <w:pPr>
        <w:spacing w:line="360" w:lineRule="auto"/>
        <w:jc w:val="center"/>
      </w:pPr>
      <w:r w:rsidRPr="00170EC6">
        <w:rPr>
          <w:noProof/>
          <w:lang w:eastAsia="en-GB"/>
        </w:rPr>
        <w:drawing>
          <wp:inline distT="0" distB="0" distL="0" distR="0" wp14:anchorId="0E2962EC">
            <wp:extent cx="2759103" cy="2122565"/>
            <wp:effectExtent l="0" t="0" r="3175" b="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765822" cy="2127734"/>
                    </a:xfrm>
                    <a:prstGeom prst="rect">
                      <a:avLst/>
                    </a:prstGeom>
                    <a:noFill/>
                  </pic:spPr>
                </pic:pic>
              </a:graphicData>
            </a:graphic>
          </wp:inline>
        </w:drawing>
      </w:r>
      <w:r w:rsidRPr="00170EC6">
        <w:rPr>
          <w:noProof/>
          <w:lang w:eastAsia="en-GB"/>
        </w:rPr>
        <w:drawing>
          <wp:inline distT="0" distB="0" distL="0" distR="0" wp14:anchorId="64C4AD4E">
            <wp:extent cx="2780090" cy="2116559"/>
            <wp:effectExtent l="19050" t="0" r="1210" b="0"/>
            <wp:docPr id="18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789832" cy="2123976"/>
                    </a:xfrm>
                    <a:prstGeom prst="rect">
                      <a:avLst/>
                    </a:prstGeom>
                    <a:noFill/>
                  </pic:spPr>
                </pic:pic>
              </a:graphicData>
            </a:graphic>
          </wp:inline>
        </w:drawing>
      </w:r>
    </w:p>
    <w:p w14:paraId="04A4E07D" w14:textId="77777777" w:rsidR="004A43C0" w:rsidRPr="00170EC6" w:rsidRDefault="004A43C0" w:rsidP="00450C99">
      <w:pPr>
        <w:jc w:val="center"/>
      </w:pPr>
      <w:r w:rsidRPr="00170EC6">
        <w:rPr>
          <w:noProof/>
          <w:lang w:eastAsia="en-GB"/>
        </w:rPr>
        <w:drawing>
          <wp:inline distT="0" distB="0" distL="0" distR="0" wp14:anchorId="683984AA" wp14:editId="3DD48B87">
            <wp:extent cx="2767054" cy="2068340"/>
            <wp:effectExtent l="0" t="0" r="0" b="8255"/>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780287" cy="2078231"/>
                    </a:xfrm>
                    <a:prstGeom prst="rect">
                      <a:avLst/>
                    </a:prstGeom>
                    <a:noFill/>
                  </pic:spPr>
                </pic:pic>
              </a:graphicData>
            </a:graphic>
          </wp:inline>
        </w:drawing>
      </w:r>
      <w:r w:rsidRPr="00170EC6">
        <w:rPr>
          <w:noProof/>
          <w:lang w:eastAsia="en-GB"/>
        </w:rPr>
        <w:drawing>
          <wp:inline distT="0" distB="0" distL="0" distR="0" wp14:anchorId="01A36D37">
            <wp:extent cx="2790908" cy="2074691"/>
            <wp:effectExtent l="0" t="0" r="0" b="1905"/>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1" cstate="print">
                      <a:extLst>
                        <a:ext uri="{BEBA8EAE-BF5A-486C-A8C5-ECC9F3942E4B}">
                          <a14:imgProps xmlns:a14="http://schemas.microsoft.com/office/drawing/2010/main">
                            <a14:imgLayer r:embed="rId42">
                              <a14:imgEffect>
                                <a14:sharpenSoften amount="100000"/>
                              </a14:imgEffect>
                            </a14:imgLayer>
                          </a14:imgProps>
                        </a:ext>
                        <a:ext uri="{28A0092B-C50C-407E-A947-70E740481C1C}">
                          <a14:useLocalDpi xmlns:a14="http://schemas.microsoft.com/office/drawing/2010/main" val="0"/>
                        </a:ext>
                      </a:extLst>
                    </a:blip>
                    <a:srcRect/>
                    <a:stretch>
                      <a:fillRect/>
                    </a:stretch>
                  </pic:blipFill>
                  <pic:spPr bwMode="auto">
                    <a:xfrm>
                      <a:off x="0" y="0"/>
                      <a:ext cx="2790908" cy="2074691"/>
                    </a:xfrm>
                    <a:prstGeom prst="rect">
                      <a:avLst/>
                    </a:prstGeom>
                    <a:noFill/>
                  </pic:spPr>
                </pic:pic>
              </a:graphicData>
            </a:graphic>
          </wp:inline>
        </w:drawing>
      </w:r>
    </w:p>
    <w:p w14:paraId="4444D99A" w14:textId="77777777" w:rsidR="004A43C0" w:rsidRPr="00170EC6" w:rsidRDefault="004A43C0" w:rsidP="004A43C0"/>
    <w:p w14:paraId="205CB9A5" w14:textId="77777777" w:rsidR="004A43C0" w:rsidRPr="00170EC6" w:rsidRDefault="004A43C0" w:rsidP="004A43C0">
      <w:pPr>
        <w:jc w:val="center"/>
      </w:pPr>
    </w:p>
    <w:p w14:paraId="204ABA79" w14:textId="77777777" w:rsidR="002964A3" w:rsidRPr="00170EC6" w:rsidRDefault="002964A3" w:rsidP="002964A3">
      <w:pPr>
        <w:jc w:val="center"/>
      </w:pPr>
    </w:p>
    <w:p w14:paraId="6DE06B07" w14:textId="77777777" w:rsidR="00832ADE" w:rsidRPr="00170EC6" w:rsidRDefault="004A43C0" w:rsidP="002A7F03">
      <w:pPr>
        <w:spacing w:line="360" w:lineRule="auto"/>
      </w:pPr>
      <w:r w:rsidRPr="00170EC6">
        <w:lastRenderedPageBreak/>
        <w:t>Table 4.</w:t>
      </w:r>
      <w:r w:rsidR="00BC5EF1" w:rsidRPr="00170EC6">
        <w:t>13</w:t>
      </w:r>
      <w:r w:rsidRPr="00170EC6">
        <w:t xml:space="preserve"> shows P&amp;G’s transparency and performances analysed by their current corporate reporting. </w:t>
      </w:r>
      <w:r w:rsidR="002964A3" w:rsidRPr="00170EC6">
        <w:t xml:space="preserve">P&amp;G’s 2011 Sustainability Report (76 pages) and 2012 web pages demonstrate the company’s serious commitment to reporting its environmental and social performances. Most of the data is presented in the formal sustainability report with hyperlinks to their various websites, which the firm has been updating annually since 1999. The company has a clear view of what sustainability means for the company and how it should be pursued. </w:t>
      </w:r>
    </w:p>
    <w:p w14:paraId="5576D8CA" w14:textId="77777777" w:rsidR="00832ADE" w:rsidRPr="00170EC6" w:rsidRDefault="00832ADE" w:rsidP="002A7F03">
      <w:pPr>
        <w:spacing w:line="360" w:lineRule="auto"/>
      </w:pPr>
    </w:p>
    <w:p w14:paraId="4B6790ED" w14:textId="77777777" w:rsidR="00832ADE" w:rsidRPr="00170EC6" w:rsidRDefault="002964A3" w:rsidP="002A7F03">
      <w:pPr>
        <w:spacing w:line="360" w:lineRule="auto"/>
      </w:pPr>
      <w:r w:rsidRPr="00170EC6">
        <w:t xml:space="preserve">However, P&amp;G’s reporting lacks data in accountability, such ‘third-party validation’, ‘environmental management structure, and ‘social investments’.  </w:t>
      </w:r>
      <w:r w:rsidR="00832ADE" w:rsidRPr="00170EC6">
        <w:t xml:space="preserve">Although it is true that most stakeholders currently see basic forms of verification adding very little to the credibility of current reports (Elkington, 1997, p. 172), it is suggested that they maintain it as verification could become a vital standard just as in financial annual reports. </w:t>
      </w:r>
      <w:r w:rsidRPr="00170EC6">
        <w:t>The major area they could improve is use of external context</w:t>
      </w:r>
      <w:r w:rsidR="007F6F1E" w:rsidRPr="00170EC6">
        <w:t>s</w:t>
      </w:r>
      <w:r w:rsidRPr="00170EC6">
        <w:t xml:space="preserve"> for benchmarking its own performance data. Although they use internal teams and policies to support the credibility of their data, without any external context it is difficult to deduce how well P&amp;G is actually doing. </w:t>
      </w:r>
      <w:bookmarkStart w:id="154" w:name="_Toc320520029"/>
    </w:p>
    <w:p w14:paraId="5F2FC23E" w14:textId="77777777" w:rsidR="00832ADE" w:rsidRPr="00170EC6" w:rsidRDefault="00832ADE" w:rsidP="002A7F03">
      <w:pPr>
        <w:spacing w:line="360" w:lineRule="auto"/>
      </w:pPr>
    </w:p>
    <w:p w14:paraId="463B9ED0" w14:textId="77777777" w:rsidR="00832ADE" w:rsidRPr="00170EC6" w:rsidRDefault="002964A3" w:rsidP="002A7F03">
      <w:pPr>
        <w:spacing w:line="360" w:lineRule="auto"/>
      </w:pPr>
      <w:r w:rsidRPr="00170EC6">
        <w:t xml:space="preserve">They could also improve the quantitative data by setting a clear goal for each subject, for example, ‘Waste disposed of’, ‘Materials recycled: Wastewater’, ‘Green material used’. </w:t>
      </w:r>
      <w:r w:rsidR="007F6F1E" w:rsidRPr="00170EC6">
        <w:t xml:space="preserve">The company uses seven pages for their profile of the products and organization, which gives an impression of public relations. </w:t>
      </w:r>
    </w:p>
    <w:p w14:paraId="784866AE" w14:textId="77777777" w:rsidR="00832ADE" w:rsidRPr="00170EC6" w:rsidRDefault="00832ADE" w:rsidP="002A7F03">
      <w:pPr>
        <w:spacing w:line="360" w:lineRule="auto"/>
      </w:pPr>
    </w:p>
    <w:p w14:paraId="0C98083E" w14:textId="77777777" w:rsidR="00832ADE" w:rsidRPr="00170EC6" w:rsidRDefault="007F6F1E" w:rsidP="002A7F03">
      <w:pPr>
        <w:spacing w:line="360" w:lineRule="auto"/>
      </w:pPr>
      <w:r w:rsidRPr="00170EC6">
        <w:t xml:space="preserve">They also use phrases </w:t>
      </w:r>
      <w:r w:rsidR="005D7F97" w:rsidRPr="00170EC6">
        <w:t xml:space="preserve">such as </w:t>
      </w:r>
      <w:r w:rsidRPr="00170EC6">
        <w:t>‘While P&amp;G is not an energy-intensive company, we are stepping up to do our part.</w:t>
      </w:r>
      <w:r w:rsidR="005D7F97" w:rsidRPr="00170EC6">
        <w:t>’ And ‘P&amp;G is not an energy-intensive company, but as a global citizen we are concerned about the negative consequences of climate change.’ Although these phrases are</w:t>
      </w:r>
      <w:r w:rsidR="00832ADE" w:rsidRPr="00170EC6">
        <w:t xml:space="preserve"> probably</w:t>
      </w:r>
      <w:r w:rsidR="005D7F97" w:rsidRPr="00170EC6">
        <w:t xml:space="preserve"> intended to emphasize their voluntary reporting, they can </w:t>
      </w:r>
      <w:r w:rsidR="0094348A" w:rsidRPr="00170EC6">
        <w:t xml:space="preserve">be eliminated as </w:t>
      </w:r>
      <w:r w:rsidR="005D7F97" w:rsidRPr="00170EC6">
        <w:t>these data are becoming</w:t>
      </w:r>
      <w:r w:rsidR="0094348A" w:rsidRPr="00170EC6">
        <w:t xml:space="preserve"> the norms in sustainability reporting</w:t>
      </w:r>
      <w:r w:rsidR="005D7F97" w:rsidRPr="00170EC6">
        <w:t xml:space="preserve">. </w:t>
      </w:r>
    </w:p>
    <w:p w14:paraId="3F80DCB5" w14:textId="77777777" w:rsidR="00832ADE" w:rsidRPr="00170EC6" w:rsidRDefault="00832ADE" w:rsidP="002A7F03">
      <w:pPr>
        <w:spacing w:line="360" w:lineRule="auto"/>
      </w:pPr>
    </w:p>
    <w:p w14:paraId="4D9FEFB5" w14:textId="77777777" w:rsidR="002A7F03" w:rsidRPr="00170EC6" w:rsidRDefault="002964A3" w:rsidP="002A7F03">
      <w:pPr>
        <w:spacing w:line="360" w:lineRule="auto"/>
      </w:pPr>
      <w:r w:rsidRPr="00170EC6">
        <w:t>The notable feature of P&amp;G is their commitment to product safety, which has developed MSDS (Material Safety Data Sheets) for each product available on the website, and also has extensive and informative websites such as ‘Science-in-the-box’ (</w:t>
      </w:r>
      <w:hyperlink r:id="rId43" w:history="1">
        <w:r w:rsidRPr="00170EC6">
          <w:rPr>
            <w:rStyle w:val="Hyperlink"/>
            <w:color w:val="auto"/>
          </w:rPr>
          <w:t>www.scienceinthebox.com</w:t>
        </w:r>
      </w:hyperlink>
      <w:r w:rsidRPr="00170EC6">
        <w:t>) and ‘P&amp;G Product Safety’ (</w:t>
      </w:r>
      <w:hyperlink r:id="rId44" w:history="1">
        <w:r w:rsidRPr="00170EC6">
          <w:rPr>
            <w:rStyle w:val="Hyperlink"/>
            <w:color w:val="auto"/>
          </w:rPr>
          <w:t>www.pgproductsafety.com</w:t>
        </w:r>
      </w:hyperlink>
      <w:r w:rsidRPr="00170EC6">
        <w:t xml:space="preserve">). </w:t>
      </w:r>
      <w:bookmarkStart w:id="155" w:name="_Toc322374428"/>
    </w:p>
    <w:p w14:paraId="0BBBD86F" w14:textId="77777777" w:rsidR="002A7F03" w:rsidRPr="00170EC6" w:rsidRDefault="002A7F03" w:rsidP="002A7F03">
      <w:pPr>
        <w:spacing w:line="360" w:lineRule="auto"/>
      </w:pPr>
    </w:p>
    <w:p w14:paraId="406AE075" w14:textId="77777777" w:rsidR="002A7F03" w:rsidRPr="00170EC6" w:rsidRDefault="002A7F03" w:rsidP="002A7F03">
      <w:pPr>
        <w:spacing w:line="360" w:lineRule="auto"/>
      </w:pPr>
    </w:p>
    <w:p w14:paraId="5F31C2F1" w14:textId="77777777" w:rsidR="002A7F03" w:rsidRPr="00170EC6" w:rsidRDefault="002A7F03" w:rsidP="002A7F03">
      <w:pPr>
        <w:spacing w:line="360" w:lineRule="auto"/>
      </w:pPr>
    </w:p>
    <w:p w14:paraId="13107A9C" w14:textId="77777777" w:rsidR="002964A3" w:rsidRPr="00170EC6" w:rsidRDefault="002964A3" w:rsidP="002A7F03">
      <w:pPr>
        <w:pStyle w:val="Heading3"/>
        <w:rPr>
          <w:color w:val="auto"/>
        </w:rPr>
      </w:pPr>
      <w:bookmarkStart w:id="156" w:name="_Toc323894704"/>
      <w:r w:rsidRPr="00170EC6">
        <w:rPr>
          <w:color w:val="auto"/>
        </w:rPr>
        <w:lastRenderedPageBreak/>
        <w:t>4.</w:t>
      </w:r>
      <w:r w:rsidR="00112420">
        <w:rPr>
          <w:color w:val="auto"/>
        </w:rPr>
        <w:t>4</w:t>
      </w:r>
      <w:r w:rsidRPr="00170EC6">
        <w:rPr>
          <w:color w:val="auto"/>
        </w:rPr>
        <w:t>.3</w:t>
      </w:r>
      <w:r w:rsidRPr="00170EC6">
        <w:rPr>
          <w:color w:val="auto"/>
        </w:rPr>
        <w:tab/>
        <w:t>Unilever</w:t>
      </w:r>
      <w:bookmarkEnd w:id="154"/>
      <w:bookmarkEnd w:id="155"/>
      <w:bookmarkEnd w:id="156"/>
    </w:p>
    <w:p w14:paraId="7A3C6B17" w14:textId="77777777" w:rsidR="002964A3" w:rsidRPr="00170EC6" w:rsidRDefault="002964A3" w:rsidP="003C01FA">
      <w:pPr>
        <w:tabs>
          <w:tab w:val="left" w:pos="7455"/>
        </w:tabs>
        <w:jc w:val="center"/>
      </w:pPr>
    </w:p>
    <w:p w14:paraId="7AE548F0" w14:textId="77777777" w:rsidR="002964A3" w:rsidRPr="00170EC6" w:rsidRDefault="0094348A" w:rsidP="002A7F03">
      <w:pPr>
        <w:pStyle w:val="TableStyle"/>
        <w:jc w:val="center"/>
        <w:rPr>
          <w:u w:val="single"/>
        </w:rPr>
      </w:pPr>
      <w:bookmarkStart w:id="157" w:name="_Toc323894734"/>
      <w:r w:rsidRPr="00170EC6">
        <w:rPr>
          <w:u w:val="single"/>
        </w:rPr>
        <w:t>Table 4.</w:t>
      </w:r>
      <w:r w:rsidR="0005357B" w:rsidRPr="00170EC6">
        <w:rPr>
          <w:u w:val="single"/>
        </w:rPr>
        <w:t>14</w:t>
      </w:r>
      <w:r w:rsidRPr="00170EC6">
        <w:rPr>
          <w:u w:val="single"/>
        </w:rPr>
        <w:tab/>
        <w:t>Unilever: Results</w:t>
      </w:r>
      <w:bookmarkEnd w:id="157"/>
    </w:p>
    <w:p w14:paraId="492C1B7E" w14:textId="77777777" w:rsidR="00A15704" w:rsidRPr="00170EC6" w:rsidRDefault="00A15704" w:rsidP="002A7F03">
      <w:pPr>
        <w:pStyle w:val="TableStyle"/>
        <w:jc w:val="center"/>
        <w:rPr>
          <w:u w:val="single"/>
        </w:rPr>
      </w:pPr>
    </w:p>
    <w:p w14:paraId="3C2797CD" w14:textId="77777777" w:rsidR="002964A3" w:rsidRPr="00170EC6" w:rsidRDefault="002964A3" w:rsidP="00455C41">
      <w:pPr>
        <w:jc w:val="center"/>
      </w:pPr>
      <w:bookmarkStart w:id="158" w:name="_Toc320520030"/>
      <w:r w:rsidRPr="00170EC6">
        <w:rPr>
          <w:noProof/>
          <w:lang w:eastAsia="en-GB"/>
        </w:rPr>
        <w:drawing>
          <wp:inline distT="0" distB="0" distL="0" distR="0" wp14:anchorId="75A18954">
            <wp:extent cx="2407016" cy="2412000"/>
            <wp:effectExtent l="0" t="0" r="0" b="762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407016" cy="2412000"/>
                    </a:xfrm>
                    <a:prstGeom prst="rect">
                      <a:avLst/>
                    </a:prstGeom>
                    <a:noFill/>
                  </pic:spPr>
                </pic:pic>
              </a:graphicData>
            </a:graphic>
          </wp:inline>
        </w:drawing>
      </w:r>
    </w:p>
    <w:p w14:paraId="55F763F2" w14:textId="77777777" w:rsidR="00A15704" w:rsidRPr="00170EC6" w:rsidRDefault="00A15704" w:rsidP="00455C41">
      <w:pPr>
        <w:jc w:val="center"/>
        <w:rPr>
          <w:sz w:val="20"/>
          <w:szCs w:val="20"/>
        </w:rPr>
      </w:pPr>
    </w:p>
    <w:p w14:paraId="0EC217E7" w14:textId="77777777" w:rsidR="00C276CC" w:rsidRPr="00170EC6" w:rsidRDefault="00C276CC" w:rsidP="00455C41">
      <w:pPr>
        <w:jc w:val="center"/>
        <w:rPr>
          <w:sz w:val="20"/>
          <w:szCs w:val="20"/>
        </w:rPr>
      </w:pPr>
      <w:r w:rsidRPr="00170EC6">
        <w:rPr>
          <w:sz w:val="20"/>
          <w:szCs w:val="20"/>
        </w:rPr>
        <w:t>EI: Environmental Intent, ER: Environmental Report, EP: Environmental Performance</w:t>
      </w:r>
    </w:p>
    <w:p w14:paraId="471BBC5A" w14:textId="77777777" w:rsidR="00C276CC" w:rsidRPr="00170EC6" w:rsidRDefault="00C276CC" w:rsidP="00455C41">
      <w:pPr>
        <w:jc w:val="center"/>
        <w:rPr>
          <w:sz w:val="20"/>
          <w:szCs w:val="20"/>
        </w:rPr>
      </w:pPr>
      <w:r w:rsidRPr="00170EC6">
        <w:rPr>
          <w:sz w:val="20"/>
          <w:szCs w:val="20"/>
        </w:rPr>
        <w:t>SI: Social Intent, SR: Social Report, SP: Social Performance</w:t>
      </w:r>
    </w:p>
    <w:p w14:paraId="0E15B4D2" w14:textId="77777777" w:rsidR="005C2666" w:rsidRPr="00170EC6" w:rsidRDefault="005C2666" w:rsidP="002964A3">
      <w:pPr>
        <w:rPr>
          <w:sz w:val="20"/>
          <w:szCs w:val="20"/>
        </w:rPr>
      </w:pPr>
    </w:p>
    <w:p w14:paraId="71C693E2" w14:textId="77777777" w:rsidR="002964A3" w:rsidRPr="00170EC6" w:rsidRDefault="002964A3" w:rsidP="002964A3">
      <w:pPr>
        <w:rPr>
          <w:sz w:val="20"/>
          <w:szCs w:val="20"/>
        </w:rPr>
      </w:pPr>
    </w:p>
    <w:p w14:paraId="6A243CC3" w14:textId="77777777" w:rsidR="002A7F03" w:rsidRPr="00170EC6" w:rsidRDefault="0005357B" w:rsidP="002A7F03">
      <w:r w:rsidRPr="00170EC6">
        <w:rPr>
          <w:noProof/>
          <w:lang w:eastAsia="en-GB"/>
        </w:rPr>
        <w:drawing>
          <wp:anchor distT="0" distB="0" distL="114300" distR="114300" simplePos="0" relativeHeight="251653120" behindDoc="0" locked="0" layoutInCell="1" allowOverlap="1" wp14:anchorId="511E5E1E">
            <wp:simplePos x="0" y="0"/>
            <wp:positionH relativeFrom="column">
              <wp:posOffset>1270</wp:posOffset>
            </wp:positionH>
            <wp:positionV relativeFrom="paragraph">
              <wp:posOffset>2166620</wp:posOffset>
            </wp:positionV>
            <wp:extent cx="2917825" cy="2155190"/>
            <wp:effectExtent l="0" t="0" r="0" b="0"/>
            <wp:wrapSquare wrapText="bothSides"/>
            <wp:docPr id="328" name="Picture 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917825" cy="2155190"/>
                    </a:xfrm>
                    <a:prstGeom prst="rect">
                      <a:avLst/>
                    </a:prstGeom>
                    <a:noFill/>
                  </pic:spPr>
                </pic:pic>
              </a:graphicData>
            </a:graphic>
          </wp:anchor>
        </w:drawing>
      </w:r>
      <w:r w:rsidR="00A15704" w:rsidRPr="00170EC6">
        <w:rPr>
          <w:b/>
          <w:noProof/>
          <w:lang w:eastAsia="en-GB"/>
        </w:rPr>
        <w:drawing>
          <wp:anchor distT="0" distB="0" distL="114300" distR="114300" simplePos="0" relativeHeight="251652096" behindDoc="0" locked="0" layoutInCell="1" allowOverlap="1" wp14:anchorId="150D7AFE">
            <wp:simplePos x="0" y="0"/>
            <wp:positionH relativeFrom="column">
              <wp:posOffset>0</wp:posOffset>
            </wp:positionH>
            <wp:positionV relativeFrom="paragraph">
              <wp:posOffset>4445</wp:posOffset>
            </wp:positionV>
            <wp:extent cx="2922270" cy="2162175"/>
            <wp:effectExtent l="0" t="0" r="0" b="9525"/>
            <wp:wrapSquare wrapText="bothSides"/>
            <wp:docPr id="326" name="Picture 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922270" cy="2162175"/>
                    </a:xfrm>
                    <a:prstGeom prst="rect">
                      <a:avLst/>
                    </a:prstGeom>
                    <a:noFill/>
                  </pic:spPr>
                </pic:pic>
              </a:graphicData>
            </a:graphic>
          </wp:anchor>
        </w:drawing>
      </w:r>
      <w:r w:rsidR="002A7F03" w:rsidRPr="00170EC6">
        <w:rPr>
          <w:noProof/>
          <w:lang w:eastAsia="en-GB"/>
        </w:rPr>
        <w:drawing>
          <wp:inline distT="0" distB="0" distL="0" distR="0" wp14:anchorId="413430CC">
            <wp:extent cx="2933700" cy="2171333"/>
            <wp:effectExtent l="0" t="0" r="0" b="635"/>
            <wp:docPr id="327" name="Picture 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934623" cy="2172016"/>
                    </a:xfrm>
                    <a:prstGeom prst="rect">
                      <a:avLst/>
                    </a:prstGeom>
                    <a:noFill/>
                  </pic:spPr>
                </pic:pic>
              </a:graphicData>
            </a:graphic>
          </wp:inline>
        </w:drawing>
      </w:r>
    </w:p>
    <w:p w14:paraId="0B3BE1D4" w14:textId="77777777" w:rsidR="002A7F03" w:rsidRPr="00170EC6" w:rsidRDefault="002A7F03" w:rsidP="002A7F03">
      <w:r w:rsidRPr="00170EC6">
        <w:rPr>
          <w:noProof/>
          <w:lang w:eastAsia="en-GB"/>
        </w:rPr>
        <w:drawing>
          <wp:inline distT="0" distB="0" distL="0" distR="0" wp14:anchorId="0A40E9BD">
            <wp:extent cx="2934032" cy="2134696"/>
            <wp:effectExtent l="0" t="0" r="0" b="0"/>
            <wp:docPr id="329" name="Picture 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9" cstate="print">
                      <a:extLst>
                        <a:ext uri="{BEBA8EAE-BF5A-486C-A8C5-ECC9F3942E4B}">
                          <a14:imgProps xmlns:a14="http://schemas.microsoft.com/office/drawing/2010/main">
                            <a14:imgLayer r:embed="rId50">
                              <a14:imgEffect>
                                <a14:sharpenSoften amount="76000"/>
                              </a14:imgEffect>
                            </a14:imgLayer>
                          </a14:imgProps>
                        </a:ext>
                        <a:ext uri="{28A0092B-C50C-407E-A947-70E740481C1C}">
                          <a14:useLocalDpi xmlns:a14="http://schemas.microsoft.com/office/drawing/2010/main" val="0"/>
                        </a:ext>
                      </a:extLst>
                    </a:blip>
                    <a:srcRect/>
                    <a:stretch>
                      <a:fillRect/>
                    </a:stretch>
                  </pic:blipFill>
                  <pic:spPr bwMode="auto">
                    <a:xfrm>
                      <a:off x="0" y="0"/>
                      <a:ext cx="2956616" cy="2151127"/>
                    </a:xfrm>
                    <a:prstGeom prst="rect">
                      <a:avLst/>
                    </a:prstGeom>
                    <a:noFill/>
                  </pic:spPr>
                </pic:pic>
              </a:graphicData>
            </a:graphic>
          </wp:inline>
        </w:drawing>
      </w:r>
    </w:p>
    <w:p w14:paraId="13534574" w14:textId="77777777" w:rsidR="002A7F03" w:rsidRPr="00170EC6" w:rsidRDefault="002A7F03" w:rsidP="002A7F03"/>
    <w:p w14:paraId="7C9C38E5" w14:textId="77777777" w:rsidR="002A7F03" w:rsidRPr="00170EC6" w:rsidRDefault="002A7F03" w:rsidP="002A7F03">
      <w:pPr>
        <w:spacing w:line="360" w:lineRule="auto"/>
      </w:pPr>
    </w:p>
    <w:p w14:paraId="103FAD85" w14:textId="77777777" w:rsidR="002964A3" w:rsidRPr="00170EC6" w:rsidRDefault="002964A3" w:rsidP="002A7F03">
      <w:pPr>
        <w:spacing w:line="360" w:lineRule="auto"/>
      </w:pPr>
      <w:r w:rsidRPr="00170EC6">
        <w:lastRenderedPageBreak/>
        <w:t xml:space="preserve">Unilever has received more </w:t>
      </w:r>
      <w:r w:rsidR="00955A7E" w:rsidRPr="00170EC6">
        <w:t xml:space="preserve">news </w:t>
      </w:r>
      <w:r w:rsidRPr="00170EC6">
        <w:t xml:space="preserve">comments on their environmental perspective of sustainability than the other two companies, mostly positive ones including NGO/government partnerships, carbon footprint, and sustainable products. At the same time, as with P&amp;G, the topical ‘socio-economy’ phenomena in the emerging market are drawing more media attention than the environmental subjects. The PSI analysis shows Unilever are committed to both environmental and social perspectives almost equally. </w:t>
      </w:r>
      <w:r w:rsidR="00955A7E" w:rsidRPr="00170EC6">
        <w:t xml:space="preserve">However, the lower social performance indicates that the company lacks of demonstrations of improvement in social performances. </w:t>
      </w:r>
    </w:p>
    <w:p w14:paraId="75F07266" w14:textId="77777777" w:rsidR="005C2666" w:rsidRPr="00170EC6" w:rsidRDefault="005C2666" w:rsidP="002964A3">
      <w:pPr>
        <w:spacing w:line="360" w:lineRule="auto"/>
      </w:pPr>
    </w:p>
    <w:p w14:paraId="24619DE8" w14:textId="77777777" w:rsidR="002964A3" w:rsidRPr="00170EC6" w:rsidRDefault="002964A3" w:rsidP="002964A3">
      <w:pPr>
        <w:spacing w:line="360" w:lineRule="auto"/>
      </w:pPr>
      <w:r w:rsidRPr="00170EC6">
        <w:t xml:space="preserve">Unilever’s commitment to transparency and sustainability is evident in its web pages and </w:t>
      </w:r>
      <w:r w:rsidR="002C690A" w:rsidRPr="00170EC6">
        <w:t xml:space="preserve">its </w:t>
      </w:r>
      <w:r w:rsidRPr="00170EC6">
        <w:t>official documents. The firm clearly states its commitment to reduc</w:t>
      </w:r>
      <w:r w:rsidR="002C690A" w:rsidRPr="00170EC6">
        <w:t>ing</w:t>
      </w:r>
      <w:r w:rsidRPr="00170EC6">
        <w:t xml:space="preserve"> its impact on the environment</w:t>
      </w:r>
      <w:r w:rsidR="002C690A" w:rsidRPr="00170EC6">
        <w:t>. It also</w:t>
      </w:r>
      <w:r w:rsidRPr="00170EC6">
        <w:t xml:space="preserve"> lays out its environmental management structure and stakeholder consultation. It can also be commended for its clear environmental reporting with figures on ‘materials recycled (wastewater)’ and ‘packaging materials’. Although the company uses GRI G3 guidelines and the third-party validation which has made the reporting highly accountable, they should establish a reporting system of sustainability in the form of an annual sustainability report, which would consolidate the presentation of their commitments.              </w:t>
      </w:r>
    </w:p>
    <w:p w14:paraId="4FF381A8" w14:textId="77777777" w:rsidR="002964A3" w:rsidRPr="00170EC6" w:rsidRDefault="002964A3" w:rsidP="002964A3"/>
    <w:p w14:paraId="4BC1E299" w14:textId="77777777" w:rsidR="002A7F03" w:rsidRPr="00170EC6" w:rsidRDefault="002A7F03">
      <w:pPr>
        <w:widowControl/>
        <w:overflowPunct/>
        <w:adjustRightInd/>
        <w:spacing w:after="200" w:line="276" w:lineRule="auto"/>
      </w:pPr>
      <w:r w:rsidRPr="00170EC6">
        <w:br w:type="page"/>
      </w:r>
    </w:p>
    <w:p w14:paraId="681ED5E1" w14:textId="77777777" w:rsidR="00221F17" w:rsidRPr="00170EC6" w:rsidRDefault="002964A3" w:rsidP="00221F17">
      <w:pPr>
        <w:pStyle w:val="Heading3"/>
        <w:spacing w:line="360" w:lineRule="auto"/>
        <w:jc w:val="both"/>
        <w:rPr>
          <w:color w:val="auto"/>
        </w:rPr>
      </w:pPr>
      <w:bookmarkStart w:id="159" w:name="_Toc322374429"/>
      <w:bookmarkStart w:id="160" w:name="_Toc323894705"/>
      <w:r w:rsidRPr="00170EC6">
        <w:rPr>
          <w:color w:val="auto"/>
        </w:rPr>
        <w:lastRenderedPageBreak/>
        <w:t>4.</w:t>
      </w:r>
      <w:r w:rsidR="00112420">
        <w:rPr>
          <w:color w:val="auto"/>
        </w:rPr>
        <w:t>4</w:t>
      </w:r>
      <w:r w:rsidRPr="00170EC6">
        <w:rPr>
          <w:color w:val="auto"/>
        </w:rPr>
        <w:t>.4</w:t>
      </w:r>
      <w:r w:rsidRPr="00170EC6">
        <w:rPr>
          <w:color w:val="auto"/>
        </w:rPr>
        <w:tab/>
        <w:t>Henkel</w:t>
      </w:r>
      <w:bookmarkEnd w:id="158"/>
      <w:bookmarkEnd w:id="159"/>
      <w:bookmarkEnd w:id="160"/>
    </w:p>
    <w:p w14:paraId="020011D4" w14:textId="77777777" w:rsidR="00250EC7" w:rsidRPr="00170EC6" w:rsidRDefault="00250EC7" w:rsidP="00250EC7"/>
    <w:p w14:paraId="57B89382" w14:textId="77777777" w:rsidR="002964A3" w:rsidRPr="00170EC6" w:rsidRDefault="00221F17" w:rsidP="00221F17">
      <w:pPr>
        <w:pStyle w:val="TableStyle"/>
        <w:jc w:val="center"/>
        <w:rPr>
          <w:u w:val="single"/>
        </w:rPr>
      </w:pPr>
      <w:bookmarkStart w:id="161" w:name="_Toc323894735"/>
      <w:r w:rsidRPr="00170EC6">
        <w:rPr>
          <w:u w:val="single"/>
        </w:rPr>
        <w:t>Table 4.</w:t>
      </w:r>
      <w:r w:rsidR="0005357B" w:rsidRPr="00170EC6">
        <w:rPr>
          <w:u w:val="single"/>
        </w:rPr>
        <w:t>15</w:t>
      </w:r>
      <w:r w:rsidRPr="00170EC6">
        <w:rPr>
          <w:u w:val="single"/>
        </w:rPr>
        <w:tab/>
        <w:t>Henkel: Results</w:t>
      </w:r>
      <w:bookmarkEnd w:id="161"/>
    </w:p>
    <w:p w14:paraId="5EFFC37C" w14:textId="77777777" w:rsidR="002964A3" w:rsidRPr="00170EC6" w:rsidRDefault="002964A3" w:rsidP="00455C41">
      <w:pPr>
        <w:jc w:val="center"/>
      </w:pPr>
      <w:r w:rsidRPr="00170EC6">
        <w:rPr>
          <w:noProof/>
          <w:lang w:eastAsia="en-GB"/>
        </w:rPr>
        <w:drawing>
          <wp:inline distT="0" distB="0" distL="0" distR="0" wp14:anchorId="7753B326">
            <wp:extent cx="2419350" cy="2419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420567" cy="2420567"/>
                    </a:xfrm>
                    <a:prstGeom prst="rect">
                      <a:avLst/>
                    </a:prstGeom>
                    <a:noFill/>
                  </pic:spPr>
                </pic:pic>
              </a:graphicData>
            </a:graphic>
          </wp:inline>
        </w:drawing>
      </w:r>
    </w:p>
    <w:p w14:paraId="14FB540D" w14:textId="77777777" w:rsidR="002964A3" w:rsidRPr="00170EC6" w:rsidRDefault="002964A3" w:rsidP="002964A3"/>
    <w:p w14:paraId="08D42EB3" w14:textId="77777777" w:rsidR="00221F17" w:rsidRPr="00170EC6" w:rsidRDefault="00221F17" w:rsidP="0005357B">
      <w:pPr>
        <w:jc w:val="center"/>
        <w:rPr>
          <w:sz w:val="20"/>
          <w:szCs w:val="20"/>
        </w:rPr>
      </w:pPr>
      <w:r w:rsidRPr="00170EC6">
        <w:rPr>
          <w:sz w:val="20"/>
          <w:szCs w:val="20"/>
        </w:rPr>
        <w:t>EI: Environmental Intent, ER: Environmental Report, EP: Environmental Performance</w:t>
      </w:r>
    </w:p>
    <w:p w14:paraId="4F103070" w14:textId="77777777" w:rsidR="00221F17" w:rsidRPr="00170EC6" w:rsidRDefault="00221F17" w:rsidP="0005357B">
      <w:pPr>
        <w:jc w:val="center"/>
      </w:pPr>
      <w:r w:rsidRPr="00170EC6">
        <w:rPr>
          <w:sz w:val="20"/>
          <w:szCs w:val="20"/>
        </w:rPr>
        <w:t>SI: Social Intent, SR: Social Report, SP: Social Performance</w:t>
      </w:r>
    </w:p>
    <w:p w14:paraId="3B1F275B" w14:textId="77777777" w:rsidR="00221F17" w:rsidRPr="00170EC6" w:rsidRDefault="00221F17" w:rsidP="00C276CC">
      <w:pPr>
        <w:spacing w:line="360" w:lineRule="auto"/>
      </w:pPr>
    </w:p>
    <w:p w14:paraId="3535B2C3" w14:textId="77777777" w:rsidR="002A7F03" w:rsidRPr="00170EC6" w:rsidRDefault="002A7F03" w:rsidP="00DC05D4">
      <w:pPr>
        <w:jc w:val="center"/>
      </w:pPr>
      <w:r w:rsidRPr="00170EC6">
        <w:rPr>
          <w:noProof/>
          <w:lang w:eastAsia="en-GB"/>
        </w:rPr>
        <w:drawing>
          <wp:inline distT="0" distB="0" distL="0" distR="0" wp14:anchorId="610CC18C" wp14:editId="78610A49">
            <wp:extent cx="2784345" cy="2060632"/>
            <wp:effectExtent l="0" t="0" r="0" b="0"/>
            <wp:docPr id="330" name="Picture 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798511" cy="2071116"/>
                    </a:xfrm>
                    <a:prstGeom prst="rect">
                      <a:avLst/>
                    </a:prstGeom>
                    <a:noFill/>
                  </pic:spPr>
                </pic:pic>
              </a:graphicData>
            </a:graphic>
          </wp:inline>
        </w:drawing>
      </w:r>
      <w:r w:rsidRPr="00170EC6">
        <w:rPr>
          <w:noProof/>
          <w:lang w:eastAsia="en-GB"/>
        </w:rPr>
        <w:drawing>
          <wp:inline distT="0" distB="0" distL="0" distR="0" wp14:anchorId="416A04BB" wp14:editId="2699E132">
            <wp:extent cx="2790825" cy="2065587"/>
            <wp:effectExtent l="0" t="0" r="0" b="0"/>
            <wp:docPr id="3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797703" cy="2070678"/>
                    </a:xfrm>
                    <a:prstGeom prst="rect">
                      <a:avLst/>
                    </a:prstGeom>
                    <a:noFill/>
                  </pic:spPr>
                </pic:pic>
              </a:graphicData>
            </a:graphic>
          </wp:inline>
        </w:drawing>
      </w:r>
      <w:r w:rsidRPr="00170EC6">
        <w:rPr>
          <w:noProof/>
          <w:lang w:eastAsia="en-GB"/>
        </w:rPr>
        <w:drawing>
          <wp:inline distT="0" distB="0" distL="0" distR="0" wp14:anchorId="1B4450DA">
            <wp:extent cx="2787025" cy="2064871"/>
            <wp:effectExtent l="0" t="0" r="0" b="0"/>
            <wp:docPr id="3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cstate="print"/>
                    <a:srcRect/>
                    <a:stretch>
                      <a:fillRect/>
                    </a:stretch>
                  </pic:blipFill>
                  <pic:spPr bwMode="auto">
                    <a:xfrm>
                      <a:off x="0" y="0"/>
                      <a:ext cx="2804142" cy="2077553"/>
                    </a:xfrm>
                    <a:prstGeom prst="rect">
                      <a:avLst/>
                    </a:prstGeom>
                    <a:noFill/>
                  </pic:spPr>
                </pic:pic>
              </a:graphicData>
            </a:graphic>
          </wp:inline>
        </w:drawing>
      </w:r>
      <w:r w:rsidRPr="00170EC6">
        <w:rPr>
          <w:noProof/>
          <w:lang w:eastAsia="en-GB"/>
        </w:rPr>
        <w:drawing>
          <wp:inline distT="0" distB="0" distL="0" distR="0" wp14:anchorId="26DE89A6">
            <wp:extent cx="2787404" cy="2065151"/>
            <wp:effectExtent l="0" t="0" r="0" b="0"/>
            <wp:docPr id="3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cstate="print">
                      <a:extLst>
                        <a:ext uri="{BEBA8EAE-BF5A-486C-A8C5-ECC9F3942E4B}">
                          <a14:imgProps xmlns:a14="http://schemas.microsoft.com/office/drawing/2010/main">
                            <a14:imgLayer r:embed="rId56">
                              <a14:imgEffect>
                                <a14:sharpenSoften amount="100000"/>
                              </a14:imgEffect>
                            </a14:imgLayer>
                          </a14:imgProps>
                        </a:ext>
                      </a:extLst>
                    </a:blip>
                    <a:srcRect/>
                    <a:stretch>
                      <a:fillRect/>
                    </a:stretch>
                  </pic:blipFill>
                  <pic:spPr bwMode="auto">
                    <a:xfrm>
                      <a:off x="0" y="0"/>
                      <a:ext cx="2796804" cy="2072115"/>
                    </a:xfrm>
                    <a:prstGeom prst="rect">
                      <a:avLst/>
                    </a:prstGeom>
                    <a:noFill/>
                  </pic:spPr>
                </pic:pic>
              </a:graphicData>
            </a:graphic>
          </wp:inline>
        </w:drawing>
      </w:r>
    </w:p>
    <w:p w14:paraId="6817C179" w14:textId="77777777" w:rsidR="002A7F03" w:rsidRPr="00170EC6" w:rsidRDefault="002A7F03" w:rsidP="002A7F03"/>
    <w:p w14:paraId="7266289A" w14:textId="77777777" w:rsidR="002A7F03" w:rsidRPr="00170EC6" w:rsidRDefault="002A7F03" w:rsidP="002A7F03">
      <w:pPr>
        <w:spacing w:line="360" w:lineRule="auto"/>
      </w:pPr>
    </w:p>
    <w:p w14:paraId="5430A07E" w14:textId="77777777" w:rsidR="002964A3" w:rsidRPr="00170EC6" w:rsidRDefault="002A7F03" w:rsidP="002964A3">
      <w:pPr>
        <w:spacing w:line="360" w:lineRule="auto"/>
      </w:pPr>
      <w:r w:rsidRPr="00170EC6">
        <w:t>Henkel offers a comprehensive set of environmental and social data in their 44 pages of 2011</w:t>
      </w:r>
      <w:r w:rsidR="00D75931" w:rsidRPr="00170EC6">
        <w:t xml:space="preserve"> </w:t>
      </w:r>
      <w:r w:rsidR="002964A3" w:rsidRPr="00170EC6">
        <w:t xml:space="preserve">sustainability report and on its 2012 web pages. All the </w:t>
      </w:r>
      <w:r w:rsidR="001C0CA7" w:rsidRPr="00170EC6">
        <w:t>information</w:t>
      </w:r>
      <w:r w:rsidR="002964A3" w:rsidRPr="00170EC6">
        <w:t xml:space="preserve"> are aligned with GRI </w:t>
      </w:r>
      <w:r w:rsidR="002964A3" w:rsidRPr="00170EC6">
        <w:lastRenderedPageBreak/>
        <w:t xml:space="preserve">Index and also referred to information on the ten principles of the United Nations Global Compact. </w:t>
      </w:r>
      <w:r w:rsidR="001C0CA7" w:rsidRPr="00170EC6">
        <w:t>Henkel’s reports and web contents</w:t>
      </w:r>
      <w:r w:rsidR="002964A3" w:rsidRPr="00170EC6">
        <w:t xml:space="preserve"> have more descriptions but less commercial images than the former two companies. Commitment to transparency is evident; e.g. involvement in antitrust infringements is declared, numeral data of employee violations of regulations are present, and fatal occupational accidents are stated. The data and scientific discussion address most of the topics in quantitative and qualitative data on the PSI scoring index, which are </w:t>
      </w:r>
      <w:r w:rsidR="003977F7">
        <w:t>summarise</w:t>
      </w:r>
      <w:r w:rsidR="002964A3" w:rsidRPr="00170EC6">
        <w:t xml:space="preserve">d in many charts presented in the report. The company also presents an effort to support the credibility of the data with its broader context wherever possible. Yet the company </w:t>
      </w:r>
      <w:r w:rsidR="00503EFD" w:rsidRPr="00170EC6">
        <w:t>do not</w:t>
      </w:r>
      <w:r w:rsidR="002964A3" w:rsidRPr="00170EC6">
        <w:t xml:space="preserve"> demonstrate detailed quantitative data in the environmental area such as packaging materials, green materials, and environmental fines. Nevertheless, Henkel can be applauded for its overall transparent reporting. Considering the smaller scale of the company in comparison to the other two multinationals, Henkel’s approach is promising in the area of sustainability and business ethics.</w:t>
      </w:r>
    </w:p>
    <w:p w14:paraId="6889E80C" w14:textId="77777777" w:rsidR="00B336B5" w:rsidRPr="00170EC6" w:rsidRDefault="00B336B5" w:rsidP="002964A3">
      <w:pPr>
        <w:spacing w:line="360" w:lineRule="auto"/>
      </w:pPr>
    </w:p>
    <w:p w14:paraId="0D98123E" w14:textId="77777777" w:rsidR="00B336B5" w:rsidRPr="00170EC6" w:rsidRDefault="00B336B5" w:rsidP="002964A3">
      <w:pPr>
        <w:spacing w:line="360" w:lineRule="auto"/>
      </w:pPr>
      <w:r w:rsidRPr="00170EC6">
        <w:t>In summary, the overall analysis has found common attitudes/values and differences among the three soap multinationals.</w:t>
      </w:r>
      <w:r w:rsidR="00343BDD" w:rsidRPr="00170EC6">
        <w:t xml:space="preserve"> </w:t>
      </w:r>
      <w:r w:rsidR="00E018F0" w:rsidRPr="00170EC6">
        <w:t>Commonalities are</w:t>
      </w:r>
      <w:r w:rsidR="00343BDD" w:rsidRPr="00170EC6">
        <w:t>;</w:t>
      </w:r>
    </w:p>
    <w:p w14:paraId="1E008DFF" w14:textId="77777777" w:rsidR="00343BDD" w:rsidRPr="00170EC6" w:rsidRDefault="00343BDD" w:rsidP="00343BDD">
      <w:pPr>
        <w:pStyle w:val="ListParagraph"/>
        <w:numPr>
          <w:ilvl w:val="0"/>
          <w:numId w:val="53"/>
        </w:numPr>
        <w:spacing w:line="360" w:lineRule="auto"/>
      </w:pPr>
      <w:r w:rsidRPr="00170EC6">
        <w:t>strong commitment to environmental / social responsibilities</w:t>
      </w:r>
    </w:p>
    <w:p w14:paraId="16542F54" w14:textId="77777777" w:rsidR="00343BDD" w:rsidRPr="00170EC6" w:rsidRDefault="00343BDD" w:rsidP="00343BDD">
      <w:pPr>
        <w:pStyle w:val="ListParagraph"/>
        <w:numPr>
          <w:ilvl w:val="0"/>
          <w:numId w:val="53"/>
        </w:numPr>
        <w:spacing w:line="360" w:lineRule="auto"/>
      </w:pPr>
      <w:r w:rsidRPr="00170EC6">
        <w:t>advanced Life Cycle Analysis</w:t>
      </w:r>
      <w:r w:rsidR="00503EFD" w:rsidRPr="00170EC6">
        <w:t xml:space="preserve"> </w:t>
      </w:r>
      <w:r w:rsidRPr="00170EC6">
        <w:t>of their products</w:t>
      </w:r>
    </w:p>
    <w:p w14:paraId="36A86C21" w14:textId="77777777" w:rsidR="00503EFD" w:rsidRPr="00170EC6" w:rsidRDefault="0084396D" w:rsidP="00343BDD">
      <w:pPr>
        <w:pStyle w:val="ListParagraph"/>
        <w:numPr>
          <w:ilvl w:val="0"/>
          <w:numId w:val="53"/>
        </w:numPr>
        <w:spacing w:line="360" w:lineRule="auto"/>
      </w:pPr>
      <w:r w:rsidRPr="00170EC6">
        <w:t>h</w:t>
      </w:r>
      <w:r w:rsidR="00503EFD" w:rsidRPr="00170EC6">
        <w:t>igh performance in water use control as this sector uses most in its life cycle</w:t>
      </w:r>
    </w:p>
    <w:p w14:paraId="7648F3D2" w14:textId="77777777" w:rsidR="00343BDD" w:rsidRPr="00170EC6" w:rsidRDefault="00343BDD" w:rsidP="00343BDD">
      <w:pPr>
        <w:pStyle w:val="ListParagraph"/>
        <w:numPr>
          <w:ilvl w:val="0"/>
          <w:numId w:val="53"/>
        </w:numPr>
        <w:spacing w:line="360" w:lineRule="auto"/>
      </w:pPr>
      <w:r w:rsidRPr="00170EC6">
        <w:t>comprehensive supplier management</w:t>
      </w:r>
    </w:p>
    <w:p w14:paraId="67BEA437" w14:textId="77777777" w:rsidR="00343BDD" w:rsidRPr="00170EC6" w:rsidRDefault="00343BDD" w:rsidP="00343BDD">
      <w:pPr>
        <w:pStyle w:val="ListParagraph"/>
        <w:numPr>
          <w:ilvl w:val="0"/>
          <w:numId w:val="53"/>
        </w:numPr>
        <w:spacing w:line="360" w:lineRule="auto"/>
      </w:pPr>
      <w:r w:rsidRPr="00170EC6">
        <w:t>stakeholder consultant / engagement</w:t>
      </w:r>
    </w:p>
    <w:p w14:paraId="17AEC599" w14:textId="77777777" w:rsidR="00343BDD" w:rsidRPr="00170EC6" w:rsidRDefault="00E018F0" w:rsidP="00343BDD">
      <w:pPr>
        <w:pStyle w:val="ListParagraph"/>
        <w:numPr>
          <w:ilvl w:val="0"/>
          <w:numId w:val="53"/>
        </w:numPr>
        <w:spacing w:line="360" w:lineRule="auto"/>
      </w:pPr>
      <w:r w:rsidRPr="00170EC6">
        <w:t>high consciousness of water use, enhanced consumer awareness programmes, etc.</w:t>
      </w:r>
    </w:p>
    <w:p w14:paraId="26DF3C7A" w14:textId="77777777" w:rsidR="00E018F0" w:rsidRPr="00170EC6" w:rsidRDefault="00E018F0" w:rsidP="00343BDD">
      <w:pPr>
        <w:pStyle w:val="ListParagraph"/>
        <w:numPr>
          <w:ilvl w:val="0"/>
          <w:numId w:val="53"/>
        </w:numPr>
        <w:spacing w:line="360" w:lineRule="auto"/>
      </w:pPr>
      <w:r w:rsidRPr="00170EC6">
        <w:t>low accountability unsupported by external contexts</w:t>
      </w:r>
    </w:p>
    <w:p w14:paraId="5D1FC925" w14:textId="77777777" w:rsidR="00E018F0" w:rsidRPr="00170EC6" w:rsidRDefault="00E018F0" w:rsidP="00343BDD">
      <w:pPr>
        <w:pStyle w:val="ListParagraph"/>
        <w:numPr>
          <w:ilvl w:val="0"/>
          <w:numId w:val="53"/>
        </w:numPr>
        <w:spacing w:line="360" w:lineRule="auto"/>
      </w:pPr>
      <w:r w:rsidRPr="00170EC6">
        <w:t>expenditures of environmental and social programmes are not disclosed</w:t>
      </w:r>
    </w:p>
    <w:p w14:paraId="27746C75" w14:textId="77777777" w:rsidR="00E018F0" w:rsidRPr="00170EC6" w:rsidRDefault="00E018F0" w:rsidP="00343BDD">
      <w:pPr>
        <w:pStyle w:val="ListParagraph"/>
        <w:numPr>
          <w:ilvl w:val="0"/>
          <w:numId w:val="53"/>
        </w:numPr>
        <w:spacing w:line="360" w:lineRule="auto"/>
      </w:pPr>
      <w:r w:rsidRPr="00170EC6">
        <w:t>less quantitative data in social performances</w:t>
      </w:r>
    </w:p>
    <w:p w14:paraId="38717A14" w14:textId="77777777" w:rsidR="000228B8" w:rsidRPr="00170EC6" w:rsidRDefault="000228B8" w:rsidP="000228B8">
      <w:pPr>
        <w:pStyle w:val="ListParagraph"/>
        <w:spacing w:line="360" w:lineRule="auto"/>
      </w:pPr>
    </w:p>
    <w:p w14:paraId="7465263B" w14:textId="77777777" w:rsidR="00E018F0" w:rsidRPr="00170EC6" w:rsidRDefault="00E018F0" w:rsidP="00842B50">
      <w:pPr>
        <w:spacing w:line="360" w:lineRule="auto"/>
      </w:pPr>
      <w:r w:rsidRPr="00170EC6">
        <w:t>Differences have been examined in the above case stu</w:t>
      </w:r>
      <w:r w:rsidR="000B3AFE" w:rsidRPr="00170EC6">
        <w:t xml:space="preserve">dy at </w:t>
      </w:r>
      <w:r w:rsidR="00F44C56" w:rsidRPr="00170EC6">
        <w:t xml:space="preserve">the </w:t>
      </w:r>
      <w:r w:rsidR="000B3AFE" w:rsidRPr="00170EC6">
        <w:t xml:space="preserve">individual company level, but the most significant difference is their attitudes to </w:t>
      </w:r>
      <w:r w:rsidR="009364D6" w:rsidRPr="00170EC6">
        <w:t>transparency</w:t>
      </w:r>
      <w:r w:rsidR="000B3AFE" w:rsidRPr="00170EC6">
        <w:t xml:space="preserve">. P&amp;G has </w:t>
      </w:r>
      <w:r w:rsidR="00F44C56" w:rsidRPr="00170EC6">
        <w:t xml:space="preserve">a </w:t>
      </w:r>
      <w:r w:rsidR="000B3AFE" w:rsidRPr="00170EC6">
        <w:t xml:space="preserve">more commercial image and </w:t>
      </w:r>
      <w:r w:rsidR="00F44C56" w:rsidRPr="00170EC6">
        <w:t xml:space="preserve">a higher </w:t>
      </w:r>
      <w:r w:rsidR="000B3AFE" w:rsidRPr="00170EC6">
        <w:t>profile</w:t>
      </w:r>
      <w:r w:rsidR="00842B50" w:rsidRPr="00170EC6">
        <w:t xml:space="preserve"> in reporting</w:t>
      </w:r>
      <w:r w:rsidR="009364D6" w:rsidRPr="00170EC6">
        <w:t xml:space="preserve"> </w:t>
      </w:r>
      <w:r w:rsidR="000228B8" w:rsidRPr="00170EC6">
        <w:t>but no aspiration towards transparency</w:t>
      </w:r>
      <w:r w:rsidR="000B3AFE" w:rsidRPr="00170EC6">
        <w:t>. Unilever shows their enthusiasm</w:t>
      </w:r>
      <w:r w:rsidR="00842B50" w:rsidRPr="00170EC6">
        <w:t xml:space="preserve"> towards </w:t>
      </w:r>
      <w:r w:rsidR="009364D6" w:rsidRPr="00170EC6">
        <w:t>transparency</w:t>
      </w:r>
      <w:r w:rsidR="000B3AFE" w:rsidRPr="00170EC6">
        <w:t xml:space="preserve"> on websites, but</w:t>
      </w:r>
      <w:r w:rsidR="00842B50" w:rsidRPr="00170EC6">
        <w:t xml:space="preserve"> has</w:t>
      </w:r>
      <w:r w:rsidR="000B3AFE" w:rsidRPr="00170EC6">
        <w:t xml:space="preserve"> no official reporting</w:t>
      </w:r>
      <w:r w:rsidR="000228B8" w:rsidRPr="00170EC6">
        <w:t>.</w:t>
      </w:r>
      <w:r w:rsidR="000B3AFE" w:rsidRPr="00170EC6">
        <w:t xml:space="preserve"> Henkel </w:t>
      </w:r>
      <w:r w:rsidR="000228B8" w:rsidRPr="00170EC6">
        <w:t>shows high</w:t>
      </w:r>
      <w:r w:rsidR="00842B50" w:rsidRPr="00170EC6">
        <w:t xml:space="preserve"> standards on transparent reporting bo</w:t>
      </w:r>
      <w:r w:rsidR="000228B8" w:rsidRPr="00170EC6">
        <w:t xml:space="preserve">th on their report and websites, but a few </w:t>
      </w:r>
      <w:r w:rsidR="00393539" w:rsidRPr="00170EC6">
        <w:t>basis</w:t>
      </w:r>
      <w:r w:rsidR="000228B8" w:rsidRPr="00170EC6">
        <w:t xml:space="preserve"> data are missing.</w:t>
      </w:r>
    </w:p>
    <w:p w14:paraId="6778A4E2" w14:textId="77777777" w:rsidR="002964A3" w:rsidRPr="00170EC6" w:rsidRDefault="002964A3" w:rsidP="002964A3"/>
    <w:p w14:paraId="1A5A7142" w14:textId="77777777" w:rsidR="002964A3" w:rsidRPr="00170EC6" w:rsidRDefault="002964A3" w:rsidP="00942A3E">
      <w:pPr>
        <w:widowControl/>
        <w:overflowPunct/>
        <w:adjustRightInd/>
        <w:spacing w:after="200" w:line="360" w:lineRule="auto"/>
      </w:pPr>
      <w:r w:rsidRPr="00170EC6">
        <w:br w:type="page"/>
      </w:r>
    </w:p>
    <w:p w14:paraId="1AB7ADD2" w14:textId="77777777" w:rsidR="00A45645" w:rsidRPr="00170EC6" w:rsidRDefault="00A45645" w:rsidP="00442E2D">
      <w:pPr>
        <w:pStyle w:val="Heading1"/>
        <w:rPr>
          <w:color w:val="auto"/>
        </w:rPr>
      </w:pPr>
      <w:bookmarkStart w:id="162" w:name="_Toc323894706"/>
      <w:r w:rsidRPr="00170EC6">
        <w:rPr>
          <w:color w:val="auto"/>
        </w:rPr>
        <w:lastRenderedPageBreak/>
        <w:t xml:space="preserve">Chapter </w:t>
      </w:r>
      <w:r w:rsidR="00455C41" w:rsidRPr="00170EC6">
        <w:rPr>
          <w:color w:val="auto"/>
        </w:rPr>
        <w:t>Five</w:t>
      </w:r>
      <w:r w:rsidRPr="00170EC6">
        <w:rPr>
          <w:color w:val="auto"/>
        </w:rPr>
        <w:t xml:space="preserve">       Conclusions and Recommendations</w:t>
      </w:r>
      <w:bookmarkEnd w:id="162"/>
    </w:p>
    <w:p w14:paraId="139417A6" w14:textId="77777777" w:rsidR="00A45645" w:rsidRPr="00170EC6" w:rsidRDefault="00FD0F1B" w:rsidP="003C01FA">
      <w:pPr>
        <w:pStyle w:val="Heading2"/>
        <w:rPr>
          <w:color w:val="auto"/>
        </w:rPr>
      </w:pPr>
      <w:bookmarkStart w:id="163" w:name="_Toc323894707"/>
      <w:r w:rsidRPr="00170EC6">
        <w:rPr>
          <w:color w:val="auto"/>
        </w:rPr>
        <w:t>5</w:t>
      </w:r>
      <w:r w:rsidR="00A45645" w:rsidRPr="00170EC6">
        <w:rPr>
          <w:color w:val="auto"/>
        </w:rPr>
        <w:t>.1</w:t>
      </w:r>
      <w:r w:rsidR="00A45645" w:rsidRPr="00170EC6">
        <w:rPr>
          <w:color w:val="auto"/>
        </w:rPr>
        <w:tab/>
        <w:t>Conclusions</w:t>
      </w:r>
      <w:bookmarkEnd w:id="163"/>
    </w:p>
    <w:p w14:paraId="335C0449" w14:textId="77777777" w:rsidR="00A45645" w:rsidRPr="00170EC6" w:rsidRDefault="00A45645" w:rsidP="00A45645"/>
    <w:p w14:paraId="6C1D3B36" w14:textId="77777777" w:rsidR="00F96A47" w:rsidRPr="00170EC6" w:rsidRDefault="008E1B83" w:rsidP="00A45645">
      <w:pPr>
        <w:spacing w:line="360" w:lineRule="auto"/>
      </w:pPr>
      <w:r w:rsidRPr="00170EC6">
        <w:t>The</w:t>
      </w:r>
      <w:r w:rsidR="0044763F" w:rsidRPr="00170EC6">
        <w:t xml:space="preserve"> first </w:t>
      </w:r>
      <w:r w:rsidRPr="00170EC6">
        <w:t xml:space="preserve">of my </w:t>
      </w:r>
      <w:r w:rsidR="0044763F" w:rsidRPr="00170EC6">
        <w:t>research question</w:t>
      </w:r>
      <w:r w:rsidRPr="00170EC6">
        <w:t>s</w:t>
      </w:r>
      <w:r w:rsidR="00A45645" w:rsidRPr="00170EC6">
        <w:t xml:space="preserve"> has been addressed through data analysis of mass media.  The analysis found that CSR</w:t>
      </w:r>
      <w:r w:rsidR="0044763F" w:rsidRPr="00170EC6">
        <w:t>/s</w:t>
      </w:r>
      <w:r w:rsidR="00A45645" w:rsidRPr="00170EC6">
        <w:t xml:space="preserve">ustainability performances of this particular industry are held in a relatively favourable light in the current society. Their efforts to offset environmental destruction and contribute to the world’s hygiene and well-being have been admired by the public. However, at this time of the global </w:t>
      </w:r>
      <w:r w:rsidR="00790F1E" w:rsidRPr="00170EC6">
        <w:t>financial meltdown</w:t>
      </w:r>
      <w:r w:rsidR="00A45645" w:rsidRPr="00170EC6">
        <w:t xml:space="preserve">, it </w:t>
      </w:r>
      <w:r w:rsidR="00F96A47" w:rsidRPr="00170EC6">
        <w:t>was</w:t>
      </w:r>
      <w:r w:rsidR="00A45645" w:rsidRPr="00170EC6">
        <w:t xml:space="preserve"> obvious that the majority of negative reviews are concerned with slow market growth. </w:t>
      </w:r>
      <w:r w:rsidR="00374DD7" w:rsidRPr="00170EC6">
        <w:t>In this market condition</w:t>
      </w:r>
      <w:r w:rsidR="00A45645" w:rsidRPr="00170EC6">
        <w:t xml:space="preserve">, </w:t>
      </w:r>
      <w:r w:rsidR="00C516C3" w:rsidRPr="00170EC6">
        <w:t xml:space="preserve">public’s ethical concerns have been focused on ‘true’ information rather than </w:t>
      </w:r>
      <w:r w:rsidR="005923B3" w:rsidRPr="00170EC6">
        <w:t>‘</w:t>
      </w:r>
      <w:r w:rsidR="00C12101" w:rsidRPr="00170EC6">
        <w:t>acceptable</w:t>
      </w:r>
      <w:r w:rsidR="005923B3" w:rsidRPr="00170EC6">
        <w:t>’</w:t>
      </w:r>
      <w:r w:rsidR="00C12101" w:rsidRPr="00170EC6">
        <w:t xml:space="preserve"> ones</w:t>
      </w:r>
      <w:r w:rsidR="00C516C3" w:rsidRPr="00170EC6">
        <w:t>, more than ever. The case study issues such as p</w:t>
      </w:r>
      <w:r w:rsidR="00A45645" w:rsidRPr="00170EC6">
        <w:t xml:space="preserve">alm oil </w:t>
      </w:r>
      <w:r w:rsidR="00C12101" w:rsidRPr="00170EC6">
        <w:t>sourcing,</w:t>
      </w:r>
      <w:r w:rsidR="00C516C3" w:rsidRPr="00170EC6">
        <w:t xml:space="preserve"> </w:t>
      </w:r>
      <w:r w:rsidR="00C12101" w:rsidRPr="00170EC6">
        <w:t>antitrust</w:t>
      </w:r>
      <w:r w:rsidR="00C516C3" w:rsidRPr="00170EC6">
        <w:t xml:space="preserve"> and</w:t>
      </w:r>
      <w:r w:rsidR="00A45645" w:rsidRPr="00170EC6">
        <w:t xml:space="preserve"> </w:t>
      </w:r>
      <w:r w:rsidR="00EB6D00" w:rsidRPr="00170EC6">
        <w:t xml:space="preserve">the </w:t>
      </w:r>
      <w:r w:rsidR="00A45645" w:rsidRPr="00170EC6">
        <w:t xml:space="preserve">BOP </w:t>
      </w:r>
      <w:r w:rsidR="00EB6D00" w:rsidRPr="00170EC6">
        <w:t>issue</w:t>
      </w:r>
      <w:r w:rsidR="00C12101" w:rsidRPr="00170EC6">
        <w:t>s</w:t>
      </w:r>
      <w:r w:rsidR="00EB6D00" w:rsidRPr="00170EC6">
        <w:t xml:space="preserve"> </w:t>
      </w:r>
      <w:r w:rsidR="00A45645" w:rsidRPr="00170EC6">
        <w:t xml:space="preserve">are </w:t>
      </w:r>
      <w:r w:rsidR="00C12101" w:rsidRPr="00170EC6">
        <w:t xml:space="preserve">all </w:t>
      </w:r>
      <w:r w:rsidR="00A45645" w:rsidRPr="00170EC6">
        <w:t xml:space="preserve">clearly </w:t>
      </w:r>
      <w:r w:rsidR="00C12101" w:rsidRPr="00170EC6">
        <w:t xml:space="preserve">in the </w:t>
      </w:r>
      <w:r w:rsidR="00A45645" w:rsidRPr="00170EC6">
        <w:t xml:space="preserve">global </w:t>
      </w:r>
      <w:r w:rsidR="00C12101" w:rsidRPr="00170EC6">
        <w:t xml:space="preserve">context, which are typically difficult to be detected. </w:t>
      </w:r>
      <w:r w:rsidR="00A45645" w:rsidRPr="00170EC6">
        <w:t xml:space="preserve"> </w:t>
      </w:r>
      <w:r w:rsidR="00C12101" w:rsidRPr="00170EC6">
        <w:t xml:space="preserve">However, as </w:t>
      </w:r>
      <w:r w:rsidR="005923B3" w:rsidRPr="00170EC6">
        <w:t>these issues are</w:t>
      </w:r>
      <w:r w:rsidR="00C12101" w:rsidRPr="00170EC6">
        <w:t xml:space="preserve"> </w:t>
      </w:r>
      <w:r w:rsidR="005923B3" w:rsidRPr="00170EC6">
        <w:t xml:space="preserve">becoming </w:t>
      </w:r>
      <w:r w:rsidR="00C12101" w:rsidRPr="00170EC6">
        <w:t>increasingly exposed through information technology</w:t>
      </w:r>
      <w:r w:rsidR="005923B3" w:rsidRPr="00170EC6">
        <w:t xml:space="preserve">, the underlying ethical problems and secrets in the industry are becoming highly visible. </w:t>
      </w:r>
    </w:p>
    <w:p w14:paraId="38756687" w14:textId="77777777" w:rsidR="00A45645" w:rsidRPr="00170EC6" w:rsidRDefault="00A45645" w:rsidP="00A45645">
      <w:pPr>
        <w:spacing w:line="360" w:lineRule="auto"/>
      </w:pPr>
    </w:p>
    <w:p w14:paraId="0AEB0FB4" w14:textId="77777777" w:rsidR="00A45645" w:rsidRPr="00170EC6" w:rsidRDefault="00B40626" w:rsidP="00F96A47">
      <w:pPr>
        <w:spacing w:line="360" w:lineRule="auto"/>
      </w:pPr>
      <w:r w:rsidRPr="00170EC6">
        <w:t>It can be argued that c</w:t>
      </w:r>
      <w:r w:rsidR="00A45645" w:rsidRPr="00170EC6">
        <w:t xml:space="preserve">onsumers’ ethical consumption is increasingly evident, while their confidence in purchasing goods is considerably declining. </w:t>
      </w:r>
      <w:r w:rsidRPr="00170EC6">
        <w:t>In addition, t</w:t>
      </w:r>
      <w:r w:rsidR="00A45645" w:rsidRPr="00170EC6">
        <w:t>he underlying ethical problems and secrets in the industry are becoming highly visible through information technology.</w:t>
      </w:r>
      <w:r w:rsidRPr="00170EC6">
        <w:t xml:space="preserve"> From the findings it became obvious that stakeholders are increasingly interested in a long-term vision of the companies because short-term profits are not promising due to the global recession.</w:t>
      </w:r>
    </w:p>
    <w:p w14:paraId="76C62AE1" w14:textId="77777777" w:rsidR="00A45645" w:rsidRPr="00170EC6" w:rsidRDefault="00A45645" w:rsidP="00A45645">
      <w:pPr>
        <w:spacing w:line="360" w:lineRule="auto"/>
      </w:pPr>
    </w:p>
    <w:p w14:paraId="2B67E650" w14:textId="77777777" w:rsidR="00A45645" w:rsidRPr="00170EC6" w:rsidRDefault="00A45645" w:rsidP="00A45645">
      <w:pPr>
        <w:spacing w:line="360" w:lineRule="auto"/>
      </w:pPr>
      <w:r w:rsidRPr="00170EC6">
        <w:t xml:space="preserve">This analysis has </w:t>
      </w:r>
      <w:r w:rsidR="00C652FA" w:rsidRPr="00170EC6">
        <w:t xml:space="preserve">also </w:t>
      </w:r>
      <w:r w:rsidRPr="00170EC6">
        <w:t>proved that the CSR and sustainability reporting of the chosen companies are not only for certain stakeholders anymore, but are highly exposed to a wider public around the globe for its</w:t>
      </w:r>
      <w:r w:rsidR="00F44C56" w:rsidRPr="00170EC6">
        <w:t xml:space="preserve"> own</w:t>
      </w:r>
      <w:r w:rsidRPr="00170EC6">
        <w:t xml:space="preserve"> individual interests. </w:t>
      </w:r>
      <w:r w:rsidR="00C652FA" w:rsidRPr="00170EC6">
        <w:t xml:space="preserve">As a leading sector in CSR/sustainability initiatives, the soap sector could take an important role of generalising </w:t>
      </w:r>
      <w:r w:rsidRPr="00170EC6">
        <w:t>the current social phenomena in this sector to other sectors, both private and public, for their sustainable strategies.</w:t>
      </w:r>
    </w:p>
    <w:p w14:paraId="4BFB462E" w14:textId="77777777" w:rsidR="00A45645" w:rsidRPr="00170EC6" w:rsidRDefault="00A45645" w:rsidP="00A45645">
      <w:pPr>
        <w:spacing w:line="360" w:lineRule="auto"/>
      </w:pPr>
    </w:p>
    <w:p w14:paraId="01C0389E" w14:textId="77777777" w:rsidR="00A45645" w:rsidRPr="00170EC6" w:rsidRDefault="00F96A47" w:rsidP="00A45645">
      <w:pPr>
        <w:spacing w:line="360" w:lineRule="auto"/>
      </w:pPr>
      <w:r w:rsidRPr="00170EC6">
        <w:t>The</w:t>
      </w:r>
      <w:r w:rsidR="00A45645" w:rsidRPr="00170EC6">
        <w:t xml:space="preserve"> second research question has been addressed by data analysis of </w:t>
      </w:r>
      <w:r w:rsidR="00B40626" w:rsidRPr="00170EC6">
        <w:t xml:space="preserve">various </w:t>
      </w:r>
      <w:r w:rsidR="00A45645" w:rsidRPr="00170EC6">
        <w:t>corporate reports in the public domain.</w:t>
      </w:r>
    </w:p>
    <w:p w14:paraId="4648BA13" w14:textId="77777777" w:rsidR="00A45645" w:rsidRPr="00170EC6" w:rsidRDefault="00A45645" w:rsidP="00A45645">
      <w:pPr>
        <w:spacing w:line="360" w:lineRule="auto"/>
      </w:pPr>
    </w:p>
    <w:p w14:paraId="6F1738FA" w14:textId="77777777" w:rsidR="00A45645" w:rsidRPr="00170EC6" w:rsidRDefault="00A45645" w:rsidP="00A45645">
      <w:pPr>
        <w:pStyle w:val="ListParagraph"/>
        <w:spacing w:line="360" w:lineRule="auto"/>
        <w:ind w:left="0"/>
      </w:pPr>
    </w:p>
    <w:p w14:paraId="68F1CA00" w14:textId="77777777" w:rsidR="00A45645" w:rsidRPr="00170EC6" w:rsidRDefault="00A45645" w:rsidP="00790F1E">
      <w:pPr>
        <w:pStyle w:val="ListParagraph"/>
        <w:spacing w:line="360" w:lineRule="auto"/>
        <w:ind w:left="0"/>
      </w:pPr>
      <w:r w:rsidRPr="00170EC6">
        <w:lastRenderedPageBreak/>
        <w:t xml:space="preserve">Despite the high profile of corporate reporting, however, it has also found that there are a few blind-spots in the topical areas mentioned above; Unilever and Henkel show no data of physical palm oil purchases offset by use of virtual certificates, P&amp;G shows no explanation regarding their antitrust infringements, and socio-economic information in the emerging markets are unreported by P&amp;G and Henkel. </w:t>
      </w:r>
      <w:r w:rsidR="00210058" w:rsidRPr="00170EC6">
        <w:t xml:space="preserve">As these data are not mandatory, these companies have choices on whether to report them and how much to disclose. The analysis has found that </w:t>
      </w:r>
      <w:r w:rsidR="007831DF" w:rsidRPr="00170EC6">
        <w:t>being transparent is distinct from being ethical</w:t>
      </w:r>
      <w:r w:rsidR="004E5319" w:rsidRPr="00170EC6">
        <w:t xml:space="preserve"> but these two elements are correlative. </w:t>
      </w:r>
      <w:r w:rsidR="007831DF" w:rsidRPr="00170EC6">
        <w:t xml:space="preserve"> </w:t>
      </w:r>
      <w:r w:rsidR="004E5319" w:rsidRPr="00170EC6">
        <w:t>C</w:t>
      </w:r>
      <w:r w:rsidR="00210058" w:rsidRPr="00170EC6">
        <w:t xml:space="preserve">orporations who do not disclose information are not necessarily unethical. They </w:t>
      </w:r>
      <w:r w:rsidR="00E84FE3" w:rsidRPr="00170EC6">
        <w:t>choose not to</w:t>
      </w:r>
      <w:r w:rsidR="00210058" w:rsidRPr="00170EC6">
        <w:t xml:space="preserve"> do so because transparency will lead them to total expos</w:t>
      </w:r>
      <w:r w:rsidR="00F44C56" w:rsidRPr="00170EC6">
        <w:t>ure to the</w:t>
      </w:r>
      <w:r w:rsidR="00210058" w:rsidRPr="00170EC6">
        <w:t xml:space="preserve"> public and potential damage</w:t>
      </w:r>
      <w:r w:rsidR="00E84FE3" w:rsidRPr="00170EC6">
        <w:t xml:space="preserve"> caused by it. Th</w:t>
      </w:r>
      <w:r w:rsidR="00F44C56" w:rsidRPr="00170EC6">
        <w:t>is</w:t>
      </w:r>
      <w:r w:rsidR="00E84FE3" w:rsidRPr="00170EC6">
        <w:t xml:space="preserve"> damage could be negative effects on public relations, financial damage such as fines, or extra workload to urgently collect all the data unavailable at present.</w:t>
      </w:r>
      <w:r w:rsidR="00790F1E" w:rsidRPr="00170EC6">
        <w:t xml:space="preserve"> </w:t>
      </w:r>
      <w:r w:rsidRPr="00170EC6">
        <w:t xml:space="preserve">Whichever the </w:t>
      </w:r>
      <w:r w:rsidR="00657B39" w:rsidRPr="00170EC6">
        <w:t>potential damage</w:t>
      </w:r>
      <w:r w:rsidRPr="00170EC6">
        <w:t xml:space="preserve"> is, it is </w:t>
      </w:r>
      <w:r w:rsidR="004E5319" w:rsidRPr="00170EC6">
        <w:t xml:space="preserve">however </w:t>
      </w:r>
      <w:r w:rsidRPr="00170EC6">
        <w:t xml:space="preserve">urgently required </w:t>
      </w:r>
      <w:r w:rsidR="00D50743" w:rsidRPr="00170EC6">
        <w:t>that</w:t>
      </w:r>
      <w:r w:rsidRPr="00170EC6">
        <w:t xml:space="preserve"> the companies cut their attachment to old manipulative strategies as there is a danger that they may create instability </w:t>
      </w:r>
      <w:r w:rsidR="00790F1E" w:rsidRPr="00170EC6">
        <w:t xml:space="preserve">and unhealthy competition </w:t>
      </w:r>
      <w:r w:rsidRPr="00170EC6">
        <w:t xml:space="preserve">in </w:t>
      </w:r>
      <w:r w:rsidR="00790F1E" w:rsidRPr="00170EC6">
        <w:t xml:space="preserve">the </w:t>
      </w:r>
      <w:r w:rsidRPr="00170EC6">
        <w:t>market.</w:t>
      </w:r>
    </w:p>
    <w:p w14:paraId="1EDF5385" w14:textId="77777777" w:rsidR="00A45645" w:rsidRPr="00170EC6" w:rsidRDefault="00A45645" w:rsidP="00A45645">
      <w:pPr>
        <w:spacing w:line="360" w:lineRule="auto"/>
      </w:pPr>
    </w:p>
    <w:p w14:paraId="7893CFE8" w14:textId="77777777" w:rsidR="00A45645" w:rsidRPr="00170EC6" w:rsidRDefault="00A45645" w:rsidP="00A45645">
      <w:pPr>
        <w:spacing w:line="360" w:lineRule="auto"/>
      </w:pPr>
      <w:r w:rsidRPr="00170EC6">
        <w:t>Examining these issues though several ethical theories, it is found that the focus of public criticism is not only on what they do, but more on what they do</w:t>
      </w:r>
      <w:r w:rsidR="00E84FE3" w:rsidRPr="00170EC6">
        <w:t xml:space="preserve"> not</w:t>
      </w:r>
      <w:r w:rsidRPr="00170EC6">
        <w:t xml:space="preserve"> do in regard to the following three points:</w:t>
      </w:r>
    </w:p>
    <w:p w14:paraId="599BF921" w14:textId="77777777" w:rsidR="00A45645" w:rsidRPr="00170EC6" w:rsidRDefault="00A45645" w:rsidP="00A45645">
      <w:pPr>
        <w:spacing w:line="360" w:lineRule="auto"/>
      </w:pPr>
    </w:p>
    <w:p w14:paraId="4FB15EF3" w14:textId="77777777" w:rsidR="00A45645" w:rsidRPr="00170EC6" w:rsidRDefault="00A45645" w:rsidP="00A45645">
      <w:pPr>
        <w:spacing w:line="360" w:lineRule="auto"/>
      </w:pPr>
      <w:r w:rsidRPr="00170EC6">
        <w:t>Firstly, they do</w:t>
      </w:r>
      <w:r w:rsidR="00FD0F1B" w:rsidRPr="00170EC6">
        <w:t xml:space="preserve"> not</w:t>
      </w:r>
      <w:r w:rsidRPr="00170EC6">
        <w:t xml:space="preserve"> provide sufficient voluntary information on ethical sourcing and social engagements in the emerging markets. Multinational companies are exposed to diverse pressures of information disclosure within an international framework. People would like to see physical proof of globali</w:t>
      </w:r>
      <w:r w:rsidR="00790F1E" w:rsidRPr="00170EC6">
        <w:t>s</w:t>
      </w:r>
      <w:r w:rsidRPr="00170EC6">
        <w:t xml:space="preserve">ation such as sustainable palm oil, environmental conservation, workplace standards, human rights protection, employment rate, and employees’ living standards raised by the corporations. They would also like to know whether or not the multinationals </w:t>
      </w:r>
      <w:r w:rsidR="00790F1E" w:rsidRPr="00170EC6">
        <w:t>globalise</w:t>
      </w:r>
      <w:r w:rsidRPr="00170EC6">
        <w:t xml:space="preserve"> all of the bad economics now destroying much of the planet such as fierce competitions, social violations, and environmental </w:t>
      </w:r>
      <w:r w:rsidR="00FD0F1B" w:rsidRPr="00170EC6">
        <w:t>destruction</w:t>
      </w:r>
      <w:r w:rsidRPr="00170EC6">
        <w:t xml:space="preserve">. Without reach of these data, </w:t>
      </w:r>
      <w:r w:rsidR="00790F1E" w:rsidRPr="00170EC6">
        <w:t>globalisation</w:t>
      </w:r>
      <w:r w:rsidRPr="00170EC6">
        <w:t xml:space="preserve"> based on such ignorance and competition could easily exacerbate disparity</w:t>
      </w:r>
      <w:r w:rsidRPr="00170EC6">
        <w:rPr>
          <w:i/>
        </w:rPr>
        <w:t xml:space="preserve"> </w:t>
      </w:r>
      <w:r w:rsidRPr="00170EC6">
        <w:t>in wealth and human rights of global citizens.</w:t>
      </w:r>
    </w:p>
    <w:p w14:paraId="629462B2" w14:textId="77777777" w:rsidR="00A45645" w:rsidRPr="00170EC6" w:rsidRDefault="00A45645" w:rsidP="00A45645">
      <w:pPr>
        <w:spacing w:line="360" w:lineRule="auto"/>
      </w:pPr>
    </w:p>
    <w:p w14:paraId="719B3F5F" w14:textId="77777777" w:rsidR="00A45645" w:rsidRPr="00170EC6" w:rsidRDefault="00A45645" w:rsidP="00A45645">
      <w:pPr>
        <w:spacing w:line="360" w:lineRule="auto"/>
      </w:pPr>
      <w:r w:rsidRPr="00170EC6">
        <w:t>Second, some companies do</w:t>
      </w:r>
      <w:r w:rsidR="007831DF" w:rsidRPr="00170EC6">
        <w:t xml:space="preserve"> not</w:t>
      </w:r>
      <w:r w:rsidRPr="00170EC6">
        <w:t xml:space="preserve"> take “warts and all” approach towards transparency</w:t>
      </w:r>
      <w:r w:rsidR="002A53FE" w:rsidRPr="00170EC6">
        <w:t>. The reactions of P&amp;G and Unilever</w:t>
      </w:r>
      <w:r w:rsidRPr="00170EC6">
        <w:t xml:space="preserve"> on anti-corruption infringements</w:t>
      </w:r>
      <w:r w:rsidR="002A53FE" w:rsidRPr="00170EC6">
        <w:t xml:space="preserve"> show that companies are not obliged to report such negative information publically</w:t>
      </w:r>
      <w:r w:rsidRPr="00170EC6">
        <w:t xml:space="preserve">. </w:t>
      </w:r>
      <w:r w:rsidR="00322843" w:rsidRPr="00170EC6">
        <w:t xml:space="preserve">However, as seen in the cases of Henkel and BP earlier, transparency is quite achievable </w:t>
      </w:r>
      <w:r w:rsidRPr="00170EC6">
        <w:t xml:space="preserve">not only with numeral data or </w:t>
      </w:r>
      <w:r w:rsidRPr="00170EC6">
        <w:lastRenderedPageBreak/>
        <w:t xml:space="preserve">presentable charts but also </w:t>
      </w:r>
      <w:r w:rsidR="00322843" w:rsidRPr="00170EC6">
        <w:t xml:space="preserve">with virtuous behaviours. It could </w:t>
      </w:r>
      <w:r w:rsidRPr="00170EC6">
        <w:t xml:space="preserve">be achieved when corporations show their emotions, passions and honesty just as ‘people with vision’ do, which must not filled with soft mushy words but with actual voice of commitment. </w:t>
      </w:r>
    </w:p>
    <w:p w14:paraId="6BDB1140" w14:textId="77777777" w:rsidR="00A45645" w:rsidRPr="00170EC6" w:rsidRDefault="00A45645" w:rsidP="00A45645">
      <w:pPr>
        <w:spacing w:line="360" w:lineRule="auto"/>
      </w:pPr>
    </w:p>
    <w:p w14:paraId="4E31BA43" w14:textId="77777777" w:rsidR="00A45645" w:rsidRPr="00170EC6" w:rsidRDefault="00A45645" w:rsidP="00A45645">
      <w:pPr>
        <w:spacing w:line="360" w:lineRule="auto"/>
      </w:pPr>
      <w:r w:rsidRPr="00170EC6">
        <w:t>Third, some companies are not actively engaged in cooperative unity towards sustainable development. In this time of universal crisis, most importantly, they must form in-depth coalitions based on compassion on larger issues, which could perhaps be conducted on the level of vision-focused discussions among people from corporations and governments, NGOs, consumer groups and other stakeholders. ‘People with vision’ must sit together at a roundtable in order to deepen understanding and discuss for the sake of future generations, because ‘saving the earth is the big issue, in a sense, who saves it is secondary</w:t>
      </w:r>
      <w:sdt>
        <w:sdtPr>
          <w:id w:val="13931422"/>
          <w:citation/>
        </w:sdtPr>
        <w:sdtContent>
          <w:r w:rsidR="008D0388" w:rsidRPr="00170EC6">
            <w:fldChar w:fldCharType="begin"/>
          </w:r>
          <w:r w:rsidR="00912EA9" w:rsidRPr="00170EC6">
            <w:instrText xml:space="preserve">CITATION Hen04 \p 100 \t  \l 2057 </w:instrText>
          </w:r>
          <w:r w:rsidR="008D0388" w:rsidRPr="00170EC6">
            <w:fldChar w:fldCharType="separate"/>
          </w:r>
          <w:r w:rsidR="00D904F9" w:rsidRPr="00170EC6">
            <w:rPr>
              <w:noProof/>
            </w:rPr>
            <w:t xml:space="preserve"> (Henderson &amp; Ikeda, 2004, p. 100)</w:t>
          </w:r>
          <w:r w:rsidR="008D0388" w:rsidRPr="00170EC6">
            <w:rPr>
              <w:noProof/>
            </w:rPr>
            <w:fldChar w:fldCharType="end"/>
          </w:r>
        </w:sdtContent>
      </w:sdt>
      <w:r w:rsidRPr="00170EC6">
        <w:t xml:space="preserve">. </w:t>
      </w:r>
    </w:p>
    <w:p w14:paraId="64C37979" w14:textId="77777777" w:rsidR="00A45645" w:rsidRPr="00170EC6" w:rsidRDefault="00A45645" w:rsidP="00A45645">
      <w:pPr>
        <w:spacing w:line="360" w:lineRule="auto"/>
      </w:pPr>
    </w:p>
    <w:p w14:paraId="3A180EB1" w14:textId="77777777" w:rsidR="00A45645" w:rsidRPr="00170EC6" w:rsidRDefault="00A45645" w:rsidP="00A45645">
      <w:pPr>
        <w:spacing w:line="360" w:lineRule="auto"/>
      </w:pPr>
      <w:r w:rsidRPr="00170EC6">
        <w:t xml:space="preserve">Further concrete recommendations will be stated later in this chapter in these three areas, which would also help answer the second research question. </w:t>
      </w:r>
      <w:r w:rsidR="003C01FA" w:rsidRPr="00170EC6">
        <w:t>This set of recommendations will serve as an important baseline for corporate initiatives to reduce negative impacts of economic, environmental and social pressures and take part in the global challenge for sustainability.</w:t>
      </w:r>
    </w:p>
    <w:p w14:paraId="47F8802E" w14:textId="77777777" w:rsidR="00A45645" w:rsidRPr="00170EC6" w:rsidRDefault="00A45645" w:rsidP="00A45645">
      <w:pPr>
        <w:spacing w:line="360" w:lineRule="auto"/>
      </w:pPr>
    </w:p>
    <w:p w14:paraId="235A436C" w14:textId="77777777" w:rsidR="00FE007F" w:rsidRPr="00170EC6" w:rsidRDefault="00A45645" w:rsidP="00FE007F">
      <w:pPr>
        <w:spacing w:line="360" w:lineRule="auto"/>
      </w:pPr>
      <w:r w:rsidRPr="00170EC6">
        <w:t xml:space="preserve">In conclusion, transparency today can be thought of as a blue sky covered with clouds of ‘lack of information disclosure’, ‘lack of corporate emotion’, and ‘lack of consensuses’. Necessary elements to drive away such clouds can be ‘maturity’ and ‘wisdom’ of corporations, which I believe can only be achieved by ‘education’. Education in this sense includes education programmes or educational dialogues driven at various levels; in organizations, communities, regions or the world.  Whatever the context is, what matters most is to establish a shared vision and solidarity with stakeholders. Without such educational foundations, it would be impossible for a corporation by itself to achieve total transparency. Therefore, it is strongly recommended the soap multinationals, or any corporations in general, take drastic measures to enhance educational communications by co-working open-mindedly with their stakeholders, including those in emerging markets. Education closely connected to society is urgently required as it is the key to unlock the potential gateway to change. </w:t>
      </w:r>
    </w:p>
    <w:p w14:paraId="58D9507D" w14:textId="77777777" w:rsidR="00A45645" w:rsidRPr="00170EC6" w:rsidRDefault="00A45645" w:rsidP="00A45645">
      <w:pPr>
        <w:spacing w:line="360" w:lineRule="auto"/>
      </w:pPr>
    </w:p>
    <w:p w14:paraId="23F1A57A" w14:textId="77777777" w:rsidR="00A45645" w:rsidRPr="00170EC6" w:rsidRDefault="00A45645" w:rsidP="00A45645">
      <w:pPr>
        <w:spacing w:line="360" w:lineRule="auto"/>
      </w:pPr>
    </w:p>
    <w:p w14:paraId="0865F98A" w14:textId="77777777" w:rsidR="00A45645" w:rsidRPr="00170EC6" w:rsidRDefault="00FD0F1B" w:rsidP="003C01FA">
      <w:pPr>
        <w:pStyle w:val="Heading2"/>
        <w:rPr>
          <w:color w:val="auto"/>
        </w:rPr>
      </w:pPr>
      <w:bookmarkStart w:id="164" w:name="_Toc322557581"/>
      <w:bookmarkStart w:id="165" w:name="_Toc323894708"/>
      <w:r w:rsidRPr="00170EC6">
        <w:rPr>
          <w:color w:val="auto"/>
        </w:rPr>
        <w:lastRenderedPageBreak/>
        <w:t>5</w:t>
      </w:r>
      <w:r w:rsidR="00A45645" w:rsidRPr="00170EC6">
        <w:rPr>
          <w:color w:val="auto"/>
        </w:rPr>
        <w:t>.</w:t>
      </w:r>
      <w:r w:rsidRPr="00170EC6">
        <w:rPr>
          <w:color w:val="auto"/>
        </w:rPr>
        <w:t>2</w:t>
      </w:r>
      <w:r w:rsidR="00A45645" w:rsidRPr="00170EC6">
        <w:rPr>
          <w:color w:val="auto"/>
        </w:rPr>
        <w:tab/>
        <w:t>Recommendations</w:t>
      </w:r>
      <w:bookmarkEnd w:id="164"/>
      <w:bookmarkEnd w:id="165"/>
    </w:p>
    <w:p w14:paraId="4B22C9CC" w14:textId="77777777" w:rsidR="00BE6A45" w:rsidRPr="00170EC6" w:rsidRDefault="00BE6A45" w:rsidP="00A45645">
      <w:pPr>
        <w:spacing w:line="360" w:lineRule="auto"/>
      </w:pPr>
    </w:p>
    <w:p w14:paraId="10A46676" w14:textId="77777777" w:rsidR="00A45645" w:rsidRPr="00170EC6" w:rsidRDefault="00A45645" w:rsidP="00A45645">
      <w:pPr>
        <w:spacing w:line="360" w:lineRule="auto"/>
      </w:pPr>
      <w:r w:rsidRPr="00170EC6">
        <w:t>Based on the research, my recommendations are summari</w:t>
      </w:r>
      <w:r w:rsidR="00657B39" w:rsidRPr="00170EC6">
        <w:t>s</w:t>
      </w:r>
      <w:r w:rsidRPr="00170EC6">
        <w:t>ed as follows:</w:t>
      </w:r>
    </w:p>
    <w:p w14:paraId="0DFB7E0F" w14:textId="77777777" w:rsidR="00A45645" w:rsidRPr="00170EC6" w:rsidRDefault="00A45645" w:rsidP="00A45645">
      <w:pPr>
        <w:spacing w:line="360" w:lineRule="auto"/>
        <w:ind w:left="720"/>
        <w:contextualSpacing/>
      </w:pPr>
    </w:p>
    <w:p w14:paraId="041FB9FA" w14:textId="77777777" w:rsidR="0035417A" w:rsidRPr="00170EC6" w:rsidRDefault="0035417A" w:rsidP="0035417A">
      <w:pPr>
        <w:spacing w:line="360" w:lineRule="auto"/>
        <w:rPr>
          <w:b/>
          <w:i/>
          <w:u w:val="single"/>
        </w:rPr>
      </w:pPr>
      <w:r w:rsidRPr="00170EC6">
        <w:rPr>
          <w:b/>
          <w:i/>
          <w:u w:val="single"/>
        </w:rPr>
        <w:t>Recommendations in General</w:t>
      </w:r>
    </w:p>
    <w:p w14:paraId="502E6BF5" w14:textId="77777777" w:rsidR="0035417A" w:rsidRPr="00170EC6" w:rsidRDefault="0035417A" w:rsidP="0035417A">
      <w:pPr>
        <w:spacing w:line="360" w:lineRule="auto"/>
        <w:jc w:val="center"/>
        <w:rPr>
          <w:b/>
          <w:i/>
          <w:u w:val="single"/>
        </w:rPr>
      </w:pPr>
    </w:p>
    <w:p w14:paraId="1FF0826D" w14:textId="77777777" w:rsidR="0035417A" w:rsidRPr="00170EC6" w:rsidRDefault="0035417A" w:rsidP="0035417A">
      <w:pPr>
        <w:numPr>
          <w:ilvl w:val="0"/>
          <w:numId w:val="42"/>
        </w:numPr>
        <w:spacing w:line="360" w:lineRule="auto"/>
        <w:contextualSpacing/>
      </w:pPr>
      <w:r w:rsidRPr="00170EC6">
        <w:t>In order to share universal values and consensus in sustainable development, it is strongly recommended that companies enhance internal educational programmes for their employees and suppliers on environmental and social responsibilities – not as a right or obligation but a mission of individuals; e.g. sustainability training driven by external institution. This will serve as an important baseline for corporate initiatives to reduce negative impacts of economic, environmental and social pressures and take part in the global challenge for sustainability.</w:t>
      </w:r>
    </w:p>
    <w:p w14:paraId="68C86311" w14:textId="77777777" w:rsidR="0035417A" w:rsidRPr="00170EC6" w:rsidRDefault="0035417A" w:rsidP="0035417A">
      <w:pPr>
        <w:spacing w:line="360" w:lineRule="auto"/>
        <w:ind w:left="720"/>
        <w:contextualSpacing/>
      </w:pPr>
    </w:p>
    <w:p w14:paraId="6A8D6A5A" w14:textId="77777777" w:rsidR="0035417A" w:rsidRPr="00170EC6" w:rsidRDefault="0035417A" w:rsidP="0035417A">
      <w:pPr>
        <w:numPr>
          <w:ilvl w:val="0"/>
          <w:numId w:val="42"/>
        </w:numPr>
        <w:spacing w:line="360" w:lineRule="auto"/>
        <w:contextualSpacing/>
      </w:pPr>
      <w:r w:rsidRPr="00170EC6">
        <w:t>Multinationals should actively organize educational programmes, symposiums, in-depth dialogues at roundtables with external stakeholders, which include consumers, competitors, NGOs, governments, pressure groups, mass media, institutions, and other authorities. The aim of discussions must focus on shared visions but not on minor differences among them. Ideally CEOs should be involved, because visions and policies would be the focus of the dialogues.</w:t>
      </w:r>
    </w:p>
    <w:p w14:paraId="4E35DD1B" w14:textId="77777777" w:rsidR="0035417A" w:rsidRPr="00170EC6" w:rsidRDefault="0035417A" w:rsidP="0035417A">
      <w:pPr>
        <w:spacing w:line="360" w:lineRule="auto"/>
        <w:ind w:left="720"/>
        <w:contextualSpacing/>
      </w:pPr>
    </w:p>
    <w:p w14:paraId="0370298E" w14:textId="77777777" w:rsidR="0035417A" w:rsidRPr="00170EC6" w:rsidRDefault="0035417A" w:rsidP="0035417A">
      <w:pPr>
        <w:pStyle w:val="ListParagraph"/>
        <w:numPr>
          <w:ilvl w:val="0"/>
          <w:numId w:val="42"/>
        </w:numPr>
        <w:spacing w:line="360" w:lineRule="auto"/>
      </w:pPr>
      <w:r w:rsidRPr="00170EC6">
        <w:t>Youth-orientated education programmes should be formed in the international framework including emerging markets, which aim to discourage addiction to material goods, because they are the key generation for a sustainable future.</w:t>
      </w:r>
    </w:p>
    <w:p w14:paraId="00F6F0C6" w14:textId="77777777" w:rsidR="0035417A" w:rsidRPr="00170EC6" w:rsidRDefault="0035417A" w:rsidP="0035417A">
      <w:pPr>
        <w:pStyle w:val="ListParagraph"/>
      </w:pPr>
    </w:p>
    <w:p w14:paraId="1C7F9AA6" w14:textId="77777777" w:rsidR="0035417A" w:rsidRPr="00170EC6" w:rsidRDefault="0035417A" w:rsidP="0035417A">
      <w:pPr>
        <w:pStyle w:val="ListParagraph"/>
        <w:numPr>
          <w:ilvl w:val="0"/>
          <w:numId w:val="42"/>
        </w:numPr>
        <w:spacing w:line="360" w:lineRule="auto"/>
      </w:pPr>
      <w:r w:rsidRPr="00170EC6">
        <w:t>Pricing should be strictly regulated by governments and authorities in the context of sustainability by discouraging people to buy unethical / unsustainable goods; e.g. taxation system change.</w:t>
      </w:r>
    </w:p>
    <w:p w14:paraId="665C870E" w14:textId="77777777" w:rsidR="0035417A" w:rsidRPr="00170EC6" w:rsidRDefault="0035417A" w:rsidP="0035417A">
      <w:pPr>
        <w:spacing w:line="360" w:lineRule="auto"/>
        <w:ind w:left="720"/>
        <w:contextualSpacing/>
      </w:pPr>
    </w:p>
    <w:p w14:paraId="06B604A3" w14:textId="77777777" w:rsidR="00A45645" w:rsidRPr="00170EC6" w:rsidRDefault="00A45645" w:rsidP="00A45645">
      <w:pPr>
        <w:spacing w:line="360" w:lineRule="auto"/>
        <w:rPr>
          <w:b/>
          <w:i/>
          <w:u w:val="single"/>
        </w:rPr>
      </w:pPr>
      <w:r w:rsidRPr="00170EC6">
        <w:rPr>
          <w:b/>
          <w:i/>
          <w:u w:val="single"/>
        </w:rPr>
        <w:t>Recommendations to the soap companies on information disclosure</w:t>
      </w:r>
    </w:p>
    <w:p w14:paraId="0FDC833C" w14:textId="77777777" w:rsidR="00A45645" w:rsidRPr="00170EC6" w:rsidRDefault="00A45645" w:rsidP="00A45645">
      <w:pPr>
        <w:spacing w:line="360" w:lineRule="auto"/>
        <w:ind w:left="720"/>
        <w:contextualSpacing/>
      </w:pPr>
    </w:p>
    <w:p w14:paraId="19A35A1C" w14:textId="77777777" w:rsidR="00A45645" w:rsidRPr="00170EC6" w:rsidRDefault="00A45645" w:rsidP="00A45645">
      <w:pPr>
        <w:numPr>
          <w:ilvl w:val="0"/>
          <w:numId w:val="42"/>
        </w:numPr>
        <w:spacing w:line="360" w:lineRule="auto"/>
        <w:contextualSpacing/>
        <w:rPr>
          <w:lang w:val="en-US"/>
        </w:rPr>
      </w:pPr>
      <w:r w:rsidRPr="00170EC6">
        <w:t>Quantitative data on palm oil / palm kernel oil should be visible in the corporate reports or websites as it is a highly topical matter.</w:t>
      </w:r>
      <w:r w:rsidR="00D60421" w:rsidRPr="00170EC6">
        <w:t xml:space="preserve"> This includes volume of actual usage, certified volume, and physical volume. </w:t>
      </w:r>
      <w:r w:rsidRPr="00170EC6">
        <w:rPr>
          <w:lang w:val="en-US"/>
        </w:rPr>
        <w:t xml:space="preserve">It is important to present separate data </w:t>
      </w:r>
      <w:r w:rsidRPr="00170EC6">
        <w:rPr>
          <w:lang w:val="en-US"/>
        </w:rPr>
        <w:lastRenderedPageBreak/>
        <w:t xml:space="preserve">on </w:t>
      </w:r>
      <w:r w:rsidR="00D60421" w:rsidRPr="00170EC6">
        <w:rPr>
          <w:lang w:val="en-US"/>
        </w:rPr>
        <w:t xml:space="preserve">palm oil </w:t>
      </w:r>
      <w:r w:rsidRPr="00170EC6">
        <w:rPr>
          <w:lang w:val="en-US"/>
        </w:rPr>
        <w:t xml:space="preserve">and </w:t>
      </w:r>
      <w:r w:rsidR="00D60421" w:rsidRPr="00170EC6">
        <w:rPr>
          <w:lang w:val="en-US"/>
        </w:rPr>
        <w:t xml:space="preserve">palm kernel oil </w:t>
      </w:r>
      <w:r w:rsidRPr="00170EC6">
        <w:rPr>
          <w:lang w:val="en-US"/>
        </w:rPr>
        <w:t xml:space="preserve">as they are for different uses; Unilever uses a high volume of </w:t>
      </w:r>
      <w:r w:rsidR="00F3625C" w:rsidRPr="00170EC6">
        <w:rPr>
          <w:lang w:val="en-US"/>
        </w:rPr>
        <w:t xml:space="preserve">palm oil </w:t>
      </w:r>
      <w:r w:rsidRPr="00170EC6">
        <w:rPr>
          <w:lang w:val="en-US"/>
        </w:rPr>
        <w:t xml:space="preserve">for food products, while P&amp;G and Henkel use </w:t>
      </w:r>
      <w:r w:rsidR="00F3625C" w:rsidRPr="00170EC6">
        <w:rPr>
          <w:lang w:val="en-US"/>
        </w:rPr>
        <w:t>palm kernel oil</w:t>
      </w:r>
      <w:r w:rsidRPr="00170EC6">
        <w:rPr>
          <w:lang w:val="en-US"/>
        </w:rPr>
        <w:t xml:space="preserve"> more for soaps and detergents. </w:t>
      </w:r>
    </w:p>
    <w:p w14:paraId="2AC49853" w14:textId="77777777" w:rsidR="00A45645" w:rsidRPr="00170EC6" w:rsidRDefault="00A45645" w:rsidP="00A45645">
      <w:pPr>
        <w:spacing w:line="360" w:lineRule="auto"/>
        <w:ind w:left="720"/>
        <w:contextualSpacing/>
        <w:rPr>
          <w:lang w:val="en-US"/>
        </w:rPr>
      </w:pPr>
    </w:p>
    <w:p w14:paraId="53146BD0" w14:textId="77777777" w:rsidR="00A45645" w:rsidRPr="00170EC6" w:rsidRDefault="00A45645" w:rsidP="00C66C5C">
      <w:pPr>
        <w:numPr>
          <w:ilvl w:val="0"/>
          <w:numId w:val="42"/>
        </w:numPr>
        <w:spacing w:line="360" w:lineRule="auto"/>
        <w:contextualSpacing/>
      </w:pPr>
      <w:r w:rsidRPr="00170EC6">
        <w:t xml:space="preserve">Quantitative data on raw materials should be presented – this is scarce though all the three companies studied. </w:t>
      </w:r>
      <w:r w:rsidR="00F3625C" w:rsidRPr="00170EC6">
        <w:t xml:space="preserve">This would include ‘green material usage’ </w:t>
      </w:r>
      <w:r w:rsidR="002E3A2C" w:rsidRPr="00170EC6">
        <w:t>‘wastewater</w:t>
      </w:r>
      <w:r w:rsidR="00F3625C" w:rsidRPr="00170EC6">
        <w:t xml:space="preserve"> reuse’, ‘packaging </w:t>
      </w:r>
      <w:r w:rsidR="00B97B0B" w:rsidRPr="00170EC6">
        <w:t>material</w:t>
      </w:r>
      <w:r w:rsidR="00F3625C" w:rsidRPr="00170EC6">
        <w:t xml:space="preserve"> waste’, etc.</w:t>
      </w:r>
    </w:p>
    <w:p w14:paraId="5178E53A" w14:textId="77777777" w:rsidR="00F3625C" w:rsidRPr="00170EC6" w:rsidRDefault="00F3625C" w:rsidP="00F3625C">
      <w:pPr>
        <w:spacing w:line="360" w:lineRule="auto"/>
        <w:ind w:left="360"/>
        <w:contextualSpacing/>
      </w:pPr>
    </w:p>
    <w:p w14:paraId="25FEB3AB" w14:textId="77777777" w:rsidR="00A45645" w:rsidRPr="00170EC6" w:rsidRDefault="00A45645" w:rsidP="00C66C5C">
      <w:pPr>
        <w:numPr>
          <w:ilvl w:val="0"/>
          <w:numId w:val="42"/>
        </w:numPr>
        <w:spacing w:line="360" w:lineRule="auto"/>
        <w:contextualSpacing/>
      </w:pPr>
      <w:r w:rsidRPr="00170EC6">
        <w:t xml:space="preserve">In order to raise accountability of the reports, </w:t>
      </w:r>
      <w:r w:rsidR="00832ADE" w:rsidRPr="00170EC6">
        <w:t>it is recommendable to</w:t>
      </w:r>
      <w:r w:rsidRPr="00170EC6">
        <w:t xml:space="preserve"> state the following information;</w:t>
      </w:r>
    </w:p>
    <w:p w14:paraId="373F798B" w14:textId="77777777" w:rsidR="00A45645" w:rsidRPr="00170EC6" w:rsidRDefault="00A45645" w:rsidP="00C66C5C">
      <w:pPr>
        <w:numPr>
          <w:ilvl w:val="0"/>
          <w:numId w:val="46"/>
        </w:numPr>
        <w:spacing w:line="360" w:lineRule="auto"/>
        <w:contextualSpacing/>
      </w:pPr>
      <w:r w:rsidRPr="00170EC6">
        <w:t>Environmental management structure (unclear in the P&amp;G report)</w:t>
      </w:r>
    </w:p>
    <w:p w14:paraId="19269BD8" w14:textId="77777777" w:rsidR="00A45645" w:rsidRPr="00170EC6" w:rsidRDefault="00A45645" w:rsidP="00C66C5C">
      <w:pPr>
        <w:numPr>
          <w:ilvl w:val="0"/>
          <w:numId w:val="46"/>
        </w:numPr>
        <w:spacing w:line="360" w:lineRule="auto"/>
        <w:contextualSpacing/>
      </w:pPr>
      <w:r w:rsidRPr="00170EC6">
        <w:t>Health and Safety, or Social organizational structure (unclear in the reports of P&amp;G and Unilever)</w:t>
      </w:r>
    </w:p>
    <w:p w14:paraId="793578D8" w14:textId="77777777" w:rsidR="00A45645" w:rsidRPr="00170EC6" w:rsidRDefault="00A45645" w:rsidP="00C66C5C">
      <w:pPr>
        <w:numPr>
          <w:ilvl w:val="0"/>
          <w:numId w:val="46"/>
        </w:numPr>
        <w:spacing w:line="360" w:lineRule="auto"/>
        <w:contextualSpacing/>
      </w:pPr>
      <w:r w:rsidRPr="00170EC6">
        <w:t>Report contact person with name and email address (unclear in the reports of P&amp;G and Unilever)</w:t>
      </w:r>
    </w:p>
    <w:p w14:paraId="1369EC56" w14:textId="77777777" w:rsidR="00A45645" w:rsidRPr="00170EC6" w:rsidRDefault="00A45645" w:rsidP="00C66C5C">
      <w:pPr>
        <w:numPr>
          <w:ilvl w:val="0"/>
          <w:numId w:val="46"/>
        </w:numPr>
        <w:spacing w:line="360" w:lineRule="auto"/>
        <w:contextualSpacing/>
      </w:pPr>
      <w:r w:rsidRPr="00170EC6">
        <w:t>Third-party validation (N/A for P&amp;G and Henkel)</w:t>
      </w:r>
    </w:p>
    <w:p w14:paraId="619C4814" w14:textId="77777777" w:rsidR="00A45645" w:rsidRPr="00170EC6" w:rsidRDefault="00A45645" w:rsidP="00A45645">
      <w:pPr>
        <w:spacing w:line="360" w:lineRule="auto"/>
        <w:ind w:left="720"/>
      </w:pPr>
    </w:p>
    <w:p w14:paraId="438600E1" w14:textId="77777777" w:rsidR="00A45645" w:rsidRPr="00170EC6" w:rsidRDefault="00A45645" w:rsidP="00B97B0B">
      <w:pPr>
        <w:pStyle w:val="ListParagraph"/>
        <w:numPr>
          <w:ilvl w:val="0"/>
          <w:numId w:val="56"/>
        </w:numPr>
        <w:spacing w:line="360" w:lineRule="auto"/>
      </w:pPr>
      <w:r w:rsidRPr="00170EC6">
        <w:t>Information concerning emerging markets should be clearly disclosed either in reports or web pages. Recommended data would be</w:t>
      </w:r>
      <w:r w:rsidR="006B7CFF" w:rsidRPr="00170EC6">
        <w:t xml:space="preserve"> e</w:t>
      </w:r>
      <w:r w:rsidRPr="00170EC6">
        <w:t>mployment rate raised by company</w:t>
      </w:r>
      <w:r w:rsidR="006B7CFF" w:rsidRPr="00170EC6">
        <w:t>, e</w:t>
      </w:r>
      <w:r w:rsidRPr="00170EC6">
        <w:t xml:space="preserve">nvironment impact caused by plants, suppliers, and contract </w:t>
      </w:r>
      <w:r w:rsidR="00B97B0B" w:rsidRPr="00170EC6">
        <w:t>distributers,</w:t>
      </w:r>
      <w:r w:rsidR="008F409B" w:rsidRPr="00170EC6">
        <w:t xml:space="preserve"> w</w:t>
      </w:r>
      <w:r w:rsidRPr="00170EC6">
        <w:t>aste volume of single-serving sachets</w:t>
      </w:r>
      <w:r w:rsidR="008F409B" w:rsidRPr="00170EC6">
        <w:t xml:space="preserve">, </w:t>
      </w:r>
      <w:r w:rsidRPr="00170EC6">
        <w:t>Number of social/environmental violations</w:t>
      </w:r>
      <w:r w:rsidR="008F409B" w:rsidRPr="00170EC6">
        <w:t>, etc. in the host countries.</w:t>
      </w:r>
    </w:p>
    <w:p w14:paraId="06DC9ADF" w14:textId="77777777" w:rsidR="00A45645" w:rsidRPr="00170EC6" w:rsidRDefault="00A45645" w:rsidP="00A45645">
      <w:pPr>
        <w:spacing w:line="360" w:lineRule="auto"/>
        <w:ind w:left="1080"/>
        <w:contextualSpacing/>
      </w:pPr>
    </w:p>
    <w:p w14:paraId="582E1C66" w14:textId="77777777" w:rsidR="00A45645" w:rsidRPr="00170EC6" w:rsidRDefault="00A45645" w:rsidP="00C66C5C">
      <w:pPr>
        <w:pStyle w:val="ListParagraph"/>
        <w:numPr>
          <w:ilvl w:val="0"/>
          <w:numId w:val="42"/>
        </w:numPr>
        <w:spacing w:line="360" w:lineRule="auto"/>
      </w:pPr>
      <w:r w:rsidRPr="00170EC6">
        <w:t>Anti-corruption infringements should be disclosed more openly and effectively with an honest attitude as they have been done by BP (mentioned above) and Henkel.</w:t>
      </w:r>
    </w:p>
    <w:p w14:paraId="7C046884" w14:textId="77777777" w:rsidR="00A45645" w:rsidRPr="00170EC6" w:rsidRDefault="00A45645" w:rsidP="00A45645">
      <w:pPr>
        <w:pStyle w:val="ListParagraph"/>
        <w:spacing w:line="360" w:lineRule="auto"/>
      </w:pPr>
    </w:p>
    <w:p w14:paraId="502A8CA2" w14:textId="77777777" w:rsidR="00A45645" w:rsidRPr="00170EC6" w:rsidRDefault="00A45645" w:rsidP="00C66C5C">
      <w:pPr>
        <w:numPr>
          <w:ilvl w:val="0"/>
          <w:numId w:val="42"/>
        </w:numPr>
        <w:spacing w:line="360" w:lineRule="auto"/>
        <w:contextualSpacing/>
      </w:pPr>
      <w:r w:rsidRPr="00170EC6">
        <w:t xml:space="preserve">It is strongly recommended that Unilever establish their formal sustainability report, although their web pages cover the majority of </w:t>
      </w:r>
      <w:r w:rsidR="008F409B" w:rsidRPr="00170EC6">
        <w:t xml:space="preserve">desirable </w:t>
      </w:r>
      <w:r w:rsidRPr="00170EC6">
        <w:t xml:space="preserve">information. Compared to PDF files and hard copies, </w:t>
      </w:r>
      <w:r w:rsidR="008F409B" w:rsidRPr="00170EC6">
        <w:t>w</w:t>
      </w:r>
      <w:r w:rsidRPr="00170EC6">
        <w:t xml:space="preserve">eb pages are subject to change at its owner’s end, which adds less credibility to transparency. Also, it would be difficult for viewers to see comparison of past years. </w:t>
      </w:r>
    </w:p>
    <w:p w14:paraId="0B620649" w14:textId="77777777" w:rsidR="00A45645" w:rsidRPr="00170EC6" w:rsidRDefault="00A45645" w:rsidP="00A45645">
      <w:pPr>
        <w:spacing w:line="360" w:lineRule="auto"/>
        <w:ind w:left="360"/>
        <w:contextualSpacing/>
      </w:pPr>
    </w:p>
    <w:p w14:paraId="4A97D36B" w14:textId="77777777" w:rsidR="00A45645" w:rsidRPr="00170EC6" w:rsidRDefault="00A45645" w:rsidP="00C66C5C">
      <w:pPr>
        <w:pStyle w:val="ListParagraph"/>
        <w:numPr>
          <w:ilvl w:val="0"/>
          <w:numId w:val="42"/>
        </w:numPr>
        <w:spacing w:line="360" w:lineRule="auto"/>
      </w:pPr>
      <w:r w:rsidRPr="00170EC6">
        <w:t xml:space="preserve">They must remove the idea that sustainability is another opportunity of public </w:t>
      </w:r>
      <w:r w:rsidRPr="00170EC6">
        <w:lastRenderedPageBreak/>
        <w:t>relations advertising. Overwhelming pages of product profiles and obtrusive graphics should be simplified.</w:t>
      </w:r>
    </w:p>
    <w:p w14:paraId="3D9692DA" w14:textId="77777777" w:rsidR="00A45645" w:rsidRPr="00170EC6" w:rsidRDefault="00A45645" w:rsidP="00A45645">
      <w:pPr>
        <w:pStyle w:val="ListParagraph"/>
        <w:spacing w:line="360" w:lineRule="auto"/>
      </w:pPr>
    </w:p>
    <w:p w14:paraId="548C8D03" w14:textId="77777777" w:rsidR="00A45645" w:rsidRPr="00170EC6" w:rsidRDefault="00FD0F1B" w:rsidP="003C01FA">
      <w:pPr>
        <w:pStyle w:val="Heading2"/>
        <w:rPr>
          <w:color w:val="auto"/>
        </w:rPr>
      </w:pPr>
      <w:bookmarkStart w:id="166" w:name="_Toc323894709"/>
      <w:r w:rsidRPr="00170EC6">
        <w:rPr>
          <w:color w:val="auto"/>
        </w:rPr>
        <w:t>5</w:t>
      </w:r>
      <w:r w:rsidR="00A45645" w:rsidRPr="00170EC6">
        <w:rPr>
          <w:color w:val="auto"/>
        </w:rPr>
        <w:t>.</w:t>
      </w:r>
      <w:r w:rsidRPr="00170EC6">
        <w:rPr>
          <w:color w:val="auto"/>
        </w:rPr>
        <w:t>3</w:t>
      </w:r>
      <w:r w:rsidR="00A45645" w:rsidRPr="00170EC6">
        <w:rPr>
          <w:color w:val="auto"/>
        </w:rPr>
        <w:tab/>
        <w:t>Recommendations for Further Research</w:t>
      </w:r>
      <w:bookmarkEnd w:id="166"/>
    </w:p>
    <w:p w14:paraId="2F0A816F" w14:textId="77777777" w:rsidR="003C01FA" w:rsidRPr="00170EC6" w:rsidRDefault="003C01FA" w:rsidP="003C01FA">
      <w:pPr>
        <w:rPr>
          <w:rFonts w:eastAsiaTheme="majorEastAsia"/>
        </w:rPr>
      </w:pPr>
    </w:p>
    <w:p w14:paraId="411454E5" w14:textId="77777777" w:rsidR="00A45645" w:rsidRPr="00170EC6" w:rsidRDefault="00A45645" w:rsidP="00A45645"/>
    <w:p w14:paraId="4409994D" w14:textId="77777777" w:rsidR="00A45645" w:rsidRPr="00170EC6" w:rsidRDefault="00A45645" w:rsidP="00A45645">
      <w:pPr>
        <w:spacing w:line="360" w:lineRule="auto"/>
      </w:pPr>
      <w:r w:rsidRPr="00170EC6">
        <w:t>The sampling framework of this research has been limited to a small group for in-depth research, whereas there are more data sources available for potential further researches. One of the ideas is an international comparison of corporate sustainability policies and activities in different countries. Although many multinationals share global standards with their subsidiaries, there are different perspectives and initiatives in host countries.  It would be interesting to examine ethical issues in comparison of different cultures and communities.  Other idea for further research is use of richer data resources to take more holistic approach, which includes other regional mass media, NGOs / pressure groups websites, consumer group websites, watchdog websites, documented governmental schemes, and social media communications. It could be argued that use of these sources could bring out di</w:t>
      </w:r>
      <w:r w:rsidR="008F409B" w:rsidRPr="00170EC6">
        <w:t xml:space="preserve">fferent issues and perspectives for more holistic research. </w:t>
      </w:r>
    </w:p>
    <w:p w14:paraId="3F4AFD15" w14:textId="77777777" w:rsidR="00A45645" w:rsidRPr="00170EC6" w:rsidRDefault="00A45645" w:rsidP="00A45645">
      <w:pPr>
        <w:spacing w:line="360" w:lineRule="auto"/>
      </w:pPr>
    </w:p>
    <w:p w14:paraId="3ADBEDDD" w14:textId="77777777" w:rsidR="00A45645" w:rsidRPr="00170EC6" w:rsidRDefault="00A45645" w:rsidP="00A45645">
      <w:pPr>
        <w:spacing w:line="360" w:lineRule="auto"/>
      </w:pPr>
    </w:p>
    <w:p w14:paraId="22410BF5" w14:textId="77777777" w:rsidR="00851274" w:rsidRPr="00170EC6" w:rsidRDefault="00851274">
      <w:pPr>
        <w:widowControl/>
        <w:overflowPunct/>
        <w:adjustRightInd/>
        <w:spacing w:after="200" w:line="276" w:lineRule="auto"/>
      </w:pPr>
      <w:r w:rsidRPr="00170EC6">
        <w:br w:type="page"/>
      </w:r>
    </w:p>
    <w:sdt>
      <w:sdtPr>
        <w:rPr>
          <w:rFonts w:ascii="Times New Roman" w:eastAsia="Times New Roman" w:hAnsi="Times New Roman" w:cs="Times New Roman"/>
          <w:b w:val="0"/>
          <w:bCs w:val="0"/>
          <w:color w:val="auto"/>
          <w:kern w:val="28"/>
          <w:sz w:val="24"/>
          <w:szCs w:val="24"/>
          <w:lang w:val="en-GB" w:eastAsia="ja-JP" w:bidi="ar-SA"/>
        </w:rPr>
        <w:id w:val="694497"/>
        <w:docPartObj>
          <w:docPartGallery w:val="Bibliographies"/>
          <w:docPartUnique/>
        </w:docPartObj>
      </w:sdtPr>
      <w:sdtContent>
        <w:bookmarkStart w:id="167" w:name="_Toc323894710" w:displacedByCustomXml="prev"/>
        <w:p w14:paraId="34747339" w14:textId="77777777" w:rsidR="000377A3" w:rsidRPr="00170EC6" w:rsidRDefault="000377A3" w:rsidP="007F20ED">
          <w:pPr>
            <w:pStyle w:val="Heading1"/>
            <w:rPr>
              <w:color w:val="auto"/>
            </w:rPr>
          </w:pPr>
          <w:r w:rsidRPr="00170EC6">
            <w:rPr>
              <w:color w:val="auto"/>
            </w:rPr>
            <w:t>Bibliography</w:t>
          </w:r>
          <w:bookmarkEnd w:id="167"/>
        </w:p>
        <w:sdt>
          <w:sdtPr>
            <w:id w:val="111145805"/>
            <w:bibliography/>
          </w:sdtPr>
          <w:sdtContent>
            <w:p w14:paraId="7275148A" w14:textId="77777777" w:rsidR="001226C0" w:rsidRPr="00170EC6" w:rsidRDefault="001226C0" w:rsidP="004E5319">
              <w:pPr>
                <w:pStyle w:val="Bibliography"/>
                <w:ind w:left="720" w:hanging="720"/>
              </w:pPr>
            </w:p>
            <w:p w14:paraId="10A1F33D" w14:textId="77777777" w:rsidR="001226C0" w:rsidRPr="00170EC6" w:rsidRDefault="001226C0" w:rsidP="004E5319">
              <w:pPr>
                <w:pStyle w:val="Bibliography"/>
                <w:ind w:left="720" w:hanging="720"/>
              </w:pPr>
            </w:p>
            <w:p w14:paraId="2FFD1D70" w14:textId="77777777" w:rsidR="004E5319" w:rsidRPr="00170EC6" w:rsidRDefault="004E5319" w:rsidP="004E5319">
              <w:pPr>
                <w:pStyle w:val="Bibliography"/>
                <w:ind w:left="720" w:hanging="720"/>
                <w:rPr>
                  <w:noProof/>
                  <w:lang w:val="en-US"/>
                </w:rPr>
              </w:pPr>
              <w:r w:rsidRPr="00170EC6">
                <w:rPr>
                  <w:noProof/>
                  <w:lang w:val="en-US"/>
                </w:rPr>
                <w:t xml:space="preserve">Aidenvironment (2009) </w:t>
              </w:r>
              <w:r w:rsidRPr="00170EC6">
                <w:rPr>
                  <w:i/>
                  <w:iCs/>
                  <w:noProof/>
                  <w:lang w:val="en-US"/>
                </w:rPr>
                <w:t>Verification of the Greenpeace report 'Burning up Borneo'</w:t>
              </w:r>
              <w:r w:rsidR="00044F10" w:rsidRPr="00170EC6">
                <w:rPr>
                  <w:i/>
                  <w:iCs/>
                  <w:noProof/>
                  <w:lang w:val="en-US"/>
                </w:rPr>
                <w:t xml:space="preserve">, </w:t>
              </w:r>
              <w:r w:rsidRPr="00170EC6">
                <w:rPr>
                  <w:noProof/>
                  <w:lang w:val="en-US"/>
                </w:rPr>
                <w:t>Aidenvironment, Amsterdam.</w:t>
              </w:r>
            </w:p>
            <w:p w14:paraId="1C5F26F5" w14:textId="77777777" w:rsidR="00CB7BFE" w:rsidRPr="00170EC6" w:rsidRDefault="00CB7BFE" w:rsidP="00CB7BFE">
              <w:pPr>
                <w:rPr>
                  <w:lang w:val="en-US"/>
                </w:rPr>
              </w:pPr>
            </w:p>
            <w:p w14:paraId="0966539B" w14:textId="77777777" w:rsidR="00CB7BFE" w:rsidRPr="00170EC6" w:rsidRDefault="004E5319" w:rsidP="000E7DAF">
              <w:pPr>
                <w:pStyle w:val="Bibliography"/>
                <w:ind w:left="720" w:hanging="720"/>
                <w:rPr>
                  <w:lang w:val="en-US"/>
                </w:rPr>
              </w:pPr>
              <w:r w:rsidRPr="00170EC6">
                <w:rPr>
                  <w:noProof/>
                  <w:lang w:val="en-US"/>
                </w:rPr>
                <w:t xml:space="preserve">Altheide, D. L. (1996) </w:t>
              </w:r>
              <w:r w:rsidRPr="00170EC6">
                <w:rPr>
                  <w:i/>
                  <w:iCs/>
                  <w:noProof/>
                  <w:lang w:val="en-US"/>
                </w:rPr>
                <w:t>Qualitative Media Analysis</w:t>
              </w:r>
              <w:r w:rsidR="00044F10" w:rsidRPr="00170EC6">
                <w:rPr>
                  <w:i/>
                  <w:iCs/>
                  <w:noProof/>
                  <w:lang w:val="en-US"/>
                </w:rPr>
                <w:t>,</w:t>
              </w:r>
              <w:r w:rsidRPr="00170EC6">
                <w:rPr>
                  <w:noProof/>
                  <w:lang w:val="en-US"/>
                </w:rPr>
                <w:t xml:space="preserve"> Thousand Oaks, California: Sage.</w:t>
              </w:r>
            </w:p>
            <w:p w14:paraId="35A2298A" w14:textId="77777777" w:rsidR="00CB7BFE" w:rsidRPr="00170EC6" w:rsidRDefault="00CB7BFE" w:rsidP="00CB7BFE">
              <w:pPr>
                <w:rPr>
                  <w:lang w:val="en-US"/>
                </w:rPr>
              </w:pPr>
            </w:p>
            <w:p w14:paraId="292070DF" w14:textId="77777777" w:rsidR="004E5319" w:rsidRPr="00170EC6" w:rsidRDefault="00243E8F" w:rsidP="004E5319">
              <w:pPr>
                <w:pStyle w:val="Bibliography"/>
                <w:ind w:left="720" w:hanging="720"/>
                <w:rPr>
                  <w:noProof/>
                  <w:lang w:val="en-US"/>
                </w:rPr>
              </w:pPr>
              <w:r w:rsidRPr="00170EC6">
                <w:rPr>
                  <w:noProof/>
                  <w:lang w:val="en-US"/>
                </w:rPr>
                <w:t>Boston College Centre for Corporate Citizenship</w:t>
              </w:r>
              <w:r w:rsidR="004E5319" w:rsidRPr="00170EC6">
                <w:rPr>
                  <w:noProof/>
                  <w:lang w:val="en-US"/>
                </w:rPr>
                <w:t xml:space="preserve"> (2010) </w:t>
              </w:r>
              <w:r w:rsidR="004E5319" w:rsidRPr="00170EC6">
                <w:rPr>
                  <w:i/>
                  <w:iCs/>
                  <w:noProof/>
                  <w:lang w:val="en-US"/>
                </w:rPr>
                <w:t>The 2010 Corpor</w:t>
              </w:r>
              <w:r w:rsidR="00894BCE" w:rsidRPr="00170EC6">
                <w:rPr>
                  <w:i/>
                  <w:iCs/>
                  <w:noProof/>
                  <w:lang w:val="en-US"/>
                </w:rPr>
                <w:t>ate Social Responsibility Index</w:t>
              </w:r>
              <w:r w:rsidRPr="00170EC6">
                <w:rPr>
                  <w:i/>
                  <w:iCs/>
                  <w:noProof/>
                  <w:lang w:val="en-US"/>
                </w:rPr>
                <w:t>,</w:t>
              </w:r>
              <w:r w:rsidR="004E5319" w:rsidRPr="00170EC6">
                <w:rPr>
                  <w:noProof/>
                  <w:lang w:val="en-US"/>
                </w:rPr>
                <w:t xml:space="preserve"> Boston: </w:t>
              </w:r>
              <w:r w:rsidRPr="00170EC6">
                <w:rPr>
                  <w:noProof/>
                  <w:lang w:val="en-US"/>
                </w:rPr>
                <w:t>BCCCC</w:t>
              </w:r>
              <w:r w:rsidR="004E5319" w:rsidRPr="00170EC6">
                <w:rPr>
                  <w:noProof/>
                  <w:lang w:val="en-US"/>
                </w:rPr>
                <w:t>.</w:t>
              </w:r>
            </w:p>
            <w:p w14:paraId="5C96D767" w14:textId="77777777" w:rsidR="00CB7BFE" w:rsidRPr="00170EC6" w:rsidRDefault="00CB7BFE" w:rsidP="00CB7BFE">
              <w:pPr>
                <w:rPr>
                  <w:lang w:val="en-US"/>
                </w:rPr>
              </w:pPr>
            </w:p>
            <w:p w14:paraId="21D273B2" w14:textId="77777777" w:rsidR="004E5319" w:rsidRPr="00170EC6" w:rsidRDefault="004E5319" w:rsidP="004E5319">
              <w:pPr>
                <w:pStyle w:val="Bibliography"/>
                <w:ind w:left="720" w:hanging="720"/>
                <w:rPr>
                  <w:noProof/>
                  <w:lang w:val="en-US"/>
                </w:rPr>
              </w:pPr>
              <w:r w:rsidRPr="00170EC6">
                <w:rPr>
                  <w:noProof/>
                  <w:lang w:val="en-US"/>
                </w:rPr>
                <w:t xml:space="preserve">Beauchamp, T. L., &amp; Bowie, N. E. (2004) </w:t>
              </w:r>
              <w:r w:rsidRPr="00170EC6">
                <w:rPr>
                  <w:i/>
                  <w:iCs/>
                  <w:noProof/>
                  <w:lang w:val="en-US"/>
                </w:rPr>
                <w:t>Ethical Theory and Business</w:t>
              </w:r>
              <w:r w:rsidRPr="00170EC6">
                <w:rPr>
                  <w:noProof/>
                  <w:lang w:val="en-US"/>
                </w:rPr>
                <w:t xml:space="preserve"> (7 ed.)</w:t>
              </w:r>
              <w:r w:rsidR="00044F10" w:rsidRPr="00170EC6">
                <w:rPr>
                  <w:noProof/>
                  <w:lang w:val="en-US"/>
                </w:rPr>
                <w:t>,</w:t>
              </w:r>
              <w:r w:rsidRPr="00170EC6">
                <w:rPr>
                  <w:noProof/>
                  <w:lang w:val="en-US"/>
                </w:rPr>
                <w:t xml:space="preserve"> Upper Saddle River, New Jersey: Pearson Prentice Hall.</w:t>
              </w:r>
            </w:p>
            <w:p w14:paraId="21AD2F02" w14:textId="77777777" w:rsidR="00CB7BFE" w:rsidRPr="00170EC6" w:rsidRDefault="00CB7BFE" w:rsidP="00CB7BFE">
              <w:pPr>
                <w:rPr>
                  <w:lang w:val="en-US"/>
                </w:rPr>
              </w:pPr>
            </w:p>
            <w:p w14:paraId="0BF1342D" w14:textId="77777777" w:rsidR="004E5319" w:rsidRPr="00170EC6" w:rsidRDefault="004E5319" w:rsidP="004E5319">
              <w:pPr>
                <w:pStyle w:val="Bibliography"/>
                <w:ind w:left="720" w:hanging="720"/>
                <w:rPr>
                  <w:noProof/>
                  <w:lang w:val="en-US"/>
                </w:rPr>
              </w:pPr>
              <w:r w:rsidRPr="00170EC6">
                <w:rPr>
                  <w:noProof/>
                  <w:lang w:val="en-US"/>
                </w:rPr>
                <w:t xml:space="preserve">Berelson, B. (1952) </w:t>
              </w:r>
              <w:r w:rsidRPr="00170EC6">
                <w:rPr>
                  <w:i/>
                  <w:iCs/>
                  <w:noProof/>
                  <w:lang w:val="en-US"/>
                </w:rPr>
                <w:t>Content Analysis in Communication Research</w:t>
              </w:r>
              <w:r w:rsidR="00044F10" w:rsidRPr="00170EC6">
                <w:rPr>
                  <w:i/>
                  <w:iCs/>
                  <w:noProof/>
                  <w:lang w:val="en-US"/>
                </w:rPr>
                <w:t>,</w:t>
              </w:r>
              <w:r w:rsidRPr="00170EC6">
                <w:rPr>
                  <w:noProof/>
                  <w:lang w:val="en-US"/>
                </w:rPr>
                <w:t xml:space="preserve"> New York: Free Press.</w:t>
              </w:r>
            </w:p>
            <w:p w14:paraId="3F6B4AA9" w14:textId="77777777" w:rsidR="00CB7BFE" w:rsidRPr="00170EC6" w:rsidRDefault="00CB7BFE" w:rsidP="00CB7BFE">
              <w:pPr>
                <w:rPr>
                  <w:lang w:val="en-US"/>
                </w:rPr>
              </w:pPr>
            </w:p>
            <w:p w14:paraId="121C0499" w14:textId="77777777" w:rsidR="004E5319" w:rsidRPr="00170EC6" w:rsidRDefault="004E5319" w:rsidP="004E5319">
              <w:pPr>
                <w:pStyle w:val="Bibliography"/>
                <w:ind w:left="720" w:hanging="720"/>
                <w:rPr>
                  <w:noProof/>
                  <w:lang w:val="en-US"/>
                </w:rPr>
              </w:pPr>
              <w:r w:rsidRPr="00170EC6">
                <w:rPr>
                  <w:noProof/>
                  <w:lang w:val="en-US"/>
                </w:rPr>
                <w:t xml:space="preserve">Boatright, J. R. (1994) </w:t>
              </w:r>
              <w:r w:rsidR="00894BCE" w:rsidRPr="00170EC6">
                <w:rPr>
                  <w:noProof/>
                  <w:lang w:val="en-US"/>
                </w:rPr>
                <w:t>‘</w:t>
              </w:r>
              <w:r w:rsidRPr="00170EC6">
                <w:rPr>
                  <w:noProof/>
                  <w:lang w:val="en-US"/>
                </w:rPr>
                <w:t>What's So Special About Shareholder?</w:t>
              </w:r>
              <w:r w:rsidR="00894BCE" w:rsidRPr="00170EC6">
                <w:rPr>
                  <w:noProof/>
                  <w:lang w:val="en-US"/>
                </w:rPr>
                <w:t>’,</w:t>
              </w:r>
              <w:r w:rsidRPr="00170EC6">
                <w:rPr>
                  <w:noProof/>
                  <w:lang w:val="en-US"/>
                </w:rPr>
                <w:t xml:space="preserve"> </w:t>
              </w:r>
              <w:r w:rsidRPr="00170EC6">
                <w:rPr>
                  <w:i/>
                  <w:iCs/>
                  <w:noProof/>
                  <w:lang w:val="en-US"/>
                </w:rPr>
                <w:t>Business Ethics Quarerly, 4</w:t>
              </w:r>
              <w:r w:rsidRPr="00170EC6">
                <w:rPr>
                  <w:noProof/>
                  <w:lang w:val="en-US"/>
                </w:rPr>
                <w:t>.</w:t>
              </w:r>
            </w:p>
            <w:p w14:paraId="57E914D5" w14:textId="77777777" w:rsidR="00CB7BFE" w:rsidRPr="00170EC6" w:rsidRDefault="00CB7BFE" w:rsidP="00CB7BFE">
              <w:pPr>
                <w:rPr>
                  <w:lang w:val="en-US"/>
                </w:rPr>
              </w:pPr>
            </w:p>
            <w:p w14:paraId="23D11283" w14:textId="77777777" w:rsidR="004E5319" w:rsidRPr="00170EC6" w:rsidRDefault="004E5319" w:rsidP="004E5319">
              <w:pPr>
                <w:pStyle w:val="Bibliography"/>
                <w:ind w:left="720" w:hanging="720"/>
                <w:rPr>
                  <w:noProof/>
                  <w:lang w:val="en-US"/>
                </w:rPr>
              </w:pPr>
              <w:r w:rsidRPr="00170EC6">
                <w:rPr>
                  <w:noProof/>
                  <w:lang w:val="en-US"/>
                </w:rPr>
                <w:t xml:space="preserve">Boatright, J. R. (2009) </w:t>
              </w:r>
              <w:r w:rsidRPr="00170EC6">
                <w:rPr>
                  <w:i/>
                  <w:iCs/>
                  <w:noProof/>
                  <w:lang w:val="en-US"/>
                </w:rPr>
                <w:t>Ethics and the conduct of business</w:t>
              </w:r>
              <w:r w:rsidRPr="00170EC6">
                <w:rPr>
                  <w:noProof/>
                  <w:lang w:val="en-US"/>
                </w:rPr>
                <w:t xml:space="preserve"> (6 ed.)</w:t>
              </w:r>
              <w:r w:rsidR="00044F10" w:rsidRPr="00170EC6">
                <w:rPr>
                  <w:noProof/>
                  <w:lang w:val="en-US"/>
                </w:rPr>
                <w:t>,</w:t>
              </w:r>
              <w:r w:rsidRPr="00170EC6">
                <w:rPr>
                  <w:noProof/>
                  <w:lang w:val="en-US"/>
                </w:rPr>
                <w:t xml:space="preserve"> Upper Saddle River, New Jersey: Pearson Education.</w:t>
              </w:r>
            </w:p>
            <w:p w14:paraId="26BFEAFB" w14:textId="77777777" w:rsidR="00CB7BFE" w:rsidRPr="00170EC6" w:rsidRDefault="00CB7BFE" w:rsidP="00CB7BFE">
              <w:pPr>
                <w:rPr>
                  <w:lang w:val="en-US"/>
                </w:rPr>
              </w:pPr>
            </w:p>
            <w:p w14:paraId="2BA66C49" w14:textId="77777777" w:rsidR="004E5319" w:rsidRPr="00170EC6" w:rsidRDefault="004E5319" w:rsidP="004E5319">
              <w:pPr>
                <w:pStyle w:val="Bibliography"/>
                <w:ind w:left="720" w:hanging="720"/>
                <w:rPr>
                  <w:noProof/>
                  <w:lang w:val="en-US"/>
                </w:rPr>
              </w:pPr>
              <w:r w:rsidRPr="00170EC6">
                <w:rPr>
                  <w:noProof/>
                  <w:lang w:val="en-US"/>
                </w:rPr>
                <w:t xml:space="preserve">Borgerson, J. L. (2007) </w:t>
              </w:r>
              <w:r w:rsidR="00894BCE" w:rsidRPr="00170EC6">
                <w:rPr>
                  <w:noProof/>
                  <w:lang w:val="en-US"/>
                </w:rPr>
                <w:t>‘</w:t>
              </w:r>
              <w:r w:rsidRPr="00170EC6">
                <w:rPr>
                  <w:noProof/>
                  <w:lang w:val="en-US"/>
                </w:rPr>
                <w:t>On the harmony of feminist ethics and business ethics</w:t>
              </w:r>
              <w:r w:rsidR="00044F10" w:rsidRPr="00170EC6">
                <w:rPr>
                  <w:noProof/>
                  <w:lang w:val="en-US"/>
                </w:rPr>
                <w:t>’,</w:t>
              </w:r>
              <w:r w:rsidRPr="00170EC6">
                <w:rPr>
                  <w:noProof/>
                  <w:lang w:val="en-US"/>
                </w:rPr>
                <w:t xml:space="preserve"> </w:t>
              </w:r>
              <w:r w:rsidRPr="00170EC6">
                <w:rPr>
                  <w:i/>
                  <w:iCs/>
                  <w:noProof/>
                  <w:lang w:val="en-US"/>
                </w:rPr>
                <w:t>Business and Society Reveiw, 112</w:t>
              </w:r>
              <w:r w:rsidRPr="00170EC6">
                <w:rPr>
                  <w:noProof/>
                  <w:lang w:val="en-US"/>
                </w:rPr>
                <w:t>(4), 477-509.</w:t>
              </w:r>
            </w:p>
            <w:p w14:paraId="2A9502D7" w14:textId="77777777" w:rsidR="00CB7BFE" w:rsidRPr="00170EC6" w:rsidRDefault="00CB7BFE" w:rsidP="00CB7BFE">
              <w:pPr>
                <w:rPr>
                  <w:lang w:val="en-US"/>
                </w:rPr>
              </w:pPr>
            </w:p>
            <w:p w14:paraId="319AAF2C" w14:textId="77777777" w:rsidR="004E5319" w:rsidRPr="00170EC6" w:rsidRDefault="00B47C32" w:rsidP="004E5319">
              <w:pPr>
                <w:pStyle w:val="Bibliography"/>
                <w:ind w:left="720" w:hanging="720"/>
                <w:rPr>
                  <w:noProof/>
                  <w:lang w:val="en-US"/>
                </w:rPr>
              </w:pPr>
              <w:r w:rsidRPr="00170EC6">
                <w:rPr>
                  <w:noProof/>
                  <w:lang w:val="en-US"/>
                </w:rPr>
                <w:t>Bradshaw, T. (2011</w:t>
              </w:r>
              <w:r w:rsidR="004E5319" w:rsidRPr="00170EC6">
                <w:rPr>
                  <w:noProof/>
                  <w:lang w:val="en-US"/>
                </w:rPr>
                <w:t xml:space="preserve">) </w:t>
              </w:r>
              <w:r w:rsidRPr="00170EC6">
                <w:rPr>
                  <w:noProof/>
                  <w:lang w:val="en-US"/>
                </w:rPr>
                <w:t>‘</w:t>
              </w:r>
              <w:r w:rsidR="004E5319" w:rsidRPr="00170EC6">
                <w:rPr>
                  <w:iCs/>
                  <w:noProof/>
                  <w:lang w:val="en-US"/>
                </w:rPr>
                <w:t>Murdoch warns fo</w:t>
              </w:r>
              <w:r w:rsidRPr="00170EC6">
                <w:rPr>
                  <w:iCs/>
                  <w:noProof/>
                  <w:lang w:val="en-US"/>
                </w:rPr>
                <w:t>r</w:t>
              </w:r>
              <w:r w:rsidR="004E5319" w:rsidRPr="00170EC6">
                <w:rPr>
                  <w:iCs/>
                  <w:noProof/>
                  <w:lang w:val="en-US"/>
                </w:rPr>
                <w:t xml:space="preserve"> 'feaful' business</w:t>
              </w:r>
              <w:r w:rsidRPr="00170EC6">
                <w:rPr>
                  <w:noProof/>
                  <w:lang w:val="en-US"/>
                </w:rPr>
                <w:t>’,</w:t>
              </w:r>
              <w:r w:rsidR="004E5319" w:rsidRPr="00170EC6">
                <w:rPr>
                  <w:noProof/>
                  <w:lang w:val="en-US"/>
                </w:rPr>
                <w:t xml:space="preserve"> </w:t>
              </w:r>
              <w:r w:rsidR="000D7F36" w:rsidRPr="00170EC6">
                <w:rPr>
                  <w:i/>
                  <w:noProof/>
                  <w:lang w:val="en-US"/>
                </w:rPr>
                <w:t>Financial Times</w:t>
              </w:r>
              <w:r w:rsidRPr="00170EC6">
                <w:rPr>
                  <w:i/>
                  <w:noProof/>
                  <w:lang w:val="en-US"/>
                </w:rPr>
                <w:t>,</w:t>
              </w:r>
              <w:r w:rsidR="004E5319" w:rsidRPr="00170EC6">
                <w:rPr>
                  <w:noProof/>
                  <w:lang w:val="en-US"/>
                </w:rPr>
                <w:t xml:space="preserve"> </w:t>
              </w:r>
              <w:r w:rsidRPr="00170EC6">
                <w:rPr>
                  <w:noProof/>
                  <w:lang w:val="en-US"/>
                </w:rPr>
                <w:t>June 24</w:t>
              </w:r>
              <w:r w:rsidR="004E5319" w:rsidRPr="00170EC6">
                <w:rPr>
                  <w:noProof/>
                  <w:lang w:val="en-US"/>
                </w:rPr>
                <w:t xml:space="preserve">, </w:t>
              </w:r>
              <w:r w:rsidR="000D7F36" w:rsidRPr="00170EC6">
                <w:rPr>
                  <w:i/>
                  <w:noProof/>
                  <w:lang w:val="en-US"/>
                </w:rPr>
                <w:t>NewsBank</w:t>
              </w:r>
              <w:r w:rsidR="004E5319" w:rsidRPr="00170EC6">
                <w:rPr>
                  <w:noProof/>
                  <w:lang w:val="en-US"/>
                </w:rPr>
                <w:t>.</w:t>
              </w:r>
              <w:r w:rsidR="000D7F36" w:rsidRPr="00170EC6">
                <w:t xml:space="preserve"> </w:t>
              </w:r>
              <w:r w:rsidRPr="00170EC6">
                <w:t xml:space="preserve">Available Internet: </w:t>
              </w:r>
              <w:hyperlink r:id="rId57" w:history="1">
                <w:r w:rsidR="000D7F36" w:rsidRPr="00170EC6">
                  <w:rPr>
                    <w:rStyle w:val="Hyperlink"/>
                    <w:noProof/>
                    <w:color w:val="auto"/>
                    <w:lang w:val="en-US"/>
                  </w:rPr>
                  <w:t>http://infoweb.newsbank.com/</w:t>
                </w:r>
              </w:hyperlink>
              <w:r w:rsidRPr="00170EC6">
                <w:rPr>
                  <w:rStyle w:val="Hyperlink"/>
                  <w:noProof/>
                  <w:color w:val="auto"/>
                  <w:lang w:val="en-US"/>
                </w:rPr>
                <w:t xml:space="preserve">  </w:t>
              </w:r>
              <w:r w:rsidRPr="00170EC6">
                <w:rPr>
                  <w:rStyle w:val="Hyperlink"/>
                  <w:noProof/>
                  <w:color w:val="auto"/>
                  <w:u w:val="none"/>
                  <w:lang w:val="en-US"/>
                </w:rPr>
                <w:t>[</w:t>
              </w:r>
              <w:r w:rsidRPr="00170EC6">
                <w:rPr>
                  <w:noProof/>
                  <w:lang w:val="en-US"/>
                </w:rPr>
                <w:t>Retrieved April 4, 2012]</w:t>
              </w:r>
            </w:p>
            <w:p w14:paraId="163F0640" w14:textId="77777777" w:rsidR="00CB7BFE" w:rsidRPr="00170EC6" w:rsidRDefault="00CB7BFE" w:rsidP="00CB7BFE">
              <w:pPr>
                <w:rPr>
                  <w:lang w:val="en-US"/>
                </w:rPr>
              </w:pPr>
            </w:p>
            <w:p w14:paraId="0ADF81DF" w14:textId="77777777" w:rsidR="004E5319" w:rsidRPr="00170EC6" w:rsidRDefault="004E5319" w:rsidP="004E5319">
              <w:pPr>
                <w:pStyle w:val="Bibliography"/>
                <w:ind w:left="720" w:hanging="720"/>
                <w:rPr>
                  <w:noProof/>
                  <w:lang w:val="en-US"/>
                </w:rPr>
              </w:pPr>
              <w:r w:rsidRPr="00170EC6">
                <w:rPr>
                  <w:noProof/>
                  <w:lang w:val="en-US"/>
                </w:rPr>
                <w:t>Brown, K. (2011</w:t>
              </w:r>
              <w:r w:rsidR="00BA3331" w:rsidRPr="00170EC6">
                <w:rPr>
                  <w:noProof/>
                  <w:lang w:val="en-US"/>
                </w:rPr>
                <w:t>)</w:t>
              </w:r>
              <w:r w:rsidRPr="00170EC6">
                <w:rPr>
                  <w:noProof/>
                  <w:lang w:val="en-US"/>
                </w:rPr>
                <w:t xml:space="preserve"> </w:t>
              </w:r>
              <w:r w:rsidR="00BA3331" w:rsidRPr="00170EC6">
                <w:rPr>
                  <w:noProof/>
                  <w:lang w:val="en-US"/>
                </w:rPr>
                <w:t>‘</w:t>
              </w:r>
              <w:r w:rsidRPr="00170EC6">
                <w:rPr>
                  <w:iCs/>
                  <w:noProof/>
                  <w:lang w:val="en-US"/>
                </w:rPr>
                <w:t>Beyond brics: Running dry? Asia plam oil demand spurs rush for land</w:t>
              </w:r>
              <w:r w:rsidR="00BA3331" w:rsidRPr="00170EC6">
                <w:rPr>
                  <w:i/>
                  <w:iCs/>
                  <w:noProof/>
                  <w:lang w:val="en-US"/>
                </w:rPr>
                <w:t>’,</w:t>
              </w:r>
              <w:r w:rsidRPr="00170EC6">
                <w:rPr>
                  <w:noProof/>
                  <w:lang w:val="en-US"/>
                </w:rPr>
                <w:t xml:space="preserve"> </w:t>
              </w:r>
              <w:r w:rsidR="000D7F36" w:rsidRPr="00170EC6">
                <w:rPr>
                  <w:i/>
                  <w:noProof/>
                  <w:lang w:val="en-US"/>
                </w:rPr>
                <w:t>Financial Times</w:t>
              </w:r>
              <w:r w:rsidR="00BA3331" w:rsidRPr="00170EC6">
                <w:rPr>
                  <w:i/>
                  <w:noProof/>
                  <w:lang w:val="en-US"/>
                </w:rPr>
                <w:t>,</w:t>
              </w:r>
              <w:r w:rsidRPr="00170EC6">
                <w:rPr>
                  <w:noProof/>
                  <w:lang w:val="en-US"/>
                </w:rPr>
                <w:t xml:space="preserve"> </w:t>
              </w:r>
              <w:r w:rsidR="00BA3331" w:rsidRPr="00170EC6">
                <w:rPr>
                  <w:noProof/>
                  <w:lang w:val="en-US"/>
                </w:rPr>
                <w:t xml:space="preserve">April 19, </w:t>
              </w:r>
              <w:r w:rsidR="00BA3331" w:rsidRPr="00170EC6">
                <w:rPr>
                  <w:i/>
                  <w:noProof/>
                  <w:lang w:val="en-US"/>
                </w:rPr>
                <w:t>NewsBank.</w:t>
              </w:r>
              <w:r w:rsidR="00BA3331" w:rsidRPr="00170EC6">
                <w:rPr>
                  <w:noProof/>
                  <w:lang w:val="en-US"/>
                </w:rPr>
                <w:t xml:space="preserve">Available Internet: </w:t>
              </w:r>
              <w:hyperlink r:id="rId58" w:history="1">
                <w:r w:rsidR="00BA3331" w:rsidRPr="00170EC6">
                  <w:rPr>
                    <w:rStyle w:val="Hyperlink"/>
                    <w:noProof/>
                    <w:color w:val="auto"/>
                    <w:lang w:val="en-US"/>
                  </w:rPr>
                  <w:t>http://infoweb.newsbank.com/</w:t>
                </w:r>
              </w:hyperlink>
              <w:r w:rsidR="00BA3331" w:rsidRPr="00170EC6">
                <w:rPr>
                  <w:rStyle w:val="Hyperlink"/>
                  <w:noProof/>
                  <w:color w:val="auto"/>
                  <w:lang w:val="en-US"/>
                </w:rPr>
                <w:t xml:space="preserve"> </w:t>
              </w:r>
              <w:r w:rsidR="00BA3331" w:rsidRPr="00170EC6">
                <w:rPr>
                  <w:rStyle w:val="Hyperlink"/>
                  <w:noProof/>
                  <w:color w:val="auto"/>
                  <w:u w:val="none"/>
                  <w:lang w:val="en-US"/>
                </w:rPr>
                <w:t>[</w:t>
              </w:r>
              <w:r w:rsidRPr="00170EC6">
                <w:rPr>
                  <w:noProof/>
                  <w:lang w:val="en-US"/>
                </w:rPr>
                <w:t>Retrieved March 26, 2012</w:t>
              </w:r>
              <w:r w:rsidR="00BA3331" w:rsidRPr="00170EC6">
                <w:rPr>
                  <w:noProof/>
                  <w:lang w:val="en-US"/>
                </w:rPr>
                <w:t>]</w:t>
              </w:r>
              <w:r w:rsidRPr="00170EC6">
                <w:rPr>
                  <w:noProof/>
                  <w:lang w:val="en-US"/>
                </w:rPr>
                <w:t xml:space="preserve"> </w:t>
              </w:r>
            </w:p>
            <w:p w14:paraId="3B85F977" w14:textId="77777777" w:rsidR="00CB7BFE" w:rsidRPr="00170EC6" w:rsidRDefault="00CB7BFE" w:rsidP="00CB7BFE">
              <w:pPr>
                <w:rPr>
                  <w:lang w:val="en-US"/>
                </w:rPr>
              </w:pPr>
            </w:p>
            <w:p w14:paraId="1DC01F94" w14:textId="77777777" w:rsidR="004E5319" w:rsidRPr="00170EC6" w:rsidRDefault="004E5319" w:rsidP="004E5319">
              <w:pPr>
                <w:pStyle w:val="Bibliography"/>
                <w:ind w:left="720" w:hanging="720"/>
                <w:rPr>
                  <w:noProof/>
                  <w:lang w:val="en-US"/>
                </w:rPr>
              </w:pPr>
              <w:r w:rsidRPr="00170EC6">
                <w:rPr>
                  <w:noProof/>
                  <w:lang w:val="en-US"/>
                </w:rPr>
                <w:t xml:space="preserve">Bryman, A. (2001) </w:t>
              </w:r>
              <w:r w:rsidRPr="00170EC6">
                <w:rPr>
                  <w:i/>
                  <w:iCs/>
                  <w:noProof/>
                  <w:lang w:val="en-US"/>
                </w:rPr>
                <w:t>Social Research Methods</w:t>
              </w:r>
              <w:r w:rsidR="00BA3331" w:rsidRPr="00170EC6">
                <w:rPr>
                  <w:i/>
                  <w:iCs/>
                  <w:noProof/>
                  <w:lang w:val="en-US"/>
                </w:rPr>
                <w:t>.</w:t>
              </w:r>
              <w:r w:rsidRPr="00170EC6">
                <w:rPr>
                  <w:noProof/>
                  <w:lang w:val="en-US"/>
                </w:rPr>
                <w:t xml:space="preserve"> Oxford: Oxford University Press.</w:t>
              </w:r>
            </w:p>
            <w:p w14:paraId="6E881FF8" w14:textId="77777777" w:rsidR="00CB7BFE" w:rsidRPr="00170EC6" w:rsidRDefault="00CB7BFE" w:rsidP="00CB7BFE">
              <w:pPr>
                <w:rPr>
                  <w:lang w:val="en-US"/>
                </w:rPr>
              </w:pPr>
            </w:p>
            <w:p w14:paraId="773F5790" w14:textId="77777777" w:rsidR="004E5319" w:rsidRPr="00170EC6" w:rsidRDefault="004E5319" w:rsidP="004E5319">
              <w:pPr>
                <w:pStyle w:val="Bibliography"/>
                <w:ind w:left="720" w:hanging="720"/>
                <w:rPr>
                  <w:noProof/>
                  <w:lang w:val="en-US"/>
                </w:rPr>
              </w:pPr>
              <w:r w:rsidRPr="00170EC6">
                <w:rPr>
                  <w:noProof/>
                  <w:lang w:val="en-US"/>
                </w:rPr>
                <w:t xml:space="preserve">Bryman, A., &amp; Bell, E. (2007) </w:t>
              </w:r>
              <w:r w:rsidRPr="00170EC6">
                <w:rPr>
                  <w:i/>
                  <w:iCs/>
                  <w:noProof/>
                  <w:lang w:val="en-US"/>
                </w:rPr>
                <w:t>Business research methods.</w:t>
              </w:r>
              <w:r w:rsidRPr="00170EC6">
                <w:rPr>
                  <w:noProof/>
                  <w:lang w:val="en-US"/>
                </w:rPr>
                <w:t xml:space="preserve"> Oxford: Oxford University Press.</w:t>
              </w:r>
            </w:p>
            <w:p w14:paraId="540F33DC" w14:textId="77777777" w:rsidR="00CB7BFE" w:rsidRPr="00170EC6" w:rsidRDefault="00CB7BFE" w:rsidP="00CB7BFE">
              <w:pPr>
                <w:rPr>
                  <w:lang w:val="en-US"/>
                </w:rPr>
              </w:pPr>
            </w:p>
            <w:p w14:paraId="66456532" w14:textId="77777777" w:rsidR="004E5319" w:rsidRPr="00170EC6" w:rsidRDefault="004E5319" w:rsidP="004E5319">
              <w:pPr>
                <w:pStyle w:val="Bibliography"/>
                <w:ind w:left="720" w:hanging="720"/>
                <w:rPr>
                  <w:noProof/>
                </w:rPr>
              </w:pPr>
              <w:r w:rsidRPr="00170EC6">
                <w:rPr>
                  <w:noProof/>
                </w:rPr>
                <w:t>Business &amp; Huma</w:t>
              </w:r>
              <w:r w:rsidR="00BA3331" w:rsidRPr="00170EC6">
                <w:rPr>
                  <w:noProof/>
                </w:rPr>
                <w:t>n Rights Resource Centre. (2010</w:t>
              </w:r>
              <w:r w:rsidRPr="00170EC6">
                <w:rPr>
                  <w:noProof/>
                </w:rPr>
                <w:t xml:space="preserve">) </w:t>
              </w:r>
              <w:r w:rsidR="00BA3331" w:rsidRPr="00170EC6">
                <w:rPr>
                  <w:noProof/>
                </w:rPr>
                <w:t>‘</w:t>
              </w:r>
              <w:r w:rsidRPr="00170EC6">
                <w:rPr>
                  <w:iCs/>
                  <w:noProof/>
                </w:rPr>
                <w:t>Company Policies</w:t>
              </w:r>
              <w:r w:rsidR="00BA3331" w:rsidRPr="00170EC6">
                <w:rPr>
                  <w:iCs/>
                  <w:noProof/>
                </w:rPr>
                <w:t>’</w:t>
              </w:r>
              <w:r w:rsidR="00BA3331" w:rsidRPr="00170EC6">
                <w:rPr>
                  <w:i/>
                  <w:iCs/>
                  <w:noProof/>
                </w:rPr>
                <w:t>,</w:t>
              </w:r>
              <w:r w:rsidRPr="00170EC6">
                <w:rPr>
                  <w:noProof/>
                </w:rPr>
                <w:t xml:space="preserve"> </w:t>
              </w:r>
              <w:r w:rsidR="00BA3331" w:rsidRPr="00170EC6">
                <w:rPr>
                  <w:i/>
                  <w:noProof/>
                </w:rPr>
                <w:t>Business &amp; Human Rights Resource Centre,</w:t>
              </w:r>
              <w:r w:rsidR="00BA3331" w:rsidRPr="00170EC6">
                <w:rPr>
                  <w:noProof/>
                </w:rPr>
                <w:t xml:space="preserve"> Available Internet</w:t>
              </w:r>
              <w:r w:rsidRPr="00170EC6">
                <w:rPr>
                  <w:noProof/>
                </w:rPr>
                <w:t xml:space="preserve">: </w:t>
              </w:r>
              <w:hyperlink r:id="rId59" w:history="1">
                <w:r w:rsidR="00CB7BFE" w:rsidRPr="00170EC6">
                  <w:rPr>
                    <w:rStyle w:val="Hyperlink"/>
                    <w:noProof/>
                    <w:color w:val="auto"/>
                  </w:rPr>
                  <w:t>http://www.business-humanrights.org/Home</w:t>
                </w:r>
              </w:hyperlink>
              <w:r w:rsidR="00BA3331" w:rsidRPr="00170EC6">
                <w:rPr>
                  <w:rStyle w:val="Hyperlink"/>
                  <w:noProof/>
                  <w:color w:val="auto"/>
                </w:rPr>
                <w:t xml:space="preserve"> </w:t>
              </w:r>
              <w:r w:rsidR="00BA3331" w:rsidRPr="00170EC6">
                <w:rPr>
                  <w:rStyle w:val="Hyperlink"/>
                  <w:noProof/>
                  <w:color w:val="auto"/>
                  <w:u w:val="none"/>
                </w:rPr>
                <w:t>[</w:t>
              </w:r>
              <w:r w:rsidR="00BA3331" w:rsidRPr="00170EC6">
                <w:rPr>
                  <w:noProof/>
                </w:rPr>
                <w:t>Retrieved January 19, 2012]</w:t>
              </w:r>
            </w:p>
            <w:p w14:paraId="0F482D0C" w14:textId="77777777" w:rsidR="00CB7BFE" w:rsidRPr="00170EC6" w:rsidRDefault="00CB7BFE" w:rsidP="00CB7BFE"/>
            <w:p w14:paraId="5EF4DED4" w14:textId="77777777" w:rsidR="004E5319" w:rsidRPr="00170EC6" w:rsidRDefault="004E5319" w:rsidP="004E5319">
              <w:pPr>
                <w:pStyle w:val="Bibliography"/>
                <w:ind w:left="720" w:hanging="720"/>
                <w:rPr>
                  <w:noProof/>
                  <w:lang w:val="en-US"/>
                </w:rPr>
              </w:pPr>
              <w:r w:rsidRPr="00170EC6">
                <w:rPr>
                  <w:noProof/>
                  <w:lang w:val="en-US"/>
                </w:rPr>
                <w:t xml:space="preserve">Cameron, S., &amp; Price, D. (2009) </w:t>
              </w:r>
              <w:r w:rsidRPr="00170EC6">
                <w:rPr>
                  <w:i/>
                  <w:iCs/>
                  <w:noProof/>
                  <w:lang w:val="en-US"/>
                </w:rPr>
                <w:t>Businesss Rese</w:t>
              </w:r>
              <w:r w:rsidR="00CB7BFE" w:rsidRPr="00170EC6">
                <w:rPr>
                  <w:i/>
                  <w:iCs/>
                  <w:noProof/>
                  <w:lang w:val="en-US"/>
                </w:rPr>
                <w:t>a</w:t>
              </w:r>
              <w:r w:rsidRPr="00170EC6">
                <w:rPr>
                  <w:i/>
                  <w:iCs/>
                  <w:noProof/>
                  <w:lang w:val="en-US"/>
                </w:rPr>
                <w:t>rch Methods: A Practical Approach</w:t>
              </w:r>
              <w:r w:rsidR="00044F10" w:rsidRPr="00170EC6">
                <w:rPr>
                  <w:i/>
                  <w:iCs/>
                  <w:noProof/>
                  <w:lang w:val="en-US"/>
                </w:rPr>
                <w:t>,</w:t>
              </w:r>
              <w:r w:rsidRPr="00170EC6">
                <w:rPr>
                  <w:noProof/>
                  <w:lang w:val="en-US"/>
                </w:rPr>
                <w:t xml:space="preserve"> London: CIPD.</w:t>
              </w:r>
            </w:p>
            <w:p w14:paraId="73155111" w14:textId="77777777" w:rsidR="00CB7BFE" w:rsidRPr="00170EC6" w:rsidRDefault="00CB7BFE" w:rsidP="00CB7BFE">
              <w:pPr>
                <w:rPr>
                  <w:lang w:val="en-US"/>
                </w:rPr>
              </w:pPr>
            </w:p>
            <w:p w14:paraId="13D3E227" w14:textId="77777777" w:rsidR="004E5319" w:rsidRPr="00170EC6" w:rsidRDefault="006E2F0B" w:rsidP="004E5319">
              <w:pPr>
                <w:pStyle w:val="Bibliography"/>
                <w:ind w:left="720" w:hanging="720"/>
                <w:rPr>
                  <w:noProof/>
                  <w:lang w:val="en-US"/>
                </w:rPr>
              </w:pPr>
              <w:r w:rsidRPr="00170EC6">
                <w:rPr>
                  <w:noProof/>
                  <w:lang w:val="en-US"/>
                </w:rPr>
                <w:t>Carr, A. Z. (2004</w:t>
              </w:r>
              <w:r w:rsidR="004E5319" w:rsidRPr="00170EC6">
                <w:rPr>
                  <w:noProof/>
                  <w:lang w:val="en-US"/>
                </w:rPr>
                <w:t xml:space="preserve">) </w:t>
              </w:r>
              <w:r w:rsidR="00BA3331" w:rsidRPr="00170EC6">
                <w:rPr>
                  <w:noProof/>
                  <w:lang w:val="en-US"/>
                </w:rPr>
                <w:t>‘</w:t>
              </w:r>
              <w:r w:rsidR="004E5319" w:rsidRPr="00170EC6">
                <w:rPr>
                  <w:noProof/>
                  <w:lang w:val="en-US"/>
                </w:rPr>
                <w:t>Is Business Bluffing Ethical?</w:t>
              </w:r>
              <w:r w:rsidR="00044F10" w:rsidRPr="00170EC6">
                <w:rPr>
                  <w:noProof/>
                  <w:lang w:val="en-US"/>
                </w:rPr>
                <w:t>’,</w:t>
              </w:r>
              <w:r w:rsidR="004E5319" w:rsidRPr="00170EC6">
                <w:rPr>
                  <w:noProof/>
                  <w:lang w:val="en-US"/>
                </w:rPr>
                <w:t xml:space="preserve"> In Beauchamp,</w:t>
              </w:r>
              <w:r w:rsidR="00044F10" w:rsidRPr="00170EC6">
                <w:rPr>
                  <w:noProof/>
                  <w:lang w:val="en-US"/>
                </w:rPr>
                <w:t xml:space="preserve">T.L. and </w:t>
              </w:r>
              <w:r w:rsidR="004E5319" w:rsidRPr="00170EC6">
                <w:rPr>
                  <w:noProof/>
                  <w:lang w:val="en-US"/>
                </w:rPr>
                <w:t>Bowie,</w:t>
              </w:r>
              <w:r w:rsidR="00044F10" w:rsidRPr="00170EC6">
                <w:rPr>
                  <w:noProof/>
                  <w:lang w:val="en-US"/>
                </w:rPr>
                <w:t xml:space="preserve"> N.E.</w:t>
              </w:r>
              <w:r w:rsidR="004E5319" w:rsidRPr="00170EC6">
                <w:rPr>
                  <w:noProof/>
                  <w:lang w:val="en-US"/>
                </w:rPr>
                <w:t xml:space="preserve"> </w:t>
              </w:r>
              <w:r w:rsidR="004E5319" w:rsidRPr="00170EC6">
                <w:rPr>
                  <w:i/>
                  <w:iCs/>
                  <w:noProof/>
                  <w:lang w:val="en-US"/>
                </w:rPr>
                <w:t>Ethical Theory and Buisness</w:t>
              </w:r>
              <w:r w:rsidR="004E5319" w:rsidRPr="00170EC6">
                <w:rPr>
                  <w:noProof/>
                  <w:lang w:val="en-US"/>
                </w:rPr>
                <w:t xml:space="preserve"> </w:t>
              </w:r>
              <w:r w:rsidR="00044F10" w:rsidRPr="00170EC6">
                <w:rPr>
                  <w:noProof/>
                  <w:lang w:val="en-US"/>
                </w:rPr>
                <w:t xml:space="preserve">7 (Ed.), </w:t>
              </w:r>
              <w:r w:rsidR="004E5319" w:rsidRPr="00170EC6">
                <w:rPr>
                  <w:noProof/>
                  <w:lang w:val="en-US"/>
                </w:rPr>
                <w:t>Upper Saddle River, New Jersey: Pearson Prentice Hall</w:t>
              </w:r>
              <w:r w:rsidR="00044F10" w:rsidRPr="00170EC6">
                <w:rPr>
                  <w:noProof/>
                  <w:lang w:val="en-US"/>
                </w:rPr>
                <w:t>, 443-447</w:t>
              </w:r>
              <w:r w:rsidRPr="00170EC6">
                <w:rPr>
                  <w:noProof/>
                  <w:lang w:val="en-US"/>
                </w:rPr>
                <w:t>, Juanuary-February.</w:t>
              </w:r>
            </w:p>
            <w:p w14:paraId="4297B814" w14:textId="77777777" w:rsidR="00CB7BFE" w:rsidRPr="00170EC6" w:rsidRDefault="00CB7BFE" w:rsidP="00CB7BFE">
              <w:pPr>
                <w:rPr>
                  <w:lang w:val="en-US"/>
                </w:rPr>
              </w:pPr>
            </w:p>
            <w:p w14:paraId="517D9CCC" w14:textId="77777777" w:rsidR="00CB7BFE" w:rsidRPr="00170EC6" w:rsidRDefault="004E5319" w:rsidP="004E5319">
              <w:pPr>
                <w:pStyle w:val="Bibliography"/>
                <w:ind w:left="720" w:hanging="720"/>
                <w:rPr>
                  <w:noProof/>
                  <w:lang w:val="en-US"/>
                </w:rPr>
              </w:pPr>
              <w:r w:rsidRPr="00170EC6">
                <w:rPr>
                  <w:noProof/>
                  <w:lang w:val="en-US"/>
                </w:rPr>
                <w:t xml:space="preserve">Carroll, A. B. (1979) </w:t>
              </w:r>
              <w:r w:rsidR="00044F10" w:rsidRPr="00170EC6">
                <w:rPr>
                  <w:noProof/>
                  <w:lang w:val="en-US"/>
                </w:rPr>
                <w:t>‘</w:t>
              </w:r>
              <w:r w:rsidRPr="00170EC6">
                <w:rPr>
                  <w:noProof/>
                  <w:lang w:val="en-US"/>
                </w:rPr>
                <w:t>A Three-Dimensioanl Conceptual Model of Corporate Social Performance</w:t>
              </w:r>
              <w:r w:rsidR="00044F10" w:rsidRPr="00170EC6">
                <w:rPr>
                  <w:noProof/>
                  <w:lang w:val="en-US"/>
                </w:rPr>
                <w:t>’,</w:t>
              </w:r>
              <w:r w:rsidRPr="00170EC6">
                <w:rPr>
                  <w:noProof/>
                  <w:lang w:val="en-US"/>
                </w:rPr>
                <w:t xml:space="preserve"> </w:t>
              </w:r>
              <w:r w:rsidRPr="00170EC6">
                <w:rPr>
                  <w:i/>
                  <w:iCs/>
                  <w:noProof/>
                  <w:lang w:val="en-US"/>
                </w:rPr>
                <w:t>Academy of Management Review, 4</w:t>
              </w:r>
              <w:r w:rsidRPr="00170EC6">
                <w:rPr>
                  <w:noProof/>
                  <w:lang w:val="en-US"/>
                </w:rPr>
                <w:t>, 497-505.</w:t>
              </w:r>
            </w:p>
            <w:p w14:paraId="5AF52D87" w14:textId="77777777" w:rsidR="00CB7BFE" w:rsidRPr="00170EC6" w:rsidRDefault="00CB7BFE" w:rsidP="00CB7BFE">
              <w:pPr>
                <w:rPr>
                  <w:lang w:val="en-US"/>
                </w:rPr>
              </w:pPr>
            </w:p>
            <w:p w14:paraId="0AE071B5" w14:textId="77777777" w:rsidR="004E5319" w:rsidRPr="00170EC6" w:rsidRDefault="004E5319" w:rsidP="004E5319">
              <w:pPr>
                <w:pStyle w:val="Bibliography"/>
                <w:ind w:left="720" w:hanging="720"/>
                <w:rPr>
                  <w:noProof/>
                  <w:lang w:val="en-US"/>
                </w:rPr>
              </w:pPr>
              <w:r w:rsidRPr="00170EC6">
                <w:rPr>
                  <w:noProof/>
                  <w:lang w:val="en-US"/>
                </w:rPr>
                <w:lastRenderedPageBreak/>
                <w:t xml:space="preserve">Carroll, A. B. (1991, July-August) </w:t>
              </w:r>
              <w:r w:rsidR="00044F10" w:rsidRPr="00170EC6">
                <w:rPr>
                  <w:noProof/>
                  <w:lang w:val="en-US"/>
                </w:rPr>
                <w:t>‘</w:t>
              </w:r>
              <w:r w:rsidRPr="00170EC6">
                <w:rPr>
                  <w:noProof/>
                  <w:lang w:val="en-US"/>
                </w:rPr>
                <w:t>The Pyramid of Corporate Social Responsibility: Toward the Moral Management of Organizational Stakeholders</w:t>
              </w:r>
              <w:r w:rsidR="00044F10" w:rsidRPr="00170EC6">
                <w:rPr>
                  <w:noProof/>
                  <w:lang w:val="en-US"/>
                </w:rPr>
                <w:t>’,</w:t>
              </w:r>
              <w:r w:rsidRPr="00170EC6">
                <w:rPr>
                  <w:noProof/>
                  <w:lang w:val="en-US"/>
                </w:rPr>
                <w:t xml:space="preserve"> </w:t>
              </w:r>
              <w:r w:rsidRPr="00170EC6">
                <w:rPr>
                  <w:i/>
                  <w:iCs/>
                  <w:noProof/>
                  <w:lang w:val="en-US"/>
                </w:rPr>
                <w:t>Business Horizons</w:t>
              </w:r>
              <w:r w:rsidRPr="00170EC6">
                <w:rPr>
                  <w:noProof/>
                  <w:lang w:val="en-US"/>
                </w:rPr>
                <w:t>, 39-48.</w:t>
              </w:r>
            </w:p>
            <w:p w14:paraId="5F76E22D" w14:textId="77777777" w:rsidR="00CB7BFE" w:rsidRPr="00170EC6" w:rsidRDefault="00CB7BFE" w:rsidP="00CB7BFE">
              <w:pPr>
                <w:rPr>
                  <w:lang w:val="en-US"/>
                </w:rPr>
              </w:pPr>
            </w:p>
            <w:p w14:paraId="6ECFC5BE" w14:textId="77777777" w:rsidR="004E5319" w:rsidRPr="00170EC6" w:rsidRDefault="004E5319" w:rsidP="004E5319">
              <w:pPr>
                <w:pStyle w:val="Bibliography"/>
                <w:ind w:left="720" w:hanging="720"/>
                <w:rPr>
                  <w:noProof/>
                </w:rPr>
              </w:pPr>
              <w:r w:rsidRPr="00170EC6">
                <w:rPr>
                  <w:noProof/>
                </w:rPr>
                <w:t xml:space="preserve">Carroll, A. B. (1999, September) Corporate Social Responsibility: Evolution of a Definitional Construct. </w:t>
              </w:r>
              <w:r w:rsidRPr="00170EC6">
                <w:rPr>
                  <w:i/>
                  <w:iCs/>
                  <w:noProof/>
                </w:rPr>
                <w:t>Business and Society, 38</w:t>
              </w:r>
              <w:r w:rsidRPr="00170EC6">
                <w:rPr>
                  <w:noProof/>
                </w:rPr>
                <w:t>(3), 268-295.</w:t>
              </w:r>
            </w:p>
            <w:p w14:paraId="33E1EB5B" w14:textId="77777777" w:rsidR="00CB7BFE" w:rsidRPr="00170EC6" w:rsidRDefault="00CB7BFE" w:rsidP="00CB7BFE"/>
            <w:p w14:paraId="7D0EDA19" w14:textId="77777777" w:rsidR="004E5319" w:rsidRPr="00170EC6" w:rsidRDefault="004E5319" w:rsidP="004E5319">
              <w:pPr>
                <w:pStyle w:val="Bibliography"/>
                <w:ind w:left="720" w:hanging="720"/>
                <w:rPr>
                  <w:noProof/>
                  <w:lang w:val="en-US"/>
                </w:rPr>
              </w:pPr>
              <w:r w:rsidRPr="00170EC6">
                <w:rPr>
                  <w:noProof/>
                  <w:lang w:val="en-US"/>
                </w:rPr>
                <w:t xml:space="preserve">Carroll, A. B. (2009) </w:t>
              </w:r>
              <w:r w:rsidRPr="00170EC6">
                <w:rPr>
                  <w:i/>
                  <w:iCs/>
                  <w:noProof/>
                  <w:lang w:val="en-US"/>
                </w:rPr>
                <w:t>Business ethics</w:t>
              </w:r>
              <w:r w:rsidR="00044F10" w:rsidRPr="00170EC6">
                <w:rPr>
                  <w:i/>
                  <w:iCs/>
                  <w:noProof/>
                  <w:lang w:val="en-US"/>
                </w:rPr>
                <w:t>,</w:t>
              </w:r>
              <w:r w:rsidRPr="00170EC6">
                <w:rPr>
                  <w:noProof/>
                  <w:lang w:val="en-US"/>
                </w:rPr>
                <w:t xml:space="preserve"> London: Routledge.</w:t>
              </w:r>
            </w:p>
            <w:p w14:paraId="3DD1DB55" w14:textId="77777777" w:rsidR="00CB7BFE" w:rsidRPr="00170EC6" w:rsidRDefault="00CB7BFE" w:rsidP="00CB7BFE">
              <w:pPr>
                <w:rPr>
                  <w:lang w:val="en-US"/>
                </w:rPr>
              </w:pPr>
            </w:p>
            <w:p w14:paraId="36D8153C" w14:textId="77777777" w:rsidR="004E5319" w:rsidRPr="00170EC6" w:rsidRDefault="004E5319" w:rsidP="004E5319">
              <w:pPr>
                <w:pStyle w:val="Bibliography"/>
                <w:ind w:left="720" w:hanging="720"/>
                <w:rPr>
                  <w:noProof/>
                  <w:lang w:val="en-US"/>
                </w:rPr>
              </w:pPr>
              <w:r w:rsidRPr="00170EC6">
                <w:rPr>
                  <w:noProof/>
                  <w:lang w:val="en-US"/>
                </w:rPr>
                <w:t xml:space="preserve">Carroll, A. B., &amp; Buchholtz, A. K. (2000) </w:t>
              </w:r>
              <w:r w:rsidRPr="00170EC6">
                <w:rPr>
                  <w:i/>
                  <w:iCs/>
                  <w:noProof/>
                  <w:lang w:val="en-US"/>
                </w:rPr>
                <w:t>Business &amp; Society: Ethics and Stakeholder Mangement</w:t>
              </w:r>
              <w:r w:rsidRPr="00170EC6">
                <w:rPr>
                  <w:noProof/>
                  <w:lang w:val="en-US"/>
                </w:rPr>
                <w:t xml:space="preserve"> (4 ed.)</w:t>
              </w:r>
              <w:r w:rsidR="00044F10" w:rsidRPr="00170EC6">
                <w:rPr>
                  <w:noProof/>
                  <w:lang w:val="en-US"/>
                </w:rPr>
                <w:t>,</w:t>
              </w:r>
              <w:r w:rsidRPr="00170EC6">
                <w:rPr>
                  <w:noProof/>
                  <w:lang w:val="en-US"/>
                </w:rPr>
                <w:t xml:space="preserve"> Mason: South-Western.</w:t>
              </w:r>
            </w:p>
            <w:p w14:paraId="1AB371F8" w14:textId="77777777" w:rsidR="00CB7BFE" w:rsidRPr="00170EC6" w:rsidRDefault="00CB7BFE" w:rsidP="00CB7BFE">
              <w:pPr>
                <w:rPr>
                  <w:lang w:val="en-US"/>
                </w:rPr>
              </w:pPr>
            </w:p>
            <w:p w14:paraId="71280265" w14:textId="77777777" w:rsidR="004E5319" w:rsidRPr="00170EC6" w:rsidRDefault="004E5319" w:rsidP="004E5319">
              <w:pPr>
                <w:pStyle w:val="Bibliography"/>
                <w:ind w:left="720" w:hanging="720"/>
                <w:rPr>
                  <w:noProof/>
                  <w:lang w:val="en-US"/>
                </w:rPr>
              </w:pPr>
              <w:r w:rsidRPr="00170EC6">
                <w:rPr>
                  <w:noProof/>
                  <w:lang w:val="en-US"/>
                </w:rPr>
                <w:t xml:space="preserve">Carroll, A. B., &amp; Buchholtz, A. K. (2003) </w:t>
              </w:r>
              <w:r w:rsidRPr="00170EC6">
                <w:rPr>
                  <w:i/>
                  <w:iCs/>
                  <w:noProof/>
                  <w:lang w:val="en-US"/>
                </w:rPr>
                <w:t>Business &amp; Society</w:t>
              </w:r>
              <w:r w:rsidRPr="00170EC6">
                <w:rPr>
                  <w:noProof/>
                  <w:lang w:val="en-US"/>
                </w:rPr>
                <w:t xml:space="preserve"> (5 ed.)</w:t>
              </w:r>
              <w:r w:rsidR="00044F10" w:rsidRPr="00170EC6">
                <w:rPr>
                  <w:noProof/>
                  <w:lang w:val="en-US"/>
                </w:rPr>
                <w:t>,</w:t>
              </w:r>
              <w:r w:rsidRPr="00170EC6">
                <w:rPr>
                  <w:noProof/>
                  <w:lang w:val="en-US"/>
                </w:rPr>
                <w:t xml:space="preserve"> Mason, Ohio: South-Western.</w:t>
              </w:r>
            </w:p>
            <w:p w14:paraId="26F0CB96" w14:textId="77777777" w:rsidR="00CB7BFE" w:rsidRPr="00170EC6" w:rsidRDefault="00CB7BFE" w:rsidP="00CB7BFE">
              <w:pPr>
                <w:rPr>
                  <w:lang w:val="en-US"/>
                </w:rPr>
              </w:pPr>
            </w:p>
            <w:p w14:paraId="7EBF0CBC" w14:textId="77777777" w:rsidR="004E5319" w:rsidRPr="00170EC6" w:rsidRDefault="004E5319" w:rsidP="004E5319">
              <w:pPr>
                <w:pStyle w:val="Bibliography"/>
                <w:ind w:left="720" w:hanging="720"/>
                <w:rPr>
                  <w:noProof/>
                  <w:lang w:val="en-US"/>
                </w:rPr>
              </w:pPr>
              <w:r w:rsidRPr="00170EC6">
                <w:rPr>
                  <w:noProof/>
                  <w:lang w:val="en-US"/>
                </w:rPr>
                <w:t xml:space="preserve">Carroll, A. B., &amp; Buchholtz, A. K. (2009) </w:t>
              </w:r>
              <w:r w:rsidRPr="00170EC6">
                <w:rPr>
                  <w:i/>
                  <w:iCs/>
                  <w:noProof/>
                  <w:lang w:val="en-US"/>
                </w:rPr>
                <w:t>Busineess &amp; Society</w:t>
              </w:r>
              <w:r w:rsidRPr="00170EC6">
                <w:rPr>
                  <w:noProof/>
                  <w:lang w:val="en-US"/>
                </w:rPr>
                <w:t xml:space="preserve"> (7 ed.)</w:t>
              </w:r>
              <w:r w:rsidR="00044F10" w:rsidRPr="00170EC6">
                <w:rPr>
                  <w:noProof/>
                  <w:lang w:val="en-US"/>
                </w:rPr>
                <w:t>,</w:t>
              </w:r>
              <w:r w:rsidRPr="00170EC6">
                <w:rPr>
                  <w:noProof/>
                  <w:lang w:val="en-US"/>
                </w:rPr>
                <w:t xml:space="preserve"> Mason: South-Western.</w:t>
              </w:r>
            </w:p>
            <w:p w14:paraId="025880EF" w14:textId="77777777" w:rsidR="00CB7BFE" w:rsidRPr="00170EC6" w:rsidRDefault="00CB7BFE" w:rsidP="00CB7BFE">
              <w:pPr>
                <w:rPr>
                  <w:lang w:val="en-US"/>
                </w:rPr>
              </w:pPr>
            </w:p>
            <w:p w14:paraId="18571563" w14:textId="77777777" w:rsidR="004E5319" w:rsidRPr="00170EC6" w:rsidRDefault="00044F10" w:rsidP="004E5319">
              <w:pPr>
                <w:pStyle w:val="Bibliography"/>
                <w:ind w:left="720" w:hanging="720"/>
                <w:rPr>
                  <w:noProof/>
                  <w:lang w:val="en-US"/>
                </w:rPr>
              </w:pPr>
              <w:r w:rsidRPr="00170EC6">
                <w:rPr>
                  <w:noProof/>
                  <w:lang w:val="en-US"/>
                </w:rPr>
                <w:t>Center for Competitive Analysis</w:t>
              </w:r>
              <w:r w:rsidR="004E5319" w:rsidRPr="00170EC6">
                <w:rPr>
                  <w:noProof/>
                  <w:lang w:val="en-US"/>
                </w:rPr>
                <w:t xml:space="preserve"> (2000) </w:t>
              </w:r>
              <w:r w:rsidR="004E5319" w:rsidRPr="00170EC6">
                <w:rPr>
                  <w:i/>
                  <w:iCs/>
                  <w:noProof/>
                  <w:lang w:val="en-US"/>
                </w:rPr>
                <w:t>The soap and other detergents manufacturing industry: Trends and characteristics.</w:t>
              </w:r>
              <w:r w:rsidR="004E5319" w:rsidRPr="00170EC6">
                <w:rPr>
                  <w:noProof/>
                  <w:lang w:val="en-US"/>
                </w:rPr>
                <w:t xml:space="preserve"> St. Louis: Center for Competitive Analysis, University of Missouri.</w:t>
              </w:r>
            </w:p>
            <w:p w14:paraId="5FDC3229" w14:textId="77777777" w:rsidR="002C4681" w:rsidRPr="00170EC6" w:rsidRDefault="002C4681" w:rsidP="002C4681">
              <w:pPr>
                <w:rPr>
                  <w:lang w:val="en-US"/>
                </w:rPr>
              </w:pPr>
            </w:p>
            <w:p w14:paraId="1D7D2C68" w14:textId="77777777" w:rsidR="002C4681" w:rsidRPr="00170EC6" w:rsidRDefault="002C4681" w:rsidP="002C4681">
              <w:pPr>
                <w:pStyle w:val="Bibliography"/>
                <w:ind w:left="720" w:hanging="720"/>
                <w:rPr>
                  <w:i/>
                  <w:iCs/>
                  <w:noProof/>
                  <w:lang w:val="en-US"/>
                </w:rPr>
              </w:pPr>
              <w:r w:rsidRPr="00170EC6">
                <w:rPr>
                  <w:lang w:val="en-US"/>
                </w:rPr>
                <w:t xml:space="preserve">Charterjee, S. (2009) </w:t>
              </w:r>
              <w:r w:rsidRPr="00170EC6">
                <w:rPr>
                  <w:i/>
                  <w:lang w:val="en-US"/>
                </w:rPr>
                <w:t>Selling to the Poor”: Reflection, Critique, and Dialogue</w:t>
              </w:r>
              <w:r w:rsidRPr="00170EC6">
                <w:rPr>
                  <w:lang w:val="en-US"/>
                </w:rPr>
                <w:t>. Cincinnati:</w:t>
              </w:r>
              <w:r w:rsidRPr="00170EC6">
                <w:rPr>
                  <w:i/>
                  <w:iCs/>
                  <w:noProof/>
                  <w:lang w:val="en-US"/>
                </w:rPr>
                <w:t xml:space="preserve"> </w:t>
              </w:r>
              <w:r w:rsidRPr="00170EC6">
                <w:rPr>
                  <w:iCs/>
                  <w:noProof/>
                  <w:lang w:val="en-US"/>
                </w:rPr>
                <w:t>Department of Economics Department of Economics, Xavier University</w:t>
              </w:r>
            </w:p>
            <w:p w14:paraId="661D5FA1" w14:textId="77777777" w:rsidR="00CB7BFE" w:rsidRPr="00170EC6" w:rsidRDefault="00CB7BFE" w:rsidP="00CB7BFE">
              <w:pPr>
                <w:rPr>
                  <w:lang w:val="en-US"/>
                </w:rPr>
              </w:pPr>
            </w:p>
            <w:p w14:paraId="0FEA9921" w14:textId="77777777" w:rsidR="004E5319" w:rsidRPr="00170EC6" w:rsidRDefault="004E5319" w:rsidP="004E5319">
              <w:pPr>
                <w:pStyle w:val="Bibliography"/>
                <w:ind w:left="720" w:hanging="720"/>
                <w:rPr>
                  <w:noProof/>
                  <w:lang w:val="en-US"/>
                </w:rPr>
              </w:pPr>
              <w:r w:rsidRPr="00170EC6">
                <w:rPr>
                  <w:noProof/>
                  <w:lang w:val="en-US"/>
                </w:rPr>
                <w:t xml:space="preserve">Collis, J., &amp; Hussey, R. (2003) </w:t>
              </w:r>
              <w:r w:rsidRPr="00170EC6">
                <w:rPr>
                  <w:i/>
                  <w:iCs/>
                  <w:noProof/>
                  <w:lang w:val="en-US"/>
                </w:rPr>
                <w:t>Business research : a practical guide for undergraduate and postgraduate students</w:t>
              </w:r>
              <w:r w:rsidRPr="00170EC6">
                <w:rPr>
                  <w:noProof/>
                  <w:lang w:val="en-US"/>
                </w:rPr>
                <w:t xml:space="preserve"> (2 ed.). Basingstoke: Palgrave Macmillan.</w:t>
              </w:r>
            </w:p>
            <w:p w14:paraId="36014135" w14:textId="77777777" w:rsidR="00CB7BFE" w:rsidRPr="00170EC6" w:rsidRDefault="00CB7BFE" w:rsidP="00CB7BFE">
              <w:pPr>
                <w:rPr>
                  <w:lang w:val="en-US"/>
                </w:rPr>
              </w:pPr>
            </w:p>
            <w:p w14:paraId="692F6D43" w14:textId="77777777" w:rsidR="004E5319" w:rsidRPr="00170EC6" w:rsidRDefault="004E5319" w:rsidP="004E5319">
              <w:pPr>
                <w:pStyle w:val="Bibliography"/>
                <w:ind w:left="720" w:hanging="720"/>
                <w:rPr>
                  <w:noProof/>
                  <w:lang w:val="en-US"/>
                </w:rPr>
              </w:pPr>
              <w:r w:rsidRPr="00170EC6">
                <w:rPr>
                  <w:noProof/>
                  <w:lang w:val="en-US"/>
                </w:rPr>
                <w:t xml:space="preserve">Commision of the European Communities. (2002) </w:t>
              </w:r>
              <w:r w:rsidRPr="00170EC6">
                <w:rPr>
                  <w:i/>
                  <w:iCs/>
                  <w:noProof/>
                  <w:lang w:val="en-US"/>
                </w:rPr>
                <w:t>COMMUNICATION FROM THE COMMISSION: concerning Corporate Social Responsibility: A business contribution to Sustainable Development</w:t>
              </w:r>
              <w:r w:rsidR="00222A1C" w:rsidRPr="00170EC6">
                <w:rPr>
                  <w:i/>
                  <w:iCs/>
                  <w:noProof/>
                  <w:lang w:val="en-US"/>
                </w:rPr>
                <w:t>,</w:t>
              </w:r>
              <w:r w:rsidRPr="00170EC6">
                <w:rPr>
                  <w:noProof/>
                  <w:lang w:val="en-US"/>
                </w:rPr>
                <w:t xml:space="preserve"> Brussels: Commision of the European Communities.</w:t>
              </w:r>
            </w:p>
            <w:p w14:paraId="5B7F8977" w14:textId="77777777" w:rsidR="00CB7BFE" w:rsidRPr="00170EC6" w:rsidRDefault="00CB7BFE" w:rsidP="00CB7BFE">
              <w:pPr>
                <w:rPr>
                  <w:lang w:val="en-US"/>
                </w:rPr>
              </w:pPr>
            </w:p>
            <w:p w14:paraId="46C98A2C" w14:textId="77777777" w:rsidR="004E5319" w:rsidRPr="00170EC6" w:rsidRDefault="004E5319" w:rsidP="004E5319">
              <w:pPr>
                <w:pStyle w:val="Bibliography"/>
                <w:ind w:left="720" w:hanging="720"/>
                <w:rPr>
                  <w:noProof/>
                  <w:lang w:val="en-US"/>
                </w:rPr>
              </w:pPr>
              <w:r w:rsidRPr="00170EC6">
                <w:rPr>
                  <w:noProof/>
                  <w:lang w:val="en-US"/>
                </w:rPr>
                <w:t xml:space="preserve">Crane, A. (2005) </w:t>
              </w:r>
              <w:r w:rsidR="00222A1C" w:rsidRPr="00170EC6">
                <w:rPr>
                  <w:noProof/>
                  <w:lang w:val="en-US"/>
                </w:rPr>
                <w:t>‘</w:t>
              </w:r>
              <w:r w:rsidRPr="00170EC6">
                <w:rPr>
                  <w:noProof/>
                  <w:lang w:val="en-US"/>
                </w:rPr>
                <w:t>In the company of spies: When competitive intelligence gathering becomes industrial espionage</w:t>
              </w:r>
              <w:r w:rsidR="00222A1C" w:rsidRPr="00170EC6">
                <w:rPr>
                  <w:noProof/>
                  <w:lang w:val="en-US"/>
                </w:rPr>
                <w:t>’,</w:t>
              </w:r>
              <w:r w:rsidRPr="00170EC6">
                <w:rPr>
                  <w:noProof/>
                  <w:lang w:val="en-US"/>
                </w:rPr>
                <w:t xml:space="preserve"> </w:t>
              </w:r>
              <w:r w:rsidRPr="00170EC6">
                <w:rPr>
                  <w:i/>
                  <w:iCs/>
                  <w:noProof/>
                  <w:lang w:val="en-US"/>
                </w:rPr>
                <w:t>Business Horizens, 48</w:t>
              </w:r>
              <w:r w:rsidRPr="00170EC6">
                <w:rPr>
                  <w:noProof/>
                  <w:lang w:val="en-US"/>
                </w:rPr>
                <w:t>, 233-240.</w:t>
              </w:r>
            </w:p>
            <w:p w14:paraId="3CC6A20F" w14:textId="77777777" w:rsidR="00CB7BFE" w:rsidRPr="00170EC6" w:rsidRDefault="00CB7BFE" w:rsidP="00CB7BFE">
              <w:pPr>
                <w:rPr>
                  <w:lang w:val="en-US"/>
                </w:rPr>
              </w:pPr>
            </w:p>
            <w:p w14:paraId="2B43FEC1" w14:textId="77777777" w:rsidR="004E5319" w:rsidRPr="00170EC6" w:rsidRDefault="004E5319" w:rsidP="004E5319">
              <w:pPr>
                <w:pStyle w:val="Bibliography"/>
                <w:ind w:left="720" w:hanging="720"/>
                <w:rPr>
                  <w:noProof/>
                  <w:lang w:val="en-US"/>
                </w:rPr>
              </w:pPr>
              <w:r w:rsidRPr="00170EC6">
                <w:rPr>
                  <w:noProof/>
                  <w:lang w:val="en-US"/>
                </w:rPr>
                <w:t xml:space="preserve">Crane, A., &amp; Matten, D. (2010) </w:t>
              </w:r>
              <w:r w:rsidRPr="00170EC6">
                <w:rPr>
                  <w:i/>
                  <w:iCs/>
                  <w:noProof/>
                  <w:lang w:val="en-US"/>
                </w:rPr>
                <w:t>business ethics</w:t>
              </w:r>
              <w:r w:rsidRPr="00170EC6">
                <w:rPr>
                  <w:noProof/>
                  <w:lang w:val="en-US"/>
                </w:rPr>
                <w:t xml:space="preserve"> (3rd ed.)</w:t>
              </w:r>
              <w:r w:rsidR="00222A1C" w:rsidRPr="00170EC6">
                <w:rPr>
                  <w:noProof/>
                  <w:lang w:val="en-US"/>
                </w:rPr>
                <w:t>,</w:t>
              </w:r>
              <w:r w:rsidRPr="00170EC6">
                <w:rPr>
                  <w:noProof/>
                  <w:lang w:val="en-US"/>
                </w:rPr>
                <w:t xml:space="preserve"> Oxford: Oxford University Press.</w:t>
              </w:r>
            </w:p>
            <w:p w14:paraId="6A90FBC4" w14:textId="77777777" w:rsidR="00CB7BFE" w:rsidRPr="00170EC6" w:rsidRDefault="00CB7BFE" w:rsidP="00CB7BFE">
              <w:pPr>
                <w:rPr>
                  <w:lang w:val="en-US"/>
                </w:rPr>
              </w:pPr>
            </w:p>
            <w:p w14:paraId="57177D3F" w14:textId="77777777" w:rsidR="004E5319" w:rsidRPr="00170EC6" w:rsidRDefault="004E5319" w:rsidP="004E5319">
              <w:pPr>
                <w:pStyle w:val="Bibliography"/>
                <w:ind w:left="720" w:hanging="720"/>
                <w:rPr>
                  <w:noProof/>
                  <w:lang w:val="en-US"/>
                </w:rPr>
              </w:pPr>
              <w:r w:rsidRPr="00170EC6">
                <w:rPr>
                  <w:noProof/>
                  <w:lang w:val="en-US"/>
                </w:rPr>
                <w:t xml:space="preserve">Datamonitor (2011) </w:t>
              </w:r>
              <w:r w:rsidRPr="00170EC6">
                <w:rPr>
                  <w:i/>
                  <w:iCs/>
                  <w:noProof/>
                  <w:lang w:val="en-US"/>
                </w:rPr>
                <w:t>Industry Profile: Global Textile Washing Products</w:t>
              </w:r>
              <w:r w:rsidR="00222A1C" w:rsidRPr="00170EC6">
                <w:rPr>
                  <w:i/>
                  <w:iCs/>
                  <w:noProof/>
                  <w:lang w:val="en-US"/>
                </w:rPr>
                <w:t>,</w:t>
              </w:r>
              <w:r w:rsidRPr="00170EC6">
                <w:rPr>
                  <w:noProof/>
                  <w:lang w:val="en-US"/>
                </w:rPr>
                <w:t xml:space="preserve"> London: Datamonitor.</w:t>
              </w:r>
            </w:p>
            <w:p w14:paraId="3B2CBB12" w14:textId="77777777" w:rsidR="0072408D" w:rsidRPr="00170EC6" w:rsidRDefault="0072408D" w:rsidP="002C4681">
              <w:pPr>
                <w:pStyle w:val="Bibliography"/>
                <w:ind w:left="720" w:hanging="720"/>
                <w:rPr>
                  <w:noProof/>
                  <w:lang w:val="en-US"/>
                </w:rPr>
              </w:pPr>
            </w:p>
            <w:p w14:paraId="3E116B92" w14:textId="77777777" w:rsidR="002C4681" w:rsidRPr="00170EC6" w:rsidRDefault="002C4681" w:rsidP="002C4681">
              <w:pPr>
                <w:pStyle w:val="Bibliography"/>
                <w:ind w:left="720" w:hanging="720"/>
                <w:rPr>
                  <w:lang w:val="en-US"/>
                </w:rPr>
              </w:pPr>
              <w:r w:rsidRPr="00170EC6">
                <w:rPr>
                  <w:noProof/>
                  <w:lang w:val="en-US"/>
                </w:rPr>
                <w:t xml:space="preserve">Davidson, K. (2009) </w:t>
              </w:r>
              <w:r w:rsidR="00222A1C" w:rsidRPr="00170EC6">
                <w:rPr>
                  <w:noProof/>
                  <w:lang w:val="en-US"/>
                </w:rPr>
                <w:t>‘</w:t>
              </w:r>
              <w:r w:rsidRPr="00170EC6">
                <w:rPr>
                  <w:noProof/>
                  <w:lang w:val="en-US"/>
                </w:rPr>
                <w:t>Ethical Con</w:t>
              </w:r>
              <w:r w:rsidR="00222A1C" w:rsidRPr="00170EC6">
                <w:rPr>
                  <w:noProof/>
                  <w:lang w:val="en-US"/>
                </w:rPr>
                <w:t>c</w:t>
              </w:r>
              <w:r w:rsidRPr="00170EC6">
                <w:rPr>
                  <w:noProof/>
                  <w:lang w:val="en-US"/>
                </w:rPr>
                <w:t>erns at the bottom of the pyramid: Where CSR meets BOP</w:t>
              </w:r>
              <w:r w:rsidR="00222A1C" w:rsidRPr="00170EC6">
                <w:rPr>
                  <w:noProof/>
                  <w:lang w:val="en-US"/>
                </w:rPr>
                <w:t>’,</w:t>
              </w:r>
              <w:r w:rsidRPr="00170EC6">
                <w:rPr>
                  <w:noProof/>
                  <w:lang w:val="en-US"/>
                </w:rPr>
                <w:t xml:space="preserve"> </w:t>
              </w:r>
              <w:r w:rsidRPr="00170EC6">
                <w:rPr>
                  <w:i/>
                  <w:iCs/>
                  <w:noProof/>
                </w:rPr>
                <w:t>Journal of International Business Ethics</w:t>
              </w:r>
              <w:r w:rsidRPr="00170EC6">
                <w:rPr>
                  <w:i/>
                  <w:iCs/>
                  <w:noProof/>
                  <w:lang w:val="en-US"/>
                </w:rPr>
                <w:t>, 1(2)</w:t>
              </w:r>
              <w:r w:rsidRPr="00170EC6">
                <w:rPr>
                  <w:noProof/>
                  <w:lang w:val="en-US"/>
                </w:rPr>
                <w:t>, 22-32.</w:t>
              </w:r>
            </w:p>
            <w:p w14:paraId="3D588533" w14:textId="77777777" w:rsidR="00CB7BFE" w:rsidRPr="00170EC6" w:rsidRDefault="00CB7BFE" w:rsidP="00CB7BFE">
              <w:pPr>
                <w:rPr>
                  <w:lang w:val="en-US"/>
                </w:rPr>
              </w:pPr>
            </w:p>
            <w:p w14:paraId="07FAC21C" w14:textId="77777777" w:rsidR="004E5319" w:rsidRPr="00170EC6" w:rsidRDefault="004E5319" w:rsidP="004E5319">
              <w:pPr>
                <w:pStyle w:val="Bibliography"/>
                <w:ind w:left="720" w:hanging="720"/>
                <w:rPr>
                  <w:noProof/>
                  <w:lang w:val="en-US"/>
                </w:rPr>
              </w:pPr>
              <w:r w:rsidRPr="00170EC6">
                <w:rPr>
                  <w:noProof/>
                  <w:lang w:val="en-US"/>
                </w:rPr>
                <w:t xml:space="preserve">De George, R. T. (1999) </w:t>
              </w:r>
              <w:r w:rsidRPr="00170EC6">
                <w:rPr>
                  <w:i/>
                  <w:iCs/>
                  <w:noProof/>
                  <w:lang w:val="en-US"/>
                </w:rPr>
                <w:t>Business Ethics</w:t>
              </w:r>
              <w:r w:rsidRPr="00170EC6">
                <w:rPr>
                  <w:noProof/>
                  <w:lang w:val="en-US"/>
                </w:rPr>
                <w:t xml:space="preserve"> (5 ed.)</w:t>
              </w:r>
              <w:r w:rsidR="00222A1C" w:rsidRPr="00170EC6">
                <w:rPr>
                  <w:noProof/>
                  <w:lang w:val="en-US"/>
                </w:rPr>
                <w:t>,</w:t>
              </w:r>
              <w:r w:rsidRPr="00170EC6">
                <w:rPr>
                  <w:noProof/>
                  <w:lang w:val="en-US"/>
                </w:rPr>
                <w:t xml:space="preserve"> Upper Saddle Rive, New Jersey: Prentice Hall.</w:t>
              </w:r>
            </w:p>
            <w:p w14:paraId="39F551B6" w14:textId="77777777" w:rsidR="00CB7BFE" w:rsidRPr="00170EC6" w:rsidRDefault="00CB7BFE" w:rsidP="00CB7BFE">
              <w:pPr>
                <w:rPr>
                  <w:lang w:val="en-US"/>
                </w:rPr>
              </w:pPr>
            </w:p>
            <w:p w14:paraId="134C8D09" w14:textId="77777777" w:rsidR="004E5319" w:rsidRPr="00170EC6" w:rsidRDefault="004E5319" w:rsidP="004E5319">
              <w:pPr>
                <w:pStyle w:val="Bibliography"/>
                <w:ind w:left="720" w:hanging="720"/>
                <w:rPr>
                  <w:noProof/>
                  <w:lang w:val="en-US"/>
                </w:rPr>
              </w:pPr>
              <w:r w:rsidRPr="00170EC6">
                <w:rPr>
                  <w:noProof/>
                  <w:lang w:val="en-US"/>
                </w:rPr>
                <w:t xml:space="preserve">De Jonquieres, G. (1992) </w:t>
              </w:r>
              <w:r w:rsidR="00222A1C" w:rsidRPr="00170EC6">
                <w:rPr>
                  <w:noProof/>
                  <w:lang w:val="en-US"/>
                </w:rPr>
                <w:t>‘</w:t>
              </w:r>
              <w:r w:rsidRPr="00170EC6">
                <w:rPr>
                  <w:iCs/>
                  <w:noProof/>
                  <w:lang w:val="en-US"/>
                </w:rPr>
                <w:t>Management (marketing and Advertising): Poles discover petfood is the cat's whiskers - The emerging consumer markets of central Europe have provided challenges and surprises for western companies</w:t>
              </w:r>
              <w:r w:rsidR="00222A1C" w:rsidRPr="00170EC6">
                <w:rPr>
                  <w:iCs/>
                  <w:noProof/>
                  <w:lang w:val="en-US"/>
                </w:rPr>
                <w:t>’</w:t>
              </w:r>
              <w:r w:rsidR="00222A1C" w:rsidRPr="00170EC6">
                <w:rPr>
                  <w:noProof/>
                  <w:lang w:val="en-US"/>
                </w:rPr>
                <w:t>,</w:t>
              </w:r>
              <w:r w:rsidRPr="00170EC6">
                <w:rPr>
                  <w:noProof/>
                  <w:lang w:val="en-US"/>
                </w:rPr>
                <w:t xml:space="preserve"> </w:t>
              </w:r>
              <w:r w:rsidR="0072408D" w:rsidRPr="00170EC6">
                <w:rPr>
                  <w:i/>
                  <w:noProof/>
                  <w:lang w:val="en-US"/>
                </w:rPr>
                <w:t>Financial Times</w:t>
              </w:r>
              <w:r w:rsidR="00222A1C" w:rsidRPr="00170EC6">
                <w:rPr>
                  <w:i/>
                  <w:noProof/>
                  <w:lang w:val="en-US"/>
                </w:rPr>
                <w:t>,</w:t>
              </w:r>
              <w:r w:rsidRPr="00170EC6">
                <w:rPr>
                  <w:noProof/>
                  <w:lang w:val="en-US"/>
                </w:rPr>
                <w:t xml:space="preserve"> </w:t>
              </w:r>
              <w:r w:rsidR="00222A1C" w:rsidRPr="00170EC6">
                <w:rPr>
                  <w:noProof/>
                  <w:lang w:val="en-US"/>
                </w:rPr>
                <w:t xml:space="preserve">June 18, </w:t>
              </w:r>
              <w:r w:rsidR="00222A1C" w:rsidRPr="00170EC6">
                <w:rPr>
                  <w:i/>
                  <w:noProof/>
                  <w:lang w:val="en-US"/>
                </w:rPr>
                <w:t>NewsBank</w:t>
              </w:r>
              <w:r w:rsidR="00222A1C" w:rsidRPr="00170EC6">
                <w:rPr>
                  <w:noProof/>
                  <w:lang w:val="en-US"/>
                </w:rPr>
                <w:t>, Available Internet:</w:t>
              </w:r>
              <w:r w:rsidR="00222A1C" w:rsidRPr="00170EC6">
                <w:t xml:space="preserve"> </w:t>
              </w:r>
              <w:hyperlink r:id="rId60" w:history="1">
                <w:r w:rsidR="00222A1C" w:rsidRPr="00170EC6">
                  <w:rPr>
                    <w:rStyle w:val="Hyperlink"/>
                    <w:noProof/>
                    <w:color w:val="auto"/>
                    <w:lang w:val="en-US"/>
                  </w:rPr>
                  <w:t>http://infoweb.newsbank.com/</w:t>
                </w:r>
              </w:hyperlink>
              <w:r w:rsidR="00222A1C" w:rsidRPr="00170EC6">
                <w:rPr>
                  <w:noProof/>
                  <w:lang w:val="en-US"/>
                </w:rPr>
                <w:t xml:space="preserve"> [</w:t>
              </w:r>
              <w:r w:rsidRPr="00170EC6">
                <w:rPr>
                  <w:noProof/>
                  <w:lang w:val="en-US"/>
                </w:rPr>
                <w:t>Retrieved April 4, 2012</w:t>
              </w:r>
              <w:r w:rsidR="00222A1C" w:rsidRPr="00170EC6">
                <w:rPr>
                  <w:noProof/>
                  <w:lang w:val="en-US"/>
                </w:rPr>
                <w:t>]</w:t>
              </w:r>
              <w:r w:rsidRPr="00170EC6">
                <w:rPr>
                  <w:noProof/>
                  <w:lang w:val="en-US"/>
                </w:rPr>
                <w:t xml:space="preserve"> </w:t>
              </w:r>
            </w:p>
            <w:p w14:paraId="7ACB448B" w14:textId="77777777" w:rsidR="004E5319" w:rsidRPr="00170EC6" w:rsidRDefault="004E5319" w:rsidP="004E5319">
              <w:pPr>
                <w:pStyle w:val="Bibliography"/>
                <w:ind w:left="720" w:hanging="720"/>
                <w:rPr>
                  <w:noProof/>
                  <w:lang w:val="en-US"/>
                </w:rPr>
              </w:pPr>
              <w:r w:rsidRPr="00170EC6">
                <w:rPr>
                  <w:noProof/>
                  <w:lang w:val="en-US"/>
                </w:rPr>
                <w:lastRenderedPageBreak/>
                <w:t xml:space="preserve">Denzin, N. K., &amp; Lincoln, Y. S. (1994) </w:t>
              </w:r>
              <w:r w:rsidRPr="00170EC6">
                <w:rPr>
                  <w:i/>
                  <w:iCs/>
                  <w:noProof/>
                  <w:lang w:val="en-US"/>
                </w:rPr>
                <w:t>Handbook of Qualitative Research</w:t>
              </w:r>
              <w:r w:rsidR="00222A1C" w:rsidRPr="00170EC6">
                <w:rPr>
                  <w:i/>
                  <w:iCs/>
                  <w:noProof/>
                  <w:lang w:val="en-US"/>
                </w:rPr>
                <w:t>,</w:t>
              </w:r>
              <w:r w:rsidRPr="00170EC6">
                <w:rPr>
                  <w:noProof/>
                  <w:lang w:val="en-US"/>
                </w:rPr>
                <w:t xml:space="preserve"> CA: Sage.</w:t>
              </w:r>
            </w:p>
            <w:p w14:paraId="63118420" w14:textId="77777777" w:rsidR="00222A1C" w:rsidRPr="00170EC6" w:rsidRDefault="00222A1C" w:rsidP="00222A1C">
              <w:pPr>
                <w:rPr>
                  <w:lang w:val="en-US"/>
                </w:rPr>
              </w:pPr>
            </w:p>
            <w:p w14:paraId="3206B4BD" w14:textId="77777777" w:rsidR="004E5319" w:rsidRPr="00170EC6" w:rsidRDefault="00222A1C" w:rsidP="004E5319">
              <w:pPr>
                <w:pStyle w:val="Bibliography"/>
                <w:ind w:left="720" w:hanging="720"/>
                <w:rPr>
                  <w:noProof/>
                  <w:lang w:val="en-US"/>
                </w:rPr>
              </w:pPr>
              <w:r w:rsidRPr="00170EC6">
                <w:rPr>
                  <w:noProof/>
                  <w:lang w:val="en-US"/>
                </w:rPr>
                <w:t>Deutsch, A. (2010</w:t>
              </w:r>
              <w:r w:rsidR="004E5319" w:rsidRPr="00170EC6">
                <w:rPr>
                  <w:noProof/>
                  <w:lang w:val="en-US"/>
                </w:rPr>
                <w:t xml:space="preserve">) </w:t>
              </w:r>
              <w:r w:rsidRPr="00170EC6">
                <w:rPr>
                  <w:noProof/>
                  <w:lang w:val="en-US"/>
                </w:rPr>
                <w:t>‘</w:t>
              </w:r>
              <w:r w:rsidR="004E5319" w:rsidRPr="00170EC6">
                <w:rPr>
                  <w:iCs/>
                  <w:noProof/>
                  <w:lang w:val="en-US"/>
                </w:rPr>
                <w:t>Deforestration claims spur Cargill threat to switch palm oil supplier</w:t>
              </w:r>
              <w:r w:rsidRPr="00170EC6">
                <w:rPr>
                  <w:noProof/>
                  <w:lang w:val="en-US"/>
                </w:rPr>
                <w:t>’,</w:t>
              </w:r>
              <w:r w:rsidR="004E5319" w:rsidRPr="00170EC6">
                <w:rPr>
                  <w:noProof/>
                  <w:lang w:val="en-US"/>
                </w:rPr>
                <w:t xml:space="preserve"> </w:t>
              </w:r>
              <w:r w:rsidRPr="00170EC6">
                <w:rPr>
                  <w:i/>
                  <w:noProof/>
                  <w:lang w:val="en-US"/>
                </w:rPr>
                <w:t>Financial Times,</w:t>
              </w:r>
              <w:r w:rsidRPr="00170EC6">
                <w:rPr>
                  <w:noProof/>
                  <w:lang w:val="en-US"/>
                </w:rPr>
                <w:t xml:space="preserve"> March 25, </w:t>
              </w:r>
              <w:r w:rsidRPr="00170EC6">
                <w:rPr>
                  <w:i/>
                  <w:noProof/>
                  <w:lang w:val="en-US"/>
                </w:rPr>
                <w:t>NewsBank</w:t>
              </w:r>
              <w:r w:rsidRPr="00170EC6">
                <w:rPr>
                  <w:noProof/>
                  <w:lang w:val="en-US"/>
                </w:rPr>
                <w:t>, Available Internet:</w:t>
              </w:r>
              <w:r w:rsidR="004E5319" w:rsidRPr="00170EC6">
                <w:rPr>
                  <w:noProof/>
                  <w:lang w:val="en-US"/>
                </w:rPr>
                <w:t xml:space="preserve">, from: </w:t>
              </w:r>
              <w:hyperlink r:id="rId61" w:history="1">
                <w:r w:rsidR="00CB7BFE" w:rsidRPr="00170EC6">
                  <w:rPr>
                    <w:rStyle w:val="Hyperlink"/>
                    <w:noProof/>
                    <w:color w:val="auto"/>
                    <w:lang w:val="en-US"/>
                  </w:rPr>
                  <w:t>http://infoweb.newsbank.com/</w:t>
                </w:r>
              </w:hyperlink>
              <w:r w:rsidRPr="00170EC6">
                <w:rPr>
                  <w:rStyle w:val="Hyperlink"/>
                  <w:noProof/>
                  <w:color w:val="auto"/>
                  <w:lang w:val="en-US"/>
                </w:rPr>
                <w:t xml:space="preserve"> </w:t>
              </w:r>
              <w:r w:rsidRPr="00170EC6">
                <w:rPr>
                  <w:rStyle w:val="Hyperlink"/>
                  <w:noProof/>
                  <w:color w:val="auto"/>
                  <w:u w:val="none"/>
                  <w:lang w:val="en-US"/>
                </w:rPr>
                <w:t>[</w:t>
              </w:r>
              <w:r w:rsidRPr="00170EC6">
                <w:rPr>
                  <w:noProof/>
                  <w:lang w:val="en-US"/>
                </w:rPr>
                <w:t>Retrieved March 26, 2012]</w:t>
              </w:r>
            </w:p>
            <w:p w14:paraId="46508CD4" w14:textId="77777777" w:rsidR="00CB7BFE" w:rsidRPr="00170EC6" w:rsidRDefault="00CB7BFE" w:rsidP="00CB7BFE">
              <w:pPr>
                <w:rPr>
                  <w:lang w:val="en-US"/>
                </w:rPr>
              </w:pPr>
            </w:p>
            <w:p w14:paraId="1B377683" w14:textId="77777777" w:rsidR="00222A1C" w:rsidRPr="00170EC6" w:rsidRDefault="004E5319" w:rsidP="00222A1C">
              <w:pPr>
                <w:pStyle w:val="Bibliography"/>
                <w:ind w:left="720" w:hanging="720"/>
                <w:rPr>
                  <w:noProof/>
                  <w:lang w:val="en-US"/>
                </w:rPr>
              </w:pPr>
              <w:r w:rsidRPr="00170EC6">
                <w:rPr>
                  <w:noProof/>
                  <w:lang w:val="en-US"/>
                </w:rPr>
                <w:t xml:space="preserve">Deutsch, A. (2011) </w:t>
              </w:r>
              <w:r w:rsidR="00222A1C" w:rsidRPr="00170EC6">
                <w:rPr>
                  <w:noProof/>
                  <w:lang w:val="en-US"/>
                </w:rPr>
                <w:t>‘</w:t>
              </w:r>
              <w:r w:rsidRPr="00170EC6">
                <w:rPr>
                  <w:iCs/>
                  <w:noProof/>
                  <w:lang w:val="en-US"/>
                </w:rPr>
                <w:t>Head of Greenpeace UK refused entry to Indonesia</w:t>
              </w:r>
              <w:r w:rsidR="00222A1C" w:rsidRPr="00170EC6">
                <w:rPr>
                  <w:noProof/>
                  <w:lang w:val="en-US"/>
                </w:rPr>
                <w:t>’,</w:t>
              </w:r>
              <w:r w:rsidRPr="00170EC6">
                <w:rPr>
                  <w:noProof/>
                  <w:lang w:val="en-US"/>
                </w:rPr>
                <w:t xml:space="preserve"> </w:t>
              </w:r>
              <w:r w:rsidR="00222A1C" w:rsidRPr="00170EC6">
                <w:rPr>
                  <w:i/>
                  <w:noProof/>
                  <w:lang w:val="en-US"/>
                </w:rPr>
                <w:t>Financial Times,</w:t>
              </w:r>
              <w:r w:rsidR="00222A1C" w:rsidRPr="00170EC6">
                <w:rPr>
                  <w:noProof/>
                  <w:lang w:val="en-US"/>
                </w:rPr>
                <w:t xml:space="preserve"> October 14, </w:t>
              </w:r>
              <w:r w:rsidR="00222A1C" w:rsidRPr="00170EC6">
                <w:rPr>
                  <w:i/>
                  <w:noProof/>
                  <w:lang w:val="en-US"/>
                </w:rPr>
                <w:t>NewsBank</w:t>
              </w:r>
              <w:r w:rsidR="00222A1C" w:rsidRPr="00170EC6">
                <w:rPr>
                  <w:noProof/>
                  <w:lang w:val="en-US"/>
                </w:rPr>
                <w:t xml:space="preserve">, Available Internet:, from: </w:t>
              </w:r>
              <w:hyperlink r:id="rId62" w:history="1">
                <w:r w:rsidR="00222A1C" w:rsidRPr="00170EC6">
                  <w:rPr>
                    <w:rStyle w:val="Hyperlink"/>
                    <w:noProof/>
                    <w:color w:val="auto"/>
                    <w:lang w:val="en-US"/>
                  </w:rPr>
                  <w:t>http://infoweb.newsbank.com/</w:t>
                </w:r>
              </w:hyperlink>
              <w:r w:rsidR="00222A1C" w:rsidRPr="00170EC6">
                <w:rPr>
                  <w:rStyle w:val="Hyperlink"/>
                  <w:noProof/>
                  <w:color w:val="auto"/>
                  <w:lang w:val="en-US"/>
                </w:rPr>
                <w:t xml:space="preserve"> </w:t>
              </w:r>
              <w:r w:rsidR="00222A1C" w:rsidRPr="00170EC6">
                <w:rPr>
                  <w:rStyle w:val="Hyperlink"/>
                  <w:noProof/>
                  <w:color w:val="auto"/>
                  <w:u w:val="none"/>
                  <w:lang w:val="en-US"/>
                </w:rPr>
                <w:t>[</w:t>
              </w:r>
              <w:r w:rsidR="00222A1C" w:rsidRPr="00170EC6">
                <w:rPr>
                  <w:noProof/>
                  <w:lang w:val="en-US"/>
                </w:rPr>
                <w:t>Retrieved March 26, 2012]</w:t>
              </w:r>
            </w:p>
            <w:p w14:paraId="39CA3CBB" w14:textId="77777777" w:rsidR="00CB7BFE" w:rsidRPr="00170EC6" w:rsidRDefault="00CB7BFE" w:rsidP="00222A1C">
              <w:pPr>
                <w:pStyle w:val="Bibliography"/>
                <w:ind w:left="720" w:hanging="720"/>
                <w:rPr>
                  <w:lang w:val="en-US"/>
                </w:rPr>
              </w:pPr>
            </w:p>
            <w:p w14:paraId="1E88B42B" w14:textId="77777777" w:rsidR="004E5319" w:rsidRPr="00170EC6" w:rsidRDefault="004E5319" w:rsidP="004E5319">
              <w:pPr>
                <w:pStyle w:val="Bibliography"/>
                <w:ind w:left="720" w:hanging="720"/>
                <w:rPr>
                  <w:noProof/>
                </w:rPr>
              </w:pPr>
              <w:r w:rsidRPr="00170EC6">
                <w:rPr>
                  <w:noProof/>
                </w:rPr>
                <w:t xml:space="preserve">Dobson, A. (1996) </w:t>
              </w:r>
              <w:r w:rsidR="00222A1C" w:rsidRPr="00170EC6">
                <w:rPr>
                  <w:noProof/>
                </w:rPr>
                <w:t>‘</w:t>
              </w:r>
              <w:r w:rsidRPr="00170EC6">
                <w:rPr>
                  <w:noProof/>
                </w:rPr>
                <w:t>Environmental sustainabilities: an analysis and a typology</w:t>
              </w:r>
              <w:r w:rsidR="00222A1C" w:rsidRPr="00170EC6">
                <w:rPr>
                  <w:noProof/>
                </w:rPr>
                <w:t>’,</w:t>
              </w:r>
              <w:r w:rsidRPr="00170EC6">
                <w:rPr>
                  <w:noProof/>
                </w:rPr>
                <w:t xml:space="preserve"> </w:t>
              </w:r>
              <w:r w:rsidRPr="00170EC6">
                <w:rPr>
                  <w:i/>
                  <w:iCs/>
                  <w:noProof/>
                </w:rPr>
                <w:t>Environemental Politics, 5</w:t>
              </w:r>
              <w:r w:rsidRPr="00170EC6">
                <w:rPr>
                  <w:noProof/>
                </w:rPr>
                <w:t>(3), 401-28.</w:t>
              </w:r>
            </w:p>
            <w:p w14:paraId="7D748E1D" w14:textId="77777777" w:rsidR="00CB7BFE" w:rsidRPr="00170EC6" w:rsidRDefault="00CB7BFE" w:rsidP="00CB7BFE"/>
            <w:p w14:paraId="7B7CED16" w14:textId="77777777" w:rsidR="004E5319" w:rsidRPr="00170EC6" w:rsidRDefault="004E5319" w:rsidP="004E5319">
              <w:pPr>
                <w:pStyle w:val="Bibliography"/>
                <w:ind w:left="720" w:hanging="720"/>
                <w:rPr>
                  <w:noProof/>
                  <w:lang w:val="en-US"/>
                </w:rPr>
              </w:pPr>
              <w:r w:rsidRPr="00170EC6">
                <w:rPr>
                  <w:noProof/>
                  <w:lang w:val="en-US"/>
                </w:rPr>
                <w:t xml:space="preserve">Elkington, J. (1997) </w:t>
              </w:r>
              <w:r w:rsidRPr="00170EC6">
                <w:rPr>
                  <w:i/>
                  <w:iCs/>
                  <w:noProof/>
                  <w:lang w:val="en-US"/>
                </w:rPr>
                <w:t>Cannibals with forlks: The Triple Bottom Line of 21st Century Business</w:t>
              </w:r>
              <w:r w:rsidR="00F56B6A" w:rsidRPr="00170EC6">
                <w:rPr>
                  <w:i/>
                  <w:iCs/>
                  <w:noProof/>
                  <w:lang w:val="en-US"/>
                </w:rPr>
                <w:t>,</w:t>
              </w:r>
              <w:r w:rsidRPr="00170EC6">
                <w:rPr>
                  <w:noProof/>
                  <w:lang w:val="en-US"/>
                </w:rPr>
                <w:t xml:space="preserve"> Oxford: Capstone.</w:t>
              </w:r>
            </w:p>
            <w:p w14:paraId="02A05D42" w14:textId="77777777" w:rsidR="00CB7BFE" w:rsidRPr="00170EC6" w:rsidRDefault="00CB7BFE" w:rsidP="00CB7BFE">
              <w:pPr>
                <w:rPr>
                  <w:lang w:val="en-US"/>
                </w:rPr>
              </w:pPr>
            </w:p>
            <w:p w14:paraId="5D264E9E" w14:textId="77777777" w:rsidR="004E5319" w:rsidRPr="00170EC6" w:rsidRDefault="004E5319" w:rsidP="004E5319">
              <w:pPr>
                <w:pStyle w:val="Bibliography"/>
                <w:ind w:left="720" w:hanging="720"/>
                <w:rPr>
                  <w:noProof/>
                  <w:lang w:val="en-US"/>
                </w:rPr>
              </w:pPr>
              <w:r w:rsidRPr="00170EC6">
                <w:rPr>
                  <w:noProof/>
                  <w:lang w:val="en-US"/>
                </w:rPr>
                <w:t xml:space="preserve">Elkington, J., &amp; Fennel, S. (1997) </w:t>
              </w:r>
              <w:r w:rsidRPr="00170EC6">
                <w:rPr>
                  <w:i/>
                  <w:iCs/>
                  <w:noProof/>
                  <w:lang w:val="en-US"/>
                </w:rPr>
                <w:t>Terms for endearment : business, NGOs and sustainable development / contribution</w:t>
              </w:r>
              <w:r w:rsidR="00F56B6A" w:rsidRPr="00170EC6">
                <w:rPr>
                  <w:i/>
                  <w:iCs/>
                  <w:noProof/>
                  <w:lang w:val="en-US"/>
                </w:rPr>
                <w:t>,</w:t>
              </w:r>
              <w:r w:rsidRPr="00170EC6">
                <w:rPr>
                  <w:noProof/>
                  <w:lang w:val="en-US"/>
                </w:rPr>
                <w:t xml:space="preserve"> Sheffield: Greenleaf.</w:t>
              </w:r>
            </w:p>
            <w:p w14:paraId="21A2F299" w14:textId="77777777" w:rsidR="00CB7BFE" w:rsidRPr="00170EC6" w:rsidRDefault="00CB7BFE" w:rsidP="00CB7BFE">
              <w:pPr>
                <w:rPr>
                  <w:lang w:val="en-US"/>
                </w:rPr>
              </w:pPr>
            </w:p>
            <w:p w14:paraId="034190FB" w14:textId="77777777" w:rsidR="004E5319" w:rsidRPr="00170EC6" w:rsidRDefault="004E5319" w:rsidP="004E5319">
              <w:pPr>
                <w:pStyle w:val="Bibliography"/>
                <w:ind w:left="720" w:hanging="720"/>
                <w:rPr>
                  <w:noProof/>
                  <w:lang w:val="en-US"/>
                </w:rPr>
              </w:pPr>
              <w:r w:rsidRPr="00170EC6">
                <w:rPr>
                  <w:noProof/>
                  <w:lang w:val="en-US"/>
                </w:rPr>
                <w:t xml:space="preserve">Ethical Performance (1999) </w:t>
              </w:r>
              <w:r w:rsidR="00F56B6A" w:rsidRPr="00170EC6">
                <w:rPr>
                  <w:noProof/>
                  <w:lang w:val="en-US"/>
                </w:rPr>
                <w:t>‘</w:t>
              </w:r>
              <w:r w:rsidRPr="00170EC6">
                <w:rPr>
                  <w:noProof/>
                  <w:lang w:val="en-US"/>
                </w:rPr>
                <w:t>europeamericas</w:t>
              </w:r>
              <w:r w:rsidR="00F56B6A" w:rsidRPr="00170EC6">
                <w:rPr>
                  <w:noProof/>
                  <w:lang w:val="en-US"/>
                </w:rPr>
                <w:t xml:space="preserve">’, </w:t>
              </w:r>
              <w:r w:rsidRPr="00170EC6">
                <w:rPr>
                  <w:i/>
                  <w:iCs/>
                  <w:noProof/>
                  <w:lang w:val="en-US"/>
                </w:rPr>
                <w:t>Ethical Performance, 1</w:t>
              </w:r>
              <w:r w:rsidRPr="00170EC6">
                <w:rPr>
                  <w:noProof/>
                  <w:lang w:val="en-US"/>
                </w:rPr>
                <w:t>(2).</w:t>
              </w:r>
            </w:p>
            <w:p w14:paraId="0563A5E9" w14:textId="77777777" w:rsidR="000E7DAF" w:rsidRPr="00170EC6" w:rsidRDefault="000E7DAF" w:rsidP="000E7DAF">
              <w:pPr>
                <w:rPr>
                  <w:lang w:val="en-US"/>
                </w:rPr>
              </w:pPr>
            </w:p>
            <w:p w14:paraId="5AE07C04" w14:textId="77777777" w:rsidR="00F56B6A" w:rsidRPr="00170EC6" w:rsidRDefault="000E7DAF" w:rsidP="00F56B6A">
              <w:pPr>
                <w:pStyle w:val="Bibliography"/>
                <w:ind w:left="720" w:hanging="720"/>
                <w:rPr>
                  <w:noProof/>
                  <w:lang w:val="en-US"/>
                </w:rPr>
              </w:pPr>
              <w:r w:rsidRPr="00170EC6">
                <w:rPr>
                  <w:noProof/>
                  <w:lang w:val="en-US"/>
                </w:rPr>
                <w:t>Finantial Times</w:t>
              </w:r>
              <w:r w:rsidR="00602A72" w:rsidRPr="00170EC6">
                <w:rPr>
                  <w:noProof/>
                  <w:lang w:val="en-US"/>
                </w:rPr>
                <w:t xml:space="preserve"> (2011</w:t>
              </w:r>
              <w:r w:rsidRPr="00170EC6">
                <w:rPr>
                  <w:noProof/>
                  <w:lang w:val="en-US"/>
                </w:rPr>
                <w:t xml:space="preserve">) </w:t>
              </w:r>
              <w:r w:rsidR="00F56B6A" w:rsidRPr="00170EC6">
                <w:rPr>
                  <w:noProof/>
                  <w:lang w:val="en-US"/>
                </w:rPr>
                <w:t>‘</w:t>
              </w:r>
              <w:r w:rsidRPr="00170EC6">
                <w:rPr>
                  <w:iCs/>
                  <w:noProof/>
                  <w:lang w:val="en-US"/>
                </w:rPr>
                <w:t>Unilever</w:t>
              </w:r>
              <w:r w:rsidR="00F56B6A" w:rsidRPr="00170EC6">
                <w:rPr>
                  <w:noProof/>
                  <w:lang w:val="en-US"/>
                </w:rPr>
                <w:t>’,</w:t>
              </w:r>
              <w:r w:rsidRPr="00170EC6">
                <w:rPr>
                  <w:noProof/>
                  <w:lang w:val="en-US"/>
                </w:rPr>
                <w:t xml:space="preserve"> </w:t>
              </w:r>
              <w:r w:rsidR="00F56B6A" w:rsidRPr="00170EC6">
                <w:rPr>
                  <w:i/>
                  <w:noProof/>
                  <w:lang w:val="en-US"/>
                </w:rPr>
                <w:t>Financial Times,</w:t>
              </w:r>
              <w:r w:rsidR="00F56B6A" w:rsidRPr="00170EC6">
                <w:rPr>
                  <w:noProof/>
                  <w:lang w:val="en-US"/>
                </w:rPr>
                <w:t xml:space="preserve"> November 4, </w:t>
              </w:r>
              <w:r w:rsidR="00F56B6A" w:rsidRPr="00170EC6">
                <w:rPr>
                  <w:i/>
                  <w:noProof/>
                  <w:lang w:val="en-US"/>
                </w:rPr>
                <w:t>NewsBank</w:t>
              </w:r>
              <w:r w:rsidR="00F56B6A" w:rsidRPr="00170EC6">
                <w:rPr>
                  <w:noProof/>
                  <w:lang w:val="en-US"/>
                </w:rPr>
                <w:t xml:space="preserve">, Available Internet:, from: </w:t>
              </w:r>
              <w:hyperlink r:id="rId63" w:history="1">
                <w:r w:rsidR="00F56B6A" w:rsidRPr="00170EC6">
                  <w:rPr>
                    <w:rStyle w:val="Hyperlink"/>
                    <w:noProof/>
                    <w:color w:val="auto"/>
                    <w:lang w:val="en-US"/>
                  </w:rPr>
                  <w:t>http://infoweb.newsbank.com/</w:t>
                </w:r>
              </w:hyperlink>
              <w:r w:rsidR="00F56B6A" w:rsidRPr="00170EC6">
                <w:rPr>
                  <w:rStyle w:val="Hyperlink"/>
                  <w:noProof/>
                  <w:color w:val="auto"/>
                  <w:lang w:val="en-US"/>
                </w:rPr>
                <w:t xml:space="preserve"> </w:t>
              </w:r>
              <w:r w:rsidR="00F56B6A" w:rsidRPr="00170EC6">
                <w:rPr>
                  <w:rStyle w:val="Hyperlink"/>
                  <w:noProof/>
                  <w:color w:val="auto"/>
                  <w:u w:val="none"/>
                  <w:lang w:val="en-US"/>
                </w:rPr>
                <w:t>[</w:t>
              </w:r>
              <w:r w:rsidR="00F56B6A" w:rsidRPr="00170EC6">
                <w:rPr>
                  <w:noProof/>
                  <w:lang w:val="en-US"/>
                </w:rPr>
                <w:t>Retrieved March 26, 2012]</w:t>
              </w:r>
            </w:p>
            <w:p w14:paraId="710281E7" w14:textId="77777777" w:rsidR="00CB7BFE" w:rsidRPr="00170EC6" w:rsidRDefault="00CB7BFE" w:rsidP="00CB7BFE">
              <w:pPr>
                <w:rPr>
                  <w:lang w:val="en-US"/>
                </w:rPr>
              </w:pPr>
            </w:p>
            <w:p w14:paraId="083E7162" w14:textId="77777777" w:rsidR="004E5319" w:rsidRPr="00170EC6" w:rsidRDefault="00F56B6A" w:rsidP="004E5319">
              <w:pPr>
                <w:pStyle w:val="Bibliography"/>
                <w:ind w:left="720" w:hanging="720"/>
                <w:rPr>
                  <w:noProof/>
                  <w:lang w:val="en-US"/>
                </w:rPr>
              </w:pPr>
              <w:r w:rsidRPr="00170EC6">
                <w:rPr>
                  <w:noProof/>
                  <w:lang w:val="en-US"/>
                </w:rPr>
                <w:t>Fortune (2011</w:t>
              </w:r>
              <w:r w:rsidR="004E5319" w:rsidRPr="00170EC6">
                <w:rPr>
                  <w:noProof/>
                  <w:lang w:val="en-US"/>
                </w:rPr>
                <w:t xml:space="preserve">) </w:t>
              </w:r>
              <w:r w:rsidRPr="00170EC6">
                <w:rPr>
                  <w:noProof/>
                  <w:lang w:val="en-US"/>
                </w:rPr>
                <w:t>‘</w:t>
              </w:r>
              <w:r w:rsidR="004E5319" w:rsidRPr="00170EC6">
                <w:rPr>
                  <w:iCs/>
                  <w:noProof/>
                  <w:lang w:val="en-US"/>
                </w:rPr>
                <w:t>Global 500</w:t>
              </w:r>
              <w:r w:rsidRPr="00170EC6">
                <w:rPr>
                  <w:noProof/>
                  <w:lang w:val="en-US"/>
                </w:rPr>
                <w:t>’,</w:t>
              </w:r>
              <w:r w:rsidR="004E5319" w:rsidRPr="00170EC6">
                <w:rPr>
                  <w:noProof/>
                  <w:lang w:val="en-US"/>
                </w:rPr>
                <w:t xml:space="preserve"> </w:t>
              </w:r>
              <w:r w:rsidRPr="00170EC6">
                <w:rPr>
                  <w:i/>
                  <w:noProof/>
                  <w:lang w:val="en-US"/>
                </w:rPr>
                <w:t>Fortune,</w:t>
              </w:r>
              <w:r w:rsidRPr="00170EC6">
                <w:rPr>
                  <w:noProof/>
                  <w:lang w:val="en-US"/>
                </w:rPr>
                <w:t xml:space="preserve"> July 25, Available Internet: </w:t>
              </w:r>
              <w:hyperlink r:id="rId64" w:history="1">
                <w:r w:rsidRPr="00170EC6">
                  <w:rPr>
                    <w:rStyle w:val="Hyperlink"/>
                    <w:noProof/>
                    <w:color w:val="auto"/>
                    <w:lang w:val="en-US"/>
                  </w:rPr>
                  <w:t>http://money.cnn.com/</w:t>
                </w:r>
              </w:hyperlink>
              <w:r w:rsidRPr="00170EC6">
                <w:rPr>
                  <w:noProof/>
                  <w:lang w:val="en-US"/>
                </w:rPr>
                <w:t xml:space="preserve"> [</w:t>
              </w:r>
              <w:r w:rsidR="004E5319" w:rsidRPr="00170EC6">
                <w:rPr>
                  <w:noProof/>
                  <w:lang w:val="en-US"/>
                </w:rPr>
                <w:t>Retrieved November 13, 2011</w:t>
              </w:r>
              <w:r w:rsidRPr="00170EC6">
                <w:rPr>
                  <w:noProof/>
                  <w:lang w:val="en-US"/>
                </w:rPr>
                <w:t>]</w:t>
              </w:r>
            </w:p>
            <w:p w14:paraId="5E9076D2" w14:textId="77777777" w:rsidR="00CB7BFE" w:rsidRPr="00170EC6" w:rsidRDefault="00CB7BFE" w:rsidP="00CB7BFE">
              <w:pPr>
                <w:rPr>
                  <w:lang w:val="en-US"/>
                </w:rPr>
              </w:pPr>
            </w:p>
            <w:p w14:paraId="672B354C" w14:textId="77777777" w:rsidR="004E5319" w:rsidRPr="00170EC6" w:rsidRDefault="004E5319" w:rsidP="004E5319">
              <w:pPr>
                <w:pStyle w:val="Bibliography"/>
                <w:ind w:left="720" w:hanging="720"/>
                <w:rPr>
                  <w:noProof/>
                  <w:lang w:val="en-US"/>
                </w:rPr>
              </w:pPr>
              <w:r w:rsidRPr="00170EC6">
                <w:rPr>
                  <w:noProof/>
                  <w:lang w:val="en-US"/>
                </w:rPr>
                <w:t xml:space="preserve">Frederick, W. C. (1994) </w:t>
              </w:r>
              <w:r w:rsidR="00F56B6A" w:rsidRPr="00170EC6">
                <w:rPr>
                  <w:noProof/>
                  <w:lang w:val="en-US"/>
                </w:rPr>
                <w:t>‘</w:t>
              </w:r>
              <w:r w:rsidRPr="00170EC6">
                <w:rPr>
                  <w:noProof/>
                  <w:lang w:val="en-US"/>
                </w:rPr>
                <w:t>From CSR1 to CSR2: The maturing of business-and-society thought</w:t>
              </w:r>
              <w:r w:rsidR="00F56B6A" w:rsidRPr="00170EC6">
                <w:rPr>
                  <w:noProof/>
                  <w:lang w:val="en-US"/>
                </w:rPr>
                <w:t>’,</w:t>
              </w:r>
              <w:r w:rsidRPr="00170EC6">
                <w:rPr>
                  <w:noProof/>
                  <w:lang w:val="en-US"/>
                </w:rPr>
                <w:t xml:space="preserve"> </w:t>
              </w:r>
              <w:r w:rsidRPr="00170EC6">
                <w:rPr>
                  <w:i/>
                  <w:iCs/>
                  <w:noProof/>
                  <w:lang w:val="en-US"/>
                </w:rPr>
                <w:t>Business &amp; Society, 33</w:t>
              </w:r>
              <w:r w:rsidRPr="00170EC6">
                <w:rPr>
                  <w:noProof/>
                  <w:lang w:val="en-US"/>
                </w:rPr>
                <w:t>(2), 150-64.</w:t>
              </w:r>
            </w:p>
            <w:p w14:paraId="7FA88ABC" w14:textId="77777777" w:rsidR="00CB7BFE" w:rsidRPr="00170EC6" w:rsidRDefault="00CB7BFE" w:rsidP="00CB7BFE">
              <w:pPr>
                <w:rPr>
                  <w:lang w:val="en-US"/>
                </w:rPr>
              </w:pPr>
            </w:p>
            <w:p w14:paraId="7FDF3E3C" w14:textId="77777777" w:rsidR="004E5319" w:rsidRPr="00170EC6" w:rsidRDefault="004E5319" w:rsidP="004E5319">
              <w:pPr>
                <w:pStyle w:val="Bibliography"/>
                <w:ind w:left="720" w:hanging="720"/>
                <w:rPr>
                  <w:noProof/>
                  <w:lang w:val="en-US"/>
                </w:rPr>
              </w:pPr>
              <w:r w:rsidRPr="00170EC6">
                <w:rPr>
                  <w:noProof/>
                  <w:lang w:val="en-US"/>
                </w:rPr>
                <w:t xml:space="preserve">Freeman, R. E. (2004) </w:t>
              </w:r>
              <w:r w:rsidR="00F56B6A" w:rsidRPr="00170EC6">
                <w:rPr>
                  <w:noProof/>
                  <w:lang w:val="en-US"/>
                </w:rPr>
                <w:t>‘</w:t>
              </w:r>
              <w:r w:rsidRPr="00170EC6">
                <w:rPr>
                  <w:noProof/>
                  <w:lang w:val="en-US"/>
                </w:rPr>
                <w:t>A Stakeholder Theory of the Modern Corporation</w:t>
              </w:r>
              <w:r w:rsidR="00F56B6A" w:rsidRPr="00170EC6">
                <w:rPr>
                  <w:noProof/>
                  <w:lang w:val="en-US"/>
                </w:rPr>
                <w:t>’,</w:t>
              </w:r>
              <w:r w:rsidRPr="00170EC6">
                <w:rPr>
                  <w:noProof/>
                  <w:lang w:val="en-US"/>
                </w:rPr>
                <w:t xml:space="preserve"> In Beauchamp</w:t>
              </w:r>
              <w:r w:rsidR="00F56B6A" w:rsidRPr="00170EC6">
                <w:rPr>
                  <w:noProof/>
                  <w:lang w:val="en-US"/>
                </w:rPr>
                <w:t xml:space="preserve">, T.L. and </w:t>
              </w:r>
              <w:r w:rsidRPr="00170EC6">
                <w:rPr>
                  <w:noProof/>
                  <w:lang w:val="en-US"/>
                </w:rPr>
                <w:t>Bowie,</w:t>
              </w:r>
              <w:r w:rsidR="00F56B6A" w:rsidRPr="00170EC6">
                <w:rPr>
                  <w:noProof/>
                  <w:lang w:val="en-US"/>
                </w:rPr>
                <w:t xml:space="preserve"> N.E.,</w:t>
              </w:r>
              <w:r w:rsidRPr="00170EC6">
                <w:rPr>
                  <w:noProof/>
                  <w:lang w:val="en-US"/>
                </w:rPr>
                <w:t xml:space="preserve"> </w:t>
              </w:r>
              <w:r w:rsidRPr="00170EC6">
                <w:rPr>
                  <w:i/>
                  <w:iCs/>
                  <w:noProof/>
                  <w:lang w:val="en-US"/>
                </w:rPr>
                <w:t>Ethical Theory and Business</w:t>
              </w:r>
              <w:r w:rsidRPr="00170EC6">
                <w:rPr>
                  <w:noProof/>
                  <w:lang w:val="en-US"/>
                </w:rPr>
                <w:t xml:space="preserve"> (Vol. 7, pp. 55-64)</w:t>
              </w:r>
              <w:r w:rsidR="00F56B6A" w:rsidRPr="00170EC6">
                <w:rPr>
                  <w:noProof/>
                  <w:lang w:val="en-US"/>
                </w:rPr>
                <w:t>,</w:t>
              </w:r>
              <w:r w:rsidRPr="00170EC6">
                <w:rPr>
                  <w:noProof/>
                  <w:lang w:val="en-US"/>
                </w:rPr>
                <w:t xml:space="preserve"> Upper Saddle River, New Jersey: Pearson Prentice Hall.</w:t>
              </w:r>
            </w:p>
            <w:p w14:paraId="32639263" w14:textId="77777777" w:rsidR="00CB7BFE" w:rsidRPr="00170EC6" w:rsidRDefault="00CB7BFE" w:rsidP="00CB7BFE">
              <w:pPr>
                <w:rPr>
                  <w:lang w:val="en-US"/>
                </w:rPr>
              </w:pPr>
            </w:p>
            <w:p w14:paraId="30F3ACEB" w14:textId="77777777" w:rsidR="004E5319" w:rsidRPr="00170EC6" w:rsidRDefault="004E5319" w:rsidP="004E5319">
              <w:pPr>
                <w:pStyle w:val="Bibliography"/>
                <w:ind w:left="720" w:hanging="720"/>
                <w:rPr>
                  <w:noProof/>
                  <w:lang w:val="en-US"/>
                </w:rPr>
              </w:pPr>
              <w:r w:rsidRPr="00170EC6">
                <w:rPr>
                  <w:noProof/>
                  <w:lang w:val="en-US"/>
                </w:rPr>
                <w:t xml:space="preserve">Freeman, R. E., &amp; Reed, D. L. (1983) </w:t>
              </w:r>
              <w:r w:rsidR="00F56B6A" w:rsidRPr="00170EC6">
                <w:rPr>
                  <w:noProof/>
                  <w:lang w:val="en-US"/>
                </w:rPr>
                <w:t>‘</w:t>
              </w:r>
              <w:r w:rsidRPr="00170EC6">
                <w:rPr>
                  <w:noProof/>
                  <w:lang w:val="en-US"/>
                </w:rPr>
                <w:t>Stockholders and Stakeholders: A New Perspective on Corporate Governance</w:t>
              </w:r>
              <w:r w:rsidR="00F56B6A" w:rsidRPr="00170EC6">
                <w:rPr>
                  <w:noProof/>
                  <w:lang w:val="en-US"/>
                </w:rPr>
                <w:t>’,</w:t>
              </w:r>
              <w:r w:rsidRPr="00170EC6">
                <w:rPr>
                  <w:noProof/>
                  <w:lang w:val="en-US"/>
                </w:rPr>
                <w:t xml:space="preserve"> </w:t>
              </w:r>
              <w:r w:rsidRPr="00170EC6">
                <w:rPr>
                  <w:i/>
                  <w:iCs/>
                  <w:noProof/>
                  <w:lang w:val="en-US"/>
                </w:rPr>
                <w:t>California Management Review, 25</w:t>
              </w:r>
              <w:r w:rsidRPr="00170EC6">
                <w:rPr>
                  <w:noProof/>
                  <w:lang w:val="en-US"/>
                </w:rPr>
                <w:t>(3), 88-106.</w:t>
              </w:r>
            </w:p>
            <w:p w14:paraId="0F3D7BC1" w14:textId="77777777" w:rsidR="00CB7BFE" w:rsidRPr="00170EC6" w:rsidRDefault="00CB7BFE" w:rsidP="00CB7BFE">
              <w:pPr>
                <w:rPr>
                  <w:lang w:val="en-US"/>
                </w:rPr>
              </w:pPr>
            </w:p>
            <w:p w14:paraId="44C1606C" w14:textId="77777777" w:rsidR="0072408D" w:rsidRPr="00170EC6" w:rsidRDefault="004E5319" w:rsidP="00F56B6A">
              <w:pPr>
                <w:pStyle w:val="Bibliography"/>
                <w:ind w:left="720" w:hanging="720"/>
                <w:rPr>
                  <w:lang w:val="en-US"/>
                </w:rPr>
              </w:pPr>
              <w:r w:rsidRPr="00170EC6">
                <w:rPr>
                  <w:noProof/>
                  <w:lang w:val="en-US"/>
                </w:rPr>
                <w:t xml:space="preserve">Friedman, M. (1970, September 13) </w:t>
              </w:r>
              <w:r w:rsidR="00F56B6A" w:rsidRPr="00170EC6">
                <w:rPr>
                  <w:noProof/>
                  <w:lang w:val="en-US"/>
                </w:rPr>
                <w:t>‘</w:t>
              </w:r>
              <w:r w:rsidRPr="00170EC6">
                <w:rPr>
                  <w:noProof/>
                  <w:lang w:val="en-US"/>
                </w:rPr>
                <w:t>The Social Responsibility of Business Is to Increase Its Profits</w:t>
              </w:r>
              <w:r w:rsidR="00F56B6A" w:rsidRPr="00170EC6">
                <w:rPr>
                  <w:noProof/>
                  <w:lang w:val="en-US"/>
                </w:rPr>
                <w:t>’,</w:t>
              </w:r>
              <w:r w:rsidRPr="00170EC6">
                <w:rPr>
                  <w:noProof/>
                  <w:lang w:val="en-US"/>
                </w:rPr>
                <w:t xml:space="preserve"> </w:t>
              </w:r>
              <w:r w:rsidRPr="00170EC6">
                <w:rPr>
                  <w:i/>
                  <w:iCs/>
                  <w:noProof/>
                  <w:lang w:val="en-US"/>
                </w:rPr>
                <w:t>New York Times Magazine</w:t>
              </w:r>
              <w:r w:rsidRPr="00170EC6">
                <w:rPr>
                  <w:noProof/>
                  <w:lang w:val="en-US"/>
                </w:rPr>
                <w:t>, 122-126.</w:t>
              </w:r>
            </w:p>
            <w:p w14:paraId="499CE9BF" w14:textId="77777777" w:rsidR="006B3314" w:rsidRPr="00170EC6" w:rsidRDefault="006B3314" w:rsidP="006B3314">
              <w:pPr>
                <w:rPr>
                  <w:lang w:val="en-US"/>
                </w:rPr>
              </w:pPr>
            </w:p>
            <w:p w14:paraId="23C02E6A" w14:textId="77777777" w:rsidR="006B3314" w:rsidRPr="00170EC6" w:rsidRDefault="00F56B6A" w:rsidP="00F56B6A">
              <w:pPr>
                <w:pStyle w:val="Bibliography"/>
                <w:ind w:left="720" w:hanging="720"/>
                <w:rPr>
                  <w:noProof/>
                  <w:lang w:val="en-US"/>
                </w:rPr>
              </w:pPr>
              <w:r w:rsidRPr="00170EC6">
                <w:rPr>
                  <w:noProof/>
                  <w:lang w:val="en-US"/>
                </w:rPr>
                <w:t>FT.com. (2012</w:t>
              </w:r>
              <w:r w:rsidR="004E5319" w:rsidRPr="00170EC6">
                <w:rPr>
                  <w:noProof/>
                  <w:lang w:val="en-US"/>
                </w:rPr>
                <w:t xml:space="preserve">) </w:t>
              </w:r>
              <w:r w:rsidR="004E5319" w:rsidRPr="00170EC6">
                <w:rPr>
                  <w:i/>
                  <w:iCs/>
                  <w:noProof/>
                  <w:lang w:val="en-US"/>
                </w:rPr>
                <w:t>ft.com/aboutus</w:t>
              </w:r>
              <w:r w:rsidRPr="00170EC6">
                <w:rPr>
                  <w:noProof/>
                  <w:lang w:val="en-US"/>
                </w:rPr>
                <w:t>,</w:t>
              </w:r>
              <w:r w:rsidR="004E5319" w:rsidRPr="00170EC6">
                <w:rPr>
                  <w:noProof/>
                  <w:lang w:val="en-US"/>
                </w:rPr>
                <w:t xml:space="preserve"> </w:t>
              </w:r>
              <w:r w:rsidRPr="00170EC6">
                <w:rPr>
                  <w:noProof/>
                  <w:lang w:val="en-US"/>
                </w:rPr>
                <w:t xml:space="preserve">FT.com, January, Available Internet: : </w:t>
              </w:r>
              <w:hyperlink r:id="rId65" w:history="1">
                <w:r w:rsidRPr="00170EC6">
                  <w:rPr>
                    <w:rStyle w:val="Hyperlink"/>
                    <w:noProof/>
                    <w:color w:val="auto"/>
                    <w:lang w:val="en-US"/>
                  </w:rPr>
                  <w:t>http://aboutus.ft.com/</w:t>
                </w:r>
              </w:hyperlink>
              <w:r w:rsidRPr="00170EC6">
                <w:rPr>
                  <w:rStyle w:val="Hyperlink"/>
                  <w:noProof/>
                  <w:color w:val="auto"/>
                  <w:lang w:val="en-US"/>
                </w:rPr>
                <w:t xml:space="preserve"> </w:t>
              </w:r>
              <w:r w:rsidRPr="00170EC6">
                <w:rPr>
                  <w:rStyle w:val="Hyperlink"/>
                  <w:noProof/>
                  <w:color w:val="auto"/>
                  <w:u w:val="none"/>
                  <w:lang w:val="en-US"/>
                </w:rPr>
                <w:t>[</w:t>
              </w:r>
              <w:r w:rsidR="004E5319" w:rsidRPr="00170EC6">
                <w:rPr>
                  <w:noProof/>
                  <w:lang w:val="en-US"/>
                </w:rPr>
                <w:t>Retrieved February 8, 2012</w:t>
              </w:r>
              <w:r w:rsidRPr="00170EC6">
                <w:rPr>
                  <w:noProof/>
                  <w:lang w:val="en-US"/>
                </w:rPr>
                <w:t>]</w:t>
              </w:r>
            </w:p>
            <w:p w14:paraId="1EC14CCF" w14:textId="77777777" w:rsidR="00F56B6A" w:rsidRPr="00170EC6" w:rsidRDefault="00F56B6A" w:rsidP="00F56B6A">
              <w:pPr>
                <w:rPr>
                  <w:lang w:val="en-US"/>
                </w:rPr>
              </w:pPr>
            </w:p>
            <w:p w14:paraId="78AC72CB" w14:textId="77777777" w:rsidR="002C4681" w:rsidRPr="00170EC6" w:rsidRDefault="00F56B6A" w:rsidP="00DD48BD">
              <w:pPr>
                <w:pStyle w:val="Bibliography"/>
                <w:ind w:left="720" w:hanging="720"/>
                <w:rPr>
                  <w:noProof/>
                </w:rPr>
              </w:pPr>
              <w:r w:rsidRPr="00170EC6">
                <w:rPr>
                  <w:noProof/>
                </w:rPr>
                <w:t>Global Reporting Initiative (2012</w:t>
              </w:r>
              <w:r w:rsidR="004E5319" w:rsidRPr="00170EC6">
                <w:rPr>
                  <w:noProof/>
                </w:rPr>
                <w:t xml:space="preserve">) </w:t>
              </w:r>
              <w:r w:rsidR="004E5319" w:rsidRPr="00170EC6">
                <w:rPr>
                  <w:i/>
                  <w:iCs/>
                  <w:noProof/>
                </w:rPr>
                <w:t>About GRI</w:t>
              </w:r>
              <w:r w:rsidRPr="00170EC6">
                <w:rPr>
                  <w:noProof/>
                </w:rPr>
                <w:t xml:space="preserve">, GRI, Available Internet: </w:t>
              </w:r>
              <w:hyperlink r:id="rId66" w:history="1">
                <w:r w:rsidRPr="00170EC6">
                  <w:rPr>
                    <w:rStyle w:val="Hyperlink"/>
                    <w:noProof/>
                    <w:color w:val="auto"/>
                  </w:rPr>
                  <w:t>https://www.globalreporting.org</w:t>
                </w:r>
              </w:hyperlink>
              <w:r w:rsidR="00DD48BD" w:rsidRPr="00170EC6">
                <w:rPr>
                  <w:rStyle w:val="Hyperlink"/>
                  <w:noProof/>
                  <w:color w:val="auto"/>
                </w:rPr>
                <w:t xml:space="preserve"> </w:t>
              </w:r>
              <w:r w:rsidR="00DD48BD" w:rsidRPr="00170EC6">
                <w:rPr>
                  <w:rStyle w:val="Hyperlink"/>
                  <w:noProof/>
                  <w:color w:val="auto"/>
                  <w:u w:val="none"/>
                </w:rPr>
                <w:t>[</w:t>
              </w:r>
              <w:r w:rsidR="004E5319" w:rsidRPr="00170EC6">
                <w:rPr>
                  <w:noProof/>
                </w:rPr>
                <w:t>Retrieved January 27, 2012</w:t>
              </w:r>
              <w:r w:rsidR="00DD48BD" w:rsidRPr="00170EC6">
                <w:rPr>
                  <w:noProof/>
                </w:rPr>
                <w:t>]</w:t>
              </w:r>
              <w:r w:rsidR="004E5319" w:rsidRPr="00170EC6">
                <w:rPr>
                  <w:noProof/>
                </w:rPr>
                <w:t xml:space="preserve"> </w:t>
              </w:r>
            </w:p>
            <w:p w14:paraId="0ABCCE89" w14:textId="77777777" w:rsidR="00DD48BD" w:rsidRPr="00170EC6" w:rsidRDefault="00DD48BD" w:rsidP="00DD48BD"/>
            <w:p w14:paraId="084C09C2" w14:textId="77777777" w:rsidR="002C4681" w:rsidRPr="00170EC6" w:rsidRDefault="002C4681" w:rsidP="002C4681">
              <w:pPr>
                <w:pStyle w:val="Bibliography"/>
                <w:ind w:left="720" w:hanging="720"/>
                <w:rPr>
                  <w:noProof/>
                  <w:lang w:val="en-US"/>
                </w:rPr>
              </w:pPr>
              <w:r w:rsidRPr="00170EC6">
                <w:rPr>
                  <w:noProof/>
                  <w:lang w:val="en-US"/>
                </w:rPr>
                <w:t xml:space="preserve">Hammond, A.L. &amp; Prahalad, C.K. (2004) </w:t>
              </w:r>
              <w:r w:rsidR="00DD48BD" w:rsidRPr="00170EC6">
                <w:rPr>
                  <w:noProof/>
                  <w:lang w:val="en-US"/>
                </w:rPr>
                <w:t>‘</w:t>
              </w:r>
              <w:r w:rsidRPr="00170EC6">
                <w:rPr>
                  <w:noProof/>
                  <w:lang w:val="en-US"/>
                </w:rPr>
                <w:t>Selling to the Poor.</w:t>
              </w:r>
              <w:r w:rsidR="00DD48BD" w:rsidRPr="00170EC6">
                <w:rPr>
                  <w:noProof/>
                  <w:lang w:val="en-US"/>
                </w:rPr>
                <w:t>’,</w:t>
              </w:r>
              <w:r w:rsidRPr="00170EC6">
                <w:rPr>
                  <w:noProof/>
                  <w:lang w:val="en-US"/>
                </w:rPr>
                <w:t xml:space="preserve"> </w:t>
              </w:r>
              <w:r w:rsidRPr="00170EC6">
                <w:rPr>
                  <w:i/>
                  <w:iCs/>
                  <w:noProof/>
                  <w:lang w:val="en-US"/>
                </w:rPr>
                <w:t>Washintonpost Newsweek Interactive, LLC, 142</w:t>
              </w:r>
              <w:r w:rsidRPr="00170EC6">
                <w:rPr>
                  <w:noProof/>
                  <w:lang w:val="en-US"/>
                </w:rPr>
                <w:t>, 30-37.</w:t>
              </w:r>
            </w:p>
            <w:p w14:paraId="681EFC7D" w14:textId="77777777" w:rsidR="006B3314" w:rsidRPr="00170EC6" w:rsidRDefault="006B3314" w:rsidP="006B3314">
              <w:pPr>
                <w:rPr>
                  <w:lang w:val="en-US"/>
                </w:rPr>
              </w:pPr>
            </w:p>
            <w:p w14:paraId="07C93D47" w14:textId="77777777" w:rsidR="004E5319" w:rsidRPr="00170EC6" w:rsidRDefault="004E5319" w:rsidP="004E5319">
              <w:pPr>
                <w:pStyle w:val="Bibliography"/>
                <w:ind w:left="720" w:hanging="720"/>
                <w:rPr>
                  <w:noProof/>
                  <w:lang w:val="en-US"/>
                </w:rPr>
              </w:pPr>
              <w:r w:rsidRPr="00170EC6">
                <w:rPr>
                  <w:noProof/>
                  <w:lang w:val="en-US"/>
                </w:rPr>
                <w:t xml:space="preserve">Hasnas, J. (2004) </w:t>
              </w:r>
              <w:r w:rsidR="00255680">
                <w:rPr>
                  <w:noProof/>
                  <w:lang w:val="en-US"/>
                </w:rPr>
                <w:t>‘</w:t>
              </w:r>
              <w:r w:rsidRPr="00170EC6">
                <w:rPr>
                  <w:noProof/>
                  <w:lang w:val="en-US"/>
                </w:rPr>
                <w:t>Two Normative Theories of Business Ethics: A Critique</w:t>
              </w:r>
              <w:r w:rsidR="00255680">
                <w:rPr>
                  <w:noProof/>
                  <w:lang w:val="en-US"/>
                </w:rPr>
                <w:t>’,</w:t>
              </w:r>
              <w:r w:rsidRPr="00170EC6">
                <w:rPr>
                  <w:noProof/>
                  <w:lang w:val="en-US"/>
                </w:rPr>
                <w:t xml:space="preserve"> </w:t>
              </w:r>
              <w:r w:rsidR="00482438" w:rsidRPr="00170EC6">
                <w:rPr>
                  <w:noProof/>
                  <w:lang w:val="en-US"/>
                </w:rPr>
                <w:t xml:space="preserve">In </w:t>
              </w:r>
              <w:r w:rsidRPr="00170EC6">
                <w:rPr>
                  <w:noProof/>
                  <w:lang w:val="en-US"/>
                </w:rPr>
                <w:t xml:space="preserve">Beauchamp, </w:t>
              </w:r>
              <w:r w:rsidR="00482438" w:rsidRPr="00170EC6">
                <w:rPr>
                  <w:noProof/>
                  <w:lang w:val="en-US"/>
                </w:rPr>
                <w:lastRenderedPageBreak/>
                <w:t xml:space="preserve">T.L. and </w:t>
              </w:r>
              <w:r w:rsidRPr="00170EC6">
                <w:rPr>
                  <w:noProof/>
                  <w:lang w:val="en-US"/>
                </w:rPr>
                <w:t>Bowie,</w:t>
              </w:r>
              <w:r w:rsidR="00482438" w:rsidRPr="00170EC6">
                <w:rPr>
                  <w:noProof/>
                  <w:lang w:val="en-US"/>
                </w:rPr>
                <w:t xml:space="preserve">N.E., </w:t>
              </w:r>
              <w:r w:rsidRPr="00170EC6">
                <w:rPr>
                  <w:i/>
                  <w:iCs/>
                  <w:noProof/>
                  <w:lang w:val="en-US"/>
                </w:rPr>
                <w:t>Ethical Theory and Business</w:t>
              </w:r>
              <w:r w:rsidR="00482438" w:rsidRPr="00170EC6">
                <w:rPr>
                  <w:noProof/>
                  <w:lang w:val="en-US"/>
                </w:rPr>
                <w:t xml:space="preserve"> (7 ed.</w:t>
              </w:r>
              <w:r w:rsidRPr="00170EC6">
                <w:rPr>
                  <w:noProof/>
                  <w:lang w:val="en-US"/>
                </w:rPr>
                <w:t>)</w:t>
              </w:r>
              <w:r w:rsidR="00482438" w:rsidRPr="00170EC6">
                <w:rPr>
                  <w:noProof/>
                  <w:lang w:val="en-US"/>
                </w:rPr>
                <w:t>,</w:t>
              </w:r>
              <w:r w:rsidRPr="00170EC6">
                <w:rPr>
                  <w:noProof/>
                  <w:lang w:val="en-US"/>
                </w:rPr>
                <w:t xml:space="preserve"> Upper Saddle River, Ne</w:t>
              </w:r>
              <w:r w:rsidR="00482438" w:rsidRPr="00170EC6">
                <w:rPr>
                  <w:noProof/>
                  <w:lang w:val="en-US"/>
                </w:rPr>
                <w:t>w Jersey: Pearson Prentice Hall, pp. 65-73</w:t>
              </w:r>
            </w:p>
            <w:p w14:paraId="4E40758E" w14:textId="77777777" w:rsidR="00482438" w:rsidRPr="00170EC6" w:rsidRDefault="00482438" w:rsidP="00482438">
              <w:pPr>
                <w:rPr>
                  <w:lang w:val="en-US"/>
                </w:rPr>
              </w:pPr>
            </w:p>
            <w:p w14:paraId="19EA9B3C" w14:textId="77777777" w:rsidR="004E5319" w:rsidRPr="00170EC6" w:rsidRDefault="004E5319" w:rsidP="004E5319">
              <w:pPr>
                <w:pStyle w:val="Bibliography"/>
                <w:ind w:left="720" w:hanging="720"/>
                <w:rPr>
                  <w:noProof/>
                  <w:lang w:val="en-US"/>
                </w:rPr>
              </w:pPr>
              <w:r w:rsidRPr="00170EC6">
                <w:rPr>
                  <w:noProof/>
                  <w:lang w:val="en-US"/>
                </w:rPr>
                <w:t xml:space="preserve">Hediger, W. (1999) </w:t>
              </w:r>
              <w:r w:rsidR="00482438" w:rsidRPr="00170EC6">
                <w:rPr>
                  <w:noProof/>
                  <w:lang w:val="en-US"/>
                </w:rPr>
                <w:t>‘R</w:t>
              </w:r>
              <w:r w:rsidRPr="00170EC6">
                <w:rPr>
                  <w:noProof/>
                  <w:lang w:val="en-US"/>
                </w:rPr>
                <w:t>econciling 'weak' and 'strong' sustainability</w:t>
              </w:r>
              <w:r w:rsidR="00482438" w:rsidRPr="00170EC6">
                <w:rPr>
                  <w:noProof/>
                  <w:lang w:val="en-US"/>
                </w:rPr>
                <w:t>’,</w:t>
              </w:r>
              <w:r w:rsidRPr="00170EC6">
                <w:rPr>
                  <w:noProof/>
                  <w:lang w:val="en-US"/>
                </w:rPr>
                <w:t xml:space="preserve"> </w:t>
              </w:r>
              <w:r w:rsidRPr="00170EC6">
                <w:rPr>
                  <w:i/>
                  <w:iCs/>
                  <w:noProof/>
                  <w:lang w:val="en-US"/>
                </w:rPr>
                <w:t>International Journal of Social Economics, 26</w:t>
              </w:r>
              <w:r w:rsidRPr="00170EC6">
                <w:rPr>
                  <w:noProof/>
                  <w:lang w:val="en-US"/>
                </w:rPr>
                <w:t>(7/8/9), 1120-43.</w:t>
              </w:r>
            </w:p>
            <w:p w14:paraId="58520DAF" w14:textId="77777777" w:rsidR="006B3314" w:rsidRPr="00170EC6" w:rsidRDefault="006B3314" w:rsidP="006B3314">
              <w:pPr>
                <w:rPr>
                  <w:lang w:val="en-US"/>
                </w:rPr>
              </w:pPr>
            </w:p>
            <w:p w14:paraId="5EE3D7F3" w14:textId="77777777" w:rsidR="004E5319" w:rsidRPr="00170EC6" w:rsidRDefault="004E5319" w:rsidP="004E5319">
              <w:pPr>
                <w:pStyle w:val="Bibliography"/>
                <w:ind w:left="720" w:hanging="720"/>
                <w:rPr>
                  <w:noProof/>
                  <w:lang w:val="en-US"/>
                </w:rPr>
              </w:pPr>
              <w:r w:rsidRPr="00170EC6">
                <w:rPr>
                  <w:noProof/>
                  <w:lang w:val="en-US"/>
                </w:rPr>
                <w:t xml:space="preserve">Henderson, H., &amp; Ikeda, D. (2004) </w:t>
              </w:r>
              <w:r w:rsidRPr="00170EC6">
                <w:rPr>
                  <w:i/>
                  <w:iCs/>
                  <w:noProof/>
                  <w:lang w:val="en-US"/>
                </w:rPr>
                <w:t>Planetary Citizenship</w:t>
              </w:r>
              <w:r w:rsidR="00482438" w:rsidRPr="00170EC6">
                <w:rPr>
                  <w:i/>
                  <w:iCs/>
                  <w:noProof/>
                  <w:lang w:val="en-US"/>
                </w:rPr>
                <w:t>,</w:t>
              </w:r>
              <w:r w:rsidRPr="00170EC6">
                <w:rPr>
                  <w:noProof/>
                  <w:lang w:val="en-US"/>
                </w:rPr>
                <w:t xml:space="preserve"> Santa Monica: Middleway Press.</w:t>
              </w:r>
            </w:p>
            <w:p w14:paraId="65E07C43" w14:textId="77777777" w:rsidR="006B3314" w:rsidRPr="00170EC6" w:rsidRDefault="006B3314" w:rsidP="006B3314">
              <w:pPr>
                <w:rPr>
                  <w:lang w:val="en-US"/>
                </w:rPr>
              </w:pPr>
            </w:p>
            <w:p w14:paraId="700C0143" w14:textId="77777777" w:rsidR="004E5319" w:rsidRPr="00170EC6" w:rsidRDefault="004E5319" w:rsidP="004E5319">
              <w:pPr>
                <w:pStyle w:val="Bibliography"/>
                <w:ind w:left="720" w:hanging="720"/>
                <w:rPr>
                  <w:noProof/>
                  <w:lang w:val="en-US"/>
                </w:rPr>
              </w:pPr>
              <w:r w:rsidRPr="00170EC6">
                <w:rPr>
                  <w:noProof/>
                  <w:lang w:val="en-US"/>
                </w:rPr>
                <w:t xml:space="preserve">Henkel (2011) </w:t>
              </w:r>
              <w:r w:rsidRPr="00170EC6">
                <w:rPr>
                  <w:i/>
                  <w:iCs/>
                  <w:noProof/>
                  <w:lang w:val="en-US"/>
                </w:rPr>
                <w:t>Annual Report 2010.</w:t>
              </w:r>
              <w:r w:rsidRPr="00170EC6">
                <w:rPr>
                  <w:noProof/>
                  <w:lang w:val="en-US"/>
                </w:rPr>
                <w:t xml:space="preserve"> Düsseldorf: Henkel.</w:t>
              </w:r>
            </w:p>
            <w:p w14:paraId="179948E6" w14:textId="77777777" w:rsidR="006B3314" w:rsidRPr="00170EC6" w:rsidRDefault="006B3314" w:rsidP="006B3314">
              <w:pPr>
                <w:rPr>
                  <w:lang w:val="en-US"/>
                </w:rPr>
              </w:pPr>
            </w:p>
            <w:p w14:paraId="6E8E6636" w14:textId="77777777" w:rsidR="004E5319" w:rsidRPr="00170EC6" w:rsidRDefault="004E5319" w:rsidP="004E5319">
              <w:pPr>
                <w:pStyle w:val="Bibliography"/>
                <w:ind w:left="720" w:hanging="720"/>
                <w:rPr>
                  <w:noProof/>
                  <w:lang w:val="en-US"/>
                </w:rPr>
              </w:pPr>
              <w:r w:rsidRPr="00170EC6">
                <w:rPr>
                  <w:noProof/>
                  <w:lang w:val="en-US"/>
                </w:rPr>
                <w:t>Henkel (2012</w:t>
              </w:r>
              <w:r w:rsidR="006E2F0B" w:rsidRPr="00170EC6">
                <w:rPr>
                  <w:noProof/>
                  <w:lang w:val="en-US"/>
                </w:rPr>
                <w:t>a</w:t>
              </w:r>
              <w:r w:rsidRPr="00170EC6">
                <w:rPr>
                  <w:noProof/>
                  <w:lang w:val="en-US"/>
                </w:rPr>
                <w:t xml:space="preserve">) </w:t>
              </w:r>
              <w:r w:rsidRPr="00170EC6">
                <w:rPr>
                  <w:i/>
                  <w:iCs/>
                  <w:noProof/>
                  <w:lang w:val="en-US"/>
                </w:rPr>
                <w:t>Annual Report 2011.</w:t>
              </w:r>
              <w:r w:rsidRPr="00170EC6">
                <w:rPr>
                  <w:noProof/>
                  <w:lang w:val="en-US"/>
                </w:rPr>
                <w:t xml:space="preserve"> Düsseldorf: Henkel.</w:t>
              </w:r>
            </w:p>
            <w:p w14:paraId="67F40A78" w14:textId="77777777" w:rsidR="006B3314" w:rsidRPr="00170EC6" w:rsidRDefault="006B3314" w:rsidP="006B3314">
              <w:pPr>
                <w:rPr>
                  <w:lang w:val="en-US"/>
                </w:rPr>
              </w:pPr>
            </w:p>
            <w:p w14:paraId="18428A51" w14:textId="77777777" w:rsidR="006B3314" w:rsidRPr="00170EC6" w:rsidRDefault="004E5319" w:rsidP="00482438">
              <w:pPr>
                <w:pStyle w:val="Bibliography"/>
                <w:ind w:left="720" w:hanging="720"/>
                <w:rPr>
                  <w:noProof/>
                  <w:lang w:val="en-US"/>
                </w:rPr>
              </w:pPr>
              <w:r w:rsidRPr="00170EC6">
                <w:rPr>
                  <w:noProof/>
                  <w:lang w:val="en-US"/>
                </w:rPr>
                <w:t>Henkel (2012</w:t>
              </w:r>
              <w:r w:rsidR="006E2F0B" w:rsidRPr="00170EC6">
                <w:rPr>
                  <w:noProof/>
                  <w:lang w:val="en-US"/>
                </w:rPr>
                <w:t>b</w:t>
              </w:r>
              <w:r w:rsidRPr="00170EC6">
                <w:rPr>
                  <w:noProof/>
                  <w:lang w:val="en-US"/>
                </w:rPr>
                <w:t xml:space="preserve">) </w:t>
              </w:r>
              <w:r w:rsidR="00482438" w:rsidRPr="00170EC6">
                <w:rPr>
                  <w:noProof/>
                  <w:lang w:val="en-US"/>
                </w:rPr>
                <w:t>‘</w:t>
              </w:r>
              <w:r w:rsidRPr="00170EC6">
                <w:rPr>
                  <w:iCs/>
                  <w:noProof/>
                  <w:lang w:val="en-US"/>
                </w:rPr>
                <w:t>Sustainability</w:t>
              </w:r>
              <w:r w:rsidR="00482438" w:rsidRPr="00170EC6">
                <w:rPr>
                  <w:noProof/>
                  <w:lang w:val="en-US"/>
                </w:rPr>
                <w:t xml:space="preserve">’, </w:t>
              </w:r>
              <w:r w:rsidR="00482438" w:rsidRPr="00170EC6">
                <w:rPr>
                  <w:i/>
                  <w:noProof/>
                  <w:lang w:val="en-US"/>
                </w:rPr>
                <w:t>Henkel</w:t>
              </w:r>
              <w:r w:rsidR="00482438" w:rsidRPr="00170EC6">
                <w:rPr>
                  <w:noProof/>
                  <w:lang w:val="en-US"/>
                </w:rPr>
                <w:t>, Internet Avialable:</w:t>
              </w:r>
              <w:r w:rsidR="00482438" w:rsidRPr="00170EC6">
                <w:t xml:space="preserve"> </w:t>
              </w:r>
              <w:hyperlink r:id="rId67" w:history="1">
                <w:r w:rsidR="00482438" w:rsidRPr="00170EC6">
                  <w:rPr>
                    <w:rStyle w:val="Hyperlink"/>
                    <w:noProof/>
                    <w:color w:val="auto"/>
                    <w:lang w:val="en-US"/>
                  </w:rPr>
                  <w:t>http://www.henkel.com/sustainability-11818.htm</w:t>
                </w:r>
              </w:hyperlink>
              <w:r w:rsidR="00482438" w:rsidRPr="00170EC6">
                <w:rPr>
                  <w:rStyle w:val="Hyperlink"/>
                  <w:noProof/>
                  <w:color w:val="auto"/>
                  <w:lang w:val="en-US"/>
                </w:rPr>
                <w:t xml:space="preserve"> [</w:t>
              </w:r>
              <w:r w:rsidRPr="00170EC6">
                <w:rPr>
                  <w:noProof/>
                  <w:lang w:val="en-US"/>
                </w:rPr>
                <w:t>Retrieved March 8, 2012</w:t>
              </w:r>
              <w:r w:rsidR="00482438" w:rsidRPr="00170EC6">
                <w:rPr>
                  <w:noProof/>
                  <w:lang w:val="en-US"/>
                </w:rPr>
                <w:t>]</w:t>
              </w:r>
            </w:p>
            <w:p w14:paraId="4BC10E68" w14:textId="77777777" w:rsidR="00482438" w:rsidRPr="00170EC6" w:rsidRDefault="00482438" w:rsidP="00482438">
              <w:pPr>
                <w:rPr>
                  <w:lang w:val="en-US"/>
                </w:rPr>
              </w:pPr>
            </w:p>
            <w:p w14:paraId="48528279" w14:textId="77777777" w:rsidR="004E5319" w:rsidRPr="00170EC6" w:rsidRDefault="004E5319" w:rsidP="004E5319">
              <w:pPr>
                <w:pStyle w:val="Bibliography"/>
                <w:ind w:left="720" w:hanging="720"/>
                <w:rPr>
                  <w:noProof/>
                  <w:lang w:val="en-US"/>
                </w:rPr>
              </w:pPr>
              <w:r w:rsidRPr="00170EC6">
                <w:rPr>
                  <w:noProof/>
                  <w:lang w:val="en-US"/>
                </w:rPr>
                <w:t xml:space="preserve">Herriott, R. E., &amp; Firestone, W. A. (1983) </w:t>
              </w:r>
              <w:r w:rsidR="00482438" w:rsidRPr="00170EC6">
                <w:rPr>
                  <w:noProof/>
                  <w:lang w:val="en-US"/>
                </w:rPr>
                <w:t>‘</w:t>
              </w:r>
              <w:r w:rsidRPr="00170EC6">
                <w:rPr>
                  <w:noProof/>
                  <w:lang w:val="en-US"/>
                </w:rPr>
                <w:t>Multisite qualitative policy research' Opeimizing description and generalizability</w:t>
              </w:r>
              <w:r w:rsidR="00482438" w:rsidRPr="00170EC6">
                <w:rPr>
                  <w:noProof/>
                  <w:lang w:val="en-US"/>
                </w:rPr>
                <w:t>’,</w:t>
              </w:r>
              <w:r w:rsidRPr="00170EC6">
                <w:rPr>
                  <w:noProof/>
                  <w:lang w:val="en-US"/>
                </w:rPr>
                <w:t xml:space="preserve"> </w:t>
              </w:r>
              <w:r w:rsidRPr="00170EC6">
                <w:rPr>
                  <w:i/>
                  <w:iCs/>
                  <w:noProof/>
                  <w:lang w:val="en-US"/>
                </w:rPr>
                <w:t>Educational Researcher, 2</w:t>
              </w:r>
              <w:r w:rsidRPr="00170EC6">
                <w:rPr>
                  <w:noProof/>
                  <w:lang w:val="en-US"/>
                </w:rPr>
                <w:t>, 14-19.</w:t>
              </w:r>
            </w:p>
            <w:p w14:paraId="20643BDE" w14:textId="77777777" w:rsidR="006B3314" w:rsidRPr="00170EC6" w:rsidRDefault="006B3314" w:rsidP="006B3314">
              <w:pPr>
                <w:rPr>
                  <w:lang w:val="en-US"/>
                </w:rPr>
              </w:pPr>
            </w:p>
            <w:p w14:paraId="40597A4E" w14:textId="77777777" w:rsidR="002C4681" w:rsidRPr="00170EC6" w:rsidRDefault="002C4681" w:rsidP="002C4681">
              <w:pPr>
                <w:pStyle w:val="Bibliography"/>
                <w:ind w:left="720" w:hanging="720"/>
                <w:rPr>
                  <w:noProof/>
                  <w:lang w:val="en-US"/>
                </w:rPr>
              </w:pPr>
              <w:r w:rsidRPr="00170EC6">
                <w:rPr>
                  <w:noProof/>
                  <w:lang w:val="en-US"/>
                </w:rPr>
                <w:t xml:space="preserve">Hubbar, G. (2009) </w:t>
              </w:r>
              <w:r w:rsidR="00482438" w:rsidRPr="00170EC6">
                <w:rPr>
                  <w:noProof/>
                  <w:lang w:val="en-US"/>
                </w:rPr>
                <w:t>‘</w:t>
              </w:r>
              <w:r w:rsidRPr="00170EC6">
                <w:rPr>
                  <w:noProof/>
                </w:rPr>
                <w:t>Measuring organizational performance: beyond the triple bottom line</w:t>
              </w:r>
              <w:r w:rsidR="00482438" w:rsidRPr="00170EC6">
                <w:rPr>
                  <w:noProof/>
                </w:rPr>
                <w:t>’,</w:t>
              </w:r>
              <w:r w:rsidRPr="00170EC6">
                <w:rPr>
                  <w:noProof/>
                </w:rPr>
                <w:t xml:space="preserve"> </w:t>
              </w:r>
              <w:r w:rsidRPr="00170EC6">
                <w:rPr>
                  <w:i/>
                  <w:iCs/>
                  <w:noProof/>
                </w:rPr>
                <w:t>Business Strategy and the Environment</w:t>
              </w:r>
              <w:r w:rsidRPr="00170EC6">
                <w:rPr>
                  <w:i/>
                  <w:iCs/>
                  <w:noProof/>
                  <w:lang w:val="en-US"/>
                </w:rPr>
                <w:t>, 19</w:t>
              </w:r>
              <w:r w:rsidRPr="00170EC6">
                <w:rPr>
                  <w:noProof/>
                  <w:lang w:val="en-US"/>
                </w:rPr>
                <w:t>, 177-191.</w:t>
              </w:r>
            </w:p>
            <w:p w14:paraId="43B5E731" w14:textId="77777777" w:rsidR="002C4681" w:rsidRPr="00170EC6" w:rsidRDefault="002C4681" w:rsidP="006B3314">
              <w:pPr>
                <w:rPr>
                  <w:lang w:val="en-US"/>
                </w:rPr>
              </w:pPr>
            </w:p>
            <w:p w14:paraId="34730902" w14:textId="77777777" w:rsidR="004E5319" w:rsidRPr="00170EC6" w:rsidRDefault="004E5319" w:rsidP="004E5319">
              <w:pPr>
                <w:pStyle w:val="Bibliography"/>
                <w:ind w:left="720" w:hanging="720"/>
                <w:rPr>
                  <w:noProof/>
                  <w:lang w:val="en-US"/>
                </w:rPr>
              </w:pPr>
              <w:r w:rsidRPr="00170EC6">
                <w:rPr>
                  <w:noProof/>
                  <w:lang w:val="en-US"/>
                </w:rPr>
                <w:t xml:space="preserve">Hussey, D. M., Kirsop, P. L., &amp; Meissen , R. E. (2001) </w:t>
              </w:r>
              <w:r w:rsidR="00482438" w:rsidRPr="00170EC6">
                <w:rPr>
                  <w:noProof/>
                  <w:lang w:val="en-US"/>
                </w:rPr>
                <w:t>‘</w:t>
              </w:r>
              <w:r w:rsidRPr="00170EC6">
                <w:rPr>
                  <w:noProof/>
                  <w:lang w:val="en-US"/>
                </w:rPr>
                <w:t>Global reporting initiative guidelines: an evaluation of sustainable development metrics for industry</w:t>
              </w:r>
              <w:r w:rsidR="00482438" w:rsidRPr="00170EC6">
                <w:rPr>
                  <w:noProof/>
                  <w:lang w:val="en-US"/>
                </w:rPr>
                <w:t>’,</w:t>
              </w:r>
              <w:r w:rsidRPr="00170EC6">
                <w:rPr>
                  <w:noProof/>
                  <w:lang w:val="en-US"/>
                </w:rPr>
                <w:t xml:space="preserve"> </w:t>
              </w:r>
              <w:r w:rsidRPr="00170EC6">
                <w:rPr>
                  <w:i/>
                  <w:iCs/>
                  <w:noProof/>
                  <w:lang w:val="en-US"/>
                </w:rPr>
                <w:t>Enviroment Quality Management, 11</w:t>
              </w:r>
              <w:r w:rsidRPr="00170EC6">
                <w:rPr>
                  <w:noProof/>
                  <w:lang w:val="en-US"/>
                </w:rPr>
                <w:t>, 1-20.</w:t>
              </w:r>
            </w:p>
            <w:p w14:paraId="3C2D7322" w14:textId="77777777" w:rsidR="006B3314" w:rsidRPr="00170EC6" w:rsidRDefault="006B3314" w:rsidP="006B3314">
              <w:pPr>
                <w:rPr>
                  <w:lang w:val="en-US"/>
                </w:rPr>
              </w:pPr>
            </w:p>
            <w:p w14:paraId="36A6BE49" w14:textId="77777777" w:rsidR="004E5319" w:rsidRPr="00170EC6" w:rsidRDefault="004E5319" w:rsidP="004E5319">
              <w:pPr>
                <w:pStyle w:val="Bibliography"/>
                <w:ind w:left="720" w:hanging="720"/>
                <w:rPr>
                  <w:noProof/>
                  <w:lang w:val="en-US"/>
                </w:rPr>
              </w:pPr>
              <w:r w:rsidRPr="00170EC6">
                <w:rPr>
                  <w:noProof/>
                  <w:lang w:val="en-US"/>
                </w:rPr>
                <w:t xml:space="preserve">Insch, G., Moore, J., &amp; Murphy, L. (1997) </w:t>
              </w:r>
              <w:r w:rsidR="00482438" w:rsidRPr="00170EC6">
                <w:rPr>
                  <w:noProof/>
                  <w:lang w:val="en-US"/>
                </w:rPr>
                <w:t>‘</w:t>
              </w:r>
              <w:r w:rsidRPr="00170EC6">
                <w:rPr>
                  <w:noProof/>
                  <w:lang w:val="en-US"/>
                </w:rPr>
                <w:t>Content Analysis in Leadership Research: Examples, Procedures</w:t>
              </w:r>
              <w:r w:rsidR="00482438" w:rsidRPr="00170EC6">
                <w:rPr>
                  <w:noProof/>
                  <w:lang w:val="en-US"/>
                </w:rPr>
                <w:t xml:space="preserve"> and Suggestions for Future Use’,</w:t>
              </w:r>
              <w:r w:rsidRPr="00170EC6">
                <w:rPr>
                  <w:noProof/>
                  <w:lang w:val="en-US"/>
                </w:rPr>
                <w:t xml:space="preserve"> </w:t>
              </w:r>
              <w:r w:rsidRPr="00170EC6">
                <w:rPr>
                  <w:i/>
                  <w:iCs/>
                  <w:noProof/>
                  <w:lang w:val="en-US"/>
                </w:rPr>
                <w:t>Leadership Quarterly, 8</w:t>
              </w:r>
              <w:r w:rsidRPr="00170EC6">
                <w:rPr>
                  <w:noProof/>
                  <w:lang w:val="en-US"/>
                </w:rPr>
                <w:t>(1), 1-25.</w:t>
              </w:r>
            </w:p>
            <w:p w14:paraId="35DED5AE" w14:textId="77777777" w:rsidR="006B3314" w:rsidRPr="00170EC6" w:rsidRDefault="006B3314" w:rsidP="006B3314">
              <w:pPr>
                <w:rPr>
                  <w:lang w:val="en-US"/>
                </w:rPr>
              </w:pPr>
            </w:p>
            <w:p w14:paraId="40B841E9" w14:textId="77777777" w:rsidR="002C4681" w:rsidRPr="00170EC6" w:rsidRDefault="002C4681" w:rsidP="002C4681">
              <w:pPr>
                <w:pStyle w:val="Bibliography"/>
                <w:ind w:left="720" w:hanging="720"/>
                <w:rPr>
                  <w:i/>
                  <w:iCs/>
                  <w:noProof/>
                  <w:lang w:val="en-US"/>
                </w:rPr>
              </w:pPr>
              <w:r w:rsidRPr="00170EC6">
                <w:rPr>
                  <w:lang w:val="en-US"/>
                </w:rPr>
                <w:t xml:space="preserve">Jaiswal, A.K. (2007) </w:t>
              </w:r>
              <w:r w:rsidRPr="00170EC6">
                <w:rPr>
                  <w:i/>
                  <w:lang w:val="en-US"/>
                </w:rPr>
                <w:t>“Fortune at the Bottom of the Pyramid: An Alternate Perspective</w:t>
              </w:r>
              <w:r w:rsidRPr="00170EC6">
                <w:rPr>
                  <w:lang w:val="en-US"/>
                </w:rPr>
                <w:t>. Ahamedabad, India:</w:t>
              </w:r>
              <w:r w:rsidRPr="00170EC6">
                <w:rPr>
                  <w:i/>
                  <w:iCs/>
                  <w:noProof/>
                  <w:lang w:val="en-US"/>
                </w:rPr>
                <w:t xml:space="preserve"> </w:t>
              </w:r>
              <w:r w:rsidRPr="00170EC6">
                <w:rPr>
                  <w:iCs/>
                  <w:noProof/>
                  <w:lang w:val="en-US"/>
                </w:rPr>
                <w:t>Indian Institude of Management.</w:t>
              </w:r>
            </w:p>
            <w:p w14:paraId="77C56F58" w14:textId="77777777" w:rsidR="006B3314" w:rsidRPr="00170EC6" w:rsidRDefault="006B3314" w:rsidP="006B3314">
              <w:pPr>
                <w:rPr>
                  <w:lang w:val="en-US"/>
                </w:rPr>
              </w:pPr>
            </w:p>
            <w:p w14:paraId="6C4D6BCB" w14:textId="77777777" w:rsidR="004E5319" w:rsidRPr="00170EC6" w:rsidRDefault="00482438" w:rsidP="004E5319">
              <w:pPr>
                <w:pStyle w:val="Bibliography"/>
                <w:ind w:left="720" w:hanging="720"/>
                <w:rPr>
                  <w:noProof/>
                  <w:lang w:val="en-US"/>
                </w:rPr>
              </w:pPr>
              <w:r w:rsidRPr="00170EC6">
                <w:rPr>
                  <w:noProof/>
                  <w:lang w:val="en-US"/>
                </w:rPr>
                <w:t>Jick, T. D. (1979</w:t>
              </w:r>
              <w:r w:rsidR="004E5319" w:rsidRPr="00170EC6">
                <w:rPr>
                  <w:noProof/>
                  <w:lang w:val="en-US"/>
                </w:rPr>
                <w:t xml:space="preserve">) </w:t>
              </w:r>
              <w:r w:rsidRPr="00170EC6">
                <w:rPr>
                  <w:noProof/>
                  <w:lang w:val="en-US"/>
                </w:rPr>
                <w:t>‘</w:t>
              </w:r>
              <w:r w:rsidR="004E5319" w:rsidRPr="00170EC6">
                <w:rPr>
                  <w:noProof/>
                  <w:lang w:val="en-US"/>
                </w:rPr>
                <w:t>Mixing Qualitative and Quantitative M</w:t>
              </w:r>
              <w:r w:rsidRPr="00170EC6">
                <w:rPr>
                  <w:noProof/>
                  <w:lang w:val="en-US"/>
                </w:rPr>
                <w:t>ethods: Triangulation in Action’,</w:t>
              </w:r>
              <w:r w:rsidR="004E5319" w:rsidRPr="00170EC6">
                <w:rPr>
                  <w:noProof/>
                  <w:lang w:val="en-US"/>
                </w:rPr>
                <w:t xml:space="preserve"> </w:t>
              </w:r>
              <w:r w:rsidR="004E5319" w:rsidRPr="00170EC6">
                <w:rPr>
                  <w:i/>
                  <w:iCs/>
                  <w:noProof/>
                  <w:lang w:val="en-US"/>
                </w:rPr>
                <w:t xml:space="preserve">Administrative Science Quarterly, </w:t>
              </w:r>
              <w:r w:rsidRPr="00170EC6">
                <w:rPr>
                  <w:noProof/>
                  <w:lang w:val="en-US"/>
                </w:rPr>
                <w:t>December,</w:t>
              </w:r>
              <w:r w:rsidRPr="00170EC6">
                <w:rPr>
                  <w:i/>
                  <w:iCs/>
                  <w:noProof/>
                  <w:lang w:val="en-US"/>
                </w:rPr>
                <w:t xml:space="preserve"> </w:t>
              </w:r>
              <w:r w:rsidR="004E5319" w:rsidRPr="00170EC6">
                <w:rPr>
                  <w:i/>
                  <w:iCs/>
                  <w:noProof/>
                  <w:lang w:val="en-US"/>
                </w:rPr>
                <w:t>24</w:t>
              </w:r>
              <w:r w:rsidR="004E5319" w:rsidRPr="00170EC6">
                <w:rPr>
                  <w:noProof/>
                  <w:lang w:val="en-US"/>
                </w:rPr>
                <w:t>, 602-11.</w:t>
              </w:r>
            </w:p>
            <w:p w14:paraId="712D2914" w14:textId="77777777" w:rsidR="006B3314" w:rsidRPr="00170EC6" w:rsidRDefault="006B3314" w:rsidP="006B3314">
              <w:pPr>
                <w:rPr>
                  <w:lang w:val="en-US"/>
                </w:rPr>
              </w:pPr>
            </w:p>
            <w:p w14:paraId="6C8DD87A" w14:textId="77777777" w:rsidR="004E5319" w:rsidRPr="00170EC6" w:rsidRDefault="004E5319" w:rsidP="004E5319">
              <w:pPr>
                <w:pStyle w:val="Bibliography"/>
                <w:ind w:left="720" w:hanging="720"/>
                <w:rPr>
                  <w:noProof/>
                  <w:lang w:val="en-US"/>
                </w:rPr>
              </w:pPr>
              <w:r w:rsidRPr="00170EC6">
                <w:rPr>
                  <w:noProof/>
                  <w:lang w:val="en-US"/>
                </w:rPr>
                <w:t xml:space="preserve">Kant, I. (2004) </w:t>
              </w:r>
              <w:r w:rsidR="00482438" w:rsidRPr="00170EC6">
                <w:rPr>
                  <w:noProof/>
                  <w:lang w:val="en-US"/>
                </w:rPr>
                <w:t>‘</w:t>
              </w:r>
              <w:r w:rsidRPr="00170EC6">
                <w:rPr>
                  <w:noProof/>
                  <w:lang w:val="en-US"/>
                </w:rPr>
                <w:t>Foundations of the Metaphysics of Morals.</w:t>
              </w:r>
              <w:r w:rsidR="00482438" w:rsidRPr="00170EC6">
                <w:rPr>
                  <w:noProof/>
                  <w:lang w:val="en-US"/>
                </w:rPr>
                <w:t>’,</w:t>
              </w:r>
              <w:r w:rsidRPr="00170EC6">
                <w:rPr>
                  <w:noProof/>
                  <w:lang w:val="en-US"/>
                </w:rPr>
                <w:t xml:space="preserve"> In Beauchamp,</w:t>
              </w:r>
              <w:r w:rsidR="00482438" w:rsidRPr="00170EC6">
                <w:rPr>
                  <w:noProof/>
                  <w:lang w:val="en-US"/>
                </w:rPr>
                <w:t xml:space="preserve"> T. L. </w:t>
              </w:r>
              <w:r w:rsidRPr="00170EC6">
                <w:rPr>
                  <w:noProof/>
                  <w:lang w:val="en-US"/>
                </w:rPr>
                <w:t xml:space="preserve"> &amp; Bowie,</w:t>
              </w:r>
              <w:r w:rsidR="004C4771" w:rsidRPr="00170EC6">
                <w:rPr>
                  <w:noProof/>
                  <w:lang w:val="en-US"/>
                </w:rPr>
                <w:t xml:space="preserve"> N. E. </w:t>
              </w:r>
              <w:r w:rsidRPr="00170EC6">
                <w:rPr>
                  <w:noProof/>
                  <w:lang w:val="en-US"/>
                </w:rPr>
                <w:t xml:space="preserve"> </w:t>
              </w:r>
              <w:r w:rsidRPr="00170EC6">
                <w:rPr>
                  <w:i/>
                  <w:iCs/>
                  <w:noProof/>
                  <w:lang w:val="en-US"/>
                </w:rPr>
                <w:t>Ethical Theory and Business</w:t>
              </w:r>
              <w:r w:rsidRPr="00170EC6">
                <w:rPr>
                  <w:noProof/>
                  <w:lang w:val="en-US"/>
                </w:rPr>
                <w:t xml:space="preserve"> (7 ed). Upper Saddle River: Pearson Prentice Hall</w:t>
              </w:r>
              <w:r w:rsidR="004C4771" w:rsidRPr="00170EC6">
                <w:rPr>
                  <w:noProof/>
                  <w:lang w:val="en-US"/>
                </w:rPr>
                <w:t>, p. 22</w:t>
              </w:r>
            </w:p>
            <w:p w14:paraId="18B6B609" w14:textId="77777777" w:rsidR="006B3314" w:rsidRPr="00170EC6" w:rsidRDefault="006B3314" w:rsidP="006B3314">
              <w:pPr>
                <w:rPr>
                  <w:lang w:val="en-US"/>
                </w:rPr>
              </w:pPr>
            </w:p>
            <w:p w14:paraId="34723888" w14:textId="77777777" w:rsidR="004E5319" w:rsidRPr="00170EC6" w:rsidRDefault="004E5319" w:rsidP="004E5319">
              <w:pPr>
                <w:pStyle w:val="Bibliography"/>
                <w:ind w:left="720" w:hanging="720"/>
                <w:rPr>
                  <w:noProof/>
                  <w:lang w:val="en-US"/>
                </w:rPr>
              </w:pPr>
              <w:r w:rsidRPr="00170EC6">
                <w:rPr>
                  <w:noProof/>
                  <w:lang w:val="en-US"/>
                </w:rPr>
                <w:t xml:space="preserve">Karnani, A. (2007) </w:t>
              </w:r>
              <w:r w:rsidR="004C4771" w:rsidRPr="00170EC6">
                <w:rPr>
                  <w:noProof/>
                  <w:lang w:val="en-US"/>
                </w:rPr>
                <w:t>‘</w:t>
              </w:r>
              <w:r w:rsidRPr="00170EC6">
                <w:rPr>
                  <w:noProof/>
                  <w:lang w:val="en-US"/>
                </w:rPr>
                <w:t>The mirage of marketing to the bottom of the pyramid: how the private sector acan help alleviate poverty</w:t>
              </w:r>
              <w:r w:rsidR="004C4771" w:rsidRPr="00170EC6">
                <w:rPr>
                  <w:noProof/>
                  <w:lang w:val="en-US"/>
                </w:rPr>
                <w:t>’,</w:t>
              </w:r>
              <w:r w:rsidRPr="00170EC6">
                <w:rPr>
                  <w:noProof/>
                  <w:lang w:val="en-US"/>
                </w:rPr>
                <w:t xml:space="preserve"> </w:t>
              </w:r>
              <w:r w:rsidRPr="00170EC6">
                <w:rPr>
                  <w:i/>
                  <w:iCs/>
                  <w:noProof/>
                  <w:lang w:val="en-US"/>
                </w:rPr>
                <w:t>California Management Review, 49</w:t>
              </w:r>
              <w:r w:rsidRPr="00170EC6">
                <w:rPr>
                  <w:noProof/>
                  <w:lang w:val="en-US"/>
                </w:rPr>
                <w:t>(4), 90-111.</w:t>
              </w:r>
            </w:p>
            <w:p w14:paraId="1CEF9B44" w14:textId="77777777" w:rsidR="006B3314" w:rsidRPr="00170EC6" w:rsidRDefault="006B3314" w:rsidP="006B3314">
              <w:pPr>
                <w:rPr>
                  <w:lang w:val="en-US"/>
                </w:rPr>
              </w:pPr>
            </w:p>
            <w:p w14:paraId="2F243BB9" w14:textId="77777777" w:rsidR="004E5319" w:rsidRPr="00170EC6" w:rsidRDefault="004E5319" w:rsidP="004E5319">
              <w:pPr>
                <w:pStyle w:val="Bibliography"/>
                <w:ind w:left="720" w:hanging="720"/>
                <w:rPr>
                  <w:noProof/>
                  <w:lang w:val="en-US"/>
                </w:rPr>
              </w:pPr>
              <w:r w:rsidRPr="00170EC6">
                <w:rPr>
                  <w:noProof/>
                  <w:lang w:val="en-US"/>
                </w:rPr>
                <w:t xml:space="preserve">Leahy, J. (2011) </w:t>
              </w:r>
              <w:r w:rsidR="004C4771" w:rsidRPr="00170EC6">
                <w:rPr>
                  <w:noProof/>
                  <w:lang w:val="en-US"/>
                </w:rPr>
                <w:t>‘</w:t>
              </w:r>
              <w:r w:rsidRPr="00170EC6">
                <w:rPr>
                  <w:iCs/>
                  <w:noProof/>
                  <w:lang w:val="en-US"/>
                </w:rPr>
                <w:t>Boom fuels Sao Aulo warehouse price surge</w:t>
              </w:r>
              <w:r w:rsidR="004C4771" w:rsidRPr="00170EC6">
                <w:rPr>
                  <w:iCs/>
                  <w:noProof/>
                  <w:lang w:val="en-US"/>
                </w:rPr>
                <w:t>’</w:t>
              </w:r>
              <w:r w:rsidR="004C4771" w:rsidRPr="00170EC6">
                <w:rPr>
                  <w:noProof/>
                  <w:lang w:val="en-US"/>
                </w:rPr>
                <w:t>,</w:t>
              </w:r>
              <w:r w:rsidRPr="00170EC6">
                <w:rPr>
                  <w:noProof/>
                  <w:lang w:val="en-US"/>
                </w:rPr>
                <w:t xml:space="preserve"> </w:t>
              </w:r>
              <w:r w:rsidR="0072408D" w:rsidRPr="00170EC6">
                <w:rPr>
                  <w:i/>
                  <w:noProof/>
                  <w:lang w:val="en-US"/>
                </w:rPr>
                <w:t>Financial Times</w:t>
              </w:r>
              <w:r w:rsidR="004C4771" w:rsidRPr="00170EC6">
                <w:rPr>
                  <w:noProof/>
                  <w:lang w:val="en-US"/>
                </w:rPr>
                <w:t xml:space="preserve">, July 11, </w:t>
              </w:r>
              <w:r w:rsidR="004C4771" w:rsidRPr="00170EC6">
                <w:rPr>
                  <w:i/>
                  <w:noProof/>
                  <w:lang w:val="en-US"/>
                </w:rPr>
                <w:t>NewsBank</w:t>
              </w:r>
              <w:r w:rsidR="004C4771" w:rsidRPr="00170EC6">
                <w:rPr>
                  <w:noProof/>
                  <w:lang w:val="en-US"/>
                </w:rPr>
                <w:t xml:space="preserve">, </w:t>
              </w:r>
              <w:r w:rsidRPr="00170EC6">
                <w:rPr>
                  <w:noProof/>
                  <w:lang w:val="en-US"/>
                </w:rPr>
                <w:t xml:space="preserve"> </w:t>
              </w:r>
              <w:r w:rsidR="004C4771" w:rsidRPr="00170EC6">
                <w:rPr>
                  <w:noProof/>
                  <w:lang w:val="en-US"/>
                </w:rPr>
                <w:t xml:space="preserve">Available Internet: </w:t>
              </w:r>
              <w:hyperlink r:id="rId68" w:history="1">
                <w:r w:rsidR="004C4771" w:rsidRPr="00170EC6">
                  <w:rPr>
                    <w:rStyle w:val="Hyperlink"/>
                    <w:noProof/>
                    <w:color w:val="auto"/>
                    <w:lang w:val="en-US"/>
                  </w:rPr>
                  <w:t>http://infoweb.newsbank.com/</w:t>
                </w:r>
              </w:hyperlink>
              <w:r w:rsidR="004C4771" w:rsidRPr="00170EC6">
                <w:rPr>
                  <w:rStyle w:val="Hyperlink"/>
                  <w:noProof/>
                  <w:color w:val="auto"/>
                  <w:lang w:val="en-US"/>
                </w:rPr>
                <w:t xml:space="preserve"> </w:t>
              </w:r>
              <w:r w:rsidR="004C4771" w:rsidRPr="00170EC6">
                <w:rPr>
                  <w:rStyle w:val="Hyperlink"/>
                  <w:noProof/>
                  <w:color w:val="auto"/>
                  <w:u w:val="none"/>
                  <w:lang w:val="en-US"/>
                </w:rPr>
                <w:t>[R</w:t>
              </w:r>
              <w:r w:rsidRPr="00170EC6">
                <w:rPr>
                  <w:noProof/>
                  <w:lang w:val="en-US"/>
                </w:rPr>
                <w:t>etrieved April 4, 2012</w:t>
              </w:r>
              <w:r w:rsidR="004C4771" w:rsidRPr="00170EC6">
                <w:rPr>
                  <w:noProof/>
                  <w:lang w:val="en-US"/>
                </w:rPr>
                <w:t>]</w:t>
              </w:r>
            </w:p>
            <w:p w14:paraId="1C13EEA4" w14:textId="77777777" w:rsidR="006B3314" w:rsidRPr="00170EC6" w:rsidRDefault="006B3314" w:rsidP="006B3314">
              <w:pPr>
                <w:rPr>
                  <w:lang w:val="en-US"/>
                </w:rPr>
              </w:pPr>
            </w:p>
            <w:p w14:paraId="43B6D987" w14:textId="77777777" w:rsidR="004E5319" w:rsidRPr="00170EC6" w:rsidRDefault="004E5319" w:rsidP="004E5319">
              <w:pPr>
                <w:pStyle w:val="Bibliography"/>
                <w:ind w:left="720" w:hanging="720"/>
                <w:rPr>
                  <w:noProof/>
                  <w:lang w:val="en-US"/>
                </w:rPr>
              </w:pPr>
              <w:r w:rsidRPr="00170EC6">
                <w:rPr>
                  <w:noProof/>
                  <w:lang w:val="en-US"/>
                </w:rPr>
                <w:t xml:space="preserve">Levitt, T. (1970) </w:t>
              </w:r>
              <w:r w:rsidR="004C4771" w:rsidRPr="00170EC6">
                <w:rPr>
                  <w:noProof/>
                  <w:lang w:val="en-US"/>
                </w:rPr>
                <w:t>‘</w:t>
              </w:r>
              <w:r w:rsidRPr="00170EC6">
                <w:rPr>
                  <w:noProof/>
                  <w:lang w:val="en-US"/>
                </w:rPr>
                <w:t xml:space="preserve">The Morality (?) of Advertising. </w:t>
              </w:r>
              <w:r w:rsidRPr="00170EC6">
                <w:rPr>
                  <w:i/>
                  <w:iCs/>
                  <w:noProof/>
                  <w:lang w:val="en-US"/>
                </w:rPr>
                <w:t>Harvard Businss Review</w:t>
              </w:r>
              <w:r w:rsidR="004C4771" w:rsidRPr="00170EC6">
                <w:rPr>
                  <w:i/>
                  <w:iCs/>
                  <w:noProof/>
                  <w:lang w:val="en-US"/>
                </w:rPr>
                <w:t>’</w:t>
              </w:r>
              <w:r w:rsidRPr="00170EC6">
                <w:rPr>
                  <w:noProof/>
                  <w:lang w:val="en-US"/>
                </w:rPr>
                <w:t>, 84-92</w:t>
              </w:r>
              <w:r w:rsidR="004C4771" w:rsidRPr="00170EC6">
                <w:rPr>
                  <w:noProof/>
                  <w:lang w:val="en-US"/>
                </w:rPr>
                <w:t>, July-August.</w:t>
              </w:r>
            </w:p>
            <w:p w14:paraId="58C3E29D" w14:textId="77777777" w:rsidR="006B3314" w:rsidRPr="00170EC6" w:rsidRDefault="006B3314" w:rsidP="006B3314">
              <w:pPr>
                <w:rPr>
                  <w:lang w:val="en-US"/>
                </w:rPr>
              </w:pPr>
            </w:p>
            <w:p w14:paraId="6DD98151" w14:textId="77777777" w:rsidR="004E5319" w:rsidRPr="00170EC6" w:rsidRDefault="004E5319" w:rsidP="004E5319">
              <w:pPr>
                <w:pStyle w:val="Bibliography"/>
                <w:ind w:left="720" w:hanging="720"/>
                <w:rPr>
                  <w:noProof/>
                  <w:lang w:val="en-US"/>
                </w:rPr>
              </w:pPr>
              <w:r w:rsidRPr="00170EC6">
                <w:rPr>
                  <w:noProof/>
                  <w:lang w:val="en-US"/>
                </w:rPr>
                <w:t xml:space="preserve">Lincoln, Y. S., &amp; Giba, E. G. (1985) </w:t>
              </w:r>
              <w:r w:rsidR="004C4771" w:rsidRPr="00170EC6">
                <w:rPr>
                  <w:i/>
                  <w:iCs/>
                  <w:noProof/>
                  <w:lang w:val="en-US"/>
                </w:rPr>
                <w:t>Naturalistic Inquiry,</w:t>
              </w:r>
              <w:r w:rsidRPr="00170EC6">
                <w:rPr>
                  <w:noProof/>
                  <w:lang w:val="en-US"/>
                </w:rPr>
                <w:t xml:space="preserve"> Beverly Hills, CA: Sage.</w:t>
              </w:r>
            </w:p>
            <w:p w14:paraId="4C42E9ED" w14:textId="77777777" w:rsidR="006B3314" w:rsidRPr="00170EC6" w:rsidRDefault="006B3314" w:rsidP="006B3314">
              <w:pPr>
                <w:rPr>
                  <w:lang w:val="en-US"/>
                </w:rPr>
              </w:pPr>
            </w:p>
            <w:p w14:paraId="3E14F959" w14:textId="77777777" w:rsidR="004E5319" w:rsidRPr="00170EC6" w:rsidRDefault="004C4771" w:rsidP="004E5319">
              <w:pPr>
                <w:pStyle w:val="Bibliography"/>
                <w:ind w:left="720" w:hanging="720"/>
                <w:rPr>
                  <w:noProof/>
                  <w:lang w:val="en-US"/>
                </w:rPr>
              </w:pPr>
              <w:r w:rsidRPr="00170EC6">
                <w:rPr>
                  <w:noProof/>
                  <w:lang w:val="en-US"/>
                </w:rPr>
                <w:t>Locas, L., &amp; Deutsch, A. (2011</w:t>
              </w:r>
              <w:r w:rsidR="004E5319" w:rsidRPr="00170EC6">
                <w:rPr>
                  <w:noProof/>
                  <w:lang w:val="en-US"/>
                </w:rPr>
                <w:t xml:space="preserve">) </w:t>
              </w:r>
              <w:r w:rsidR="004E5319" w:rsidRPr="00170EC6">
                <w:rPr>
                  <w:iCs/>
                  <w:noProof/>
                  <w:lang w:val="en-US"/>
                </w:rPr>
                <w:t>Palm oil body calls for reduced tariffs</w:t>
              </w:r>
              <w:r w:rsidR="004E5319" w:rsidRPr="00170EC6">
                <w:rPr>
                  <w:noProof/>
                  <w:lang w:val="en-US"/>
                </w:rPr>
                <w:t xml:space="preserve">. </w:t>
              </w:r>
              <w:r w:rsidRPr="00170EC6">
                <w:rPr>
                  <w:i/>
                  <w:noProof/>
                  <w:lang w:val="en-US"/>
                </w:rPr>
                <w:t>Financail</w:t>
              </w:r>
              <w:r w:rsidRPr="00170EC6">
                <w:rPr>
                  <w:noProof/>
                  <w:lang w:val="en-US"/>
                </w:rPr>
                <w:t xml:space="preserve"> </w:t>
              </w:r>
              <w:r w:rsidRPr="00170EC6">
                <w:rPr>
                  <w:i/>
                  <w:noProof/>
                  <w:lang w:val="en-US"/>
                </w:rPr>
                <w:t>Times</w:t>
              </w:r>
              <w:r w:rsidRPr="00170EC6">
                <w:rPr>
                  <w:noProof/>
                  <w:lang w:val="en-US"/>
                </w:rPr>
                <w:t xml:space="preserve"> November 22, Available Internet: </w:t>
              </w:r>
              <w:hyperlink r:id="rId69" w:history="1">
                <w:r w:rsidRPr="00170EC6">
                  <w:rPr>
                    <w:rStyle w:val="Hyperlink"/>
                    <w:noProof/>
                    <w:color w:val="auto"/>
                    <w:lang w:val="en-US"/>
                  </w:rPr>
                  <w:t>http://infoweb.newsbank.com/</w:t>
                </w:r>
              </w:hyperlink>
              <w:r w:rsidRPr="00170EC6">
                <w:rPr>
                  <w:rStyle w:val="Hyperlink"/>
                  <w:noProof/>
                  <w:color w:val="auto"/>
                  <w:lang w:val="en-US"/>
                </w:rPr>
                <w:t>[</w:t>
              </w:r>
              <w:r w:rsidR="004E5319" w:rsidRPr="00170EC6">
                <w:rPr>
                  <w:noProof/>
                  <w:lang w:val="en-US"/>
                </w:rPr>
                <w:t>Retrieved March 26, 2012</w:t>
              </w:r>
              <w:r w:rsidRPr="00170EC6">
                <w:rPr>
                  <w:noProof/>
                  <w:lang w:val="en-US"/>
                </w:rPr>
                <w:t>]</w:t>
              </w:r>
              <w:r w:rsidR="004E5319" w:rsidRPr="00170EC6">
                <w:rPr>
                  <w:noProof/>
                  <w:lang w:val="en-US"/>
                </w:rPr>
                <w:t xml:space="preserve"> </w:t>
              </w:r>
            </w:p>
            <w:p w14:paraId="45AE936A" w14:textId="77777777" w:rsidR="006B3314" w:rsidRPr="00170EC6" w:rsidRDefault="006B3314" w:rsidP="006B3314">
              <w:pPr>
                <w:rPr>
                  <w:lang w:val="en-US"/>
                </w:rPr>
              </w:pPr>
            </w:p>
            <w:p w14:paraId="555A194E" w14:textId="77777777" w:rsidR="004E5319" w:rsidRPr="00170EC6" w:rsidRDefault="004C4771" w:rsidP="004E5319">
              <w:pPr>
                <w:pStyle w:val="Bibliography"/>
                <w:ind w:left="720" w:hanging="720"/>
                <w:rPr>
                  <w:noProof/>
                  <w:lang w:val="en-US"/>
                </w:rPr>
              </w:pPr>
              <w:r w:rsidRPr="00170EC6">
                <w:rPr>
                  <w:noProof/>
                  <w:lang w:val="en-US"/>
                </w:rPr>
                <w:t>Lucas, L. (2011a</w:t>
              </w:r>
              <w:r w:rsidR="004E5319" w:rsidRPr="00170EC6">
                <w:rPr>
                  <w:noProof/>
                  <w:lang w:val="en-US"/>
                </w:rPr>
                <w:t xml:space="preserve">) </w:t>
              </w:r>
              <w:r w:rsidRPr="00170EC6">
                <w:rPr>
                  <w:noProof/>
                  <w:lang w:val="en-US"/>
                </w:rPr>
                <w:t>‘</w:t>
              </w:r>
              <w:r w:rsidR="004E5319" w:rsidRPr="00170EC6">
                <w:rPr>
                  <w:iCs/>
                  <w:noProof/>
                  <w:lang w:val="en-US"/>
                </w:rPr>
                <w:t>East Europe shoppers take glamour out of earnings</w:t>
              </w:r>
              <w:r w:rsidRPr="00170EC6">
                <w:rPr>
                  <w:noProof/>
                  <w:lang w:val="en-US"/>
                </w:rPr>
                <w:t>’,</w:t>
              </w:r>
              <w:r w:rsidR="004E5319" w:rsidRPr="00170EC6">
                <w:rPr>
                  <w:noProof/>
                  <w:lang w:val="en-US"/>
                </w:rPr>
                <w:t xml:space="preserve"> </w:t>
              </w:r>
              <w:r w:rsidRPr="00170EC6">
                <w:rPr>
                  <w:i/>
                  <w:noProof/>
                  <w:lang w:val="en-US"/>
                </w:rPr>
                <w:t>Financial Times</w:t>
              </w:r>
              <w:r w:rsidRPr="00170EC6">
                <w:rPr>
                  <w:noProof/>
                  <w:lang w:val="en-US"/>
                </w:rPr>
                <w:t xml:space="preserve"> November 22,  </w:t>
              </w:r>
              <w:r w:rsidR="004E5319" w:rsidRPr="00170EC6">
                <w:rPr>
                  <w:i/>
                  <w:noProof/>
                  <w:lang w:val="en-US"/>
                </w:rPr>
                <w:t>NewsBank</w:t>
              </w:r>
              <w:r w:rsidRPr="00170EC6">
                <w:rPr>
                  <w:noProof/>
                  <w:lang w:val="en-US"/>
                </w:rPr>
                <w:t xml:space="preserve">, Available Internet: </w:t>
              </w:r>
              <w:hyperlink r:id="rId70" w:history="1">
                <w:r w:rsidRPr="00170EC6">
                  <w:rPr>
                    <w:rStyle w:val="Hyperlink"/>
                    <w:noProof/>
                    <w:color w:val="auto"/>
                    <w:lang w:val="en-US"/>
                  </w:rPr>
                  <w:t>http://infoweb.newsbank.com/</w:t>
                </w:r>
              </w:hyperlink>
              <w:r w:rsidRPr="00170EC6">
                <w:rPr>
                  <w:rStyle w:val="Hyperlink"/>
                  <w:noProof/>
                  <w:color w:val="auto"/>
                  <w:lang w:val="en-US"/>
                </w:rPr>
                <w:t xml:space="preserve"> </w:t>
              </w:r>
              <w:r w:rsidRPr="00170EC6">
                <w:rPr>
                  <w:rStyle w:val="Hyperlink"/>
                  <w:noProof/>
                  <w:color w:val="auto"/>
                  <w:u w:val="none"/>
                  <w:lang w:val="en-US"/>
                </w:rPr>
                <w:t>[</w:t>
              </w:r>
              <w:r w:rsidR="004E5319" w:rsidRPr="00170EC6">
                <w:rPr>
                  <w:noProof/>
                  <w:lang w:val="en-US"/>
                </w:rPr>
                <w:t>Retrieved March 2002, 31</w:t>
              </w:r>
              <w:r w:rsidRPr="00170EC6">
                <w:rPr>
                  <w:noProof/>
                  <w:lang w:val="en-US"/>
                </w:rPr>
                <w:t>]</w:t>
              </w:r>
            </w:p>
            <w:p w14:paraId="7C89B055" w14:textId="77777777" w:rsidR="006B3314" w:rsidRPr="00170EC6" w:rsidRDefault="006B3314" w:rsidP="006B3314">
              <w:pPr>
                <w:rPr>
                  <w:lang w:val="en-US"/>
                </w:rPr>
              </w:pPr>
            </w:p>
            <w:p w14:paraId="493E9567" w14:textId="77777777" w:rsidR="004E5319" w:rsidRPr="00170EC6" w:rsidRDefault="004E5319" w:rsidP="004E5319">
              <w:pPr>
                <w:pStyle w:val="Bibliography"/>
                <w:ind w:left="720" w:hanging="720"/>
                <w:rPr>
                  <w:noProof/>
                  <w:lang w:val="en-US"/>
                </w:rPr>
              </w:pPr>
              <w:r w:rsidRPr="00170EC6">
                <w:rPr>
                  <w:noProof/>
                  <w:lang w:val="en-US"/>
                </w:rPr>
                <w:t>Lucas, L. (2011</w:t>
              </w:r>
              <w:r w:rsidR="004C4771" w:rsidRPr="00170EC6">
                <w:rPr>
                  <w:noProof/>
                  <w:lang w:val="en-US"/>
                </w:rPr>
                <w:t>b</w:t>
              </w:r>
              <w:r w:rsidRPr="00170EC6">
                <w:rPr>
                  <w:noProof/>
                  <w:lang w:val="en-US"/>
                </w:rPr>
                <w:t xml:space="preserve">) </w:t>
              </w:r>
              <w:r w:rsidR="004C4771" w:rsidRPr="00170EC6">
                <w:rPr>
                  <w:noProof/>
                  <w:lang w:val="en-US"/>
                </w:rPr>
                <w:t>‘</w:t>
              </w:r>
              <w:r w:rsidRPr="00170EC6">
                <w:rPr>
                  <w:iCs/>
                  <w:noProof/>
                  <w:lang w:val="en-US"/>
                </w:rPr>
                <w:t>Growing issue for palm oil producers</w:t>
              </w:r>
              <w:r w:rsidR="004C4771" w:rsidRPr="00170EC6">
                <w:rPr>
                  <w:noProof/>
                  <w:lang w:val="en-US"/>
                </w:rPr>
                <w:t>’,</w:t>
              </w:r>
              <w:r w:rsidRPr="00170EC6">
                <w:rPr>
                  <w:noProof/>
                  <w:lang w:val="en-US"/>
                </w:rPr>
                <w:t xml:space="preserve"> </w:t>
              </w:r>
              <w:r w:rsidR="004C4771" w:rsidRPr="00170EC6">
                <w:rPr>
                  <w:i/>
                  <w:noProof/>
                  <w:lang w:val="en-US"/>
                </w:rPr>
                <w:t>Financial Times,</w:t>
              </w:r>
              <w:r w:rsidR="004C4771" w:rsidRPr="00170EC6">
                <w:rPr>
                  <w:noProof/>
                  <w:lang w:val="en-US"/>
                </w:rPr>
                <w:t xml:space="preserve"> May 23, Available Internet: </w:t>
              </w:r>
              <w:hyperlink r:id="rId71" w:history="1">
                <w:r w:rsidR="004C4771" w:rsidRPr="00170EC6">
                  <w:rPr>
                    <w:rStyle w:val="Hyperlink"/>
                    <w:noProof/>
                    <w:color w:val="auto"/>
                    <w:lang w:val="en-US"/>
                  </w:rPr>
                  <w:t>http://infoweb.newsbank.com/</w:t>
                </w:r>
              </w:hyperlink>
              <w:r w:rsidR="004C4771" w:rsidRPr="00170EC6">
                <w:rPr>
                  <w:noProof/>
                  <w:lang w:val="en-US"/>
                </w:rPr>
                <w:t>[</w:t>
              </w:r>
              <w:r w:rsidRPr="00170EC6">
                <w:rPr>
                  <w:noProof/>
                  <w:lang w:val="en-US"/>
                </w:rPr>
                <w:t>Retrieved March 26, 2012</w:t>
              </w:r>
              <w:r w:rsidR="004C4771" w:rsidRPr="00170EC6">
                <w:rPr>
                  <w:noProof/>
                  <w:lang w:val="en-US"/>
                </w:rPr>
                <w:t>]</w:t>
              </w:r>
              <w:r w:rsidRPr="00170EC6">
                <w:rPr>
                  <w:noProof/>
                  <w:lang w:val="en-US"/>
                </w:rPr>
                <w:t xml:space="preserve"> </w:t>
              </w:r>
            </w:p>
            <w:p w14:paraId="00F6793F" w14:textId="77777777" w:rsidR="006B3314" w:rsidRPr="00170EC6" w:rsidRDefault="006B3314" w:rsidP="006B3314">
              <w:pPr>
                <w:rPr>
                  <w:lang w:val="en-US"/>
                </w:rPr>
              </w:pPr>
            </w:p>
            <w:p w14:paraId="0A961DC9" w14:textId="77777777" w:rsidR="004E5319" w:rsidRPr="00170EC6" w:rsidRDefault="004E5319" w:rsidP="004E5319">
              <w:pPr>
                <w:pStyle w:val="Bibliography"/>
                <w:ind w:left="720" w:hanging="720"/>
                <w:rPr>
                  <w:noProof/>
                  <w:lang w:val="en-US"/>
                </w:rPr>
              </w:pPr>
              <w:r w:rsidRPr="00170EC6">
                <w:rPr>
                  <w:noProof/>
                  <w:lang w:val="en-US"/>
                </w:rPr>
                <w:t>Lucas, L. (2011</w:t>
              </w:r>
              <w:r w:rsidR="00D904F9" w:rsidRPr="00170EC6">
                <w:rPr>
                  <w:noProof/>
                  <w:lang w:val="en-US"/>
                </w:rPr>
                <w:t>c</w:t>
              </w:r>
              <w:r w:rsidRPr="00170EC6">
                <w:rPr>
                  <w:noProof/>
                  <w:lang w:val="en-US"/>
                </w:rPr>
                <w:t xml:space="preserve">) </w:t>
              </w:r>
              <w:r w:rsidR="00D904F9" w:rsidRPr="00170EC6">
                <w:rPr>
                  <w:noProof/>
                  <w:lang w:val="en-US"/>
                </w:rPr>
                <w:t>‘</w:t>
              </w:r>
              <w:r w:rsidRPr="00170EC6">
                <w:rPr>
                  <w:iCs/>
                  <w:noProof/>
                  <w:lang w:val="en-US"/>
                </w:rPr>
                <w:t>Pincer effect marks staples truning point</w:t>
              </w:r>
              <w:r w:rsidR="00D904F9" w:rsidRPr="00170EC6">
                <w:rPr>
                  <w:iCs/>
                  <w:noProof/>
                  <w:lang w:val="en-US"/>
                </w:rPr>
                <w:t>’</w:t>
              </w:r>
              <w:r w:rsidRPr="00170EC6">
                <w:rPr>
                  <w:noProof/>
                  <w:lang w:val="en-US"/>
                </w:rPr>
                <w:t xml:space="preserve"> </w:t>
              </w:r>
              <w:r w:rsidR="00D904F9" w:rsidRPr="00170EC6">
                <w:rPr>
                  <w:noProof/>
                  <w:lang w:val="en-US"/>
                </w:rPr>
                <w:t xml:space="preserve">, Financial Times, February 18, NewsBank, Available Internet: </w:t>
              </w:r>
              <w:hyperlink r:id="rId72" w:history="1">
                <w:r w:rsidR="00D904F9" w:rsidRPr="00170EC6">
                  <w:rPr>
                    <w:rStyle w:val="Hyperlink"/>
                    <w:noProof/>
                    <w:color w:val="auto"/>
                    <w:lang w:val="en-US"/>
                  </w:rPr>
                  <w:t>http://infoweb.newsbank.com/</w:t>
                </w:r>
              </w:hyperlink>
              <w:r w:rsidR="00D904F9" w:rsidRPr="00170EC6">
                <w:rPr>
                  <w:rStyle w:val="Hyperlink"/>
                  <w:noProof/>
                  <w:color w:val="auto"/>
                  <w:lang w:val="en-US"/>
                </w:rPr>
                <w:t xml:space="preserve"> </w:t>
              </w:r>
              <w:r w:rsidR="00D904F9" w:rsidRPr="00170EC6">
                <w:rPr>
                  <w:rStyle w:val="Hyperlink"/>
                  <w:noProof/>
                  <w:color w:val="auto"/>
                  <w:u w:val="none"/>
                  <w:lang w:val="en-US"/>
                </w:rPr>
                <w:t>[</w:t>
              </w:r>
              <w:r w:rsidRPr="00170EC6">
                <w:rPr>
                  <w:noProof/>
                  <w:lang w:val="en-US"/>
                </w:rPr>
                <w:t>Retrieved April 4, 2012</w:t>
              </w:r>
              <w:r w:rsidR="00D904F9" w:rsidRPr="00170EC6">
                <w:rPr>
                  <w:noProof/>
                  <w:lang w:val="en-US"/>
                </w:rPr>
                <w:t>]</w:t>
              </w:r>
            </w:p>
            <w:p w14:paraId="3C016ED4" w14:textId="77777777" w:rsidR="006B3314" w:rsidRPr="00170EC6" w:rsidRDefault="006B3314" w:rsidP="006B3314">
              <w:pPr>
                <w:rPr>
                  <w:lang w:val="en-US"/>
                </w:rPr>
              </w:pPr>
            </w:p>
            <w:p w14:paraId="1E0592F2" w14:textId="77777777" w:rsidR="004E5319" w:rsidRPr="00170EC6" w:rsidRDefault="00D904F9" w:rsidP="004E5319">
              <w:pPr>
                <w:pStyle w:val="Bibliography"/>
                <w:ind w:left="720" w:hanging="720"/>
                <w:rPr>
                  <w:noProof/>
                  <w:lang w:val="en-US"/>
                </w:rPr>
              </w:pPr>
              <w:r w:rsidRPr="00170EC6">
                <w:rPr>
                  <w:noProof/>
                  <w:lang w:val="en-US"/>
                </w:rPr>
                <w:t>Lucas, L. (2011d</w:t>
              </w:r>
              <w:r w:rsidR="004E5319" w:rsidRPr="00170EC6">
                <w:rPr>
                  <w:noProof/>
                  <w:lang w:val="en-US"/>
                </w:rPr>
                <w:t xml:space="preserve">) </w:t>
              </w:r>
              <w:r w:rsidR="004E5319" w:rsidRPr="00170EC6">
                <w:rPr>
                  <w:iCs/>
                  <w:noProof/>
                  <w:lang w:val="en-US"/>
                </w:rPr>
                <w:t>'Sustainable' palm oil falls short of mark</w:t>
              </w:r>
              <w:r w:rsidRPr="00170EC6">
                <w:rPr>
                  <w:noProof/>
                  <w:lang w:val="en-US"/>
                </w:rPr>
                <w:t>’,</w:t>
              </w:r>
              <w:r w:rsidR="004E5319" w:rsidRPr="00170EC6">
                <w:rPr>
                  <w:noProof/>
                  <w:lang w:val="en-US"/>
                </w:rPr>
                <w:t xml:space="preserve"> </w:t>
              </w:r>
              <w:r w:rsidRPr="00170EC6">
                <w:rPr>
                  <w:noProof/>
                  <w:lang w:val="en-US"/>
                </w:rPr>
                <w:t xml:space="preserve">Financial Times, May 30, NewsBank, Available Internet: </w:t>
              </w:r>
              <w:hyperlink r:id="rId73" w:history="1">
                <w:r w:rsidRPr="00170EC6">
                  <w:rPr>
                    <w:rStyle w:val="Hyperlink"/>
                    <w:noProof/>
                    <w:color w:val="auto"/>
                    <w:lang w:val="en-US"/>
                  </w:rPr>
                  <w:t>http://infoweb.newsbank.com/</w:t>
                </w:r>
              </w:hyperlink>
              <w:r w:rsidRPr="00170EC6">
                <w:rPr>
                  <w:noProof/>
                  <w:lang w:val="en-US"/>
                </w:rPr>
                <w:t xml:space="preserve"> [</w:t>
              </w:r>
              <w:r w:rsidR="004E5319" w:rsidRPr="00170EC6">
                <w:rPr>
                  <w:noProof/>
                  <w:lang w:val="en-US"/>
                </w:rPr>
                <w:t>Retrieved March 26, 2012</w:t>
              </w:r>
              <w:r w:rsidRPr="00170EC6">
                <w:rPr>
                  <w:noProof/>
                  <w:lang w:val="en-US"/>
                </w:rPr>
                <w:t>]</w:t>
              </w:r>
              <w:r w:rsidR="004E5319" w:rsidRPr="00170EC6">
                <w:rPr>
                  <w:noProof/>
                  <w:lang w:val="en-US"/>
                </w:rPr>
                <w:t xml:space="preserve"> </w:t>
              </w:r>
            </w:p>
            <w:p w14:paraId="56E31A7D" w14:textId="77777777" w:rsidR="006B3314" w:rsidRPr="00170EC6" w:rsidRDefault="006B3314" w:rsidP="006B3314">
              <w:pPr>
                <w:rPr>
                  <w:lang w:val="en-US"/>
                </w:rPr>
              </w:pPr>
            </w:p>
            <w:p w14:paraId="617C1FAD" w14:textId="77777777" w:rsidR="004E5319" w:rsidRPr="00170EC6" w:rsidRDefault="004E5319" w:rsidP="004E5319">
              <w:pPr>
                <w:pStyle w:val="Bibliography"/>
                <w:ind w:left="720" w:hanging="720"/>
                <w:rPr>
                  <w:noProof/>
                  <w:lang w:val="en-US"/>
                </w:rPr>
              </w:pPr>
              <w:r w:rsidRPr="00170EC6">
                <w:rPr>
                  <w:noProof/>
                  <w:lang w:val="en-US"/>
                </w:rPr>
                <w:t xml:space="preserve">Maignan, I. (2001) </w:t>
              </w:r>
              <w:r w:rsidR="00D904F9" w:rsidRPr="00170EC6">
                <w:rPr>
                  <w:noProof/>
                  <w:lang w:val="en-US"/>
                </w:rPr>
                <w:t>‘</w:t>
              </w:r>
              <w:r w:rsidRPr="00170EC6">
                <w:rPr>
                  <w:noProof/>
                  <w:lang w:val="en-US"/>
                </w:rPr>
                <w:t>Consumers' Perceptions of Corporate Social Responsibilities: A Cross-Cultural Comparison</w:t>
              </w:r>
              <w:r w:rsidR="00D904F9" w:rsidRPr="00170EC6">
                <w:rPr>
                  <w:noProof/>
                  <w:lang w:val="en-US"/>
                </w:rPr>
                <w:t>’,</w:t>
              </w:r>
              <w:r w:rsidRPr="00170EC6">
                <w:rPr>
                  <w:noProof/>
                  <w:lang w:val="en-US"/>
                </w:rPr>
                <w:t xml:space="preserve"> </w:t>
              </w:r>
              <w:r w:rsidRPr="00170EC6">
                <w:rPr>
                  <w:i/>
                  <w:iCs/>
                  <w:noProof/>
                  <w:lang w:val="en-US"/>
                </w:rPr>
                <w:t>Journal of Business Ethics, 31</w:t>
              </w:r>
              <w:r w:rsidRPr="00170EC6">
                <w:rPr>
                  <w:noProof/>
                  <w:lang w:val="en-US"/>
                </w:rPr>
                <w:t>(1), 57-72.</w:t>
              </w:r>
            </w:p>
            <w:p w14:paraId="71D809C2" w14:textId="77777777" w:rsidR="006B3314" w:rsidRPr="00170EC6" w:rsidRDefault="006B3314" w:rsidP="006B3314">
              <w:pPr>
                <w:rPr>
                  <w:lang w:val="en-US"/>
                </w:rPr>
              </w:pPr>
            </w:p>
            <w:p w14:paraId="07FB567C" w14:textId="77777777" w:rsidR="004E5319" w:rsidRPr="00170EC6" w:rsidRDefault="004E5319" w:rsidP="004E5319">
              <w:pPr>
                <w:pStyle w:val="Bibliography"/>
                <w:ind w:left="720" w:hanging="720"/>
                <w:rPr>
                  <w:noProof/>
                  <w:lang w:val="en-US"/>
                </w:rPr>
              </w:pPr>
              <w:r w:rsidRPr="00170EC6">
                <w:rPr>
                  <w:noProof/>
                  <w:lang w:val="en-US"/>
                </w:rPr>
                <w:t xml:space="preserve">Mill, J. S. (1863) </w:t>
              </w:r>
              <w:r w:rsidRPr="00170EC6">
                <w:rPr>
                  <w:i/>
                  <w:iCs/>
                  <w:noProof/>
                  <w:lang w:val="en-US"/>
                </w:rPr>
                <w:t>Utilitarianism</w:t>
              </w:r>
              <w:r w:rsidR="00D904F9" w:rsidRPr="00170EC6">
                <w:rPr>
                  <w:i/>
                  <w:iCs/>
                  <w:noProof/>
                  <w:lang w:val="en-US"/>
                </w:rPr>
                <w:t>,</w:t>
              </w:r>
              <w:r w:rsidRPr="00170EC6">
                <w:rPr>
                  <w:noProof/>
                  <w:lang w:val="en-US"/>
                </w:rPr>
                <w:t xml:space="preserve"> London: Parker, Son, and Bourn.</w:t>
              </w:r>
            </w:p>
            <w:p w14:paraId="50318207" w14:textId="77777777" w:rsidR="006B3314" w:rsidRPr="00170EC6" w:rsidRDefault="006B3314" w:rsidP="006B3314">
              <w:pPr>
                <w:rPr>
                  <w:lang w:val="en-US"/>
                </w:rPr>
              </w:pPr>
            </w:p>
            <w:p w14:paraId="16561C1D" w14:textId="77777777" w:rsidR="004E5319" w:rsidRPr="00170EC6" w:rsidRDefault="004E5319" w:rsidP="004E5319">
              <w:pPr>
                <w:pStyle w:val="Bibliography"/>
                <w:ind w:left="720" w:hanging="720"/>
                <w:rPr>
                  <w:noProof/>
                  <w:lang w:val="en-US"/>
                </w:rPr>
              </w:pPr>
              <w:r w:rsidRPr="00170EC6">
                <w:rPr>
                  <w:noProof/>
                  <w:lang w:val="en-US"/>
                </w:rPr>
                <w:t xml:space="preserve">Morhardt, J. M. (2009) </w:t>
              </w:r>
              <w:r w:rsidR="00D904F9" w:rsidRPr="00170EC6">
                <w:rPr>
                  <w:noProof/>
                  <w:lang w:val="en-US"/>
                </w:rPr>
                <w:t>‘</w:t>
              </w:r>
              <w:r w:rsidRPr="00170EC6">
                <w:rPr>
                  <w:noProof/>
                  <w:lang w:val="en-US"/>
                </w:rPr>
                <w:t>Corporate Social Responsibility and Sustainability Reporting on Internet</w:t>
              </w:r>
              <w:r w:rsidR="00D904F9" w:rsidRPr="00170EC6">
                <w:rPr>
                  <w:noProof/>
                  <w:lang w:val="en-US"/>
                </w:rPr>
                <w:t xml:space="preserve">’, </w:t>
              </w:r>
              <w:r w:rsidRPr="00170EC6">
                <w:rPr>
                  <w:i/>
                  <w:iCs/>
                  <w:noProof/>
                  <w:lang w:val="en-US"/>
                </w:rPr>
                <w:t>Business Strategy and Environment, 19</w:t>
              </w:r>
              <w:r w:rsidRPr="00170EC6">
                <w:rPr>
                  <w:noProof/>
                  <w:lang w:val="en-US"/>
                </w:rPr>
                <w:t>(7), 436-452.</w:t>
              </w:r>
            </w:p>
            <w:p w14:paraId="008148A6" w14:textId="77777777" w:rsidR="006B3314" w:rsidRPr="00170EC6" w:rsidRDefault="006B3314" w:rsidP="006B3314">
              <w:pPr>
                <w:rPr>
                  <w:lang w:val="en-US"/>
                </w:rPr>
              </w:pPr>
            </w:p>
            <w:p w14:paraId="7ACCC00C" w14:textId="77777777" w:rsidR="004E5319" w:rsidRPr="00170EC6" w:rsidRDefault="004E5319" w:rsidP="004E5319">
              <w:pPr>
                <w:pStyle w:val="Bibliography"/>
                <w:ind w:left="720" w:hanging="720"/>
                <w:rPr>
                  <w:noProof/>
                  <w:lang w:val="en-US"/>
                </w:rPr>
              </w:pPr>
              <w:r w:rsidRPr="00170EC6">
                <w:rPr>
                  <w:noProof/>
                  <w:lang w:val="en-US"/>
                </w:rPr>
                <w:t xml:space="preserve">Mostyn, B. (1985) </w:t>
              </w:r>
              <w:r w:rsidR="00D904F9" w:rsidRPr="00170EC6">
                <w:rPr>
                  <w:noProof/>
                  <w:lang w:val="en-US"/>
                </w:rPr>
                <w:t>‘</w:t>
              </w:r>
              <w:r w:rsidRPr="00170EC6">
                <w:rPr>
                  <w:noProof/>
                  <w:lang w:val="en-US"/>
                </w:rPr>
                <w:t>The Content Analysis of Qualitative Research Data: A Dynamic Approach</w:t>
              </w:r>
              <w:r w:rsidR="00D904F9" w:rsidRPr="00170EC6">
                <w:rPr>
                  <w:noProof/>
                  <w:lang w:val="en-US"/>
                </w:rPr>
                <w:t xml:space="preserve">’, </w:t>
              </w:r>
              <w:r w:rsidRPr="00170EC6">
                <w:rPr>
                  <w:noProof/>
                  <w:lang w:val="en-US"/>
                </w:rPr>
                <w:t xml:space="preserve">In M. Brenner, J. Brown, &amp; D. Canter, </w:t>
              </w:r>
              <w:r w:rsidRPr="00170EC6">
                <w:rPr>
                  <w:i/>
                  <w:iCs/>
                  <w:noProof/>
                  <w:lang w:val="en-US"/>
                </w:rPr>
                <w:t>The Research Interview, Uses and Approaches</w:t>
              </w:r>
              <w:r w:rsidRPr="00170EC6">
                <w:rPr>
                  <w:noProof/>
                  <w:lang w:val="en-US"/>
                </w:rPr>
                <w:t xml:space="preserve"> (pp. 115-146). London: Academic Press.</w:t>
              </w:r>
            </w:p>
            <w:p w14:paraId="1BF091F6" w14:textId="77777777" w:rsidR="006B3314" w:rsidRPr="00170EC6" w:rsidRDefault="006B3314" w:rsidP="006B3314">
              <w:pPr>
                <w:rPr>
                  <w:lang w:val="en-US"/>
                </w:rPr>
              </w:pPr>
            </w:p>
            <w:p w14:paraId="771C4449" w14:textId="77777777" w:rsidR="004E5319" w:rsidRPr="00170EC6" w:rsidRDefault="004E5319" w:rsidP="004E5319">
              <w:pPr>
                <w:pStyle w:val="Bibliography"/>
                <w:ind w:left="720" w:hanging="720"/>
                <w:rPr>
                  <w:noProof/>
                  <w:lang w:val="en-US"/>
                </w:rPr>
              </w:pPr>
              <w:r w:rsidRPr="00170EC6">
                <w:rPr>
                  <w:noProof/>
                  <w:lang w:val="en-US"/>
                </w:rPr>
                <w:t xml:space="preserve">Nelson, J., &amp; Prescott, D. (2008) </w:t>
              </w:r>
              <w:r w:rsidRPr="00170EC6">
                <w:rPr>
                  <w:i/>
                  <w:iCs/>
                  <w:noProof/>
                  <w:lang w:val="en-US"/>
                </w:rPr>
                <w:t>Business and the millennium development goals: A framework for action</w:t>
              </w:r>
              <w:r w:rsidRPr="00170EC6">
                <w:rPr>
                  <w:noProof/>
                  <w:lang w:val="en-US"/>
                </w:rPr>
                <w:t xml:space="preserve"> (2 ed.). London: International Business Leaders Forum.</w:t>
              </w:r>
            </w:p>
            <w:p w14:paraId="12748E06" w14:textId="77777777" w:rsidR="006B3314" w:rsidRPr="00170EC6" w:rsidRDefault="006B3314" w:rsidP="006B3314">
              <w:pPr>
                <w:rPr>
                  <w:lang w:val="en-US"/>
                </w:rPr>
              </w:pPr>
            </w:p>
            <w:p w14:paraId="1C792611" w14:textId="77777777" w:rsidR="004E5319" w:rsidRPr="00170EC6" w:rsidRDefault="004E5319" w:rsidP="004E5319">
              <w:pPr>
                <w:pStyle w:val="Bibliography"/>
                <w:ind w:left="720" w:hanging="720"/>
                <w:rPr>
                  <w:noProof/>
                  <w:lang w:val="en-US"/>
                </w:rPr>
              </w:pPr>
              <w:r w:rsidRPr="00170EC6">
                <w:rPr>
                  <w:noProof/>
                  <w:lang w:val="en-US"/>
                </w:rPr>
                <w:t xml:space="preserve">Normann, R. (1970) </w:t>
              </w:r>
              <w:r w:rsidRPr="00170EC6">
                <w:rPr>
                  <w:i/>
                  <w:iCs/>
                  <w:noProof/>
                  <w:lang w:val="en-US"/>
                </w:rPr>
                <w:t>A Personal Quest for Methodology.</w:t>
              </w:r>
              <w:r w:rsidRPr="00170EC6">
                <w:rPr>
                  <w:noProof/>
                  <w:lang w:val="en-US"/>
                </w:rPr>
                <w:t xml:space="preserve"> Stockholdm: Scandinavian Institudes for Administrative Research.</w:t>
              </w:r>
            </w:p>
            <w:p w14:paraId="6EB62241" w14:textId="77777777" w:rsidR="006B3314" w:rsidRPr="00170EC6" w:rsidRDefault="006B3314" w:rsidP="006B3314">
              <w:pPr>
                <w:rPr>
                  <w:lang w:val="en-US"/>
                </w:rPr>
              </w:pPr>
            </w:p>
            <w:p w14:paraId="5C4D0DC6" w14:textId="77777777" w:rsidR="004E5319" w:rsidRPr="00170EC6" w:rsidRDefault="004E5319" w:rsidP="004E5319">
              <w:pPr>
                <w:pStyle w:val="Bibliography"/>
                <w:ind w:left="720" w:hanging="720"/>
                <w:rPr>
                  <w:noProof/>
                  <w:lang w:val="en-US"/>
                </w:rPr>
              </w:pPr>
              <w:r w:rsidRPr="00170EC6">
                <w:rPr>
                  <w:noProof/>
                  <w:lang w:val="en-US"/>
                </w:rPr>
                <w:t xml:space="preserve">Nozick, R. (1974) </w:t>
              </w:r>
              <w:r w:rsidRPr="00170EC6">
                <w:rPr>
                  <w:i/>
                  <w:iCs/>
                  <w:noProof/>
                  <w:lang w:val="en-US"/>
                </w:rPr>
                <w:t>Anarchy, state, and utopia.</w:t>
              </w:r>
              <w:r w:rsidRPr="00170EC6">
                <w:rPr>
                  <w:noProof/>
                  <w:lang w:val="en-US"/>
                </w:rPr>
                <w:t xml:space="preserve"> New York: Basic Books.</w:t>
              </w:r>
            </w:p>
            <w:p w14:paraId="13165001" w14:textId="77777777" w:rsidR="006B3314" w:rsidRPr="00170EC6" w:rsidRDefault="006B3314" w:rsidP="006B3314">
              <w:pPr>
                <w:rPr>
                  <w:lang w:val="en-US"/>
                </w:rPr>
              </w:pPr>
            </w:p>
            <w:p w14:paraId="5A07FF7E" w14:textId="77777777" w:rsidR="006B3314" w:rsidRPr="00170EC6" w:rsidRDefault="004E5319" w:rsidP="00E31167">
              <w:pPr>
                <w:pStyle w:val="Bibliography"/>
                <w:ind w:left="720" w:hanging="720"/>
                <w:rPr>
                  <w:lang w:val="en-US"/>
                </w:rPr>
              </w:pPr>
              <w:r w:rsidRPr="00170EC6">
                <w:rPr>
                  <w:noProof/>
                  <w:lang w:val="en-US"/>
                </w:rPr>
                <w:t xml:space="preserve">P&amp;G (2010) </w:t>
              </w:r>
              <w:r w:rsidRPr="00170EC6">
                <w:rPr>
                  <w:i/>
                  <w:iCs/>
                  <w:noProof/>
                  <w:lang w:val="en-US"/>
                </w:rPr>
                <w:t>Our Worldwide Business Conduct Manual - We Do the Right Thing.</w:t>
              </w:r>
              <w:r w:rsidRPr="00170EC6">
                <w:rPr>
                  <w:noProof/>
                  <w:lang w:val="en-US"/>
                </w:rPr>
                <w:t xml:space="preserve"> Cincinnatti: P&amp;G.</w:t>
              </w:r>
            </w:p>
            <w:p w14:paraId="7FE16966" w14:textId="77777777" w:rsidR="006E2F0B" w:rsidRPr="00170EC6" w:rsidRDefault="006E2F0B" w:rsidP="004E5319">
              <w:pPr>
                <w:pStyle w:val="Bibliography"/>
                <w:ind w:left="720" w:hanging="720"/>
                <w:rPr>
                  <w:noProof/>
                  <w:lang w:val="en-US"/>
                </w:rPr>
              </w:pPr>
            </w:p>
            <w:p w14:paraId="05956C17" w14:textId="77777777" w:rsidR="004E5319" w:rsidRPr="00170EC6" w:rsidRDefault="004E5319" w:rsidP="004E5319">
              <w:pPr>
                <w:pStyle w:val="Bibliography"/>
                <w:ind w:left="720" w:hanging="720"/>
                <w:rPr>
                  <w:noProof/>
                  <w:lang w:val="en-US"/>
                </w:rPr>
              </w:pPr>
              <w:r w:rsidRPr="00170EC6">
                <w:rPr>
                  <w:noProof/>
                  <w:lang w:val="en-US"/>
                </w:rPr>
                <w:t xml:space="preserve">P&amp;G (2012) </w:t>
              </w:r>
              <w:r w:rsidR="00D904F9" w:rsidRPr="00170EC6">
                <w:rPr>
                  <w:noProof/>
                  <w:lang w:val="en-US"/>
                </w:rPr>
                <w:t>‘</w:t>
              </w:r>
              <w:r w:rsidRPr="00170EC6">
                <w:rPr>
                  <w:iCs/>
                  <w:noProof/>
                  <w:lang w:val="en-US"/>
                </w:rPr>
                <w:t>Sustainability</w:t>
              </w:r>
              <w:r w:rsidR="00D904F9" w:rsidRPr="00170EC6">
                <w:rPr>
                  <w:iCs/>
                  <w:noProof/>
                  <w:lang w:val="en-US"/>
                </w:rPr>
                <w:t>’</w:t>
              </w:r>
              <w:r w:rsidR="00D904F9" w:rsidRPr="00170EC6">
                <w:rPr>
                  <w:noProof/>
                  <w:lang w:val="en-US"/>
                </w:rPr>
                <w:t>,</w:t>
              </w:r>
              <w:r w:rsidRPr="00170EC6">
                <w:rPr>
                  <w:noProof/>
                  <w:lang w:val="en-US"/>
                </w:rPr>
                <w:t xml:space="preserve"> </w:t>
              </w:r>
              <w:r w:rsidR="00D904F9" w:rsidRPr="00170EC6">
                <w:rPr>
                  <w:i/>
                  <w:noProof/>
                  <w:lang w:val="en-US"/>
                </w:rPr>
                <w:t>P&amp;G</w:t>
              </w:r>
              <w:r w:rsidR="00E31167" w:rsidRPr="00170EC6">
                <w:rPr>
                  <w:noProof/>
                  <w:lang w:val="en-US"/>
                </w:rPr>
                <w:t>, Available Internet:</w:t>
              </w:r>
              <w:r w:rsidR="00D904F9" w:rsidRPr="00170EC6">
                <w:rPr>
                  <w:noProof/>
                  <w:lang w:val="en-US"/>
                </w:rPr>
                <w:t xml:space="preserve"> </w:t>
              </w:r>
              <w:hyperlink r:id="rId74" w:history="1">
                <w:r w:rsidR="00E31167" w:rsidRPr="00170EC6">
                  <w:rPr>
                    <w:rStyle w:val="Hyperlink"/>
                    <w:noProof/>
                    <w:color w:val="auto"/>
                    <w:lang w:val="en-US"/>
                  </w:rPr>
                  <w:t>http://www.pg.com/en_US/sustainability/index.shtml</w:t>
                </w:r>
              </w:hyperlink>
              <w:r w:rsidR="00E31167" w:rsidRPr="00170EC6">
                <w:rPr>
                  <w:rStyle w:val="Hyperlink"/>
                  <w:noProof/>
                  <w:color w:val="auto"/>
                  <w:lang w:val="en-US"/>
                </w:rPr>
                <w:t xml:space="preserve"> </w:t>
              </w:r>
              <w:r w:rsidR="00E31167" w:rsidRPr="00170EC6">
                <w:rPr>
                  <w:rStyle w:val="Hyperlink"/>
                  <w:noProof/>
                  <w:color w:val="auto"/>
                  <w:u w:val="none"/>
                  <w:lang w:val="en-US"/>
                </w:rPr>
                <w:t>[</w:t>
              </w:r>
              <w:r w:rsidRPr="00170EC6">
                <w:rPr>
                  <w:noProof/>
                  <w:lang w:val="en-US"/>
                </w:rPr>
                <w:t>Retrieved February 28, 2012</w:t>
              </w:r>
              <w:r w:rsidR="00E31167" w:rsidRPr="00170EC6">
                <w:rPr>
                  <w:noProof/>
                  <w:lang w:val="en-US"/>
                </w:rPr>
                <w:t>]</w:t>
              </w:r>
              <w:r w:rsidRPr="00170EC6">
                <w:rPr>
                  <w:noProof/>
                  <w:lang w:val="en-US"/>
                </w:rPr>
                <w:t xml:space="preserve"> </w:t>
              </w:r>
            </w:p>
            <w:p w14:paraId="50604F8C" w14:textId="77777777" w:rsidR="006B3314" w:rsidRPr="00170EC6" w:rsidRDefault="006B3314" w:rsidP="006B3314">
              <w:pPr>
                <w:rPr>
                  <w:lang w:val="en-US"/>
                </w:rPr>
              </w:pPr>
            </w:p>
            <w:p w14:paraId="19D8999C" w14:textId="77777777" w:rsidR="00CB7BFE" w:rsidRPr="00170EC6" w:rsidRDefault="00CB7BFE" w:rsidP="00CB7BFE">
              <w:pPr>
                <w:pStyle w:val="Bibliography"/>
                <w:ind w:left="720" w:hanging="720"/>
                <w:rPr>
                  <w:noProof/>
                  <w:lang w:val="en-US"/>
                </w:rPr>
              </w:pPr>
              <w:r w:rsidRPr="00255680">
                <w:rPr>
                  <w:iCs/>
                  <w:noProof/>
                  <w:lang w:val="en-US"/>
                </w:rPr>
                <w:t>Procter &amp; Gamble</w:t>
              </w:r>
              <w:r w:rsidRPr="00170EC6">
                <w:rPr>
                  <w:noProof/>
                  <w:lang w:val="en-US"/>
                </w:rPr>
                <w:t xml:space="preserve"> (2011) </w:t>
              </w:r>
              <w:r w:rsidR="006E2F0B" w:rsidRPr="00170EC6">
                <w:rPr>
                  <w:i/>
                  <w:noProof/>
                  <w:lang w:val="en-US"/>
                </w:rPr>
                <w:t>Financial Times</w:t>
              </w:r>
              <w:r w:rsidR="006E2F0B" w:rsidRPr="00170EC6">
                <w:rPr>
                  <w:noProof/>
                  <w:lang w:val="en-US"/>
                </w:rPr>
                <w:t xml:space="preserve">, October 28, </w:t>
              </w:r>
              <w:r w:rsidR="006E2F0B" w:rsidRPr="00170EC6">
                <w:rPr>
                  <w:i/>
                  <w:noProof/>
                  <w:lang w:val="en-US"/>
                </w:rPr>
                <w:t xml:space="preserve">NewsBank, </w:t>
              </w:r>
              <w:r w:rsidR="006E2F0B" w:rsidRPr="00170EC6">
                <w:rPr>
                  <w:noProof/>
                  <w:lang w:val="en-US"/>
                </w:rPr>
                <w:t>Available Internet:</w:t>
              </w:r>
              <w:r w:rsidR="006E2F0B" w:rsidRPr="00170EC6">
                <w:rPr>
                  <w:i/>
                  <w:noProof/>
                  <w:lang w:val="en-US"/>
                </w:rPr>
                <w:t xml:space="preserve"> </w:t>
              </w:r>
              <w:hyperlink r:id="rId75" w:history="1">
                <w:r w:rsidR="006E2F0B" w:rsidRPr="00170EC6">
                  <w:rPr>
                    <w:rStyle w:val="Hyperlink"/>
                    <w:noProof/>
                    <w:color w:val="auto"/>
                    <w:lang w:val="en-US"/>
                  </w:rPr>
                  <w:t>http://infoweb.newsbank.com/</w:t>
                </w:r>
              </w:hyperlink>
              <w:r w:rsidR="006E2F0B" w:rsidRPr="00170EC6">
                <w:rPr>
                  <w:noProof/>
                  <w:lang w:val="en-US"/>
                </w:rPr>
                <w:t xml:space="preserve"> [</w:t>
              </w:r>
              <w:r w:rsidRPr="00170EC6">
                <w:rPr>
                  <w:noProof/>
                  <w:lang w:val="en-US"/>
                </w:rPr>
                <w:t>Retrieved April 3, 2012</w:t>
              </w:r>
              <w:r w:rsidR="006E2F0B" w:rsidRPr="00170EC6">
                <w:rPr>
                  <w:noProof/>
                  <w:lang w:val="en-US"/>
                </w:rPr>
                <w:t xml:space="preserve">] </w:t>
              </w:r>
            </w:p>
            <w:p w14:paraId="2589B0CB" w14:textId="77777777" w:rsidR="00CB7BFE" w:rsidRPr="00170EC6" w:rsidRDefault="00CB7BFE" w:rsidP="00CB7BFE">
              <w:pPr>
                <w:rPr>
                  <w:lang w:val="en-US"/>
                </w:rPr>
              </w:pPr>
            </w:p>
            <w:p w14:paraId="2E501B49" w14:textId="77777777" w:rsidR="00CC1719" w:rsidRPr="00170EC6" w:rsidRDefault="00CC1719" w:rsidP="004E5319">
              <w:pPr>
                <w:pStyle w:val="Bibliography"/>
                <w:ind w:left="720" w:hanging="720"/>
                <w:rPr>
                  <w:noProof/>
                  <w:lang w:val="en-US"/>
                </w:rPr>
              </w:pPr>
            </w:p>
            <w:p w14:paraId="52339A8E" w14:textId="77777777" w:rsidR="004E5319" w:rsidRPr="00170EC6" w:rsidRDefault="004E5319" w:rsidP="004E5319">
              <w:pPr>
                <w:pStyle w:val="Bibliography"/>
                <w:ind w:left="720" w:hanging="720"/>
                <w:rPr>
                  <w:noProof/>
                  <w:lang w:val="en-US"/>
                </w:rPr>
              </w:pPr>
              <w:r w:rsidRPr="00170EC6">
                <w:rPr>
                  <w:noProof/>
                  <w:lang w:val="en-US"/>
                </w:rPr>
                <w:lastRenderedPageBreak/>
                <w:t xml:space="preserve">Pfeffer, J. (1994) </w:t>
              </w:r>
              <w:r w:rsidRPr="00170EC6">
                <w:rPr>
                  <w:i/>
                  <w:iCs/>
                  <w:noProof/>
                  <w:lang w:val="en-US"/>
                </w:rPr>
                <w:t>Competitive Advantage through People</w:t>
              </w:r>
              <w:r w:rsidR="006E2F0B" w:rsidRPr="00170EC6">
                <w:rPr>
                  <w:i/>
                  <w:iCs/>
                  <w:noProof/>
                  <w:lang w:val="en-US"/>
                </w:rPr>
                <w:t>,</w:t>
              </w:r>
              <w:r w:rsidRPr="00170EC6">
                <w:rPr>
                  <w:noProof/>
                  <w:lang w:val="en-US"/>
                </w:rPr>
                <w:t xml:space="preserve"> Boston: Harvard Business School Press.</w:t>
              </w:r>
            </w:p>
            <w:p w14:paraId="20BD2E07" w14:textId="77777777" w:rsidR="006E2F0B" w:rsidRPr="00170EC6" w:rsidRDefault="006E2F0B" w:rsidP="006E2F0B">
              <w:pPr>
                <w:rPr>
                  <w:lang w:val="en-US"/>
                </w:rPr>
              </w:pPr>
            </w:p>
            <w:p w14:paraId="149B805D" w14:textId="77777777" w:rsidR="004E5319" w:rsidRPr="00170EC6" w:rsidRDefault="004E5319" w:rsidP="004E5319">
              <w:pPr>
                <w:pStyle w:val="Bibliography"/>
                <w:ind w:left="720" w:hanging="720"/>
                <w:rPr>
                  <w:noProof/>
                  <w:lang w:val="en-US"/>
                </w:rPr>
              </w:pPr>
              <w:r w:rsidRPr="00170EC6">
                <w:rPr>
                  <w:noProof/>
                  <w:lang w:val="en-US"/>
                </w:rPr>
                <w:t xml:space="preserve">Porter, M. E., &amp; Kramer, M. R. (2006) </w:t>
              </w:r>
              <w:r w:rsidR="00D904F9" w:rsidRPr="00170EC6">
                <w:rPr>
                  <w:noProof/>
                  <w:lang w:val="en-US"/>
                </w:rPr>
                <w:t>‘</w:t>
              </w:r>
              <w:r w:rsidRPr="00170EC6">
                <w:rPr>
                  <w:noProof/>
                  <w:lang w:val="en-US"/>
                </w:rPr>
                <w:t>Strategy and Society: The Link Between Competitive Advantage and Corporate Social Responsibility</w:t>
              </w:r>
              <w:r w:rsidR="00D904F9" w:rsidRPr="00170EC6">
                <w:rPr>
                  <w:noProof/>
                  <w:lang w:val="en-US"/>
                </w:rPr>
                <w:t>’,</w:t>
              </w:r>
              <w:r w:rsidRPr="00170EC6">
                <w:rPr>
                  <w:noProof/>
                  <w:lang w:val="en-US"/>
                </w:rPr>
                <w:t xml:space="preserve"> </w:t>
              </w:r>
              <w:r w:rsidRPr="00170EC6">
                <w:rPr>
                  <w:i/>
                  <w:iCs/>
                  <w:noProof/>
                  <w:lang w:val="en-US"/>
                </w:rPr>
                <w:t>Harvard Business Review</w:t>
              </w:r>
              <w:r w:rsidRPr="00170EC6">
                <w:rPr>
                  <w:noProof/>
                  <w:lang w:val="en-US"/>
                </w:rPr>
                <w:t xml:space="preserve">, </w:t>
              </w:r>
              <w:r w:rsidR="00D904F9" w:rsidRPr="00170EC6">
                <w:rPr>
                  <w:noProof/>
                  <w:lang w:val="en-US"/>
                </w:rPr>
                <w:t xml:space="preserve">, December, </w:t>
              </w:r>
              <w:r w:rsidRPr="00170EC6">
                <w:rPr>
                  <w:noProof/>
                  <w:lang w:val="en-US"/>
                </w:rPr>
                <w:t>78-93.</w:t>
              </w:r>
            </w:p>
            <w:p w14:paraId="2C981DA5" w14:textId="77777777" w:rsidR="006B3314" w:rsidRPr="00170EC6" w:rsidRDefault="006B3314" w:rsidP="006B3314">
              <w:pPr>
                <w:rPr>
                  <w:lang w:val="en-US"/>
                </w:rPr>
              </w:pPr>
            </w:p>
            <w:p w14:paraId="62B5FCB6" w14:textId="77777777" w:rsidR="004E5319" w:rsidRPr="00170EC6" w:rsidRDefault="004E5319" w:rsidP="004E5319">
              <w:pPr>
                <w:pStyle w:val="Bibliography"/>
                <w:ind w:left="720" w:hanging="720"/>
                <w:rPr>
                  <w:noProof/>
                  <w:lang w:val="en-US"/>
                </w:rPr>
              </w:pPr>
              <w:r w:rsidRPr="00170EC6">
                <w:rPr>
                  <w:noProof/>
                  <w:lang w:val="en-US"/>
                </w:rPr>
                <w:t xml:space="preserve">Porter, M. E., &amp; Kramer, M. R. (2011) </w:t>
              </w:r>
              <w:r w:rsidR="00D904F9" w:rsidRPr="00170EC6">
                <w:rPr>
                  <w:noProof/>
                  <w:lang w:val="en-US"/>
                </w:rPr>
                <w:t>‘</w:t>
              </w:r>
              <w:r w:rsidRPr="00170EC6">
                <w:rPr>
                  <w:noProof/>
                  <w:lang w:val="en-US"/>
                </w:rPr>
                <w:t xml:space="preserve">The Big Idea: Creating Shared </w:t>
              </w:r>
              <w:r w:rsidR="00D904F9" w:rsidRPr="00170EC6">
                <w:rPr>
                  <w:noProof/>
                  <w:lang w:val="en-US"/>
                </w:rPr>
                <w:t>,</w:t>
              </w:r>
              <w:r w:rsidRPr="00170EC6">
                <w:rPr>
                  <w:noProof/>
                  <w:lang w:val="en-US"/>
                </w:rPr>
                <w:t xml:space="preserve"> </w:t>
              </w:r>
              <w:r w:rsidRPr="00170EC6">
                <w:rPr>
                  <w:i/>
                  <w:iCs/>
                  <w:noProof/>
                  <w:lang w:val="en-US"/>
                </w:rPr>
                <w:t>Harvard Business Review</w:t>
              </w:r>
              <w:r w:rsidRPr="00170EC6">
                <w:rPr>
                  <w:noProof/>
                  <w:lang w:val="en-US"/>
                </w:rPr>
                <w:t>, 1-2.</w:t>
              </w:r>
            </w:p>
            <w:p w14:paraId="7AACADAD" w14:textId="77777777" w:rsidR="006B3314" w:rsidRPr="00170EC6" w:rsidRDefault="006B3314" w:rsidP="006B3314">
              <w:pPr>
                <w:rPr>
                  <w:lang w:val="en-US"/>
                </w:rPr>
              </w:pPr>
            </w:p>
            <w:p w14:paraId="4D8FC4B3" w14:textId="77777777" w:rsidR="004E5319" w:rsidRPr="00170EC6" w:rsidRDefault="004E5319" w:rsidP="004E5319">
              <w:pPr>
                <w:pStyle w:val="Bibliography"/>
                <w:ind w:left="720" w:hanging="720"/>
                <w:rPr>
                  <w:noProof/>
                  <w:lang w:val="en-US"/>
                </w:rPr>
              </w:pPr>
              <w:r w:rsidRPr="00170EC6">
                <w:rPr>
                  <w:noProof/>
                  <w:lang w:val="en-US"/>
                </w:rPr>
                <w:t xml:space="preserve">Prahalad, C. K., &amp; Hammond, A. (2002) </w:t>
              </w:r>
              <w:r w:rsidR="00D904F9" w:rsidRPr="00170EC6">
                <w:rPr>
                  <w:noProof/>
                  <w:lang w:val="en-US"/>
                </w:rPr>
                <w:t>‘</w:t>
              </w:r>
              <w:r w:rsidRPr="00170EC6">
                <w:rPr>
                  <w:noProof/>
                  <w:lang w:val="en-US"/>
                </w:rPr>
                <w:t>Serving the world's poor, profitably</w:t>
              </w:r>
              <w:r w:rsidR="00D904F9" w:rsidRPr="00170EC6">
                <w:rPr>
                  <w:noProof/>
                  <w:lang w:val="en-US"/>
                </w:rPr>
                <w:t>’,</w:t>
              </w:r>
              <w:r w:rsidRPr="00170EC6">
                <w:rPr>
                  <w:noProof/>
                  <w:lang w:val="en-US"/>
                </w:rPr>
                <w:t xml:space="preserve"> </w:t>
              </w:r>
              <w:r w:rsidRPr="00170EC6">
                <w:rPr>
                  <w:i/>
                  <w:iCs/>
                  <w:noProof/>
                  <w:lang w:val="en-US"/>
                </w:rPr>
                <w:t>Harvard Business Review, 80</w:t>
              </w:r>
              <w:r w:rsidRPr="00170EC6">
                <w:rPr>
                  <w:noProof/>
                  <w:lang w:val="en-US"/>
                </w:rPr>
                <w:t>(9), 48-57.</w:t>
              </w:r>
            </w:p>
            <w:p w14:paraId="1F79F4CD" w14:textId="77777777" w:rsidR="006B3314" w:rsidRPr="00170EC6" w:rsidRDefault="006B3314" w:rsidP="006B3314">
              <w:pPr>
                <w:rPr>
                  <w:lang w:val="en-US"/>
                </w:rPr>
              </w:pPr>
            </w:p>
            <w:p w14:paraId="24B113EC" w14:textId="77777777" w:rsidR="004E5319" w:rsidRPr="00170EC6" w:rsidRDefault="004E5319" w:rsidP="004E5319">
              <w:pPr>
                <w:pStyle w:val="Bibliography"/>
                <w:ind w:left="720" w:hanging="720"/>
                <w:rPr>
                  <w:noProof/>
                  <w:lang w:val="en-US"/>
                </w:rPr>
              </w:pPr>
              <w:r w:rsidRPr="00170EC6">
                <w:rPr>
                  <w:noProof/>
                  <w:lang w:val="en-US"/>
                </w:rPr>
                <w:t xml:space="preserve">Pricewaterhousecoopers (2010) </w:t>
              </w:r>
              <w:r w:rsidR="00D904F9" w:rsidRPr="00170EC6">
                <w:rPr>
                  <w:noProof/>
                  <w:lang w:val="en-US"/>
                </w:rPr>
                <w:t>‘</w:t>
              </w:r>
              <w:r w:rsidRPr="00170EC6">
                <w:rPr>
                  <w:iCs/>
                  <w:noProof/>
                  <w:lang w:val="en-US"/>
                </w:rPr>
                <w:t>CS Trends 2010</w:t>
              </w:r>
              <w:r w:rsidR="00D904F9" w:rsidRPr="00170EC6">
                <w:rPr>
                  <w:iCs/>
                  <w:noProof/>
                  <w:lang w:val="en-US"/>
                </w:rPr>
                <w:t>’,</w:t>
              </w:r>
              <w:r w:rsidRPr="00170EC6">
                <w:rPr>
                  <w:noProof/>
                  <w:lang w:val="en-US"/>
                </w:rPr>
                <w:t>Tronto: PwC.</w:t>
              </w:r>
            </w:p>
            <w:p w14:paraId="38560819" w14:textId="77777777" w:rsidR="006B3314" w:rsidRPr="00170EC6" w:rsidRDefault="006B3314" w:rsidP="006B3314">
              <w:pPr>
                <w:rPr>
                  <w:lang w:val="en-US"/>
                </w:rPr>
              </w:pPr>
            </w:p>
            <w:p w14:paraId="578165DF" w14:textId="77777777" w:rsidR="004E5319" w:rsidRPr="00170EC6" w:rsidRDefault="004E5319" w:rsidP="004E5319">
              <w:pPr>
                <w:pStyle w:val="Bibliography"/>
                <w:ind w:left="720" w:hanging="720"/>
                <w:rPr>
                  <w:noProof/>
                  <w:lang w:val="en-US"/>
                </w:rPr>
              </w:pPr>
              <w:r w:rsidRPr="00170EC6">
                <w:rPr>
                  <w:noProof/>
                  <w:lang w:val="en-US"/>
                </w:rPr>
                <w:t xml:space="preserve">Rawls, J. (1971) </w:t>
              </w:r>
              <w:r w:rsidRPr="00170EC6">
                <w:rPr>
                  <w:i/>
                  <w:iCs/>
                  <w:noProof/>
                  <w:lang w:val="en-US"/>
                </w:rPr>
                <w:t>The Theory of Justice</w:t>
              </w:r>
              <w:r w:rsidR="00A60E58" w:rsidRPr="00170EC6">
                <w:rPr>
                  <w:i/>
                  <w:iCs/>
                  <w:noProof/>
                  <w:lang w:val="en-US"/>
                </w:rPr>
                <w:t>,</w:t>
              </w:r>
              <w:r w:rsidRPr="00170EC6">
                <w:rPr>
                  <w:noProof/>
                  <w:lang w:val="en-US"/>
                </w:rPr>
                <w:t xml:space="preserve"> Cambridge, Massachusetts: Harvard University Press.</w:t>
              </w:r>
            </w:p>
            <w:p w14:paraId="1A2DFE18" w14:textId="77777777" w:rsidR="006B3314" w:rsidRPr="00170EC6" w:rsidRDefault="006B3314" w:rsidP="006B3314">
              <w:pPr>
                <w:rPr>
                  <w:lang w:val="en-US"/>
                </w:rPr>
              </w:pPr>
            </w:p>
            <w:p w14:paraId="7179AFA3" w14:textId="77777777" w:rsidR="004E5319" w:rsidRPr="00170EC6" w:rsidRDefault="004E5319" w:rsidP="004E5319">
              <w:pPr>
                <w:pStyle w:val="Bibliography"/>
                <w:ind w:left="720" w:hanging="720"/>
                <w:rPr>
                  <w:noProof/>
                  <w:lang w:val="en-US"/>
                </w:rPr>
              </w:pPr>
              <w:r w:rsidRPr="00170EC6">
                <w:rPr>
                  <w:noProof/>
                  <w:lang w:val="en-US"/>
                </w:rPr>
                <w:t xml:space="preserve">Reichheld, F. F., &amp; Thomas , T. (1996) </w:t>
              </w:r>
              <w:r w:rsidR="00A60E58" w:rsidRPr="00170EC6">
                <w:rPr>
                  <w:noProof/>
                  <w:lang w:val="en-US"/>
                </w:rPr>
                <w:t>‘</w:t>
              </w:r>
              <w:r w:rsidRPr="00170EC6">
                <w:rPr>
                  <w:iCs/>
                  <w:noProof/>
                  <w:lang w:val="en-US"/>
                </w:rPr>
                <w:t>The Loyalty Effect: The Hidden Force Behind Growth, Profits</w:t>
              </w:r>
              <w:r w:rsidRPr="00170EC6">
                <w:rPr>
                  <w:i/>
                  <w:iCs/>
                  <w:noProof/>
                  <w:lang w:val="en-US"/>
                </w:rPr>
                <w:t xml:space="preserve">, </w:t>
              </w:r>
              <w:r w:rsidRPr="00170EC6">
                <w:rPr>
                  <w:iCs/>
                  <w:noProof/>
                  <w:lang w:val="en-US"/>
                </w:rPr>
                <w:t>and Lasting Value</w:t>
              </w:r>
              <w:r w:rsidR="00A60E58" w:rsidRPr="00170EC6">
                <w:rPr>
                  <w:iCs/>
                  <w:noProof/>
                  <w:lang w:val="en-US"/>
                </w:rPr>
                <w:t>’</w:t>
              </w:r>
              <w:r w:rsidR="00A60E58" w:rsidRPr="00170EC6">
                <w:rPr>
                  <w:i/>
                  <w:iCs/>
                  <w:noProof/>
                  <w:lang w:val="en-US"/>
                </w:rPr>
                <w:t>,</w:t>
              </w:r>
              <w:r w:rsidRPr="00170EC6">
                <w:rPr>
                  <w:noProof/>
                  <w:lang w:val="en-US"/>
                </w:rPr>
                <w:t xml:space="preserve"> Harvard Business Press.</w:t>
              </w:r>
            </w:p>
            <w:p w14:paraId="64540702" w14:textId="77777777" w:rsidR="006B3314" w:rsidRPr="00170EC6" w:rsidRDefault="006B3314" w:rsidP="006B3314">
              <w:pPr>
                <w:rPr>
                  <w:lang w:val="en-US"/>
                </w:rPr>
              </w:pPr>
            </w:p>
            <w:p w14:paraId="069DCF3E" w14:textId="77777777" w:rsidR="004E5319" w:rsidRPr="00170EC6" w:rsidRDefault="004E5319" w:rsidP="004E5319">
              <w:pPr>
                <w:pStyle w:val="Bibliography"/>
                <w:ind w:left="720" w:hanging="720"/>
                <w:rPr>
                  <w:noProof/>
                  <w:lang w:val="en-US"/>
                </w:rPr>
              </w:pPr>
              <w:r w:rsidRPr="00170EC6">
                <w:rPr>
                  <w:noProof/>
                  <w:lang w:val="en-US"/>
                </w:rPr>
                <w:t xml:space="preserve">Robson, C. (2002). </w:t>
              </w:r>
              <w:r w:rsidRPr="00170EC6">
                <w:rPr>
                  <w:i/>
                  <w:iCs/>
                  <w:noProof/>
                  <w:lang w:val="en-US"/>
                </w:rPr>
                <w:t>Real World Research</w:t>
              </w:r>
              <w:r w:rsidRPr="00170EC6">
                <w:rPr>
                  <w:noProof/>
                  <w:lang w:val="en-US"/>
                </w:rPr>
                <w:t xml:space="preserve"> (2 ed.) Malden, MA: Blackwell.</w:t>
              </w:r>
            </w:p>
            <w:p w14:paraId="6F242622" w14:textId="77777777" w:rsidR="006B3314" w:rsidRPr="00170EC6" w:rsidRDefault="006B3314" w:rsidP="006B3314">
              <w:pPr>
                <w:rPr>
                  <w:lang w:val="en-US"/>
                </w:rPr>
              </w:pPr>
            </w:p>
            <w:p w14:paraId="58D7D16C" w14:textId="77777777" w:rsidR="004E5319" w:rsidRPr="00170EC6" w:rsidRDefault="004E5319" w:rsidP="004E5319">
              <w:pPr>
                <w:pStyle w:val="Bibliography"/>
                <w:ind w:left="720" w:hanging="720"/>
                <w:rPr>
                  <w:noProof/>
                  <w:lang w:val="en-US"/>
                </w:rPr>
              </w:pPr>
              <w:r w:rsidRPr="00170EC6">
                <w:rPr>
                  <w:noProof/>
                  <w:lang w:val="en-US"/>
                </w:rPr>
                <w:t xml:space="preserve">RSPO. (2009) </w:t>
              </w:r>
              <w:r w:rsidR="006E2F0B" w:rsidRPr="00170EC6">
                <w:rPr>
                  <w:noProof/>
                  <w:lang w:val="en-US"/>
                </w:rPr>
                <w:t>‘</w:t>
              </w:r>
              <w:r w:rsidRPr="00170EC6">
                <w:rPr>
                  <w:iCs/>
                  <w:noProof/>
                  <w:lang w:val="en-US"/>
                </w:rPr>
                <w:t>About RSPO</w:t>
              </w:r>
              <w:r w:rsidR="006E2F0B" w:rsidRPr="00170EC6">
                <w:rPr>
                  <w:iCs/>
                  <w:noProof/>
                  <w:lang w:val="en-US"/>
                </w:rPr>
                <w:t>’,</w:t>
              </w:r>
              <w:r w:rsidRPr="00170EC6">
                <w:rPr>
                  <w:noProof/>
                  <w:lang w:val="en-US"/>
                </w:rPr>
                <w:t xml:space="preserve"> </w:t>
              </w:r>
              <w:r w:rsidRPr="00170EC6">
                <w:rPr>
                  <w:i/>
                  <w:noProof/>
                  <w:lang w:val="en-US"/>
                </w:rPr>
                <w:t>RSPO</w:t>
              </w:r>
              <w:r w:rsidR="006E2F0B" w:rsidRPr="00170EC6">
                <w:rPr>
                  <w:i/>
                  <w:noProof/>
                  <w:lang w:val="en-US"/>
                </w:rPr>
                <w:t xml:space="preserve">, </w:t>
              </w:r>
              <w:r w:rsidR="006E2F0B" w:rsidRPr="00170EC6">
                <w:rPr>
                  <w:noProof/>
                  <w:lang w:val="en-US"/>
                </w:rPr>
                <w:t>Available Internet</w:t>
              </w:r>
              <w:r w:rsidRPr="00170EC6">
                <w:rPr>
                  <w:noProof/>
                  <w:lang w:val="en-US"/>
                </w:rPr>
                <w:t xml:space="preserve">: </w:t>
              </w:r>
              <w:hyperlink r:id="rId76" w:history="1">
                <w:r w:rsidR="006B3314" w:rsidRPr="00170EC6">
                  <w:rPr>
                    <w:rStyle w:val="Hyperlink"/>
                    <w:noProof/>
                    <w:color w:val="auto"/>
                    <w:lang w:val="en-US"/>
                  </w:rPr>
                  <w:t>http://www.rspo.org/</w:t>
                </w:r>
              </w:hyperlink>
              <w:r w:rsidR="00A60E58" w:rsidRPr="00170EC6">
                <w:rPr>
                  <w:rStyle w:val="Hyperlink"/>
                  <w:noProof/>
                  <w:color w:val="auto"/>
                  <w:lang w:val="en-US"/>
                </w:rPr>
                <w:t xml:space="preserve"> </w:t>
              </w:r>
              <w:r w:rsidR="006E2F0B" w:rsidRPr="00170EC6">
                <w:rPr>
                  <w:rStyle w:val="Hyperlink"/>
                  <w:noProof/>
                  <w:color w:val="auto"/>
                  <w:u w:val="none"/>
                  <w:lang w:val="en-US"/>
                </w:rPr>
                <w:t>[</w:t>
              </w:r>
              <w:r w:rsidR="00A60E58" w:rsidRPr="00170EC6">
                <w:rPr>
                  <w:noProof/>
                  <w:lang w:val="en-US"/>
                </w:rPr>
                <w:t>Retrieved March 31, 2012</w:t>
              </w:r>
              <w:r w:rsidR="006E2F0B" w:rsidRPr="00170EC6">
                <w:rPr>
                  <w:noProof/>
                  <w:lang w:val="en-US"/>
                </w:rPr>
                <w:t>]</w:t>
              </w:r>
            </w:p>
            <w:p w14:paraId="6A8A0BCD" w14:textId="77777777" w:rsidR="006B3314" w:rsidRPr="00170EC6" w:rsidRDefault="006B3314" w:rsidP="006B3314">
              <w:pPr>
                <w:rPr>
                  <w:lang w:val="en-US"/>
                </w:rPr>
              </w:pPr>
            </w:p>
            <w:p w14:paraId="4CF3A312" w14:textId="77777777" w:rsidR="004E5319" w:rsidRPr="00170EC6" w:rsidRDefault="006E2F0B" w:rsidP="004E5319">
              <w:pPr>
                <w:pStyle w:val="Bibliography"/>
                <w:ind w:left="720" w:hanging="720"/>
                <w:rPr>
                  <w:noProof/>
                  <w:lang w:val="en-US"/>
                </w:rPr>
              </w:pPr>
              <w:r w:rsidRPr="00170EC6">
                <w:rPr>
                  <w:noProof/>
                  <w:lang w:val="en-US"/>
                </w:rPr>
                <w:t>Ruddick, G. (2011</w:t>
              </w:r>
              <w:r w:rsidR="004E5319" w:rsidRPr="00170EC6">
                <w:rPr>
                  <w:noProof/>
                  <w:lang w:val="en-US"/>
                </w:rPr>
                <w:t xml:space="preserve">) </w:t>
              </w:r>
              <w:r w:rsidRPr="00170EC6">
                <w:rPr>
                  <w:noProof/>
                  <w:lang w:val="en-US"/>
                </w:rPr>
                <w:t>‘</w:t>
              </w:r>
              <w:r w:rsidR="004E5319" w:rsidRPr="00170EC6">
                <w:rPr>
                  <w:iCs/>
                  <w:noProof/>
                  <w:lang w:val="en-US"/>
                </w:rPr>
                <w:t>Consumer giants fined in France</w:t>
              </w:r>
              <w:r w:rsidRPr="00170EC6">
                <w:rPr>
                  <w:noProof/>
                  <w:lang w:val="en-US"/>
                </w:rPr>
                <w:t>,’</w:t>
              </w:r>
              <w:r w:rsidR="004E5319" w:rsidRPr="00170EC6">
                <w:rPr>
                  <w:noProof/>
                  <w:lang w:val="en-US"/>
                </w:rPr>
                <w:t xml:space="preserve"> </w:t>
              </w:r>
              <w:r w:rsidRPr="00170EC6">
                <w:rPr>
                  <w:noProof/>
                  <w:lang w:val="en-US"/>
                </w:rPr>
                <w:t xml:space="preserve">The Telegraph, December 8, Available Internet: </w:t>
              </w:r>
              <w:hyperlink r:id="rId77" w:history="1">
                <w:r w:rsidRPr="00170EC6">
                  <w:rPr>
                    <w:rStyle w:val="Hyperlink"/>
                    <w:noProof/>
                    <w:color w:val="auto"/>
                    <w:lang w:val="en-US"/>
                  </w:rPr>
                  <w:t>http://www.telegraph.co.uk/</w:t>
                </w:r>
              </w:hyperlink>
              <w:r w:rsidRPr="00170EC6">
                <w:rPr>
                  <w:rStyle w:val="Hyperlink"/>
                  <w:noProof/>
                  <w:color w:val="auto"/>
                  <w:u w:val="none"/>
                  <w:lang w:val="en-US"/>
                </w:rPr>
                <w:t>[</w:t>
              </w:r>
              <w:r w:rsidR="004E5319" w:rsidRPr="00170EC6">
                <w:rPr>
                  <w:noProof/>
                  <w:lang w:val="en-US"/>
                </w:rPr>
                <w:t>Retrieved March 29, 2012</w:t>
              </w:r>
              <w:r w:rsidRPr="00170EC6">
                <w:rPr>
                  <w:noProof/>
                  <w:lang w:val="en-US"/>
                </w:rPr>
                <w:t>]</w:t>
              </w:r>
              <w:r w:rsidR="004E5319" w:rsidRPr="00170EC6">
                <w:rPr>
                  <w:noProof/>
                  <w:lang w:val="en-US"/>
                </w:rPr>
                <w:t xml:space="preserve"> </w:t>
              </w:r>
            </w:p>
            <w:p w14:paraId="39C3BD16" w14:textId="77777777" w:rsidR="006B3314" w:rsidRPr="00170EC6" w:rsidRDefault="006B3314" w:rsidP="006B3314">
              <w:pPr>
                <w:rPr>
                  <w:lang w:val="en-US"/>
                </w:rPr>
              </w:pPr>
            </w:p>
            <w:p w14:paraId="2539BCC7" w14:textId="77777777" w:rsidR="004E5319" w:rsidRPr="00170EC6" w:rsidRDefault="004E5319" w:rsidP="004E5319">
              <w:pPr>
                <w:pStyle w:val="Bibliography"/>
                <w:ind w:left="720" w:hanging="720"/>
                <w:rPr>
                  <w:noProof/>
                  <w:lang w:val="en-US"/>
                </w:rPr>
              </w:pPr>
              <w:r w:rsidRPr="00170EC6">
                <w:rPr>
                  <w:noProof/>
                  <w:lang w:val="en-US"/>
                </w:rPr>
                <w:t xml:space="preserve">Scott, J. (1990) </w:t>
              </w:r>
              <w:r w:rsidRPr="00170EC6">
                <w:rPr>
                  <w:i/>
                  <w:iCs/>
                  <w:noProof/>
                  <w:lang w:val="en-US"/>
                </w:rPr>
                <w:t>A Matter of Record</w:t>
              </w:r>
              <w:r w:rsidR="006E2F0B" w:rsidRPr="00170EC6">
                <w:rPr>
                  <w:i/>
                  <w:iCs/>
                  <w:noProof/>
                  <w:lang w:val="en-US"/>
                </w:rPr>
                <w:t>,</w:t>
              </w:r>
              <w:r w:rsidRPr="00170EC6">
                <w:rPr>
                  <w:noProof/>
                  <w:lang w:val="en-US"/>
                </w:rPr>
                <w:t xml:space="preserve"> Cambridge: Polity.</w:t>
              </w:r>
            </w:p>
            <w:p w14:paraId="330BD238" w14:textId="77777777" w:rsidR="006B3314" w:rsidRPr="00170EC6" w:rsidRDefault="006B3314" w:rsidP="006B3314">
              <w:pPr>
                <w:rPr>
                  <w:lang w:val="en-US"/>
                </w:rPr>
              </w:pPr>
            </w:p>
            <w:p w14:paraId="678C8376" w14:textId="77777777" w:rsidR="004E5319" w:rsidRPr="00170EC6" w:rsidRDefault="004E5319" w:rsidP="004E5319">
              <w:pPr>
                <w:pStyle w:val="Bibliography"/>
                <w:ind w:left="720" w:hanging="720"/>
                <w:rPr>
                  <w:noProof/>
                  <w:lang w:val="en-US"/>
                </w:rPr>
              </w:pPr>
              <w:r w:rsidRPr="00170EC6">
                <w:rPr>
                  <w:noProof/>
                  <w:lang w:val="en-US"/>
                </w:rPr>
                <w:t xml:space="preserve">Scott, K., Park, J., &amp; Cocklin, C. (2000) </w:t>
              </w:r>
              <w:r w:rsidR="006E2F0B" w:rsidRPr="00170EC6">
                <w:rPr>
                  <w:noProof/>
                  <w:lang w:val="en-US"/>
                </w:rPr>
                <w:t>‘</w:t>
              </w:r>
              <w:r w:rsidRPr="00170EC6">
                <w:rPr>
                  <w:noProof/>
                  <w:lang w:val="en-US"/>
                </w:rPr>
                <w:t>From 'sustainable rural communities' to 'social sustainability': giving voice o</w:t>
              </w:r>
              <w:r w:rsidR="00A60E58" w:rsidRPr="00170EC6">
                <w:rPr>
                  <w:noProof/>
                  <w:lang w:val="en-US"/>
                </w:rPr>
                <w:t>f</w:t>
              </w:r>
              <w:r w:rsidRPr="00170EC6">
                <w:rPr>
                  <w:noProof/>
                  <w:lang w:val="en-US"/>
                </w:rPr>
                <w:t xml:space="preserve"> diversity in Mangakahia Valley, New Zealand</w:t>
              </w:r>
              <w:r w:rsidR="006E2F0B" w:rsidRPr="00170EC6">
                <w:rPr>
                  <w:noProof/>
                  <w:lang w:val="en-US"/>
                </w:rPr>
                <w:t>,</w:t>
              </w:r>
              <w:r w:rsidR="00A60E58" w:rsidRPr="00170EC6">
                <w:rPr>
                  <w:noProof/>
                  <w:lang w:val="en-US"/>
                </w:rPr>
                <w:t>’</w:t>
              </w:r>
              <w:r w:rsidRPr="00170EC6">
                <w:rPr>
                  <w:noProof/>
                  <w:lang w:val="en-US"/>
                </w:rPr>
                <w:t xml:space="preserve"> </w:t>
              </w:r>
              <w:r w:rsidRPr="00170EC6">
                <w:rPr>
                  <w:i/>
                  <w:iCs/>
                  <w:noProof/>
                  <w:lang w:val="en-US"/>
                </w:rPr>
                <w:t>Journal of Rural Studies, 16</w:t>
              </w:r>
              <w:r w:rsidRPr="00170EC6">
                <w:rPr>
                  <w:noProof/>
                  <w:lang w:val="en-US"/>
                </w:rPr>
                <w:t>, 443-446.</w:t>
              </w:r>
            </w:p>
            <w:p w14:paraId="149C2CE6" w14:textId="77777777" w:rsidR="006B3314" w:rsidRPr="00170EC6" w:rsidRDefault="006B3314" w:rsidP="006B3314">
              <w:pPr>
                <w:rPr>
                  <w:lang w:val="en-US"/>
                </w:rPr>
              </w:pPr>
            </w:p>
            <w:p w14:paraId="46731DAA" w14:textId="77777777" w:rsidR="004E5319" w:rsidRPr="00170EC6" w:rsidRDefault="004E5319" w:rsidP="004E5319">
              <w:pPr>
                <w:pStyle w:val="Bibliography"/>
                <w:ind w:left="720" w:hanging="720"/>
                <w:rPr>
                  <w:noProof/>
                  <w:lang w:val="en-US"/>
                </w:rPr>
              </w:pPr>
              <w:r w:rsidRPr="00170EC6">
                <w:rPr>
                  <w:noProof/>
                  <w:lang w:val="en-US"/>
                </w:rPr>
                <w:t xml:space="preserve">Skapinker, M. (2010) </w:t>
              </w:r>
              <w:r w:rsidR="00A60E58" w:rsidRPr="00170EC6">
                <w:rPr>
                  <w:noProof/>
                  <w:lang w:val="en-US"/>
                </w:rPr>
                <w:t>‘</w:t>
              </w:r>
              <w:r w:rsidRPr="00170EC6">
                <w:rPr>
                  <w:iCs/>
                  <w:noProof/>
                  <w:lang w:val="en-US"/>
                </w:rPr>
                <w:t>Long-term corporate plans may be lost in translation</w:t>
              </w:r>
              <w:r w:rsidR="006E2F0B" w:rsidRPr="00170EC6">
                <w:rPr>
                  <w:iCs/>
                  <w:noProof/>
                  <w:lang w:val="en-US"/>
                </w:rPr>
                <w:t>’,</w:t>
              </w:r>
              <w:r w:rsidRPr="00170EC6">
                <w:rPr>
                  <w:noProof/>
                  <w:lang w:val="en-US"/>
                </w:rPr>
                <w:t xml:space="preserve"> </w:t>
              </w:r>
              <w:r w:rsidR="004334C8" w:rsidRPr="00170EC6">
                <w:rPr>
                  <w:i/>
                  <w:noProof/>
                  <w:lang w:val="en-US"/>
                </w:rPr>
                <w:t>Financial Times</w:t>
              </w:r>
              <w:r w:rsidR="006E2F0B" w:rsidRPr="00170EC6">
                <w:rPr>
                  <w:i/>
                  <w:noProof/>
                  <w:lang w:val="en-US"/>
                </w:rPr>
                <w:t xml:space="preserve">, </w:t>
              </w:r>
              <w:r w:rsidR="00A60E58" w:rsidRPr="00170EC6">
                <w:rPr>
                  <w:noProof/>
                  <w:lang w:val="en-US"/>
                </w:rPr>
                <w:t xml:space="preserve"> </w:t>
              </w:r>
              <w:r w:rsidR="006E2F0B" w:rsidRPr="00170EC6">
                <w:rPr>
                  <w:noProof/>
                  <w:lang w:val="en-US"/>
                </w:rPr>
                <w:t>November 23, Available Internet</w:t>
              </w:r>
              <w:r w:rsidRPr="00170EC6">
                <w:rPr>
                  <w:noProof/>
                  <w:lang w:val="en-US"/>
                </w:rPr>
                <w:t xml:space="preserve">: </w:t>
              </w:r>
              <w:hyperlink r:id="rId78" w:history="1">
                <w:r w:rsidR="006B3314" w:rsidRPr="00170EC6">
                  <w:rPr>
                    <w:rStyle w:val="Hyperlink"/>
                    <w:noProof/>
                    <w:color w:val="auto"/>
                    <w:lang w:val="en-US"/>
                  </w:rPr>
                  <w:t>http://infoweb.newsbank.com/</w:t>
                </w:r>
              </w:hyperlink>
              <w:r w:rsidR="006E2F0B" w:rsidRPr="00170EC6">
                <w:rPr>
                  <w:rStyle w:val="Hyperlink"/>
                  <w:noProof/>
                  <w:color w:val="auto"/>
                  <w:lang w:val="en-US"/>
                </w:rPr>
                <w:t xml:space="preserve"> </w:t>
              </w:r>
              <w:r w:rsidR="006E2F0B" w:rsidRPr="00170EC6">
                <w:rPr>
                  <w:rStyle w:val="Hyperlink"/>
                  <w:noProof/>
                  <w:color w:val="auto"/>
                  <w:u w:val="none"/>
                  <w:lang w:val="en-US"/>
                </w:rPr>
                <w:t>[Retrieved March 29, 2012]</w:t>
              </w:r>
            </w:p>
            <w:p w14:paraId="4945DFBE" w14:textId="77777777" w:rsidR="006B3314" w:rsidRPr="00170EC6" w:rsidRDefault="006B3314" w:rsidP="006B3314">
              <w:pPr>
                <w:rPr>
                  <w:lang w:val="en-US"/>
                </w:rPr>
              </w:pPr>
            </w:p>
            <w:p w14:paraId="18A565D3" w14:textId="77777777" w:rsidR="004334C8" w:rsidRPr="00170EC6" w:rsidRDefault="004E5319" w:rsidP="004E5319">
              <w:pPr>
                <w:pStyle w:val="Bibliography"/>
                <w:ind w:left="720" w:hanging="720"/>
                <w:rPr>
                  <w:noProof/>
                  <w:lang w:val="en-US"/>
                </w:rPr>
              </w:pPr>
              <w:r w:rsidRPr="00170EC6">
                <w:rPr>
                  <w:noProof/>
                  <w:lang w:val="en-US"/>
                </w:rPr>
                <w:t xml:space="preserve">Tait, N., &amp; Wilson, J. (2011) </w:t>
              </w:r>
              <w:r w:rsidR="006E2F0B" w:rsidRPr="00170EC6">
                <w:rPr>
                  <w:noProof/>
                  <w:lang w:val="en-US"/>
                </w:rPr>
                <w:t>‘</w:t>
              </w:r>
              <w:r w:rsidRPr="00170EC6">
                <w:rPr>
                  <w:iCs/>
                  <w:noProof/>
                  <w:lang w:val="en-US"/>
                </w:rPr>
                <w:t>P&amp;G and Unilever fined for price-fixing</w:t>
              </w:r>
              <w:r w:rsidR="006E2F0B" w:rsidRPr="00170EC6">
                <w:rPr>
                  <w:noProof/>
                  <w:lang w:val="en-US"/>
                </w:rPr>
                <w:t>,’</w:t>
              </w:r>
              <w:r w:rsidRPr="00170EC6">
                <w:rPr>
                  <w:noProof/>
                  <w:lang w:val="en-US"/>
                </w:rPr>
                <w:t xml:space="preserve"> </w:t>
              </w:r>
              <w:r w:rsidRPr="00170EC6">
                <w:rPr>
                  <w:i/>
                  <w:noProof/>
                  <w:lang w:val="en-US"/>
                </w:rPr>
                <w:t>Finantial Times</w:t>
              </w:r>
              <w:r w:rsidRPr="00170EC6">
                <w:rPr>
                  <w:noProof/>
                  <w:lang w:val="en-US"/>
                </w:rPr>
                <w:t xml:space="preserve"> </w:t>
              </w:r>
              <w:r w:rsidR="006E2F0B" w:rsidRPr="00170EC6">
                <w:rPr>
                  <w:noProof/>
                  <w:lang w:val="en-US"/>
                </w:rPr>
                <w:t xml:space="preserve">April 14, </w:t>
              </w:r>
              <w:r w:rsidR="006E2F0B" w:rsidRPr="00170EC6">
                <w:rPr>
                  <w:i/>
                  <w:noProof/>
                  <w:lang w:val="en-US"/>
                </w:rPr>
                <w:t>NewsBank</w:t>
              </w:r>
              <w:r w:rsidR="006E2F0B" w:rsidRPr="00170EC6">
                <w:rPr>
                  <w:noProof/>
                  <w:lang w:val="en-US"/>
                </w:rPr>
                <w:t>, Available Internet:</w:t>
              </w:r>
              <w:r w:rsidR="006E2F0B" w:rsidRPr="00170EC6">
                <w:t xml:space="preserve"> </w:t>
              </w:r>
              <w:hyperlink r:id="rId79" w:history="1">
                <w:r w:rsidR="006E2F0B" w:rsidRPr="00170EC6">
                  <w:rPr>
                    <w:rStyle w:val="Hyperlink"/>
                    <w:noProof/>
                    <w:color w:val="auto"/>
                    <w:lang w:val="en-US"/>
                  </w:rPr>
                  <w:t>http://infoweb.newsbank.com/</w:t>
                </w:r>
              </w:hyperlink>
              <w:r w:rsidR="006E2F0B" w:rsidRPr="00170EC6">
                <w:rPr>
                  <w:rStyle w:val="Hyperlink"/>
                  <w:noProof/>
                  <w:color w:val="auto"/>
                  <w:lang w:val="en-US"/>
                </w:rPr>
                <w:t xml:space="preserve"> [</w:t>
              </w:r>
              <w:r w:rsidRPr="00170EC6">
                <w:rPr>
                  <w:noProof/>
                  <w:lang w:val="en-US"/>
                </w:rPr>
                <w:t>Retrieved March 29, 2012</w:t>
              </w:r>
              <w:r w:rsidR="006E2F0B" w:rsidRPr="00170EC6">
                <w:rPr>
                  <w:noProof/>
                  <w:lang w:val="en-US"/>
                </w:rPr>
                <w:t>]</w:t>
              </w:r>
            </w:p>
            <w:p w14:paraId="1C40156A" w14:textId="77777777" w:rsidR="006B3314" w:rsidRPr="00170EC6" w:rsidRDefault="006B3314" w:rsidP="006B3314">
              <w:pPr>
                <w:rPr>
                  <w:lang w:val="en-US"/>
                </w:rPr>
              </w:pPr>
            </w:p>
            <w:p w14:paraId="61823B1A" w14:textId="77777777" w:rsidR="004E5319" w:rsidRPr="00170EC6" w:rsidRDefault="004E5319" w:rsidP="004E5319">
              <w:pPr>
                <w:pStyle w:val="Bibliography"/>
                <w:ind w:left="720" w:hanging="720"/>
                <w:rPr>
                  <w:noProof/>
                  <w:lang w:val="en-US"/>
                </w:rPr>
              </w:pPr>
              <w:r w:rsidRPr="00170EC6">
                <w:rPr>
                  <w:noProof/>
                  <w:lang w:val="en-US"/>
                </w:rPr>
                <w:t xml:space="preserve">Teoh, C. H. (2011) </w:t>
              </w:r>
              <w:r w:rsidRPr="00170EC6">
                <w:rPr>
                  <w:i/>
                  <w:iCs/>
                  <w:noProof/>
                  <w:lang w:val="en-US"/>
                </w:rPr>
                <w:t>Key Sustainability Issues in the Palm Oil Sector</w:t>
              </w:r>
              <w:r w:rsidR="006E2F0B" w:rsidRPr="00170EC6">
                <w:rPr>
                  <w:i/>
                  <w:iCs/>
                  <w:noProof/>
                  <w:lang w:val="en-US"/>
                </w:rPr>
                <w:t>,</w:t>
              </w:r>
              <w:r w:rsidRPr="00170EC6">
                <w:rPr>
                  <w:noProof/>
                  <w:lang w:val="en-US"/>
                </w:rPr>
                <w:t xml:space="preserve"> Washington: World Bank.</w:t>
              </w:r>
            </w:p>
            <w:p w14:paraId="5C224C1B" w14:textId="77777777" w:rsidR="006B3314" w:rsidRPr="00170EC6" w:rsidRDefault="006B3314" w:rsidP="006B3314">
              <w:pPr>
                <w:rPr>
                  <w:lang w:val="en-US"/>
                </w:rPr>
              </w:pPr>
            </w:p>
            <w:p w14:paraId="2ACE84B9" w14:textId="77777777" w:rsidR="004E5319" w:rsidRPr="00170EC6" w:rsidRDefault="00A60E58" w:rsidP="004E5319">
              <w:pPr>
                <w:pStyle w:val="Bibliography"/>
                <w:ind w:left="720" w:hanging="720"/>
                <w:rPr>
                  <w:noProof/>
                  <w:lang w:val="en-US"/>
                </w:rPr>
              </w:pPr>
              <w:r w:rsidRPr="00170EC6">
                <w:rPr>
                  <w:noProof/>
                  <w:lang w:val="en-US"/>
                </w:rPr>
                <w:t>Thompson, J. (2011</w:t>
              </w:r>
              <w:r w:rsidR="004E5319" w:rsidRPr="00170EC6">
                <w:rPr>
                  <w:noProof/>
                  <w:lang w:val="en-US"/>
                </w:rPr>
                <w:t xml:space="preserve">) </w:t>
              </w:r>
              <w:r w:rsidRPr="00170EC6">
                <w:rPr>
                  <w:noProof/>
                  <w:lang w:val="en-US"/>
                </w:rPr>
                <w:t>‘</w:t>
              </w:r>
              <w:r w:rsidR="004E5319" w:rsidRPr="00170EC6">
                <w:rPr>
                  <w:iCs/>
                  <w:noProof/>
                  <w:lang w:val="en-US"/>
                </w:rPr>
                <w:t>France fines soap cartel for price fixing</w:t>
              </w:r>
              <w:r w:rsidRPr="00170EC6">
                <w:rPr>
                  <w:iCs/>
                  <w:noProof/>
                  <w:lang w:val="en-US"/>
                </w:rPr>
                <w:t>’</w:t>
              </w:r>
              <w:r w:rsidRPr="00170EC6">
                <w:rPr>
                  <w:noProof/>
                  <w:lang w:val="en-US"/>
                </w:rPr>
                <w:t xml:space="preserve">, </w:t>
              </w:r>
              <w:r w:rsidR="004E5319" w:rsidRPr="00170EC6">
                <w:rPr>
                  <w:i/>
                  <w:noProof/>
                  <w:lang w:val="en-US"/>
                </w:rPr>
                <w:t>Finan</w:t>
              </w:r>
              <w:r w:rsidRPr="00170EC6">
                <w:rPr>
                  <w:i/>
                  <w:noProof/>
                  <w:lang w:val="en-US"/>
                </w:rPr>
                <w:t>c</w:t>
              </w:r>
              <w:r w:rsidR="004E5319" w:rsidRPr="00170EC6">
                <w:rPr>
                  <w:i/>
                  <w:noProof/>
                  <w:lang w:val="en-US"/>
                </w:rPr>
                <w:t>ial Times</w:t>
              </w:r>
              <w:r w:rsidRPr="00170EC6">
                <w:rPr>
                  <w:noProof/>
                  <w:lang w:val="en-US"/>
                </w:rPr>
                <w:t xml:space="preserve">, </w:t>
              </w:r>
              <w:r w:rsidR="004E5319" w:rsidRPr="00170EC6">
                <w:rPr>
                  <w:noProof/>
                  <w:lang w:val="en-US"/>
                </w:rPr>
                <w:t xml:space="preserve"> </w:t>
              </w:r>
              <w:r w:rsidRPr="00170EC6">
                <w:rPr>
                  <w:noProof/>
                  <w:lang w:val="en-US"/>
                </w:rPr>
                <w:t xml:space="preserve">December 8, </w:t>
              </w:r>
              <w:r w:rsidR="004E5319" w:rsidRPr="00170EC6">
                <w:rPr>
                  <w:i/>
                  <w:noProof/>
                  <w:lang w:val="en-US"/>
                </w:rPr>
                <w:t>NewsBank</w:t>
              </w:r>
              <w:r w:rsidR="006E2F0B" w:rsidRPr="00170EC6">
                <w:rPr>
                  <w:i/>
                  <w:noProof/>
                  <w:lang w:val="en-US"/>
                </w:rPr>
                <w:t xml:space="preserve">, </w:t>
              </w:r>
              <w:r w:rsidR="006E2F0B" w:rsidRPr="00170EC6">
                <w:rPr>
                  <w:noProof/>
                  <w:lang w:val="en-US"/>
                </w:rPr>
                <w:t>Availalble Internet</w:t>
              </w:r>
              <w:r w:rsidR="004E5319" w:rsidRPr="00170EC6">
                <w:rPr>
                  <w:noProof/>
                  <w:lang w:val="en-US"/>
                </w:rPr>
                <w:t xml:space="preserve">: </w:t>
              </w:r>
              <w:hyperlink r:id="rId80" w:history="1">
                <w:r w:rsidR="006B3314" w:rsidRPr="00170EC6">
                  <w:rPr>
                    <w:rStyle w:val="Hyperlink"/>
                    <w:noProof/>
                    <w:color w:val="auto"/>
                    <w:lang w:val="en-US"/>
                  </w:rPr>
                  <w:t>http://infoweb.newsbank.com/</w:t>
                </w:r>
              </w:hyperlink>
              <w:r w:rsidR="006E2F0B" w:rsidRPr="00170EC6">
                <w:rPr>
                  <w:noProof/>
                  <w:lang w:val="en-US"/>
                </w:rPr>
                <w:t xml:space="preserve"> [Retrieved March 29, 2012]</w:t>
              </w:r>
            </w:p>
            <w:p w14:paraId="4FC669AC" w14:textId="77777777" w:rsidR="006B3314" w:rsidRPr="00170EC6" w:rsidRDefault="006B3314" w:rsidP="006B3314">
              <w:pPr>
                <w:rPr>
                  <w:lang w:val="en-US"/>
                </w:rPr>
              </w:pPr>
            </w:p>
            <w:p w14:paraId="09D0DBBB" w14:textId="77777777" w:rsidR="00255680" w:rsidRDefault="00255680" w:rsidP="004E5319">
              <w:pPr>
                <w:pStyle w:val="Bibliography"/>
                <w:ind w:left="720" w:hanging="720"/>
                <w:rPr>
                  <w:noProof/>
                  <w:lang w:val="en-US"/>
                </w:rPr>
              </w:pPr>
            </w:p>
            <w:p w14:paraId="2C8A4C28" w14:textId="77777777" w:rsidR="004E5319" w:rsidRPr="00170EC6" w:rsidRDefault="004E5319" w:rsidP="004E5319">
              <w:pPr>
                <w:pStyle w:val="Bibliography"/>
                <w:ind w:left="720" w:hanging="720"/>
                <w:rPr>
                  <w:noProof/>
                  <w:lang w:val="en-US"/>
                </w:rPr>
              </w:pPr>
              <w:r w:rsidRPr="00170EC6">
                <w:rPr>
                  <w:noProof/>
                  <w:lang w:val="en-US"/>
                </w:rPr>
                <w:lastRenderedPageBreak/>
                <w:t xml:space="preserve">Trevino, L. K., &amp; Nelson, K. A. (2007) </w:t>
              </w:r>
              <w:r w:rsidRPr="00170EC6">
                <w:rPr>
                  <w:i/>
                  <w:iCs/>
                  <w:noProof/>
                  <w:lang w:val="en-US"/>
                </w:rPr>
                <w:t>Managing business ethics: straight talk about how to do it right</w:t>
              </w:r>
              <w:r w:rsidR="00A60E58" w:rsidRPr="00170EC6">
                <w:rPr>
                  <w:i/>
                  <w:iCs/>
                  <w:noProof/>
                  <w:lang w:val="en-US"/>
                </w:rPr>
                <w:t>,</w:t>
              </w:r>
              <w:r w:rsidR="006E2F0B" w:rsidRPr="00170EC6">
                <w:rPr>
                  <w:i/>
                  <w:iCs/>
                  <w:noProof/>
                  <w:lang w:val="en-US"/>
                </w:rPr>
                <w:t xml:space="preserve"> </w:t>
              </w:r>
              <w:r w:rsidRPr="00170EC6">
                <w:rPr>
                  <w:noProof/>
                  <w:lang w:val="en-US"/>
                </w:rPr>
                <w:t>Hoboken, NJ: Wiley.</w:t>
              </w:r>
            </w:p>
            <w:p w14:paraId="50986F59" w14:textId="77777777" w:rsidR="006B3314" w:rsidRPr="00170EC6" w:rsidRDefault="006B3314" w:rsidP="006B3314">
              <w:pPr>
                <w:rPr>
                  <w:lang w:val="en-US"/>
                </w:rPr>
              </w:pPr>
            </w:p>
            <w:p w14:paraId="02F49ADA" w14:textId="77777777" w:rsidR="004E5319" w:rsidRPr="00170EC6" w:rsidRDefault="004E5319" w:rsidP="004E5319">
              <w:pPr>
                <w:pStyle w:val="Bibliography"/>
                <w:ind w:left="720" w:hanging="720"/>
                <w:rPr>
                  <w:noProof/>
                  <w:lang w:val="en-US"/>
                </w:rPr>
              </w:pPr>
              <w:r w:rsidRPr="00170EC6">
                <w:rPr>
                  <w:noProof/>
                  <w:lang w:val="en-US"/>
                </w:rPr>
                <w:t xml:space="preserve">UN (2004) </w:t>
              </w:r>
              <w:r w:rsidR="006E2F0B" w:rsidRPr="00170EC6">
                <w:rPr>
                  <w:noProof/>
                  <w:lang w:val="en-US"/>
                </w:rPr>
                <w:t>‘</w:t>
              </w:r>
              <w:r w:rsidRPr="00170EC6">
                <w:rPr>
                  <w:iCs/>
                  <w:noProof/>
                  <w:lang w:val="en-US"/>
                </w:rPr>
                <w:t>The Ten Principles</w:t>
              </w:r>
              <w:r w:rsidR="006E2F0B" w:rsidRPr="00170EC6">
                <w:rPr>
                  <w:iCs/>
                  <w:noProof/>
                  <w:lang w:val="en-US"/>
                </w:rPr>
                <w:t>’</w:t>
              </w:r>
              <w:r w:rsidR="00A60E58" w:rsidRPr="00170EC6">
                <w:rPr>
                  <w:noProof/>
                  <w:lang w:val="en-US"/>
                </w:rPr>
                <w:t>,</w:t>
              </w:r>
              <w:r w:rsidRPr="00170EC6">
                <w:rPr>
                  <w:noProof/>
                  <w:lang w:val="en-US"/>
                </w:rPr>
                <w:t xml:space="preserve"> </w:t>
              </w:r>
              <w:r w:rsidR="00A60E58" w:rsidRPr="00170EC6">
                <w:rPr>
                  <w:noProof/>
                  <w:lang w:val="en-US"/>
                </w:rPr>
                <w:t xml:space="preserve">UN Global Compact, </w:t>
              </w:r>
              <w:r w:rsidR="00A60E58" w:rsidRPr="00170EC6">
                <w:rPr>
                  <w:i/>
                  <w:noProof/>
                  <w:lang w:val="en-US"/>
                </w:rPr>
                <w:t>UN</w:t>
              </w:r>
              <w:r w:rsidR="00A60E58" w:rsidRPr="00170EC6">
                <w:rPr>
                  <w:noProof/>
                  <w:lang w:val="en-US"/>
                </w:rPr>
                <w:t xml:space="preserve">, </w:t>
              </w:r>
              <w:r w:rsidR="006E2F0B" w:rsidRPr="00170EC6">
                <w:rPr>
                  <w:noProof/>
                  <w:lang w:val="en-US"/>
                </w:rPr>
                <w:t xml:space="preserve">Available Internet: </w:t>
              </w:r>
              <w:hyperlink r:id="rId81" w:history="1">
                <w:r w:rsidR="006E2F0B" w:rsidRPr="00170EC6">
                  <w:rPr>
                    <w:rStyle w:val="Hyperlink"/>
                    <w:noProof/>
                    <w:color w:val="auto"/>
                    <w:lang w:val="en-US"/>
                  </w:rPr>
                  <w:t>http://www.unglobalcompact.org/index.html</w:t>
                </w:r>
              </w:hyperlink>
              <w:r w:rsidR="006E2F0B" w:rsidRPr="00170EC6">
                <w:rPr>
                  <w:rStyle w:val="Hyperlink"/>
                  <w:noProof/>
                  <w:color w:val="auto"/>
                  <w:lang w:val="en-US"/>
                </w:rPr>
                <w:t xml:space="preserve"> </w:t>
              </w:r>
              <w:r w:rsidR="006E2F0B" w:rsidRPr="00170EC6">
                <w:rPr>
                  <w:rStyle w:val="Hyperlink"/>
                  <w:noProof/>
                  <w:color w:val="auto"/>
                  <w:u w:val="none"/>
                  <w:lang w:val="en-US"/>
                </w:rPr>
                <w:t>[</w:t>
              </w:r>
              <w:r w:rsidRPr="00170EC6">
                <w:rPr>
                  <w:noProof/>
                  <w:lang w:val="en-US"/>
                </w:rPr>
                <w:t>Retrieved April 11, 2012</w:t>
              </w:r>
              <w:r w:rsidR="006E2F0B" w:rsidRPr="00170EC6">
                <w:rPr>
                  <w:noProof/>
                  <w:lang w:val="en-US"/>
                </w:rPr>
                <w:t>]</w:t>
              </w:r>
            </w:p>
            <w:p w14:paraId="7CE557C9" w14:textId="77777777" w:rsidR="006B3314" w:rsidRPr="00170EC6" w:rsidRDefault="006B3314" w:rsidP="006B3314">
              <w:pPr>
                <w:rPr>
                  <w:lang w:val="en-US"/>
                </w:rPr>
              </w:pPr>
            </w:p>
            <w:p w14:paraId="0565BBE0" w14:textId="77777777" w:rsidR="006B3314" w:rsidRPr="00170EC6" w:rsidRDefault="004E5319" w:rsidP="004E5319">
              <w:pPr>
                <w:pStyle w:val="Bibliography"/>
                <w:ind w:left="720" w:hanging="720"/>
                <w:rPr>
                  <w:i/>
                  <w:iCs/>
                  <w:noProof/>
                  <w:lang w:val="en-US"/>
                </w:rPr>
              </w:pPr>
              <w:r w:rsidRPr="00170EC6">
                <w:rPr>
                  <w:noProof/>
                  <w:lang w:val="en-US"/>
                </w:rPr>
                <w:t xml:space="preserve">UN Human Rights Council. (2011) </w:t>
              </w:r>
              <w:r w:rsidRPr="00170EC6">
                <w:rPr>
                  <w:iCs/>
                  <w:noProof/>
                  <w:lang w:val="en-US"/>
                </w:rPr>
                <w:t>Promotion and protection of all human rights, civil, political, economic, social and cultural rights, including the right to development.</w:t>
              </w:r>
            </w:p>
            <w:p w14:paraId="2AE5428A" w14:textId="77777777" w:rsidR="004E5319" w:rsidRPr="00170EC6" w:rsidRDefault="004E5319" w:rsidP="004E5319">
              <w:pPr>
                <w:pStyle w:val="Bibliography"/>
                <w:ind w:left="720" w:hanging="720"/>
                <w:rPr>
                  <w:noProof/>
                  <w:lang w:val="en-US"/>
                </w:rPr>
              </w:pPr>
              <w:r w:rsidRPr="00170EC6">
                <w:rPr>
                  <w:noProof/>
                  <w:lang w:val="en-US"/>
                </w:rPr>
                <w:t xml:space="preserve"> </w:t>
              </w:r>
            </w:p>
            <w:p w14:paraId="38366A85" w14:textId="77777777" w:rsidR="004E5319" w:rsidRPr="00170EC6" w:rsidRDefault="004E5319" w:rsidP="004E5319">
              <w:pPr>
                <w:pStyle w:val="Bibliography"/>
                <w:ind w:left="720" w:hanging="720"/>
                <w:rPr>
                  <w:noProof/>
                  <w:lang w:val="en-US"/>
                </w:rPr>
              </w:pPr>
              <w:r w:rsidRPr="00170EC6">
                <w:rPr>
                  <w:noProof/>
                  <w:lang w:val="en-US"/>
                </w:rPr>
                <w:t>UN</w:t>
              </w:r>
              <w:r w:rsidR="0048262F" w:rsidRPr="00170EC6">
                <w:rPr>
                  <w:noProof/>
                  <w:lang w:val="en-US"/>
                </w:rPr>
                <w:t xml:space="preserve"> Development Programme</w:t>
              </w:r>
              <w:r w:rsidRPr="00170EC6">
                <w:rPr>
                  <w:noProof/>
                  <w:lang w:val="en-US"/>
                </w:rPr>
                <w:t xml:space="preserve"> (2012) </w:t>
              </w:r>
              <w:r w:rsidR="0048262F" w:rsidRPr="00170EC6">
                <w:rPr>
                  <w:noProof/>
                  <w:lang w:val="en-US"/>
                </w:rPr>
                <w:t>‘</w:t>
              </w:r>
              <w:r w:rsidRPr="00170EC6">
                <w:rPr>
                  <w:iCs/>
                  <w:noProof/>
                  <w:lang w:val="en-US"/>
                </w:rPr>
                <w:t>The Millennium Development Goals: Eight Goals for 2015</w:t>
              </w:r>
              <w:r w:rsidR="0048262F" w:rsidRPr="00170EC6">
                <w:rPr>
                  <w:noProof/>
                  <w:lang w:val="en-US"/>
                </w:rPr>
                <w:t xml:space="preserve">’, </w:t>
              </w:r>
              <w:r w:rsidR="0048262F" w:rsidRPr="00170EC6">
                <w:rPr>
                  <w:i/>
                  <w:noProof/>
                  <w:lang w:val="en-US"/>
                </w:rPr>
                <w:t>UNDP</w:t>
              </w:r>
              <w:r w:rsidR="0048262F" w:rsidRPr="00170EC6">
                <w:rPr>
                  <w:noProof/>
                  <w:lang w:val="en-US"/>
                </w:rPr>
                <w:t xml:space="preserve">, Available Internet: </w:t>
              </w:r>
              <w:hyperlink r:id="rId82" w:history="1">
                <w:r w:rsidR="0048262F" w:rsidRPr="00170EC6">
                  <w:rPr>
                    <w:rStyle w:val="Hyperlink"/>
                    <w:noProof/>
                    <w:color w:val="auto"/>
                    <w:lang w:val="en-US"/>
                  </w:rPr>
                  <w:t>http://www.beta.undp.org</w:t>
                </w:r>
              </w:hyperlink>
              <w:r w:rsidR="0048262F" w:rsidRPr="00170EC6">
                <w:rPr>
                  <w:rStyle w:val="Hyperlink"/>
                  <w:noProof/>
                  <w:color w:val="auto"/>
                  <w:lang w:val="en-US"/>
                </w:rPr>
                <w:t xml:space="preserve"> </w:t>
              </w:r>
              <w:r w:rsidR="0048262F" w:rsidRPr="00170EC6">
                <w:rPr>
                  <w:rStyle w:val="Hyperlink"/>
                  <w:noProof/>
                  <w:color w:val="auto"/>
                  <w:u w:val="none"/>
                  <w:lang w:val="en-US"/>
                </w:rPr>
                <w:t>[</w:t>
              </w:r>
              <w:r w:rsidRPr="00170EC6">
                <w:rPr>
                  <w:noProof/>
                  <w:lang w:val="en-US"/>
                </w:rPr>
                <w:t>Retrieved January 29, 2012</w:t>
              </w:r>
              <w:r w:rsidR="0048262F" w:rsidRPr="00170EC6">
                <w:rPr>
                  <w:noProof/>
                  <w:lang w:val="en-US"/>
                </w:rPr>
                <w:t>]</w:t>
              </w:r>
              <w:r w:rsidRPr="00170EC6">
                <w:rPr>
                  <w:noProof/>
                  <w:lang w:val="en-US"/>
                </w:rPr>
                <w:t xml:space="preserve"> </w:t>
              </w:r>
            </w:p>
            <w:p w14:paraId="1AA1479C" w14:textId="77777777" w:rsidR="006B3314" w:rsidRPr="00170EC6" w:rsidRDefault="006B3314" w:rsidP="006B3314">
              <w:pPr>
                <w:rPr>
                  <w:lang w:val="en-US"/>
                </w:rPr>
              </w:pPr>
            </w:p>
            <w:p w14:paraId="3844F69A" w14:textId="77777777" w:rsidR="004E5319" w:rsidRPr="00170EC6" w:rsidRDefault="004E5319" w:rsidP="004E5319">
              <w:pPr>
                <w:pStyle w:val="Bibliography"/>
                <w:ind w:left="720" w:hanging="720"/>
                <w:rPr>
                  <w:noProof/>
                  <w:lang w:val="en-US"/>
                </w:rPr>
              </w:pPr>
              <w:r w:rsidRPr="00170EC6">
                <w:rPr>
                  <w:noProof/>
                  <w:lang w:val="en-US"/>
                </w:rPr>
                <w:t>Unilever. (2011</w:t>
              </w:r>
              <w:r w:rsidR="0048262F" w:rsidRPr="00170EC6">
                <w:rPr>
                  <w:noProof/>
                  <w:lang w:val="en-US"/>
                </w:rPr>
                <w:t>a</w:t>
              </w:r>
              <w:r w:rsidRPr="00170EC6">
                <w:rPr>
                  <w:noProof/>
                  <w:lang w:val="en-US"/>
                </w:rPr>
                <w:t xml:space="preserve">) </w:t>
              </w:r>
              <w:r w:rsidRPr="00170EC6">
                <w:rPr>
                  <w:i/>
                  <w:iCs/>
                  <w:noProof/>
                  <w:lang w:val="en-US"/>
                </w:rPr>
                <w:t>Annual Report &amp; Accoutns 2010</w:t>
              </w:r>
              <w:r w:rsidR="0048262F" w:rsidRPr="00170EC6">
                <w:rPr>
                  <w:i/>
                  <w:iCs/>
                  <w:noProof/>
                  <w:lang w:val="en-US"/>
                </w:rPr>
                <w:t>,</w:t>
              </w:r>
              <w:r w:rsidRPr="00170EC6">
                <w:rPr>
                  <w:noProof/>
                  <w:lang w:val="en-US"/>
                </w:rPr>
                <w:t xml:space="preserve"> London: Unilever.</w:t>
              </w:r>
            </w:p>
            <w:p w14:paraId="48B53DFF" w14:textId="77777777" w:rsidR="006B3314" w:rsidRPr="00170EC6" w:rsidRDefault="006B3314" w:rsidP="006B3314">
              <w:pPr>
                <w:rPr>
                  <w:lang w:val="en-US"/>
                </w:rPr>
              </w:pPr>
            </w:p>
            <w:p w14:paraId="6C18477C" w14:textId="77777777" w:rsidR="004E5319" w:rsidRPr="00170EC6" w:rsidRDefault="004E5319" w:rsidP="004E5319">
              <w:pPr>
                <w:pStyle w:val="Bibliography"/>
                <w:ind w:left="720" w:hanging="720"/>
                <w:rPr>
                  <w:noProof/>
                  <w:lang w:val="en-US"/>
                </w:rPr>
              </w:pPr>
              <w:r w:rsidRPr="00170EC6">
                <w:rPr>
                  <w:noProof/>
                  <w:lang w:val="en-US"/>
                </w:rPr>
                <w:t>Unilever. (2011</w:t>
              </w:r>
              <w:r w:rsidR="0048262F" w:rsidRPr="00170EC6">
                <w:rPr>
                  <w:noProof/>
                  <w:lang w:val="en-US"/>
                </w:rPr>
                <w:t>b</w:t>
              </w:r>
              <w:r w:rsidRPr="00170EC6">
                <w:rPr>
                  <w:noProof/>
                  <w:lang w:val="en-US"/>
                </w:rPr>
                <w:t xml:space="preserve">) </w:t>
              </w:r>
              <w:r w:rsidR="0048262F" w:rsidRPr="00170EC6">
                <w:rPr>
                  <w:noProof/>
                  <w:lang w:val="en-US"/>
                </w:rPr>
                <w:t>‘</w:t>
              </w:r>
              <w:r w:rsidRPr="00170EC6">
                <w:rPr>
                  <w:iCs/>
                  <w:noProof/>
                  <w:lang w:val="en-US"/>
                </w:rPr>
                <w:t>Unilever reaches settlement with European Commission on laundry detergents</w:t>
              </w:r>
              <w:r w:rsidR="0048262F" w:rsidRPr="00170EC6">
                <w:rPr>
                  <w:noProof/>
                  <w:lang w:val="en-US"/>
                </w:rPr>
                <w:t xml:space="preserve">’, </w:t>
              </w:r>
              <w:r w:rsidR="0048262F" w:rsidRPr="00170EC6">
                <w:rPr>
                  <w:i/>
                  <w:noProof/>
                  <w:lang w:val="en-US"/>
                </w:rPr>
                <w:t>Unilever</w:t>
              </w:r>
              <w:r w:rsidR="0048262F" w:rsidRPr="00170EC6">
                <w:rPr>
                  <w:noProof/>
                  <w:lang w:val="en-US"/>
                </w:rPr>
                <w:t xml:space="preserve">, April 13, Available Internet: </w:t>
              </w:r>
              <w:hyperlink r:id="rId83" w:history="1">
                <w:r w:rsidR="0048262F" w:rsidRPr="00170EC6">
                  <w:rPr>
                    <w:rStyle w:val="Hyperlink"/>
                    <w:noProof/>
                    <w:color w:val="auto"/>
                    <w:lang w:val="en-US"/>
                  </w:rPr>
                  <w:t>http://www.unilever.com/mediacentre/</w:t>
                </w:r>
              </w:hyperlink>
              <w:r w:rsidR="0048262F" w:rsidRPr="00170EC6">
                <w:rPr>
                  <w:rStyle w:val="Hyperlink"/>
                  <w:noProof/>
                  <w:color w:val="auto"/>
                  <w:lang w:val="en-US"/>
                </w:rPr>
                <w:t xml:space="preserve"> </w:t>
              </w:r>
              <w:r w:rsidR="0048262F" w:rsidRPr="00170EC6">
                <w:rPr>
                  <w:rStyle w:val="Hyperlink"/>
                  <w:noProof/>
                  <w:color w:val="auto"/>
                  <w:u w:val="none"/>
                  <w:lang w:val="en-US"/>
                </w:rPr>
                <w:t>[</w:t>
              </w:r>
              <w:r w:rsidRPr="00170EC6">
                <w:rPr>
                  <w:noProof/>
                  <w:lang w:val="en-US"/>
                </w:rPr>
                <w:t>Retrieved April 2, 2012</w:t>
              </w:r>
              <w:r w:rsidR="0048262F" w:rsidRPr="00170EC6">
                <w:rPr>
                  <w:noProof/>
                  <w:lang w:val="en-US"/>
                </w:rPr>
                <w:t>]</w:t>
              </w:r>
              <w:r w:rsidRPr="00170EC6">
                <w:rPr>
                  <w:noProof/>
                  <w:lang w:val="en-US"/>
                </w:rPr>
                <w:t xml:space="preserve"> </w:t>
              </w:r>
            </w:p>
            <w:p w14:paraId="7A7B56CE" w14:textId="77777777" w:rsidR="006B3314" w:rsidRPr="00170EC6" w:rsidRDefault="006B3314" w:rsidP="006B3314">
              <w:pPr>
                <w:rPr>
                  <w:lang w:val="en-US"/>
                </w:rPr>
              </w:pPr>
            </w:p>
            <w:p w14:paraId="68BE194A" w14:textId="77777777" w:rsidR="004E5319" w:rsidRPr="00170EC6" w:rsidRDefault="004E5319" w:rsidP="004E5319">
              <w:pPr>
                <w:pStyle w:val="Bibliography"/>
                <w:ind w:left="720" w:hanging="720"/>
                <w:rPr>
                  <w:noProof/>
                  <w:lang w:val="en-US"/>
                </w:rPr>
              </w:pPr>
              <w:r w:rsidRPr="00170EC6">
                <w:rPr>
                  <w:noProof/>
                  <w:lang w:val="en-US"/>
                </w:rPr>
                <w:t>Unilever (2012</w:t>
              </w:r>
              <w:r w:rsidR="0048262F" w:rsidRPr="00170EC6">
                <w:rPr>
                  <w:noProof/>
                  <w:lang w:val="en-US"/>
                </w:rPr>
                <w:t>a</w:t>
              </w:r>
              <w:r w:rsidRPr="00170EC6">
                <w:rPr>
                  <w:noProof/>
                  <w:lang w:val="en-US"/>
                </w:rPr>
                <w:t xml:space="preserve">) </w:t>
              </w:r>
              <w:r w:rsidRPr="00170EC6">
                <w:rPr>
                  <w:i/>
                  <w:iCs/>
                  <w:noProof/>
                  <w:lang w:val="en-US"/>
                </w:rPr>
                <w:t>Annual Report &amp; Accounts 2011.</w:t>
              </w:r>
              <w:r w:rsidRPr="00170EC6">
                <w:rPr>
                  <w:noProof/>
                  <w:lang w:val="en-US"/>
                </w:rPr>
                <w:t xml:space="preserve"> London: Unilever.</w:t>
              </w:r>
            </w:p>
            <w:p w14:paraId="5FDD20D8" w14:textId="77777777" w:rsidR="002C4681" w:rsidRPr="00170EC6" w:rsidRDefault="002C4681" w:rsidP="002C4681">
              <w:pPr>
                <w:rPr>
                  <w:lang w:val="en-US"/>
                </w:rPr>
              </w:pPr>
            </w:p>
            <w:p w14:paraId="4141ED10" w14:textId="77777777" w:rsidR="002C4681" w:rsidRPr="00170EC6" w:rsidRDefault="002C4681" w:rsidP="002C4681">
              <w:pPr>
                <w:pStyle w:val="Bibliography"/>
                <w:ind w:left="720" w:hanging="720"/>
                <w:rPr>
                  <w:lang w:val="en-US"/>
                </w:rPr>
              </w:pPr>
              <w:r w:rsidRPr="00170EC6">
                <w:rPr>
                  <w:noProof/>
                  <w:lang w:val="en-US"/>
                </w:rPr>
                <w:t>Unilever (2012</w:t>
              </w:r>
              <w:r w:rsidR="0048262F" w:rsidRPr="00170EC6">
                <w:rPr>
                  <w:noProof/>
                  <w:lang w:val="en-US"/>
                </w:rPr>
                <w:t>b</w:t>
              </w:r>
              <w:r w:rsidRPr="00170EC6">
                <w:rPr>
                  <w:noProof/>
                  <w:lang w:val="en-US"/>
                </w:rPr>
                <w:t xml:space="preserve">) </w:t>
              </w:r>
              <w:r w:rsidR="0048262F" w:rsidRPr="00170EC6">
                <w:rPr>
                  <w:noProof/>
                  <w:lang w:val="en-US"/>
                </w:rPr>
                <w:t>‘</w:t>
              </w:r>
              <w:r w:rsidRPr="00170EC6">
                <w:rPr>
                  <w:iCs/>
                  <w:noProof/>
                  <w:lang w:val="en-US"/>
                </w:rPr>
                <w:t>Litter in the developin</w:t>
              </w:r>
              <w:r w:rsidR="006E2F0B" w:rsidRPr="00170EC6">
                <w:rPr>
                  <w:iCs/>
                  <w:noProof/>
                  <w:lang w:val="en-US"/>
                </w:rPr>
                <w:t>g</w:t>
              </w:r>
              <w:r w:rsidRPr="00170EC6">
                <w:rPr>
                  <w:iCs/>
                  <w:noProof/>
                  <w:lang w:val="en-US"/>
                </w:rPr>
                <w:t xml:space="preserve"> world</w:t>
              </w:r>
              <w:r w:rsidR="0048262F" w:rsidRPr="00170EC6">
                <w:rPr>
                  <w:noProof/>
                  <w:lang w:val="en-US"/>
                </w:rPr>
                <w:t xml:space="preserve">’, </w:t>
              </w:r>
              <w:r w:rsidR="0048262F" w:rsidRPr="00170EC6">
                <w:rPr>
                  <w:i/>
                  <w:noProof/>
                  <w:lang w:val="en-US"/>
                </w:rPr>
                <w:t>Unilever</w:t>
              </w:r>
              <w:r w:rsidR="0048262F" w:rsidRPr="00170EC6">
                <w:rPr>
                  <w:noProof/>
                  <w:lang w:val="en-US"/>
                </w:rPr>
                <w:t xml:space="preserve">, Available Internet: </w:t>
              </w:r>
              <w:hyperlink r:id="rId84" w:history="1">
                <w:r w:rsidR="0048262F" w:rsidRPr="00170EC6">
                  <w:rPr>
                    <w:rStyle w:val="Hyperlink"/>
                    <w:noProof/>
                    <w:color w:val="auto"/>
                    <w:lang w:val="en-US"/>
                  </w:rPr>
                  <w:t>http://www.unilever.com/sustainability/</w:t>
                </w:r>
              </w:hyperlink>
              <w:r w:rsidR="0048262F" w:rsidRPr="00170EC6">
                <w:rPr>
                  <w:noProof/>
                  <w:lang w:val="en-US"/>
                </w:rPr>
                <w:t>[</w:t>
              </w:r>
              <w:r w:rsidRPr="00170EC6">
                <w:rPr>
                  <w:noProof/>
                  <w:lang w:val="en-US"/>
                </w:rPr>
                <w:t>Retrieved April 5, 2012</w:t>
              </w:r>
              <w:r w:rsidR="0048262F" w:rsidRPr="00170EC6">
                <w:rPr>
                  <w:noProof/>
                  <w:lang w:val="en-US"/>
                </w:rPr>
                <w:t>]</w:t>
              </w:r>
            </w:p>
            <w:p w14:paraId="19305C8D" w14:textId="77777777" w:rsidR="006B3314" w:rsidRPr="00170EC6" w:rsidRDefault="006B3314" w:rsidP="006B3314">
              <w:pPr>
                <w:rPr>
                  <w:lang w:val="en-US"/>
                </w:rPr>
              </w:pPr>
            </w:p>
            <w:p w14:paraId="6F5B499D" w14:textId="77777777" w:rsidR="004E5319" w:rsidRPr="00170EC6" w:rsidRDefault="004E5319" w:rsidP="004E5319">
              <w:pPr>
                <w:pStyle w:val="Bibliography"/>
                <w:ind w:left="720" w:hanging="720"/>
                <w:rPr>
                  <w:noProof/>
                  <w:lang w:val="en-US"/>
                </w:rPr>
              </w:pPr>
              <w:r w:rsidRPr="00170EC6">
                <w:rPr>
                  <w:noProof/>
                  <w:lang w:val="en-US"/>
                </w:rPr>
                <w:t>Unilever.(2012</w:t>
              </w:r>
              <w:r w:rsidR="0048262F" w:rsidRPr="00170EC6">
                <w:rPr>
                  <w:noProof/>
                  <w:lang w:val="en-US"/>
                </w:rPr>
                <w:t>c</w:t>
              </w:r>
              <w:r w:rsidRPr="00170EC6">
                <w:rPr>
                  <w:noProof/>
                  <w:lang w:val="en-US"/>
                </w:rPr>
                <w:t xml:space="preserve">) </w:t>
              </w:r>
              <w:r w:rsidR="0048262F" w:rsidRPr="00170EC6">
                <w:rPr>
                  <w:noProof/>
                  <w:lang w:val="en-US"/>
                </w:rPr>
                <w:t>‘</w:t>
              </w:r>
              <w:r w:rsidRPr="00170EC6">
                <w:rPr>
                  <w:iCs/>
                  <w:noProof/>
                  <w:lang w:val="en-US"/>
                </w:rPr>
                <w:t>Sustainability</w:t>
              </w:r>
              <w:r w:rsidR="0048262F" w:rsidRPr="00170EC6">
                <w:rPr>
                  <w:noProof/>
                  <w:lang w:val="en-US"/>
                </w:rPr>
                <w:t xml:space="preserve">’, </w:t>
              </w:r>
              <w:r w:rsidR="0048262F" w:rsidRPr="00170EC6">
                <w:rPr>
                  <w:i/>
                  <w:noProof/>
                  <w:lang w:val="en-US"/>
                </w:rPr>
                <w:t>Unilever</w:t>
              </w:r>
              <w:r w:rsidR="0048262F" w:rsidRPr="00170EC6">
                <w:rPr>
                  <w:noProof/>
                  <w:lang w:val="en-US"/>
                </w:rPr>
                <w:t xml:space="preserve">, Available Internet: </w:t>
              </w:r>
              <w:hyperlink r:id="rId85" w:history="1">
                <w:r w:rsidR="006B3314" w:rsidRPr="00170EC6">
                  <w:rPr>
                    <w:rStyle w:val="Hyperlink"/>
                    <w:noProof/>
                    <w:color w:val="auto"/>
                    <w:lang w:val="en-US"/>
                  </w:rPr>
                  <w:t>http://www.unilever.co.uk/sustainability/</w:t>
                </w:r>
              </w:hyperlink>
              <w:r w:rsidR="0048262F" w:rsidRPr="00170EC6">
                <w:rPr>
                  <w:rStyle w:val="Hyperlink"/>
                  <w:noProof/>
                  <w:color w:val="auto"/>
                  <w:u w:val="none"/>
                  <w:lang w:val="en-US"/>
                </w:rPr>
                <w:t>[</w:t>
              </w:r>
              <w:r w:rsidR="0048262F" w:rsidRPr="00170EC6">
                <w:rPr>
                  <w:noProof/>
                  <w:lang w:val="en-US"/>
                </w:rPr>
                <w:t>Retrieved February 28, 2012]</w:t>
              </w:r>
            </w:p>
            <w:p w14:paraId="1C23F550" w14:textId="77777777" w:rsidR="006B3314" w:rsidRPr="00170EC6" w:rsidRDefault="006B3314" w:rsidP="006B3314">
              <w:pPr>
                <w:rPr>
                  <w:lang w:val="en-US"/>
                </w:rPr>
              </w:pPr>
            </w:p>
            <w:p w14:paraId="2A86B97B" w14:textId="77777777" w:rsidR="004E5319" w:rsidRPr="00170EC6" w:rsidRDefault="004E5319" w:rsidP="004E5319">
              <w:pPr>
                <w:pStyle w:val="Bibliography"/>
                <w:ind w:left="720" w:hanging="720"/>
                <w:rPr>
                  <w:noProof/>
                  <w:lang w:val="en-US"/>
                </w:rPr>
              </w:pPr>
              <w:r w:rsidRPr="00170EC6">
                <w:rPr>
                  <w:noProof/>
                  <w:lang w:val="en-US"/>
                </w:rPr>
                <w:t xml:space="preserve">Visser, W. (2006) </w:t>
              </w:r>
              <w:r w:rsidR="0048262F" w:rsidRPr="00170EC6">
                <w:rPr>
                  <w:noProof/>
                  <w:lang w:val="en-US"/>
                </w:rPr>
                <w:t>‘</w:t>
              </w:r>
              <w:r w:rsidRPr="00170EC6">
                <w:rPr>
                  <w:noProof/>
                  <w:lang w:val="en-US"/>
                </w:rPr>
                <w:t>Revisiting Carroll's CSR pyramid: an African perspective</w:t>
              </w:r>
              <w:r w:rsidR="0048262F" w:rsidRPr="00170EC6">
                <w:rPr>
                  <w:noProof/>
                  <w:lang w:val="en-US"/>
                </w:rPr>
                <w:t>’,</w:t>
              </w:r>
              <w:r w:rsidRPr="00170EC6">
                <w:rPr>
                  <w:noProof/>
                  <w:lang w:val="en-US"/>
                </w:rPr>
                <w:t xml:space="preserve"> In E. R. Pedersen,</w:t>
              </w:r>
              <w:r w:rsidR="0048262F" w:rsidRPr="00170EC6">
                <w:rPr>
                  <w:noProof/>
                  <w:lang w:val="en-US"/>
                </w:rPr>
                <w:t xml:space="preserve"> E. R.</w:t>
              </w:r>
              <w:r w:rsidRPr="00170EC6">
                <w:rPr>
                  <w:noProof/>
                  <w:lang w:val="en-US"/>
                </w:rPr>
                <w:t xml:space="preserve"> &amp; Huniche, </w:t>
              </w:r>
              <w:r w:rsidR="0048262F" w:rsidRPr="00170EC6">
                <w:rPr>
                  <w:noProof/>
                  <w:lang w:val="en-US"/>
                </w:rPr>
                <w:t>M. ‘</w:t>
              </w:r>
              <w:r w:rsidRPr="00170EC6">
                <w:rPr>
                  <w:iCs/>
                  <w:noProof/>
                  <w:lang w:val="en-US"/>
                </w:rPr>
                <w:t>Croporate citizenship in developing countires: new partnership perspectives</w:t>
              </w:r>
              <w:r w:rsidRPr="00170EC6">
                <w:rPr>
                  <w:noProof/>
                  <w:lang w:val="en-US"/>
                </w:rPr>
                <w:t xml:space="preserve"> (3 ed., pp. 29-55). Copenhagen: Copenhagen Business School Press.</w:t>
              </w:r>
            </w:p>
            <w:p w14:paraId="0D867F19" w14:textId="77777777" w:rsidR="006B3314" w:rsidRPr="00170EC6" w:rsidRDefault="006B3314" w:rsidP="006B3314">
              <w:pPr>
                <w:rPr>
                  <w:lang w:val="en-US"/>
                </w:rPr>
              </w:pPr>
            </w:p>
            <w:p w14:paraId="7BC6ACA2" w14:textId="77777777" w:rsidR="004E5319" w:rsidRPr="00170EC6" w:rsidRDefault="004E5319" w:rsidP="004E5319">
              <w:pPr>
                <w:pStyle w:val="Bibliography"/>
                <w:ind w:left="720" w:hanging="720"/>
                <w:rPr>
                  <w:noProof/>
                  <w:lang w:val="en-US"/>
                </w:rPr>
              </w:pPr>
              <w:r w:rsidRPr="00170EC6">
                <w:rPr>
                  <w:noProof/>
                  <w:lang w:val="en-US"/>
                </w:rPr>
                <w:t xml:space="preserve">Wadmeir, P. (2011) </w:t>
              </w:r>
              <w:r w:rsidR="00123E92" w:rsidRPr="00170EC6">
                <w:rPr>
                  <w:noProof/>
                  <w:lang w:val="en-US"/>
                </w:rPr>
                <w:t>‘</w:t>
              </w:r>
              <w:r w:rsidR="006E2F0B" w:rsidRPr="00170EC6">
                <w:rPr>
                  <w:iCs/>
                  <w:noProof/>
                  <w:lang w:val="en-US"/>
                </w:rPr>
                <w:t>S</w:t>
              </w:r>
              <w:r w:rsidRPr="00170EC6">
                <w:rPr>
                  <w:iCs/>
                  <w:noProof/>
                  <w:lang w:val="en-US"/>
                </w:rPr>
                <w:t>ignalling price jumps in bid to tackle inflation</w:t>
              </w:r>
              <w:r w:rsidR="00123E92" w:rsidRPr="00170EC6">
                <w:rPr>
                  <w:iCs/>
                  <w:noProof/>
                  <w:lang w:val="en-US"/>
                </w:rPr>
                <w:t>’,</w:t>
              </w:r>
              <w:r w:rsidR="0048262F" w:rsidRPr="00170EC6">
                <w:rPr>
                  <w:i/>
                  <w:iCs/>
                  <w:noProof/>
                  <w:lang w:val="en-US"/>
                </w:rPr>
                <w:t xml:space="preserve"> </w:t>
              </w:r>
              <w:r w:rsidR="00123E92" w:rsidRPr="00170EC6">
                <w:rPr>
                  <w:noProof/>
                  <w:lang w:val="en-US"/>
                </w:rPr>
                <w:t>Finantial Times,</w:t>
              </w:r>
              <w:r w:rsidRPr="00170EC6">
                <w:rPr>
                  <w:noProof/>
                  <w:lang w:val="en-US"/>
                </w:rPr>
                <w:t xml:space="preserve"> </w:t>
              </w:r>
              <w:r w:rsidR="00123E92" w:rsidRPr="00170EC6">
                <w:rPr>
                  <w:noProof/>
                  <w:lang w:val="en-US"/>
                </w:rPr>
                <w:t xml:space="preserve">May 7, Available Internet: </w:t>
              </w:r>
              <w:hyperlink r:id="rId86" w:history="1">
                <w:r w:rsidR="00123E92" w:rsidRPr="00170EC6">
                  <w:rPr>
                    <w:rStyle w:val="Hyperlink"/>
                    <w:noProof/>
                    <w:color w:val="auto"/>
                    <w:lang w:val="en-US"/>
                  </w:rPr>
                  <w:t>http://infoweb.newsbank.com/</w:t>
                </w:r>
              </w:hyperlink>
              <w:r w:rsidR="00123E92" w:rsidRPr="00170EC6">
                <w:rPr>
                  <w:rStyle w:val="Hyperlink"/>
                  <w:noProof/>
                  <w:color w:val="auto"/>
                  <w:lang w:val="en-US"/>
                </w:rPr>
                <w:t xml:space="preserve"> </w:t>
              </w:r>
              <w:r w:rsidR="00123E92" w:rsidRPr="00170EC6">
                <w:rPr>
                  <w:rStyle w:val="Hyperlink"/>
                  <w:noProof/>
                  <w:color w:val="auto"/>
                  <w:u w:val="none"/>
                  <w:lang w:val="en-US"/>
                </w:rPr>
                <w:t>[</w:t>
              </w:r>
              <w:r w:rsidRPr="00170EC6">
                <w:rPr>
                  <w:noProof/>
                  <w:lang w:val="en-US"/>
                </w:rPr>
                <w:t>Retrieved April 4, 2012</w:t>
              </w:r>
              <w:r w:rsidR="00123E92" w:rsidRPr="00170EC6">
                <w:rPr>
                  <w:noProof/>
                  <w:lang w:val="en-US"/>
                </w:rPr>
                <w:t>]</w:t>
              </w:r>
              <w:r w:rsidRPr="00170EC6">
                <w:rPr>
                  <w:noProof/>
                  <w:lang w:val="en-US"/>
                </w:rPr>
                <w:t xml:space="preserve"> </w:t>
              </w:r>
            </w:p>
            <w:p w14:paraId="0FD9B8CB" w14:textId="77777777" w:rsidR="006B3314" w:rsidRPr="00170EC6" w:rsidRDefault="006B3314" w:rsidP="006B3314">
              <w:pPr>
                <w:rPr>
                  <w:lang w:val="en-US"/>
                </w:rPr>
              </w:pPr>
            </w:p>
            <w:p w14:paraId="2E92F3A0" w14:textId="77777777" w:rsidR="004E5319" w:rsidRPr="00170EC6" w:rsidRDefault="00123E92" w:rsidP="004E5319">
              <w:pPr>
                <w:pStyle w:val="Bibliography"/>
                <w:ind w:left="720" w:hanging="720"/>
                <w:rPr>
                  <w:noProof/>
                  <w:lang w:val="en-US"/>
                </w:rPr>
              </w:pPr>
              <w:r w:rsidRPr="00170EC6">
                <w:rPr>
                  <w:noProof/>
                  <w:lang w:val="en-US"/>
                </w:rPr>
                <w:t>World Commission on Environement and Development</w:t>
              </w:r>
              <w:r w:rsidR="004E5319" w:rsidRPr="00170EC6">
                <w:rPr>
                  <w:noProof/>
                  <w:lang w:val="en-US"/>
                </w:rPr>
                <w:t xml:space="preserve"> (1987) </w:t>
              </w:r>
              <w:r w:rsidRPr="00170EC6">
                <w:rPr>
                  <w:noProof/>
                  <w:lang w:val="en-US"/>
                </w:rPr>
                <w:t>‘</w:t>
              </w:r>
              <w:r w:rsidR="004E5319" w:rsidRPr="00170EC6">
                <w:rPr>
                  <w:iCs/>
                  <w:noProof/>
                  <w:lang w:val="en-US"/>
                </w:rPr>
                <w:t>Our Common Future: From One Earth to One World</w:t>
              </w:r>
              <w:r w:rsidRPr="00170EC6">
                <w:rPr>
                  <w:iCs/>
                  <w:noProof/>
                  <w:lang w:val="en-US"/>
                </w:rPr>
                <w:t>’,</w:t>
              </w:r>
              <w:r w:rsidR="004E5319" w:rsidRPr="00170EC6">
                <w:rPr>
                  <w:noProof/>
                  <w:lang w:val="en-US"/>
                </w:rPr>
                <w:t xml:space="preserve"> Oslo: World Commission on Environement and Development.</w:t>
              </w:r>
            </w:p>
            <w:p w14:paraId="56991D96" w14:textId="77777777" w:rsidR="006B3314" w:rsidRPr="00170EC6" w:rsidRDefault="006B3314" w:rsidP="006B3314">
              <w:pPr>
                <w:rPr>
                  <w:lang w:val="en-US"/>
                </w:rPr>
              </w:pPr>
            </w:p>
            <w:p w14:paraId="4B10E2E0" w14:textId="77777777" w:rsidR="004E5319" w:rsidRPr="00170EC6" w:rsidRDefault="004E5319" w:rsidP="004E5319">
              <w:pPr>
                <w:pStyle w:val="Bibliography"/>
                <w:ind w:left="720" w:hanging="720"/>
                <w:rPr>
                  <w:noProof/>
                  <w:lang w:val="en-US"/>
                </w:rPr>
              </w:pPr>
              <w:r w:rsidRPr="00170EC6">
                <w:rPr>
                  <w:noProof/>
                  <w:lang w:val="en-US"/>
                </w:rPr>
                <w:t xml:space="preserve">Wood, D. J. (1991) </w:t>
              </w:r>
              <w:r w:rsidR="00123E92" w:rsidRPr="00170EC6">
                <w:rPr>
                  <w:noProof/>
                  <w:lang w:val="en-US"/>
                </w:rPr>
                <w:t>‘</w:t>
              </w:r>
              <w:r w:rsidRPr="00170EC6">
                <w:rPr>
                  <w:noProof/>
                  <w:lang w:val="en-US"/>
                </w:rPr>
                <w:t>Corporate Social Performance</w:t>
              </w:r>
              <w:r w:rsidR="00123E92" w:rsidRPr="00170EC6">
                <w:rPr>
                  <w:noProof/>
                  <w:lang w:val="en-US"/>
                </w:rPr>
                <w:t>’,</w:t>
              </w:r>
              <w:r w:rsidRPr="00170EC6">
                <w:rPr>
                  <w:noProof/>
                  <w:lang w:val="en-US"/>
                </w:rPr>
                <w:t xml:space="preserve"> </w:t>
              </w:r>
              <w:r w:rsidRPr="00170EC6">
                <w:rPr>
                  <w:i/>
                  <w:iCs/>
                  <w:noProof/>
                  <w:lang w:val="en-US"/>
                </w:rPr>
                <w:t>Academy of Management Review, 16</w:t>
              </w:r>
              <w:r w:rsidRPr="00170EC6">
                <w:rPr>
                  <w:noProof/>
                  <w:lang w:val="en-US"/>
                </w:rPr>
                <w:t>(4), 691-718.</w:t>
              </w:r>
            </w:p>
            <w:p w14:paraId="61DC8DFB" w14:textId="77777777" w:rsidR="006B3314" w:rsidRPr="00170EC6" w:rsidRDefault="006B3314" w:rsidP="006B3314">
              <w:pPr>
                <w:rPr>
                  <w:lang w:val="en-US"/>
                </w:rPr>
              </w:pPr>
            </w:p>
            <w:p w14:paraId="653FB185" w14:textId="77777777" w:rsidR="004E5319" w:rsidRPr="00170EC6" w:rsidRDefault="004E5319" w:rsidP="004E5319">
              <w:pPr>
                <w:pStyle w:val="Bibliography"/>
                <w:ind w:left="720" w:hanging="720"/>
                <w:rPr>
                  <w:noProof/>
                  <w:lang w:val="en-US"/>
                </w:rPr>
              </w:pPr>
              <w:r w:rsidRPr="00170EC6">
                <w:rPr>
                  <w:noProof/>
                  <w:lang w:val="en-US"/>
                </w:rPr>
                <w:t xml:space="preserve">WWF. (2012) </w:t>
              </w:r>
              <w:r w:rsidR="00123E92" w:rsidRPr="00170EC6">
                <w:rPr>
                  <w:noProof/>
                  <w:lang w:val="en-US"/>
                </w:rPr>
                <w:t>‘</w:t>
              </w:r>
              <w:r w:rsidRPr="00170EC6">
                <w:rPr>
                  <w:iCs/>
                  <w:noProof/>
                  <w:lang w:val="en-US"/>
                </w:rPr>
                <w:t>2011 Palm Oil Buyers' Scorecard</w:t>
              </w:r>
              <w:r w:rsidR="00123E92" w:rsidRPr="00170EC6">
                <w:rPr>
                  <w:noProof/>
                  <w:lang w:val="en-US"/>
                </w:rPr>
                <w:t>’,</w:t>
              </w:r>
              <w:r w:rsidRPr="00170EC6">
                <w:rPr>
                  <w:noProof/>
                  <w:lang w:val="en-US"/>
                </w:rPr>
                <w:t xml:space="preserve"> </w:t>
              </w:r>
              <w:r w:rsidR="00123E92" w:rsidRPr="00170EC6">
                <w:rPr>
                  <w:i/>
                  <w:noProof/>
                  <w:lang w:val="en-US"/>
                </w:rPr>
                <w:t>WWF</w:t>
              </w:r>
              <w:r w:rsidR="00123E92" w:rsidRPr="00170EC6">
                <w:rPr>
                  <w:noProof/>
                  <w:lang w:val="en-US"/>
                </w:rPr>
                <w:t>, Available Internet:</w:t>
              </w:r>
              <w:r w:rsidR="00123E92" w:rsidRPr="00170EC6">
                <w:t xml:space="preserve"> </w:t>
              </w:r>
              <w:hyperlink r:id="rId87" w:history="1">
                <w:r w:rsidR="00123E92" w:rsidRPr="00170EC6">
                  <w:rPr>
                    <w:rStyle w:val="Hyperlink"/>
                    <w:noProof/>
                    <w:color w:val="auto"/>
                    <w:lang w:val="en-US"/>
                  </w:rPr>
                  <w:t>http://wwf.panda.org/</w:t>
                </w:r>
              </w:hyperlink>
              <w:r w:rsidR="00123E92" w:rsidRPr="00170EC6">
                <w:rPr>
                  <w:rStyle w:val="Hyperlink"/>
                  <w:noProof/>
                  <w:color w:val="auto"/>
                  <w:lang w:val="en-US"/>
                </w:rPr>
                <w:t xml:space="preserve"> </w:t>
              </w:r>
              <w:r w:rsidR="00123E92" w:rsidRPr="00170EC6">
                <w:rPr>
                  <w:rStyle w:val="Hyperlink"/>
                  <w:noProof/>
                  <w:color w:val="auto"/>
                  <w:u w:val="none"/>
                  <w:lang w:val="en-US"/>
                </w:rPr>
                <w:t>[</w:t>
              </w:r>
              <w:r w:rsidRPr="00170EC6">
                <w:rPr>
                  <w:noProof/>
                  <w:lang w:val="en-US"/>
                </w:rPr>
                <w:t>Retrieved March 29, 2012</w:t>
              </w:r>
              <w:r w:rsidR="00123E92" w:rsidRPr="00170EC6">
                <w:rPr>
                  <w:noProof/>
                  <w:lang w:val="en-US"/>
                </w:rPr>
                <w:t>]</w:t>
              </w:r>
              <w:r w:rsidRPr="00170EC6">
                <w:rPr>
                  <w:noProof/>
                  <w:lang w:val="en-US"/>
                </w:rPr>
                <w:t xml:space="preserve"> </w:t>
              </w:r>
            </w:p>
            <w:p w14:paraId="578A2544" w14:textId="77777777" w:rsidR="006B3314" w:rsidRPr="00170EC6" w:rsidRDefault="006B3314" w:rsidP="006B3314">
              <w:pPr>
                <w:rPr>
                  <w:lang w:val="en-US"/>
                </w:rPr>
              </w:pPr>
            </w:p>
            <w:p w14:paraId="69C47565" w14:textId="77777777" w:rsidR="000377A3" w:rsidRPr="00170EC6" w:rsidRDefault="004E5319" w:rsidP="004334C8">
              <w:pPr>
                <w:pStyle w:val="Bibliography"/>
                <w:ind w:left="720" w:hanging="720"/>
              </w:pPr>
              <w:r w:rsidRPr="00170EC6">
                <w:rPr>
                  <w:noProof/>
                  <w:lang w:val="en-US"/>
                </w:rPr>
                <w:t xml:space="preserve">Yin, R. K. (2009) </w:t>
              </w:r>
              <w:r w:rsidRPr="00170EC6">
                <w:rPr>
                  <w:i/>
                  <w:iCs/>
                  <w:noProof/>
                  <w:lang w:val="en-US"/>
                </w:rPr>
                <w:t>Case Study Research: Design and Method</w:t>
              </w:r>
              <w:r w:rsidRPr="00170EC6">
                <w:rPr>
                  <w:noProof/>
                  <w:lang w:val="en-US"/>
                </w:rPr>
                <w:t xml:space="preserve"> (4 ed.)</w:t>
              </w:r>
              <w:r w:rsidR="00123E92" w:rsidRPr="00170EC6">
                <w:rPr>
                  <w:noProof/>
                  <w:lang w:val="en-US"/>
                </w:rPr>
                <w:t>,</w:t>
              </w:r>
              <w:r w:rsidRPr="00170EC6">
                <w:rPr>
                  <w:noProof/>
                  <w:lang w:val="en-US"/>
                </w:rPr>
                <w:t xml:space="preserve"> California: S</w:t>
              </w:r>
              <w:r w:rsidR="00123E92" w:rsidRPr="00170EC6">
                <w:rPr>
                  <w:noProof/>
                  <w:lang w:val="en-US"/>
                </w:rPr>
                <w:t>age</w:t>
              </w:r>
              <w:r w:rsidRPr="00170EC6">
                <w:rPr>
                  <w:noProof/>
                  <w:lang w:val="en-US"/>
                </w:rPr>
                <w:t>.</w:t>
              </w:r>
            </w:p>
          </w:sdtContent>
        </w:sdt>
      </w:sdtContent>
    </w:sdt>
    <w:p w14:paraId="30D89FC6" w14:textId="77777777" w:rsidR="00DD6FBB" w:rsidRPr="00170EC6" w:rsidRDefault="00B7399A" w:rsidP="00B7399A">
      <w:pPr>
        <w:rPr>
          <w:lang w:val="en-US"/>
        </w:rPr>
      </w:pPr>
      <w:r w:rsidRPr="00170EC6">
        <w:rPr>
          <w:lang w:val="en-US"/>
        </w:rPr>
        <w:t xml:space="preserve">     </w:t>
      </w:r>
    </w:p>
    <w:p w14:paraId="017640FB" w14:textId="77777777" w:rsidR="00E31167" w:rsidRPr="00170EC6" w:rsidRDefault="00E31167" w:rsidP="00B7399A">
      <w:pPr>
        <w:rPr>
          <w:lang w:val="en-US"/>
        </w:rPr>
      </w:pPr>
    </w:p>
    <w:p w14:paraId="30A78CB0" w14:textId="77777777" w:rsidR="00E31167" w:rsidRPr="00170EC6" w:rsidRDefault="00E31167" w:rsidP="00E31167">
      <w:pPr>
        <w:rPr>
          <w:lang w:val="en-US"/>
        </w:rPr>
      </w:pPr>
    </w:p>
    <w:p w14:paraId="26CD1BEC" w14:textId="77777777" w:rsidR="00A90BAD" w:rsidRPr="00170EC6" w:rsidRDefault="00E31167" w:rsidP="00E31167">
      <w:pPr>
        <w:tabs>
          <w:tab w:val="left" w:pos="1039"/>
        </w:tabs>
        <w:rPr>
          <w:rFonts w:asciiTheme="majorHAnsi" w:eastAsiaTheme="majorEastAsia" w:hAnsiTheme="majorHAnsi" w:cstheme="majorBidi"/>
          <w:b/>
          <w:bCs/>
          <w:kern w:val="0"/>
          <w:sz w:val="28"/>
          <w:szCs w:val="28"/>
          <w:lang w:val="en-US" w:eastAsia="en-US" w:bidi="en-US"/>
        </w:rPr>
      </w:pPr>
      <w:r w:rsidRPr="00170EC6">
        <w:rPr>
          <w:lang w:val="en-US"/>
        </w:rPr>
        <w:tab/>
      </w:r>
      <w:r w:rsidR="00A90BAD" w:rsidRPr="00170EC6">
        <w:br w:type="page"/>
      </w:r>
    </w:p>
    <w:p w14:paraId="25B505DD" w14:textId="77777777" w:rsidR="00DD6FBB" w:rsidRPr="00170EC6" w:rsidRDefault="00DD6FBB" w:rsidP="00DD6FBB">
      <w:pPr>
        <w:pStyle w:val="Heading1"/>
        <w:rPr>
          <w:color w:val="auto"/>
        </w:rPr>
      </w:pPr>
      <w:bookmarkStart w:id="168" w:name="_Toc323894711"/>
      <w:r w:rsidRPr="00170EC6">
        <w:rPr>
          <w:color w:val="auto"/>
        </w:rPr>
        <w:lastRenderedPageBreak/>
        <w:t>Appendices</w:t>
      </w:r>
      <w:bookmarkEnd w:id="168"/>
    </w:p>
    <w:p w14:paraId="2CAEB84E" w14:textId="77777777" w:rsidR="00602A72" w:rsidRPr="00170EC6" w:rsidRDefault="00503C8F" w:rsidP="00770A76">
      <w:pPr>
        <w:pStyle w:val="Heading2"/>
        <w:rPr>
          <w:rFonts w:ascii="Times New Roman" w:hAnsi="Times New Roman"/>
          <w:color w:val="auto"/>
          <w:sz w:val="24"/>
          <w:u w:val="single"/>
        </w:rPr>
      </w:pPr>
      <w:bookmarkStart w:id="169" w:name="_Toc323894712"/>
      <w:r w:rsidRPr="00170EC6">
        <w:rPr>
          <w:rFonts w:ascii="Times New Roman" w:hAnsi="Times New Roman"/>
          <w:color w:val="auto"/>
          <w:sz w:val="24"/>
          <w:u w:val="single"/>
        </w:rPr>
        <w:t>Appendix 1: Gree</w:t>
      </w:r>
      <w:r w:rsidR="00970A44">
        <w:rPr>
          <w:rFonts w:ascii="Times New Roman" w:hAnsi="Times New Roman"/>
          <w:color w:val="auto"/>
          <w:sz w:val="24"/>
          <w:u w:val="single"/>
        </w:rPr>
        <w:t>n</w:t>
      </w:r>
      <w:r w:rsidRPr="00170EC6">
        <w:rPr>
          <w:rFonts w:ascii="Times New Roman" w:hAnsi="Times New Roman"/>
          <w:color w:val="auto"/>
          <w:sz w:val="24"/>
          <w:u w:val="single"/>
        </w:rPr>
        <w:t>Palm – How It Works</w:t>
      </w:r>
      <w:bookmarkEnd w:id="169"/>
    </w:p>
    <w:p w14:paraId="45E14F55" w14:textId="77777777" w:rsidR="000A1A7F" w:rsidRPr="00170EC6" w:rsidRDefault="00B7399A" w:rsidP="00B7399A">
      <w:pPr>
        <w:rPr>
          <w:lang w:val="en-US"/>
        </w:rPr>
      </w:pPr>
      <w:r w:rsidRPr="00170EC6">
        <w:rPr>
          <w:lang w:val="en-US"/>
        </w:rPr>
        <w:t xml:space="preserve">                            </w:t>
      </w:r>
    </w:p>
    <w:p w14:paraId="6FAD3A8B" w14:textId="77777777" w:rsidR="00053CC5" w:rsidRPr="00170EC6" w:rsidRDefault="00A169BD" w:rsidP="00DD6FBB">
      <w:pPr>
        <w:jc w:val="center"/>
      </w:pPr>
      <w:r>
        <w:rPr>
          <w:noProof/>
          <w:lang w:eastAsia="en-GB"/>
        </w:rPr>
        <mc:AlternateContent>
          <mc:Choice Requires="wps">
            <w:drawing>
              <wp:anchor distT="0" distB="0" distL="114300" distR="114300" simplePos="0" relativeHeight="251667456" behindDoc="0" locked="0" layoutInCell="1" allowOverlap="1" wp14:anchorId="42535F99">
                <wp:simplePos x="0" y="0"/>
                <wp:positionH relativeFrom="column">
                  <wp:posOffset>1104265</wp:posOffset>
                </wp:positionH>
                <wp:positionV relativeFrom="paragraph">
                  <wp:posOffset>6970395</wp:posOffset>
                </wp:positionV>
                <wp:extent cx="3649345" cy="318135"/>
                <wp:effectExtent l="0" t="0" r="8255" b="571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9345" cy="318135"/>
                        </a:xfrm>
                        <a:prstGeom prst="rect">
                          <a:avLst/>
                        </a:prstGeom>
                        <a:solidFill>
                          <a:srgbClr val="FFFFFF"/>
                        </a:solidFill>
                        <a:ln w="9525">
                          <a:noFill/>
                          <a:miter lim="800000"/>
                          <a:headEnd/>
                          <a:tailEnd/>
                        </a:ln>
                      </wps:spPr>
                      <wps:txbx>
                        <w:txbxContent>
                          <w:p w14:paraId="43287E14" w14:textId="77777777" w:rsidR="00076036" w:rsidRPr="00A16BD6" w:rsidRDefault="00076036">
                            <w:pPr>
                              <w:rPr>
                                <w:sz w:val="20"/>
                                <w:szCs w:val="20"/>
                              </w:rPr>
                            </w:pPr>
                            <w:r w:rsidRPr="00A16BD6">
                              <w:rPr>
                                <w:sz w:val="20"/>
                                <w:szCs w:val="20"/>
                              </w:rPr>
                              <w:t xml:space="preserve">Source: GreemPalm website (2012) </w:t>
                            </w:r>
                            <w:hyperlink r:id="rId88" w:history="1">
                              <w:r w:rsidRPr="00A16BD6">
                                <w:rPr>
                                  <w:rStyle w:val="Hyperlink"/>
                                  <w:sz w:val="20"/>
                                  <w:szCs w:val="20"/>
                                </w:rPr>
                                <w:t>http://www.greenpalm.org/</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535F99" id="Text Box 2" o:spid="_x0000_s1088" type="#_x0000_t202" style="position:absolute;left:0;text-align:left;margin-left:86.95pt;margin-top:548.85pt;width:287.35pt;height:25.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" stroked="f">
                <v:textbox>
                  <w:txbxContent>
                    <w:p w14:paraId="43287E14" w14:textId="77777777" w:rsidR="00076036" w:rsidRPr="00A16BD6" w:rsidRDefault="00076036">
                      <w:pPr>
                        <w:rPr>
                          <w:sz w:val="20"/>
                          <w:szCs w:val="20"/>
                        </w:rPr>
                      </w:pPr>
                      <w:r w:rsidRPr="00A16BD6">
                        <w:rPr>
                          <w:sz w:val="20"/>
                          <w:szCs w:val="20"/>
                        </w:rPr>
                        <w:t xml:space="preserve">Source: GreemPalm website (2012) </w:t>
                      </w:r>
                      <w:hyperlink r:id="rId89" w:history="1">
                        <w:r w:rsidRPr="00A16BD6">
                          <w:rPr>
                            <w:rStyle w:val="Hyperlink"/>
                            <w:sz w:val="20"/>
                            <w:szCs w:val="20"/>
                          </w:rPr>
                          <w:t>http://www.greenpalm.org/</w:t>
                        </w:r>
                      </w:hyperlink>
                    </w:p>
                  </w:txbxContent>
                </v:textbox>
              </v:shape>
            </w:pict>
          </mc:Fallback>
        </mc:AlternateContent>
      </w:r>
      <w:r w:rsidR="00DD6FBB" w:rsidRPr="00170EC6">
        <w:rPr>
          <w:noProof/>
          <w:lang w:eastAsia="en-GB"/>
        </w:rPr>
        <w:drawing>
          <wp:inline distT="0" distB="0" distL="0" distR="0" wp14:anchorId="13875690">
            <wp:extent cx="4675367" cy="7265987"/>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4675605" cy="7266357"/>
                    </a:xfrm>
                    <a:prstGeom prst="rect">
                      <a:avLst/>
                    </a:prstGeom>
                    <a:noFill/>
                    <a:ln>
                      <a:noFill/>
                    </a:ln>
                  </pic:spPr>
                </pic:pic>
              </a:graphicData>
            </a:graphic>
          </wp:inline>
        </w:drawing>
      </w:r>
    </w:p>
    <w:p w14:paraId="63ABD3BD" w14:textId="77777777" w:rsidR="00B7399A" w:rsidRPr="00170EC6" w:rsidRDefault="00B7399A" w:rsidP="00B7399A">
      <w:pPr>
        <w:rPr>
          <w:lang w:val="en-US"/>
        </w:rPr>
      </w:pPr>
      <w:r w:rsidRPr="00170EC6">
        <w:rPr>
          <w:lang w:val="en-US"/>
        </w:rPr>
        <w:t xml:space="preserve">             </w:t>
      </w:r>
    </w:p>
    <w:p w14:paraId="51E6F391" w14:textId="77777777" w:rsidR="00280D99" w:rsidRPr="00170EC6" w:rsidRDefault="00280D99" w:rsidP="00B7399A">
      <w:pPr>
        <w:rPr>
          <w:lang w:val="en-US"/>
        </w:rPr>
      </w:pPr>
    </w:p>
    <w:p w14:paraId="241AEFD3" w14:textId="77777777" w:rsidR="00280D99" w:rsidRPr="00170EC6" w:rsidRDefault="00280D99" w:rsidP="00B7399A">
      <w:pPr>
        <w:rPr>
          <w:lang w:val="en-US"/>
        </w:rPr>
      </w:pPr>
    </w:p>
    <w:p w14:paraId="386F2594" w14:textId="77777777" w:rsidR="00280D99" w:rsidRPr="00170EC6" w:rsidRDefault="00280D99" w:rsidP="00961998">
      <w:pPr>
        <w:pStyle w:val="Heading2"/>
        <w:rPr>
          <w:rFonts w:ascii="Times New Roman" w:hAnsi="Times New Roman" w:cs="Times New Roman"/>
          <w:color w:val="auto"/>
          <w:sz w:val="24"/>
          <w:szCs w:val="24"/>
          <w:u w:val="single"/>
        </w:rPr>
      </w:pPr>
      <w:bookmarkStart w:id="170" w:name="_Toc323894713"/>
      <w:r w:rsidRPr="00170EC6">
        <w:rPr>
          <w:rFonts w:ascii="Times New Roman" w:hAnsi="Times New Roman" w:cs="Times New Roman"/>
          <w:color w:val="auto"/>
          <w:sz w:val="24"/>
          <w:szCs w:val="24"/>
          <w:u w:val="single"/>
        </w:rPr>
        <w:lastRenderedPageBreak/>
        <w:t xml:space="preserve">Appendix </w:t>
      </w:r>
      <w:r w:rsidR="00961998" w:rsidRPr="00170EC6">
        <w:rPr>
          <w:rFonts w:ascii="Times New Roman" w:hAnsi="Times New Roman" w:cs="Times New Roman"/>
          <w:color w:val="auto"/>
          <w:sz w:val="24"/>
          <w:szCs w:val="24"/>
          <w:u w:val="single"/>
        </w:rPr>
        <w:t>2</w:t>
      </w:r>
      <w:r w:rsidRPr="00170EC6">
        <w:rPr>
          <w:rFonts w:ascii="Times New Roman" w:hAnsi="Times New Roman" w:cs="Times New Roman"/>
          <w:color w:val="auto"/>
          <w:sz w:val="24"/>
          <w:szCs w:val="24"/>
          <w:u w:val="single"/>
        </w:rPr>
        <w:t xml:space="preserve">: </w:t>
      </w:r>
      <w:r w:rsidR="002E0C74" w:rsidRPr="00170EC6">
        <w:rPr>
          <w:rFonts w:ascii="Times New Roman" w:hAnsi="Times New Roman" w:cs="Times New Roman"/>
          <w:color w:val="auto"/>
          <w:sz w:val="24"/>
          <w:szCs w:val="24"/>
          <w:u w:val="single"/>
        </w:rPr>
        <w:t xml:space="preserve">Analysis Tool - </w:t>
      </w:r>
      <w:r w:rsidRPr="00170EC6">
        <w:rPr>
          <w:rFonts w:ascii="Times New Roman" w:hAnsi="Times New Roman" w:cs="Times New Roman"/>
          <w:color w:val="auto"/>
          <w:sz w:val="24"/>
          <w:szCs w:val="24"/>
          <w:u w:val="single"/>
        </w:rPr>
        <w:t>PSI Questionnaires</w:t>
      </w:r>
      <w:bookmarkEnd w:id="170"/>
    </w:p>
    <w:p w14:paraId="1B0173E3" w14:textId="77777777" w:rsidR="00280D99" w:rsidRPr="00170EC6" w:rsidRDefault="00FA0931" w:rsidP="00280D99">
      <w:pPr>
        <w:keepNext/>
        <w:keepLines/>
        <w:widowControl/>
        <w:overflowPunct/>
        <w:adjustRightInd/>
        <w:spacing w:before="480" w:line="276" w:lineRule="auto"/>
        <w:outlineLvl w:val="0"/>
        <w:rPr>
          <w:rFonts w:eastAsiaTheme="majorEastAsia" w:cstheme="majorBidi"/>
          <w:bCs/>
          <w:kern w:val="0"/>
          <w:szCs w:val="28"/>
          <w:lang w:val="en-US" w:eastAsia="en-US" w:bidi="en-US"/>
        </w:rPr>
      </w:pPr>
      <w:bookmarkStart w:id="171" w:name="_Toc323703285"/>
      <w:bookmarkStart w:id="172" w:name="_Toc323788844"/>
      <w:r w:rsidRPr="00170EC6">
        <w:rPr>
          <w:rFonts w:eastAsiaTheme="majorEastAsia" w:cstheme="majorBidi"/>
          <w:bCs/>
          <w:noProof/>
          <w:kern w:val="0"/>
          <w:szCs w:val="28"/>
          <w:lang w:eastAsia="en-GB"/>
        </w:rPr>
        <w:drawing>
          <wp:inline distT="0" distB="0" distL="0" distR="0" wp14:anchorId="4A108DF5">
            <wp:extent cx="6083499" cy="7832035"/>
            <wp:effectExtent l="19050" t="0" r="0" b="0"/>
            <wp:docPr id="338" name="Picture 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6082769" cy="7831095"/>
                    </a:xfrm>
                    <a:prstGeom prst="rect">
                      <a:avLst/>
                    </a:prstGeom>
                    <a:noFill/>
                    <a:ln>
                      <a:noFill/>
                    </a:ln>
                  </pic:spPr>
                </pic:pic>
              </a:graphicData>
            </a:graphic>
          </wp:inline>
        </w:drawing>
      </w:r>
      <w:bookmarkEnd w:id="171"/>
      <w:bookmarkEnd w:id="172"/>
    </w:p>
    <w:p w14:paraId="21C78C21" w14:textId="77777777" w:rsidR="00280D99" w:rsidRPr="00170EC6" w:rsidRDefault="00A169BD" w:rsidP="00B7399A">
      <w:pPr>
        <w:rPr>
          <w:lang w:val="en-US"/>
        </w:rPr>
      </w:pPr>
      <w:r>
        <w:rPr>
          <w:noProof/>
          <w:lang w:eastAsia="en-GB"/>
        </w:rPr>
        <mc:AlternateContent>
          <mc:Choice Requires="wps">
            <w:drawing>
              <wp:anchor distT="0" distB="0" distL="114300" distR="114300" simplePos="0" relativeHeight="251668480" behindDoc="0" locked="0" layoutInCell="1" allowOverlap="1" wp14:anchorId="7822B9F4">
                <wp:simplePos x="0" y="0"/>
                <wp:positionH relativeFrom="column">
                  <wp:posOffset>1104265</wp:posOffset>
                </wp:positionH>
                <wp:positionV relativeFrom="paragraph">
                  <wp:posOffset>114300</wp:posOffset>
                </wp:positionV>
                <wp:extent cx="3267710" cy="246380"/>
                <wp:effectExtent l="0" t="0" r="8890" b="1270"/>
                <wp:wrapNone/>
                <wp:docPr id="1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14:paraId="6C0A7E48" w14:textId="77777777" w:rsidR="00076036" w:rsidRPr="000D39A8" w:rsidRDefault="00076036" w:rsidP="000D39A8">
                            <w:pPr>
                              <w:rPr>
                                <w:sz w:val="20"/>
                                <w:szCs w:val="20"/>
                              </w:rPr>
                            </w:pPr>
                            <w:r w:rsidRPr="000D39A8">
                              <w:rPr>
                                <w:sz w:val="20"/>
                                <w:szCs w:val="20"/>
                              </w:rPr>
                              <w:t xml:space="preserve">Source: PSI website (2012) </w:t>
                            </w:r>
                            <w:hyperlink r:id="rId92"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22B9F4" id="_x0000_s1089" type="#_x0000_t202" style="position:absolute;margin-left:86.95pt;margin-top:9pt;width:257.3pt;height:19.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" stroked="f">
                <v:textbox>
                  <w:txbxContent>
                    <w:p w14:paraId="6C0A7E48" w14:textId="77777777" w:rsidR="00076036" w:rsidRPr="000D39A8" w:rsidRDefault="00076036" w:rsidP="000D39A8">
                      <w:pPr>
                        <w:rPr>
                          <w:sz w:val="20"/>
                          <w:szCs w:val="20"/>
                        </w:rPr>
                      </w:pPr>
                      <w:r w:rsidRPr="000D39A8">
                        <w:rPr>
                          <w:sz w:val="20"/>
                          <w:szCs w:val="20"/>
                        </w:rPr>
                        <w:t xml:space="preserve">Source: PSI website (2012) </w:t>
                      </w:r>
                      <w:hyperlink r:id="rId93" w:history="1">
                        <w:r w:rsidRPr="000D39A8">
                          <w:rPr>
                            <w:rStyle w:val="Hyperlink"/>
                            <w:sz w:val="20"/>
                            <w:szCs w:val="20"/>
                          </w:rPr>
                          <w:t>http://www.roberts.cmc.edu/</w:t>
                        </w:r>
                      </w:hyperlink>
                    </w:p>
                  </w:txbxContent>
                </v:textbox>
              </v:shape>
            </w:pict>
          </mc:Fallback>
        </mc:AlternateContent>
      </w:r>
    </w:p>
    <w:p w14:paraId="7F579E75" w14:textId="77777777" w:rsidR="00FA0931" w:rsidRPr="00170EC6" w:rsidRDefault="00FA0931" w:rsidP="00B7399A">
      <w:pPr>
        <w:rPr>
          <w:lang w:val="en-US"/>
        </w:rPr>
      </w:pPr>
    </w:p>
    <w:p w14:paraId="5F66F1DA" w14:textId="77777777" w:rsidR="00FA0931" w:rsidRPr="00170EC6" w:rsidRDefault="00FA0931" w:rsidP="00B7399A">
      <w:pPr>
        <w:rPr>
          <w:lang w:val="en-US"/>
        </w:rPr>
      </w:pPr>
    </w:p>
    <w:p w14:paraId="0B592213" w14:textId="77777777" w:rsidR="00FA0931" w:rsidRPr="00170EC6" w:rsidRDefault="00FA0931" w:rsidP="00B7399A">
      <w:pPr>
        <w:rPr>
          <w:lang w:val="en-US"/>
        </w:rPr>
      </w:pPr>
    </w:p>
    <w:p w14:paraId="757CD943" w14:textId="77777777" w:rsidR="00FA0931" w:rsidRPr="00170EC6" w:rsidRDefault="00FA0931" w:rsidP="00B7399A">
      <w:pPr>
        <w:rPr>
          <w:lang w:val="en-US"/>
        </w:rPr>
      </w:pPr>
    </w:p>
    <w:p w14:paraId="51A7DF8B" w14:textId="77777777" w:rsidR="00FA0931" w:rsidRPr="00170EC6" w:rsidRDefault="00FA0931" w:rsidP="00B7399A">
      <w:pPr>
        <w:rPr>
          <w:lang w:val="en-US"/>
        </w:rPr>
      </w:pPr>
      <w:r w:rsidRPr="00170EC6">
        <w:rPr>
          <w:noProof/>
          <w:lang w:eastAsia="en-GB"/>
        </w:rPr>
        <w:drawing>
          <wp:inline distT="0" distB="0" distL="0" distR="0" wp14:anchorId="6744D08E">
            <wp:extent cx="6185761" cy="7975158"/>
            <wp:effectExtent l="19050" t="0" r="5489" b="0"/>
            <wp:docPr id="339" name="Picture 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6187013" cy="7976772"/>
                    </a:xfrm>
                    <a:prstGeom prst="rect">
                      <a:avLst/>
                    </a:prstGeom>
                    <a:noFill/>
                    <a:ln>
                      <a:noFill/>
                    </a:ln>
                  </pic:spPr>
                </pic:pic>
              </a:graphicData>
            </a:graphic>
          </wp:inline>
        </w:drawing>
      </w:r>
    </w:p>
    <w:p w14:paraId="3037A93F" w14:textId="77777777" w:rsidR="00FA0931" w:rsidRPr="00170EC6" w:rsidRDefault="00A169BD" w:rsidP="00B7399A">
      <w:pPr>
        <w:rPr>
          <w:lang w:val="en-US"/>
        </w:rPr>
      </w:pPr>
      <w:r>
        <w:rPr>
          <w:noProof/>
          <w:lang w:eastAsia="en-GB"/>
        </w:rPr>
        <mc:AlternateContent>
          <mc:Choice Requires="wps">
            <w:drawing>
              <wp:anchor distT="0" distB="0" distL="114300" distR="114300" simplePos="0" relativeHeight="251669504" behindDoc="0" locked="0" layoutInCell="1" allowOverlap="1" wp14:anchorId="5601CECC">
                <wp:simplePos x="0" y="0"/>
                <wp:positionH relativeFrom="column">
                  <wp:posOffset>1376045</wp:posOffset>
                </wp:positionH>
                <wp:positionV relativeFrom="paragraph">
                  <wp:posOffset>72390</wp:posOffset>
                </wp:positionV>
                <wp:extent cx="3267710" cy="246380"/>
                <wp:effectExtent l="0" t="0" r="8890" b="1270"/>
                <wp:wrapNone/>
                <wp:docPr id="1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14:paraId="0B2CC2BA" w14:textId="77777777" w:rsidR="00076036" w:rsidRPr="000D39A8" w:rsidRDefault="00076036" w:rsidP="000D39A8">
                            <w:pPr>
                              <w:rPr>
                                <w:sz w:val="20"/>
                                <w:szCs w:val="20"/>
                              </w:rPr>
                            </w:pPr>
                            <w:r w:rsidRPr="000D39A8">
                              <w:rPr>
                                <w:sz w:val="20"/>
                                <w:szCs w:val="20"/>
                              </w:rPr>
                              <w:t xml:space="preserve">Source: PSI website (2012) </w:t>
                            </w:r>
                            <w:hyperlink r:id="rId95"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01CECC" id="_x0000_s1090" type="#_x0000_t202" style="position:absolute;margin-left:108.35pt;margin-top:5.7pt;width:257.3pt;height:19.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" stroked="f">
                <v:textbox>
                  <w:txbxContent>
                    <w:p w14:paraId="0B2CC2BA" w14:textId="77777777" w:rsidR="00076036" w:rsidRPr="000D39A8" w:rsidRDefault="00076036" w:rsidP="000D39A8">
                      <w:pPr>
                        <w:rPr>
                          <w:sz w:val="20"/>
                          <w:szCs w:val="20"/>
                        </w:rPr>
                      </w:pPr>
                      <w:r w:rsidRPr="000D39A8">
                        <w:rPr>
                          <w:sz w:val="20"/>
                          <w:szCs w:val="20"/>
                        </w:rPr>
                        <w:t xml:space="preserve">Source: PSI website (2012) </w:t>
                      </w:r>
                      <w:hyperlink r:id="rId96" w:history="1">
                        <w:r w:rsidRPr="000D39A8">
                          <w:rPr>
                            <w:rStyle w:val="Hyperlink"/>
                            <w:sz w:val="20"/>
                            <w:szCs w:val="20"/>
                          </w:rPr>
                          <w:t>http://www.roberts.cmc.edu/</w:t>
                        </w:r>
                      </w:hyperlink>
                    </w:p>
                  </w:txbxContent>
                </v:textbox>
              </v:shape>
            </w:pict>
          </mc:Fallback>
        </mc:AlternateContent>
      </w:r>
    </w:p>
    <w:p w14:paraId="62648FE1" w14:textId="77777777" w:rsidR="00FA0931" w:rsidRPr="00170EC6" w:rsidRDefault="00FA0931" w:rsidP="00B7399A">
      <w:pPr>
        <w:rPr>
          <w:lang w:val="en-US"/>
        </w:rPr>
      </w:pPr>
    </w:p>
    <w:p w14:paraId="46F09B35" w14:textId="77777777" w:rsidR="00FA0931" w:rsidRPr="00170EC6" w:rsidRDefault="00FA0931" w:rsidP="00B7399A">
      <w:pPr>
        <w:rPr>
          <w:lang w:val="en-US"/>
        </w:rPr>
      </w:pPr>
    </w:p>
    <w:p w14:paraId="177F0C62" w14:textId="77777777" w:rsidR="00FA0931" w:rsidRPr="00170EC6" w:rsidRDefault="00A169BD" w:rsidP="00B7399A">
      <w:pPr>
        <w:rPr>
          <w:lang w:val="en-US"/>
        </w:rPr>
      </w:pPr>
      <w:r>
        <w:rPr>
          <w:noProof/>
          <w:lang w:eastAsia="en-GB"/>
        </w:rPr>
        <mc:AlternateContent>
          <mc:Choice Requires="wps">
            <w:drawing>
              <wp:anchor distT="0" distB="0" distL="114300" distR="114300" simplePos="0" relativeHeight="251670528" behindDoc="0" locked="0" layoutInCell="1" allowOverlap="1" wp14:anchorId="1E674193">
                <wp:simplePos x="0" y="0"/>
                <wp:positionH relativeFrom="column">
                  <wp:posOffset>1090295</wp:posOffset>
                </wp:positionH>
                <wp:positionV relativeFrom="paragraph">
                  <wp:posOffset>6979285</wp:posOffset>
                </wp:positionV>
                <wp:extent cx="3267710" cy="246380"/>
                <wp:effectExtent l="0" t="0" r="8890" b="1270"/>
                <wp:wrapNone/>
                <wp:docPr id="1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14:paraId="107D5A32" w14:textId="77777777" w:rsidR="00076036" w:rsidRPr="000D39A8" w:rsidRDefault="00076036" w:rsidP="000D39A8">
                            <w:pPr>
                              <w:rPr>
                                <w:sz w:val="20"/>
                                <w:szCs w:val="20"/>
                              </w:rPr>
                            </w:pPr>
                            <w:r w:rsidRPr="000D39A8">
                              <w:rPr>
                                <w:sz w:val="20"/>
                                <w:szCs w:val="20"/>
                              </w:rPr>
                              <w:t xml:space="preserve">Source: PSI website (2012) </w:t>
                            </w:r>
                            <w:hyperlink r:id="rId97"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674193" id="_x0000_s1091" type="#_x0000_t202" style="position:absolute;margin-left:85.85pt;margin-top:549.55pt;width:257.3pt;height:19.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" stroked="f">
                <v:textbox>
                  <w:txbxContent>
                    <w:p w14:paraId="107D5A32" w14:textId="77777777" w:rsidR="00076036" w:rsidRPr="000D39A8" w:rsidRDefault="00076036" w:rsidP="000D39A8">
                      <w:pPr>
                        <w:rPr>
                          <w:sz w:val="20"/>
                          <w:szCs w:val="20"/>
                        </w:rPr>
                      </w:pPr>
                      <w:r w:rsidRPr="000D39A8">
                        <w:rPr>
                          <w:sz w:val="20"/>
                          <w:szCs w:val="20"/>
                        </w:rPr>
                        <w:t xml:space="preserve">Source: PSI website (2012) </w:t>
                      </w:r>
                      <w:hyperlink r:id="rId98" w:history="1">
                        <w:r w:rsidRPr="000D39A8">
                          <w:rPr>
                            <w:rStyle w:val="Hyperlink"/>
                            <w:sz w:val="20"/>
                            <w:szCs w:val="20"/>
                          </w:rPr>
                          <w:t>http://www.roberts.cmc.edu/</w:t>
                        </w:r>
                      </w:hyperlink>
                    </w:p>
                  </w:txbxContent>
                </v:textbox>
              </v:shape>
            </w:pict>
          </mc:Fallback>
        </mc:AlternateContent>
      </w:r>
      <w:r w:rsidR="00FA0931" w:rsidRPr="00170EC6">
        <w:rPr>
          <w:noProof/>
          <w:lang w:eastAsia="en-GB"/>
        </w:rPr>
        <w:drawing>
          <wp:inline distT="0" distB="0" distL="0" distR="0" wp14:anchorId="7A4B7998">
            <wp:extent cx="6138771" cy="7959255"/>
            <wp:effectExtent l="19050" t="0" r="0" b="0"/>
            <wp:docPr id="341" name="Picture 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6136087" cy="7955775"/>
                    </a:xfrm>
                    <a:prstGeom prst="rect">
                      <a:avLst/>
                    </a:prstGeom>
                    <a:noFill/>
                    <a:ln>
                      <a:noFill/>
                    </a:ln>
                  </pic:spPr>
                </pic:pic>
              </a:graphicData>
            </a:graphic>
          </wp:inline>
        </w:drawing>
      </w:r>
    </w:p>
    <w:p w14:paraId="000AD410" w14:textId="77777777" w:rsidR="00FA0931" w:rsidRPr="00170EC6" w:rsidRDefault="00FA0931" w:rsidP="00B7399A">
      <w:pPr>
        <w:rPr>
          <w:lang w:val="en-US"/>
        </w:rPr>
      </w:pPr>
    </w:p>
    <w:p w14:paraId="3A760FBA" w14:textId="77777777" w:rsidR="00FA0931" w:rsidRPr="00170EC6" w:rsidRDefault="00FA0931" w:rsidP="00B7399A">
      <w:pPr>
        <w:rPr>
          <w:lang w:val="en-US"/>
        </w:rPr>
      </w:pPr>
    </w:p>
    <w:p w14:paraId="5E4628F6" w14:textId="77777777" w:rsidR="00FA0931" w:rsidRPr="00170EC6" w:rsidRDefault="00FA0931" w:rsidP="00B7399A">
      <w:pPr>
        <w:rPr>
          <w:lang w:val="en-US"/>
        </w:rPr>
      </w:pPr>
      <w:r w:rsidRPr="00170EC6">
        <w:rPr>
          <w:noProof/>
          <w:lang w:eastAsia="en-GB"/>
        </w:rPr>
        <w:lastRenderedPageBreak/>
        <w:drawing>
          <wp:inline distT="0" distB="0" distL="0" distR="0" wp14:anchorId="3C84AA37">
            <wp:extent cx="6079895" cy="7919499"/>
            <wp:effectExtent l="19050" t="0" r="0" b="0"/>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6079429" cy="7918892"/>
                    </a:xfrm>
                    <a:prstGeom prst="rect">
                      <a:avLst/>
                    </a:prstGeom>
                    <a:noFill/>
                    <a:ln>
                      <a:noFill/>
                    </a:ln>
                  </pic:spPr>
                </pic:pic>
              </a:graphicData>
            </a:graphic>
          </wp:inline>
        </w:drawing>
      </w:r>
    </w:p>
    <w:p w14:paraId="449E5D67" w14:textId="77777777" w:rsidR="00FA0931" w:rsidRPr="00170EC6" w:rsidRDefault="00FA0931" w:rsidP="00B7399A">
      <w:pPr>
        <w:rPr>
          <w:lang w:val="en-US"/>
        </w:rPr>
      </w:pPr>
    </w:p>
    <w:p w14:paraId="0A7211D0" w14:textId="77777777" w:rsidR="00FA0931" w:rsidRPr="00170EC6" w:rsidRDefault="00FA0931" w:rsidP="00B7399A">
      <w:pPr>
        <w:rPr>
          <w:lang w:val="en-US"/>
        </w:rPr>
      </w:pPr>
    </w:p>
    <w:p w14:paraId="5522006C" w14:textId="77777777" w:rsidR="00FA0931" w:rsidRPr="00170EC6" w:rsidRDefault="00A169BD" w:rsidP="00B7399A">
      <w:pPr>
        <w:rPr>
          <w:lang w:val="en-US"/>
        </w:rPr>
      </w:pPr>
      <w:r>
        <w:rPr>
          <w:noProof/>
          <w:lang w:eastAsia="en-GB"/>
        </w:rPr>
        <mc:AlternateContent>
          <mc:Choice Requires="wps">
            <w:drawing>
              <wp:anchor distT="0" distB="0" distL="114300" distR="114300" simplePos="0" relativeHeight="251671552" behindDoc="0" locked="0" layoutInCell="1" allowOverlap="1" wp14:anchorId="4882CC55">
                <wp:simplePos x="0" y="0"/>
                <wp:positionH relativeFrom="column">
                  <wp:posOffset>1163320</wp:posOffset>
                </wp:positionH>
                <wp:positionV relativeFrom="paragraph">
                  <wp:posOffset>131445</wp:posOffset>
                </wp:positionV>
                <wp:extent cx="3267710" cy="246380"/>
                <wp:effectExtent l="0" t="0" r="8890" b="1270"/>
                <wp:wrapNone/>
                <wp:docPr id="1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14:paraId="14CFBA0E" w14:textId="77777777" w:rsidR="00076036" w:rsidRPr="000D39A8" w:rsidRDefault="00076036" w:rsidP="000D39A8">
                            <w:pPr>
                              <w:rPr>
                                <w:sz w:val="20"/>
                                <w:szCs w:val="20"/>
                              </w:rPr>
                            </w:pPr>
                            <w:r w:rsidRPr="000D39A8">
                              <w:rPr>
                                <w:sz w:val="20"/>
                                <w:szCs w:val="20"/>
                              </w:rPr>
                              <w:t xml:space="preserve">Source: PSI website (2012) </w:t>
                            </w:r>
                            <w:hyperlink r:id="rId101"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82CC55" id="_x0000_s1092" type="#_x0000_t202" style="position:absolute;margin-left:91.6pt;margin-top:10.35pt;width:257.3pt;height:19.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" stroked="f">
                <v:textbox>
                  <w:txbxContent>
                    <w:p w14:paraId="14CFBA0E" w14:textId="77777777" w:rsidR="00076036" w:rsidRPr="000D39A8" w:rsidRDefault="00076036" w:rsidP="000D39A8">
                      <w:pPr>
                        <w:rPr>
                          <w:sz w:val="20"/>
                          <w:szCs w:val="20"/>
                        </w:rPr>
                      </w:pPr>
                      <w:r w:rsidRPr="000D39A8">
                        <w:rPr>
                          <w:sz w:val="20"/>
                          <w:szCs w:val="20"/>
                        </w:rPr>
                        <w:t xml:space="preserve">Source: PSI website (2012) </w:t>
                      </w:r>
                      <w:hyperlink r:id="rId102" w:history="1">
                        <w:r w:rsidRPr="000D39A8">
                          <w:rPr>
                            <w:rStyle w:val="Hyperlink"/>
                            <w:sz w:val="20"/>
                            <w:szCs w:val="20"/>
                          </w:rPr>
                          <w:t>http://www.roberts.cmc.edu/</w:t>
                        </w:r>
                      </w:hyperlink>
                    </w:p>
                  </w:txbxContent>
                </v:textbox>
              </v:shape>
            </w:pict>
          </mc:Fallback>
        </mc:AlternateContent>
      </w:r>
    </w:p>
    <w:p w14:paraId="1477215A" w14:textId="77777777" w:rsidR="00FA0931" w:rsidRPr="00170EC6" w:rsidRDefault="00FA0931" w:rsidP="00B7399A">
      <w:pPr>
        <w:rPr>
          <w:lang w:val="en-US"/>
        </w:rPr>
      </w:pPr>
    </w:p>
    <w:p w14:paraId="394745AC" w14:textId="77777777" w:rsidR="00FA0931" w:rsidRPr="00170EC6" w:rsidRDefault="00FA0931" w:rsidP="00B7399A">
      <w:pPr>
        <w:rPr>
          <w:lang w:val="en-US"/>
        </w:rPr>
      </w:pPr>
    </w:p>
    <w:p w14:paraId="7E48B85D" w14:textId="77777777" w:rsidR="00FA0931" w:rsidRPr="00170EC6" w:rsidRDefault="00FA0931" w:rsidP="00B7399A">
      <w:pPr>
        <w:rPr>
          <w:lang w:val="en-US"/>
        </w:rPr>
      </w:pPr>
    </w:p>
    <w:p w14:paraId="46D5C2AB" w14:textId="77777777" w:rsidR="00FA0931" w:rsidRPr="00170EC6" w:rsidRDefault="00FA0931" w:rsidP="00B7399A">
      <w:pPr>
        <w:rPr>
          <w:lang w:val="en-US"/>
        </w:rPr>
      </w:pPr>
    </w:p>
    <w:p w14:paraId="1199EFC4" w14:textId="77777777" w:rsidR="00FA0931" w:rsidRPr="00170EC6" w:rsidRDefault="00FA0931" w:rsidP="00B7399A">
      <w:pPr>
        <w:rPr>
          <w:lang w:val="en-US"/>
        </w:rPr>
      </w:pPr>
      <w:r w:rsidRPr="00170EC6">
        <w:rPr>
          <w:noProof/>
          <w:lang w:eastAsia="en-GB"/>
        </w:rPr>
        <w:drawing>
          <wp:inline distT="0" distB="0" distL="0" distR="0" wp14:anchorId="5CE5B63D">
            <wp:extent cx="6063975" cy="7792279"/>
            <wp:effectExtent l="19050" t="0" r="0" b="0"/>
            <wp:docPr id="344" name="Picture 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6065471" cy="7794202"/>
                    </a:xfrm>
                    <a:prstGeom prst="rect">
                      <a:avLst/>
                    </a:prstGeom>
                    <a:noFill/>
                    <a:ln>
                      <a:noFill/>
                    </a:ln>
                  </pic:spPr>
                </pic:pic>
              </a:graphicData>
            </a:graphic>
          </wp:inline>
        </w:drawing>
      </w:r>
    </w:p>
    <w:p w14:paraId="598FFD48" w14:textId="77777777" w:rsidR="00FA0931" w:rsidRPr="00170EC6" w:rsidRDefault="00FA0931" w:rsidP="00B7399A">
      <w:pPr>
        <w:rPr>
          <w:lang w:val="en-US"/>
        </w:rPr>
      </w:pPr>
    </w:p>
    <w:p w14:paraId="03F48D26" w14:textId="77777777" w:rsidR="00FA0931" w:rsidRPr="00170EC6" w:rsidRDefault="00FA0931" w:rsidP="00B7399A">
      <w:pPr>
        <w:rPr>
          <w:lang w:val="en-US"/>
        </w:rPr>
      </w:pPr>
    </w:p>
    <w:p w14:paraId="57D7A40C" w14:textId="77777777" w:rsidR="00FA0931" w:rsidRPr="00170EC6" w:rsidRDefault="00A169BD" w:rsidP="00B7399A">
      <w:pPr>
        <w:rPr>
          <w:lang w:val="en-US"/>
        </w:rPr>
      </w:pPr>
      <w:r>
        <w:rPr>
          <w:noProof/>
          <w:lang w:eastAsia="en-GB"/>
        </w:rPr>
        <mc:AlternateContent>
          <mc:Choice Requires="wps">
            <w:drawing>
              <wp:anchor distT="0" distB="0" distL="114300" distR="114300" simplePos="0" relativeHeight="251672576" behindDoc="0" locked="0" layoutInCell="1" allowOverlap="1" wp14:anchorId="738D286F">
                <wp:simplePos x="0" y="0"/>
                <wp:positionH relativeFrom="column">
                  <wp:posOffset>981710</wp:posOffset>
                </wp:positionH>
                <wp:positionV relativeFrom="paragraph">
                  <wp:posOffset>156210</wp:posOffset>
                </wp:positionV>
                <wp:extent cx="3267710" cy="246380"/>
                <wp:effectExtent l="0" t="0" r="8890" b="1270"/>
                <wp:wrapNone/>
                <wp:docPr id="1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14:paraId="1C242141" w14:textId="77777777" w:rsidR="00076036" w:rsidRPr="000D39A8" w:rsidRDefault="00076036" w:rsidP="000D39A8">
                            <w:pPr>
                              <w:rPr>
                                <w:sz w:val="20"/>
                                <w:szCs w:val="20"/>
                              </w:rPr>
                            </w:pPr>
                            <w:r w:rsidRPr="000D39A8">
                              <w:rPr>
                                <w:sz w:val="20"/>
                                <w:szCs w:val="20"/>
                              </w:rPr>
                              <w:t xml:space="preserve">Source: PSI website (2012) </w:t>
                            </w:r>
                            <w:hyperlink r:id="rId104"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8D286F" id="_x0000_s1093" type="#_x0000_t202" style="position:absolute;margin-left:77.3pt;margin-top:12.3pt;width:257.3pt;height:19.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" stroked="f">
                <v:textbox>
                  <w:txbxContent>
                    <w:p w14:paraId="1C242141" w14:textId="77777777" w:rsidR="00076036" w:rsidRPr="000D39A8" w:rsidRDefault="00076036" w:rsidP="000D39A8">
                      <w:pPr>
                        <w:rPr>
                          <w:sz w:val="20"/>
                          <w:szCs w:val="20"/>
                        </w:rPr>
                      </w:pPr>
                      <w:r w:rsidRPr="000D39A8">
                        <w:rPr>
                          <w:sz w:val="20"/>
                          <w:szCs w:val="20"/>
                        </w:rPr>
                        <w:t xml:space="preserve">Source: PSI website (2012) </w:t>
                      </w:r>
                      <w:hyperlink r:id="rId105" w:history="1">
                        <w:r w:rsidRPr="000D39A8">
                          <w:rPr>
                            <w:rStyle w:val="Hyperlink"/>
                            <w:sz w:val="20"/>
                            <w:szCs w:val="20"/>
                          </w:rPr>
                          <w:t>http://www.roberts.cmc.edu/</w:t>
                        </w:r>
                      </w:hyperlink>
                    </w:p>
                  </w:txbxContent>
                </v:textbox>
              </v:shape>
            </w:pict>
          </mc:Fallback>
        </mc:AlternateContent>
      </w:r>
    </w:p>
    <w:p w14:paraId="06BD57E0" w14:textId="77777777" w:rsidR="00FA0931" w:rsidRPr="00170EC6" w:rsidRDefault="00FA0931" w:rsidP="00B7399A">
      <w:pPr>
        <w:rPr>
          <w:lang w:val="en-US"/>
        </w:rPr>
      </w:pPr>
    </w:p>
    <w:p w14:paraId="28E0D4FD" w14:textId="77777777" w:rsidR="00FA0931" w:rsidRPr="00170EC6" w:rsidRDefault="00FA0931" w:rsidP="00B7399A">
      <w:pPr>
        <w:rPr>
          <w:lang w:val="en-US"/>
        </w:rPr>
      </w:pPr>
    </w:p>
    <w:p w14:paraId="5457B29E" w14:textId="77777777" w:rsidR="00FA0931" w:rsidRPr="00170EC6" w:rsidRDefault="00FA0931" w:rsidP="00B7399A">
      <w:pPr>
        <w:rPr>
          <w:lang w:val="en-US"/>
        </w:rPr>
      </w:pPr>
    </w:p>
    <w:p w14:paraId="436C46E4" w14:textId="77777777" w:rsidR="00FA0931" w:rsidRPr="00170EC6" w:rsidRDefault="00FA0931" w:rsidP="00B7399A">
      <w:pPr>
        <w:rPr>
          <w:lang w:val="en-US"/>
        </w:rPr>
      </w:pPr>
      <w:r w:rsidRPr="00170EC6">
        <w:rPr>
          <w:noProof/>
          <w:lang w:eastAsia="en-GB"/>
        </w:rPr>
        <w:drawing>
          <wp:inline distT="0" distB="0" distL="0" distR="0" wp14:anchorId="09552835">
            <wp:extent cx="5799574" cy="7498080"/>
            <wp:effectExtent l="19050" t="0" r="0" b="0"/>
            <wp:docPr id="345" name="Picture 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5800748" cy="7499598"/>
                    </a:xfrm>
                    <a:prstGeom prst="rect">
                      <a:avLst/>
                    </a:prstGeom>
                    <a:noFill/>
                    <a:ln>
                      <a:noFill/>
                    </a:ln>
                  </pic:spPr>
                </pic:pic>
              </a:graphicData>
            </a:graphic>
          </wp:inline>
        </w:drawing>
      </w:r>
    </w:p>
    <w:p w14:paraId="2BE87D75" w14:textId="77777777" w:rsidR="00FA0931" w:rsidRPr="00170EC6" w:rsidRDefault="00A169BD" w:rsidP="00B7399A">
      <w:pPr>
        <w:rPr>
          <w:lang w:val="en-US"/>
        </w:rPr>
      </w:pPr>
      <w:r>
        <w:rPr>
          <w:noProof/>
          <w:lang w:eastAsia="en-GB"/>
        </w:rPr>
        <mc:AlternateContent>
          <mc:Choice Requires="wps">
            <w:drawing>
              <wp:anchor distT="0" distB="0" distL="114300" distR="114300" simplePos="0" relativeHeight="251673600" behindDoc="0" locked="0" layoutInCell="1" allowOverlap="1" wp14:anchorId="22F432BA">
                <wp:simplePos x="0" y="0"/>
                <wp:positionH relativeFrom="column">
                  <wp:posOffset>1603375</wp:posOffset>
                </wp:positionH>
                <wp:positionV relativeFrom="paragraph">
                  <wp:posOffset>81280</wp:posOffset>
                </wp:positionV>
                <wp:extent cx="3267710" cy="246380"/>
                <wp:effectExtent l="0" t="0" r="8890" b="1270"/>
                <wp:wrapNone/>
                <wp:docPr id="1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14:paraId="2B22A3A1" w14:textId="77777777" w:rsidR="00076036" w:rsidRPr="000D39A8" w:rsidRDefault="00076036" w:rsidP="000D39A8">
                            <w:pPr>
                              <w:rPr>
                                <w:sz w:val="20"/>
                                <w:szCs w:val="20"/>
                              </w:rPr>
                            </w:pPr>
                            <w:r w:rsidRPr="000D39A8">
                              <w:rPr>
                                <w:sz w:val="20"/>
                                <w:szCs w:val="20"/>
                              </w:rPr>
                              <w:t xml:space="preserve">Source: PSI website (2012) </w:t>
                            </w:r>
                            <w:hyperlink r:id="rId107"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F432BA" id="_x0000_s1094" type="#_x0000_t202" style="position:absolute;margin-left:126.25pt;margin-top:6.4pt;width:257.3pt;height:19.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" stroked="f">
                <v:textbox>
                  <w:txbxContent>
                    <w:p w14:paraId="2B22A3A1" w14:textId="77777777" w:rsidR="00076036" w:rsidRPr="000D39A8" w:rsidRDefault="00076036" w:rsidP="000D39A8">
                      <w:pPr>
                        <w:rPr>
                          <w:sz w:val="20"/>
                          <w:szCs w:val="20"/>
                        </w:rPr>
                      </w:pPr>
                      <w:r w:rsidRPr="000D39A8">
                        <w:rPr>
                          <w:sz w:val="20"/>
                          <w:szCs w:val="20"/>
                        </w:rPr>
                        <w:t xml:space="preserve">Source: PSI website (2012) </w:t>
                      </w:r>
                      <w:hyperlink r:id="rId108" w:history="1">
                        <w:r w:rsidRPr="000D39A8">
                          <w:rPr>
                            <w:rStyle w:val="Hyperlink"/>
                            <w:sz w:val="20"/>
                            <w:szCs w:val="20"/>
                          </w:rPr>
                          <w:t>http://www.roberts.cmc.edu/</w:t>
                        </w:r>
                      </w:hyperlink>
                    </w:p>
                  </w:txbxContent>
                </v:textbox>
              </v:shape>
            </w:pict>
          </mc:Fallback>
        </mc:AlternateContent>
      </w:r>
    </w:p>
    <w:p w14:paraId="1121C92C" w14:textId="77777777" w:rsidR="00FA0931" w:rsidRPr="00170EC6" w:rsidRDefault="00FA0931" w:rsidP="00B7399A">
      <w:pPr>
        <w:rPr>
          <w:lang w:val="en-US"/>
        </w:rPr>
      </w:pPr>
    </w:p>
    <w:p w14:paraId="582F6464" w14:textId="77777777" w:rsidR="00FA0931" w:rsidRPr="00170EC6" w:rsidRDefault="00FA0931" w:rsidP="00B7399A">
      <w:pPr>
        <w:rPr>
          <w:lang w:val="en-US"/>
        </w:rPr>
      </w:pPr>
    </w:p>
    <w:p w14:paraId="2D2B2E24" w14:textId="77777777" w:rsidR="00FA0931" w:rsidRPr="00170EC6" w:rsidRDefault="00FA0931" w:rsidP="00B7399A">
      <w:pPr>
        <w:rPr>
          <w:lang w:val="en-US"/>
        </w:rPr>
      </w:pPr>
    </w:p>
    <w:p w14:paraId="6C95DE70" w14:textId="77777777" w:rsidR="00FA0931" w:rsidRPr="00170EC6" w:rsidRDefault="00FA0931" w:rsidP="00B7399A">
      <w:pPr>
        <w:rPr>
          <w:lang w:val="en-US"/>
        </w:rPr>
      </w:pPr>
    </w:p>
    <w:p w14:paraId="4C8353D7" w14:textId="77777777" w:rsidR="00FA0931" w:rsidRPr="00170EC6" w:rsidRDefault="00FA0931" w:rsidP="00B7399A">
      <w:pPr>
        <w:rPr>
          <w:lang w:val="en-US"/>
        </w:rPr>
      </w:pPr>
    </w:p>
    <w:p w14:paraId="65344156" w14:textId="77777777" w:rsidR="00FA0931" w:rsidRPr="00170EC6" w:rsidRDefault="00FA0931" w:rsidP="00B7399A">
      <w:pPr>
        <w:rPr>
          <w:lang w:val="en-US"/>
        </w:rPr>
      </w:pPr>
      <w:r w:rsidRPr="00170EC6">
        <w:rPr>
          <w:noProof/>
          <w:lang w:eastAsia="en-GB"/>
        </w:rPr>
        <w:drawing>
          <wp:inline distT="0" distB="0" distL="0" distR="0" wp14:anchorId="0D4AC943">
            <wp:extent cx="6107080" cy="7895645"/>
            <wp:effectExtent l="19050" t="0" r="7970" b="0"/>
            <wp:docPr id="346" name="Picture 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6108316" cy="7897243"/>
                    </a:xfrm>
                    <a:prstGeom prst="rect">
                      <a:avLst/>
                    </a:prstGeom>
                    <a:noFill/>
                    <a:ln>
                      <a:noFill/>
                    </a:ln>
                  </pic:spPr>
                </pic:pic>
              </a:graphicData>
            </a:graphic>
          </wp:inline>
        </w:drawing>
      </w:r>
    </w:p>
    <w:p w14:paraId="20BB5F1B" w14:textId="77777777" w:rsidR="00FA0931" w:rsidRPr="00170EC6" w:rsidRDefault="00FA0931" w:rsidP="00B7399A">
      <w:pPr>
        <w:rPr>
          <w:lang w:val="en-US"/>
        </w:rPr>
      </w:pPr>
    </w:p>
    <w:p w14:paraId="4F3C40A3" w14:textId="77777777" w:rsidR="00FA0931" w:rsidRPr="00170EC6" w:rsidRDefault="00A169BD" w:rsidP="00B7399A">
      <w:pPr>
        <w:rPr>
          <w:lang w:val="en-US"/>
        </w:rPr>
      </w:pPr>
      <w:r>
        <w:rPr>
          <w:noProof/>
          <w:lang w:eastAsia="en-GB"/>
        </w:rPr>
        <mc:AlternateContent>
          <mc:Choice Requires="wps">
            <w:drawing>
              <wp:anchor distT="0" distB="0" distL="114300" distR="114300" simplePos="0" relativeHeight="251674624" behindDoc="0" locked="0" layoutInCell="1" allowOverlap="1" wp14:anchorId="0917D1F4">
                <wp:simplePos x="0" y="0"/>
                <wp:positionH relativeFrom="column">
                  <wp:posOffset>817245</wp:posOffset>
                </wp:positionH>
                <wp:positionV relativeFrom="paragraph">
                  <wp:posOffset>102870</wp:posOffset>
                </wp:positionV>
                <wp:extent cx="3267710" cy="246380"/>
                <wp:effectExtent l="0" t="0" r="8890" b="1270"/>
                <wp:wrapNone/>
                <wp:docPr id="1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14:paraId="01895C90" w14:textId="77777777" w:rsidR="00076036" w:rsidRPr="000D39A8" w:rsidRDefault="00076036" w:rsidP="000D39A8">
                            <w:pPr>
                              <w:rPr>
                                <w:sz w:val="20"/>
                                <w:szCs w:val="20"/>
                              </w:rPr>
                            </w:pPr>
                            <w:r w:rsidRPr="000D39A8">
                              <w:rPr>
                                <w:sz w:val="20"/>
                                <w:szCs w:val="20"/>
                              </w:rPr>
                              <w:t xml:space="preserve">Source: PSI website (2012) </w:t>
                            </w:r>
                            <w:hyperlink r:id="rId110"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17D1F4" id="_x0000_s1095" type="#_x0000_t202" style="position:absolute;margin-left:64.35pt;margin-top:8.1pt;width:257.3pt;height:19.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" stroked="f">
                <v:textbox>
                  <w:txbxContent>
                    <w:p w14:paraId="01895C90" w14:textId="77777777" w:rsidR="00076036" w:rsidRPr="000D39A8" w:rsidRDefault="00076036" w:rsidP="000D39A8">
                      <w:pPr>
                        <w:rPr>
                          <w:sz w:val="20"/>
                          <w:szCs w:val="20"/>
                        </w:rPr>
                      </w:pPr>
                      <w:r w:rsidRPr="000D39A8">
                        <w:rPr>
                          <w:sz w:val="20"/>
                          <w:szCs w:val="20"/>
                        </w:rPr>
                        <w:t xml:space="preserve">Source: PSI website (2012) </w:t>
                      </w:r>
                      <w:hyperlink r:id="rId111" w:history="1">
                        <w:r w:rsidRPr="000D39A8">
                          <w:rPr>
                            <w:rStyle w:val="Hyperlink"/>
                            <w:sz w:val="20"/>
                            <w:szCs w:val="20"/>
                          </w:rPr>
                          <w:t>http://www.roberts.cmc.edu/</w:t>
                        </w:r>
                      </w:hyperlink>
                    </w:p>
                  </w:txbxContent>
                </v:textbox>
              </v:shape>
            </w:pict>
          </mc:Fallback>
        </mc:AlternateContent>
      </w:r>
    </w:p>
    <w:p w14:paraId="55887F09" w14:textId="77777777" w:rsidR="00FA0931" w:rsidRPr="00170EC6" w:rsidRDefault="00FA0931" w:rsidP="00B7399A">
      <w:pPr>
        <w:rPr>
          <w:lang w:val="en-US"/>
        </w:rPr>
      </w:pPr>
    </w:p>
    <w:p w14:paraId="707E6398" w14:textId="77777777" w:rsidR="00FA0931" w:rsidRPr="00170EC6" w:rsidRDefault="00FA0931" w:rsidP="00B7399A">
      <w:pPr>
        <w:rPr>
          <w:lang w:val="en-US"/>
        </w:rPr>
      </w:pPr>
    </w:p>
    <w:p w14:paraId="3BBFAA91" w14:textId="77777777" w:rsidR="00FA0931" w:rsidRPr="00170EC6" w:rsidRDefault="00FA0931" w:rsidP="00B7399A">
      <w:pPr>
        <w:rPr>
          <w:lang w:val="en-US"/>
        </w:rPr>
      </w:pPr>
    </w:p>
    <w:p w14:paraId="42FF4954" w14:textId="77777777" w:rsidR="00FA0931" w:rsidRPr="00170EC6" w:rsidRDefault="00FA0931" w:rsidP="00B7399A">
      <w:pPr>
        <w:rPr>
          <w:lang w:val="en-US"/>
        </w:rPr>
      </w:pPr>
    </w:p>
    <w:p w14:paraId="56ACEE63" w14:textId="77777777" w:rsidR="00FA0931" w:rsidRPr="00170EC6" w:rsidRDefault="00FA0931" w:rsidP="00B7399A">
      <w:pPr>
        <w:rPr>
          <w:lang w:val="en-US"/>
        </w:rPr>
      </w:pPr>
    </w:p>
    <w:p w14:paraId="434221C2" w14:textId="77777777" w:rsidR="00FA0931" w:rsidRPr="00170EC6" w:rsidRDefault="00FA0931" w:rsidP="00B7399A">
      <w:pPr>
        <w:rPr>
          <w:lang w:val="en-US"/>
        </w:rPr>
      </w:pPr>
    </w:p>
    <w:p w14:paraId="5B15E87D" w14:textId="77777777" w:rsidR="0075250A" w:rsidRPr="00170EC6" w:rsidRDefault="00FA0931" w:rsidP="00B7399A">
      <w:pPr>
        <w:rPr>
          <w:lang w:val="en-US"/>
        </w:rPr>
      </w:pPr>
      <w:r w:rsidRPr="00170EC6">
        <w:rPr>
          <w:noProof/>
          <w:lang w:eastAsia="en-GB"/>
        </w:rPr>
        <w:drawing>
          <wp:inline distT="0" distB="0" distL="0" distR="0" wp14:anchorId="71DE4379">
            <wp:extent cx="6014094" cy="7768424"/>
            <wp:effectExtent l="19050" t="0" r="5706" b="0"/>
            <wp:docPr id="347" name="Picture 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6015311" cy="7769997"/>
                    </a:xfrm>
                    <a:prstGeom prst="rect">
                      <a:avLst/>
                    </a:prstGeom>
                    <a:noFill/>
                    <a:ln>
                      <a:noFill/>
                    </a:ln>
                  </pic:spPr>
                </pic:pic>
              </a:graphicData>
            </a:graphic>
          </wp:inline>
        </w:drawing>
      </w:r>
    </w:p>
    <w:p w14:paraId="7284FB84" w14:textId="77777777" w:rsidR="0075250A" w:rsidRPr="00170EC6" w:rsidRDefault="00A169BD">
      <w:pPr>
        <w:widowControl/>
        <w:overflowPunct/>
        <w:adjustRightInd/>
        <w:spacing w:after="200" w:line="276" w:lineRule="auto"/>
        <w:rPr>
          <w:lang w:val="en-US"/>
        </w:rPr>
      </w:pPr>
      <w:r>
        <w:rPr>
          <w:noProof/>
          <w:lang w:eastAsia="en-GB"/>
        </w:rPr>
        <mc:AlternateContent>
          <mc:Choice Requires="wps">
            <w:drawing>
              <wp:anchor distT="0" distB="0" distL="114300" distR="114300" simplePos="0" relativeHeight="251675648" behindDoc="0" locked="0" layoutInCell="1" allowOverlap="1" wp14:anchorId="76CF5DE2">
                <wp:simplePos x="0" y="0"/>
                <wp:positionH relativeFrom="column">
                  <wp:posOffset>1072515</wp:posOffset>
                </wp:positionH>
                <wp:positionV relativeFrom="paragraph">
                  <wp:posOffset>125730</wp:posOffset>
                </wp:positionV>
                <wp:extent cx="3267710" cy="246380"/>
                <wp:effectExtent l="0" t="0" r="8890" b="1270"/>
                <wp:wrapNone/>
                <wp:docPr id="1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710" cy="246380"/>
                        </a:xfrm>
                        <a:prstGeom prst="rect">
                          <a:avLst/>
                        </a:prstGeom>
                        <a:solidFill>
                          <a:srgbClr val="FFFFFF"/>
                        </a:solidFill>
                        <a:ln w="9525">
                          <a:noFill/>
                          <a:miter lim="800000"/>
                          <a:headEnd/>
                          <a:tailEnd/>
                        </a:ln>
                      </wps:spPr>
                      <wps:txbx>
                        <w:txbxContent>
                          <w:p w14:paraId="4F94D68E" w14:textId="77777777" w:rsidR="00076036" w:rsidRPr="000D39A8" w:rsidRDefault="00076036" w:rsidP="000D39A8">
                            <w:pPr>
                              <w:rPr>
                                <w:sz w:val="20"/>
                                <w:szCs w:val="20"/>
                              </w:rPr>
                            </w:pPr>
                            <w:r w:rsidRPr="000D39A8">
                              <w:rPr>
                                <w:sz w:val="20"/>
                                <w:szCs w:val="20"/>
                              </w:rPr>
                              <w:t xml:space="preserve">Source: PSI website (2012) </w:t>
                            </w:r>
                            <w:hyperlink r:id="rId113" w:history="1">
                              <w:r w:rsidRPr="000D39A8">
                                <w:rPr>
                                  <w:rStyle w:val="Hyperlink"/>
                                  <w:sz w:val="20"/>
                                  <w:szCs w:val="20"/>
                                </w:rPr>
                                <w:t>http://www.roberts.cmc.edu/</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CF5DE2" id="_x0000_s1096" type="#_x0000_t202" style="position:absolute;margin-left:84.45pt;margin-top:9.9pt;width:257.3pt;height:19.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" stroked="f">
                <v:textbox>
                  <w:txbxContent>
                    <w:p w14:paraId="4F94D68E" w14:textId="77777777" w:rsidR="00076036" w:rsidRPr="000D39A8" w:rsidRDefault="00076036" w:rsidP="000D39A8">
                      <w:pPr>
                        <w:rPr>
                          <w:sz w:val="20"/>
                          <w:szCs w:val="20"/>
                        </w:rPr>
                      </w:pPr>
                      <w:r w:rsidRPr="000D39A8">
                        <w:rPr>
                          <w:sz w:val="20"/>
                          <w:szCs w:val="20"/>
                        </w:rPr>
                        <w:t xml:space="preserve">Source: PSI website (2012) </w:t>
                      </w:r>
                      <w:hyperlink r:id="rId114" w:history="1">
                        <w:r w:rsidRPr="000D39A8">
                          <w:rPr>
                            <w:rStyle w:val="Hyperlink"/>
                            <w:sz w:val="20"/>
                            <w:szCs w:val="20"/>
                          </w:rPr>
                          <w:t>http://www.roberts.cmc.edu/</w:t>
                        </w:r>
                      </w:hyperlink>
                    </w:p>
                  </w:txbxContent>
                </v:textbox>
              </v:shape>
            </w:pict>
          </mc:Fallback>
        </mc:AlternateContent>
      </w:r>
      <w:r w:rsidR="0075250A" w:rsidRPr="00170EC6">
        <w:rPr>
          <w:lang w:val="en-US"/>
        </w:rPr>
        <w:br w:type="page"/>
      </w:r>
    </w:p>
    <w:p w14:paraId="72B1FDAC" w14:textId="77777777" w:rsidR="0075250A" w:rsidRPr="00170EC6" w:rsidRDefault="0075250A" w:rsidP="00B7399A">
      <w:pPr>
        <w:rPr>
          <w:lang w:val="en-US"/>
        </w:rPr>
        <w:sectPr w:rsidR="0075250A" w:rsidRPr="00170EC6" w:rsidSect="006A11C9">
          <w:headerReference w:type="default" r:id="rId115"/>
          <w:footerReference w:type="default" r:id="rId116"/>
          <w:footerReference w:type="first" r:id="rId117"/>
          <w:pgSz w:w="11906" w:h="16838"/>
          <w:pgMar w:top="1440" w:right="1440" w:bottom="1440" w:left="1440" w:header="708" w:footer="708" w:gutter="0"/>
          <w:pgNumType w:start="3"/>
          <w:cols w:space="708"/>
          <w:titlePg/>
          <w:docGrid w:linePitch="360"/>
        </w:sectPr>
      </w:pPr>
    </w:p>
    <w:p w14:paraId="315DA01A" w14:textId="77777777" w:rsidR="0075250A" w:rsidRPr="00170EC6" w:rsidRDefault="0075250A" w:rsidP="00770A76">
      <w:pPr>
        <w:pStyle w:val="Heading2"/>
        <w:rPr>
          <w:rFonts w:ascii="Times New Roman" w:hAnsi="Times New Roman" w:cs="Times New Roman"/>
          <w:color w:val="auto"/>
          <w:sz w:val="24"/>
          <w:szCs w:val="24"/>
          <w:u w:val="single"/>
        </w:rPr>
      </w:pPr>
      <w:bookmarkStart w:id="173" w:name="_Toc323894714"/>
      <w:r w:rsidRPr="00170EC6">
        <w:rPr>
          <w:rFonts w:ascii="Times New Roman" w:hAnsi="Times New Roman" w:cs="Times New Roman"/>
          <w:color w:val="auto"/>
          <w:sz w:val="24"/>
          <w:szCs w:val="24"/>
          <w:u w:val="single"/>
        </w:rPr>
        <w:lastRenderedPageBreak/>
        <w:t xml:space="preserve">Appendix </w:t>
      </w:r>
      <w:r w:rsidR="00961998" w:rsidRPr="00170EC6">
        <w:rPr>
          <w:rFonts w:ascii="Times New Roman" w:hAnsi="Times New Roman" w:cs="Times New Roman"/>
          <w:color w:val="auto"/>
          <w:sz w:val="24"/>
          <w:szCs w:val="24"/>
          <w:u w:val="single"/>
        </w:rPr>
        <w:t>3</w:t>
      </w:r>
      <w:r w:rsidRPr="00170EC6">
        <w:rPr>
          <w:rFonts w:ascii="Times New Roman" w:hAnsi="Times New Roman" w:cs="Times New Roman"/>
          <w:color w:val="auto"/>
          <w:sz w:val="24"/>
          <w:szCs w:val="24"/>
          <w:u w:val="single"/>
        </w:rPr>
        <w:t xml:space="preserve">: </w:t>
      </w:r>
      <w:r w:rsidR="00971666" w:rsidRPr="00170EC6">
        <w:rPr>
          <w:rFonts w:ascii="Times New Roman" w:hAnsi="Times New Roman" w:cs="Times New Roman"/>
          <w:color w:val="auto"/>
          <w:sz w:val="24"/>
          <w:szCs w:val="24"/>
          <w:u w:val="single"/>
        </w:rPr>
        <w:t>Financial Times News Clippings 2010-11 by Theme</w:t>
      </w:r>
      <w:bookmarkEnd w:id="173"/>
      <w:r w:rsidR="006845CD" w:rsidRPr="00170EC6">
        <w:rPr>
          <w:rFonts w:ascii="Times New Roman" w:hAnsi="Times New Roman" w:cs="Times New Roman"/>
          <w:color w:val="auto"/>
          <w:sz w:val="24"/>
          <w:szCs w:val="24"/>
          <w:u w:val="single"/>
        </w:rPr>
        <w:t xml:space="preserve"> </w:t>
      </w:r>
    </w:p>
    <w:p w14:paraId="6FD3DF95" w14:textId="77777777" w:rsidR="00971666" w:rsidRPr="00170EC6" w:rsidRDefault="00971666" w:rsidP="00B7399A">
      <w:pPr>
        <w:rPr>
          <w:b/>
        </w:rPr>
      </w:pPr>
    </w:p>
    <w:p w14:paraId="2E3544AD" w14:textId="77777777" w:rsidR="00971666" w:rsidRPr="00170EC6" w:rsidRDefault="00971666" w:rsidP="00B7399A">
      <w:pPr>
        <w:rPr>
          <w:b/>
        </w:rPr>
      </w:pPr>
    </w:p>
    <w:tbl>
      <w:tblPr>
        <w:tblW w:w="13963" w:type="dxa"/>
        <w:tblInd w:w="108" w:type="dxa"/>
        <w:tblLook w:val="04A0" w:firstRow="1" w:lastRow="0" w:firstColumn="1" w:lastColumn="0" w:noHBand="0" w:noVBand="1"/>
      </w:tblPr>
      <w:tblGrid>
        <w:gridCol w:w="1184"/>
        <w:gridCol w:w="983"/>
        <w:gridCol w:w="983"/>
        <w:gridCol w:w="983"/>
        <w:gridCol w:w="983"/>
        <w:gridCol w:w="983"/>
        <w:gridCol w:w="983"/>
        <w:gridCol w:w="983"/>
        <w:gridCol w:w="983"/>
        <w:gridCol w:w="983"/>
        <w:gridCol w:w="983"/>
        <w:gridCol w:w="983"/>
        <w:gridCol w:w="983"/>
        <w:gridCol w:w="983"/>
      </w:tblGrid>
      <w:tr w:rsidR="00971666" w:rsidRPr="00170EC6" w14:paraId="1E25D45C" w14:textId="77777777" w:rsidTr="00971666">
        <w:trPr>
          <w:trHeight w:val="214"/>
        </w:trPr>
        <w:tc>
          <w:tcPr>
            <w:tcW w:w="1184" w:type="dxa"/>
            <w:tcBorders>
              <w:top w:val="nil"/>
              <w:left w:val="nil"/>
              <w:bottom w:val="nil"/>
              <w:right w:val="nil"/>
            </w:tcBorders>
            <w:shd w:val="clear" w:color="auto" w:fill="auto"/>
            <w:noWrap/>
            <w:vAlign w:val="bottom"/>
            <w:hideMark/>
          </w:tcPr>
          <w:p w14:paraId="4C9869E7" w14:textId="77777777"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36736" behindDoc="0" locked="0" layoutInCell="1" allowOverlap="1" wp14:anchorId="0C519AB8">
                  <wp:simplePos x="0" y="0"/>
                  <wp:positionH relativeFrom="column">
                    <wp:posOffset>9525</wp:posOffset>
                  </wp:positionH>
                  <wp:positionV relativeFrom="paragraph">
                    <wp:posOffset>104775</wp:posOffset>
                  </wp:positionV>
                  <wp:extent cx="1752600" cy="1657350"/>
                  <wp:effectExtent l="0" t="0" r="0" b="0"/>
                  <wp:wrapNone/>
                  <wp:docPr id="141" name="Picture 141"/>
                  <wp:cNvGraphicFramePr/>
                  <a:graphic xmlns:a="http://schemas.openxmlformats.org/drawingml/2006/main">
                    <a:graphicData uri="http://schemas.openxmlformats.org/drawingml/2006/picture">
                      <pic:pic xmlns:pic="http://schemas.openxmlformats.org/drawingml/2006/picture">
                        <pic:nvPicPr>
                          <pic:cNvPr id="28" name="Picture 27"/>
                          <pic:cNvPicPr/>
                        </pic:nvPicPr>
                        <pic:blipFill>
                          <a:blip r:embed="rId118" cstate="print">
                            <a:duotone>
                              <a:schemeClr val="accent5">
                                <a:shade val="45000"/>
                                <a:satMod val="135000"/>
                              </a:schemeClr>
                              <a:prstClr val="white"/>
                            </a:duotone>
                            <a:extLst>
                              <a:ext uri="{BEBA8EAE-BF5A-486C-A8C5-ECC9F3942E4B}">
                                <a14:imgProps xmlns:a14="http://schemas.microsoft.com/office/drawing/2010/main">
                                  <a14:imgLayer r:embed="rId119">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51250" cy="1656000"/>
                          </a:xfrm>
                          <a:prstGeom prst="rect">
                            <a:avLst/>
                          </a:prstGeom>
                          <a:noFill/>
                        </pic:spPr>
                      </pic:pic>
                    </a:graphicData>
                  </a:graphic>
                </wp:anchor>
              </w:drawing>
            </w:r>
            <w:r w:rsidRPr="00170EC6">
              <w:rPr>
                <w:rFonts w:ascii="Calibri" w:hAnsi="Calibri" w:cs="Calibri"/>
                <w:noProof/>
                <w:kern w:val="0"/>
                <w:sz w:val="22"/>
                <w:szCs w:val="22"/>
                <w:lang w:eastAsia="en-GB"/>
              </w:rPr>
              <w:drawing>
                <wp:anchor distT="0" distB="0" distL="114300" distR="114300" simplePos="0" relativeHeight="251637760" behindDoc="0" locked="0" layoutInCell="1" allowOverlap="1" wp14:anchorId="31A942D0">
                  <wp:simplePos x="0" y="0"/>
                  <wp:positionH relativeFrom="column">
                    <wp:posOffset>1800225</wp:posOffset>
                  </wp:positionH>
                  <wp:positionV relativeFrom="paragraph">
                    <wp:posOffset>85725</wp:posOffset>
                  </wp:positionV>
                  <wp:extent cx="1800225" cy="1657350"/>
                  <wp:effectExtent l="0" t="0" r="9525" b="0"/>
                  <wp:wrapNone/>
                  <wp:docPr id="140" name="Picture 140"/>
                  <wp:cNvGraphicFramePr/>
                  <a:graphic xmlns:a="http://schemas.openxmlformats.org/drawingml/2006/main">
                    <a:graphicData uri="http://schemas.openxmlformats.org/drawingml/2006/picture">
                      <pic:pic xmlns:pic="http://schemas.openxmlformats.org/drawingml/2006/picture">
                        <pic:nvPicPr>
                          <pic:cNvPr id="29" name="Picture 28"/>
                          <pic:cNvPicPr/>
                        </pic:nvPicPr>
                        <pic:blipFill>
                          <a:blip r:embed="rId120" cstate="print">
                            <a:duotone>
                              <a:schemeClr val="accent2">
                                <a:shade val="45000"/>
                                <a:satMod val="135000"/>
                              </a:schemeClr>
                              <a:prstClr val="white"/>
                            </a:duotone>
                            <a:extLst>
                              <a:ext uri="{BEBA8EAE-BF5A-486C-A8C5-ECC9F3942E4B}">
                                <a14:imgProps xmlns:a14="http://schemas.microsoft.com/office/drawing/2010/main">
                                  <a14:imgLayer r:embed="rId121">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98875" cy="1656000"/>
                          </a:xfrm>
                          <a:prstGeom prst="rect">
                            <a:avLst/>
                          </a:prstGeom>
                          <a:noFill/>
                        </pic:spPr>
                      </pic:pic>
                    </a:graphicData>
                  </a:graphic>
                </wp:anchor>
              </w:drawing>
            </w:r>
            <w:r w:rsidRPr="00170EC6">
              <w:rPr>
                <w:rFonts w:ascii="Calibri" w:hAnsi="Calibri" w:cs="Calibri"/>
                <w:noProof/>
                <w:kern w:val="0"/>
                <w:sz w:val="22"/>
                <w:szCs w:val="22"/>
                <w:lang w:eastAsia="en-GB"/>
              </w:rPr>
              <w:drawing>
                <wp:anchor distT="0" distB="0" distL="114300" distR="114300" simplePos="0" relativeHeight="251638784" behindDoc="0" locked="0" layoutInCell="1" allowOverlap="1" wp14:anchorId="4574E15B">
                  <wp:simplePos x="0" y="0"/>
                  <wp:positionH relativeFrom="column">
                    <wp:posOffset>3657600</wp:posOffset>
                  </wp:positionH>
                  <wp:positionV relativeFrom="paragraph">
                    <wp:posOffset>85725</wp:posOffset>
                  </wp:positionV>
                  <wp:extent cx="1800225" cy="1657350"/>
                  <wp:effectExtent l="0" t="0" r="9525" b="0"/>
                  <wp:wrapNone/>
                  <wp:docPr id="139" name="Picture 139"/>
                  <wp:cNvGraphicFramePr/>
                  <a:graphic xmlns:a="http://schemas.openxmlformats.org/drawingml/2006/main">
                    <a:graphicData uri="http://schemas.openxmlformats.org/drawingml/2006/picture">
                      <pic:pic xmlns:pic="http://schemas.openxmlformats.org/drawingml/2006/picture">
                        <pic:nvPicPr>
                          <pic:cNvPr id="30" name="Picture 29"/>
                          <pic:cNvPicPr/>
                        </pic:nvPicPr>
                        <pic:blipFill>
                          <a:blip r:embed="rId122" cstate="print">
                            <a:extLst>
                              <a:ext uri="{BEBA8EAE-BF5A-486C-A8C5-ECC9F3942E4B}">
                                <a14:imgProps xmlns:a14="http://schemas.microsoft.com/office/drawing/2010/main">
                                  <a14:imgLayer r:embed="rId123">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98875" cy="1656000"/>
                          </a:xfrm>
                          <a:prstGeom prst="rect">
                            <a:avLst/>
                          </a:prstGeom>
                          <a:noFill/>
                        </pic:spPr>
                      </pic:pic>
                    </a:graphicData>
                  </a:graphic>
                </wp:anchor>
              </w:drawing>
            </w:r>
            <w:r w:rsidRPr="00170EC6">
              <w:rPr>
                <w:rFonts w:ascii="Calibri" w:hAnsi="Calibri" w:cs="Calibri"/>
                <w:noProof/>
                <w:kern w:val="0"/>
                <w:sz w:val="22"/>
                <w:szCs w:val="22"/>
                <w:lang w:eastAsia="en-GB"/>
              </w:rPr>
              <w:drawing>
                <wp:anchor distT="0" distB="0" distL="114300" distR="114300" simplePos="0" relativeHeight="251639808" behindDoc="0" locked="0" layoutInCell="1" allowOverlap="1" wp14:anchorId="2FF637F3">
                  <wp:simplePos x="0" y="0"/>
                  <wp:positionH relativeFrom="column">
                    <wp:posOffset>5543550</wp:posOffset>
                  </wp:positionH>
                  <wp:positionV relativeFrom="paragraph">
                    <wp:posOffset>85725</wp:posOffset>
                  </wp:positionV>
                  <wp:extent cx="1800225" cy="1657350"/>
                  <wp:effectExtent l="0" t="0" r="9525" b="0"/>
                  <wp:wrapNone/>
                  <wp:docPr id="138" name="Picture 138"/>
                  <wp:cNvGraphicFramePr/>
                  <a:graphic xmlns:a="http://schemas.openxmlformats.org/drawingml/2006/main">
                    <a:graphicData uri="http://schemas.openxmlformats.org/drawingml/2006/picture">
                      <pic:pic xmlns:pic="http://schemas.openxmlformats.org/drawingml/2006/picture">
                        <pic:nvPicPr>
                          <pic:cNvPr id="9" name="Picture 8"/>
                          <pic:cNvPicPr/>
                        </pic:nvPicPr>
                        <pic:blipFill>
                          <a:blip r:embed="rId124" cstate="print">
                            <a:extLst>
                              <a:ext uri="{BEBA8EAE-BF5A-486C-A8C5-ECC9F3942E4B}">
                                <a14:imgProps xmlns:a14="http://schemas.microsoft.com/office/drawing/2010/main">
                                  <a14:imgLayer r:embed="rId125">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98875" cy="1656000"/>
                          </a:xfrm>
                          <a:prstGeom prst="rect">
                            <a:avLst/>
                          </a:prstGeom>
                          <a:noFill/>
                        </pic:spPr>
                      </pic:pic>
                    </a:graphicData>
                  </a:graphic>
                </wp:anchor>
              </w:drawing>
            </w:r>
            <w:r w:rsidRPr="00170EC6">
              <w:rPr>
                <w:rFonts w:ascii="Calibri" w:hAnsi="Calibri" w:cs="Calibri"/>
                <w:noProof/>
                <w:kern w:val="0"/>
                <w:sz w:val="22"/>
                <w:szCs w:val="22"/>
                <w:lang w:eastAsia="en-GB"/>
              </w:rPr>
              <w:drawing>
                <wp:anchor distT="0" distB="0" distL="114300" distR="114300" simplePos="0" relativeHeight="251640832" behindDoc="0" locked="0" layoutInCell="1" allowOverlap="1" wp14:anchorId="13CD4198">
                  <wp:simplePos x="0" y="0"/>
                  <wp:positionH relativeFrom="column">
                    <wp:posOffset>7410450</wp:posOffset>
                  </wp:positionH>
                  <wp:positionV relativeFrom="paragraph">
                    <wp:posOffset>66675</wp:posOffset>
                  </wp:positionV>
                  <wp:extent cx="1752600" cy="1657350"/>
                  <wp:effectExtent l="0" t="0" r="0" b="0"/>
                  <wp:wrapNone/>
                  <wp:docPr id="137" name="Picture 137"/>
                  <wp:cNvGraphicFramePr/>
                  <a:graphic xmlns:a="http://schemas.openxmlformats.org/drawingml/2006/main">
                    <a:graphicData uri="http://schemas.openxmlformats.org/drawingml/2006/picture">
                      <pic:pic xmlns:pic="http://schemas.openxmlformats.org/drawingml/2006/picture">
                        <pic:nvPicPr>
                          <pic:cNvPr id="23" name="Picture 22"/>
                          <pic:cNvPicPr/>
                        </pic:nvPicPr>
                        <pic:blipFill>
                          <a:blip r:embed="rId126" cstate="print">
                            <a:extLst>
                              <a:ext uri="{BEBA8EAE-BF5A-486C-A8C5-ECC9F3942E4B}">
                                <a14:imgProps xmlns:a14="http://schemas.microsoft.com/office/drawing/2010/main">
                                  <a14:imgLayer r:embed="rId127">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51250" cy="1656000"/>
                          </a:xfrm>
                          <a:prstGeom prst="rect">
                            <a:avLst/>
                          </a:prstGeom>
                          <a:noFill/>
                        </pic:spPr>
                      </pic:pic>
                    </a:graphicData>
                  </a:graphic>
                </wp:anchor>
              </w:drawing>
            </w:r>
          </w:p>
          <w:tbl>
            <w:tblPr>
              <w:tblW w:w="0" w:type="auto"/>
              <w:tblCellSpacing w:w="0" w:type="dxa"/>
              <w:tblCellMar>
                <w:left w:w="0" w:type="dxa"/>
                <w:right w:w="0" w:type="dxa"/>
              </w:tblCellMar>
              <w:tblLook w:val="04A0" w:firstRow="1" w:lastRow="0" w:firstColumn="1" w:lastColumn="0" w:noHBand="0" w:noVBand="1"/>
            </w:tblPr>
            <w:tblGrid>
              <w:gridCol w:w="967"/>
            </w:tblGrid>
            <w:tr w:rsidR="00971666" w:rsidRPr="00170EC6" w14:paraId="07D4298E" w14:textId="77777777" w:rsidTr="00971666">
              <w:trPr>
                <w:trHeight w:val="214"/>
                <w:tblCellSpacing w:w="0" w:type="dxa"/>
              </w:trPr>
              <w:tc>
                <w:tcPr>
                  <w:tcW w:w="967" w:type="dxa"/>
                  <w:tcBorders>
                    <w:top w:val="nil"/>
                    <w:left w:val="nil"/>
                    <w:bottom w:val="nil"/>
                    <w:right w:val="nil"/>
                  </w:tcBorders>
                  <w:shd w:val="clear" w:color="auto" w:fill="auto"/>
                  <w:noWrap/>
                  <w:vAlign w:val="bottom"/>
                  <w:hideMark/>
                </w:tcPr>
                <w:p w14:paraId="0E23A095" w14:textId="77777777" w:rsidR="00971666" w:rsidRPr="00170EC6" w:rsidRDefault="00971666" w:rsidP="00971666">
                  <w:pPr>
                    <w:widowControl/>
                    <w:overflowPunct/>
                    <w:adjustRightInd/>
                    <w:rPr>
                      <w:rFonts w:ascii="Calibri" w:hAnsi="Calibri" w:cs="Calibri"/>
                      <w:kern w:val="0"/>
                    </w:rPr>
                  </w:pPr>
                  <w:bookmarkStart w:id="174" w:name="RANGE!A1:N31"/>
                  <w:bookmarkEnd w:id="174"/>
                </w:p>
              </w:tc>
            </w:tr>
          </w:tbl>
          <w:p w14:paraId="714AF39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370D5B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AC43EF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5B0C0B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8DDA91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AAD6A5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9D57D6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E396EB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C58BA6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2F387B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3AA34D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3BA399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A40C1F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15D94E5" w14:textId="77777777" w:rsidR="00971666" w:rsidRPr="00170EC6" w:rsidRDefault="00971666" w:rsidP="00971666">
            <w:pPr>
              <w:widowControl/>
              <w:overflowPunct/>
              <w:adjustRightInd/>
              <w:rPr>
                <w:rFonts w:ascii="Calibri" w:hAnsi="Calibri" w:cs="Calibri"/>
                <w:kern w:val="0"/>
              </w:rPr>
            </w:pPr>
          </w:p>
        </w:tc>
      </w:tr>
      <w:tr w:rsidR="00971666" w:rsidRPr="00170EC6" w14:paraId="79D4D32B" w14:textId="77777777" w:rsidTr="00971666">
        <w:trPr>
          <w:trHeight w:val="214"/>
        </w:trPr>
        <w:tc>
          <w:tcPr>
            <w:tcW w:w="1184" w:type="dxa"/>
            <w:tcBorders>
              <w:top w:val="nil"/>
              <w:left w:val="nil"/>
              <w:bottom w:val="nil"/>
              <w:right w:val="nil"/>
            </w:tcBorders>
            <w:shd w:val="clear" w:color="auto" w:fill="auto"/>
            <w:noWrap/>
            <w:vAlign w:val="bottom"/>
            <w:hideMark/>
          </w:tcPr>
          <w:p w14:paraId="2C50859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822E11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D219E9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DCD2CD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33F14B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60AA93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209884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2BCFC1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71F7CC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E02E5B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032736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A81B73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D5F9F4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86EB2F8" w14:textId="77777777" w:rsidR="00971666" w:rsidRPr="00170EC6" w:rsidRDefault="00971666" w:rsidP="00971666">
            <w:pPr>
              <w:widowControl/>
              <w:overflowPunct/>
              <w:adjustRightInd/>
              <w:rPr>
                <w:rFonts w:ascii="Calibri" w:hAnsi="Calibri" w:cs="Calibri"/>
                <w:kern w:val="0"/>
              </w:rPr>
            </w:pPr>
          </w:p>
        </w:tc>
      </w:tr>
      <w:tr w:rsidR="00971666" w:rsidRPr="00170EC6" w14:paraId="35BB7E05" w14:textId="77777777" w:rsidTr="00971666">
        <w:trPr>
          <w:trHeight w:val="214"/>
        </w:trPr>
        <w:tc>
          <w:tcPr>
            <w:tcW w:w="1184" w:type="dxa"/>
            <w:tcBorders>
              <w:top w:val="nil"/>
              <w:left w:val="nil"/>
              <w:bottom w:val="nil"/>
              <w:right w:val="nil"/>
            </w:tcBorders>
            <w:shd w:val="clear" w:color="auto" w:fill="auto"/>
            <w:noWrap/>
            <w:vAlign w:val="bottom"/>
            <w:hideMark/>
          </w:tcPr>
          <w:p w14:paraId="74B61B3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93F244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65EEDF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2DCDFF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E891DD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D4B68E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105041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879F45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99E8FB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2FCDDB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9D274C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9D77C3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AC630F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051306C" w14:textId="77777777" w:rsidR="00971666" w:rsidRPr="00170EC6" w:rsidRDefault="00971666" w:rsidP="00971666">
            <w:pPr>
              <w:widowControl/>
              <w:overflowPunct/>
              <w:adjustRightInd/>
              <w:rPr>
                <w:rFonts w:ascii="Calibri" w:hAnsi="Calibri" w:cs="Calibri"/>
                <w:kern w:val="0"/>
              </w:rPr>
            </w:pPr>
          </w:p>
        </w:tc>
      </w:tr>
      <w:tr w:rsidR="00971666" w:rsidRPr="00170EC6" w14:paraId="5D2FEA52" w14:textId="77777777" w:rsidTr="00971666">
        <w:trPr>
          <w:trHeight w:val="214"/>
        </w:trPr>
        <w:tc>
          <w:tcPr>
            <w:tcW w:w="1184" w:type="dxa"/>
            <w:tcBorders>
              <w:top w:val="nil"/>
              <w:left w:val="nil"/>
              <w:bottom w:val="nil"/>
              <w:right w:val="nil"/>
            </w:tcBorders>
            <w:shd w:val="clear" w:color="auto" w:fill="auto"/>
            <w:noWrap/>
            <w:vAlign w:val="bottom"/>
            <w:hideMark/>
          </w:tcPr>
          <w:p w14:paraId="74DE570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0BDF09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1C31E6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573327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F62A94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706258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1D9654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C0E72E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15C327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9099BF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0B0E8D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DE1239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120685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34FF326" w14:textId="77777777" w:rsidR="00971666" w:rsidRPr="00170EC6" w:rsidRDefault="00971666" w:rsidP="00971666">
            <w:pPr>
              <w:widowControl/>
              <w:overflowPunct/>
              <w:adjustRightInd/>
              <w:rPr>
                <w:rFonts w:ascii="Calibri" w:hAnsi="Calibri" w:cs="Calibri"/>
                <w:kern w:val="0"/>
              </w:rPr>
            </w:pPr>
          </w:p>
        </w:tc>
      </w:tr>
      <w:tr w:rsidR="00971666" w:rsidRPr="00170EC6" w14:paraId="3577282B" w14:textId="77777777" w:rsidTr="00971666">
        <w:trPr>
          <w:trHeight w:val="214"/>
        </w:trPr>
        <w:tc>
          <w:tcPr>
            <w:tcW w:w="1184" w:type="dxa"/>
            <w:tcBorders>
              <w:top w:val="nil"/>
              <w:left w:val="nil"/>
              <w:bottom w:val="nil"/>
              <w:right w:val="nil"/>
            </w:tcBorders>
            <w:shd w:val="clear" w:color="auto" w:fill="auto"/>
            <w:noWrap/>
            <w:vAlign w:val="bottom"/>
            <w:hideMark/>
          </w:tcPr>
          <w:p w14:paraId="123D2CD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FED56B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F25AAC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315D33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754919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2611E1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2CB93C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6F1CB3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50E734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668FA0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44BCD5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B110EF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87818D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25C9971" w14:textId="77777777" w:rsidR="00971666" w:rsidRPr="00170EC6" w:rsidRDefault="00971666" w:rsidP="00971666">
            <w:pPr>
              <w:widowControl/>
              <w:overflowPunct/>
              <w:adjustRightInd/>
              <w:rPr>
                <w:rFonts w:ascii="Calibri" w:hAnsi="Calibri" w:cs="Calibri"/>
                <w:kern w:val="0"/>
              </w:rPr>
            </w:pPr>
          </w:p>
        </w:tc>
      </w:tr>
      <w:tr w:rsidR="00971666" w:rsidRPr="00170EC6" w14:paraId="51825E3D" w14:textId="77777777" w:rsidTr="00971666">
        <w:trPr>
          <w:trHeight w:val="214"/>
        </w:trPr>
        <w:tc>
          <w:tcPr>
            <w:tcW w:w="1184" w:type="dxa"/>
            <w:tcBorders>
              <w:top w:val="nil"/>
              <w:left w:val="nil"/>
              <w:bottom w:val="nil"/>
              <w:right w:val="nil"/>
            </w:tcBorders>
            <w:shd w:val="clear" w:color="auto" w:fill="auto"/>
            <w:noWrap/>
            <w:vAlign w:val="bottom"/>
            <w:hideMark/>
          </w:tcPr>
          <w:p w14:paraId="374CC23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6C41C4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C7E07F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A047AB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8E41B7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1FF6AE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EB5916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698536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CC412E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915C6C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37806E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EAEA03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C4644D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ECAB4AE" w14:textId="77777777" w:rsidR="00971666" w:rsidRPr="00170EC6" w:rsidRDefault="00971666" w:rsidP="00971666">
            <w:pPr>
              <w:widowControl/>
              <w:overflowPunct/>
              <w:adjustRightInd/>
              <w:rPr>
                <w:rFonts w:ascii="Calibri" w:hAnsi="Calibri" w:cs="Calibri"/>
                <w:kern w:val="0"/>
              </w:rPr>
            </w:pPr>
          </w:p>
        </w:tc>
      </w:tr>
      <w:tr w:rsidR="00971666" w:rsidRPr="00170EC6" w14:paraId="6B5C9BC2" w14:textId="77777777" w:rsidTr="00971666">
        <w:trPr>
          <w:trHeight w:val="214"/>
        </w:trPr>
        <w:tc>
          <w:tcPr>
            <w:tcW w:w="1184" w:type="dxa"/>
            <w:tcBorders>
              <w:top w:val="nil"/>
              <w:left w:val="nil"/>
              <w:bottom w:val="nil"/>
              <w:right w:val="nil"/>
            </w:tcBorders>
            <w:shd w:val="clear" w:color="auto" w:fill="auto"/>
            <w:noWrap/>
            <w:vAlign w:val="bottom"/>
            <w:hideMark/>
          </w:tcPr>
          <w:p w14:paraId="11661AA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51895D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B391C8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908C64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0AA89A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96F7D9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53122D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912023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2EC0B1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471542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AB6593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089BF9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F88D70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FAF18F1" w14:textId="77777777" w:rsidR="00971666" w:rsidRPr="00170EC6" w:rsidRDefault="00971666" w:rsidP="00971666">
            <w:pPr>
              <w:widowControl/>
              <w:overflowPunct/>
              <w:adjustRightInd/>
              <w:rPr>
                <w:rFonts w:ascii="Calibri" w:hAnsi="Calibri" w:cs="Calibri"/>
                <w:kern w:val="0"/>
              </w:rPr>
            </w:pPr>
          </w:p>
        </w:tc>
      </w:tr>
      <w:tr w:rsidR="00971666" w:rsidRPr="00170EC6" w14:paraId="234A6B9F" w14:textId="77777777" w:rsidTr="00971666">
        <w:trPr>
          <w:trHeight w:val="214"/>
        </w:trPr>
        <w:tc>
          <w:tcPr>
            <w:tcW w:w="1184" w:type="dxa"/>
            <w:tcBorders>
              <w:top w:val="nil"/>
              <w:left w:val="nil"/>
              <w:bottom w:val="nil"/>
              <w:right w:val="nil"/>
            </w:tcBorders>
            <w:shd w:val="clear" w:color="auto" w:fill="auto"/>
            <w:noWrap/>
            <w:vAlign w:val="bottom"/>
            <w:hideMark/>
          </w:tcPr>
          <w:p w14:paraId="5AD042E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2A2B70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754B36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77450A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447621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18B38D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5106F3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286718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ABE5A3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3984B8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4960F1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BCE0D7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AE88BB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643D4DF" w14:textId="77777777" w:rsidR="00971666" w:rsidRPr="00170EC6" w:rsidRDefault="00971666" w:rsidP="00971666">
            <w:pPr>
              <w:widowControl/>
              <w:overflowPunct/>
              <w:adjustRightInd/>
              <w:rPr>
                <w:rFonts w:ascii="Calibri" w:hAnsi="Calibri" w:cs="Calibri"/>
                <w:kern w:val="0"/>
              </w:rPr>
            </w:pPr>
          </w:p>
        </w:tc>
      </w:tr>
      <w:tr w:rsidR="00971666" w:rsidRPr="00170EC6" w14:paraId="5F0D9AD3" w14:textId="77777777" w:rsidTr="00971666">
        <w:trPr>
          <w:trHeight w:val="214"/>
        </w:trPr>
        <w:tc>
          <w:tcPr>
            <w:tcW w:w="1184" w:type="dxa"/>
            <w:tcBorders>
              <w:top w:val="nil"/>
              <w:left w:val="nil"/>
              <w:bottom w:val="nil"/>
              <w:right w:val="nil"/>
            </w:tcBorders>
            <w:shd w:val="clear" w:color="auto" w:fill="auto"/>
            <w:noWrap/>
            <w:vAlign w:val="bottom"/>
            <w:hideMark/>
          </w:tcPr>
          <w:p w14:paraId="790F68E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F397F2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BD0BFF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261E9D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1546E9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F22708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743488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B413A8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06F39B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604FD5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876C0E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ED230E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0AB24D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0B085E7" w14:textId="77777777" w:rsidR="00971666" w:rsidRPr="00170EC6" w:rsidRDefault="00971666" w:rsidP="00971666">
            <w:pPr>
              <w:widowControl/>
              <w:overflowPunct/>
              <w:adjustRightInd/>
              <w:rPr>
                <w:rFonts w:ascii="Calibri" w:hAnsi="Calibri" w:cs="Calibri"/>
                <w:kern w:val="0"/>
              </w:rPr>
            </w:pPr>
          </w:p>
        </w:tc>
      </w:tr>
      <w:tr w:rsidR="00971666" w:rsidRPr="00170EC6" w14:paraId="33CEC96B" w14:textId="77777777" w:rsidTr="00971666">
        <w:trPr>
          <w:trHeight w:val="214"/>
        </w:trPr>
        <w:tc>
          <w:tcPr>
            <w:tcW w:w="1184" w:type="dxa"/>
            <w:tcBorders>
              <w:top w:val="nil"/>
              <w:left w:val="nil"/>
              <w:bottom w:val="nil"/>
              <w:right w:val="nil"/>
            </w:tcBorders>
            <w:shd w:val="clear" w:color="auto" w:fill="auto"/>
            <w:noWrap/>
            <w:vAlign w:val="bottom"/>
            <w:hideMark/>
          </w:tcPr>
          <w:p w14:paraId="27F97B6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900D83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073AB1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0778DE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58B12F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363248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D7C717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A19745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D91EBF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216A7A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A2A25E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DFCFB5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D430C1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0331C3B" w14:textId="77777777" w:rsidR="00971666" w:rsidRPr="00170EC6" w:rsidRDefault="00971666" w:rsidP="00971666">
            <w:pPr>
              <w:widowControl/>
              <w:overflowPunct/>
              <w:adjustRightInd/>
              <w:rPr>
                <w:rFonts w:ascii="Calibri" w:hAnsi="Calibri" w:cs="Calibri"/>
                <w:kern w:val="0"/>
              </w:rPr>
            </w:pPr>
          </w:p>
        </w:tc>
      </w:tr>
      <w:tr w:rsidR="00971666" w:rsidRPr="00170EC6" w14:paraId="2DD3DD82" w14:textId="77777777" w:rsidTr="00971666">
        <w:trPr>
          <w:trHeight w:val="214"/>
        </w:trPr>
        <w:tc>
          <w:tcPr>
            <w:tcW w:w="1184" w:type="dxa"/>
            <w:tcBorders>
              <w:top w:val="nil"/>
              <w:left w:val="nil"/>
              <w:bottom w:val="nil"/>
              <w:right w:val="nil"/>
            </w:tcBorders>
            <w:shd w:val="clear" w:color="auto" w:fill="auto"/>
            <w:noWrap/>
            <w:vAlign w:val="bottom"/>
            <w:hideMark/>
          </w:tcPr>
          <w:p w14:paraId="1F11DA60" w14:textId="77777777" w:rsidR="00971666" w:rsidRPr="00170EC6" w:rsidRDefault="00971666" w:rsidP="00971666">
            <w:pPr>
              <w:widowControl/>
              <w:overflowPunct/>
              <w:adjustRightInd/>
              <w:rPr>
                <w:rFonts w:ascii="Calibri" w:hAnsi="Calibri" w:cs="Calibri"/>
                <w:kern w:val="0"/>
              </w:rPr>
            </w:pPr>
          </w:p>
          <w:tbl>
            <w:tblPr>
              <w:tblW w:w="0" w:type="auto"/>
              <w:tblCellSpacing w:w="0" w:type="dxa"/>
              <w:tblCellMar>
                <w:left w:w="0" w:type="dxa"/>
                <w:right w:w="0" w:type="dxa"/>
              </w:tblCellMar>
              <w:tblLook w:val="04A0" w:firstRow="1" w:lastRow="0" w:firstColumn="1" w:lastColumn="0" w:noHBand="0" w:noVBand="1"/>
            </w:tblPr>
            <w:tblGrid>
              <w:gridCol w:w="967"/>
            </w:tblGrid>
            <w:tr w:rsidR="00971666" w:rsidRPr="00170EC6" w14:paraId="34C9383C" w14:textId="77777777" w:rsidTr="00971666">
              <w:trPr>
                <w:trHeight w:val="214"/>
                <w:tblCellSpacing w:w="0" w:type="dxa"/>
              </w:trPr>
              <w:tc>
                <w:tcPr>
                  <w:tcW w:w="967" w:type="dxa"/>
                  <w:tcBorders>
                    <w:top w:val="nil"/>
                    <w:left w:val="nil"/>
                    <w:bottom w:val="nil"/>
                    <w:right w:val="nil"/>
                  </w:tcBorders>
                  <w:shd w:val="clear" w:color="auto" w:fill="auto"/>
                  <w:noWrap/>
                  <w:vAlign w:val="bottom"/>
                  <w:hideMark/>
                </w:tcPr>
                <w:p w14:paraId="0AF359D0" w14:textId="77777777" w:rsidR="00971666" w:rsidRPr="00170EC6" w:rsidRDefault="00971666" w:rsidP="00971666">
                  <w:pPr>
                    <w:widowControl/>
                    <w:overflowPunct/>
                    <w:adjustRightInd/>
                    <w:rPr>
                      <w:rFonts w:ascii="Calibri" w:hAnsi="Calibri" w:cs="Calibri"/>
                      <w:kern w:val="0"/>
                    </w:rPr>
                  </w:pPr>
                </w:p>
              </w:tc>
            </w:tr>
          </w:tbl>
          <w:p w14:paraId="267F2E1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816F49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3B29B2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5F6ED8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D031D0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B7D45D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FEE5BE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649336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145682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EBA994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797408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094B34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3AD571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BF414EF" w14:textId="77777777" w:rsidR="00971666" w:rsidRPr="00170EC6" w:rsidRDefault="00971666" w:rsidP="00971666">
            <w:pPr>
              <w:widowControl/>
              <w:overflowPunct/>
              <w:adjustRightInd/>
              <w:rPr>
                <w:rFonts w:ascii="Calibri" w:hAnsi="Calibri" w:cs="Calibri"/>
                <w:kern w:val="0"/>
              </w:rPr>
            </w:pPr>
          </w:p>
        </w:tc>
      </w:tr>
      <w:tr w:rsidR="00971666" w:rsidRPr="00170EC6" w14:paraId="18205199" w14:textId="77777777" w:rsidTr="00971666">
        <w:trPr>
          <w:trHeight w:val="214"/>
        </w:trPr>
        <w:tc>
          <w:tcPr>
            <w:tcW w:w="1184" w:type="dxa"/>
            <w:tcBorders>
              <w:top w:val="nil"/>
              <w:left w:val="nil"/>
              <w:bottom w:val="nil"/>
              <w:right w:val="nil"/>
            </w:tcBorders>
            <w:shd w:val="clear" w:color="auto" w:fill="auto"/>
            <w:noWrap/>
            <w:vAlign w:val="bottom"/>
            <w:hideMark/>
          </w:tcPr>
          <w:p w14:paraId="33E57F0C" w14:textId="77777777"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1856" behindDoc="0" locked="0" layoutInCell="1" allowOverlap="1" wp14:anchorId="445A0F4D">
                  <wp:simplePos x="0" y="0"/>
                  <wp:positionH relativeFrom="column">
                    <wp:posOffset>10160</wp:posOffset>
                  </wp:positionH>
                  <wp:positionV relativeFrom="paragraph">
                    <wp:posOffset>43815</wp:posOffset>
                  </wp:positionV>
                  <wp:extent cx="1752600" cy="1657350"/>
                  <wp:effectExtent l="0" t="0" r="0" b="0"/>
                  <wp:wrapNone/>
                  <wp:docPr id="136" name="Picture 136"/>
                  <wp:cNvGraphicFramePr/>
                  <a:graphic xmlns:a="http://schemas.openxmlformats.org/drawingml/2006/main">
                    <a:graphicData uri="http://schemas.openxmlformats.org/drawingml/2006/picture">
                      <pic:pic xmlns:pic="http://schemas.openxmlformats.org/drawingml/2006/picture">
                        <pic:nvPicPr>
                          <pic:cNvPr id="11" name="Picture 10"/>
                          <pic:cNvPicPr/>
                        </pic:nvPicPr>
                        <pic:blipFill>
                          <a:blip r:embed="rId128" cstate="print">
                            <a:extLst>
                              <a:ext uri="{BEBA8EAE-BF5A-486C-A8C5-ECC9F3942E4B}">
                                <a14:imgProps xmlns:a14="http://schemas.microsoft.com/office/drawing/2010/main">
                                  <a14:imgLayer r:embed="rId129">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52600"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hideMark/>
          </w:tcPr>
          <w:p w14:paraId="0647B96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89FF67E" w14:textId="77777777"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2880" behindDoc="0" locked="0" layoutInCell="1" allowOverlap="1" wp14:anchorId="4E09E7D2">
                  <wp:simplePos x="0" y="0"/>
                  <wp:positionH relativeFrom="column">
                    <wp:posOffset>420370</wp:posOffset>
                  </wp:positionH>
                  <wp:positionV relativeFrom="paragraph">
                    <wp:posOffset>47625</wp:posOffset>
                  </wp:positionV>
                  <wp:extent cx="1800225" cy="1657350"/>
                  <wp:effectExtent l="0" t="0" r="9525" b="0"/>
                  <wp:wrapNone/>
                  <wp:docPr id="135" name="Picture 135"/>
                  <wp:cNvGraphicFramePr/>
                  <a:graphic xmlns:a="http://schemas.openxmlformats.org/drawingml/2006/main">
                    <a:graphicData uri="http://schemas.openxmlformats.org/drawingml/2006/picture">
                      <pic:pic xmlns:pic="http://schemas.openxmlformats.org/drawingml/2006/picture">
                        <pic:nvPicPr>
                          <pic:cNvPr id="12" name="Picture 11"/>
                          <pic:cNvPicPr/>
                        </pic:nvPicPr>
                        <pic:blipFill>
                          <a:blip r:embed="rId130" cstate="print">
                            <a:extLst>
                              <a:ext uri="{BEBA8EAE-BF5A-486C-A8C5-ECC9F3942E4B}">
                                <a14:imgProps xmlns:a14="http://schemas.microsoft.com/office/drawing/2010/main">
                                  <a14:imgLayer r:embed="rId131">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800225"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hideMark/>
          </w:tcPr>
          <w:p w14:paraId="7BBFE5F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BE6E6D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431938D" w14:textId="77777777"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3904" behindDoc="0" locked="0" layoutInCell="1" allowOverlap="1" wp14:anchorId="6D0F3DE0">
                  <wp:simplePos x="0" y="0"/>
                  <wp:positionH relativeFrom="column">
                    <wp:posOffset>428625</wp:posOffset>
                  </wp:positionH>
                  <wp:positionV relativeFrom="paragraph">
                    <wp:posOffset>45720</wp:posOffset>
                  </wp:positionV>
                  <wp:extent cx="1800225" cy="1657350"/>
                  <wp:effectExtent l="0" t="0" r="9525" b="0"/>
                  <wp:wrapNone/>
                  <wp:docPr id="134" name="Picture 134"/>
                  <wp:cNvGraphicFramePr/>
                  <a:graphic xmlns:a="http://schemas.openxmlformats.org/drawingml/2006/main">
                    <a:graphicData uri="http://schemas.openxmlformats.org/drawingml/2006/picture">
                      <pic:pic xmlns:pic="http://schemas.openxmlformats.org/drawingml/2006/picture">
                        <pic:nvPicPr>
                          <pic:cNvPr id="14" name="Picture 13"/>
                          <pic:cNvPicPr/>
                        </pic:nvPicPr>
                        <pic:blipFill>
                          <a:blip r:embed="rId132" cstate="print">
                            <a:extLst>
                              <a:ext uri="{BEBA8EAE-BF5A-486C-A8C5-ECC9F3942E4B}">
                                <a14:imgProps xmlns:a14="http://schemas.microsoft.com/office/drawing/2010/main">
                                  <a14:imgLayer r:embed="rId133">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800225"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hideMark/>
          </w:tcPr>
          <w:p w14:paraId="6CF667D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3FA278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ECB3517" w14:textId="77777777"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4928" behindDoc="0" locked="0" layoutInCell="1" allowOverlap="1" wp14:anchorId="7CC5AB5D">
                  <wp:simplePos x="0" y="0"/>
                  <wp:positionH relativeFrom="column">
                    <wp:posOffset>427990</wp:posOffset>
                  </wp:positionH>
                  <wp:positionV relativeFrom="paragraph">
                    <wp:posOffset>47625</wp:posOffset>
                  </wp:positionV>
                  <wp:extent cx="1800225" cy="1657350"/>
                  <wp:effectExtent l="0" t="0" r="9525" b="0"/>
                  <wp:wrapNone/>
                  <wp:docPr id="130" name="Picture 130"/>
                  <wp:cNvGraphicFramePr/>
                  <a:graphic xmlns:a="http://schemas.openxmlformats.org/drawingml/2006/main">
                    <a:graphicData uri="http://schemas.openxmlformats.org/drawingml/2006/picture">
                      <pic:pic xmlns:pic="http://schemas.openxmlformats.org/drawingml/2006/picture">
                        <pic:nvPicPr>
                          <pic:cNvPr id="16" name="Picture 15"/>
                          <pic:cNvPicPr/>
                        </pic:nvPicPr>
                        <pic:blipFill>
                          <a:blip r:embed="rId134" cstate="print">
                            <a:duotone>
                              <a:schemeClr val="accent2">
                                <a:shade val="45000"/>
                                <a:satMod val="135000"/>
                              </a:schemeClr>
                              <a:prstClr val="white"/>
                            </a:duotone>
                            <a:extLst>
                              <a:ext uri="{BEBA8EAE-BF5A-486C-A8C5-ECC9F3942E4B}">
                                <a14:imgProps xmlns:a14="http://schemas.microsoft.com/office/drawing/2010/main">
                                  <a14:imgLayer r:embed="rId135">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800225"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hideMark/>
          </w:tcPr>
          <w:p w14:paraId="04C0A56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D95FF3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E6CAD8F" w14:textId="77777777"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5952" behindDoc="0" locked="0" layoutInCell="1" allowOverlap="1" wp14:anchorId="464C0BB1">
                  <wp:simplePos x="0" y="0"/>
                  <wp:positionH relativeFrom="column">
                    <wp:posOffset>460375</wp:posOffset>
                  </wp:positionH>
                  <wp:positionV relativeFrom="paragraph">
                    <wp:posOffset>45720</wp:posOffset>
                  </wp:positionV>
                  <wp:extent cx="1752600" cy="1657350"/>
                  <wp:effectExtent l="0" t="0" r="0" b="0"/>
                  <wp:wrapNone/>
                  <wp:docPr id="129" name="Picture 129"/>
                  <wp:cNvGraphicFramePr/>
                  <a:graphic xmlns:a="http://schemas.openxmlformats.org/drawingml/2006/main">
                    <a:graphicData uri="http://schemas.openxmlformats.org/drawingml/2006/picture">
                      <pic:pic xmlns:pic="http://schemas.openxmlformats.org/drawingml/2006/picture">
                        <pic:nvPicPr>
                          <pic:cNvPr id="25" name="Picture 24"/>
                          <pic:cNvPicPr/>
                        </pic:nvPicPr>
                        <pic:blipFill>
                          <a:blip r:embed="rId136" cstate="print">
                            <a:duotone>
                              <a:schemeClr val="accent5">
                                <a:shade val="45000"/>
                                <a:satMod val="135000"/>
                              </a:schemeClr>
                              <a:prstClr val="white"/>
                            </a:duotone>
                            <a:extLst>
                              <a:ext uri="{BEBA8EAE-BF5A-486C-A8C5-ECC9F3942E4B}">
                                <a14:imgProps xmlns:a14="http://schemas.microsoft.com/office/drawing/2010/main">
                                  <a14:imgLayer r:embed="rId137">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52600"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hideMark/>
          </w:tcPr>
          <w:p w14:paraId="1A4B130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D24CEDA" w14:textId="77777777" w:rsidR="00971666" w:rsidRPr="00170EC6" w:rsidRDefault="00971666" w:rsidP="00971666">
            <w:pPr>
              <w:widowControl/>
              <w:overflowPunct/>
              <w:adjustRightInd/>
              <w:rPr>
                <w:rFonts w:ascii="Calibri" w:hAnsi="Calibri" w:cs="Calibri"/>
                <w:kern w:val="0"/>
              </w:rPr>
            </w:pPr>
          </w:p>
        </w:tc>
      </w:tr>
      <w:tr w:rsidR="00971666" w:rsidRPr="00170EC6" w14:paraId="1E3220D4" w14:textId="77777777" w:rsidTr="00971666">
        <w:trPr>
          <w:trHeight w:val="214"/>
        </w:trPr>
        <w:tc>
          <w:tcPr>
            <w:tcW w:w="1184" w:type="dxa"/>
            <w:tcBorders>
              <w:top w:val="nil"/>
              <w:left w:val="nil"/>
              <w:bottom w:val="nil"/>
              <w:right w:val="nil"/>
            </w:tcBorders>
            <w:shd w:val="clear" w:color="auto" w:fill="auto"/>
            <w:noWrap/>
            <w:vAlign w:val="bottom"/>
            <w:hideMark/>
          </w:tcPr>
          <w:p w14:paraId="2AE70A3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C808DB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AC9913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1D53FB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CF9A9F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0F95C5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9575A4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72F413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AE6AD2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E8CC15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8E3596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4EA13B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30450D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79F1D41" w14:textId="77777777" w:rsidR="00971666" w:rsidRPr="00170EC6" w:rsidRDefault="00971666" w:rsidP="00971666">
            <w:pPr>
              <w:widowControl/>
              <w:overflowPunct/>
              <w:adjustRightInd/>
              <w:rPr>
                <w:rFonts w:ascii="Calibri" w:hAnsi="Calibri" w:cs="Calibri"/>
                <w:kern w:val="0"/>
              </w:rPr>
            </w:pPr>
          </w:p>
        </w:tc>
      </w:tr>
      <w:tr w:rsidR="00971666" w:rsidRPr="00170EC6" w14:paraId="57D9FBB7" w14:textId="77777777" w:rsidTr="00971666">
        <w:trPr>
          <w:trHeight w:val="214"/>
        </w:trPr>
        <w:tc>
          <w:tcPr>
            <w:tcW w:w="1184" w:type="dxa"/>
            <w:tcBorders>
              <w:top w:val="nil"/>
              <w:left w:val="nil"/>
              <w:bottom w:val="nil"/>
              <w:right w:val="nil"/>
            </w:tcBorders>
            <w:shd w:val="clear" w:color="auto" w:fill="auto"/>
            <w:noWrap/>
            <w:vAlign w:val="bottom"/>
            <w:hideMark/>
          </w:tcPr>
          <w:p w14:paraId="0422332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F11BD6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69C0EE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BF3AE3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E707EE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CC2345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15F038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5178A5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3240BB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8E1737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C16B6D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E71AC4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9E9F20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EF7147E" w14:textId="77777777" w:rsidR="00971666" w:rsidRPr="00170EC6" w:rsidRDefault="00971666" w:rsidP="00971666">
            <w:pPr>
              <w:widowControl/>
              <w:overflowPunct/>
              <w:adjustRightInd/>
              <w:rPr>
                <w:rFonts w:ascii="Calibri" w:hAnsi="Calibri" w:cs="Calibri"/>
                <w:kern w:val="0"/>
              </w:rPr>
            </w:pPr>
          </w:p>
        </w:tc>
      </w:tr>
      <w:tr w:rsidR="00971666" w:rsidRPr="00170EC6" w14:paraId="4AF7F8EB" w14:textId="77777777" w:rsidTr="00971666">
        <w:trPr>
          <w:trHeight w:val="214"/>
        </w:trPr>
        <w:tc>
          <w:tcPr>
            <w:tcW w:w="1184" w:type="dxa"/>
            <w:tcBorders>
              <w:top w:val="nil"/>
              <w:left w:val="nil"/>
              <w:bottom w:val="nil"/>
              <w:right w:val="nil"/>
            </w:tcBorders>
            <w:shd w:val="clear" w:color="auto" w:fill="auto"/>
            <w:noWrap/>
            <w:vAlign w:val="bottom"/>
            <w:hideMark/>
          </w:tcPr>
          <w:p w14:paraId="609A826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28AA5D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C08972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09A69B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ED54E3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826868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904784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B8750A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12ED39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C7914E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C24178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FA814B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E2FE64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EA13EEE" w14:textId="77777777" w:rsidR="00971666" w:rsidRPr="00170EC6" w:rsidRDefault="00971666" w:rsidP="00971666">
            <w:pPr>
              <w:widowControl/>
              <w:overflowPunct/>
              <w:adjustRightInd/>
              <w:rPr>
                <w:rFonts w:ascii="Calibri" w:hAnsi="Calibri" w:cs="Calibri"/>
                <w:kern w:val="0"/>
              </w:rPr>
            </w:pPr>
          </w:p>
        </w:tc>
      </w:tr>
      <w:tr w:rsidR="00971666" w:rsidRPr="00170EC6" w14:paraId="7A70E7C7" w14:textId="77777777" w:rsidTr="00971666">
        <w:trPr>
          <w:trHeight w:val="214"/>
        </w:trPr>
        <w:tc>
          <w:tcPr>
            <w:tcW w:w="1184" w:type="dxa"/>
            <w:tcBorders>
              <w:top w:val="nil"/>
              <w:left w:val="nil"/>
              <w:bottom w:val="nil"/>
              <w:right w:val="nil"/>
            </w:tcBorders>
            <w:shd w:val="clear" w:color="auto" w:fill="auto"/>
            <w:noWrap/>
            <w:vAlign w:val="bottom"/>
            <w:hideMark/>
          </w:tcPr>
          <w:p w14:paraId="26151BA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2D285B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15FE81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75684F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D3767F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19D75E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0C2129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04EF5C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036C5F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055FD7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DEAC20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22399E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AD3444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5EE1A39" w14:textId="77777777" w:rsidR="00971666" w:rsidRPr="00170EC6" w:rsidRDefault="00971666" w:rsidP="00971666">
            <w:pPr>
              <w:widowControl/>
              <w:overflowPunct/>
              <w:adjustRightInd/>
              <w:rPr>
                <w:rFonts w:ascii="Calibri" w:hAnsi="Calibri" w:cs="Calibri"/>
                <w:kern w:val="0"/>
              </w:rPr>
            </w:pPr>
          </w:p>
        </w:tc>
      </w:tr>
      <w:tr w:rsidR="00971666" w:rsidRPr="00170EC6" w14:paraId="44B0F2E4" w14:textId="77777777" w:rsidTr="00971666">
        <w:trPr>
          <w:trHeight w:val="214"/>
        </w:trPr>
        <w:tc>
          <w:tcPr>
            <w:tcW w:w="1184" w:type="dxa"/>
            <w:tcBorders>
              <w:top w:val="nil"/>
              <w:left w:val="nil"/>
              <w:bottom w:val="nil"/>
              <w:right w:val="nil"/>
            </w:tcBorders>
            <w:shd w:val="clear" w:color="auto" w:fill="auto"/>
            <w:noWrap/>
            <w:vAlign w:val="bottom"/>
            <w:hideMark/>
          </w:tcPr>
          <w:p w14:paraId="5878ACC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8897FA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DF2DAF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8C749D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069811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A8A5F7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97C573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22A565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D3FD38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4A390A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1F22F9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31784A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849A0C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BA9305C" w14:textId="77777777" w:rsidR="00971666" w:rsidRPr="00170EC6" w:rsidRDefault="00971666" w:rsidP="00971666">
            <w:pPr>
              <w:widowControl/>
              <w:overflowPunct/>
              <w:adjustRightInd/>
              <w:rPr>
                <w:rFonts w:ascii="Calibri" w:hAnsi="Calibri" w:cs="Calibri"/>
                <w:kern w:val="0"/>
              </w:rPr>
            </w:pPr>
          </w:p>
        </w:tc>
      </w:tr>
      <w:tr w:rsidR="00971666" w:rsidRPr="00170EC6" w14:paraId="66071F96" w14:textId="77777777" w:rsidTr="00971666">
        <w:trPr>
          <w:trHeight w:val="214"/>
        </w:trPr>
        <w:tc>
          <w:tcPr>
            <w:tcW w:w="1184" w:type="dxa"/>
            <w:tcBorders>
              <w:top w:val="nil"/>
              <w:left w:val="nil"/>
              <w:bottom w:val="nil"/>
              <w:right w:val="nil"/>
            </w:tcBorders>
            <w:shd w:val="clear" w:color="auto" w:fill="auto"/>
            <w:noWrap/>
            <w:vAlign w:val="bottom"/>
            <w:hideMark/>
          </w:tcPr>
          <w:p w14:paraId="5362FAE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73F72B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8209C4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6198DF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D69168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391F6E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1BB0A2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F81B0E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D6D020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9F3E4D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C9FEB2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E0CC3C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ABEB0B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08EEC2B" w14:textId="77777777" w:rsidR="00971666" w:rsidRPr="00170EC6" w:rsidRDefault="00971666" w:rsidP="00971666">
            <w:pPr>
              <w:widowControl/>
              <w:overflowPunct/>
              <w:adjustRightInd/>
              <w:rPr>
                <w:rFonts w:ascii="Calibri" w:hAnsi="Calibri" w:cs="Calibri"/>
                <w:kern w:val="0"/>
              </w:rPr>
            </w:pPr>
          </w:p>
        </w:tc>
      </w:tr>
      <w:tr w:rsidR="00971666" w:rsidRPr="00170EC6" w14:paraId="087382EA" w14:textId="77777777" w:rsidTr="00971666">
        <w:trPr>
          <w:trHeight w:val="214"/>
        </w:trPr>
        <w:tc>
          <w:tcPr>
            <w:tcW w:w="1184" w:type="dxa"/>
            <w:tcBorders>
              <w:top w:val="nil"/>
              <w:left w:val="nil"/>
              <w:bottom w:val="nil"/>
              <w:right w:val="nil"/>
            </w:tcBorders>
            <w:shd w:val="clear" w:color="auto" w:fill="auto"/>
            <w:noWrap/>
            <w:vAlign w:val="bottom"/>
            <w:hideMark/>
          </w:tcPr>
          <w:p w14:paraId="3A53A1E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576B75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663723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020C4D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42CAD2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0FA548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E88B55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DA1108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7043A7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843301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4987B7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8C50BA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A5CB87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21DB347" w14:textId="77777777" w:rsidR="00971666" w:rsidRPr="00170EC6" w:rsidRDefault="00971666" w:rsidP="00971666">
            <w:pPr>
              <w:widowControl/>
              <w:overflowPunct/>
              <w:adjustRightInd/>
              <w:rPr>
                <w:rFonts w:ascii="Calibri" w:hAnsi="Calibri" w:cs="Calibri"/>
                <w:kern w:val="0"/>
              </w:rPr>
            </w:pPr>
          </w:p>
        </w:tc>
      </w:tr>
      <w:tr w:rsidR="00971666" w:rsidRPr="00170EC6" w14:paraId="17637711" w14:textId="77777777" w:rsidTr="00971666">
        <w:trPr>
          <w:trHeight w:val="214"/>
        </w:trPr>
        <w:tc>
          <w:tcPr>
            <w:tcW w:w="1184" w:type="dxa"/>
            <w:tcBorders>
              <w:top w:val="nil"/>
              <w:left w:val="nil"/>
              <w:bottom w:val="nil"/>
              <w:right w:val="nil"/>
            </w:tcBorders>
            <w:shd w:val="clear" w:color="auto" w:fill="auto"/>
            <w:noWrap/>
            <w:vAlign w:val="bottom"/>
            <w:hideMark/>
          </w:tcPr>
          <w:p w14:paraId="5271EF7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7FDC69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DB82E1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DCD6B8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CA3940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A71C26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93BD3A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734105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3632BC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E92384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A86836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56B6DC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55EDB4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30E51C3" w14:textId="77777777" w:rsidR="00971666" w:rsidRPr="00170EC6" w:rsidRDefault="00971666" w:rsidP="00971666">
            <w:pPr>
              <w:widowControl/>
              <w:overflowPunct/>
              <w:adjustRightInd/>
              <w:rPr>
                <w:rFonts w:ascii="Calibri" w:hAnsi="Calibri" w:cs="Calibri"/>
                <w:kern w:val="0"/>
              </w:rPr>
            </w:pPr>
          </w:p>
        </w:tc>
      </w:tr>
      <w:tr w:rsidR="00971666" w:rsidRPr="00170EC6" w14:paraId="32D03C15" w14:textId="77777777" w:rsidTr="00971666">
        <w:trPr>
          <w:trHeight w:val="214"/>
        </w:trPr>
        <w:tc>
          <w:tcPr>
            <w:tcW w:w="1184" w:type="dxa"/>
            <w:tcBorders>
              <w:top w:val="nil"/>
              <w:left w:val="nil"/>
              <w:bottom w:val="nil"/>
              <w:right w:val="nil"/>
            </w:tcBorders>
            <w:shd w:val="clear" w:color="auto" w:fill="auto"/>
            <w:noWrap/>
            <w:vAlign w:val="bottom"/>
            <w:hideMark/>
          </w:tcPr>
          <w:p w14:paraId="5DDB76C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767B11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000A2A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36DCE5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690E2D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F5B8E7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675AA8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B1BA62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EC301E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A2D214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061C41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1AD259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A86D26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14302D3" w14:textId="77777777" w:rsidR="00971666" w:rsidRPr="00170EC6" w:rsidRDefault="00971666" w:rsidP="00971666">
            <w:pPr>
              <w:widowControl/>
              <w:overflowPunct/>
              <w:adjustRightInd/>
              <w:rPr>
                <w:rFonts w:ascii="Calibri" w:hAnsi="Calibri" w:cs="Calibri"/>
                <w:kern w:val="0"/>
              </w:rPr>
            </w:pPr>
          </w:p>
        </w:tc>
      </w:tr>
      <w:tr w:rsidR="00971666" w:rsidRPr="00170EC6" w14:paraId="2A7C7F2B" w14:textId="77777777" w:rsidTr="00971666">
        <w:trPr>
          <w:trHeight w:val="214"/>
        </w:trPr>
        <w:tc>
          <w:tcPr>
            <w:tcW w:w="1184" w:type="dxa"/>
            <w:tcBorders>
              <w:top w:val="nil"/>
              <w:left w:val="nil"/>
              <w:bottom w:val="nil"/>
              <w:right w:val="nil"/>
            </w:tcBorders>
            <w:shd w:val="clear" w:color="auto" w:fill="auto"/>
            <w:noWrap/>
            <w:vAlign w:val="bottom"/>
            <w:hideMark/>
          </w:tcPr>
          <w:p w14:paraId="799DCCF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5CD09A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5F92C0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31BF8B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3225AD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8034DA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1C618C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7B1EE8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0186F2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46D41A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E7B66C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F2296F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D0758A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0DE1CCDA" w14:textId="77777777" w:rsidR="00971666" w:rsidRPr="00170EC6" w:rsidRDefault="00971666" w:rsidP="00971666">
            <w:pPr>
              <w:widowControl/>
              <w:overflowPunct/>
              <w:adjustRightInd/>
              <w:rPr>
                <w:rFonts w:ascii="Calibri" w:hAnsi="Calibri" w:cs="Calibri"/>
                <w:kern w:val="0"/>
              </w:rPr>
            </w:pPr>
          </w:p>
        </w:tc>
      </w:tr>
      <w:tr w:rsidR="00971666" w:rsidRPr="00170EC6" w14:paraId="6DC1AAA5" w14:textId="77777777" w:rsidTr="00971666">
        <w:trPr>
          <w:trHeight w:val="214"/>
        </w:trPr>
        <w:tc>
          <w:tcPr>
            <w:tcW w:w="1184" w:type="dxa"/>
            <w:tcBorders>
              <w:top w:val="nil"/>
              <w:left w:val="nil"/>
              <w:bottom w:val="nil"/>
              <w:right w:val="nil"/>
            </w:tcBorders>
            <w:shd w:val="clear" w:color="auto" w:fill="auto"/>
            <w:noWrap/>
            <w:vAlign w:val="bottom"/>
            <w:hideMark/>
          </w:tcPr>
          <w:p w14:paraId="05276267" w14:textId="77777777" w:rsidR="00971666" w:rsidRPr="00170EC6" w:rsidRDefault="00971666" w:rsidP="00971666">
            <w:pPr>
              <w:widowControl/>
              <w:overflowPunct/>
              <w:adjustRightInd/>
              <w:rPr>
                <w:rFonts w:ascii="Calibri" w:hAnsi="Calibri" w:cs="Calibri"/>
                <w:kern w:val="0"/>
              </w:rPr>
            </w:pPr>
          </w:p>
          <w:tbl>
            <w:tblPr>
              <w:tblW w:w="0" w:type="auto"/>
              <w:tblCellSpacing w:w="0" w:type="dxa"/>
              <w:tblCellMar>
                <w:left w:w="0" w:type="dxa"/>
                <w:right w:w="0" w:type="dxa"/>
              </w:tblCellMar>
              <w:tblLook w:val="04A0" w:firstRow="1" w:lastRow="0" w:firstColumn="1" w:lastColumn="0" w:noHBand="0" w:noVBand="1"/>
            </w:tblPr>
            <w:tblGrid>
              <w:gridCol w:w="967"/>
            </w:tblGrid>
            <w:tr w:rsidR="00971666" w:rsidRPr="00170EC6" w14:paraId="5C18CD20" w14:textId="77777777" w:rsidTr="00971666">
              <w:trPr>
                <w:trHeight w:val="214"/>
                <w:tblCellSpacing w:w="0" w:type="dxa"/>
              </w:trPr>
              <w:tc>
                <w:tcPr>
                  <w:tcW w:w="967" w:type="dxa"/>
                  <w:tcBorders>
                    <w:top w:val="nil"/>
                    <w:left w:val="nil"/>
                    <w:bottom w:val="nil"/>
                    <w:right w:val="nil"/>
                  </w:tcBorders>
                  <w:shd w:val="clear" w:color="auto" w:fill="auto"/>
                  <w:noWrap/>
                  <w:vAlign w:val="bottom"/>
                  <w:hideMark/>
                </w:tcPr>
                <w:p w14:paraId="52F6AB5C" w14:textId="77777777" w:rsidR="00971666" w:rsidRPr="00170EC6" w:rsidRDefault="00971666" w:rsidP="00971666">
                  <w:pPr>
                    <w:widowControl/>
                    <w:overflowPunct/>
                    <w:adjustRightInd/>
                    <w:rPr>
                      <w:rFonts w:ascii="Calibri" w:hAnsi="Calibri" w:cs="Calibri"/>
                      <w:kern w:val="0"/>
                    </w:rPr>
                  </w:pPr>
                </w:p>
              </w:tc>
            </w:tr>
          </w:tbl>
          <w:p w14:paraId="3E82234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218F84A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9DFCC5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9ADD8E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D66E67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4FA4472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6C4BBBC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306EA13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F2CC85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40DFB3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776AFF0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EC6F3D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1185EE8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hideMark/>
          </w:tcPr>
          <w:p w14:paraId="5A1B8B73" w14:textId="77777777" w:rsidR="00971666" w:rsidRPr="00170EC6" w:rsidRDefault="00971666" w:rsidP="00971666">
            <w:pPr>
              <w:widowControl/>
              <w:overflowPunct/>
              <w:adjustRightInd/>
              <w:rPr>
                <w:rFonts w:ascii="Calibri" w:hAnsi="Calibri" w:cs="Calibri"/>
                <w:kern w:val="0"/>
              </w:rPr>
            </w:pPr>
          </w:p>
        </w:tc>
      </w:tr>
      <w:tr w:rsidR="00971666" w:rsidRPr="00170EC6" w14:paraId="105F060B" w14:textId="77777777" w:rsidTr="00971666">
        <w:trPr>
          <w:trHeight w:val="214"/>
        </w:trPr>
        <w:tc>
          <w:tcPr>
            <w:tcW w:w="1184" w:type="dxa"/>
            <w:tcBorders>
              <w:top w:val="nil"/>
              <w:left w:val="nil"/>
              <w:bottom w:val="nil"/>
              <w:right w:val="nil"/>
            </w:tcBorders>
            <w:shd w:val="clear" w:color="auto" w:fill="auto"/>
            <w:noWrap/>
            <w:vAlign w:val="bottom"/>
          </w:tcPr>
          <w:p w14:paraId="39BC5D0D" w14:textId="77777777"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6976" behindDoc="0" locked="0" layoutInCell="1" allowOverlap="1" wp14:anchorId="6E695758">
                  <wp:simplePos x="0" y="0"/>
                  <wp:positionH relativeFrom="column">
                    <wp:posOffset>10160</wp:posOffset>
                  </wp:positionH>
                  <wp:positionV relativeFrom="paragraph">
                    <wp:posOffset>136525</wp:posOffset>
                  </wp:positionV>
                  <wp:extent cx="1752600" cy="1657350"/>
                  <wp:effectExtent l="0" t="0" r="0" b="0"/>
                  <wp:wrapNone/>
                  <wp:docPr id="128" name="Picture 128"/>
                  <wp:cNvGraphicFramePr/>
                  <a:graphic xmlns:a="http://schemas.openxmlformats.org/drawingml/2006/main">
                    <a:graphicData uri="http://schemas.openxmlformats.org/drawingml/2006/picture">
                      <pic:pic xmlns:pic="http://schemas.openxmlformats.org/drawingml/2006/picture">
                        <pic:nvPicPr>
                          <pic:cNvPr id="18" name="Picture 17"/>
                          <pic:cNvPicPr/>
                        </pic:nvPicPr>
                        <pic:blipFill>
                          <a:blip r:embed="rId138" cstate="print">
                            <a:extLst>
                              <a:ext uri="{BEBA8EAE-BF5A-486C-A8C5-ECC9F3942E4B}">
                                <a14:imgProps xmlns:a14="http://schemas.microsoft.com/office/drawing/2010/main">
                                  <a14:imgLayer r:embed="rId139">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52600"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tcPr>
          <w:p w14:paraId="0A4A7EC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66EEAE4C" w14:textId="77777777"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8000" behindDoc="0" locked="0" layoutInCell="1" allowOverlap="1" wp14:anchorId="5A48C733">
                  <wp:simplePos x="0" y="0"/>
                  <wp:positionH relativeFrom="column">
                    <wp:posOffset>439420</wp:posOffset>
                  </wp:positionH>
                  <wp:positionV relativeFrom="paragraph">
                    <wp:posOffset>133985</wp:posOffset>
                  </wp:positionV>
                  <wp:extent cx="1800225" cy="1657350"/>
                  <wp:effectExtent l="0" t="0" r="9525" b="0"/>
                  <wp:wrapNone/>
                  <wp:docPr id="351" name="Picture 351"/>
                  <wp:cNvGraphicFramePr/>
                  <a:graphic xmlns:a="http://schemas.openxmlformats.org/drawingml/2006/main">
                    <a:graphicData uri="http://schemas.openxmlformats.org/drawingml/2006/picture">
                      <pic:pic xmlns:pic="http://schemas.openxmlformats.org/drawingml/2006/picture">
                        <pic:nvPicPr>
                          <pic:cNvPr id="19" name="Picture 18"/>
                          <pic:cNvPicPr/>
                        </pic:nvPicPr>
                        <pic:blipFill>
                          <a:blip r:embed="rId140" cstate="print">
                            <a:extLst>
                              <a:ext uri="{BEBA8EAE-BF5A-486C-A8C5-ECC9F3942E4B}">
                                <a14:imgProps xmlns:a14="http://schemas.microsoft.com/office/drawing/2010/main">
                                  <a14:imgLayer r:embed="rId141">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800225"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tcPr>
          <w:p w14:paraId="6DA18C2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698B69C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24659916" w14:textId="77777777"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49024" behindDoc="0" locked="0" layoutInCell="1" allowOverlap="1" wp14:anchorId="350ECFA9">
                  <wp:simplePos x="0" y="0"/>
                  <wp:positionH relativeFrom="column">
                    <wp:posOffset>432435</wp:posOffset>
                  </wp:positionH>
                  <wp:positionV relativeFrom="paragraph">
                    <wp:posOffset>125095</wp:posOffset>
                  </wp:positionV>
                  <wp:extent cx="1800225" cy="1657350"/>
                  <wp:effectExtent l="0" t="0" r="9525" b="0"/>
                  <wp:wrapNone/>
                  <wp:docPr id="350" name="Picture 350"/>
                  <wp:cNvGraphicFramePr/>
                  <a:graphic xmlns:a="http://schemas.openxmlformats.org/drawingml/2006/main">
                    <a:graphicData uri="http://schemas.openxmlformats.org/drawingml/2006/picture">
                      <pic:pic xmlns:pic="http://schemas.openxmlformats.org/drawingml/2006/picture">
                        <pic:nvPicPr>
                          <pic:cNvPr id="21" name="Picture 20"/>
                          <pic:cNvPicPr/>
                        </pic:nvPicPr>
                        <pic:blipFill>
                          <a:blip r:embed="rId142" cstate="print">
                            <a:extLst>
                              <a:ext uri="{BEBA8EAE-BF5A-486C-A8C5-ECC9F3942E4B}">
                                <a14:imgProps xmlns:a14="http://schemas.microsoft.com/office/drawing/2010/main">
                                  <a14:imgLayer r:embed="rId143">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800225"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tcPr>
          <w:p w14:paraId="68AEB7C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11CC745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6B988998" w14:textId="77777777"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50048" behindDoc="0" locked="0" layoutInCell="1" allowOverlap="1" wp14:anchorId="144161F6">
                  <wp:simplePos x="0" y="0"/>
                  <wp:positionH relativeFrom="column">
                    <wp:posOffset>432435</wp:posOffset>
                  </wp:positionH>
                  <wp:positionV relativeFrom="paragraph">
                    <wp:posOffset>118110</wp:posOffset>
                  </wp:positionV>
                  <wp:extent cx="1800225" cy="1657350"/>
                  <wp:effectExtent l="0" t="0" r="0" b="0"/>
                  <wp:wrapNone/>
                  <wp:docPr id="349" name="Picture 349"/>
                  <wp:cNvGraphicFramePr/>
                  <a:graphic xmlns:a="http://schemas.openxmlformats.org/drawingml/2006/main">
                    <a:graphicData uri="http://schemas.openxmlformats.org/drawingml/2006/picture">
                      <pic:pic xmlns:pic="http://schemas.openxmlformats.org/drawingml/2006/picture">
                        <pic:nvPicPr>
                          <pic:cNvPr id="22" name="Picture 21"/>
                          <pic:cNvPicPr/>
                        </pic:nvPicPr>
                        <pic:blipFill>
                          <a:blip r:embed="rId144" cstate="print">
                            <a:duotone>
                              <a:schemeClr val="accent5">
                                <a:shade val="45000"/>
                                <a:satMod val="135000"/>
                              </a:schemeClr>
                              <a:prstClr val="white"/>
                            </a:duotone>
                            <a:extLst>
                              <a:ext uri="{BEBA8EAE-BF5A-486C-A8C5-ECC9F3942E4B}">
                                <a14:imgProps xmlns:a14="http://schemas.microsoft.com/office/drawing/2010/main">
                                  <a14:imgLayer r:embed="rId145">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800225"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tcPr>
          <w:p w14:paraId="55E3717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11840B8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11BB80E8" w14:textId="77777777" w:rsidR="00971666" w:rsidRPr="00170EC6" w:rsidRDefault="00971666" w:rsidP="00971666">
            <w:pPr>
              <w:widowControl/>
              <w:overflowPunct/>
              <w:adjustRightInd/>
              <w:rPr>
                <w:rFonts w:ascii="Calibri" w:hAnsi="Calibri" w:cs="Calibri"/>
                <w:kern w:val="0"/>
              </w:rPr>
            </w:pPr>
            <w:r w:rsidRPr="00170EC6">
              <w:rPr>
                <w:rFonts w:ascii="Calibri" w:hAnsi="Calibri" w:cs="Calibri"/>
                <w:noProof/>
                <w:kern w:val="0"/>
                <w:sz w:val="22"/>
                <w:szCs w:val="22"/>
                <w:lang w:eastAsia="en-GB"/>
              </w:rPr>
              <w:drawing>
                <wp:anchor distT="0" distB="0" distL="114300" distR="114300" simplePos="0" relativeHeight="251651072" behindDoc="0" locked="0" layoutInCell="1" allowOverlap="1" wp14:anchorId="2B57CC7F">
                  <wp:simplePos x="0" y="0"/>
                  <wp:positionH relativeFrom="column">
                    <wp:posOffset>469265</wp:posOffset>
                  </wp:positionH>
                  <wp:positionV relativeFrom="paragraph">
                    <wp:posOffset>86360</wp:posOffset>
                  </wp:positionV>
                  <wp:extent cx="1752600" cy="1657350"/>
                  <wp:effectExtent l="0" t="0" r="0" b="0"/>
                  <wp:wrapNone/>
                  <wp:docPr id="348" name="Picture 348"/>
                  <wp:cNvGraphicFramePr/>
                  <a:graphic xmlns:a="http://schemas.openxmlformats.org/drawingml/2006/main">
                    <a:graphicData uri="http://schemas.openxmlformats.org/drawingml/2006/picture">
                      <pic:pic xmlns:pic="http://schemas.openxmlformats.org/drawingml/2006/picture">
                        <pic:nvPicPr>
                          <pic:cNvPr id="27" name="Picture 26"/>
                          <pic:cNvPicPr/>
                        </pic:nvPicPr>
                        <pic:blipFill>
                          <a:blip r:embed="rId146" cstate="print">
                            <a:duotone>
                              <a:schemeClr val="accent2">
                                <a:shade val="45000"/>
                                <a:satMod val="135000"/>
                              </a:schemeClr>
                              <a:prstClr val="white"/>
                            </a:duotone>
                            <a:extLst>
                              <a:ext uri="{BEBA8EAE-BF5A-486C-A8C5-ECC9F3942E4B}">
                                <a14:imgProps xmlns:a14="http://schemas.microsoft.com/office/drawing/2010/main">
                                  <a14:imgLayer r:embed="rId147">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752600" cy="1657350"/>
                          </a:xfrm>
                          <a:prstGeom prst="rect">
                            <a:avLst/>
                          </a:prstGeom>
                          <a:noFill/>
                        </pic:spPr>
                      </pic:pic>
                    </a:graphicData>
                  </a:graphic>
                </wp:anchor>
              </w:drawing>
            </w:r>
          </w:p>
        </w:tc>
        <w:tc>
          <w:tcPr>
            <w:tcW w:w="983" w:type="dxa"/>
            <w:tcBorders>
              <w:top w:val="nil"/>
              <w:left w:val="nil"/>
              <w:bottom w:val="nil"/>
              <w:right w:val="nil"/>
            </w:tcBorders>
            <w:shd w:val="clear" w:color="auto" w:fill="auto"/>
            <w:noWrap/>
            <w:vAlign w:val="bottom"/>
          </w:tcPr>
          <w:p w14:paraId="614CFA9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6136DA3B" w14:textId="77777777" w:rsidR="00971666" w:rsidRPr="00170EC6" w:rsidRDefault="00971666" w:rsidP="00971666">
            <w:pPr>
              <w:widowControl/>
              <w:overflowPunct/>
              <w:adjustRightInd/>
              <w:rPr>
                <w:rFonts w:ascii="Calibri" w:hAnsi="Calibri" w:cs="Calibri"/>
                <w:kern w:val="0"/>
              </w:rPr>
            </w:pPr>
          </w:p>
        </w:tc>
      </w:tr>
      <w:tr w:rsidR="00971666" w:rsidRPr="00170EC6" w14:paraId="40CF0E66" w14:textId="77777777" w:rsidTr="00971666">
        <w:trPr>
          <w:trHeight w:val="214"/>
        </w:trPr>
        <w:tc>
          <w:tcPr>
            <w:tcW w:w="1184" w:type="dxa"/>
            <w:tcBorders>
              <w:top w:val="nil"/>
              <w:left w:val="nil"/>
              <w:bottom w:val="nil"/>
              <w:right w:val="nil"/>
            </w:tcBorders>
            <w:shd w:val="clear" w:color="auto" w:fill="auto"/>
            <w:noWrap/>
            <w:vAlign w:val="bottom"/>
          </w:tcPr>
          <w:p w14:paraId="28778A1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0CF99A1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E99BA0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4A83600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2D09096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4EBA61C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F44D87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6F3145A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0497A7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2DEB478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3624A16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365184B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705D9AE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20C66C2" w14:textId="77777777" w:rsidR="00971666" w:rsidRPr="00170EC6" w:rsidRDefault="00971666" w:rsidP="00971666">
            <w:pPr>
              <w:widowControl/>
              <w:overflowPunct/>
              <w:adjustRightInd/>
              <w:rPr>
                <w:rFonts w:ascii="Calibri" w:hAnsi="Calibri" w:cs="Calibri"/>
                <w:kern w:val="0"/>
              </w:rPr>
            </w:pPr>
          </w:p>
        </w:tc>
      </w:tr>
      <w:tr w:rsidR="00971666" w:rsidRPr="00170EC6" w14:paraId="51ECFDA6" w14:textId="77777777" w:rsidTr="00971666">
        <w:trPr>
          <w:trHeight w:val="214"/>
        </w:trPr>
        <w:tc>
          <w:tcPr>
            <w:tcW w:w="1184" w:type="dxa"/>
            <w:tcBorders>
              <w:top w:val="nil"/>
              <w:left w:val="nil"/>
              <w:bottom w:val="nil"/>
              <w:right w:val="nil"/>
            </w:tcBorders>
            <w:shd w:val="clear" w:color="auto" w:fill="auto"/>
            <w:noWrap/>
            <w:vAlign w:val="bottom"/>
          </w:tcPr>
          <w:p w14:paraId="6268247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04ABE2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E6E5D8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4B06B8B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BE938E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1D39738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4012BC7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29D41B2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4923B5A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79FC06B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49A151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3627C3D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2E90B03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7FC55F7B" w14:textId="77777777" w:rsidR="00971666" w:rsidRPr="00170EC6" w:rsidRDefault="00971666" w:rsidP="00971666">
            <w:pPr>
              <w:widowControl/>
              <w:overflowPunct/>
              <w:adjustRightInd/>
              <w:rPr>
                <w:rFonts w:ascii="Calibri" w:hAnsi="Calibri" w:cs="Calibri"/>
                <w:kern w:val="0"/>
              </w:rPr>
            </w:pPr>
          </w:p>
        </w:tc>
      </w:tr>
      <w:tr w:rsidR="00971666" w:rsidRPr="00170EC6" w14:paraId="5743936B" w14:textId="77777777" w:rsidTr="00971666">
        <w:trPr>
          <w:trHeight w:val="214"/>
        </w:trPr>
        <w:tc>
          <w:tcPr>
            <w:tcW w:w="1184" w:type="dxa"/>
            <w:tcBorders>
              <w:top w:val="nil"/>
              <w:left w:val="nil"/>
              <w:bottom w:val="nil"/>
              <w:right w:val="nil"/>
            </w:tcBorders>
            <w:shd w:val="clear" w:color="auto" w:fill="auto"/>
            <w:noWrap/>
            <w:vAlign w:val="bottom"/>
          </w:tcPr>
          <w:p w14:paraId="0BCBAED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1FFEFFF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14AD7CD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E9C32F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295BA07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3B27EFA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06221EF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660A5A7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363C9F2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4EB28FE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334790F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B91643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73BD8D6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49E7A8CD" w14:textId="77777777" w:rsidR="00971666" w:rsidRPr="00170EC6" w:rsidRDefault="00971666" w:rsidP="00971666">
            <w:pPr>
              <w:widowControl/>
              <w:overflowPunct/>
              <w:adjustRightInd/>
              <w:rPr>
                <w:rFonts w:ascii="Calibri" w:hAnsi="Calibri" w:cs="Calibri"/>
                <w:kern w:val="0"/>
              </w:rPr>
            </w:pPr>
          </w:p>
        </w:tc>
      </w:tr>
      <w:tr w:rsidR="00971666" w:rsidRPr="00170EC6" w14:paraId="53AA5B47" w14:textId="77777777" w:rsidTr="00971666">
        <w:trPr>
          <w:trHeight w:val="214"/>
        </w:trPr>
        <w:tc>
          <w:tcPr>
            <w:tcW w:w="1184" w:type="dxa"/>
            <w:tcBorders>
              <w:top w:val="nil"/>
              <w:left w:val="nil"/>
              <w:bottom w:val="nil"/>
              <w:right w:val="nil"/>
            </w:tcBorders>
            <w:shd w:val="clear" w:color="auto" w:fill="auto"/>
            <w:noWrap/>
            <w:vAlign w:val="bottom"/>
          </w:tcPr>
          <w:p w14:paraId="567B4CA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337B7B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1B90EC8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21CE1411"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79E485AC"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4EE90BD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D78611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6E329B3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26791BE5"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0F2FD95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39B28EF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12236CD4"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7412C559"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0F29DA5A" w14:textId="77777777" w:rsidR="00971666" w:rsidRPr="00170EC6" w:rsidRDefault="00971666" w:rsidP="00971666">
            <w:pPr>
              <w:widowControl/>
              <w:overflowPunct/>
              <w:adjustRightInd/>
              <w:rPr>
                <w:rFonts w:ascii="Calibri" w:hAnsi="Calibri" w:cs="Calibri"/>
                <w:kern w:val="0"/>
              </w:rPr>
            </w:pPr>
          </w:p>
        </w:tc>
      </w:tr>
      <w:tr w:rsidR="00971666" w:rsidRPr="00170EC6" w14:paraId="2D7620DA" w14:textId="77777777" w:rsidTr="00971666">
        <w:trPr>
          <w:trHeight w:val="214"/>
        </w:trPr>
        <w:tc>
          <w:tcPr>
            <w:tcW w:w="1184" w:type="dxa"/>
            <w:tcBorders>
              <w:top w:val="nil"/>
              <w:left w:val="nil"/>
              <w:bottom w:val="nil"/>
              <w:right w:val="nil"/>
            </w:tcBorders>
            <w:shd w:val="clear" w:color="auto" w:fill="auto"/>
            <w:noWrap/>
            <w:vAlign w:val="bottom"/>
          </w:tcPr>
          <w:p w14:paraId="497C8F8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4A9C0F7B"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600AB3C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15A0C2A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3591C5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1CA1505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7393AA1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02F10CB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7480E87F"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10643632"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6F7FCF7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1547D88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0049D4D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2B77C966" w14:textId="77777777" w:rsidR="00971666" w:rsidRPr="00170EC6" w:rsidRDefault="00971666" w:rsidP="00971666">
            <w:pPr>
              <w:widowControl/>
              <w:overflowPunct/>
              <w:adjustRightInd/>
              <w:rPr>
                <w:rFonts w:ascii="Calibri" w:hAnsi="Calibri" w:cs="Calibri"/>
                <w:kern w:val="0"/>
              </w:rPr>
            </w:pPr>
          </w:p>
        </w:tc>
      </w:tr>
      <w:tr w:rsidR="00971666" w:rsidRPr="00170EC6" w14:paraId="3093096E" w14:textId="77777777" w:rsidTr="00971666">
        <w:trPr>
          <w:trHeight w:val="214"/>
        </w:trPr>
        <w:tc>
          <w:tcPr>
            <w:tcW w:w="1184" w:type="dxa"/>
            <w:tcBorders>
              <w:top w:val="nil"/>
              <w:left w:val="nil"/>
              <w:bottom w:val="nil"/>
              <w:right w:val="nil"/>
            </w:tcBorders>
            <w:shd w:val="clear" w:color="auto" w:fill="auto"/>
            <w:noWrap/>
            <w:vAlign w:val="bottom"/>
          </w:tcPr>
          <w:p w14:paraId="27D72868"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0435F62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252FE30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392515E7"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5EC605A6" w14:textId="77777777" w:rsidR="00971666" w:rsidRPr="00170EC6" w:rsidRDefault="00A169BD" w:rsidP="00971666">
            <w:pPr>
              <w:widowControl/>
              <w:overflowPunct/>
              <w:adjustRightInd/>
              <w:rPr>
                <w:rFonts w:ascii="Calibri" w:hAnsi="Calibri" w:cs="Calibri"/>
                <w:kern w:val="0"/>
              </w:rPr>
            </w:pPr>
            <w:r>
              <w:rPr>
                <w:rFonts w:ascii="Calibri" w:hAnsi="Calibri" w:cs="Calibri"/>
                <w:noProof/>
                <w:kern w:val="0"/>
                <w:sz w:val="22"/>
                <w:szCs w:val="22"/>
                <w:lang w:eastAsia="en-GB"/>
              </w:rPr>
              <mc:AlternateContent>
                <mc:Choice Requires="wps">
                  <w:drawing>
                    <wp:anchor distT="0" distB="0" distL="114300" distR="114300" simplePos="0" relativeHeight="251676672" behindDoc="0" locked="0" layoutInCell="1" allowOverlap="1" wp14:anchorId="624CEB77">
                      <wp:simplePos x="0" y="0"/>
                      <wp:positionH relativeFrom="column">
                        <wp:posOffset>309245</wp:posOffset>
                      </wp:positionH>
                      <wp:positionV relativeFrom="paragraph">
                        <wp:posOffset>760095</wp:posOffset>
                      </wp:positionV>
                      <wp:extent cx="3156585" cy="389255"/>
                      <wp:effectExtent l="0" t="0" r="5715" b="0"/>
                      <wp:wrapNone/>
                      <wp:docPr id="3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6585" cy="389255"/>
                              </a:xfrm>
                              <a:prstGeom prst="rect">
                                <a:avLst/>
                              </a:prstGeom>
                              <a:solidFill>
                                <a:srgbClr val="FFFFFF"/>
                              </a:solidFill>
                              <a:ln w="9525">
                                <a:noFill/>
                                <a:miter lim="800000"/>
                                <a:headEnd/>
                                <a:tailEnd/>
                              </a:ln>
                            </wps:spPr>
                            <wps:txbx>
                              <w:txbxContent>
                                <w:p w14:paraId="0F97F67F" w14:textId="77777777" w:rsidR="00076036" w:rsidRPr="0094017F" w:rsidRDefault="00076036">
                                  <w:pPr>
                                    <w:rPr>
                                      <w:sz w:val="20"/>
                                      <w:szCs w:val="20"/>
                                    </w:rPr>
                                  </w:pPr>
                                  <w:r w:rsidRPr="0094017F">
                                    <w:rPr>
                                      <w:sz w:val="20"/>
                                      <w:szCs w:val="20"/>
                                    </w:rPr>
                                    <w:t>Data Source: The Financial Times 2010-201</w:t>
                                  </w:r>
                                  <w:r>
                                    <w:rPr>
                                      <w:sz w:val="20"/>
                                      <w:szCs w:val="20"/>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4CEB77" id="_x0000_s1097" type="#_x0000_t202" style="position:absolute;margin-left:24.35pt;margin-top:59.85pt;width:248.55pt;height:30.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" stroked="f">
                      <v:textbox>
                        <w:txbxContent>
                          <w:p w14:paraId="0F97F67F" w14:textId="77777777" w:rsidR="00076036" w:rsidRPr="0094017F" w:rsidRDefault="00076036">
                            <w:pPr>
                              <w:rPr>
                                <w:sz w:val="20"/>
                                <w:szCs w:val="20"/>
                              </w:rPr>
                            </w:pPr>
                            <w:r w:rsidRPr="0094017F">
                              <w:rPr>
                                <w:sz w:val="20"/>
                                <w:szCs w:val="20"/>
                              </w:rPr>
                              <w:t>Data Source: The Financial Times 2010-201</w:t>
                            </w:r>
                            <w:r>
                              <w:rPr>
                                <w:sz w:val="20"/>
                                <w:szCs w:val="20"/>
                              </w:rPr>
                              <w:t>1</w:t>
                            </w:r>
                          </w:p>
                        </w:txbxContent>
                      </v:textbox>
                    </v:shape>
                  </w:pict>
                </mc:Fallback>
              </mc:AlternateContent>
            </w:r>
          </w:p>
        </w:tc>
        <w:tc>
          <w:tcPr>
            <w:tcW w:w="983" w:type="dxa"/>
            <w:tcBorders>
              <w:top w:val="nil"/>
              <w:left w:val="nil"/>
              <w:bottom w:val="nil"/>
              <w:right w:val="nil"/>
            </w:tcBorders>
            <w:shd w:val="clear" w:color="auto" w:fill="auto"/>
            <w:noWrap/>
            <w:vAlign w:val="bottom"/>
          </w:tcPr>
          <w:p w14:paraId="6DD39D20"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6A3FBD13"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2A4563D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4313CBB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697B873E"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43004C36"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7D7882AA"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1339A5CD" w14:textId="77777777" w:rsidR="00971666" w:rsidRPr="00170EC6" w:rsidRDefault="00971666" w:rsidP="00971666">
            <w:pPr>
              <w:widowControl/>
              <w:overflowPunct/>
              <w:adjustRightInd/>
              <w:rPr>
                <w:rFonts w:ascii="Calibri" w:hAnsi="Calibri" w:cs="Calibri"/>
                <w:kern w:val="0"/>
              </w:rPr>
            </w:pPr>
          </w:p>
        </w:tc>
        <w:tc>
          <w:tcPr>
            <w:tcW w:w="983" w:type="dxa"/>
            <w:tcBorders>
              <w:top w:val="nil"/>
              <w:left w:val="nil"/>
              <w:bottom w:val="nil"/>
              <w:right w:val="nil"/>
            </w:tcBorders>
            <w:shd w:val="clear" w:color="auto" w:fill="auto"/>
            <w:noWrap/>
            <w:vAlign w:val="bottom"/>
          </w:tcPr>
          <w:p w14:paraId="259A6EA2" w14:textId="77777777" w:rsidR="00971666" w:rsidRPr="00170EC6" w:rsidRDefault="00971666" w:rsidP="00971666">
            <w:pPr>
              <w:widowControl/>
              <w:overflowPunct/>
              <w:adjustRightInd/>
              <w:rPr>
                <w:rFonts w:ascii="Calibri" w:hAnsi="Calibri" w:cs="Calibri"/>
                <w:kern w:val="0"/>
              </w:rPr>
            </w:pPr>
          </w:p>
        </w:tc>
      </w:tr>
    </w:tbl>
    <w:p w14:paraId="13DD8CDE" w14:textId="77777777" w:rsidR="00CE7911" w:rsidRPr="00170EC6" w:rsidRDefault="00CE7911" w:rsidP="00B7399A">
      <w:pPr>
        <w:rPr>
          <w:lang w:val="en-US"/>
        </w:rPr>
        <w:sectPr w:rsidR="00CE7911" w:rsidRPr="00170EC6" w:rsidSect="006A11C9">
          <w:pgSz w:w="16838" w:h="11906" w:orient="landscape"/>
          <w:pgMar w:top="1440" w:right="1440" w:bottom="1440" w:left="1440" w:header="709" w:footer="709" w:gutter="0"/>
          <w:cols w:space="708"/>
          <w:titlePg/>
          <w:docGrid w:linePitch="360"/>
        </w:sectPr>
      </w:pPr>
    </w:p>
    <w:p w14:paraId="3571D433" w14:textId="77777777" w:rsidR="00770A76" w:rsidRPr="00170EC6" w:rsidRDefault="00770A76" w:rsidP="00117B39">
      <w:pPr>
        <w:pStyle w:val="Heading2"/>
        <w:rPr>
          <w:rFonts w:ascii="Times New Roman" w:hAnsi="Times New Roman" w:cs="Times New Roman"/>
          <w:color w:val="auto"/>
          <w:sz w:val="24"/>
          <w:szCs w:val="24"/>
          <w:u w:val="single"/>
        </w:rPr>
      </w:pPr>
      <w:bookmarkStart w:id="175" w:name="_Toc323894715"/>
      <w:r w:rsidRPr="00170EC6">
        <w:rPr>
          <w:rFonts w:ascii="Times New Roman" w:hAnsi="Times New Roman" w:cs="Times New Roman"/>
          <w:color w:val="auto"/>
          <w:sz w:val="24"/>
          <w:szCs w:val="24"/>
          <w:u w:val="single"/>
        </w:rPr>
        <w:lastRenderedPageBreak/>
        <w:t xml:space="preserve">Appendix </w:t>
      </w:r>
      <w:r w:rsidR="00961998" w:rsidRPr="00170EC6">
        <w:rPr>
          <w:rFonts w:ascii="Times New Roman" w:hAnsi="Times New Roman" w:cs="Times New Roman"/>
          <w:color w:val="auto"/>
          <w:sz w:val="24"/>
          <w:szCs w:val="24"/>
          <w:u w:val="single"/>
        </w:rPr>
        <w:t>4</w:t>
      </w:r>
      <w:r w:rsidRPr="00170EC6">
        <w:rPr>
          <w:rFonts w:ascii="Times New Roman" w:hAnsi="Times New Roman" w:cs="Times New Roman"/>
          <w:color w:val="auto"/>
          <w:sz w:val="24"/>
          <w:szCs w:val="24"/>
          <w:u w:val="single"/>
        </w:rPr>
        <w:t>: Financial Times News Clippings 2010-11 Data</w:t>
      </w:r>
      <w:bookmarkEnd w:id="175"/>
      <w:r w:rsidR="006845CD" w:rsidRPr="00170EC6">
        <w:rPr>
          <w:rFonts w:ascii="Times New Roman" w:hAnsi="Times New Roman" w:cs="Times New Roman"/>
          <w:color w:val="auto"/>
          <w:sz w:val="24"/>
          <w:szCs w:val="24"/>
          <w:u w:val="single"/>
        </w:rPr>
        <w:t xml:space="preserve"> </w:t>
      </w:r>
    </w:p>
    <w:p w14:paraId="6AE6812A" w14:textId="77777777" w:rsidR="00971666" w:rsidRPr="00170EC6" w:rsidRDefault="00971666" w:rsidP="00B7399A"/>
    <w:p w14:paraId="27F623E4" w14:textId="77777777" w:rsidR="00922FFF" w:rsidRPr="00170EC6" w:rsidRDefault="00333B08" w:rsidP="00B7399A">
      <w:r w:rsidRPr="00170EC6">
        <w:rPr>
          <w:noProof/>
          <w:lang w:eastAsia="en-GB"/>
        </w:rPr>
        <w:drawing>
          <wp:inline distT="0" distB="0" distL="0" distR="0" wp14:anchorId="3BF23170">
            <wp:extent cx="5731510" cy="7865091"/>
            <wp:effectExtent l="0" t="0" r="2540" b="3175"/>
            <wp:docPr id="343" name="Picture 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8" cstate="print">
                      <a:extLst>
                        <a:ext uri="{28A0092B-C50C-407E-A947-70E740481C1C}">
                          <a14:useLocalDpi xmlns:a14="http://schemas.microsoft.com/office/drawing/2010/main" val="0"/>
                        </a:ext>
                      </a:extLst>
                    </a:blip>
                    <a:srcRect/>
                    <a:stretch>
                      <a:fillRect/>
                    </a:stretch>
                  </pic:blipFill>
                  <pic:spPr bwMode="auto">
                    <a:xfrm>
                      <a:off x="0" y="0"/>
                      <a:ext cx="5731510" cy="7865091"/>
                    </a:xfrm>
                    <a:prstGeom prst="rect">
                      <a:avLst/>
                    </a:prstGeom>
                    <a:noFill/>
                    <a:ln>
                      <a:noFill/>
                    </a:ln>
                  </pic:spPr>
                </pic:pic>
              </a:graphicData>
            </a:graphic>
          </wp:inline>
        </w:drawing>
      </w:r>
    </w:p>
    <w:p w14:paraId="28CBB094" w14:textId="77777777" w:rsidR="004C5366" w:rsidRPr="00170EC6" w:rsidRDefault="004C5366" w:rsidP="00B7399A"/>
    <w:p w14:paraId="2941F3EF" w14:textId="77777777" w:rsidR="004C5366" w:rsidRPr="00170EC6" w:rsidRDefault="00A169BD" w:rsidP="00B7399A">
      <w:r>
        <w:rPr>
          <w:rFonts w:ascii="Calibri" w:hAnsi="Calibri" w:cs="Calibri"/>
          <w:noProof/>
          <w:kern w:val="0"/>
          <w:sz w:val="22"/>
          <w:szCs w:val="22"/>
          <w:lang w:eastAsia="en-GB"/>
        </w:rPr>
        <mc:AlternateContent>
          <mc:Choice Requires="wps">
            <w:drawing>
              <wp:anchor distT="0" distB="0" distL="114300" distR="114300" simplePos="0" relativeHeight="251684864" behindDoc="0" locked="0" layoutInCell="1" allowOverlap="1" wp14:anchorId="555F5D2B">
                <wp:simplePos x="0" y="0"/>
                <wp:positionH relativeFrom="column">
                  <wp:posOffset>1373505</wp:posOffset>
                </wp:positionH>
                <wp:positionV relativeFrom="paragraph">
                  <wp:posOffset>157480</wp:posOffset>
                </wp:positionV>
                <wp:extent cx="3156585" cy="389255"/>
                <wp:effectExtent l="0" t="0" r="5715" b="0"/>
                <wp:wrapNone/>
                <wp:docPr id="3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6585" cy="389255"/>
                        </a:xfrm>
                        <a:prstGeom prst="rect">
                          <a:avLst/>
                        </a:prstGeom>
                        <a:solidFill>
                          <a:srgbClr val="FFFFFF"/>
                        </a:solidFill>
                        <a:ln w="9525">
                          <a:noFill/>
                          <a:miter lim="800000"/>
                          <a:headEnd/>
                          <a:tailEnd/>
                        </a:ln>
                      </wps:spPr>
                      <wps:txbx>
                        <w:txbxContent>
                          <w:p w14:paraId="23D733A8" w14:textId="77777777" w:rsidR="00076036" w:rsidRPr="0094017F" w:rsidRDefault="00076036" w:rsidP="008F409B">
                            <w:pPr>
                              <w:rPr>
                                <w:sz w:val="20"/>
                                <w:szCs w:val="20"/>
                              </w:rPr>
                            </w:pPr>
                            <w:r w:rsidRPr="0094017F">
                              <w:rPr>
                                <w:sz w:val="20"/>
                                <w:szCs w:val="20"/>
                              </w:rPr>
                              <w:t>Data Source: The Financial Times 2010-201</w:t>
                            </w:r>
                            <w:r>
                              <w:rPr>
                                <w:sz w:val="20"/>
                                <w:szCs w:val="20"/>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5F5D2B" id="_x0000_s1098" type="#_x0000_t202" style="position:absolute;margin-left:108.15pt;margin-top:12.4pt;width:248.55pt;height:30.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" stroked="f">
                <v:textbox>
                  <w:txbxContent>
                    <w:p w14:paraId="23D733A8" w14:textId="77777777" w:rsidR="00076036" w:rsidRPr="0094017F" w:rsidRDefault="00076036" w:rsidP="008F409B">
                      <w:pPr>
                        <w:rPr>
                          <w:sz w:val="20"/>
                          <w:szCs w:val="20"/>
                        </w:rPr>
                      </w:pPr>
                      <w:r w:rsidRPr="0094017F">
                        <w:rPr>
                          <w:sz w:val="20"/>
                          <w:szCs w:val="20"/>
                        </w:rPr>
                        <w:t>Data Source: The Financial Times 2010-201</w:t>
                      </w:r>
                      <w:r>
                        <w:rPr>
                          <w:sz w:val="20"/>
                          <w:szCs w:val="20"/>
                        </w:rPr>
                        <w:t>1</w:t>
                      </w:r>
                    </w:p>
                  </w:txbxContent>
                </v:textbox>
              </v:shape>
            </w:pict>
          </mc:Fallback>
        </mc:AlternateContent>
      </w:r>
    </w:p>
    <w:p w14:paraId="6237ED51" w14:textId="77777777" w:rsidR="004C5366" w:rsidRPr="00170EC6" w:rsidRDefault="00333B08" w:rsidP="00B7399A">
      <w:r w:rsidRPr="00170EC6">
        <w:rPr>
          <w:noProof/>
          <w:lang w:eastAsia="en-GB"/>
        </w:rPr>
        <w:lastRenderedPageBreak/>
        <w:drawing>
          <wp:inline distT="0" distB="0" distL="0" distR="0" wp14:anchorId="46861F66">
            <wp:extent cx="5731510" cy="8524904"/>
            <wp:effectExtent l="0" t="0" r="2540" b="952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0" y="0"/>
                      <a:ext cx="5731510" cy="8524904"/>
                    </a:xfrm>
                    <a:prstGeom prst="rect">
                      <a:avLst/>
                    </a:prstGeom>
                    <a:noFill/>
                    <a:ln>
                      <a:noFill/>
                    </a:ln>
                  </pic:spPr>
                </pic:pic>
              </a:graphicData>
            </a:graphic>
          </wp:inline>
        </w:drawing>
      </w:r>
    </w:p>
    <w:p w14:paraId="16981FEF" w14:textId="77777777" w:rsidR="00922FFF" w:rsidRPr="00170EC6" w:rsidRDefault="00A169BD" w:rsidP="00B7399A">
      <w:r>
        <w:rPr>
          <w:rFonts w:ascii="Calibri" w:hAnsi="Calibri" w:cs="Calibri"/>
          <w:noProof/>
          <w:kern w:val="0"/>
          <w:sz w:val="22"/>
          <w:szCs w:val="22"/>
          <w:lang w:eastAsia="en-GB"/>
        </w:rPr>
        <mc:AlternateContent>
          <mc:Choice Requires="wps">
            <w:drawing>
              <wp:anchor distT="0" distB="0" distL="114300" distR="114300" simplePos="0" relativeHeight="251686912" behindDoc="0" locked="0" layoutInCell="1" allowOverlap="1" wp14:anchorId="226F71A9">
                <wp:simplePos x="0" y="0"/>
                <wp:positionH relativeFrom="column">
                  <wp:posOffset>1470660</wp:posOffset>
                </wp:positionH>
                <wp:positionV relativeFrom="paragraph">
                  <wp:posOffset>86995</wp:posOffset>
                </wp:positionV>
                <wp:extent cx="3156585" cy="294005"/>
                <wp:effectExtent l="0" t="0" r="5715" b="0"/>
                <wp:wrapNone/>
                <wp:docPr id="3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6585" cy="294005"/>
                        </a:xfrm>
                        <a:prstGeom prst="rect">
                          <a:avLst/>
                        </a:prstGeom>
                        <a:solidFill>
                          <a:srgbClr val="FFFFFF"/>
                        </a:solidFill>
                        <a:ln w="9525">
                          <a:noFill/>
                          <a:miter lim="800000"/>
                          <a:headEnd/>
                          <a:tailEnd/>
                        </a:ln>
                      </wps:spPr>
                      <wps:txbx>
                        <w:txbxContent>
                          <w:p w14:paraId="2E18FA57" w14:textId="77777777" w:rsidR="00076036" w:rsidRPr="0094017F" w:rsidRDefault="00076036" w:rsidP="008F409B">
                            <w:pPr>
                              <w:rPr>
                                <w:sz w:val="20"/>
                                <w:szCs w:val="20"/>
                              </w:rPr>
                            </w:pPr>
                            <w:r w:rsidRPr="0094017F">
                              <w:rPr>
                                <w:sz w:val="20"/>
                                <w:szCs w:val="20"/>
                              </w:rPr>
                              <w:t>Data Source: The Financial Times 2010-201</w:t>
                            </w:r>
                            <w:r>
                              <w:rPr>
                                <w:sz w:val="20"/>
                                <w:szCs w:val="20"/>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6F71A9" id="_x0000_s1099" type="#_x0000_t202" style="position:absolute;margin-left:115.8pt;margin-top:6.85pt;width:248.55pt;height:23.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" stroked="f">
                <v:textbox>
                  <w:txbxContent>
                    <w:p w14:paraId="2E18FA57" w14:textId="77777777" w:rsidR="00076036" w:rsidRPr="0094017F" w:rsidRDefault="00076036" w:rsidP="008F409B">
                      <w:pPr>
                        <w:rPr>
                          <w:sz w:val="20"/>
                          <w:szCs w:val="20"/>
                        </w:rPr>
                      </w:pPr>
                      <w:r w:rsidRPr="0094017F">
                        <w:rPr>
                          <w:sz w:val="20"/>
                          <w:szCs w:val="20"/>
                        </w:rPr>
                        <w:t>Data Source: The Financial Times 2010-201</w:t>
                      </w:r>
                      <w:r>
                        <w:rPr>
                          <w:sz w:val="20"/>
                          <w:szCs w:val="20"/>
                        </w:rPr>
                        <w:t>1</w:t>
                      </w:r>
                    </w:p>
                  </w:txbxContent>
                </v:textbox>
              </v:shape>
            </w:pict>
          </mc:Fallback>
        </mc:AlternateContent>
      </w:r>
    </w:p>
    <w:p w14:paraId="650DCFB1" w14:textId="77777777" w:rsidR="00922FFF" w:rsidRPr="00170EC6" w:rsidRDefault="00922FFF" w:rsidP="00B7399A"/>
    <w:p w14:paraId="5DE59829" w14:textId="77777777" w:rsidR="00E31167" w:rsidRPr="00170EC6" w:rsidRDefault="00E31167" w:rsidP="00E31167">
      <w:pPr>
        <w:pStyle w:val="Heading2"/>
        <w:rPr>
          <w:color w:val="auto"/>
        </w:rPr>
      </w:pPr>
      <w:bookmarkStart w:id="176" w:name="_Toc323894716"/>
      <w:r w:rsidRPr="00170EC6">
        <w:rPr>
          <w:rFonts w:ascii="Times New Roman" w:hAnsi="Times New Roman" w:cs="Times New Roman"/>
          <w:color w:val="auto"/>
          <w:sz w:val="24"/>
          <w:szCs w:val="24"/>
          <w:u w:val="single"/>
        </w:rPr>
        <w:lastRenderedPageBreak/>
        <w:t>Appendix 5</w:t>
      </w:r>
      <w:r w:rsidR="00530000">
        <w:rPr>
          <w:rFonts w:ascii="Times New Roman" w:hAnsi="Times New Roman" w:cs="Times New Roman"/>
          <w:color w:val="auto"/>
          <w:sz w:val="24"/>
          <w:szCs w:val="24"/>
          <w:u w:val="single"/>
        </w:rPr>
        <w:t xml:space="preserve">: </w:t>
      </w:r>
      <w:r w:rsidRPr="00170EC6">
        <w:rPr>
          <w:rFonts w:ascii="Times New Roman" w:hAnsi="Times New Roman" w:cs="Times New Roman"/>
          <w:color w:val="auto"/>
          <w:sz w:val="24"/>
          <w:szCs w:val="24"/>
          <w:u w:val="single"/>
        </w:rPr>
        <w:t xml:space="preserve"> PSI Data</w:t>
      </w:r>
      <w:bookmarkEnd w:id="176"/>
      <w:r w:rsidRPr="00170EC6">
        <w:rPr>
          <w:rFonts w:ascii="Times New Roman" w:hAnsi="Times New Roman" w:cs="Times New Roman"/>
          <w:color w:val="auto"/>
          <w:sz w:val="24"/>
          <w:szCs w:val="24"/>
          <w:u w:val="single"/>
        </w:rPr>
        <w:t xml:space="preserve">  </w:t>
      </w:r>
    </w:p>
    <w:p w14:paraId="4C0B3516" w14:textId="77777777" w:rsidR="009D6991" w:rsidRPr="00170EC6" w:rsidRDefault="009D6991" w:rsidP="00B7399A">
      <w:pPr>
        <w:rPr>
          <w:lang w:val="en-US"/>
        </w:rPr>
      </w:pPr>
    </w:p>
    <w:p w14:paraId="65005ED0" w14:textId="77777777" w:rsidR="00FA0931" w:rsidRPr="00170EC6" w:rsidRDefault="003C01FA" w:rsidP="00B7399A">
      <w:pPr>
        <w:rPr>
          <w:lang w:val="en-US"/>
        </w:rPr>
      </w:pPr>
      <w:r w:rsidRPr="00170EC6">
        <w:rPr>
          <w:noProof/>
          <w:lang w:eastAsia="en-GB"/>
        </w:rPr>
        <w:drawing>
          <wp:inline distT="0" distB="0" distL="0" distR="0" wp14:anchorId="28681F90">
            <wp:extent cx="5731510" cy="8303737"/>
            <wp:effectExtent l="19050" t="0" r="254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0" cstate="print"/>
                    <a:srcRect/>
                    <a:stretch>
                      <a:fillRect/>
                    </a:stretch>
                  </pic:blipFill>
                  <pic:spPr bwMode="auto">
                    <a:xfrm>
                      <a:off x="0" y="0"/>
                      <a:ext cx="5731510" cy="8303737"/>
                    </a:xfrm>
                    <a:prstGeom prst="rect">
                      <a:avLst/>
                    </a:prstGeom>
                    <a:noFill/>
                    <a:ln w="9525">
                      <a:noFill/>
                      <a:miter lim="800000"/>
                      <a:headEnd/>
                      <a:tailEnd/>
                    </a:ln>
                  </pic:spPr>
                </pic:pic>
              </a:graphicData>
            </a:graphic>
          </wp:inline>
        </w:drawing>
      </w:r>
    </w:p>
    <w:p w14:paraId="5A4238E3" w14:textId="77777777" w:rsidR="003C01FA" w:rsidRPr="00170EC6" w:rsidRDefault="00A169BD" w:rsidP="00B7399A">
      <w:pPr>
        <w:rPr>
          <w:lang w:val="en-US"/>
        </w:rPr>
      </w:pPr>
      <w:r>
        <w:rPr>
          <w:rFonts w:ascii="Calibri" w:hAnsi="Calibri" w:cs="Calibri"/>
          <w:noProof/>
          <w:kern w:val="0"/>
          <w:sz w:val="22"/>
          <w:szCs w:val="22"/>
          <w:lang w:eastAsia="en-GB"/>
        </w:rPr>
        <mc:AlternateContent>
          <mc:Choice Requires="wps">
            <w:drawing>
              <wp:anchor distT="0" distB="0" distL="114300" distR="114300" simplePos="0" relativeHeight="251678720" behindDoc="0" locked="0" layoutInCell="1" allowOverlap="1" wp14:anchorId="3D8F8F82">
                <wp:simplePos x="0" y="0"/>
                <wp:positionH relativeFrom="column">
                  <wp:posOffset>-294005</wp:posOffset>
                </wp:positionH>
                <wp:positionV relativeFrom="paragraph">
                  <wp:posOffset>3175</wp:posOffset>
                </wp:positionV>
                <wp:extent cx="6496050" cy="246380"/>
                <wp:effectExtent l="0" t="0" r="0" b="1270"/>
                <wp:wrapNone/>
                <wp:docPr id="3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6050" cy="246380"/>
                        </a:xfrm>
                        <a:prstGeom prst="rect">
                          <a:avLst/>
                        </a:prstGeom>
                        <a:solidFill>
                          <a:srgbClr val="FFFFFF"/>
                        </a:solidFill>
                        <a:ln w="9525">
                          <a:noFill/>
                          <a:miter lim="800000"/>
                          <a:headEnd/>
                          <a:tailEnd/>
                        </a:ln>
                      </wps:spPr>
                      <wps:txbx>
                        <w:txbxContent>
                          <w:p w14:paraId="7290F1A7" w14:textId="77777777" w:rsidR="00076036" w:rsidRPr="0094017F" w:rsidRDefault="00076036" w:rsidP="0094017F">
                            <w:pPr>
                              <w:rPr>
                                <w:sz w:val="20"/>
                                <w:szCs w:val="20"/>
                              </w:rPr>
                            </w:pPr>
                            <w:r w:rsidRPr="0094017F">
                              <w:rPr>
                                <w:sz w:val="20"/>
                                <w:szCs w:val="20"/>
                              </w:rPr>
                              <w:t xml:space="preserve">Source: </w:t>
                            </w:r>
                            <w:r>
                              <w:rPr>
                                <w:sz w:val="20"/>
                                <w:szCs w:val="20"/>
                              </w:rPr>
                              <w:t>P&amp;G/ Henkel Sustainability Reports (2011), P&amp;G/Unilever/Henkel Website (2012), PSI Website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8F8F82" id="_x0000_s1100" type="#_x0000_t202" style="position:absolute;margin-left:-23.15pt;margin-top:.25pt;width:511.5pt;height:19.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" stroked="f">
                <v:textbox>
                  <w:txbxContent>
                    <w:p w14:paraId="7290F1A7" w14:textId="77777777" w:rsidR="00076036" w:rsidRPr="0094017F" w:rsidRDefault="00076036" w:rsidP="0094017F">
                      <w:pPr>
                        <w:rPr>
                          <w:sz w:val="20"/>
                          <w:szCs w:val="20"/>
                        </w:rPr>
                      </w:pPr>
                      <w:r w:rsidRPr="0094017F">
                        <w:rPr>
                          <w:sz w:val="20"/>
                          <w:szCs w:val="20"/>
                        </w:rPr>
                        <w:t xml:space="preserve">Source: </w:t>
                      </w:r>
                      <w:r>
                        <w:rPr>
                          <w:sz w:val="20"/>
                          <w:szCs w:val="20"/>
                        </w:rPr>
                        <w:t>P&amp;G/ Henkel Sustainability Reports (2011), P&amp;G/Unilever/Henkel Website (2012), PSI Website (2012)</w:t>
                      </w:r>
                    </w:p>
                  </w:txbxContent>
                </v:textbox>
              </v:shape>
            </w:pict>
          </mc:Fallback>
        </mc:AlternateContent>
      </w:r>
    </w:p>
    <w:p w14:paraId="398D48D0" w14:textId="77777777" w:rsidR="003C01FA" w:rsidRPr="00170EC6" w:rsidRDefault="003C01FA" w:rsidP="00B7399A">
      <w:pPr>
        <w:rPr>
          <w:lang w:val="en-US"/>
        </w:rPr>
      </w:pPr>
    </w:p>
    <w:p w14:paraId="7C2F2010" w14:textId="77777777" w:rsidR="003C01FA" w:rsidRPr="00170EC6" w:rsidRDefault="003C01FA" w:rsidP="00B7399A">
      <w:pPr>
        <w:rPr>
          <w:lang w:val="en-US"/>
        </w:rPr>
      </w:pPr>
    </w:p>
    <w:p w14:paraId="36EDF11C" w14:textId="77777777" w:rsidR="003C01FA" w:rsidRPr="00170EC6" w:rsidRDefault="00F949ED" w:rsidP="00B7399A">
      <w:pPr>
        <w:rPr>
          <w:lang w:val="en-US"/>
        </w:rPr>
      </w:pPr>
      <w:r w:rsidRPr="00170EC6">
        <w:rPr>
          <w:noProof/>
          <w:lang w:eastAsia="en-GB"/>
        </w:rPr>
        <w:drawing>
          <wp:inline distT="0" distB="0" distL="0" distR="0" wp14:anchorId="478150E8">
            <wp:extent cx="5731510" cy="8118420"/>
            <wp:effectExtent l="0" t="0" r="254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1" cstate="print">
                      <a:extLst>
                        <a:ext uri="{28A0092B-C50C-407E-A947-70E740481C1C}">
                          <a14:useLocalDpi xmlns:a14="http://schemas.microsoft.com/office/drawing/2010/main" val="0"/>
                        </a:ext>
                      </a:extLst>
                    </a:blip>
                    <a:srcRect/>
                    <a:stretch>
                      <a:fillRect/>
                    </a:stretch>
                  </pic:blipFill>
                  <pic:spPr bwMode="auto">
                    <a:xfrm>
                      <a:off x="0" y="0"/>
                      <a:ext cx="5731510" cy="8118420"/>
                    </a:xfrm>
                    <a:prstGeom prst="rect">
                      <a:avLst/>
                    </a:prstGeom>
                    <a:noFill/>
                    <a:ln>
                      <a:noFill/>
                    </a:ln>
                  </pic:spPr>
                </pic:pic>
              </a:graphicData>
            </a:graphic>
          </wp:inline>
        </w:drawing>
      </w:r>
    </w:p>
    <w:p w14:paraId="61479D35" w14:textId="77777777" w:rsidR="003C01FA" w:rsidRPr="00170EC6" w:rsidRDefault="00A169BD" w:rsidP="00B7399A">
      <w:pPr>
        <w:rPr>
          <w:lang w:val="en-US"/>
        </w:rPr>
      </w:pPr>
      <w:r>
        <w:rPr>
          <w:rFonts w:ascii="Calibri" w:hAnsi="Calibri" w:cs="Calibri"/>
          <w:noProof/>
          <w:kern w:val="0"/>
          <w:sz w:val="22"/>
          <w:szCs w:val="22"/>
          <w:lang w:eastAsia="en-GB"/>
        </w:rPr>
        <mc:AlternateContent>
          <mc:Choice Requires="wps">
            <w:drawing>
              <wp:anchor distT="0" distB="0" distL="114300" distR="114300" simplePos="0" relativeHeight="251680768" behindDoc="0" locked="0" layoutInCell="1" allowOverlap="1" wp14:anchorId="4709B696">
                <wp:simplePos x="0" y="0"/>
                <wp:positionH relativeFrom="column">
                  <wp:posOffset>0</wp:posOffset>
                </wp:positionH>
                <wp:positionV relativeFrom="paragraph">
                  <wp:posOffset>55245</wp:posOffset>
                </wp:positionV>
                <wp:extent cx="6615430" cy="254635"/>
                <wp:effectExtent l="0" t="0" r="0" b="0"/>
                <wp:wrapNone/>
                <wp:docPr id="1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5430" cy="254635"/>
                        </a:xfrm>
                        <a:prstGeom prst="rect">
                          <a:avLst/>
                        </a:prstGeom>
                        <a:solidFill>
                          <a:srgbClr val="FFFFFF"/>
                        </a:solidFill>
                        <a:ln w="9525">
                          <a:noFill/>
                          <a:miter lim="800000"/>
                          <a:headEnd/>
                          <a:tailEnd/>
                        </a:ln>
                      </wps:spPr>
                      <wps:txbx>
                        <w:txbxContent>
                          <w:p w14:paraId="6140A7E5" w14:textId="77777777" w:rsidR="00076036" w:rsidRPr="0094017F" w:rsidRDefault="00076036" w:rsidP="006F185F">
                            <w:pPr>
                              <w:rPr>
                                <w:sz w:val="20"/>
                                <w:szCs w:val="20"/>
                              </w:rPr>
                            </w:pPr>
                            <w:r w:rsidRPr="0094017F">
                              <w:rPr>
                                <w:sz w:val="20"/>
                                <w:szCs w:val="20"/>
                              </w:rPr>
                              <w:t xml:space="preserve">Source: </w:t>
                            </w:r>
                            <w:r>
                              <w:rPr>
                                <w:sz w:val="20"/>
                                <w:szCs w:val="20"/>
                              </w:rPr>
                              <w:t>P&amp;G/ Henkel Sustainability Reports (2011), P&amp;G/Unilever/Henkel Website (2012), PSI Website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09B696" id="_x0000_s1101" type="#_x0000_t202" style="position:absolute;margin-left:0;margin-top:4.35pt;width:520.9pt;height:20.0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" stroked="f">
                <v:textbox>
                  <w:txbxContent>
                    <w:p w14:paraId="6140A7E5" w14:textId="77777777" w:rsidR="00076036" w:rsidRPr="0094017F" w:rsidRDefault="00076036" w:rsidP="006F185F">
                      <w:pPr>
                        <w:rPr>
                          <w:sz w:val="20"/>
                          <w:szCs w:val="20"/>
                        </w:rPr>
                      </w:pPr>
                      <w:r w:rsidRPr="0094017F">
                        <w:rPr>
                          <w:sz w:val="20"/>
                          <w:szCs w:val="20"/>
                        </w:rPr>
                        <w:t xml:space="preserve">Source: </w:t>
                      </w:r>
                      <w:r>
                        <w:rPr>
                          <w:sz w:val="20"/>
                          <w:szCs w:val="20"/>
                        </w:rPr>
                        <w:t>P&amp;G/ Henkel Sustainability Reports (2011), P&amp;G/Unilever/Henkel Website (2012), PSI Website (2012)</w:t>
                      </w:r>
                    </w:p>
                  </w:txbxContent>
                </v:textbox>
              </v:shape>
            </w:pict>
          </mc:Fallback>
        </mc:AlternateContent>
      </w:r>
    </w:p>
    <w:p w14:paraId="1366D286" w14:textId="77777777" w:rsidR="003C01FA" w:rsidRPr="00170EC6" w:rsidRDefault="003C01FA" w:rsidP="00B7399A">
      <w:pPr>
        <w:rPr>
          <w:lang w:val="en-US"/>
        </w:rPr>
      </w:pPr>
    </w:p>
    <w:p w14:paraId="6AA7111B" w14:textId="77777777" w:rsidR="003C01FA" w:rsidRPr="00170EC6" w:rsidRDefault="003C01FA" w:rsidP="00B7399A">
      <w:pPr>
        <w:rPr>
          <w:lang w:val="en-US"/>
        </w:rPr>
      </w:pPr>
    </w:p>
    <w:p w14:paraId="26481C04" w14:textId="77777777" w:rsidR="00291FE0" w:rsidRPr="00170EC6" w:rsidRDefault="00291FE0" w:rsidP="00B7399A">
      <w:pPr>
        <w:rPr>
          <w:lang w:val="en-US"/>
        </w:rPr>
      </w:pPr>
    </w:p>
    <w:p w14:paraId="37678BD0" w14:textId="77777777" w:rsidR="00291FE0" w:rsidRPr="00170EC6" w:rsidRDefault="00291FE0" w:rsidP="00B7399A">
      <w:pPr>
        <w:rPr>
          <w:lang w:val="en-US"/>
        </w:rPr>
      </w:pPr>
      <w:r w:rsidRPr="00170EC6">
        <w:rPr>
          <w:noProof/>
          <w:lang w:eastAsia="en-GB"/>
        </w:rPr>
        <w:lastRenderedPageBreak/>
        <w:drawing>
          <wp:inline distT="0" distB="0" distL="0" distR="0" wp14:anchorId="5AAE7E52">
            <wp:extent cx="5731510" cy="8141430"/>
            <wp:effectExtent l="19050" t="0" r="254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2" cstate="print"/>
                    <a:srcRect/>
                    <a:stretch>
                      <a:fillRect/>
                    </a:stretch>
                  </pic:blipFill>
                  <pic:spPr bwMode="auto">
                    <a:xfrm>
                      <a:off x="0" y="0"/>
                      <a:ext cx="5731510" cy="8141430"/>
                    </a:xfrm>
                    <a:prstGeom prst="rect">
                      <a:avLst/>
                    </a:prstGeom>
                    <a:noFill/>
                    <a:ln w="9525">
                      <a:noFill/>
                      <a:miter lim="800000"/>
                      <a:headEnd/>
                      <a:tailEnd/>
                    </a:ln>
                  </pic:spPr>
                </pic:pic>
              </a:graphicData>
            </a:graphic>
          </wp:inline>
        </w:drawing>
      </w:r>
    </w:p>
    <w:p w14:paraId="1A6B738C" w14:textId="77777777" w:rsidR="00291FE0" w:rsidRPr="00170EC6" w:rsidRDefault="00A169BD" w:rsidP="00B7399A">
      <w:pPr>
        <w:rPr>
          <w:lang w:val="en-US"/>
        </w:rPr>
      </w:pPr>
      <w:r>
        <w:rPr>
          <w:rFonts w:ascii="Calibri" w:hAnsi="Calibri" w:cs="Calibri"/>
          <w:noProof/>
          <w:kern w:val="0"/>
          <w:sz w:val="22"/>
          <w:szCs w:val="22"/>
          <w:lang w:eastAsia="en-GB"/>
        </w:rPr>
        <mc:AlternateContent>
          <mc:Choice Requires="wps">
            <w:drawing>
              <wp:anchor distT="0" distB="0" distL="114300" distR="114300" simplePos="0" relativeHeight="251682816" behindDoc="0" locked="0" layoutInCell="1" allowOverlap="1" wp14:anchorId="7330E3DB">
                <wp:simplePos x="0" y="0"/>
                <wp:positionH relativeFrom="column">
                  <wp:posOffset>-24130</wp:posOffset>
                </wp:positionH>
                <wp:positionV relativeFrom="paragraph">
                  <wp:posOffset>79375</wp:posOffset>
                </wp:positionV>
                <wp:extent cx="6019165" cy="254635"/>
                <wp:effectExtent l="0" t="0" r="635" b="0"/>
                <wp:wrapNone/>
                <wp:docPr id="1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165" cy="254635"/>
                        </a:xfrm>
                        <a:prstGeom prst="rect">
                          <a:avLst/>
                        </a:prstGeom>
                        <a:solidFill>
                          <a:srgbClr val="FFFFFF"/>
                        </a:solidFill>
                        <a:ln w="9525">
                          <a:noFill/>
                          <a:miter lim="800000"/>
                          <a:headEnd/>
                          <a:tailEnd/>
                        </a:ln>
                      </wps:spPr>
                      <wps:txbx>
                        <w:txbxContent>
                          <w:p w14:paraId="2F1EBA5C" w14:textId="77777777" w:rsidR="00076036" w:rsidRPr="0094017F" w:rsidRDefault="00076036" w:rsidP="006F185F">
                            <w:pPr>
                              <w:rPr>
                                <w:sz w:val="20"/>
                                <w:szCs w:val="20"/>
                              </w:rPr>
                            </w:pPr>
                            <w:r w:rsidRPr="0094017F">
                              <w:rPr>
                                <w:sz w:val="20"/>
                                <w:szCs w:val="20"/>
                              </w:rPr>
                              <w:t xml:space="preserve">Source: </w:t>
                            </w:r>
                            <w:r>
                              <w:rPr>
                                <w:sz w:val="20"/>
                                <w:szCs w:val="20"/>
                              </w:rPr>
                              <w:t>P&amp;G/ Henkel Sustainability Reports (2011), P&amp;G/Unilever/Henkel Website (2012), PSI Website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30E3DB" id="_x0000_s1102" type="#_x0000_t202" style="position:absolute;margin-left:-1.9pt;margin-top:6.25pt;width:473.95pt;height:20.0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" stroked="f">
                <v:textbox>
                  <w:txbxContent>
                    <w:p w14:paraId="2F1EBA5C" w14:textId="77777777" w:rsidR="00076036" w:rsidRPr="0094017F" w:rsidRDefault="00076036" w:rsidP="006F185F">
                      <w:pPr>
                        <w:rPr>
                          <w:sz w:val="20"/>
                          <w:szCs w:val="20"/>
                        </w:rPr>
                      </w:pPr>
                      <w:r w:rsidRPr="0094017F">
                        <w:rPr>
                          <w:sz w:val="20"/>
                          <w:szCs w:val="20"/>
                        </w:rPr>
                        <w:t xml:space="preserve">Source: </w:t>
                      </w:r>
                      <w:r>
                        <w:rPr>
                          <w:sz w:val="20"/>
                          <w:szCs w:val="20"/>
                        </w:rPr>
                        <w:t>P&amp;G/ Henkel Sustainability Reports (2011), P&amp;G/Unilever/Henkel Website (2012), PSI Website (2012)</w:t>
                      </w:r>
                    </w:p>
                  </w:txbxContent>
                </v:textbox>
              </v:shape>
            </w:pict>
          </mc:Fallback>
        </mc:AlternateContent>
      </w:r>
    </w:p>
    <w:p w14:paraId="273C7231" w14:textId="77777777" w:rsidR="00CE7911" w:rsidRPr="00170EC6" w:rsidRDefault="00CE7911" w:rsidP="00B7399A">
      <w:pPr>
        <w:rPr>
          <w:lang w:val="en-US"/>
        </w:rPr>
      </w:pPr>
    </w:p>
    <w:p w14:paraId="54F57B58" w14:textId="77777777" w:rsidR="009D6991" w:rsidRPr="00170EC6" w:rsidRDefault="009D6991" w:rsidP="00B7399A">
      <w:pPr>
        <w:rPr>
          <w:lang w:val="en-US"/>
        </w:rPr>
      </w:pPr>
    </w:p>
    <w:p w14:paraId="6889CBFD" w14:textId="77777777" w:rsidR="00FA0931" w:rsidRPr="00170EC6" w:rsidRDefault="00FA0931" w:rsidP="00B7399A">
      <w:pPr>
        <w:rPr>
          <w:lang w:val="en-US"/>
        </w:rPr>
      </w:pPr>
    </w:p>
    <w:p w14:paraId="09638DC4" w14:textId="77777777" w:rsidR="00FA0931" w:rsidRPr="00170EC6" w:rsidRDefault="00FA0931" w:rsidP="00B7399A">
      <w:pPr>
        <w:rPr>
          <w:lang w:val="en-US"/>
        </w:rPr>
      </w:pPr>
    </w:p>
    <w:sectPr w:rsidR="00FA0931" w:rsidRPr="00170EC6" w:rsidSect="006A11C9">
      <w:pgSz w:w="11906" w:h="16838"/>
      <w:pgMar w:top="1134"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6CF553" w14:textId="77777777" w:rsidR="006A11C9" w:rsidRDefault="006A11C9" w:rsidP="00851274">
      <w:r>
        <w:separator/>
      </w:r>
    </w:p>
  </w:endnote>
  <w:endnote w:type="continuationSeparator" w:id="0">
    <w:p w14:paraId="2A7FE319" w14:textId="77777777" w:rsidR="006A11C9" w:rsidRDefault="006A11C9" w:rsidP="008512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notTrueType/>
    <w:pitch w:val="variable"/>
    <w:sig w:usb0="00000003" w:usb1="00000000" w:usb2="00000000" w:usb3="00000000" w:csb0="00000001" w:csb1="00000000"/>
  </w:font>
  <w:font w:name="Frutiger 55 Roman">
    <w:altName w:val="Frutiger 55 Roman"/>
    <w:panose1 w:val="00000000000000000000"/>
    <w:charset w:val="00"/>
    <w:family w:val="swiss"/>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4752"/>
      <w:docPartObj>
        <w:docPartGallery w:val="Page Numbers (Bottom of Page)"/>
        <w:docPartUnique/>
      </w:docPartObj>
    </w:sdtPr>
    <w:sdtContent>
      <w:p w14:paraId="25FA1133" w14:textId="77777777" w:rsidR="00076036" w:rsidRDefault="00076036">
        <w:pPr>
          <w:pStyle w:val="Footer"/>
          <w:jc w:val="center"/>
        </w:pPr>
        <w:r>
          <w:fldChar w:fldCharType="begin"/>
        </w:r>
        <w:r>
          <w:instrText xml:space="preserve"> PAGE   \* MERGEFORMAT </w:instrText>
        </w:r>
        <w:r>
          <w:fldChar w:fldCharType="separate"/>
        </w:r>
        <w:r w:rsidR="005B37F1">
          <w:rPr>
            <w:noProof/>
          </w:rPr>
          <w:t>2</w:t>
        </w:r>
        <w:r>
          <w:rPr>
            <w:noProof/>
          </w:rPr>
          <w:fldChar w:fldCharType="end"/>
        </w:r>
      </w:p>
    </w:sdtContent>
  </w:sdt>
  <w:p w14:paraId="057291AB" w14:textId="77777777" w:rsidR="00076036" w:rsidRDefault="00076036">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2B9F2F" w14:textId="77777777" w:rsidR="00076036" w:rsidRDefault="00076036">
    <w:pPr>
      <w:pStyle w:val="Footer"/>
      <w:jc w:val="center"/>
    </w:pPr>
  </w:p>
  <w:p w14:paraId="42868EE3" w14:textId="77777777" w:rsidR="00076036" w:rsidRDefault="000760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05857"/>
      <w:docPartObj>
        <w:docPartGallery w:val="Page Numbers (Bottom of Page)"/>
        <w:docPartUnique/>
      </w:docPartObj>
    </w:sdtPr>
    <w:sdtContent>
      <w:p w14:paraId="5A398DA4" w14:textId="77777777" w:rsidR="00076036" w:rsidRDefault="00076036">
        <w:pPr>
          <w:pStyle w:val="Footer"/>
          <w:jc w:val="center"/>
        </w:pPr>
        <w:r>
          <w:fldChar w:fldCharType="begin"/>
        </w:r>
        <w:r>
          <w:instrText xml:space="preserve"> PAGE   \* MERGEFORMAT </w:instrText>
        </w:r>
        <w:r>
          <w:fldChar w:fldCharType="separate"/>
        </w:r>
        <w:r w:rsidR="005B37F1">
          <w:rPr>
            <w:noProof/>
          </w:rPr>
          <w:t>101</w:t>
        </w:r>
        <w:r>
          <w:rPr>
            <w:noProof/>
          </w:rPr>
          <w:fldChar w:fldCharType="end"/>
        </w:r>
      </w:p>
    </w:sdtContent>
  </w:sdt>
  <w:p w14:paraId="6CFBB5A0" w14:textId="77777777" w:rsidR="00076036" w:rsidRDefault="0007603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05858"/>
      <w:docPartObj>
        <w:docPartGallery w:val="Page Numbers (Bottom of Page)"/>
        <w:docPartUnique/>
      </w:docPartObj>
    </w:sdtPr>
    <w:sdtContent>
      <w:p w14:paraId="63F22DC3" w14:textId="77777777" w:rsidR="00076036" w:rsidRDefault="00076036">
        <w:pPr>
          <w:pStyle w:val="Footer"/>
          <w:jc w:val="center"/>
        </w:pPr>
        <w:r>
          <w:fldChar w:fldCharType="begin"/>
        </w:r>
        <w:r>
          <w:instrText xml:space="preserve"> PAGE   \* MERGEFORMAT </w:instrText>
        </w:r>
        <w:r>
          <w:fldChar w:fldCharType="separate"/>
        </w:r>
        <w:r w:rsidR="005B37F1">
          <w:rPr>
            <w:noProof/>
          </w:rPr>
          <w:t>97</w:t>
        </w:r>
        <w:r>
          <w:rPr>
            <w:noProof/>
          </w:rPr>
          <w:fldChar w:fldCharType="end"/>
        </w:r>
      </w:p>
    </w:sdtContent>
  </w:sdt>
  <w:p w14:paraId="5CD28CB9" w14:textId="77777777" w:rsidR="00076036" w:rsidRDefault="00076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AEDCBE" w14:textId="77777777" w:rsidR="006A11C9" w:rsidRDefault="006A11C9" w:rsidP="00851274">
      <w:r>
        <w:separator/>
      </w:r>
    </w:p>
  </w:footnote>
  <w:footnote w:type="continuationSeparator" w:id="0">
    <w:p w14:paraId="5C0E6441" w14:textId="77777777" w:rsidR="006A11C9" w:rsidRDefault="006A11C9" w:rsidP="008512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3DFE1E" w14:textId="77777777" w:rsidR="00076036" w:rsidRDefault="000760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24F12"/>
    <w:multiLevelType w:val="hybridMultilevel"/>
    <w:tmpl w:val="35DCB3E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9C3F6A"/>
    <w:multiLevelType w:val="hybridMultilevel"/>
    <w:tmpl w:val="F000D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B87D43"/>
    <w:multiLevelType w:val="hybridMultilevel"/>
    <w:tmpl w:val="86E6B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F37703"/>
    <w:multiLevelType w:val="hybridMultilevel"/>
    <w:tmpl w:val="15E2C7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51ABD"/>
    <w:multiLevelType w:val="hybridMultilevel"/>
    <w:tmpl w:val="A370944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182D24"/>
    <w:multiLevelType w:val="multilevel"/>
    <w:tmpl w:val="F0405AB8"/>
    <w:lvl w:ilvl="0">
      <w:start w:val="1"/>
      <w:numFmt w:val="lowerRoman"/>
      <w:lvlText w:val="%1)"/>
      <w:lvlJc w:val="left"/>
      <w:pPr>
        <w:ind w:left="1080" w:hanging="360"/>
      </w:pPr>
      <w:rPr>
        <w:rFonts w:hint="default"/>
      </w:rPr>
    </w:lvl>
    <w:lvl w:ilvl="1">
      <w:start w:val="1"/>
      <w:numFmt w:val="lowerLetter"/>
      <w:lvlText w:val="%2)"/>
      <w:lvlJc w:val="left"/>
      <w:pPr>
        <w:ind w:left="1440" w:hanging="360"/>
      </w:pPr>
    </w:lvl>
    <w:lvl w:ilvl="2">
      <w:start w:val="1"/>
      <w:numFmt w:val="lowerRoman"/>
      <w:lvlText w:val="%3)"/>
      <w:lvlJc w:val="left"/>
      <w:pPr>
        <w:ind w:left="1800" w:hanging="360"/>
      </w:pPr>
    </w:lvl>
    <w:lvl w:ilvl="3">
      <w:start w:val="1"/>
      <w:numFmt w:val="decimal"/>
      <w:lvlText w:val="(%4)"/>
      <w:lvlJc w:val="left"/>
      <w:pPr>
        <w:ind w:left="2160" w:hanging="360"/>
      </w:p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6" w15:restartNumberingAfterBreak="0">
    <w:nsid w:val="10A6538A"/>
    <w:multiLevelType w:val="hybridMultilevel"/>
    <w:tmpl w:val="BFBC2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F64DFA"/>
    <w:multiLevelType w:val="hybridMultilevel"/>
    <w:tmpl w:val="BC78C19E"/>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BE611A"/>
    <w:multiLevelType w:val="hybridMultilevel"/>
    <w:tmpl w:val="FFE6C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287475"/>
    <w:multiLevelType w:val="hybridMultilevel"/>
    <w:tmpl w:val="F6A4A2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EA25980"/>
    <w:multiLevelType w:val="hybridMultilevel"/>
    <w:tmpl w:val="69CC1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B53DA1"/>
    <w:multiLevelType w:val="hybridMultilevel"/>
    <w:tmpl w:val="5D62D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0D744C"/>
    <w:multiLevelType w:val="hybridMultilevel"/>
    <w:tmpl w:val="5ACCD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01822"/>
    <w:multiLevelType w:val="hybridMultilevel"/>
    <w:tmpl w:val="1FF68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845674"/>
    <w:multiLevelType w:val="hybridMultilevel"/>
    <w:tmpl w:val="F0440000"/>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A94246D"/>
    <w:multiLevelType w:val="multilevel"/>
    <w:tmpl w:val="2E0621C8"/>
    <w:lvl w:ilvl="0">
      <w:start w:val="1"/>
      <w:numFmt w:val="lowerRoman"/>
      <w:lvlText w:val="%1)"/>
      <w:lvlJc w:val="left"/>
      <w:pPr>
        <w:ind w:left="108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6" w15:restartNumberingAfterBreak="0">
    <w:nsid w:val="2C707EFF"/>
    <w:multiLevelType w:val="hybridMultilevel"/>
    <w:tmpl w:val="827EC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070A08"/>
    <w:multiLevelType w:val="hybridMultilevel"/>
    <w:tmpl w:val="01322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4D60ED"/>
    <w:multiLevelType w:val="hybridMultilevel"/>
    <w:tmpl w:val="6BAADC00"/>
    <w:lvl w:ilvl="0" w:tplc="08090001">
      <w:start w:val="1"/>
      <w:numFmt w:val="bullet"/>
      <w:lvlText w:val=""/>
      <w:lvlJc w:val="left"/>
      <w:pPr>
        <w:ind w:left="2148" w:hanging="360"/>
      </w:pPr>
      <w:rPr>
        <w:rFonts w:ascii="Symbol" w:hAnsi="Symbol" w:hint="default"/>
      </w:rPr>
    </w:lvl>
    <w:lvl w:ilvl="1" w:tplc="08090003" w:tentative="1">
      <w:start w:val="1"/>
      <w:numFmt w:val="bullet"/>
      <w:lvlText w:val="o"/>
      <w:lvlJc w:val="left"/>
      <w:pPr>
        <w:ind w:left="2868" w:hanging="360"/>
      </w:pPr>
      <w:rPr>
        <w:rFonts w:ascii="Courier New" w:hAnsi="Courier New" w:cs="Courier New" w:hint="default"/>
      </w:rPr>
    </w:lvl>
    <w:lvl w:ilvl="2" w:tplc="08090005" w:tentative="1">
      <w:start w:val="1"/>
      <w:numFmt w:val="bullet"/>
      <w:lvlText w:val=""/>
      <w:lvlJc w:val="left"/>
      <w:pPr>
        <w:ind w:left="3588" w:hanging="360"/>
      </w:pPr>
      <w:rPr>
        <w:rFonts w:ascii="Wingdings" w:hAnsi="Wingdings" w:hint="default"/>
      </w:rPr>
    </w:lvl>
    <w:lvl w:ilvl="3" w:tplc="08090001" w:tentative="1">
      <w:start w:val="1"/>
      <w:numFmt w:val="bullet"/>
      <w:lvlText w:val=""/>
      <w:lvlJc w:val="left"/>
      <w:pPr>
        <w:ind w:left="4308" w:hanging="360"/>
      </w:pPr>
      <w:rPr>
        <w:rFonts w:ascii="Symbol" w:hAnsi="Symbol" w:hint="default"/>
      </w:rPr>
    </w:lvl>
    <w:lvl w:ilvl="4" w:tplc="08090003" w:tentative="1">
      <w:start w:val="1"/>
      <w:numFmt w:val="bullet"/>
      <w:lvlText w:val="o"/>
      <w:lvlJc w:val="left"/>
      <w:pPr>
        <w:ind w:left="5028" w:hanging="360"/>
      </w:pPr>
      <w:rPr>
        <w:rFonts w:ascii="Courier New" w:hAnsi="Courier New" w:cs="Courier New" w:hint="default"/>
      </w:rPr>
    </w:lvl>
    <w:lvl w:ilvl="5" w:tplc="08090005" w:tentative="1">
      <w:start w:val="1"/>
      <w:numFmt w:val="bullet"/>
      <w:lvlText w:val=""/>
      <w:lvlJc w:val="left"/>
      <w:pPr>
        <w:ind w:left="5748" w:hanging="360"/>
      </w:pPr>
      <w:rPr>
        <w:rFonts w:ascii="Wingdings" w:hAnsi="Wingdings" w:hint="default"/>
      </w:rPr>
    </w:lvl>
    <w:lvl w:ilvl="6" w:tplc="08090001" w:tentative="1">
      <w:start w:val="1"/>
      <w:numFmt w:val="bullet"/>
      <w:lvlText w:val=""/>
      <w:lvlJc w:val="left"/>
      <w:pPr>
        <w:ind w:left="6468" w:hanging="360"/>
      </w:pPr>
      <w:rPr>
        <w:rFonts w:ascii="Symbol" w:hAnsi="Symbol" w:hint="default"/>
      </w:rPr>
    </w:lvl>
    <w:lvl w:ilvl="7" w:tplc="08090003" w:tentative="1">
      <w:start w:val="1"/>
      <w:numFmt w:val="bullet"/>
      <w:lvlText w:val="o"/>
      <w:lvlJc w:val="left"/>
      <w:pPr>
        <w:ind w:left="7188" w:hanging="360"/>
      </w:pPr>
      <w:rPr>
        <w:rFonts w:ascii="Courier New" w:hAnsi="Courier New" w:cs="Courier New" w:hint="default"/>
      </w:rPr>
    </w:lvl>
    <w:lvl w:ilvl="8" w:tplc="08090005" w:tentative="1">
      <w:start w:val="1"/>
      <w:numFmt w:val="bullet"/>
      <w:lvlText w:val=""/>
      <w:lvlJc w:val="left"/>
      <w:pPr>
        <w:ind w:left="7908" w:hanging="360"/>
      </w:pPr>
      <w:rPr>
        <w:rFonts w:ascii="Wingdings" w:hAnsi="Wingdings" w:hint="default"/>
      </w:rPr>
    </w:lvl>
  </w:abstractNum>
  <w:abstractNum w:abstractNumId="19" w15:restartNumberingAfterBreak="0">
    <w:nsid w:val="317C1961"/>
    <w:multiLevelType w:val="hybridMultilevel"/>
    <w:tmpl w:val="2B500B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157AFF"/>
    <w:multiLevelType w:val="hybridMultilevel"/>
    <w:tmpl w:val="CEDAF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2192E1D"/>
    <w:multiLevelType w:val="hybridMultilevel"/>
    <w:tmpl w:val="8E0AA71C"/>
    <w:lvl w:ilvl="0" w:tplc="748E034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2453A2A"/>
    <w:multiLevelType w:val="hybridMultilevel"/>
    <w:tmpl w:val="5296B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3364D37"/>
    <w:multiLevelType w:val="hybridMultilevel"/>
    <w:tmpl w:val="A936F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7B37BE9"/>
    <w:multiLevelType w:val="multilevel"/>
    <w:tmpl w:val="B92EA986"/>
    <w:lvl w:ilvl="0">
      <w:start w:val="2"/>
      <w:numFmt w:val="decimal"/>
      <w:lvlText w:val="%1"/>
      <w:lvlJc w:val="left"/>
      <w:pPr>
        <w:ind w:left="570" w:hanging="570"/>
      </w:pPr>
      <w:rPr>
        <w:rFonts w:hint="default"/>
      </w:rPr>
    </w:lvl>
    <w:lvl w:ilvl="1">
      <w:start w:val="2"/>
      <w:numFmt w:val="decimal"/>
      <w:lvlText w:val="%1.%2"/>
      <w:lvlJc w:val="left"/>
      <w:pPr>
        <w:ind w:left="570" w:hanging="5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37E476DD"/>
    <w:multiLevelType w:val="hybridMultilevel"/>
    <w:tmpl w:val="B58407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3A1C0A4D"/>
    <w:multiLevelType w:val="hybridMultilevel"/>
    <w:tmpl w:val="936887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F962A80"/>
    <w:multiLevelType w:val="hybridMultilevel"/>
    <w:tmpl w:val="F508FAB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43347692"/>
    <w:multiLevelType w:val="hybridMultilevel"/>
    <w:tmpl w:val="20525EE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448A2CC1"/>
    <w:multiLevelType w:val="hybridMultilevel"/>
    <w:tmpl w:val="4ED6C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A73915"/>
    <w:multiLevelType w:val="hybridMultilevel"/>
    <w:tmpl w:val="3D94E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7DC0998"/>
    <w:multiLevelType w:val="hybridMultilevel"/>
    <w:tmpl w:val="9A0072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4B316213"/>
    <w:multiLevelType w:val="hybridMultilevel"/>
    <w:tmpl w:val="5C3A851C"/>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F3F7B46"/>
    <w:multiLevelType w:val="hybridMultilevel"/>
    <w:tmpl w:val="1F9E68A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FC9256D"/>
    <w:multiLevelType w:val="hybridMultilevel"/>
    <w:tmpl w:val="61EC3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58474EE"/>
    <w:multiLevelType w:val="hybridMultilevel"/>
    <w:tmpl w:val="54E099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6622FD5"/>
    <w:multiLevelType w:val="hybridMultilevel"/>
    <w:tmpl w:val="00AABA6A"/>
    <w:lvl w:ilvl="0" w:tplc="08090011">
      <w:start w:val="1"/>
      <w:numFmt w:val="decimal"/>
      <w:lvlText w:val="%1)"/>
      <w:lvlJc w:val="left"/>
      <w:pPr>
        <w:ind w:left="720" w:hanging="360"/>
      </w:pPr>
      <w:rPr>
        <w:rFonts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690235E"/>
    <w:multiLevelType w:val="hybridMultilevel"/>
    <w:tmpl w:val="9D0A305A"/>
    <w:lvl w:ilvl="0" w:tplc="4FA26F92">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ABD4B39"/>
    <w:multiLevelType w:val="hybridMultilevel"/>
    <w:tmpl w:val="20744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B8E219E"/>
    <w:multiLevelType w:val="hybridMultilevel"/>
    <w:tmpl w:val="2B7A4A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DE438C3"/>
    <w:multiLevelType w:val="hybridMultilevel"/>
    <w:tmpl w:val="BDECA1F8"/>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1" w15:restartNumberingAfterBreak="0">
    <w:nsid w:val="5F381EF1"/>
    <w:multiLevelType w:val="hybridMultilevel"/>
    <w:tmpl w:val="79A8A8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0184449"/>
    <w:multiLevelType w:val="multilevel"/>
    <w:tmpl w:val="E94A4C6E"/>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3" w15:restartNumberingAfterBreak="0">
    <w:nsid w:val="683F1080"/>
    <w:multiLevelType w:val="hybridMultilevel"/>
    <w:tmpl w:val="567C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8932147"/>
    <w:multiLevelType w:val="hybridMultilevel"/>
    <w:tmpl w:val="9A147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C2503C3"/>
    <w:multiLevelType w:val="hybridMultilevel"/>
    <w:tmpl w:val="5B2634FA"/>
    <w:lvl w:ilvl="0" w:tplc="6B1469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D7440AA"/>
    <w:multiLevelType w:val="hybridMultilevel"/>
    <w:tmpl w:val="8BC2FA2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267A57"/>
    <w:multiLevelType w:val="hybridMultilevel"/>
    <w:tmpl w:val="EE8E5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FFF5755"/>
    <w:multiLevelType w:val="multilevel"/>
    <w:tmpl w:val="39CCB57E"/>
    <w:lvl w:ilvl="0">
      <w:start w:val="1"/>
      <w:numFmt w:val="lowerRoman"/>
      <w:lvlText w:val="%1)"/>
      <w:lvlJc w:val="left"/>
      <w:pPr>
        <w:ind w:left="1080" w:hanging="360"/>
      </w:pPr>
      <w:rPr>
        <w:rFonts w:hint="default"/>
      </w:rPr>
    </w:lvl>
    <w:lvl w:ilvl="1">
      <w:start w:val="1"/>
      <w:numFmt w:val="lowerLetter"/>
      <w:lvlText w:val="%2)"/>
      <w:lvlJc w:val="left"/>
      <w:pPr>
        <w:ind w:left="1440" w:hanging="360"/>
      </w:pPr>
    </w:lvl>
    <w:lvl w:ilvl="2">
      <w:start w:val="1"/>
      <w:numFmt w:val="lowerRoman"/>
      <w:lvlText w:val="%3)"/>
      <w:lvlJc w:val="left"/>
      <w:pPr>
        <w:ind w:left="1800" w:hanging="360"/>
      </w:pPr>
    </w:lvl>
    <w:lvl w:ilvl="3">
      <w:start w:val="1"/>
      <w:numFmt w:val="decimal"/>
      <w:lvlText w:val="(%4)"/>
      <w:lvlJc w:val="left"/>
      <w:pPr>
        <w:ind w:left="2160" w:hanging="360"/>
      </w:p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49" w15:restartNumberingAfterBreak="0">
    <w:nsid w:val="715C2979"/>
    <w:multiLevelType w:val="multilevel"/>
    <w:tmpl w:val="980C68CA"/>
    <w:lvl w:ilvl="0">
      <w:start w:val="1"/>
      <w:numFmt w:val="lowerRoman"/>
      <w:lvlText w:val="%1)"/>
      <w:lvlJc w:val="left"/>
      <w:pPr>
        <w:ind w:left="108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left"/>
      <w:pPr>
        <w:ind w:left="1800" w:hanging="360"/>
      </w:pPr>
      <w:rPr>
        <w:rFonts w:hint="default"/>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0" w15:restartNumberingAfterBreak="0">
    <w:nsid w:val="73683355"/>
    <w:multiLevelType w:val="hybridMultilevel"/>
    <w:tmpl w:val="097411E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1" w15:restartNumberingAfterBreak="0">
    <w:nsid w:val="75EF35A5"/>
    <w:multiLevelType w:val="hybridMultilevel"/>
    <w:tmpl w:val="634A9C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15:restartNumberingAfterBreak="0">
    <w:nsid w:val="763D461B"/>
    <w:multiLevelType w:val="multilevel"/>
    <w:tmpl w:val="23166712"/>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3" w15:restartNumberingAfterBreak="0">
    <w:nsid w:val="7A531FE1"/>
    <w:multiLevelType w:val="hybridMultilevel"/>
    <w:tmpl w:val="773CC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DAA28BF"/>
    <w:multiLevelType w:val="multilevel"/>
    <w:tmpl w:val="35904A82"/>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5" w15:restartNumberingAfterBreak="0">
    <w:nsid w:val="7E5C6DE4"/>
    <w:multiLevelType w:val="hybridMultilevel"/>
    <w:tmpl w:val="DB1C7B88"/>
    <w:lvl w:ilvl="0" w:tplc="6B1469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792894">
    <w:abstractNumId w:val="1"/>
  </w:num>
  <w:num w:numId="2" w16cid:durableId="1510027325">
    <w:abstractNumId w:val="52"/>
  </w:num>
  <w:num w:numId="3" w16cid:durableId="878664846">
    <w:abstractNumId w:val="28"/>
  </w:num>
  <w:num w:numId="4" w16cid:durableId="1401447107">
    <w:abstractNumId w:val="26"/>
  </w:num>
  <w:num w:numId="5" w16cid:durableId="281306700">
    <w:abstractNumId w:val="24"/>
  </w:num>
  <w:num w:numId="6" w16cid:durableId="854272471">
    <w:abstractNumId w:val="6"/>
  </w:num>
  <w:num w:numId="7" w16cid:durableId="173956984">
    <w:abstractNumId w:val="9"/>
  </w:num>
  <w:num w:numId="8" w16cid:durableId="627707395">
    <w:abstractNumId w:val="11"/>
  </w:num>
  <w:num w:numId="9" w16cid:durableId="1702971132">
    <w:abstractNumId w:val="34"/>
  </w:num>
  <w:num w:numId="10" w16cid:durableId="240604118">
    <w:abstractNumId w:val="27"/>
  </w:num>
  <w:num w:numId="11" w16cid:durableId="1894464399">
    <w:abstractNumId w:val="45"/>
  </w:num>
  <w:num w:numId="12" w16cid:durableId="1275287935">
    <w:abstractNumId w:val="0"/>
  </w:num>
  <w:num w:numId="13" w16cid:durableId="1127815151">
    <w:abstractNumId w:val="46"/>
  </w:num>
  <w:num w:numId="14" w16cid:durableId="1819153554">
    <w:abstractNumId w:val="32"/>
  </w:num>
  <w:num w:numId="15" w16cid:durableId="1688558502">
    <w:abstractNumId w:val="55"/>
  </w:num>
  <w:num w:numId="16" w16cid:durableId="1373576904">
    <w:abstractNumId w:val="14"/>
  </w:num>
  <w:num w:numId="17" w16cid:durableId="792331669">
    <w:abstractNumId w:val="42"/>
  </w:num>
  <w:num w:numId="18" w16cid:durableId="2074231098">
    <w:abstractNumId w:val="19"/>
  </w:num>
  <w:num w:numId="19" w16cid:durableId="1069965177">
    <w:abstractNumId w:val="54"/>
  </w:num>
  <w:num w:numId="20" w16cid:durableId="1395086805">
    <w:abstractNumId w:val="20"/>
  </w:num>
  <w:num w:numId="21" w16cid:durableId="191650208">
    <w:abstractNumId w:val="10"/>
  </w:num>
  <w:num w:numId="22" w16cid:durableId="2053308462">
    <w:abstractNumId w:val="4"/>
  </w:num>
  <w:num w:numId="23" w16cid:durableId="181825141">
    <w:abstractNumId w:val="53"/>
  </w:num>
  <w:num w:numId="24" w16cid:durableId="13502801">
    <w:abstractNumId w:val="43"/>
  </w:num>
  <w:num w:numId="25" w16cid:durableId="668949947">
    <w:abstractNumId w:val="31"/>
  </w:num>
  <w:num w:numId="26" w16cid:durableId="1003430728">
    <w:abstractNumId w:val="41"/>
  </w:num>
  <w:num w:numId="27" w16cid:durableId="403769957">
    <w:abstractNumId w:val="36"/>
  </w:num>
  <w:num w:numId="28" w16cid:durableId="411199966">
    <w:abstractNumId w:val="51"/>
  </w:num>
  <w:num w:numId="29" w16cid:durableId="2143689850">
    <w:abstractNumId w:val="2"/>
  </w:num>
  <w:num w:numId="30" w16cid:durableId="896360837">
    <w:abstractNumId w:val="35"/>
  </w:num>
  <w:num w:numId="31" w16cid:durableId="1533836068">
    <w:abstractNumId w:val="39"/>
  </w:num>
  <w:num w:numId="32" w16cid:durableId="623314393">
    <w:abstractNumId w:val="21"/>
  </w:num>
  <w:num w:numId="33" w16cid:durableId="431315659">
    <w:abstractNumId w:val="3"/>
  </w:num>
  <w:num w:numId="34" w16cid:durableId="141430653">
    <w:abstractNumId w:val="12"/>
  </w:num>
  <w:num w:numId="35" w16cid:durableId="1956014553">
    <w:abstractNumId w:val="44"/>
  </w:num>
  <w:num w:numId="36" w16cid:durableId="833300024">
    <w:abstractNumId w:val="17"/>
  </w:num>
  <w:num w:numId="37" w16cid:durableId="1061556949">
    <w:abstractNumId w:val="30"/>
  </w:num>
  <w:num w:numId="38" w16cid:durableId="1781683986">
    <w:abstractNumId w:val="18"/>
  </w:num>
  <w:num w:numId="39" w16cid:durableId="1374034092">
    <w:abstractNumId w:val="7"/>
  </w:num>
  <w:num w:numId="40" w16cid:durableId="1587765314">
    <w:abstractNumId w:val="22"/>
  </w:num>
  <w:num w:numId="41" w16cid:durableId="357202823">
    <w:abstractNumId w:val="38"/>
  </w:num>
  <w:num w:numId="42" w16cid:durableId="798693593">
    <w:abstractNumId w:val="47"/>
  </w:num>
  <w:num w:numId="43" w16cid:durableId="2093355854">
    <w:abstractNumId w:val="48"/>
  </w:num>
  <w:num w:numId="44" w16cid:durableId="466439861">
    <w:abstractNumId w:val="50"/>
  </w:num>
  <w:num w:numId="45" w16cid:durableId="448092032">
    <w:abstractNumId w:val="15"/>
  </w:num>
  <w:num w:numId="46" w16cid:durableId="256407812">
    <w:abstractNumId w:val="49"/>
  </w:num>
  <w:num w:numId="47" w16cid:durableId="1050610852">
    <w:abstractNumId w:val="5"/>
  </w:num>
  <w:num w:numId="48" w16cid:durableId="604315022">
    <w:abstractNumId w:val="16"/>
  </w:num>
  <w:num w:numId="49" w16cid:durableId="13967490">
    <w:abstractNumId w:val="23"/>
  </w:num>
  <w:num w:numId="50" w16cid:durableId="358894677">
    <w:abstractNumId w:val="29"/>
  </w:num>
  <w:num w:numId="51" w16cid:durableId="1680809688">
    <w:abstractNumId w:val="40"/>
  </w:num>
  <w:num w:numId="52" w16cid:durableId="533008952">
    <w:abstractNumId w:val="25"/>
  </w:num>
  <w:num w:numId="53" w16cid:durableId="736316429">
    <w:abstractNumId w:val="8"/>
  </w:num>
  <w:num w:numId="54" w16cid:durableId="222451747">
    <w:abstractNumId w:val="37"/>
  </w:num>
  <w:num w:numId="55" w16cid:durableId="916331137">
    <w:abstractNumId w:val="33"/>
  </w:num>
  <w:num w:numId="56" w16cid:durableId="1283270968">
    <w:abstractNumId w:val="13"/>
  </w:num>
  <w:numIdMacAtCleanup w:val="5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4A3"/>
    <w:rsid w:val="000114F2"/>
    <w:rsid w:val="000149C3"/>
    <w:rsid w:val="00015198"/>
    <w:rsid w:val="000204D9"/>
    <w:rsid w:val="000228B8"/>
    <w:rsid w:val="00024703"/>
    <w:rsid w:val="00024DF1"/>
    <w:rsid w:val="00030916"/>
    <w:rsid w:val="000324E7"/>
    <w:rsid w:val="00032570"/>
    <w:rsid w:val="00035B27"/>
    <w:rsid w:val="000377A3"/>
    <w:rsid w:val="00037C3C"/>
    <w:rsid w:val="000411F3"/>
    <w:rsid w:val="00042E42"/>
    <w:rsid w:val="00044F10"/>
    <w:rsid w:val="00046EA4"/>
    <w:rsid w:val="00051EE0"/>
    <w:rsid w:val="0005235B"/>
    <w:rsid w:val="00052B92"/>
    <w:rsid w:val="0005357B"/>
    <w:rsid w:val="00053CC5"/>
    <w:rsid w:val="00055BA0"/>
    <w:rsid w:val="00056D19"/>
    <w:rsid w:val="00064E27"/>
    <w:rsid w:val="00073BC1"/>
    <w:rsid w:val="00074C70"/>
    <w:rsid w:val="00076036"/>
    <w:rsid w:val="00081AE7"/>
    <w:rsid w:val="00081F43"/>
    <w:rsid w:val="00091C5D"/>
    <w:rsid w:val="0009387F"/>
    <w:rsid w:val="000A1A7F"/>
    <w:rsid w:val="000B3AFE"/>
    <w:rsid w:val="000B4D0C"/>
    <w:rsid w:val="000C68D8"/>
    <w:rsid w:val="000D39A8"/>
    <w:rsid w:val="000D3E11"/>
    <w:rsid w:val="000D7F36"/>
    <w:rsid w:val="000E356E"/>
    <w:rsid w:val="000E4E9E"/>
    <w:rsid w:val="000E7DAF"/>
    <w:rsid w:val="000F1A3A"/>
    <w:rsid w:val="000F43B9"/>
    <w:rsid w:val="000F6394"/>
    <w:rsid w:val="00104E69"/>
    <w:rsid w:val="00107BAA"/>
    <w:rsid w:val="00107F2E"/>
    <w:rsid w:val="00110603"/>
    <w:rsid w:val="001108E6"/>
    <w:rsid w:val="00112420"/>
    <w:rsid w:val="001136AE"/>
    <w:rsid w:val="00115BED"/>
    <w:rsid w:val="00117B39"/>
    <w:rsid w:val="001226C0"/>
    <w:rsid w:val="00123E92"/>
    <w:rsid w:val="001363E9"/>
    <w:rsid w:val="001470B9"/>
    <w:rsid w:val="0015114A"/>
    <w:rsid w:val="0016132A"/>
    <w:rsid w:val="00161624"/>
    <w:rsid w:val="001660AE"/>
    <w:rsid w:val="00170EC6"/>
    <w:rsid w:val="001724DE"/>
    <w:rsid w:val="00173B1C"/>
    <w:rsid w:val="001815B3"/>
    <w:rsid w:val="00181EB7"/>
    <w:rsid w:val="0018344E"/>
    <w:rsid w:val="00186D13"/>
    <w:rsid w:val="0019350F"/>
    <w:rsid w:val="00195347"/>
    <w:rsid w:val="001A203C"/>
    <w:rsid w:val="001A6A6E"/>
    <w:rsid w:val="001A6B52"/>
    <w:rsid w:val="001B2958"/>
    <w:rsid w:val="001B41D7"/>
    <w:rsid w:val="001B56A4"/>
    <w:rsid w:val="001C0AFF"/>
    <w:rsid w:val="001C0CA7"/>
    <w:rsid w:val="001C4B2F"/>
    <w:rsid w:val="001D3CC1"/>
    <w:rsid w:val="001D40A1"/>
    <w:rsid w:val="001D47E0"/>
    <w:rsid w:val="001E4463"/>
    <w:rsid w:val="001E4FF8"/>
    <w:rsid w:val="001F42EE"/>
    <w:rsid w:val="001F4AB5"/>
    <w:rsid w:val="0020149B"/>
    <w:rsid w:val="00210058"/>
    <w:rsid w:val="00214AD8"/>
    <w:rsid w:val="00217AA1"/>
    <w:rsid w:val="00221F17"/>
    <w:rsid w:val="00222A1C"/>
    <w:rsid w:val="002260DC"/>
    <w:rsid w:val="00230536"/>
    <w:rsid w:val="00231B18"/>
    <w:rsid w:val="0023666A"/>
    <w:rsid w:val="00240280"/>
    <w:rsid w:val="00243E8F"/>
    <w:rsid w:val="00247E90"/>
    <w:rsid w:val="00250EC7"/>
    <w:rsid w:val="00255680"/>
    <w:rsid w:val="00262A1E"/>
    <w:rsid w:val="00262E13"/>
    <w:rsid w:val="00267EC7"/>
    <w:rsid w:val="0027490A"/>
    <w:rsid w:val="00276A38"/>
    <w:rsid w:val="00276B2F"/>
    <w:rsid w:val="00280D99"/>
    <w:rsid w:val="002835A8"/>
    <w:rsid w:val="0028477C"/>
    <w:rsid w:val="002853E1"/>
    <w:rsid w:val="0029063E"/>
    <w:rsid w:val="00290FA2"/>
    <w:rsid w:val="00291FE0"/>
    <w:rsid w:val="00294100"/>
    <w:rsid w:val="002964A3"/>
    <w:rsid w:val="002A1EAD"/>
    <w:rsid w:val="002A5004"/>
    <w:rsid w:val="002A53FE"/>
    <w:rsid w:val="002A7F03"/>
    <w:rsid w:val="002B504D"/>
    <w:rsid w:val="002B646E"/>
    <w:rsid w:val="002C294C"/>
    <w:rsid w:val="002C3570"/>
    <w:rsid w:val="002C4681"/>
    <w:rsid w:val="002C690A"/>
    <w:rsid w:val="002D3EFC"/>
    <w:rsid w:val="002D6066"/>
    <w:rsid w:val="002D760C"/>
    <w:rsid w:val="002E0C74"/>
    <w:rsid w:val="002E2DCF"/>
    <w:rsid w:val="002E3A2C"/>
    <w:rsid w:val="002F0D71"/>
    <w:rsid w:val="002F1320"/>
    <w:rsid w:val="002F1E29"/>
    <w:rsid w:val="002F3092"/>
    <w:rsid w:val="002F4AE1"/>
    <w:rsid w:val="00310D1E"/>
    <w:rsid w:val="00313154"/>
    <w:rsid w:val="00315789"/>
    <w:rsid w:val="00322843"/>
    <w:rsid w:val="003334DF"/>
    <w:rsid w:val="00333B08"/>
    <w:rsid w:val="003370CB"/>
    <w:rsid w:val="00340091"/>
    <w:rsid w:val="00343BDD"/>
    <w:rsid w:val="0035417A"/>
    <w:rsid w:val="003548EE"/>
    <w:rsid w:val="0036282C"/>
    <w:rsid w:val="003641EB"/>
    <w:rsid w:val="00370D21"/>
    <w:rsid w:val="00374DD7"/>
    <w:rsid w:val="00384F81"/>
    <w:rsid w:val="00390B6A"/>
    <w:rsid w:val="00393539"/>
    <w:rsid w:val="003945EE"/>
    <w:rsid w:val="00394E38"/>
    <w:rsid w:val="00396D6F"/>
    <w:rsid w:val="003977F7"/>
    <w:rsid w:val="003A046D"/>
    <w:rsid w:val="003A42BC"/>
    <w:rsid w:val="003A4966"/>
    <w:rsid w:val="003B0BEC"/>
    <w:rsid w:val="003B2B1E"/>
    <w:rsid w:val="003B7B34"/>
    <w:rsid w:val="003C01FA"/>
    <w:rsid w:val="003C03E9"/>
    <w:rsid w:val="003D0785"/>
    <w:rsid w:val="003D2351"/>
    <w:rsid w:val="003D30E4"/>
    <w:rsid w:val="003D52AC"/>
    <w:rsid w:val="003D7686"/>
    <w:rsid w:val="003E0B92"/>
    <w:rsid w:val="003E10C2"/>
    <w:rsid w:val="003E4558"/>
    <w:rsid w:val="003E6013"/>
    <w:rsid w:val="003E71ED"/>
    <w:rsid w:val="003F1C6E"/>
    <w:rsid w:val="00411FB8"/>
    <w:rsid w:val="00414965"/>
    <w:rsid w:val="004233EB"/>
    <w:rsid w:val="00424BFA"/>
    <w:rsid w:val="00424FF7"/>
    <w:rsid w:val="00427318"/>
    <w:rsid w:val="004312D9"/>
    <w:rsid w:val="004334C8"/>
    <w:rsid w:val="004377B4"/>
    <w:rsid w:val="004378BC"/>
    <w:rsid w:val="00442599"/>
    <w:rsid w:val="00442E2D"/>
    <w:rsid w:val="00446C0D"/>
    <w:rsid w:val="0044763F"/>
    <w:rsid w:val="00450C99"/>
    <w:rsid w:val="00452BE8"/>
    <w:rsid w:val="00455C41"/>
    <w:rsid w:val="00461051"/>
    <w:rsid w:val="00465E8A"/>
    <w:rsid w:val="004717AC"/>
    <w:rsid w:val="004757CA"/>
    <w:rsid w:val="0048179E"/>
    <w:rsid w:val="00482438"/>
    <w:rsid w:val="0048262F"/>
    <w:rsid w:val="00484673"/>
    <w:rsid w:val="00491E47"/>
    <w:rsid w:val="004A43C0"/>
    <w:rsid w:val="004A7870"/>
    <w:rsid w:val="004B1344"/>
    <w:rsid w:val="004B21ED"/>
    <w:rsid w:val="004B351C"/>
    <w:rsid w:val="004C0226"/>
    <w:rsid w:val="004C239B"/>
    <w:rsid w:val="004C4771"/>
    <w:rsid w:val="004C5366"/>
    <w:rsid w:val="004C5E4D"/>
    <w:rsid w:val="004D6491"/>
    <w:rsid w:val="004E1EA7"/>
    <w:rsid w:val="004E373B"/>
    <w:rsid w:val="004E5319"/>
    <w:rsid w:val="004E5F98"/>
    <w:rsid w:val="004F118F"/>
    <w:rsid w:val="004F15E0"/>
    <w:rsid w:val="00500798"/>
    <w:rsid w:val="0050194D"/>
    <w:rsid w:val="00503947"/>
    <w:rsid w:val="00503C8F"/>
    <w:rsid w:val="00503EFD"/>
    <w:rsid w:val="00522F92"/>
    <w:rsid w:val="00524DB6"/>
    <w:rsid w:val="00526652"/>
    <w:rsid w:val="00527169"/>
    <w:rsid w:val="00530000"/>
    <w:rsid w:val="00536159"/>
    <w:rsid w:val="005419B7"/>
    <w:rsid w:val="005420FA"/>
    <w:rsid w:val="0054658B"/>
    <w:rsid w:val="0055788E"/>
    <w:rsid w:val="00566243"/>
    <w:rsid w:val="00566BBF"/>
    <w:rsid w:val="00571EA1"/>
    <w:rsid w:val="005732D9"/>
    <w:rsid w:val="00586C9F"/>
    <w:rsid w:val="00587734"/>
    <w:rsid w:val="0059172D"/>
    <w:rsid w:val="005923B3"/>
    <w:rsid w:val="00595361"/>
    <w:rsid w:val="0059674B"/>
    <w:rsid w:val="005A4978"/>
    <w:rsid w:val="005A523B"/>
    <w:rsid w:val="005A7EBA"/>
    <w:rsid w:val="005B188B"/>
    <w:rsid w:val="005B1F82"/>
    <w:rsid w:val="005B355A"/>
    <w:rsid w:val="005B37F1"/>
    <w:rsid w:val="005C2666"/>
    <w:rsid w:val="005D17E6"/>
    <w:rsid w:val="005D7EE8"/>
    <w:rsid w:val="005D7F97"/>
    <w:rsid w:val="005E5C17"/>
    <w:rsid w:val="005E693B"/>
    <w:rsid w:val="005E7612"/>
    <w:rsid w:val="005E7939"/>
    <w:rsid w:val="005F0E5D"/>
    <w:rsid w:val="005F2694"/>
    <w:rsid w:val="005F2F4B"/>
    <w:rsid w:val="00600071"/>
    <w:rsid w:val="00602A72"/>
    <w:rsid w:val="006107AF"/>
    <w:rsid w:val="00612925"/>
    <w:rsid w:val="00615384"/>
    <w:rsid w:val="00617C42"/>
    <w:rsid w:val="00620D12"/>
    <w:rsid w:val="0063039E"/>
    <w:rsid w:val="0063066F"/>
    <w:rsid w:val="00630E43"/>
    <w:rsid w:val="006414B2"/>
    <w:rsid w:val="00643405"/>
    <w:rsid w:val="00644917"/>
    <w:rsid w:val="00647CB6"/>
    <w:rsid w:val="00653311"/>
    <w:rsid w:val="00657B39"/>
    <w:rsid w:val="006720B5"/>
    <w:rsid w:val="0068043F"/>
    <w:rsid w:val="006804AC"/>
    <w:rsid w:val="006845CD"/>
    <w:rsid w:val="0068541E"/>
    <w:rsid w:val="00691F90"/>
    <w:rsid w:val="00692548"/>
    <w:rsid w:val="0069337C"/>
    <w:rsid w:val="006A11C9"/>
    <w:rsid w:val="006A5217"/>
    <w:rsid w:val="006B1BBA"/>
    <w:rsid w:val="006B3314"/>
    <w:rsid w:val="006B7CFF"/>
    <w:rsid w:val="006C3171"/>
    <w:rsid w:val="006C3427"/>
    <w:rsid w:val="006D3236"/>
    <w:rsid w:val="006D388E"/>
    <w:rsid w:val="006D5B81"/>
    <w:rsid w:val="006E216B"/>
    <w:rsid w:val="006E2F0B"/>
    <w:rsid w:val="006E6551"/>
    <w:rsid w:val="006E6CFE"/>
    <w:rsid w:val="006E7511"/>
    <w:rsid w:val="006F185F"/>
    <w:rsid w:val="006F1FB7"/>
    <w:rsid w:val="006F3D65"/>
    <w:rsid w:val="007017E8"/>
    <w:rsid w:val="00706A6F"/>
    <w:rsid w:val="007106A3"/>
    <w:rsid w:val="0071119A"/>
    <w:rsid w:val="007150D4"/>
    <w:rsid w:val="00721D9C"/>
    <w:rsid w:val="0072408D"/>
    <w:rsid w:val="00725E9D"/>
    <w:rsid w:val="00733152"/>
    <w:rsid w:val="007375D9"/>
    <w:rsid w:val="00737ECA"/>
    <w:rsid w:val="00743782"/>
    <w:rsid w:val="00743934"/>
    <w:rsid w:val="00750248"/>
    <w:rsid w:val="0075250A"/>
    <w:rsid w:val="00756516"/>
    <w:rsid w:val="00756FEF"/>
    <w:rsid w:val="00757FC2"/>
    <w:rsid w:val="007633CA"/>
    <w:rsid w:val="0076351B"/>
    <w:rsid w:val="00763746"/>
    <w:rsid w:val="00764B9C"/>
    <w:rsid w:val="0076516B"/>
    <w:rsid w:val="0076782A"/>
    <w:rsid w:val="00767EF1"/>
    <w:rsid w:val="00770A76"/>
    <w:rsid w:val="00776B1B"/>
    <w:rsid w:val="007805FF"/>
    <w:rsid w:val="0078116F"/>
    <w:rsid w:val="007831DF"/>
    <w:rsid w:val="00790C0B"/>
    <w:rsid w:val="00790F1E"/>
    <w:rsid w:val="007A0CDD"/>
    <w:rsid w:val="007A4509"/>
    <w:rsid w:val="007A4EC9"/>
    <w:rsid w:val="007B34C0"/>
    <w:rsid w:val="007B4850"/>
    <w:rsid w:val="007C0EF7"/>
    <w:rsid w:val="007C424C"/>
    <w:rsid w:val="007D1559"/>
    <w:rsid w:val="007E1F9E"/>
    <w:rsid w:val="007E52BC"/>
    <w:rsid w:val="007F0BE8"/>
    <w:rsid w:val="007F20ED"/>
    <w:rsid w:val="007F5BDE"/>
    <w:rsid w:val="007F6F1E"/>
    <w:rsid w:val="008029DC"/>
    <w:rsid w:val="008040F9"/>
    <w:rsid w:val="00811637"/>
    <w:rsid w:val="0081252F"/>
    <w:rsid w:val="008312AD"/>
    <w:rsid w:val="00832ADE"/>
    <w:rsid w:val="008333CB"/>
    <w:rsid w:val="00842B50"/>
    <w:rsid w:val="0084396D"/>
    <w:rsid w:val="00844F66"/>
    <w:rsid w:val="00851274"/>
    <w:rsid w:val="008513E3"/>
    <w:rsid w:val="00852750"/>
    <w:rsid w:val="00852BE9"/>
    <w:rsid w:val="00854871"/>
    <w:rsid w:val="00855BBD"/>
    <w:rsid w:val="00861F4D"/>
    <w:rsid w:val="00862C59"/>
    <w:rsid w:val="00864A5A"/>
    <w:rsid w:val="008666D0"/>
    <w:rsid w:val="00870609"/>
    <w:rsid w:val="00880DB0"/>
    <w:rsid w:val="00883E50"/>
    <w:rsid w:val="00883E81"/>
    <w:rsid w:val="00884F1D"/>
    <w:rsid w:val="00887B94"/>
    <w:rsid w:val="008936B9"/>
    <w:rsid w:val="00893C12"/>
    <w:rsid w:val="008943B6"/>
    <w:rsid w:val="00894BCE"/>
    <w:rsid w:val="008A2A51"/>
    <w:rsid w:val="008A78F0"/>
    <w:rsid w:val="008B2D1D"/>
    <w:rsid w:val="008B6366"/>
    <w:rsid w:val="008B67C6"/>
    <w:rsid w:val="008C03FF"/>
    <w:rsid w:val="008C08AF"/>
    <w:rsid w:val="008C172C"/>
    <w:rsid w:val="008C2922"/>
    <w:rsid w:val="008C5370"/>
    <w:rsid w:val="008D0388"/>
    <w:rsid w:val="008E1B83"/>
    <w:rsid w:val="008E3F2C"/>
    <w:rsid w:val="008E433E"/>
    <w:rsid w:val="008F1158"/>
    <w:rsid w:val="008F409B"/>
    <w:rsid w:val="00910C7C"/>
    <w:rsid w:val="00912EA9"/>
    <w:rsid w:val="0091681D"/>
    <w:rsid w:val="009170EE"/>
    <w:rsid w:val="00922FFF"/>
    <w:rsid w:val="00925B01"/>
    <w:rsid w:val="009364D6"/>
    <w:rsid w:val="0094017F"/>
    <w:rsid w:val="00942A3E"/>
    <w:rsid w:val="0094348A"/>
    <w:rsid w:val="00944E0D"/>
    <w:rsid w:val="009478C7"/>
    <w:rsid w:val="00950080"/>
    <w:rsid w:val="00955A7E"/>
    <w:rsid w:val="00960A14"/>
    <w:rsid w:val="00961998"/>
    <w:rsid w:val="00970A44"/>
    <w:rsid w:val="00970C40"/>
    <w:rsid w:val="00971666"/>
    <w:rsid w:val="00972B95"/>
    <w:rsid w:val="009733B0"/>
    <w:rsid w:val="0097476F"/>
    <w:rsid w:val="00980238"/>
    <w:rsid w:val="00980A7A"/>
    <w:rsid w:val="00980F8D"/>
    <w:rsid w:val="00983083"/>
    <w:rsid w:val="009864B1"/>
    <w:rsid w:val="00990919"/>
    <w:rsid w:val="0099110D"/>
    <w:rsid w:val="009933B0"/>
    <w:rsid w:val="009A0DD0"/>
    <w:rsid w:val="009B33F9"/>
    <w:rsid w:val="009B52B9"/>
    <w:rsid w:val="009B76C7"/>
    <w:rsid w:val="009B7AC5"/>
    <w:rsid w:val="009C0919"/>
    <w:rsid w:val="009C37D4"/>
    <w:rsid w:val="009D2D25"/>
    <w:rsid w:val="009D3F91"/>
    <w:rsid w:val="009D5098"/>
    <w:rsid w:val="009D6991"/>
    <w:rsid w:val="009E630E"/>
    <w:rsid w:val="009F7BAE"/>
    <w:rsid w:val="00A01398"/>
    <w:rsid w:val="00A01916"/>
    <w:rsid w:val="00A057A3"/>
    <w:rsid w:val="00A05A40"/>
    <w:rsid w:val="00A15704"/>
    <w:rsid w:val="00A15D8F"/>
    <w:rsid w:val="00A169BD"/>
    <w:rsid w:val="00A16BD6"/>
    <w:rsid w:val="00A2641F"/>
    <w:rsid w:val="00A26577"/>
    <w:rsid w:val="00A307C5"/>
    <w:rsid w:val="00A30A7D"/>
    <w:rsid w:val="00A3305E"/>
    <w:rsid w:val="00A3379F"/>
    <w:rsid w:val="00A338BE"/>
    <w:rsid w:val="00A341CD"/>
    <w:rsid w:val="00A40476"/>
    <w:rsid w:val="00A43834"/>
    <w:rsid w:val="00A45645"/>
    <w:rsid w:val="00A465B9"/>
    <w:rsid w:val="00A51BF6"/>
    <w:rsid w:val="00A60E58"/>
    <w:rsid w:val="00A61C8F"/>
    <w:rsid w:val="00A636E8"/>
    <w:rsid w:val="00A70406"/>
    <w:rsid w:val="00A704DD"/>
    <w:rsid w:val="00A77446"/>
    <w:rsid w:val="00A819F6"/>
    <w:rsid w:val="00A90BAD"/>
    <w:rsid w:val="00A97F40"/>
    <w:rsid w:val="00AC1AD9"/>
    <w:rsid w:val="00AC20CA"/>
    <w:rsid w:val="00AD0257"/>
    <w:rsid w:val="00AD0CE2"/>
    <w:rsid w:val="00AD6FAE"/>
    <w:rsid w:val="00AE7680"/>
    <w:rsid w:val="00AE7B32"/>
    <w:rsid w:val="00AE7C95"/>
    <w:rsid w:val="00AF1BA5"/>
    <w:rsid w:val="00AF3FEE"/>
    <w:rsid w:val="00AF67FF"/>
    <w:rsid w:val="00B03B98"/>
    <w:rsid w:val="00B14A6D"/>
    <w:rsid w:val="00B14CBD"/>
    <w:rsid w:val="00B206D2"/>
    <w:rsid w:val="00B20DEC"/>
    <w:rsid w:val="00B255D9"/>
    <w:rsid w:val="00B261F5"/>
    <w:rsid w:val="00B277AE"/>
    <w:rsid w:val="00B31CE9"/>
    <w:rsid w:val="00B32C38"/>
    <w:rsid w:val="00B336B5"/>
    <w:rsid w:val="00B373C1"/>
    <w:rsid w:val="00B40626"/>
    <w:rsid w:val="00B40762"/>
    <w:rsid w:val="00B46D9E"/>
    <w:rsid w:val="00B47C32"/>
    <w:rsid w:val="00B50488"/>
    <w:rsid w:val="00B52782"/>
    <w:rsid w:val="00B54177"/>
    <w:rsid w:val="00B574D5"/>
    <w:rsid w:val="00B62CD2"/>
    <w:rsid w:val="00B6703B"/>
    <w:rsid w:val="00B7399A"/>
    <w:rsid w:val="00B76605"/>
    <w:rsid w:val="00B77ACE"/>
    <w:rsid w:val="00B77C23"/>
    <w:rsid w:val="00B805A4"/>
    <w:rsid w:val="00B80677"/>
    <w:rsid w:val="00B82753"/>
    <w:rsid w:val="00B85951"/>
    <w:rsid w:val="00B96113"/>
    <w:rsid w:val="00B97B0B"/>
    <w:rsid w:val="00BA3331"/>
    <w:rsid w:val="00BA3576"/>
    <w:rsid w:val="00BB02B3"/>
    <w:rsid w:val="00BB4F6F"/>
    <w:rsid w:val="00BB5762"/>
    <w:rsid w:val="00BB60F6"/>
    <w:rsid w:val="00BC0D11"/>
    <w:rsid w:val="00BC20B5"/>
    <w:rsid w:val="00BC5EF1"/>
    <w:rsid w:val="00BC6EB5"/>
    <w:rsid w:val="00BD31D9"/>
    <w:rsid w:val="00BE3B35"/>
    <w:rsid w:val="00BE6A45"/>
    <w:rsid w:val="00BF6CBA"/>
    <w:rsid w:val="00C032E3"/>
    <w:rsid w:val="00C06884"/>
    <w:rsid w:val="00C12101"/>
    <w:rsid w:val="00C14E74"/>
    <w:rsid w:val="00C1632A"/>
    <w:rsid w:val="00C25A3B"/>
    <w:rsid w:val="00C274FB"/>
    <w:rsid w:val="00C276CC"/>
    <w:rsid w:val="00C326D9"/>
    <w:rsid w:val="00C32C10"/>
    <w:rsid w:val="00C33B1C"/>
    <w:rsid w:val="00C35566"/>
    <w:rsid w:val="00C3704A"/>
    <w:rsid w:val="00C37BA1"/>
    <w:rsid w:val="00C44D4F"/>
    <w:rsid w:val="00C46B55"/>
    <w:rsid w:val="00C516C3"/>
    <w:rsid w:val="00C522F2"/>
    <w:rsid w:val="00C54290"/>
    <w:rsid w:val="00C562AD"/>
    <w:rsid w:val="00C652FA"/>
    <w:rsid w:val="00C66C5C"/>
    <w:rsid w:val="00C67DF8"/>
    <w:rsid w:val="00C721B6"/>
    <w:rsid w:val="00C861D9"/>
    <w:rsid w:val="00C8739C"/>
    <w:rsid w:val="00C87725"/>
    <w:rsid w:val="00C92835"/>
    <w:rsid w:val="00CB26B9"/>
    <w:rsid w:val="00CB7BFE"/>
    <w:rsid w:val="00CC1295"/>
    <w:rsid w:val="00CC1719"/>
    <w:rsid w:val="00CC4B82"/>
    <w:rsid w:val="00CD4EBE"/>
    <w:rsid w:val="00CE4CD6"/>
    <w:rsid w:val="00CE7911"/>
    <w:rsid w:val="00CF0794"/>
    <w:rsid w:val="00CF157C"/>
    <w:rsid w:val="00CF1CA3"/>
    <w:rsid w:val="00CF4389"/>
    <w:rsid w:val="00CF4A16"/>
    <w:rsid w:val="00D05838"/>
    <w:rsid w:val="00D16F21"/>
    <w:rsid w:val="00D17B7C"/>
    <w:rsid w:val="00D20410"/>
    <w:rsid w:val="00D3356D"/>
    <w:rsid w:val="00D50743"/>
    <w:rsid w:val="00D534BF"/>
    <w:rsid w:val="00D57CC6"/>
    <w:rsid w:val="00D60421"/>
    <w:rsid w:val="00D675D0"/>
    <w:rsid w:val="00D75931"/>
    <w:rsid w:val="00D76B0E"/>
    <w:rsid w:val="00D80101"/>
    <w:rsid w:val="00D82974"/>
    <w:rsid w:val="00D836D5"/>
    <w:rsid w:val="00D87C96"/>
    <w:rsid w:val="00D904F9"/>
    <w:rsid w:val="00D90518"/>
    <w:rsid w:val="00D91809"/>
    <w:rsid w:val="00DA1BF1"/>
    <w:rsid w:val="00DA5E84"/>
    <w:rsid w:val="00DB083F"/>
    <w:rsid w:val="00DB2164"/>
    <w:rsid w:val="00DB463E"/>
    <w:rsid w:val="00DC05D4"/>
    <w:rsid w:val="00DC1373"/>
    <w:rsid w:val="00DC265E"/>
    <w:rsid w:val="00DC5111"/>
    <w:rsid w:val="00DC797B"/>
    <w:rsid w:val="00DD48BD"/>
    <w:rsid w:val="00DD6FBB"/>
    <w:rsid w:val="00DE32D8"/>
    <w:rsid w:val="00DF15DA"/>
    <w:rsid w:val="00DF5875"/>
    <w:rsid w:val="00E00C9A"/>
    <w:rsid w:val="00E018F0"/>
    <w:rsid w:val="00E067EA"/>
    <w:rsid w:val="00E10E49"/>
    <w:rsid w:val="00E12043"/>
    <w:rsid w:val="00E227C5"/>
    <w:rsid w:val="00E233A2"/>
    <w:rsid w:val="00E24163"/>
    <w:rsid w:val="00E26E57"/>
    <w:rsid w:val="00E30779"/>
    <w:rsid w:val="00E31167"/>
    <w:rsid w:val="00E35247"/>
    <w:rsid w:val="00E4602C"/>
    <w:rsid w:val="00E56D31"/>
    <w:rsid w:val="00E60DC6"/>
    <w:rsid w:val="00E71403"/>
    <w:rsid w:val="00E7152F"/>
    <w:rsid w:val="00E71988"/>
    <w:rsid w:val="00E723AC"/>
    <w:rsid w:val="00E77A7D"/>
    <w:rsid w:val="00E80C4F"/>
    <w:rsid w:val="00E82291"/>
    <w:rsid w:val="00E84FE3"/>
    <w:rsid w:val="00E86E2B"/>
    <w:rsid w:val="00E95B6B"/>
    <w:rsid w:val="00E96243"/>
    <w:rsid w:val="00EA2B23"/>
    <w:rsid w:val="00EB6D00"/>
    <w:rsid w:val="00EB7EA4"/>
    <w:rsid w:val="00EC1BC9"/>
    <w:rsid w:val="00EC21AE"/>
    <w:rsid w:val="00EC2E32"/>
    <w:rsid w:val="00EC35F2"/>
    <w:rsid w:val="00EC66D4"/>
    <w:rsid w:val="00EC7F61"/>
    <w:rsid w:val="00ED2113"/>
    <w:rsid w:val="00ED5C6C"/>
    <w:rsid w:val="00ED6A29"/>
    <w:rsid w:val="00EE3889"/>
    <w:rsid w:val="00F02442"/>
    <w:rsid w:val="00F03B14"/>
    <w:rsid w:val="00F04347"/>
    <w:rsid w:val="00F04398"/>
    <w:rsid w:val="00F068DB"/>
    <w:rsid w:val="00F10DA5"/>
    <w:rsid w:val="00F1110A"/>
    <w:rsid w:val="00F144ED"/>
    <w:rsid w:val="00F2043E"/>
    <w:rsid w:val="00F2103D"/>
    <w:rsid w:val="00F31E78"/>
    <w:rsid w:val="00F32087"/>
    <w:rsid w:val="00F3625C"/>
    <w:rsid w:val="00F36D6A"/>
    <w:rsid w:val="00F430E7"/>
    <w:rsid w:val="00F43702"/>
    <w:rsid w:val="00F43835"/>
    <w:rsid w:val="00F44C56"/>
    <w:rsid w:val="00F50344"/>
    <w:rsid w:val="00F56174"/>
    <w:rsid w:val="00F56B6A"/>
    <w:rsid w:val="00F66C5B"/>
    <w:rsid w:val="00F67296"/>
    <w:rsid w:val="00F67A9A"/>
    <w:rsid w:val="00F74C84"/>
    <w:rsid w:val="00F76888"/>
    <w:rsid w:val="00F76986"/>
    <w:rsid w:val="00F77F0B"/>
    <w:rsid w:val="00F830CB"/>
    <w:rsid w:val="00F8589C"/>
    <w:rsid w:val="00F8735B"/>
    <w:rsid w:val="00F949ED"/>
    <w:rsid w:val="00F96A47"/>
    <w:rsid w:val="00FA0931"/>
    <w:rsid w:val="00FA2383"/>
    <w:rsid w:val="00FA2D47"/>
    <w:rsid w:val="00FA3402"/>
    <w:rsid w:val="00FA50B8"/>
    <w:rsid w:val="00FB3C77"/>
    <w:rsid w:val="00FC1E6E"/>
    <w:rsid w:val="00FC2225"/>
    <w:rsid w:val="00FC6000"/>
    <w:rsid w:val="00FD0164"/>
    <w:rsid w:val="00FD0F1B"/>
    <w:rsid w:val="00FD5E4F"/>
    <w:rsid w:val="00FE007F"/>
    <w:rsid w:val="00FE5A28"/>
    <w:rsid w:val="00FF104C"/>
    <w:rsid w:val="00FF34AC"/>
    <w:rsid w:val="00FF363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C4251"/>
  <w15:docId w15:val="{533FC98B-5CED-49E1-AFD7-10DECA209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D99"/>
    <w:pPr>
      <w:widowControl w:val="0"/>
      <w:overflowPunct w:val="0"/>
      <w:adjustRightInd w:val="0"/>
      <w:spacing w:after="0" w:line="240" w:lineRule="auto"/>
    </w:pPr>
    <w:rPr>
      <w:rFonts w:ascii="Times New Roman" w:eastAsia="Times New Roman" w:hAnsi="Times New Roman" w:cs="Times New Roman"/>
      <w:kern w:val="28"/>
      <w:sz w:val="24"/>
      <w:szCs w:val="24"/>
      <w:lang w:eastAsia="ja-JP"/>
    </w:rPr>
  </w:style>
  <w:style w:type="paragraph" w:styleId="Heading1">
    <w:name w:val="heading 1"/>
    <w:basedOn w:val="Normal"/>
    <w:next w:val="Normal"/>
    <w:link w:val="Heading1Char"/>
    <w:uiPriority w:val="9"/>
    <w:qFormat/>
    <w:rsid w:val="002964A3"/>
    <w:pPr>
      <w:keepNext/>
      <w:keepLines/>
      <w:widowControl/>
      <w:overflowPunct/>
      <w:adjustRightInd/>
      <w:spacing w:before="480" w:line="276" w:lineRule="auto"/>
      <w:outlineLvl w:val="0"/>
    </w:pPr>
    <w:rPr>
      <w:rFonts w:asciiTheme="majorHAnsi" w:eastAsiaTheme="majorEastAsia" w:hAnsiTheme="majorHAnsi" w:cstheme="majorBidi"/>
      <w:b/>
      <w:bCs/>
      <w:color w:val="365F91" w:themeColor="accent1" w:themeShade="BF"/>
      <w:kern w:val="0"/>
      <w:sz w:val="28"/>
      <w:szCs w:val="28"/>
      <w:lang w:val="en-US" w:eastAsia="en-US" w:bidi="en-US"/>
    </w:rPr>
  </w:style>
  <w:style w:type="paragraph" w:styleId="Heading2">
    <w:name w:val="heading 2"/>
    <w:basedOn w:val="Normal"/>
    <w:next w:val="Normal"/>
    <w:link w:val="Heading2Char"/>
    <w:uiPriority w:val="9"/>
    <w:unhideWhenUsed/>
    <w:qFormat/>
    <w:rsid w:val="002964A3"/>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964A3"/>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2964A3"/>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4A3"/>
    <w:rPr>
      <w:rFonts w:asciiTheme="majorHAnsi" w:eastAsiaTheme="majorEastAsia" w:hAnsiTheme="majorHAnsi" w:cstheme="majorBidi"/>
      <w:b/>
      <w:bCs/>
      <w:color w:val="365F91" w:themeColor="accent1" w:themeShade="BF"/>
      <w:sz w:val="28"/>
      <w:szCs w:val="28"/>
      <w:lang w:val="en-US" w:bidi="en-US"/>
    </w:rPr>
  </w:style>
  <w:style w:type="character" w:customStyle="1" w:styleId="Heading2Char">
    <w:name w:val="Heading 2 Char"/>
    <w:basedOn w:val="DefaultParagraphFont"/>
    <w:link w:val="Heading2"/>
    <w:uiPriority w:val="9"/>
    <w:rsid w:val="002964A3"/>
    <w:rPr>
      <w:rFonts w:asciiTheme="majorHAnsi" w:eastAsiaTheme="majorEastAsia" w:hAnsiTheme="majorHAnsi" w:cstheme="majorBidi"/>
      <w:b/>
      <w:bCs/>
      <w:color w:val="4F81BD" w:themeColor="accent1"/>
      <w:kern w:val="28"/>
      <w:sz w:val="26"/>
      <w:szCs w:val="26"/>
      <w:lang w:eastAsia="ja-JP"/>
    </w:rPr>
  </w:style>
  <w:style w:type="character" w:customStyle="1" w:styleId="Heading3Char">
    <w:name w:val="Heading 3 Char"/>
    <w:basedOn w:val="DefaultParagraphFont"/>
    <w:link w:val="Heading3"/>
    <w:uiPriority w:val="9"/>
    <w:rsid w:val="002964A3"/>
    <w:rPr>
      <w:rFonts w:asciiTheme="majorHAnsi" w:eastAsiaTheme="majorEastAsia" w:hAnsiTheme="majorHAnsi" w:cstheme="majorBidi"/>
      <w:b/>
      <w:bCs/>
      <w:color w:val="4F81BD" w:themeColor="accent1"/>
      <w:kern w:val="28"/>
      <w:sz w:val="24"/>
      <w:szCs w:val="24"/>
      <w:lang w:eastAsia="ja-JP"/>
    </w:rPr>
  </w:style>
  <w:style w:type="character" w:customStyle="1" w:styleId="Heading4Char">
    <w:name w:val="Heading 4 Char"/>
    <w:basedOn w:val="DefaultParagraphFont"/>
    <w:link w:val="Heading4"/>
    <w:uiPriority w:val="9"/>
    <w:rsid w:val="002964A3"/>
    <w:rPr>
      <w:rFonts w:asciiTheme="majorHAnsi" w:eastAsiaTheme="majorEastAsia" w:hAnsiTheme="majorHAnsi" w:cstheme="majorBidi"/>
      <w:b/>
      <w:bCs/>
      <w:i/>
      <w:iCs/>
      <w:color w:val="4F81BD" w:themeColor="accent1"/>
      <w:kern w:val="28"/>
      <w:sz w:val="24"/>
      <w:szCs w:val="24"/>
      <w:lang w:eastAsia="ja-JP"/>
    </w:rPr>
  </w:style>
  <w:style w:type="paragraph" w:styleId="ListParagraph">
    <w:name w:val="List Paragraph"/>
    <w:basedOn w:val="Normal"/>
    <w:uiPriority w:val="34"/>
    <w:qFormat/>
    <w:rsid w:val="002964A3"/>
    <w:pPr>
      <w:ind w:left="720"/>
      <w:contextualSpacing/>
    </w:pPr>
  </w:style>
  <w:style w:type="paragraph" w:styleId="BalloonText">
    <w:name w:val="Balloon Text"/>
    <w:basedOn w:val="Normal"/>
    <w:link w:val="BalloonTextChar"/>
    <w:uiPriority w:val="99"/>
    <w:semiHidden/>
    <w:unhideWhenUsed/>
    <w:rsid w:val="002964A3"/>
    <w:rPr>
      <w:rFonts w:ascii="Tahoma" w:hAnsi="Tahoma" w:cs="Tahoma"/>
      <w:sz w:val="16"/>
      <w:szCs w:val="16"/>
    </w:rPr>
  </w:style>
  <w:style w:type="character" w:customStyle="1" w:styleId="BalloonTextChar">
    <w:name w:val="Balloon Text Char"/>
    <w:basedOn w:val="DefaultParagraphFont"/>
    <w:link w:val="BalloonText"/>
    <w:uiPriority w:val="99"/>
    <w:semiHidden/>
    <w:rsid w:val="002964A3"/>
    <w:rPr>
      <w:rFonts w:ascii="Tahoma" w:eastAsia="Times New Roman" w:hAnsi="Tahoma" w:cs="Tahoma"/>
      <w:kern w:val="28"/>
      <w:sz w:val="16"/>
      <w:szCs w:val="16"/>
      <w:lang w:eastAsia="ja-JP"/>
    </w:rPr>
  </w:style>
  <w:style w:type="paragraph" w:styleId="Bibliography">
    <w:name w:val="Bibliography"/>
    <w:basedOn w:val="Normal"/>
    <w:next w:val="Normal"/>
    <w:uiPriority w:val="37"/>
    <w:unhideWhenUsed/>
    <w:rsid w:val="002964A3"/>
  </w:style>
  <w:style w:type="paragraph" w:styleId="EndnoteText">
    <w:name w:val="endnote text"/>
    <w:basedOn w:val="Normal"/>
    <w:link w:val="EndnoteTextChar"/>
    <w:uiPriority w:val="99"/>
    <w:semiHidden/>
    <w:unhideWhenUsed/>
    <w:rsid w:val="002964A3"/>
    <w:rPr>
      <w:sz w:val="20"/>
      <w:szCs w:val="20"/>
    </w:rPr>
  </w:style>
  <w:style w:type="character" w:customStyle="1" w:styleId="EndnoteTextChar">
    <w:name w:val="Endnote Text Char"/>
    <w:basedOn w:val="DefaultParagraphFont"/>
    <w:link w:val="EndnoteText"/>
    <w:uiPriority w:val="99"/>
    <w:semiHidden/>
    <w:rsid w:val="002964A3"/>
    <w:rPr>
      <w:rFonts w:ascii="Times New Roman" w:eastAsia="Times New Roman" w:hAnsi="Times New Roman" w:cs="Times New Roman"/>
      <w:kern w:val="28"/>
      <w:sz w:val="20"/>
      <w:szCs w:val="20"/>
      <w:lang w:eastAsia="ja-JP"/>
    </w:rPr>
  </w:style>
  <w:style w:type="character" w:styleId="EndnoteReference">
    <w:name w:val="endnote reference"/>
    <w:basedOn w:val="DefaultParagraphFont"/>
    <w:uiPriority w:val="99"/>
    <w:semiHidden/>
    <w:unhideWhenUsed/>
    <w:rsid w:val="002964A3"/>
    <w:rPr>
      <w:vertAlign w:val="superscript"/>
    </w:rPr>
  </w:style>
  <w:style w:type="character" w:styleId="Hyperlink">
    <w:name w:val="Hyperlink"/>
    <w:basedOn w:val="DefaultParagraphFont"/>
    <w:uiPriority w:val="99"/>
    <w:rsid w:val="002964A3"/>
    <w:rPr>
      <w:color w:val="0000FF"/>
      <w:u w:val="single"/>
    </w:rPr>
  </w:style>
  <w:style w:type="paragraph" w:styleId="TOC1">
    <w:name w:val="toc 1"/>
    <w:basedOn w:val="Normal"/>
    <w:next w:val="Normal"/>
    <w:autoRedefine/>
    <w:uiPriority w:val="39"/>
    <w:rsid w:val="002964A3"/>
    <w:pPr>
      <w:widowControl/>
      <w:overflowPunct/>
      <w:adjustRightInd/>
    </w:pPr>
    <w:rPr>
      <w:kern w:val="0"/>
      <w:lang w:eastAsia="en-US"/>
    </w:rPr>
  </w:style>
  <w:style w:type="paragraph" w:styleId="TOC2">
    <w:name w:val="toc 2"/>
    <w:basedOn w:val="Normal"/>
    <w:next w:val="Normal"/>
    <w:autoRedefine/>
    <w:uiPriority w:val="39"/>
    <w:rsid w:val="000D3E11"/>
    <w:pPr>
      <w:widowControl/>
      <w:tabs>
        <w:tab w:val="left" w:pos="880"/>
        <w:tab w:val="right" w:leader="dot" w:pos="9016"/>
      </w:tabs>
      <w:overflowPunct/>
      <w:adjustRightInd/>
      <w:spacing w:line="360" w:lineRule="auto"/>
      <w:ind w:left="238"/>
    </w:pPr>
    <w:rPr>
      <w:kern w:val="0"/>
      <w:lang w:eastAsia="en-US"/>
    </w:rPr>
  </w:style>
  <w:style w:type="paragraph" w:styleId="TOC3">
    <w:name w:val="toc 3"/>
    <w:basedOn w:val="Normal"/>
    <w:next w:val="Normal"/>
    <w:autoRedefine/>
    <w:uiPriority w:val="39"/>
    <w:rsid w:val="002964A3"/>
    <w:pPr>
      <w:widowControl/>
      <w:overflowPunct/>
      <w:adjustRightInd/>
      <w:ind w:left="480"/>
    </w:pPr>
    <w:rPr>
      <w:kern w:val="0"/>
      <w:lang w:eastAsia="en-US"/>
    </w:rPr>
  </w:style>
  <w:style w:type="paragraph" w:styleId="TOC4">
    <w:name w:val="toc 4"/>
    <w:basedOn w:val="Normal"/>
    <w:next w:val="Normal"/>
    <w:autoRedefine/>
    <w:semiHidden/>
    <w:rsid w:val="002964A3"/>
    <w:pPr>
      <w:widowControl/>
      <w:overflowPunct/>
      <w:adjustRightInd/>
      <w:ind w:left="720"/>
    </w:pPr>
    <w:rPr>
      <w:kern w:val="0"/>
      <w:lang w:eastAsia="en-US"/>
    </w:rPr>
  </w:style>
  <w:style w:type="paragraph" w:styleId="TOCHeading">
    <w:name w:val="TOC Heading"/>
    <w:basedOn w:val="Heading1"/>
    <w:next w:val="Normal"/>
    <w:uiPriority w:val="39"/>
    <w:unhideWhenUsed/>
    <w:qFormat/>
    <w:rsid w:val="002964A3"/>
    <w:pPr>
      <w:outlineLvl w:val="9"/>
    </w:pPr>
    <w:rPr>
      <w:lang w:bidi="ar-SA"/>
    </w:rPr>
  </w:style>
  <w:style w:type="paragraph" w:styleId="FootnoteText">
    <w:name w:val="footnote text"/>
    <w:basedOn w:val="Normal"/>
    <w:link w:val="FootnoteTextChar"/>
    <w:uiPriority w:val="99"/>
    <w:semiHidden/>
    <w:unhideWhenUsed/>
    <w:rsid w:val="002964A3"/>
    <w:rPr>
      <w:sz w:val="20"/>
      <w:szCs w:val="20"/>
    </w:rPr>
  </w:style>
  <w:style w:type="character" w:customStyle="1" w:styleId="FootnoteTextChar">
    <w:name w:val="Footnote Text Char"/>
    <w:basedOn w:val="DefaultParagraphFont"/>
    <w:link w:val="FootnoteText"/>
    <w:uiPriority w:val="99"/>
    <w:semiHidden/>
    <w:rsid w:val="002964A3"/>
    <w:rPr>
      <w:rFonts w:ascii="Times New Roman" w:eastAsia="Times New Roman" w:hAnsi="Times New Roman" w:cs="Times New Roman"/>
      <w:kern w:val="28"/>
      <w:sz w:val="20"/>
      <w:szCs w:val="20"/>
      <w:lang w:eastAsia="ja-JP"/>
    </w:rPr>
  </w:style>
  <w:style w:type="character" w:styleId="FootnoteReference">
    <w:name w:val="footnote reference"/>
    <w:basedOn w:val="DefaultParagraphFont"/>
    <w:uiPriority w:val="99"/>
    <w:semiHidden/>
    <w:unhideWhenUsed/>
    <w:rsid w:val="002964A3"/>
    <w:rPr>
      <w:vertAlign w:val="superscript"/>
    </w:rPr>
  </w:style>
  <w:style w:type="table" w:styleId="TableGrid">
    <w:name w:val="Table Grid"/>
    <w:basedOn w:val="TableNormal"/>
    <w:uiPriority w:val="59"/>
    <w:rsid w:val="002964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964A3"/>
    <w:rPr>
      <w:color w:val="800080" w:themeColor="followedHyperlink"/>
      <w:u w:val="single"/>
    </w:rPr>
  </w:style>
  <w:style w:type="character" w:styleId="Strong">
    <w:name w:val="Strong"/>
    <w:basedOn w:val="DefaultParagraphFont"/>
    <w:uiPriority w:val="22"/>
    <w:qFormat/>
    <w:rsid w:val="002964A3"/>
    <w:rPr>
      <w:b/>
      <w:bCs/>
    </w:rPr>
  </w:style>
  <w:style w:type="paragraph" w:styleId="NormalWeb">
    <w:name w:val="Normal (Web)"/>
    <w:basedOn w:val="Normal"/>
    <w:uiPriority w:val="99"/>
    <w:unhideWhenUsed/>
    <w:rsid w:val="002964A3"/>
    <w:pPr>
      <w:widowControl/>
      <w:overflowPunct/>
      <w:adjustRightInd/>
      <w:spacing w:before="100" w:beforeAutospacing="1" w:after="240"/>
    </w:pPr>
    <w:rPr>
      <w:kern w:val="0"/>
      <w:lang w:eastAsia="en-GB"/>
    </w:rPr>
  </w:style>
  <w:style w:type="character" w:styleId="HTMLCite">
    <w:name w:val="HTML Cite"/>
    <w:basedOn w:val="DefaultParagraphFont"/>
    <w:uiPriority w:val="99"/>
    <w:semiHidden/>
    <w:unhideWhenUsed/>
    <w:rsid w:val="002964A3"/>
    <w:rPr>
      <w:i/>
      <w:iCs/>
    </w:rPr>
  </w:style>
  <w:style w:type="paragraph" w:customStyle="1" w:styleId="bodytext">
    <w:name w:val="bodytext"/>
    <w:basedOn w:val="Normal"/>
    <w:rsid w:val="002964A3"/>
    <w:pPr>
      <w:widowControl/>
      <w:overflowPunct/>
      <w:adjustRightInd/>
      <w:spacing w:before="100" w:beforeAutospacing="1" w:after="163" w:line="245" w:lineRule="atLeast"/>
    </w:pPr>
    <w:rPr>
      <w:kern w:val="0"/>
      <w:sz w:val="29"/>
      <w:szCs w:val="29"/>
      <w:lang w:eastAsia="en-GB"/>
    </w:rPr>
  </w:style>
  <w:style w:type="paragraph" w:styleId="Header">
    <w:name w:val="header"/>
    <w:basedOn w:val="Normal"/>
    <w:link w:val="HeaderChar"/>
    <w:uiPriority w:val="99"/>
    <w:unhideWhenUsed/>
    <w:rsid w:val="002964A3"/>
    <w:pPr>
      <w:tabs>
        <w:tab w:val="center" w:pos="4513"/>
        <w:tab w:val="right" w:pos="9026"/>
      </w:tabs>
    </w:pPr>
  </w:style>
  <w:style w:type="character" w:customStyle="1" w:styleId="HeaderChar">
    <w:name w:val="Header Char"/>
    <w:basedOn w:val="DefaultParagraphFont"/>
    <w:link w:val="Header"/>
    <w:uiPriority w:val="99"/>
    <w:rsid w:val="002964A3"/>
    <w:rPr>
      <w:rFonts w:ascii="Times New Roman" w:eastAsia="Times New Roman" w:hAnsi="Times New Roman" w:cs="Times New Roman"/>
      <w:kern w:val="28"/>
      <w:sz w:val="24"/>
      <w:szCs w:val="24"/>
      <w:lang w:eastAsia="ja-JP"/>
    </w:rPr>
  </w:style>
  <w:style w:type="paragraph" w:styleId="Footer">
    <w:name w:val="footer"/>
    <w:basedOn w:val="Normal"/>
    <w:link w:val="FooterChar"/>
    <w:uiPriority w:val="99"/>
    <w:unhideWhenUsed/>
    <w:rsid w:val="002964A3"/>
    <w:pPr>
      <w:tabs>
        <w:tab w:val="center" w:pos="4513"/>
        <w:tab w:val="right" w:pos="9026"/>
      </w:tabs>
    </w:pPr>
  </w:style>
  <w:style w:type="character" w:customStyle="1" w:styleId="FooterChar">
    <w:name w:val="Footer Char"/>
    <w:basedOn w:val="DefaultParagraphFont"/>
    <w:link w:val="Footer"/>
    <w:uiPriority w:val="99"/>
    <w:rsid w:val="002964A3"/>
    <w:rPr>
      <w:rFonts w:ascii="Times New Roman" w:eastAsia="Times New Roman" w:hAnsi="Times New Roman" w:cs="Times New Roman"/>
      <w:kern w:val="28"/>
      <w:sz w:val="24"/>
      <w:szCs w:val="24"/>
      <w:lang w:eastAsia="ja-JP"/>
    </w:rPr>
  </w:style>
  <w:style w:type="paragraph" w:customStyle="1" w:styleId="Default">
    <w:name w:val="Default"/>
    <w:rsid w:val="002964A3"/>
    <w:pPr>
      <w:autoSpaceDE w:val="0"/>
      <w:autoSpaceDN w:val="0"/>
      <w:adjustRightInd w:val="0"/>
      <w:spacing w:after="0" w:line="240" w:lineRule="auto"/>
    </w:pPr>
    <w:rPr>
      <w:rFonts w:ascii="Frutiger 55 Roman" w:hAnsi="Frutiger 55 Roman" w:cs="Frutiger 55 Roman"/>
      <w:color w:val="000000"/>
      <w:sz w:val="24"/>
      <w:szCs w:val="24"/>
    </w:rPr>
  </w:style>
  <w:style w:type="paragraph" w:customStyle="1" w:styleId="FigureStyle">
    <w:name w:val="FigureStyle"/>
    <w:basedOn w:val="Normal"/>
    <w:link w:val="FigureStyleChar"/>
    <w:qFormat/>
    <w:rsid w:val="00424FF7"/>
    <w:rPr>
      <w:b/>
    </w:rPr>
  </w:style>
  <w:style w:type="paragraph" w:styleId="TableofFigures">
    <w:name w:val="table of figures"/>
    <w:basedOn w:val="Normal"/>
    <w:next w:val="Normal"/>
    <w:autoRedefine/>
    <w:uiPriority w:val="99"/>
    <w:unhideWhenUsed/>
    <w:qFormat/>
    <w:rsid w:val="000D3E11"/>
    <w:pPr>
      <w:tabs>
        <w:tab w:val="left" w:pos="1320"/>
        <w:tab w:val="right" w:leader="dot" w:pos="9016"/>
      </w:tabs>
      <w:spacing w:line="360" w:lineRule="auto"/>
    </w:pPr>
  </w:style>
  <w:style w:type="character" w:customStyle="1" w:styleId="FigureStyleChar">
    <w:name w:val="FigureStyle Char"/>
    <w:basedOn w:val="DefaultParagraphFont"/>
    <w:link w:val="FigureStyle"/>
    <w:rsid w:val="00424FF7"/>
    <w:rPr>
      <w:rFonts w:ascii="Times New Roman" w:eastAsia="Times New Roman" w:hAnsi="Times New Roman" w:cs="Times New Roman"/>
      <w:b/>
      <w:kern w:val="28"/>
      <w:sz w:val="24"/>
      <w:szCs w:val="24"/>
      <w:lang w:eastAsia="ja-JP"/>
    </w:rPr>
  </w:style>
  <w:style w:type="paragraph" w:styleId="Caption">
    <w:name w:val="caption"/>
    <w:basedOn w:val="Normal"/>
    <w:next w:val="Normal"/>
    <w:uiPriority w:val="35"/>
    <w:unhideWhenUsed/>
    <w:qFormat/>
    <w:rsid w:val="00617C42"/>
    <w:pPr>
      <w:spacing w:after="200"/>
    </w:pPr>
    <w:rPr>
      <w:b/>
      <w:bCs/>
      <w:color w:val="4F81BD" w:themeColor="accent1"/>
      <w:sz w:val="18"/>
      <w:szCs w:val="18"/>
    </w:rPr>
  </w:style>
  <w:style w:type="paragraph" w:customStyle="1" w:styleId="TableStyle">
    <w:name w:val="TableStyle"/>
    <w:basedOn w:val="Normal"/>
    <w:link w:val="TableStyleChar"/>
    <w:qFormat/>
    <w:rsid w:val="005F2694"/>
    <w:pPr>
      <w:keepNext/>
      <w:spacing w:line="360" w:lineRule="auto"/>
    </w:pPr>
    <w:rPr>
      <w:b/>
    </w:rPr>
  </w:style>
  <w:style w:type="character" w:customStyle="1" w:styleId="TableStyleChar">
    <w:name w:val="TableStyle Char"/>
    <w:basedOn w:val="DefaultParagraphFont"/>
    <w:link w:val="TableStyle"/>
    <w:rsid w:val="005F2694"/>
    <w:rPr>
      <w:rFonts w:ascii="Times New Roman" w:eastAsia="Times New Roman" w:hAnsi="Times New Roman" w:cs="Times New Roman"/>
      <w:b/>
      <w:kern w:val="28"/>
      <w:sz w:val="24"/>
      <w:szCs w:val="24"/>
      <w:lang w:eastAsia="ja-JP"/>
    </w:rPr>
  </w:style>
  <w:style w:type="table" w:customStyle="1" w:styleId="TableGrid1">
    <w:name w:val="Table Grid1"/>
    <w:basedOn w:val="TableNormal"/>
    <w:next w:val="TableGrid"/>
    <w:uiPriority w:val="59"/>
    <w:rsid w:val="00737ECA"/>
    <w:pPr>
      <w:spacing w:after="0" w:line="240" w:lineRule="auto"/>
    </w:pPr>
    <w:rPr>
      <w:rFonts w:ascii="Calibri" w:eastAsia="MS Mincho" w:hAnsi="Calibri" w:cs="Times New Roman"/>
      <w:sz w:val="20"/>
      <w:szCs w:val="20"/>
      <w:lang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106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06A3"/>
    <w:rPr>
      <w:rFonts w:eastAsiaTheme="minorEastAsia"/>
      <w:lang w:val="en-US"/>
    </w:rPr>
  </w:style>
  <w:style w:type="table" w:customStyle="1" w:styleId="LightShading1">
    <w:name w:val="Light Shading1"/>
    <w:basedOn w:val="TableNormal"/>
    <w:uiPriority w:val="60"/>
    <w:rsid w:val="007D1559"/>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TableGrid2">
    <w:name w:val="Table Grid2"/>
    <w:basedOn w:val="TableNormal"/>
    <w:next w:val="TableGrid"/>
    <w:uiPriority w:val="59"/>
    <w:rsid w:val="002F3092"/>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0807901">
      <w:bodyDiv w:val="1"/>
      <w:marLeft w:val="0"/>
      <w:marRight w:val="0"/>
      <w:marTop w:val="0"/>
      <w:marBottom w:val="0"/>
      <w:divBdr>
        <w:top w:val="none" w:sz="0" w:space="0" w:color="auto"/>
        <w:left w:val="none" w:sz="0" w:space="0" w:color="auto"/>
        <w:bottom w:val="none" w:sz="0" w:space="0" w:color="auto"/>
        <w:right w:val="none" w:sz="0" w:space="0" w:color="auto"/>
      </w:divBdr>
    </w:div>
    <w:div w:id="588737089">
      <w:bodyDiv w:val="1"/>
      <w:marLeft w:val="0"/>
      <w:marRight w:val="0"/>
      <w:marTop w:val="0"/>
      <w:marBottom w:val="0"/>
      <w:divBdr>
        <w:top w:val="none" w:sz="0" w:space="0" w:color="auto"/>
        <w:left w:val="none" w:sz="0" w:space="0" w:color="auto"/>
        <w:bottom w:val="none" w:sz="0" w:space="0" w:color="auto"/>
        <w:right w:val="none" w:sz="0" w:space="0" w:color="auto"/>
      </w:divBdr>
    </w:div>
    <w:div w:id="717172065">
      <w:bodyDiv w:val="1"/>
      <w:marLeft w:val="0"/>
      <w:marRight w:val="0"/>
      <w:marTop w:val="0"/>
      <w:marBottom w:val="0"/>
      <w:divBdr>
        <w:top w:val="none" w:sz="0" w:space="0" w:color="auto"/>
        <w:left w:val="none" w:sz="0" w:space="0" w:color="auto"/>
        <w:bottom w:val="none" w:sz="0" w:space="0" w:color="auto"/>
        <w:right w:val="none" w:sz="0" w:space="0" w:color="auto"/>
      </w:divBdr>
    </w:div>
    <w:div w:id="821121723">
      <w:bodyDiv w:val="1"/>
      <w:marLeft w:val="0"/>
      <w:marRight w:val="0"/>
      <w:marTop w:val="0"/>
      <w:marBottom w:val="0"/>
      <w:divBdr>
        <w:top w:val="none" w:sz="0" w:space="0" w:color="auto"/>
        <w:left w:val="none" w:sz="0" w:space="0" w:color="auto"/>
        <w:bottom w:val="none" w:sz="0" w:space="0" w:color="auto"/>
        <w:right w:val="none" w:sz="0" w:space="0" w:color="auto"/>
      </w:divBdr>
    </w:div>
    <w:div w:id="1501040439">
      <w:bodyDiv w:val="1"/>
      <w:marLeft w:val="0"/>
      <w:marRight w:val="0"/>
      <w:marTop w:val="0"/>
      <w:marBottom w:val="0"/>
      <w:divBdr>
        <w:top w:val="none" w:sz="0" w:space="0" w:color="auto"/>
        <w:left w:val="none" w:sz="0" w:space="0" w:color="auto"/>
        <w:bottom w:val="none" w:sz="0" w:space="0" w:color="auto"/>
        <w:right w:val="none" w:sz="0" w:space="0" w:color="auto"/>
      </w:divBdr>
    </w:div>
    <w:div w:id="1524438055">
      <w:bodyDiv w:val="1"/>
      <w:marLeft w:val="0"/>
      <w:marRight w:val="0"/>
      <w:marTop w:val="0"/>
      <w:marBottom w:val="0"/>
      <w:divBdr>
        <w:top w:val="none" w:sz="0" w:space="0" w:color="auto"/>
        <w:left w:val="none" w:sz="0" w:space="0" w:color="auto"/>
        <w:bottom w:val="none" w:sz="0" w:space="0" w:color="auto"/>
        <w:right w:val="none" w:sz="0" w:space="0" w:color="auto"/>
      </w:divBdr>
    </w:div>
    <w:div w:id="1632326757">
      <w:bodyDiv w:val="1"/>
      <w:marLeft w:val="0"/>
      <w:marRight w:val="0"/>
      <w:marTop w:val="0"/>
      <w:marBottom w:val="0"/>
      <w:divBdr>
        <w:top w:val="none" w:sz="0" w:space="0" w:color="auto"/>
        <w:left w:val="none" w:sz="0" w:space="0" w:color="auto"/>
        <w:bottom w:val="none" w:sz="0" w:space="0" w:color="auto"/>
        <w:right w:val="none" w:sz="0" w:space="0" w:color="auto"/>
      </w:divBdr>
    </w:div>
    <w:div w:id="1824155939">
      <w:bodyDiv w:val="1"/>
      <w:marLeft w:val="0"/>
      <w:marRight w:val="0"/>
      <w:marTop w:val="0"/>
      <w:marBottom w:val="0"/>
      <w:divBdr>
        <w:top w:val="none" w:sz="0" w:space="0" w:color="auto"/>
        <w:left w:val="none" w:sz="0" w:space="0" w:color="auto"/>
        <w:bottom w:val="none" w:sz="0" w:space="0" w:color="auto"/>
        <w:right w:val="none" w:sz="0" w:space="0" w:color="auto"/>
      </w:divBdr>
    </w:div>
    <w:div w:id="1923223304">
      <w:bodyDiv w:val="1"/>
      <w:marLeft w:val="0"/>
      <w:marRight w:val="0"/>
      <w:marTop w:val="0"/>
      <w:marBottom w:val="0"/>
      <w:divBdr>
        <w:top w:val="none" w:sz="0" w:space="0" w:color="auto"/>
        <w:left w:val="none" w:sz="0" w:space="0" w:color="auto"/>
        <w:bottom w:val="none" w:sz="0" w:space="0" w:color="auto"/>
        <w:right w:val="none" w:sz="0" w:space="0" w:color="auto"/>
      </w:divBdr>
    </w:div>
    <w:div w:id="2062317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footer" Target="footer4.xml"/><Relationship Id="rId21" Type="http://schemas.openxmlformats.org/officeDocument/2006/relationships/hyperlink" Target="http://www.unilever.co.uk/sustainability/" TargetMode="External"/><Relationship Id="rId42" Type="http://schemas.microsoft.com/office/2007/relationships/hdphoto" Target="media/hdphoto2.wdp"/><Relationship Id="rId63" Type="http://schemas.openxmlformats.org/officeDocument/2006/relationships/hyperlink" Target="http://infoweb.newsbank.com/" TargetMode="External"/><Relationship Id="rId84" Type="http://schemas.openxmlformats.org/officeDocument/2006/relationships/hyperlink" Target="http://www.unilever.com/sustainability/" TargetMode="External"/><Relationship Id="rId138" Type="http://schemas.openxmlformats.org/officeDocument/2006/relationships/image" Target="media/image49.png"/><Relationship Id="rId107" Type="http://schemas.openxmlformats.org/officeDocument/2006/relationships/hyperlink" Target="http://www.roberts.cmc.edu/" TargetMode="External"/><Relationship Id="rId11" Type="http://schemas.openxmlformats.org/officeDocument/2006/relationships/hyperlink" Target="https://www.globalreporting.org" TargetMode="External"/><Relationship Id="rId32" Type="http://schemas.microsoft.com/office/2007/relationships/hdphoto" Target="media/hdphoto1.wdp"/><Relationship Id="rId53" Type="http://schemas.openxmlformats.org/officeDocument/2006/relationships/image" Target="media/image27.png"/><Relationship Id="rId74" Type="http://schemas.openxmlformats.org/officeDocument/2006/relationships/hyperlink" Target="http://www.pg.com/en_US/sustainability/index.shtml" TargetMode="External"/><Relationship Id="rId128" Type="http://schemas.openxmlformats.org/officeDocument/2006/relationships/image" Target="media/image44.png"/><Relationship Id="rId149" Type="http://schemas.openxmlformats.org/officeDocument/2006/relationships/image" Target="media/image55.emf"/><Relationship Id="rId5" Type="http://schemas.openxmlformats.org/officeDocument/2006/relationships/settings" Target="settings.xml"/><Relationship Id="rId95" Type="http://schemas.openxmlformats.org/officeDocument/2006/relationships/hyperlink" Target="http://www.roberts.cmc.edu/" TargetMode="External"/><Relationship Id="rId22" Type="http://schemas.openxmlformats.org/officeDocument/2006/relationships/hyperlink" Target="http://www.henkel.com/sustainability-11818.htm" TargetMode="External"/><Relationship Id="rId27" Type="http://schemas.openxmlformats.org/officeDocument/2006/relationships/hyperlink" Target="http://www.theconsumergoodsforum.com/" TargetMode="External"/><Relationship Id="rId43" Type="http://schemas.openxmlformats.org/officeDocument/2006/relationships/hyperlink" Target="http://www.scienceinthebox.com" TargetMode="External"/><Relationship Id="rId48" Type="http://schemas.openxmlformats.org/officeDocument/2006/relationships/image" Target="media/image23.png"/><Relationship Id="rId64" Type="http://schemas.openxmlformats.org/officeDocument/2006/relationships/hyperlink" Target="http://money.cnn.com/" TargetMode="External"/><Relationship Id="rId69" Type="http://schemas.openxmlformats.org/officeDocument/2006/relationships/hyperlink" Target="http://infoweb.newsbank.com/" TargetMode="External"/><Relationship Id="rId113" Type="http://schemas.openxmlformats.org/officeDocument/2006/relationships/hyperlink" Target="http://www.roberts.cmc.edu/" TargetMode="External"/><Relationship Id="rId118" Type="http://schemas.openxmlformats.org/officeDocument/2006/relationships/image" Target="media/image39.png"/><Relationship Id="rId134" Type="http://schemas.openxmlformats.org/officeDocument/2006/relationships/image" Target="media/image47.png"/><Relationship Id="rId139" Type="http://schemas.microsoft.com/office/2007/relationships/hdphoto" Target="media/hdphoto15.wdp"/><Relationship Id="rId80" Type="http://schemas.openxmlformats.org/officeDocument/2006/relationships/hyperlink" Target="http://infoweb.newsbank.com/" TargetMode="External"/><Relationship Id="rId85" Type="http://schemas.openxmlformats.org/officeDocument/2006/relationships/hyperlink" Target="http://www.unilever.co.uk/sustainability/" TargetMode="External"/><Relationship Id="rId150" Type="http://schemas.openxmlformats.org/officeDocument/2006/relationships/image" Target="media/image56.emf"/><Relationship Id="rId12" Type="http://schemas.openxmlformats.org/officeDocument/2006/relationships/hyperlink" Target="http://www.roberts.cmc.edu/" TargetMode="External"/><Relationship Id="rId17" Type="http://schemas.openxmlformats.org/officeDocument/2006/relationships/hyperlink" Target="http://www.youtube.com/watch?v=odI7pQFyjso" TargetMode="External"/><Relationship Id="rId33" Type="http://schemas.openxmlformats.org/officeDocument/2006/relationships/image" Target="media/image11.png"/><Relationship Id="rId38" Type="http://schemas.openxmlformats.org/officeDocument/2006/relationships/image" Target="media/image16.png"/><Relationship Id="rId59" Type="http://schemas.openxmlformats.org/officeDocument/2006/relationships/hyperlink" Target="http://www.business-humanrights.org/Home" TargetMode="External"/><Relationship Id="rId103" Type="http://schemas.openxmlformats.org/officeDocument/2006/relationships/image" Target="media/image35.emf"/><Relationship Id="rId108" Type="http://schemas.openxmlformats.org/officeDocument/2006/relationships/hyperlink" Target="http://www.roberts.cmc.edu/" TargetMode="External"/><Relationship Id="rId124" Type="http://schemas.openxmlformats.org/officeDocument/2006/relationships/image" Target="media/image42.png"/><Relationship Id="rId129" Type="http://schemas.microsoft.com/office/2007/relationships/hdphoto" Target="media/hdphoto10.wdp"/><Relationship Id="rId54" Type="http://schemas.openxmlformats.org/officeDocument/2006/relationships/image" Target="media/image28.png"/><Relationship Id="rId70" Type="http://schemas.openxmlformats.org/officeDocument/2006/relationships/hyperlink" Target="http://infoweb.newsbank.com/" TargetMode="External"/><Relationship Id="rId75" Type="http://schemas.openxmlformats.org/officeDocument/2006/relationships/hyperlink" Target="http://infoweb.newsbank.com/" TargetMode="External"/><Relationship Id="rId91" Type="http://schemas.openxmlformats.org/officeDocument/2006/relationships/image" Target="media/image31.emf"/><Relationship Id="rId96" Type="http://schemas.openxmlformats.org/officeDocument/2006/relationships/hyperlink" Target="http://www.roberts.cmc.edu/" TargetMode="External"/><Relationship Id="rId140" Type="http://schemas.openxmlformats.org/officeDocument/2006/relationships/image" Target="media/image50.png"/><Relationship Id="rId145" Type="http://schemas.microsoft.com/office/2007/relationships/hdphoto" Target="media/hdphoto18.wdp"/><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www.autoritedelaconcurrence.fr/user/index.php" TargetMode="External"/><Relationship Id="rId28" Type="http://schemas.openxmlformats.org/officeDocument/2006/relationships/image" Target="media/image7.png"/><Relationship Id="rId49" Type="http://schemas.openxmlformats.org/officeDocument/2006/relationships/image" Target="media/image24.png"/><Relationship Id="rId114" Type="http://schemas.openxmlformats.org/officeDocument/2006/relationships/hyperlink" Target="http://www.roberts.cmc.edu/" TargetMode="External"/><Relationship Id="rId119" Type="http://schemas.microsoft.com/office/2007/relationships/hdphoto" Target="media/hdphoto5.wdp"/><Relationship Id="rId44" Type="http://schemas.openxmlformats.org/officeDocument/2006/relationships/hyperlink" Target="http://www.pgproductsafety.com" TargetMode="External"/><Relationship Id="rId60" Type="http://schemas.openxmlformats.org/officeDocument/2006/relationships/hyperlink" Target="http://infoweb.newsbank.com/" TargetMode="External"/><Relationship Id="rId65" Type="http://schemas.openxmlformats.org/officeDocument/2006/relationships/hyperlink" Target="http://aboutus.ft.com/" TargetMode="External"/><Relationship Id="rId81" Type="http://schemas.openxmlformats.org/officeDocument/2006/relationships/hyperlink" Target="http://www.unglobalcompact.org/index.html" TargetMode="External"/><Relationship Id="rId86" Type="http://schemas.openxmlformats.org/officeDocument/2006/relationships/hyperlink" Target="http://infoweb.newsbank.com/" TargetMode="External"/><Relationship Id="rId130" Type="http://schemas.openxmlformats.org/officeDocument/2006/relationships/image" Target="media/image45.png"/><Relationship Id="rId135" Type="http://schemas.microsoft.com/office/2007/relationships/hdphoto" Target="media/hdphoto13.wdp"/><Relationship Id="rId151" Type="http://schemas.openxmlformats.org/officeDocument/2006/relationships/image" Target="media/image57.emf"/><Relationship Id="rId13" Type="http://schemas.openxmlformats.org/officeDocument/2006/relationships/hyperlink" Target="http://www.greenpalm.org/" TargetMode="External"/><Relationship Id="rId18" Type="http://schemas.openxmlformats.org/officeDocument/2006/relationships/image" Target="media/image2.png"/><Relationship Id="rId39" Type="http://schemas.openxmlformats.org/officeDocument/2006/relationships/image" Target="media/image17.png"/><Relationship Id="rId109" Type="http://schemas.openxmlformats.org/officeDocument/2006/relationships/image" Target="media/image37.emf"/><Relationship Id="rId34" Type="http://schemas.openxmlformats.org/officeDocument/2006/relationships/image" Target="media/image12.png"/><Relationship Id="rId50" Type="http://schemas.microsoft.com/office/2007/relationships/hdphoto" Target="media/hdphoto3.wdp"/><Relationship Id="rId55" Type="http://schemas.openxmlformats.org/officeDocument/2006/relationships/image" Target="media/image29.png"/><Relationship Id="rId76" Type="http://schemas.openxmlformats.org/officeDocument/2006/relationships/hyperlink" Target="http://www.rspo.org/" TargetMode="External"/><Relationship Id="rId97" Type="http://schemas.openxmlformats.org/officeDocument/2006/relationships/hyperlink" Target="http://www.roberts.cmc.edu/" TargetMode="External"/><Relationship Id="rId104" Type="http://schemas.openxmlformats.org/officeDocument/2006/relationships/hyperlink" Target="http://www.roberts.cmc.edu/" TargetMode="External"/><Relationship Id="rId120" Type="http://schemas.openxmlformats.org/officeDocument/2006/relationships/image" Target="media/image40.png"/><Relationship Id="rId125" Type="http://schemas.microsoft.com/office/2007/relationships/hdphoto" Target="media/hdphoto8.wdp"/><Relationship Id="rId141" Type="http://schemas.microsoft.com/office/2007/relationships/hdphoto" Target="media/hdphoto16.wdp"/><Relationship Id="rId146" Type="http://schemas.openxmlformats.org/officeDocument/2006/relationships/image" Target="media/image53.png"/><Relationship Id="rId7" Type="http://schemas.openxmlformats.org/officeDocument/2006/relationships/footnotes" Target="footnotes.xml"/><Relationship Id="rId71" Type="http://schemas.openxmlformats.org/officeDocument/2006/relationships/hyperlink" Target="http://infoweb.newsbank.com/" TargetMode="External"/><Relationship Id="rId92" Type="http://schemas.openxmlformats.org/officeDocument/2006/relationships/hyperlink" Target="http://www.roberts.cmc.edu/" TargetMode="External"/><Relationship Id="rId2" Type="http://schemas.openxmlformats.org/officeDocument/2006/relationships/customXml" Target="../customXml/item2.xml"/><Relationship Id="rId29" Type="http://schemas.openxmlformats.org/officeDocument/2006/relationships/image" Target="media/image8.png"/><Relationship Id="rId24" Type="http://schemas.openxmlformats.org/officeDocument/2006/relationships/image" Target="media/image4.png"/><Relationship Id="rId40" Type="http://schemas.openxmlformats.org/officeDocument/2006/relationships/image" Target="media/image18.png"/><Relationship Id="rId45" Type="http://schemas.openxmlformats.org/officeDocument/2006/relationships/image" Target="media/image20.png"/><Relationship Id="rId66" Type="http://schemas.openxmlformats.org/officeDocument/2006/relationships/hyperlink" Target="https://www.globalreporting.org" TargetMode="External"/><Relationship Id="rId87" Type="http://schemas.openxmlformats.org/officeDocument/2006/relationships/hyperlink" Target="http://wwf.panda.org/" TargetMode="External"/><Relationship Id="rId110" Type="http://schemas.openxmlformats.org/officeDocument/2006/relationships/hyperlink" Target="http://www.roberts.cmc.edu/" TargetMode="External"/><Relationship Id="rId115" Type="http://schemas.openxmlformats.org/officeDocument/2006/relationships/header" Target="header1.xml"/><Relationship Id="rId131" Type="http://schemas.microsoft.com/office/2007/relationships/hdphoto" Target="media/hdphoto11.wdp"/><Relationship Id="rId136" Type="http://schemas.openxmlformats.org/officeDocument/2006/relationships/image" Target="media/image48.png"/><Relationship Id="rId61" Type="http://schemas.openxmlformats.org/officeDocument/2006/relationships/hyperlink" Target="http://infoweb.newsbank.com/" TargetMode="External"/><Relationship Id="rId82" Type="http://schemas.openxmlformats.org/officeDocument/2006/relationships/hyperlink" Target="http://www.beta.undp.org" TargetMode="External"/><Relationship Id="rId152" Type="http://schemas.openxmlformats.org/officeDocument/2006/relationships/image" Target="media/image58.emf"/><Relationship Id="rId19" Type="http://schemas.openxmlformats.org/officeDocument/2006/relationships/image" Target="media/image3.png"/><Relationship Id="rId14" Type="http://schemas.openxmlformats.org/officeDocument/2006/relationships/hyperlink" Target="http://www.newsbank.com/" TargetMode="External"/><Relationship Id="rId30" Type="http://schemas.openxmlformats.org/officeDocument/2006/relationships/image" Target="media/image9.png"/><Relationship Id="rId35" Type="http://schemas.openxmlformats.org/officeDocument/2006/relationships/image" Target="media/image13.png"/><Relationship Id="rId56" Type="http://schemas.microsoft.com/office/2007/relationships/hdphoto" Target="media/hdphoto4.wdp"/><Relationship Id="rId77" Type="http://schemas.openxmlformats.org/officeDocument/2006/relationships/hyperlink" Target="http://www.telegraph.co.uk/" TargetMode="External"/><Relationship Id="rId100" Type="http://schemas.openxmlformats.org/officeDocument/2006/relationships/image" Target="media/image34.emf"/><Relationship Id="rId105" Type="http://schemas.openxmlformats.org/officeDocument/2006/relationships/hyperlink" Target="http://www.roberts.cmc.edu/" TargetMode="External"/><Relationship Id="rId126" Type="http://schemas.openxmlformats.org/officeDocument/2006/relationships/image" Target="media/image43.png"/><Relationship Id="rId147" Type="http://schemas.microsoft.com/office/2007/relationships/hdphoto" Target="media/hdphoto19.wdp"/><Relationship Id="rId8" Type="http://schemas.openxmlformats.org/officeDocument/2006/relationships/endnotes" Target="endnotes.xml"/><Relationship Id="rId51" Type="http://schemas.openxmlformats.org/officeDocument/2006/relationships/image" Target="media/image25.png"/><Relationship Id="rId72" Type="http://schemas.openxmlformats.org/officeDocument/2006/relationships/hyperlink" Target="http://infoweb.newsbank.com/" TargetMode="External"/><Relationship Id="rId93" Type="http://schemas.openxmlformats.org/officeDocument/2006/relationships/hyperlink" Target="http://www.roberts.cmc.edu/" TargetMode="External"/><Relationship Id="rId98" Type="http://schemas.openxmlformats.org/officeDocument/2006/relationships/hyperlink" Target="http://www.roberts.cmc.edu/" TargetMode="External"/><Relationship Id="rId121" Type="http://schemas.microsoft.com/office/2007/relationships/hdphoto" Target="media/hdphoto6.wdp"/><Relationship Id="rId142" Type="http://schemas.openxmlformats.org/officeDocument/2006/relationships/image" Target="media/image51.png"/><Relationship Id="rId3" Type="http://schemas.openxmlformats.org/officeDocument/2006/relationships/numbering" Target="numbering.xml"/><Relationship Id="rId25" Type="http://schemas.openxmlformats.org/officeDocument/2006/relationships/image" Target="media/image5.png"/><Relationship Id="rId46" Type="http://schemas.openxmlformats.org/officeDocument/2006/relationships/image" Target="media/image21.png"/><Relationship Id="rId67" Type="http://schemas.openxmlformats.org/officeDocument/2006/relationships/hyperlink" Target="http://www.henkel.com/sustainability-11818.htm" TargetMode="External"/><Relationship Id="rId116" Type="http://schemas.openxmlformats.org/officeDocument/2006/relationships/footer" Target="footer3.xml"/><Relationship Id="rId137" Type="http://schemas.microsoft.com/office/2007/relationships/hdphoto" Target="media/hdphoto14.wdp"/><Relationship Id="rId20" Type="http://schemas.openxmlformats.org/officeDocument/2006/relationships/hyperlink" Target="http://www.pg.com/en_US/sustainability/index.shtml" TargetMode="External"/><Relationship Id="rId41" Type="http://schemas.openxmlformats.org/officeDocument/2006/relationships/image" Target="media/image19.png"/><Relationship Id="rId62" Type="http://schemas.openxmlformats.org/officeDocument/2006/relationships/hyperlink" Target="http://infoweb.newsbank.com/" TargetMode="External"/><Relationship Id="rId83" Type="http://schemas.openxmlformats.org/officeDocument/2006/relationships/hyperlink" Target="http://www.unilever.com/mediacentre/" TargetMode="External"/><Relationship Id="rId88" Type="http://schemas.openxmlformats.org/officeDocument/2006/relationships/hyperlink" Target="http://www.greenpalm.org/" TargetMode="External"/><Relationship Id="rId111" Type="http://schemas.openxmlformats.org/officeDocument/2006/relationships/hyperlink" Target="http://www.roberts.cmc.edu/" TargetMode="External"/><Relationship Id="rId132" Type="http://schemas.openxmlformats.org/officeDocument/2006/relationships/image" Target="media/image46.png"/><Relationship Id="rId153" Type="http://schemas.openxmlformats.org/officeDocument/2006/relationships/fontTable" Target="fontTable.xml"/><Relationship Id="rId15" Type="http://schemas.openxmlformats.org/officeDocument/2006/relationships/hyperlink" Target="http://www.roberts.cmc.edu/" TargetMode="External"/><Relationship Id="rId36" Type="http://schemas.openxmlformats.org/officeDocument/2006/relationships/image" Target="media/image14.png"/><Relationship Id="rId57" Type="http://schemas.openxmlformats.org/officeDocument/2006/relationships/hyperlink" Target="http://infoweb.newsbank.com/" TargetMode="External"/><Relationship Id="rId106" Type="http://schemas.openxmlformats.org/officeDocument/2006/relationships/image" Target="media/image36.emf"/><Relationship Id="rId127" Type="http://schemas.microsoft.com/office/2007/relationships/hdphoto" Target="media/hdphoto9.wdp"/><Relationship Id="rId10" Type="http://schemas.openxmlformats.org/officeDocument/2006/relationships/footer" Target="footer2.xml"/><Relationship Id="rId31" Type="http://schemas.openxmlformats.org/officeDocument/2006/relationships/image" Target="media/image10.png"/><Relationship Id="rId52" Type="http://schemas.openxmlformats.org/officeDocument/2006/relationships/image" Target="media/image26.png"/><Relationship Id="rId73" Type="http://schemas.openxmlformats.org/officeDocument/2006/relationships/hyperlink" Target="http://infoweb.newsbank.com/" TargetMode="External"/><Relationship Id="rId78" Type="http://schemas.openxmlformats.org/officeDocument/2006/relationships/hyperlink" Target="http://infoweb.newsbank.com/" TargetMode="External"/><Relationship Id="rId94" Type="http://schemas.openxmlformats.org/officeDocument/2006/relationships/image" Target="media/image32.emf"/><Relationship Id="rId99" Type="http://schemas.openxmlformats.org/officeDocument/2006/relationships/image" Target="media/image33.emf"/><Relationship Id="rId101" Type="http://schemas.openxmlformats.org/officeDocument/2006/relationships/hyperlink" Target="http://www.roberts.cmc.edu/" TargetMode="External"/><Relationship Id="rId122" Type="http://schemas.openxmlformats.org/officeDocument/2006/relationships/image" Target="media/image41.png"/><Relationship Id="rId143" Type="http://schemas.microsoft.com/office/2007/relationships/hdphoto" Target="media/hdphoto17.wdp"/><Relationship Id="rId148" Type="http://schemas.openxmlformats.org/officeDocument/2006/relationships/image" Target="media/image54.emf"/><Relationship Id="rId4" Type="http://schemas.openxmlformats.org/officeDocument/2006/relationships/styles" Target="styles.xml"/><Relationship Id="rId9" Type="http://schemas.openxmlformats.org/officeDocument/2006/relationships/footer" Target="footer1.xml"/><Relationship Id="rId26" Type="http://schemas.openxmlformats.org/officeDocument/2006/relationships/image" Target="media/image6.png"/><Relationship Id="rId47" Type="http://schemas.openxmlformats.org/officeDocument/2006/relationships/image" Target="media/image22.png"/><Relationship Id="rId68" Type="http://schemas.openxmlformats.org/officeDocument/2006/relationships/hyperlink" Target="http://infoweb.newsbank.com/" TargetMode="External"/><Relationship Id="rId89" Type="http://schemas.openxmlformats.org/officeDocument/2006/relationships/hyperlink" Target="http://www.greenpalm.org/" TargetMode="External"/><Relationship Id="rId112" Type="http://schemas.openxmlformats.org/officeDocument/2006/relationships/image" Target="media/image38.emf"/><Relationship Id="rId133" Type="http://schemas.microsoft.com/office/2007/relationships/hdphoto" Target="media/hdphoto12.wdp"/><Relationship Id="rId154" Type="http://schemas.openxmlformats.org/officeDocument/2006/relationships/theme" Target="theme/theme1.xml"/><Relationship Id="rId16" Type="http://schemas.openxmlformats.org/officeDocument/2006/relationships/image" Target="media/image1.png"/><Relationship Id="rId37" Type="http://schemas.openxmlformats.org/officeDocument/2006/relationships/image" Target="media/image15.png"/><Relationship Id="rId58" Type="http://schemas.openxmlformats.org/officeDocument/2006/relationships/hyperlink" Target="http://infoweb.newsbank.com/" TargetMode="External"/><Relationship Id="rId79" Type="http://schemas.openxmlformats.org/officeDocument/2006/relationships/hyperlink" Target="http://infoweb.newsbank.com/" TargetMode="External"/><Relationship Id="rId102" Type="http://schemas.openxmlformats.org/officeDocument/2006/relationships/hyperlink" Target="http://www.roberts.cmc.edu/" TargetMode="External"/><Relationship Id="rId123" Type="http://schemas.microsoft.com/office/2007/relationships/hdphoto" Target="media/hdphoto7.wdp"/><Relationship Id="rId144" Type="http://schemas.openxmlformats.org/officeDocument/2006/relationships/image" Target="media/image52.png"/><Relationship Id="rId90" Type="http://schemas.openxmlformats.org/officeDocument/2006/relationships/image" Target="media/image3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2012-05-01T00:00:00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Placeholder42</b:Tag>
    <b:SourceType>Book</b:SourceType>
    <b:Guid>{6BCD3309-4060-4F3C-A1CB-DFFC21C89B45}</b:Guid>
    <b:Author>
      <b:Author>
        <b:NameList>
          <b:Person>
            <b:Last>Beauchamp</b:Last>
            <b:First>Tom</b:First>
            <b:Middle>L</b:Middle>
          </b:Person>
          <b:Person>
            <b:Last>Bowie</b:Last>
            <b:First>Norman</b:First>
            <b:Middle>E</b:Middle>
          </b:Person>
        </b:NameList>
      </b:Author>
    </b:Author>
    <b:Title>Ethical Theory and Business</b:Title>
    <b:Year>2004</b:Year>
    <b:City>Upper Saddle River</b:City>
    <b:Publisher>Pearson Prentice Hall</b:Publisher>
    <b:Edition>7</b:Edition>
    <b:StateProvince>New Jersey</b:StateProvince>
    <b:RefOrder>5</b:RefOrder>
  </b:Source>
  <b:Source>
    <b:Tag>car91</b:Tag>
    <b:SourceType>JournalArticle</b:SourceType>
    <b:Guid>{9A6B9479-8A1A-45ED-A4AA-89B4C191784B}</b:Guid>
    <b:Author>
      <b:Author>
        <b:NameList>
          <b:Person>
            <b:Last>Carroll</b:Last>
            <b:Middle>B</b:Middle>
            <b:First>A</b:First>
          </b:Person>
        </b:NameList>
      </b:Author>
    </b:Author>
    <b:Year>1991</b:Year>
    <b:Title>The Pyramid of Corporate Social Responsibility: Toward the Moral Management of Organizational Stakeholders</b:Title>
    <b:JournalName>Business Horizons</b:JournalName>
    <b:Pages>39-48</b:Pages>
    <b:Month>July-August</b:Month>
    <b:RefOrder>8</b:RefOrder>
  </b:Source>
  <b:Source>
    <b:Tag>Cra10</b:Tag>
    <b:SourceType>Book</b:SourceType>
    <b:Guid>{202E79CA-6304-4E09-8A2B-BB24500A84DA}</b:Guid>
    <b:Author>
      <b:Author>
        <b:NameList>
          <b:Person>
            <b:Last>Crane</b:Last>
            <b:First>A</b:First>
          </b:Person>
          <b:Person>
            <b:Last>Matten</b:Last>
            <b:First>D</b:First>
          </b:Person>
        </b:NameList>
      </b:Author>
    </b:Author>
    <b:Title>business ethics</b:Title>
    <b:Year>2010</b:Year>
    <b:City>Oxford</b:City>
    <b:Publisher>Oxford University Press</b:Publisher>
    <b:Edition>3rd </b:Edition>
    <b:RefOrder>9</b:RefOrder>
  </b:Source>
  <b:Source>
    <b:Tag>Placeholder17</b:Tag>
    <b:SourceType>JournalArticle</b:SourceType>
    <b:Guid>{974B9C80-0BFD-476F-A12A-576FC8914DC7}</b:Guid>
    <b:Title>Consumers' Perceptions of Corporate Social Responsibilities: A Cross-Cultural Comparison</b:Title>
    <b:Year>2001</b:Year>
    <b:JournalName>Journal of Business Ethics</b:JournalName>
    <b:Pages>57-72</b:Pages>
    <b:Author>
      <b:Author>
        <b:NameList>
          <b:Person>
            <b:Last>Maignan</b:Last>
            <b:First>I</b:First>
          </b:Person>
        </b:NameList>
      </b:Author>
    </b:Author>
    <b:Volume>31</b:Volume>
    <b:Issue>1</b:Issue>
    <b:RefOrder>10</b:RefOrder>
  </b:Source>
  <b:Source>
    <b:Tag>Placeholder40</b:Tag>
    <b:SourceType>BookSection</b:SourceType>
    <b:Guid>{53BF20D3-0E5B-4383-ABFC-AD77F49A7BD0}</b:Guid>
    <b:Title>Revisiting Carroll's CSR pyramid: an African perspective</b:Title>
    <b:Year>2006</b:Year>
    <b:BookTitle>Croporate citizenship in developing countires: new partnership perspectives</b:BookTitle>
    <b:City>Copenhagen</b:City>
    <b:Publisher>Copenhagen Business School Press</b:Publisher>
    <b:Author>
      <b:Author>
        <b:NameList>
          <b:Person>
            <b:Last>Visser</b:Last>
            <b:First>W</b:First>
          </b:Person>
        </b:NameList>
      </b:Author>
      <b:BookAuthor>
        <b:NameList>
          <b:Person>
            <b:Last>Pedersen</b:Last>
            <b:Middle>R</b:Middle>
            <b:First>E</b:First>
          </b:Person>
          <b:Person>
            <b:Last>Huniche</b:Last>
            <b:First>M</b:First>
          </b:Person>
        </b:NameList>
      </b:BookAuthor>
    </b:Author>
    <b:Edition>3</b:Edition>
    <b:Pages>29-55</b:Pages>
    <b:RefOrder>11</b:RefOrder>
  </b:Source>
  <b:Source>
    <b:Tag>Placeholder15</b:Tag>
    <b:SourceType>Book</b:SourceType>
    <b:Guid>{363016CC-717C-45C0-8795-0EF3EB760E6E}</b:Guid>
    <b:Title>Business &amp; Society</b:Title>
    <b:Year>2003</b:Year>
    <b:City>Mason</b:City>
    <b:Publisher>South-Western</b:Publisher>
    <b:Author>
      <b:Author>
        <b:NameList>
          <b:Person>
            <b:Last>Carroll</b:Last>
            <b:Middle>B</b:Middle>
            <b:First>A</b:First>
          </b:Person>
          <b:Person>
            <b:Last>Buchholtz</b:Last>
            <b:Middle>K</b:Middle>
            <b:First>A</b:First>
          </b:Person>
        </b:NameList>
      </b:Author>
    </b:Author>
    <b:StateProvince>Ohio</b:StateProvince>
    <b:Edition>5</b:Edition>
    <b:RefOrder>14</b:RefOrder>
  </b:Source>
  <b:Source>
    <b:Tag>Placeholder38</b:Tag>
    <b:SourceType>JournalArticle</b:SourceType>
    <b:Guid>{1FC2D511-EAFF-45A4-ADD1-D81BCB6A7831}</b:Guid>
    <b:Title>From CSR1 to CSR2: The maturing of business-and-society thought</b:Title>
    <b:JournalName>Business &amp; Society</b:JournalName>
    <b:Year>1994</b:Year>
    <b:Pages>150-64</b:Pages>
    <b:Author>
      <b:Author>
        <b:NameList>
          <b:Person>
            <b:Last>Frederick</b:Last>
            <b:First>W</b:First>
            <b:Middle>C</b:Middle>
          </b:Person>
        </b:NameList>
      </b:Author>
    </b:Author>
    <b:Volume>33</b:Volume>
    <b:Issue>2</b:Issue>
    <b:RefOrder>12</b:RefOrder>
  </b:Source>
  <b:Source>
    <b:Tag>Placeholder36</b:Tag>
    <b:SourceType>JournalArticle</b:SourceType>
    <b:Guid>{D2D71A9E-DEBD-4C17-B337-34A451DC0DE8}</b:Guid>
    <b:Title>Corporate Social Performance Revisited</b:Title>
    <b:JournalName>Academy of Management Review</b:JournalName>
    <b:Year>1991</b:Year>
    <b:Pages>691-718</b:Pages>
    <b:Author>
      <b:Author>
        <b:NameList>
          <b:Person>
            <b:Last>Wood</b:Last>
            <b:Middle>J</b:Middle>
            <b:First>D</b:First>
          </b:Person>
        </b:NameList>
      </b:Author>
    </b:Author>
    <b:Volume>16</b:Volume>
    <b:Issue>4</b:Issue>
    <b:RefOrder>13</b:RefOrder>
  </b:Source>
  <b:Source>
    <b:Tag>Fre88</b:Tag>
    <b:SourceType>BookSection</b:SourceType>
    <b:Guid>{60242234-8AB2-4BDF-9239-3055BA4DD73F}</b:Guid>
    <b:Author>
      <b:Author>
        <b:NameList>
          <b:Person>
            <b:Last>Freeman</b:Last>
            <b:First>R</b:First>
            <b:Middle>E</b:Middle>
          </b:Person>
        </b:NameList>
      </b:Author>
      <b:BookAuthor>
        <b:NameList>
          <b:Person>
            <b:Last>Beauchamp</b:Last>
            <b:Middle>L</b:Middle>
            <b:First>T</b:First>
          </b:Person>
          <b:Person>
            <b:Last>Bowie</b:Last>
            <b:Middle>E</b:Middle>
            <b:First>N</b:First>
          </b:Person>
        </b:NameList>
      </b:BookAuthor>
    </b:Author>
    <b:Year>2004</b:Year>
    <b:Title>A Stakeholder Theory of the Modern Corporation</b:Title>
    <b:Pages>55-64</b:Pages>
    <b:BookTitle>Ethical Theory and Business</b:BookTitle>
    <b:City>Upper Saddle River</b:City>
    <b:Publisher>Pearson Prentice Hall</b:Publisher>
    <b:StateProvince>New Jersey</b:StateProvince>
    <b:Volume>7</b:Volume>
    <b:RefOrder>18</b:RefOrder>
  </b:Source>
  <b:Source>
    <b:Tag>Fre83</b:Tag>
    <b:SourceType>JournalArticle</b:SourceType>
    <b:Guid>{B34F0F4F-6CB9-48C0-8646-3595428C58E0}</b:Guid>
    <b:Author>
      <b:Author>
        <b:NameList>
          <b:Person>
            <b:Last>Freeman</b:Last>
            <b:First>R</b:First>
            <b:Middle>E</b:Middle>
          </b:Person>
          <b:Person>
            <b:Last>Reed</b:Last>
            <b:Middle>L</b:Middle>
            <b:First>D</b:First>
          </b:Person>
        </b:NameList>
      </b:Author>
    </b:Author>
    <b:Title>Stockholders and Stakeholders: A New Perspective on Corporate Governance</b:Title>
    <b:Year>1983</b:Year>
    <b:JournalName>California Management Review</b:JournalName>
    <b:Pages>88-106</b:Pages>
    <b:Volume>25</b:Volume>
    <b:Issue>3</b:Issue>
    <b:RefOrder>19</b:RefOrder>
  </b:Source>
  <b:Source>
    <b:Tag>Placeholder41</b:Tag>
    <b:SourceType>JournalArticle</b:SourceType>
    <b:Guid>{574368E5-BF32-4F8F-ACAB-F40A88DA964F}</b:Guid>
    <b:Title>What's So Special About Shareholder?</b:Title>
    <b:Year>1994</b:Year>
    <b:JournalName>Business Ethics Quarerly</b:JournalName>
    <b:Author>
      <b:Author>
        <b:NameList>
          <b:Person>
            <b:Last>Boatright</b:Last>
            <b:Middle>R</b:Middle>
            <b:First>J</b:First>
          </b:Person>
        </b:NameList>
      </b:Author>
    </b:Author>
    <b:Volume>4</b:Volume>
    <b:RefOrder>20</b:RefOrder>
  </b:Source>
  <b:Source>
    <b:Tag>Pfe94</b:Tag>
    <b:SourceType>Book</b:SourceType>
    <b:Guid>{BE00F5AC-84E1-411F-9443-6CB541E2BDBC}</b:Guid>
    <b:Author>
      <b:Author>
        <b:NameList>
          <b:Person>
            <b:Last>Pfeffer</b:Last>
            <b:First>Jeffrey</b:First>
          </b:Person>
        </b:NameList>
      </b:Author>
    </b:Author>
    <b:Title>Competitive Advantage through People</b:Title>
    <b:Year>1994</b:Year>
    <b:City>Boston</b:City>
    <b:Publisher>Harvard Business School Press</b:Publisher>
    <b:RefOrder>21</b:RefOrder>
  </b:Source>
  <b:Source>
    <b:Tag>Rei</b:Tag>
    <b:SourceType>Book</b:SourceType>
    <b:Guid>{1D6E0015-9B16-484A-A4F1-7BCC3DDA19A2}</b:Guid>
    <b:Author>
      <b:Author>
        <b:NameList>
          <b:Person>
            <b:Last>Reichheld</b:Last>
            <b:First>F</b:First>
            <b:Middle>F</b:Middle>
          </b:Person>
          <b:Person>
            <b:Last>Thomas </b:Last>
            <b:First>T</b:First>
          </b:Person>
        </b:NameList>
      </b:Author>
    </b:Author>
    <b:Title>The Loyalty Effect: The Hidden Force Behind Growth, Profits, and Lasting Value</b:Title>
    <b:Publisher>Harvard Business Press </b:Publisher>
    <b:Year>1996</b:Year>
    <b:RefOrder>22</b:RefOrder>
  </b:Source>
  <b:Source>
    <b:Tag>Placeholder1</b:Tag>
    <b:SourceType>JournalArticle</b:SourceType>
    <b:Guid>{5BC9886A-8305-41C7-85B4-12BC60DAA7AC}</b:Guid>
    <b:Title>europeamericas</b:Title>
    <b:JournalName>Ethical Performance</b:JournalName>
    <b:Year>1999</b:Year>
    <b:Author>
      <b:Author>
        <b:NameList>
          <b:Person>
            <b:Last>Ethical Performance</b:Last>
          </b:Person>
        </b:NameList>
      </b:Author>
    </b:Author>
    <b:Volume>1</b:Volume>
    <b:Issue>2</b:Issue>
    <b:RefOrder>23</b:RefOrder>
  </b:Source>
  <b:Source>
    <b:Tag>Placeholder18</b:Tag>
    <b:SourceType>JournalArticle</b:SourceType>
    <b:Guid>{1459A270-462D-437F-8CC3-9F600E27A343}</b:Guid>
    <b:Title>The Morality (?) of Advertising</b:Title>
    <b:Author>
      <b:Author>
        <b:NameList>
          <b:Person>
            <b:Last>Levitt</b:Last>
            <b:First>Theodore</b:First>
          </b:Person>
        </b:NameList>
      </b:Author>
    </b:Author>
    <b:JournalName>Harvard Businss Review</b:JournalName>
    <b:Year>1970</b:Year>
    <b:Pages>84-92</b:Pages>
    <b:Month>July-August</b:Month>
    <b:RefOrder>24</b:RefOrder>
  </b:Source>
  <b:Source>
    <b:Tag>Placeholder3</b:Tag>
    <b:SourceType>BookSection</b:SourceType>
    <b:Guid>{D3B18996-0556-4F29-8F25-36D9205F6A85}</b:Guid>
    <b:Title>Is Business Bluffing Ethical?</b:Title>
    <b:JournalName>Harvard Business Review</b:JournalName>
    <b:Year>2004</b:Year>
    <b:Pages>443-447</b:Pages>
    <b:Author>
      <b:Author>
        <b:NameList>
          <b:Person>
            <b:Last>Carr</b:Last>
            <b:Middle>Z</b:Middle>
            <b:First>A</b:First>
          </b:Person>
        </b:NameList>
      </b:Author>
      <b:BookAuthor>
        <b:NameList>
          <b:Person>
            <b:Last>Beauchamp</b:Last>
            <b:Middle>L</b:Middle>
            <b:First>T</b:First>
          </b:Person>
          <b:Person>
            <b:Last>Bowie</b:Last>
            <b:Middle>E</b:Middle>
            <b:First>N</b:First>
          </b:Person>
        </b:NameList>
      </b:BookAuthor>
      <b:Editor>
        <b:NameList>
          <b:Person>
            <b:Last>7</b:Last>
          </b:Person>
        </b:NameList>
      </b:Editor>
    </b:Author>
    <b:City>Upper Saddle River</b:City>
    <b:Month>Juanuary-February</b:Month>
    <b:Publisher>Pearson Prentice Hall</b:Publisher>
    <b:BookTitle>Ethical Theory and Buisness</b:BookTitle>
    <b:StateProvince>New Jersey</b:StateProvince>
    <b:RefOrder>25</b:RefOrder>
  </b:Source>
  <b:Source>
    <b:Tag>Placeholder5</b:Tag>
    <b:SourceType>BookSection</b:SourceType>
    <b:Guid>{A112AE9A-4581-4E68-9943-B2EC4B4CBC51}</b:Guid>
    <b:Title>Two Normative Theories of Business Ethics: A Critique</b:Title>
    <b:BookTitle>Ethical Theory and Business</b:BookTitle>
    <b:Year>2004</b:Year>
    <b:Pages>65-73</b:Pages>
    <b:City>Upper Saddle River</b:City>
    <b:Publisher>Pearson Prentice Hall</b:Publisher>
    <b:Author>
      <b:Author>
        <b:NameList>
          <b:Person>
            <b:Last>Hasnas</b:Last>
            <b:First>J</b:First>
          </b:Person>
        </b:NameList>
      </b:Author>
      <b:BookAuthor>
        <b:NameList>
          <b:Person>
            <b:Last>Beauchamp</b:Last>
            <b:Middle>L</b:Middle>
            <b:First>T</b:First>
          </b:Person>
          <b:Person>
            <b:Last>Bowie</b:Last>
            <b:Middle>E</b:Middle>
            <b:First>N</b:First>
          </b:Person>
        </b:NameList>
      </b:BookAuthor>
    </b:Author>
    <b:StateProvince>New Jersey</b:StateProvince>
    <b:Edition>7</b:Edition>
    <b:RefOrder>26</b:RefOrder>
  </b:Source>
  <b:Source>
    <b:Tag>Bea04</b:Tag>
    <b:SourceType>Book</b:SourceType>
    <b:Guid>{585911D7-A54C-4E82-8374-FB79A25C14E3}</b:Guid>
    <b:Author>
      <b:Author>
        <b:NameList>
          <b:Person>
            <b:Last>Beauchamp</b:Last>
            <b:First>Tom</b:First>
            <b:Middle>L</b:Middle>
          </b:Person>
          <b:Person>
            <b:Last>Bowie</b:Last>
            <b:First>Norman</b:First>
            <b:Middle>E</b:Middle>
          </b:Person>
        </b:NameList>
      </b:Author>
    </b:Author>
    <b:Title>Ethical Theory and Business</b:Title>
    <b:Year>2004</b:Year>
    <b:City>Upper Saddle River</b:City>
    <b:Publisher>Pearson Prentice Hall</b:Publisher>
    <b:Edition>7</b:Edition>
    <b:StateProvince>New Jersey</b:StateProvince>
    <b:RefOrder>27</b:RefOrder>
  </b:Source>
  <b:Source>
    <b:Tag>Car091</b:Tag>
    <b:SourceType>Book</b:SourceType>
    <b:Guid>{379FFE9C-D544-4627-9545-B086F1DE64E8}</b:Guid>
    <b:Author>
      <b:Author>
        <b:NameList>
          <b:Person>
            <b:Last>Carroll</b:Last>
            <b:Middle>B</b:Middle>
            <b:First>A</b:First>
          </b:Person>
        </b:NameList>
      </b:Author>
    </b:Author>
    <b:Title>Business ethics</b:Title>
    <b:Year>2009</b:Year>
    <b:City>London</b:City>
    <b:Publisher>Routledge</b:Publisher>
    <b:RefOrder>28</b:RefOrder>
  </b:Source>
  <b:Source>
    <b:Tag>Placeholder30</b:Tag>
    <b:SourceType>JournalArticle</b:SourceType>
    <b:Guid>{182DB9B8-5D7C-4241-8B72-D76A299D5AB8}</b:Guid>
    <b:Title>Strategy and Society: The Link Between Competitive Advantage and Corporate Social Responsibility</b:Title>
    <b:JournalName>Harvard Business Review</b:JournalName>
    <b:Year>2006</b:Year>
    <b:Pages>78-93</b:Pages>
    <b:Author>
      <b:Author>
        <b:NameList>
          <b:Person>
            <b:Last>Porter</b:Last>
            <b:Middle>E</b:Middle>
            <b:First>M</b:First>
          </b:Person>
          <b:Person>
            <b:Last>Kramer</b:Last>
            <b:Middle>R</b:Middle>
            <b:First>M</b:First>
          </b:Person>
        </b:NameList>
      </b:Author>
    </b:Author>
    <b:Month>December</b:Month>
    <b:RefOrder>16</b:RefOrder>
  </b:Source>
  <b:Source>
    <b:Tag>Wor87</b:Tag>
    <b:SourceType>Report</b:SourceType>
    <b:Guid>{8FE121E8-FF64-4FFA-92EB-F7DCA9CEB9B5}</b:Guid>
    <b:Author>
      <b:Author>
        <b:NameList>
          <b:Person>
            <b:Last>WCED</b:Last>
          </b:Person>
        </b:NameList>
      </b:Author>
    </b:Author>
    <b:Title>Our Common Future: From One Earth to One World</b:Title>
    <b:Year>1987</b:Year>
    <b:City>Oslo</b:City>
    <b:Publisher>World Commission on Environement and Development</b:Publisher>
    <b:InternetSiteTitle>UN Documents </b:InternetSiteTitle>
    <b:RefOrder>91</b:RefOrder>
  </b:Source>
  <b:Source>
    <b:Tag>Hed99</b:Tag>
    <b:SourceType>JournalArticle</b:SourceType>
    <b:Guid>{4DB33A71-BCFA-4AF1-AD7F-5B7EC7347F46}</b:Guid>
    <b:Author>
      <b:Author>
        <b:NameList>
          <b:Person>
            <b:Last>Hediger</b:Last>
            <b:First>W</b:First>
          </b:Person>
        </b:NameList>
      </b:Author>
    </b:Author>
    <b:Title>reconciling 'weak' and 'strong' sustainability</b:Title>
    <b:JournalName>International Journal of Social Economics</b:JournalName>
    <b:Year>1999</b:Year>
    <b:Pages>1120-43</b:Pages>
    <b:Volume>26</b:Volume>
    <b:Issue>7/8/9</b:Issue>
    <b:RefOrder>29</b:RefOrder>
  </b:Source>
  <b:Source>
    <b:Tag>Placeholder10</b:Tag>
    <b:SourceType>JournalArticle</b:SourceType>
    <b:Guid>{27325C57-8FDF-4637-9A7E-0484F26CFFEA}</b:Guid>
    <b:Title>From 'sustainable rural communities' to 'social sustainability': giving voice o diversity in Mangakahia Valley, New Zealand</b:Title>
    <b:JournalName>Journal of Rural Studies</b:JournalName>
    <b:Year>2000</b:Year>
    <b:Pages>443-446</b:Pages>
    <b:Author>
      <b:Author>
        <b:NameList>
          <b:Person>
            <b:Last>Scott</b:Last>
            <b:First>K</b:First>
          </b:Person>
          <b:Person>
            <b:Last>Park</b:Last>
            <b:First>J</b:First>
          </b:Person>
          <b:Person>
            <b:Last>Cocklin</b:Last>
            <b:First>C</b:First>
          </b:Person>
        </b:NameList>
      </b:Author>
    </b:Author>
    <b:Volume>16</b:Volume>
    <b:RefOrder>92</b:RefOrder>
  </b:Source>
  <b:Source>
    <b:Tag>Placeholder11</b:Tag>
    <b:SourceType>InternetSite</b:SourceType>
    <b:Guid>{8D54BD97-8988-4589-8322-6E88EFA92798}</b:Guid>
    <b:Title>The Millennium Development Goals: Eight Goals for 2015</b:Title>
    <b:Year>2012</b:Year>
    <b:Author>
      <b:Author>
        <b:NameList>
          <b:Person>
            <b:Last>UNDP</b:Last>
          </b:Person>
        </b:NameList>
      </b:Author>
    </b:Author>
    <b:InternetSiteTitle>United Nations Development Programme</b:InternetSiteTitle>
    <b:Month>January</b:Month>
    <b:Day>17</b:Day>
    <b:YearAccessed>2012</b:YearAccessed>
    <b:MonthAccessed>January</b:MonthAccessed>
    <b:DayAccessed>29</b:DayAccessed>
    <b:URL>http://www.beta.undp.org</b:URL>
    <b:RefOrder>93</b:RefOrder>
  </b:Source>
  <b:Source>
    <b:Tag>Elk971</b:Tag>
    <b:SourceType>Book</b:SourceType>
    <b:Guid>{4951C970-EFA5-4DD1-AC9F-359CA21F7B70}</b:Guid>
    <b:Author>
      <b:Author>
        <b:NameList>
          <b:Person>
            <b:Last>Elkington</b:Last>
            <b:First>J</b:First>
          </b:Person>
          <b:Person>
            <b:Last>Fennel</b:Last>
            <b:First>S</b:First>
          </b:Person>
        </b:NameList>
      </b:Author>
    </b:Author>
    <b:Title>Terms for endearment : business, NGOs and sustainable development / contribution</b:Title>
    <b:Year>1997</b:Year>
    <b:Publisher>Greenleaf</b:Publisher>
    <b:City>Sheffield</b:City>
    <b:RefOrder>94</b:RefOrder>
  </b:Source>
  <b:Source>
    <b:Tag>Placeholder13</b:Tag>
    <b:SourceType>Book</b:SourceType>
    <b:Guid>{D1797B2A-8F04-4294-A30E-6DE32A597ED2}</b:Guid>
    <b:Title>Utilitarianism</b:Title>
    <b:Year>1863</b:Year>
    <b:Author>
      <b:Author>
        <b:NameList>
          <b:Person>
            <b:Last>Mill</b:Last>
            <b:Middle>S</b:Middle>
            <b:First>J</b:First>
          </b:Person>
        </b:NameList>
      </b:Author>
    </b:Author>
    <b:City>London</b:City>
    <b:Publisher>Parker, Son, and Bourn</b:Publisher>
    <b:RefOrder>33</b:RefOrder>
  </b:Source>
  <b:Source>
    <b:Tag>Placeholder14</b:Tag>
    <b:SourceType>BookSection</b:SourceType>
    <b:Guid>{43E261C1-B5BF-4D7F-BEC2-C0F949F9317E}</b:Guid>
    <b:Author>
      <b:Author>
        <b:NameList>
          <b:Person>
            <b:Last>Kant</b:Last>
            <b:First>I</b:First>
          </b:Person>
        </b:NameList>
      </b:Author>
      <b:BookAuthor>
        <b:NameList>
          <b:Person>
            <b:Last>Beauchamp</b:Last>
            <b:Middle>L</b:Middle>
            <b:First>T</b:First>
          </b:Person>
          <b:Person>
            <b:Last>Bowie</b:Last>
            <b:Middle>E</b:Middle>
            <b:First>N</b:First>
          </b:Person>
        </b:NameList>
      </b:BookAuthor>
    </b:Author>
    <b:Title>Foundations of the Metaphysics of Morals</b:Title>
    <b:BookTitle>Ethical Theory and Business</b:BookTitle>
    <b:Year>2004</b:Year>
    <b:Pages>22</b:Pages>
    <b:City>Upper Saddle River</b:City>
    <b:Publisher>Pearson Prentice Hall</b:Publisher>
    <b:Edition>7</b:Edition>
    <b:RefOrder>34</b:RefOrder>
  </b:Source>
  <b:Source>
    <b:Tag>DeG99</b:Tag>
    <b:SourceType>Book</b:SourceType>
    <b:Guid>{8AB680BC-2591-45CC-B4A5-7EF176AB9495}</b:Guid>
    <b:Author>
      <b:Author>
        <b:NameList>
          <b:Person>
            <b:Last>De George</b:Last>
            <b:First>R</b:First>
            <b:Middle>T</b:Middle>
          </b:Person>
        </b:NameList>
      </b:Author>
    </b:Author>
    <b:Title>Business Ethics</b:Title>
    <b:Year>1999</b:Year>
    <b:City>Upper Saddle Rive</b:City>
    <b:Publisher>Prentice Hall</b:Publisher>
    <b:Edition>5</b:Edition>
    <b:StateProvince>New Jersey</b:StateProvince>
    <b:RefOrder>35</b:RefOrder>
  </b:Source>
  <b:Source>
    <b:Tag>Tre00</b:Tag>
    <b:SourceType>Book</b:SourceType>
    <b:Guid>{E8B3A370-8CAE-49E6-88B3-60D50A44134D}</b:Guid>
    <b:Author>
      <b:Author>
        <b:NameList>
          <b:Person>
            <b:Last>Trevino</b:Last>
            <b:First>L</b:First>
            <b:Middle>K</b:Middle>
          </b:Person>
          <b:Person>
            <b:Last>Nelson</b:Last>
            <b:First>K</b:First>
            <b:Middle>A</b:Middle>
          </b:Person>
        </b:NameList>
      </b:Author>
    </b:Author>
    <b:Title>Managing business ethics: straight talk about how to do it right</b:Title>
    <b:Year>2007</b:Year>
    <b:Pages>4</b:Pages>
    <b:City>Hoboken, NJ</b:City>
    <b:Publisher>Wiley</b:Publisher>
    <b:RefOrder>36</b:RefOrder>
  </b:Source>
  <b:Source>
    <b:Tag>Cou11</b:Tag>
    <b:SourceType>Report</b:SourceType>
    <b:Guid>{41AD24A1-3450-43F6-9332-EDA2450F9DF9}</b:Guid>
    <b:Title>Promotion and protection of all human rights, civil, political, economic, social and cultural rights, including the right to development</b:Title>
    <b:Year>2011</b:Year>
    <b:Author>
      <b:Author>
        <b:NameList>
          <b:Person>
            <b:Last>UN Human Rights Council</b:Last>
          </b:Person>
        </b:NameList>
      </b:Author>
    </b:Author>
    <b:RefOrder>95</b:RefOrder>
  </b:Source>
  <b:Source>
    <b:Tag>Placeholder33</b:Tag>
    <b:SourceType>Book</b:SourceType>
    <b:Guid>{0A1C9FF1-07F4-4032-975C-18B7D7F02590}</b:Guid>
    <b:Title>Anarchy, state, and utopia</b:Title>
    <b:Year>1974</b:Year>
    <b:City>New York</b:City>
    <b:Publisher>Basic Books</b:Publisher>
    <b:Author>
      <b:Author>
        <b:NameList>
          <b:Person>
            <b:Last>Nozick</b:Last>
            <b:First>R</b:First>
          </b:Person>
        </b:NameList>
      </b:Author>
    </b:Author>
    <b:RefOrder>38</b:RefOrder>
  </b:Source>
  <b:Source>
    <b:Tag>Placeholder34</b:Tag>
    <b:SourceType>Book</b:SourceType>
    <b:Guid>{CF4A5AB3-0882-4245-B8CD-044866762043}</b:Guid>
    <b:Title>The Theory of Justice</b:Title>
    <b:Year>1971</b:Year>
    <b:City>Cambridge</b:City>
    <b:Publisher>Harvard University Press</b:Publisher>
    <b:Author>
      <b:Author>
        <b:NameList>
          <b:Person>
            <b:Last>Rawls</b:Last>
            <b:First>J</b:First>
          </b:Person>
        </b:NameList>
      </b:Author>
    </b:Author>
    <b:StateProvince>Massachusetts</b:StateProvince>
    <b:RefOrder>39</b:RefOrder>
  </b:Source>
  <b:Source>
    <b:Tag>Placeholder32</b:Tag>
    <b:SourceType>Report</b:SourceType>
    <b:Guid>{48629435-0355-4711-BB0B-6C67DDC5E9F5}</b:Guid>
    <b:Author>
      <b:Author>
        <b:NameList>
          <b:Person>
            <b:Last>Pricewaterhousecoopers</b:Last>
          </b:Person>
        </b:NameList>
      </b:Author>
    </b:Author>
    <b:Title>CS Trends 2010</b:Title>
    <b:Year>2010</b:Year>
    <b:Publisher>PwC</b:Publisher>
    <b:City>Tronto</b:City>
    <b:RefOrder>96</b:RefOrder>
  </b:Source>
  <b:Source>
    <b:Tag>Glo</b:Tag>
    <b:SourceType>InternetSite</b:SourceType>
    <b:Guid>{6995CE72-269D-44CC-B8A5-62F51496FB55}</b:Guid>
    <b:LCID>en-GB</b:LCID>
    <b:Author>
      <b:Author>
        <b:NameList>
          <b:Person>
            <b:Last>GRI</b:Last>
          </b:Person>
        </b:NameList>
      </b:Author>
    </b:Author>
    <b:Title>About GRI</b:Title>
    <b:InternetSiteTitle>Global Reporting Initiative</b:InternetSiteTitle>
    <b:Year>2012</b:Year>
    <b:Month>January</b:Month>
    <b:Day>24</b:Day>
    <b:YearAccessed>2012</b:YearAccessed>
    <b:MonthAccessed>January</b:MonthAccessed>
    <b:DayAccessed>27</b:DayAccessed>
    <b:URL>https://www.globalreporting.org</b:URL>
    <b:RefOrder>31</b:RefOrder>
  </b:Source>
  <b:Source>
    <b:Tag>Placeholder19</b:Tag>
    <b:SourceType>ElectronicSource</b:SourceType>
    <b:Guid>{271F406A-0E8F-42BA-8750-8DD9CAEABABC}</b:Guid>
    <b:Title>Shoppers 'expect ethical trading</b:Title>
    <b:Year>2009</b:Year>
    <b:City>London</b:City>
    <b:CountryRegion>U.K.</b:CountryRegion>
    <b:Month>4</b:Month>
    <b:Day>17</b:Day>
    <b:Author>
      <b:Author>
        <b:NameList>
          <b:Person>
            <b:Last>BBC News</b:Last>
          </b:Person>
        </b:NameList>
      </b:Author>
    </b:Author>
    <b:YearAccessed>2012</b:YearAccessed>
    <b:MonthAccessed>January</b:MonthAccessed>
    <b:DayAccessed>27</b:DayAccessed>
    <b:URL>http://news.bbc.co.uk/</b:URL>
    <b:RefOrder>97</b:RefOrder>
  </b:Source>
  <b:Source>
    <b:Tag>Placeholder23</b:Tag>
    <b:SourceType>ElectronicSource</b:SourceType>
    <b:Guid>{0EE73F01-838D-478A-BA26-9FE49281AE6F}</b:Guid>
    <b:Author>
      <b:Author>
        <b:NameList>
          <b:Person>
            <b:Last>Nielson</b:Last>
          </b:Person>
        </b:NameList>
      </b:Author>
    </b:Author>
    <b:Title>Corporate Ethics and Fir Trading: A Nielson Global Consumer Report</b:Title>
    <b:City>New York</b:City>
    <b:CountryRegion>USA</b:CountryRegion>
    <b:Year>2008</b:Year>
    <b:Month>October</b:Month>
    <b:Day>8</b:Day>
    <b:YearAccessed>2012</b:YearAccessed>
    <b:MonthAccessed>January</b:MonthAccessed>
    <b:DayAccessed>27</b:DayAccessed>
    <b:URL>http://pt.nielsen.com/documents/tr_200811_CSR_Fairtrade_global_reportOctober08.pdf</b:URL>
    <b:RefOrder>98</b:RefOrder>
  </b:Source>
  <b:Source>
    <b:Tag>Placeholder29</b:Tag>
    <b:SourceType>JournalArticle</b:SourceType>
    <b:Guid>{67669888-F360-4594-A28E-24BE400DF3E0}</b:Guid>
    <b:Title>Sustainable Consumption: Green Consumer Behaviour when Purchaisng Products</b:Title>
    <b:JournalName>John Wiley &amp; Sons, Ltd and ERP Environment</b:JournalName>
    <b:Year>2010</b:Year>
    <b:Pages>20-31</b:Pages>
    <b:Author>
      <b:Author>
        <b:NameList>
          <b:Person>
            <b:Last>Young</b:Last>
            <b:First>W</b:First>
          </b:Person>
          <b:Person>
            <b:Last>Hwang</b:Last>
            <b:First>K</b:First>
          </b:Person>
          <b:Person>
            <b:Last>McDonald</b:Last>
            <b:First>S</b:First>
          </b:Person>
          <b:Person>
            <b:Last>Oates</b:Last>
            <b:Middle>J</b:Middle>
            <b:First>C</b:First>
          </b:Person>
        </b:NameList>
      </b:Author>
    </b:Author>
    <b:Volume>18</b:Volume>
    <b:RefOrder>99</b:RefOrder>
  </b:Source>
  <b:Source>
    <b:Tag>Placeholder20</b:Tag>
    <b:SourceType>ElectronicSource</b:SourceType>
    <b:Guid>{3D1B3BA0-8F67-4D44-A8C3-0881E93708E1}</b:Guid>
    <b:Author>
      <b:Author>
        <b:NameList>
          <b:Person>
            <b:Last>Co-operative Bank</b:Last>
          </b:Person>
        </b:NameList>
      </b:Author>
    </b:Author>
    <b:Title>The ethical consumerism report 2008: Ethical shopping through</b:Title>
    <b:City>Manchester</b:City>
    <b:CountryRegion>UK</b:CountryRegion>
    <b:Year>2010</b:Year>
    <b:Month>December</b:Month>
    <b:Day>30</b:Day>
    <b:YearAccessed>2012</b:YearAccessed>
    <b:MonthAccessed>January</b:MonthAccessed>
    <b:DayAccessed>27</b:DayAccessed>
    <b:URL>http://www.goodwithmoney.co.uk/ethical-consumerism-report-2010</b:URL>
    <b:RefOrder>100</b:RefOrder>
  </b:Source>
  <b:Source>
    <b:Tag>coop09</b:Tag>
    <b:SourceType>InternetSite</b:SourceType>
    <b:Guid>{35D21EAD-0CCC-4360-A2D3-7087F85CCD58}</b:Guid>
    <b:RefOrder>101</b:RefOrder>
  </b:Source>
  <b:Source>
    <b:Tag>Ips09</b:Tag>
    <b:SourceType>InternetSite</b:SourceType>
    <b:Guid>{FAE515CC-24C7-4D58-8072-953CE9378163}</b:Guid>
    <b:Author>
      <b:Author>
        <b:NameList>
          <b:Person>
            <b:Last>Ipsos-MORI</b:Last>
          </b:Person>
        </b:NameList>
      </b:Author>
    </b:Author>
    <b:Title>Ipsos MORI</b:Title>
    <b:InternetSiteTitle>Ethical purchasing squeezed by recession, but companies will continue to invest in company responsibility (CR)</b:InternetSiteTitle>
    <b:Year>2009</b:Year>
    <b:Month>October</b:Month>
    <b:Day>28</b:Day>
    <b:YearAccessed>2012</b:YearAccessed>
    <b:MonthAccessed>January</b:MonthAccessed>
    <b:DayAccessed>30</b:DayAccessed>
    <b:URL>http://www.ipsos-mori.com/researchpublications/researcharchive/poll.aspx?oItemId=2505#note1</b:URL>
    <b:RefOrder>102</b:RefOrder>
  </b:Source>
  <b:Source>
    <b:Tag>IPS03</b:Tag>
    <b:SourceType>InternetSite</b:SourceType>
    <b:Guid>{63C1544E-B3AC-463C-8AD7-0D4BFCE9C496}</b:Guid>
    <b:Author>
      <b:Author>
        <b:NameList>
          <b:Person>
            <b:Last>Ipsos-MORI</b:Last>
          </b:Person>
        </b:NameList>
      </b:Author>
    </b:Author>
    <b:Title>Ethical Companies</b:Title>
    <b:Year>2003</b:Year>
    <b:Month>November</b:Month>
    <b:Day>21</b:Day>
    <b:YearAccessed>2012</b:YearAccessed>
    <b:MonthAccessed>January</b:MonthAccessed>
    <b:DayAccessed>29</b:DayAccessed>
    <b:URL>http://www.ipsos-mori.com/researchpublications/researcharchive/849/Ethical-Companies.aspx</b:URL>
    <b:RefOrder>103</b:RefOrder>
  </b:Source>
  <b:Source>
    <b:Tag>Placeholder21</b:Tag>
    <b:SourceType>JournalArticle</b:SourceType>
    <b:Guid>{2CF1BAA3-F016-4E24-9142-194B39D0F0E9}</b:Guid>
    <b:Title>Vulnerable Women on Screen and at Home: Soap Opera Consumption</b:Title>
    <b:Year>2005</b:Year>
    <b:Pages>222-225</b:Pages>
    <b:JournalName>Journal of Macromarketing</b:JournalName>
    <b:Volume>25</b:Volume>
    <b:Issue>2</b:Issue>
    <b:Author>
      <b:Author>
        <b:NameList>
          <b:Person>
            <b:Last>Stern</b:Last>
            <b:Middle>B</b:Middle>
            <b:First>B</b:First>
          </b:Person>
          <b:Person>
            <b:Last>Russell</b:Last>
            <b:Middle>A</b:Middle>
            <b:First>C</b:First>
          </b:Person>
          <b:Person>
            <b:Last>Russell</b:Last>
            <b:Middle>W</b:Middle>
            <b:First>D</b:First>
          </b:Person>
        </b:NameList>
      </b:Author>
    </b:Author>
    <b:RefOrder>104</b:RefOrder>
  </b:Source>
  <b:Source>
    <b:Tag>Placeholder26</b:Tag>
    <b:SourceType>Book</b:SourceType>
    <b:Guid>{D96142BC-8027-4706-A649-51716AD49DAB}</b:Guid>
    <b:Title>Ethics and the conduct of business</b:Title>
    <b:Year>2009</b:Year>
    <b:City>Upper Saddle River</b:City>
    <b:Publisher>Pearson Education</b:Publisher>
    <b:Author>
      <b:Author>
        <b:NameList>
          <b:Person>
            <b:Last>Boatright</b:Last>
            <b:Middle>R</b:Middle>
            <b:First>J</b:First>
          </b:Person>
        </b:NameList>
      </b:Author>
    </b:Author>
    <b:StateProvince>New Jersey</b:StateProvince>
    <b:Edition>6</b:Edition>
    <b:RefOrder>105</b:RefOrder>
  </b:Source>
  <b:Source>
    <b:Tag>Placeholder24</b:Tag>
    <b:SourceType>JournalArticle</b:SourceType>
    <b:Guid>{8771E710-C81B-4B81-8AD8-DC9AF9D4FB87}</b:Guid>
    <b:Title>Advertising and Behavior Contol</b:Title>
    <b:JournalName>Journal of Business Ethics</b:JournalName>
    <b:Year>1982</b:Year>
    <b:Pages>3-12</b:Pages>
    <b:Author>
      <b:Author>
        <b:NameList>
          <b:Person>
            <b:Last>Arrington</b:Last>
            <b:Middle>L</b:Middle>
            <b:First>R</b:First>
          </b:Person>
        </b:NameList>
      </b:Author>
      <b:BookAuthor>
        <b:NameList>
          <b:Person>
            <b:Last>Beauchamp</b:Last>
            <b:Middle>L</b:Middle>
            <b:First>T</b:First>
          </b:Person>
          <b:Person>
            <b:Last>Bowie</b:Last>
            <b:Middle>E</b:Middle>
            <b:First>N</b:First>
          </b:Person>
        </b:NameList>
      </b:BookAuthor>
    </b:Author>
    <b:BookTitle>Ethical Theory and Business</b:BookTitle>
    <b:RefOrder>106</b:RefOrder>
  </b:Source>
  <b:Source>
    <b:Tag>Placeholder22</b:Tag>
    <b:SourceType>JournalArticle</b:SourceType>
    <b:Guid>{9902B2C5-F39F-47E6-B6BA-C9EC92C64C63}</b:Guid>
    <b:Title>Is Self-Identity Image Advertising Ethical?</b:Title>
    <b:JournalName>Business Ethics Quarterly</b:JournalName>
    <b:Year>2000</b:Year>
    <b:Pages>371-398</b:Pages>
    <b:Author>
      <b:Author>
        <b:NameList>
          <b:Person>
            <b:Last>Bishop</b:Last>
            <b:Middle>D</b:Middle>
            <b:First>J</b:First>
          </b:Person>
        </b:NameList>
      </b:Author>
    </b:Author>
    <b:Volume>10</b:Volume>
    <b:Issue>2</b:Issue>
    <b:RefOrder>107</b:RefOrder>
  </b:Source>
  <b:Source>
    <b:Tag>Placeholder25</b:Tag>
    <b:SourceType>BookSection</b:SourceType>
    <b:Guid>{5C64E623-B307-4154-B625-A3F67AE911DE}</b:Guid>
    <b:Title>Green Advertising</b:Title>
    <b:Year>2004</b:Year>
    <b:Pages>463-464</b:Pages>
    <b:Author>
      <b:Author>
        <b:NameList>
          <b:Person>
            <b:Last>Cancro</b:Last>
            <b:First>K</b:First>
          </b:Person>
        </b:NameList>
      </b:Author>
      <b:BookAuthor>
        <b:NameList>
          <b:Person>
            <b:Last>Beauchamp</b:Last>
            <b:Middle>L</b:Middle>
            <b:First>T</b:First>
          </b:Person>
          <b:Person>
            <b:Last>Bowie</b:Last>
            <b:Middle>E</b:Middle>
            <b:First>N</b:First>
          </b:Person>
        </b:NameList>
      </b:BookAuthor>
    </b:Author>
    <b:BookTitle>Ethical Theory and Business</b:BookTitle>
    <b:Publisher>Pearson</b:Publisher>
    <b:RefOrder>108</b:RefOrder>
  </b:Source>
  <b:Source>
    <b:Tag>Placeholder31</b:Tag>
    <b:SourceType>JournalArticle</b:SourceType>
    <b:Guid>{870A55C4-0746-4E3A-9EE1-5C1C7583BAD0}</b:Guid>
    <b:Title>Commercializing Social Interaction: The Ethics of Stealth Marketing</b:Title>
    <b:Year>2008</b:Year>
    <b:JournalName>American Marketing Association</b:JournalName>
    <b:Pages>45-56</b:Pages>
    <b:Author>
      <b:Author>
        <b:NameList>
          <b:Person>
            <b:Last>Martin</b:Last>
            <b:Middle>D</b:Middle>
            <b:First>K</b:First>
          </b:Person>
          <b:Person>
            <b:Last>Smith</b:Last>
            <b:Middle>C</b:Middle>
            <b:First>N</b:First>
          </b:Person>
        </b:NameList>
      </b:Author>
    </b:Author>
    <b:Volume>27</b:Volume>
    <b:Issue>1</b:Issue>
    <b:RefOrder>109</b:RefOrder>
  </b:Source>
  <b:Source>
    <b:Tag>Placeholder27</b:Tag>
    <b:SourceType>JournalArticle</b:SourceType>
    <b:Guid>{8F1289F1-6A3A-4539-8DE9-C0D33EB6538F}</b:Guid>
    <b:Title>Serving the world's poor, profitably</b:Title>
    <b:JournalName>Harvard Business Review</b:JournalName>
    <b:Year>2002</b:Year>
    <b:Pages>48-57</b:Pages>
    <b:Author>
      <b:Author>
        <b:NameList>
          <b:Person>
            <b:Last>Prahalad</b:Last>
            <b:Middle>K</b:Middle>
            <b:First>C</b:First>
          </b:Person>
          <b:Person>
            <b:Last>Hammond</b:Last>
            <b:First>A</b:First>
          </b:Person>
        </b:NameList>
      </b:Author>
    </b:Author>
    <b:Volume>80</b:Volume>
    <b:Issue>9</b:Issue>
    <b:RefOrder>44</b:RefOrder>
  </b:Source>
  <b:Source>
    <b:Tag>Placeholder28</b:Tag>
    <b:SourceType>JournalArticle</b:SourceType>
    <b:Guid>{319BFB0B-B698-4AF7-A894-2F28F6858BEF}</b:Guid>
    <b:Title>The mirage of marketing to the bottom of the pyramid: how the private sector acan help alleviate poverty</b:Title>
    <b:JournalName>California Management Review</b:JournalName>
    <b:Year>2007</b:Year>
    <b:Pages>90-111</b:Pages>
    <b:Author>
      <b:Author>
        <b:NameList>
          <b:Person>
            <b:Last>Karnani</b:Last>
            <b:First>A</b:First>
          </b:Person>
        </b:NameList>
      </b:Author>
    </b:Author>
    <b:Volume>49</b:Volume>
    <b:Issue>4</b:Issue>
    <b:RefOrder>45</b:RefOrder>
  </b:Source>
  <b:Source>
    <b:Tag>Ack</b:Tag>
    <b:SourceType>JournalArticle</b:SourceType>
    <b:Guid>{B581AE26-4945-4357-B4D9-19AF0619B6B7}</b:Guid>
    <b:Author>
      <b:Author>
        <b:NameList>
          <b:Person>
            <b:Last>Ackoff</b:Last>
            <b:First>R</b:First>
            <b:Middle>L</b:Middle>
          </b:Person>
        </b:NameList>
      </b:Author>
    </b:Author>
    <b:Title>The art of science of mess management'</b:Title>
    <b:JournalName>Interfaces</b:JournalName>
    <b:Year>1971</b:Year>
    <b:Pages>20-26</b:Pages>
    <b:Volume>11</b:Volume>
    <b:Issue>1</b:Issue>
    <b:RefOrder>110</b:RefOrder>
  </b:Source>
  <b:Source>
    <b:Tag>Yin09</b:Tag>
    <b:SourceType>Book</b:SourceType>
    <b:Guid>{4CF21EEF-21B7-435B-9D42-F3734C99AD0F}</b:Guid>
    <b:Author>
      <b:Author>
        <b:NameList>
          <b:Person>
            <b:Last>Yin</b:Last>
            <b:First>R</b:First>
            <b:Middle>K</b:Middle>
          </b:Person>
        </b:NameList>
      </b:Author>
    </b:Author>
    <b:Title>Case Study Research: Design and Method</b:Title>
    <b:Year>2009</b:Year>
    <b:City>California</b:City>
    <b:Publisher>SAGE</b:Publisher>
    <b:Edition>4</b:Edition>
    <b:RefOrder>46</b:RefOrder>
  </b:Source>
  <b:Source>
    <b:Tag>Cam</b:Tag>
    <b:SourceType>Book</b:SourceType>
    <b:Guid>{D6D1E579-492E-433C-8CDE-20111475540D}</b:Guid>
    <b:Author>
      <b:Author>
        <b:NameList>
          <b:Person>
            <b:Last>Cameron</b:Last>
            <b:First>S</b:First>
          </b:Person>
          <b:Person>
            <b:Last>Price</b:Last>
            <b:First>D</b:First>
          </b:Person>
        </b:NameList>
      </b:Author>
    </b:Author>
    <b:Title>Businesss Reserch Methods: A Practical Approach</b:Title>
    <b:Year>2009</b:Year>
    <b:City>London</b:City>
    <b:Publisher>CIPD</b:Publisher>
    <b:RefOrder>56</b:RefOrder>
  </b:Source>
  <b:Source>
    <b:Tag>Her83</b:Tag>
    <b:SourceType>JournalArticle</b:SourceType>
    <b:Guid>{57A25559-5DBE-4D44-B4E0-67E63216B3C9}</b:Guid>
    <b:Author>
      <b:Author>
        <b:NameList>
          <b:Person>
            <b:Last>Herriott</b:Last>
            <b:First>R</b:First>
            <b:Middle>E</b:Middle>
          </b:Person>
          <b:Person>
            <b:Last>Firestone</b:Last>
            <b:First>W</b:First>
            <b:Middle>A</b:Middle>
          </b:Person>
        </b:NameList>
      </b:Author>
    </b:Author>
    <b:Title>Multisite qualitative policy research' Opeimizing description and generalizability</b:Title>
    <b:Year>1983</b:Year>
    <b:JournalName>Educational Researcher</b:JournalName>
    <b:Pages>14-19</b:Pages>
    <b:Volume>2</b:Volume>
    <b:RefOrder>111</b:RefOrder>
  </b:Source>
  <b:Source>
    <b:Tag>Placeholder9</b:Tag>
    <b:SourceType>Book</b:SourceType>
    <b:Guid>{21AA1511-90FD-432D-8F4F-6299088CE08B}</b:Guid>
    <b:Title>Handbook of Qualitative Research</b:Title>
    <b:Year>1994</b:Year>
    <b:Author>
      <b:Author>
        <b:NameList>
          <b:Person>
            <b:Last>Denzin</b:Last>
            <b:Middle>K</b:Middle>
            <b:First>N</b:First>
          </b:Person>
          <b:Person>
            <b:Last>Lincoln</b:Last>
            <b:Middle>S</b:Middle>
            <b:First>Y</b:First>
          </b:Person>
        </b:NameList>
      </b:Author>
    </b:Author>
    <b:City>CA</b:City>
    <b:Publisher>Sage</b:Publisher>
    <b:RefOrder>48</b:RefOrder>
  </b:Source>
  <b:Source>
    <b:Tag>Placeholder16</b:Tag>
    <b:SourceType>JournalArticle</b:SourceType>
    <b:Guid>{236DDBF5-ADD3-42E4-9A5D-CDF1490D10F2}</b:Guid>
    <b:Year>1979</b:Year>
    <b:Author>
      <b:Author>
        <b:NameList>
          <b:Person>
            <b:Last>Jick</b:Last>
            <b:First>T</b:First>
            <b:Middle>D</b:Middle>
          </b:Person>
        </b:NameList>
      </b:Author>
    </b:Author>
    <b:Title>Mixing Qualitative and Quantitative Methods: Triangulation in Action</b:Title>
    <b:Volume>24</b:Volume>
    <b:JournalName>Administrative Science Quarterly</b:JournalName>
    <b:Month>December</b:Month>
    <b:Pages>602-11</b:Pages>
    <b:RefOrder>49</b:RefOrder>
  </b:Source>
  <b:Source>
    <b:Tag>Eas</b:Tag>
    <b:SourceType>Book</b:SourceType>
    <b:Guid>{7C6CC757-403C-48AF-8AB7-E9F3285BDA69}</b:Guid>
    <b:Author>
      <b:Author>
        <b:NameList>
          <b:Person>
            <b:Last>Easterby-Smith</b:Last>
            <b:First>M</b:First>
          </b:Person>
          <b:Person>
            <b:Last>Thorpe</b:Last>
            <b:First>R</b:First>
          </b:Person>
          <b:Person>
            <b:Last>Lowe</b:Last>
            <b:First>A</b:First>
          </b:Person>
        </b:NameList>
      </b:Author>
    </b:Author>
    <b:Year>1991</b:Year>
    <b:Title>Management Research: An Introduction</b:Title>
    <b:City>London</b:City>
    <b:Publisher>Ssage</b:Publisher>
    <b:RefOrder>112</b:RefOrder>
  </b:Source>
  <b:Source>
    <b:Tag>Col</b:Tag>
    <b:SourceType>Book</b:SourceType>
    <b:Guid>{81075BBE-84D7-49AC-8A08-BEA1BAAB614C}</b:Guid>
    <b:Author>
      <b:Author>
        <b:NameList>
          <b:Person>
            <b:Last>Collis</b:Last>
            <b:First>J</b:First>
          </b:Person>
          <b:Person>
            <b:Last>Hussey</b:Last>
            <b:First>R</b:First>
          </b:Person>
        </b:NameList>
      </b:Author>
    </b:Author>
    <b:Title>Business research : a practical guide for undergraduate and postgraduate students</b:Title>
    <b:Year>2003</b:Year>
    <b:City>Basingstoke</b:City>
    <b:Publisher>Palgrave Macmillan</b:Publisher>
    <b:Edition>2</b:Edition>
    <b:RefOrder>55</b:RefOrder>
  </b:Source>
  <b:Source>
    <b:Tag>Bry01</b:Tag>
    <b:SourceType>Book</b:SourceType>
    <b:Guid>{4BF8319D-9306-4E1F-B8AF-3D99786A13F4}</b:Guid>
    <b:Author>
      <b:Author>
        <b:NameList>
          <b:Person>
            <b:Last>Bryman</b:Last>
            <b:First>A</b:First>
          </b:Person>
        </b:NameList>
      </b:Author>
    </b:Author>
    <b:Title>Social Research Methods</b:Title>
    <b:Year>2001</b:Year>
    <b:City>Oxford</b:City>
    <b:Publisher>Oxford University Press</b:Publisher>
    <b:RefOrder>113</b:RefOrder>
  </b:Source>
  <b:Source>
    <b:Tag>Ber52</b:Tag>
    <b:SourceType>Book</b:SourceType>
    <b:Guid>{612B5258-C6A6-4C90-B210-6822B460271D}</b:Guid>
    <b:Author>
      <b:Author>
        <b:NameList>
          <b:Person>
            <b:Last>Berelson</b:Last>
            <b:First>B</b:First>
          </b:Person>
        </b:NameList>
      </b:Author>
    </b:Author>
    <b:Title>Content Analysis in Communication Research</b:Title>
    <b:Year>1952</b:Year>
    <b:City>New York</b:City>
    <b:Publisher>Free Press</b:Publisher>
    <b:RefOrder>50</b:RefOrder>
  </b:Source>
  <b:Source>
    <b:Tag>Mos85</b:Tag>
    <b:SourceType>BookSection</b:SourceType>
    <b:Guid>{E96B1E93-A043-4AF2-BE73-939890257450}</b:Guid>
    <b:Author>
      <b:Author>
        <b:NameList>
          <b:Person>
            <b:Last>Mostyn</b:Last>
            <b:First>B</b:First>
          </b:Person>
        </b:NameList>
      </b:Author>
      <b:BookAuthor>
        <b:NameList>
          <b:Person>
            <b:Last>Brenner</b:Last>
            <b:First>M</b:First>
          </b:Person>
          <b:Person>
            <b:Last>Brown</b:Last>
            <b:First>J</b:First>
          </b:Person>
          <b:Person>
            <b:Last>Canter</b:Last>
            <b:First>D</b:First>
          </b:Person>
        </b:NameList>
      </b:BookAuthor>
    </b:Author>
    <b:Year>1985</b:Year>
    <b:Title>The Content Analysis of Qualitative Research Data: A Dynamic Approach</b:Title>
    <b:City>London</b:City>
    <b:Publisher>Academic Press</b:Publisher>
    <b:BookTitle>The Research Interview, Uses and Approaches</b:BookTitle>
    <b:Pages>115-146</b:Pages>
    <b:RefOrder>51</b:RefOrder>
  </b:Source>
  <b:Source>
    <b:Tag>Placeholder2</b:Tag>
    <b:SourceType>Book</b:SourceType>
    <b:Guid>{3BCC1053-03DE-47DB-915E-837F394704EB}</b:Guid>
    <b:Title>Qualitative Media Analysis</b:Title>
    <b:Year>1996</b:Year>
    <b:City>Thousand Oaks, California</b:City>
    <b:Publisher>Sage</b:Publisher>
    <b:Author>
      <b:Author>
        <b:NameList>
          <b:Person>
            <b:Last>Altheide</b:Last>
            <b:Middle>L</b:Middle>
            <b:First>D</b:First>
          </b:Person>
        </b:NameList>
      </b:Author>
    </b:Author>
    <b:RefOrder>52</b:RefOrder>
  </b:Source>
  <b:Source>
    <b:Tag>Bry07</b:Tag>
    <b:SourceType>Book</b:SourceType>
    <b:Guid>{483AB57E-4508-4CAE-B2B1-11A5D51BFA3A}</b:Guid>
    <b:Author>
      <b:Author>
        <b:NameList>
          <b:Person>
            <b:Last>Bryman</b:Last>
            <b:First>A</b:First>
          </b:Person>
          <b:Person>
            <b:Last>Bell</b:Last>
            <b:First>E</b:First>
          </b:Person>
        </b:NameList>
      </b:Author>
    </b:Author>
    <b:Title>Business research methods</b:Title>
    <b:Year>2007</b:Year>
    <b:City>Oxford</b:City>
    <b:Publisher>Oxford University Press</b:Publisher>
    <b:RefOrder>53</b:RefOrder>
  </b:Source>
  <b:Source>
    <b:Tag>Ins97</b:Tag>
    <b:SourceType>JournalArticle</b:SourceType>
    <b:Guid>{EA994AF0-C43D-440B-96A1-400A748717DC}</b:Guid>
    <b:Author>
      <b:Author>
        <b:NameList>
          <b:Person>
            <b:Last>Insch</b:Last>
            <b:First>G</b:First>
          </b:Person>
          <b:Person>
            <b:Last>Moore</b:Last>
            <b:First>J</b:First>
          </b:Person>
          <b:Person>
            <b:Last>Murphy</b:Last>
            <b:First>L</b:First>
          </b:Person>
        </b:NameList>
      </b:Author>
    </b:Author>
    <b:Title>Content Analysis in Leadership Research: Examples, Procedures and Suggestions for Future Use</b:Title>
    <b:Year>1997</b:Year>
    <b:Volume>8</b:Volume>
    <b:Pages>1-25</b:Pages>
    <b:JournalName>Leadership Quarterly</b:JournalName>
    <b:Issue>1</b:Issue>
    <b:RefOrder>54</b:RefOrder>
  </b:Source>
  <b:Source>
    <b:Tag>Placeholder4</b:Tag>
    <b:SourceType>Book</b:SourceType>
    <b:Guid>{97380CBA-BF88-4687-8F9A-F69B512F3311}</b:Guid>
    <b:Author>
      <b:Author>
        <b:NameList>
          <b:Person>
            <b:Last>Normann</b:Last>
            <b:First>R</b:First>
          </b:Person>
        </b:NameList>
      </b:Author>
    </b:Author>
    <b:Year>1970</b:Year>
    <b:Title>A Personal Quest for Methodology</b:Title>
    <b:City>Stockholdm</b:City>
    <b:Publisher>Scandinavian Institudes for Administrative Research</b:Publisher>
    <b:RefOrder>57</b:RefOrder>
  </b:Source>
  <b:Source>
    <b:Tag>Rob02</b:Tag>
    <b:SourceType>Book</b:SourceType>
    <b:Guid>{C0878719-6504-4B29-A833-BD020A0DAE61}</b:Guid>
    <b:Author>
      <b:Author>
        <b:NameList>
          <b:Person>
            <b:Last>Robson</b:Last>
            <b:First>C</b:First>
          </b:Person>
        </b:NameList>
      </b:Author>
    </b:Author>
    <b:Title>Real World Research</b:Title>
    <b:Year>2002</b:Year>
    <b:City>Malden, MA</b:City>
    <b:Publisher>Blackwell</b:Publisher>
    <b:Edition>2</b:Edition>
    <b:RefOrder>58</b:RefOrder>
  </b:Source>
  <b:Source>
    <b:Tag>Sco90</b:Tag>
    <b:SourceType>Book</b:SourceType>
    <b:Guid>{7D679D83-5821-4ADC-A1E0-21234E7F2802}</b:Guid>
    <b:Author>
      <b:Author>
        <b:NameList>
          <b:Person>
            <b:Last>Scott</b:Last>
            <b:First>J</b:First>
          </b:Person>
        </b:NameList>
      </b:Author>
    </b:Author>
    <b:Title>A Matter of Record</b:Title>
    <b:Year>1990</b:Year>
    <b:City>Cambridge</b:City>
    <b:Publisher>Polity</b:Publisher>
    <b:RefOrder>59</b:RefOrder>
  </b:Source>
  <b:Source>
    <b:Tag>Placeholder6</b:Tag>
    <b:SourceType>InternetSite</b:SourceType>
    <b:Guid>{D0BFEF59-B769-400A-B213-CEBEF02FBE75}</b:Guid>
    <b:Author>
      <b:Author>
        <b:NameList>
          <b:Person>
            <b:Last>FT.com</b:Last>
          </b:Person>
        </b:NameList>
      </b:Author>
    </b:Author>
    <b:Title>ft.com/aboutus</b:Title>
    <b:InternetSiteTitle>FT.com</b:InternetSiteTitle>
    <b:Year>2012</b:Year>
    <b:Month>January</b:Month>
    <b:YearAccessed>20120</b:YearAccessed>
    <b:MonthAccessed>February</b:MonthAccessed>
    <b:DayAccessed>8</b:DayAccessed>
    <b:URL>http://aboutus.ft.com/</b:URL>
    <b:RefOrder>60</b:RefOrder>
  </b:Source>
  <b:Source>
    <b:Tag>Mor09</b:Tag>
    <b:SourceType>JournalArticle</b:SourceType>
    <b:Guid>{3033CD72-0503-407E-AF86-990B1CBE6BF9}</b:Guid>
    <b:Author>
      <b:Author>
        <b:NameList>
          <b:Person>
            <b:Last>Morhardt</b:Last>
            <b:First>J</b:First>
            <b:Middle>M</b:Middle>
          </b:Person>
        </b:NameList>
      </b:Author>
    </b:Author>
    <b:Title>Corporate Social Responsibility and Sustainability Reporting on Internet</b:Title>
    <b:JournalName>Business Strategy and Environment</b:JournalName>
    <b:Year>2009</b:Year>
    <b:Volume>19</b:Volume>
    <b:Issue>7</b:Issue>
    <b:Pages>436-452</b:Pages>
    <b:RefOrder>32</b:RefOrder>
  </b:Source>
  <b:Source>
    <b:Tag>Lin85</b:Tag>
    <b:SourceType>Book</b:SourceType>
    <b:Guid>{D6211F1C-E1B9-4CCE-B3FB-41616D84DD51}</b:Guid>
    <b:Author>
      <b:Author>
        <b:NameList>
          <b:Person>
            <b:Last>Lincoln</b:Last>
            <b:First>Y</b:First>
            <b:Middle>S</b:Middle>
          </b:Person>
          <b:Person>
            <b:Last>Giba</b:Last>
            <b:First>E</b:First>
            <b:Middle>G</b:Middle>
          </b:Person>
        </b:NameList>
      </b:Author>
    </b:Author>
    <b:Title>Naturalistic Inquiry</b:Title>
    <b:Year>1985</b:Year>
    <b:City>Beverly Hills, CA</b:City>
    <b:Publisher>Sage</b:Publisher>
    <b:RefOrder>61</b:RefOrder>
  </b:Source>
  <b:Source>
    <b:Tag>Aid09</b:Tag>
    <b:SourceType>Report</b:SourceType>
    <b:Guid>{B0F9CE18-EF40-456A-97F4-EA0078CDF8AD}</b:Guid>
    <b:Author>
      <b:Author>
        <b:NameList>
          <b:Person>
            <b:Last>Aidenvironment</b:Last>
          </b:Person>
        </b:NameList>
      </b:Author>
    </b:Author>
    <b:Title>Verification of the Greenpeace report 'Burning up Borneo'</b:Title>
    <b:InternetSiteTitle>Unilever</b:InternetSiteTitle>
    <b:Year>2009</b:Year>
    <b:Institution>Aidenvironment</b:Institution>
    <b:City>Amsterdam</b:City>
    <b:Pages>1-113</b:Pages>
    <b:RefOrder>62</b:RefOrder>
  </b:Source>
  <b:Source>
    <b:Tag>RSP</b:Tag>
    <b:SourceType>InternetSite</b:SourceType>
    <b:Guid>{E73F0AEF-55DF-4FF6-8DE9-5C79876A106B}</b:Guid>
    <b:Author>
      <b:Author>
        <b:NameList>
          <b:Person>
            <b:Last>RSPO</b:Last>
          </b:Person>
        </b:NameList>
      </b:Author>
    </b:Author>
    <b:Title>About RSPO</b:Title>
    <b:YearAccessed>2012</b:YearAccessed>
    <b:MonthAccessed>March</b:MonthAccessed>
    <b:DayAccessed>31</b:DayAccessed>
    <b:URL>http://www.rspo.org/</b:URL>
    <b:InternetSiteTitle>RSPO</b:InternetSiteTitle>
    <b:Year>2009</b:Year>
    <b:RefOrder>41</b:RefOrder>
  </b:Source>
  <b:Source>
    <b:Tag>PG</b:Tag>
    <b:SourceType>InternetSite</b:SourceType>
    <b:Guid>{1CEC78E6-A80E-41A5-ACBC-079FFDAAC8DE}</b:Guid>
    <b:Author>
      <b:Author>
        <b:NameList>
          <b:Person>
            <b:Last>P&amp;G</b:Last>
          </b:Person>
        </b:NameList>
      </b:Author>
    </b:Author>
    <b:Title>Sustainability</b:Title>
    <b:InternetSiteTitle>P&amp;G</b:InternetSiteTitle>
    <b:Year>2012</b:Year>
    <b:YearAccessed>2012</b:YearAccessed>
    <b:MonthAccessed>February </b:MonthAccessed>
    <b:DayAccessed>28</b:DayAccessed>
    <b:URL>http://www.pg.com/en_US/sustainability/index.shtml</b:URL>
    <b:RefOrder>70</b:RefOrder>
  </b:Source>
  <b:Source>
    <b:Tag>Uni</b:Tag>
    <b:SourceType>InternetSite</b:SourceType>
    <b:Guid>{0E4CA505-BBAE-44D8-8F97-B944D5E215A5}</b:Guid>
    <b:Author>
      <b:Author>
        <b:NameList>
          <b:Person>
            <b:Last>Unilever</b:Last>
          </b:Person>
        </b:NameList>
      </b:Author>
    </b:Author>
    <b:Title>Sustainability</b:Title>
    <b:InternetSiteTitle>Unilever</b:InternetSiteTitle>
    <b:Year>2012</b:Year>
    <b:YearAccessed>2012</b:YearAccessed>
    <b:MonthAccessed>February</b:MonthAccessed>
    <b:DayAccessed>28</b:DayAccessed>
    <b:URL>http://www.unilever.co.uk/sustainability/</b:URL>
    <b:RefOrder>71</b:RefOrder>
  </b:Source>
  <b:Source>
    <b:Tag>Hen</b:Tag>
    <b:SourceType>InternetSite</b:SourceType>
    <b:Guid>{A0ADC39D-CCC3-4C92-8730-C7A23A19DA29}</b:Guid>
    <b:Author>
      <b:Author>
        <b:NameList>
          <b:Person>
            <b:Last>Henkel</b:Last>
          </b:Person>
        </b:NameList>
      </b:Author>
    </b:Author>
    <b:Title>Sustainability</b:Title>
    <b:InternetSiteTitle>Henkel</b:InternetSiteTitle>
    <b:Year>2012</b:Year>
    <b:YearAccessed>2012</b:YearAccessed>
    <b:MonthAccessed>March</b:MonthAccessed>
    <b:DayAccessed>8</b:DayAccessed>
    <b:URL>http://www.henkel.com/sustainability-11818.htm</b:URL>
    <b:RefOrder>72</b:RefOrder>
  </b:Source>
  <b:Source>
    <b:Tag>WWF</b:Tag>
    <b:SourceType>InternetSite</b:SourceType>
    <b:Guid>{AFA1BE3C-3246-4911-9EA4-13824A7E8479}</b:Guid>
    <b:Author>
      <b:Author>
        <b:NameList>
          <b:Person>
            <b:Last>WWF</b:Last>
          </b:Person>
        </b:NameList>
      </b:Author>
    </b:Author>
    <b:Title>2011 Palm Oil Buyers' Scorecard</b:Title>
    <b:InternetSiteTitle>WWF</b:InternetSiteTitle>
    <b:Year>2012</b:Year>
    <b:YearAccessed>2012</b:YearAccessed>
    <b:MonthAccessed>March</b:MonthAccessed>
    <b:DayAccessed>29</b:DayAccessed>
    <b:URL>http://wwf.panda.org/</b:URL>
    <b:RefOrder>73</b:RefOrder>
  </b:Source>
  <b:Source>
    <b:Tag>Tai</b:Tag>
    <b:SourceType>InternetSite</b:SourceType>
    <b:Guid>{BF267AC0-8CDA-476F-A6BA-FDD34D0879A3}</b:Guid>
    <b:Author>
      <b:Author>
        <b:NameList>
          <b:Person>
            <b:Last>Tait</b:Last>
            <b:First>N</b:First>
          </b:Person>
          <b:Person>
            <b:Last>Wilson</b:Last>
            <b:First>J</b:First>
          </b:Person>
        </b:NameList>
      </b:Author>
    </b:Author>
    <b:Title>P&amp;G and Unilever fined for price-fixing</b:Title>
    <b:Year>2011</b:Year>
    <b:JournalName>Financial Times (London, England)</b:JournalName>
    <b:City>London</b:City>
    <b:Month>April</b:Month>
    <b:Pages>20</b:Pages>
    <b:Day>14</b:Day>
    <b:Publisher>NewsBank on-line database (Access Wales &amp; U.K. Newspapers)</b:Publisher>
    <b:InternetSiteTitle>NewsBank on-line database</b:InternetSiteTitle>
    <b:ProductionCompany>Finantial Times (London, England)</b:ProductionCompany>
    <b:YearAccessed>2012</b:YearAccessed>
    <b:MonthAccessed>March</b:MonthAccessed>
    <b:DayAccessed>29</b:DayAccessed>
    <b:URL>http://infoweb.newsbank.com/</b:URL>
    <b:RefOrder>74</b:RefOrder>
  </b:Source>
  <b:Source>
    <b:Tag>Tho11</b:Tag>
    <b:SourceType>InternetSite</b:SourceType>
    <b:Guid>{B10EE91E-059E-4E45-89A0-0DB9AEB8A784}</b:Guid>
    <b:Author>
      <b:Author>
        <b:NameList>
          <b:Person>
            <b:Last>Thompson</b:Last>
            <b:First>J</b:First>
          </b:Person>
        </b:NameList>
      </b:Author>
    </b:Author>
    <b:Title>France fines soap cartel for price fixing</b:Title>
    <b:InternetSiteTitle>NewsBank on-line database</b:InternetSiteTitle>
    <b:Year>2011</b:Year>
    <b:YearAccessed>2012</b:YearAccessed>
    <b:MonthAccessed>March</b:MonthAccessed>
    <b:DayAccessed>29</b:DayAccessed>
    <b:URL>http://infoweb.newsbank.com/</b:URL>
    <b:ProductionCompany>Finantial Times (London, England)</b:ProductionCompany>
    <b:Month>December</b:Month>
    <b:Day>8</b:Day>
    <b:RefOrder>75</b:RefOrder>
  </b:Source>
  <b:Source>
    <b:Tag>Rud11</b:Tag>
    <b:SourceType>InternetSite</b:SourceType>
    <b:Guid>{E175D2C9-94FA-4D42-9134-F8D0EE8DD59B}</b:Guid>
    <b:Author>
      <b:Author>
        <b:NameList>
          <b:Person>
            <b:Last>Ruddick</b:Last>
            <b:First>G</b:First>
          </b:Person>
        </b:NameList>
      </b:Author>
    </b:Author>
    <b:Title>Consumer giants fined in France</b:Title>
    <b:InternetSiteTitle>The Telegraph</b:InternetSiteTitle>
    <b:Year>2011</b:Year>
    <b:YearAccessed>2012</b:YearAccessed>
    <b:Month>December</b:Month>
    <b:Day>8</b:Day>
    <b:MonthAccessed>March</b:MonthAccessed>
    <b:DayAccessed>29</b:DayAccessed>
    <b:URL>http://www.telegraph.co.uk/</b:URL>
    <b:RefOrder>76</b:RefOrder>
  </b:Source>
  <b:Source>
    <b:Tag>Thompson</b:Tag>
    <b:SourceType>InternetSite</b:SourceType>
    <b:Guid>{E513DF0C-A892-4088-9C7E-27C756599A67}</b:Guid>
    <b:Author>
      <b:Author>
        <b:NameList>
          <b:Person>
            <b:Last>Thompson</b:Last>
            <b:First>J</b:First>
          </b:Person>
        </b:NameList>
      </b:Author>
    </b:Author>
    <b:Title>France fines soap cartel for price fixing</b:Title>
    <b:InternetSiteTitle>Finantial Times</b:InternetSiteTitle>
    <b:Year>2011</b:Year>
    <b:Month>December</b:Month>
    <b:Day>8</b:Day>
    <b:YearAccessed>2012</b:YearAccessed>
    <b:MonthAccessed>March</b:MonthAccessed>
    <b:DayAccessed>31</b:DayAccessed>
    <b:URL>http://infoweb.newsbank.com/</b:URL>
    <b:ProductionCompany>NewsBank</b:ProductionCompany>
    <b:RefOrder>78</b:RefOrder>
  </b:Source>
  <b:Source>
    <b:Tag>PG10</b:Tag>
    <b:SourceType>Report</b:SourceType>
    <b:Guid>{B215F922-6E9D-4926-9B1C-FE090B640EE9}</b:Guid>
    <b:Author>
      <b:Author>
        <b:NameList>
          <b:Person>
            <b:Last>P&amp;G</b:Last>
          </b:Person>
        </b:NameList>
      </b:Author>
    </b:Author>
    <b:Title>Our Worldwide Business Conduct Manual - We Do the Right Thing</b:Title>
    <b:Year>2010</b:Year>
    <b:Publisher>P&amp;G</b:Publisher>
    <b:City>Cincinnatti</b:City>
    <b:RefOrder>82</b:RefOrder>
  </b:Source>
  <b:Source>
    <b:Tag>Bra11</b:Tag>
    <b:SourceType>InternetSite</b:SourceType>
    <b:Guid>{2410FDF5-25F3-4C9C-8877-118C2540337C}</b:Guid>
    <b:Author>
      <b:Author>
        <b:NameList>
          <b:Person>
            <b:Last>Bradshaw</b:Last>
            <b:First>T</b:First>
          </b:Person>
        </b:NameList>
      </b:Author>
    </b:Author>
    <b:Title>Murdoch warns fo 'feaful' business</b:Title>
    <b:Year>2011</b:Year>
    <b:InternetSiteTitle>Finantial Times</b:InternetSiteTitle>
    <b:Month>June</b:Month>
    <b:Day>24</b:Day>
    <b:YearAccessed>2012</b:YearAccessed>
    <b:MonthAccessed>April</b:MonthAccessed>
    <b:DayAccessed>4</b:DayAccessed>
    <b:ProductionCompany>NewsBank on-line database</b:ProductionCompany>
    <b:RefOrder>83</b:RefOrder>
  </b:Source>
  <b:Source>
    <b:Tag>Hen12</b:Tag>
    <b:SourceType>Report</b:SourceType>
    <b:Guid>{81AA7FD6-4460-4FE7-81C6-CED9B0192AA9}</b:Guid>
    <b:Author>
      <b:Author>
        <b:NameList>
          <b:Person>
            <b:Last>Henkel</b:Last>
          </b:Person>
        </b:NameList>
      </b:Author>
    </b:Author>
    <b:Title>Annual Report 2011</b:Title>
    <b:Year>2012</b:Year>
    <b:Publisher>Henkel</b:Publisher>
    <b:City>Düsseldorf</b:City>
    <b:RefOrder>89</b:RefOrder>
  </b:Source>
  <b:Source>
    <b:Tag>Ed111</b:Tag>
    <b:SourceType>InternetSite</b:SourceType>
    <b:Guid>{F476C619-84D7-476C-9818-81F9965F171A}</b:Guid>
    <b:Title>Procter &amp; Gamble</b:Title>
    <b:InternetSiteTitle>Finantial Times</b:InternetSiteTitle>
    <b:Year>2011</b:Year>
    <b:YearAccessed>2012</b:YearAccessed>
    <b:MonthAccessed>April</b:MonthAccessed>
    <b:DayAccessed>3</b:DayAccessed>
    <b:Month>October</b:Month>
    <b:Day>28</b:Day>
    <b:ProductionCompany>NewsBank on-line database</b:ProductionCompany>
    <b:RefOrder>90</b:RefOrder>
  </b:Source>
  <b:Source>
    <b:Tag>Unilever2010</b:Tag>
    <b:SourceType>Report</b:SourceType>
    <b:Guid>{8AE09E5F-EBD1-4FF0-8353-7038D977CF5C}</b:Guid>
    <b:Author>
      <b:Author>
        <b:NameList>
          <b:Person>
            <b:Last>Unilever</b:Last>
          </b:Person>
        </b:NameList>
      </b:Author>
    </b:Author>
    <b:Title>Annual Report &amp; Accoutns 2010</b:Title>
    <b:Year>2011</b:Year>
    <b:Publisher>Unilever</b:Publisher>
    <b:City>London</b:City>
    <b:RefOrder>114</b:RefOrder>
  </b:Source>
  <b:Source>
    <b:Tag>Hen11</b:Tag>
    <b:SourceType>Report</b:SourceType>
    <b:Guid>{3A3D4B3D-A460-45D1-BF62-F1C9714322F2}</b:Guid>
    <b:Author>
      <b:Author>
        <b:NameList>
          <b:Person>
            <b:Last>Henkel</b:Last>
          </b:Person>
        </b:NameList>
      </b:Author>
    </b:Author>
    <b:Title>Annual Report 2010</b:Title>
    <b:Year>2011</b:Year>
    <b:Publisher>Henkel</b:Publisher>
    <b:City>Düsseldorf</b:City>
    <b:RefOrder>115</b:RefOrder>
  </b:Source>
  <b:Source>
    <b:Tag>UNG12</b:Tag>
    <b:SourceType>InternetSite</b:SourceType>
    <b:Guid>{7493CF08-C9EC-42F4-8A2F-F338343CB07A}</b:Guid>
    <b:Author>
      <b:Author>
        <b:NameList>
          <b:Person>
            <b:Last>UN</b:Last>
          </b:Person>
        </b:NameList>
      </b:Author>
    </b:Author>
    <b:YearAccessed>2012</b:YearAccessed>
    <b:MonthAccessed>April</b:MonthAccessed>
    <b:DayAccessed>11</b:DayAccessed>
    <b:URL>http://www.unglobalcompact.org/index.html</b:URL>
    <b:Title>The Ten Principles</b:Title>
    <b:InternetSiteTitle>UN Global Compact</b:InternetSiteTitle>
    <b:Year>2004</b:Year>
    <b:RefOrder>80</b:RefOrder>
  </b:Source>
  <b:Source>
    <b:Tag>Bor07</b:Tag>
    <b:SourceType>JournalArticle</b:SourceType>
    <b:Guid>{98498D4B-A818-4913-A552-8B1A0D3D5E69}</b:Guid>
    <b:Author>
      <b:Author>
        <b:NameList>
          <b:Person>
            <b:Last>Borgerson</b:Last>
            <b:First>J</b:First>
            <b:Middle>L</b:Middle>
          </b:Person>
        </b:NameList>
      </b:Author>
    </b:Author>
    <b:Title>On the harmony of feminist ethics and business ethics</b:Title>
    <b:Year>2007</b:Year>
    <b:Pages>477-509</b:Pages>
    <b:Volume>112</b:Volume>
    <b:JournalName>Business and Society Reveiw</b:JournalName>
    <b:Issue>4</b:Issue>
    <b:RefOrder>40</b:RefOrder>
  </b:Source>
  <b:Source>
    <b:Tag>Hen04</b:Tag>
    <b:SourceType>Book</b:SourceType>
    <b:Guid>{8E606382-ECC3-41A7-AD26-703939487444}</b:Guid>
    <b:Author>
      <b:Author>
        <b:NameList>
          <b:Person>
            <b:Last>Henderson</b:Last>
            <b:First>H</b:First>
          </b:Person>
          <b:Person>
            <b:Last>Ikeda</b:Last>
            <b:First>D</b:First>
          </b:Person>
        </b:NameList>
      </b:Author>
    </b:Author>
    <b:Title>Planetary Citizenship</b:Title>
    <b:Year>2004</b:Year>
    <b:City>Santa Monica</b:City>
    <b:Publisher>Middleway Press</b:Publisher>
    <b:RefOrder>1</b:RefOrder>
  </b:Source>
  <b:Source xmlns:b="http://schemas.openxmlformats.org/officeDocument/2006/bibliography" xmlns="http://schemas.openxmlformats.org/officeDocument/2006/bibliography">
    <b:Tag>Placeholder7</b:Tag>
    <b:RefOrder>116</b:RefOrder>
  </b:Source>
  <b:Source xmlns:b="http://schemas.openxmlformats.org/officeDocument/2006/bibliography" xmlns="http://schemas.openxmlformats.org/officeDocument/2006/bibliography">
    <b:Tag>Placeholder8</b:Tag>
    <b:RefOrder>117</b:RefOrder>
  </b:Source>
  <b:Source xmlns:b="http://schemas.openxmlformats.org/officeDocument/2006/bibliography" xmlns="http://schemas.openxmlformats.org/officeDocument/2006/bibliography">
    <b:Tag>Placeholder12</b:Tag>
    <b:RefOrder>118</b:RefOrder>
  </b:Source>
  <b:Source>
    <b:Tag>Dah06</b:Tag>
    <b:SourceType>JournalArticle</b:SourceType>
    <b:Guid>{D8B1B4EB-FCEF-4924-BAE6-78F950F852C6}</b:Guid>
    <b:Author>
      <b:Author>
        <b:NameList>
          <b:Person>
            <b:Last>Dahlsrud</b:Last>
            <b:First>A</b:First>
          </b:Person>
        </b:NameList>
      </b:Author>
    </b:Author>
    <b:Year>2006</b:Year>
    <b:Title>How Corporate Social Responsibility Is Defined: an Analysis of 37 Definitions</b:Title>
    <b:JournalName>Corperate Social Responsibility and Environmental Management</b:JournalName>
    <b:Publisher>Wiley &amp; Sons and ERP Envornement</b:Publisher>
    <b:Pages>1-13</b:Pages>
    <b:Volume>15</b:Volume>
    <b:Issue>1</b:Issue>
    <b:RefOrder>119</b:RefOrder>
  </b:Source>
  <b:Source xmlns:b="http://schemas.openxmlformats.org/officeDocument/2006/bibliography" xmlns="http://schemas.openxmlformats.org/officeDocument/2006/bibliography">
    <b:Tag>Placeholder37</b:Tag>
    <b:RefOrder>120</b:RefOrder>
  </b:Source>
  <b:Source>
    <b:Tag>Placeholder39</b:Tag>
    <b:SourceType>JournalArticle</b:SourceType>
    <b:Guid>{5CCC27A3-E8C8-41DB-9C50-1166CE31B6AD}</b:Guid>
    <b:Title>Corporate Social Responsibility: Not whether, but how?</b:Title>
    <b:Year>2003</b:Year>
    <b:Author>
      <b:Author>
        <b:NameList>
          <b:Person>
            <b:Last>Smith</b:Last>
            <b:Middle>C</b:Middle>
            <b:First>N</b:First>
          </b:Person>
        </b:NameList>
      </b:Author>
    </b:Author>
    <b:JournalName>California Management Review</b:JournalName>
    <b:Pages>52-76</b:Pages>
    <b:Volume>45</b:Volume>
    <b:Issue>4</b:Issue>
    <b:RefOrder>121</b:RefOrder>
  </b:Source>
  <b:Source xmlns:b="http://schemas.openxmlformats.org/officeDocument/2006/bibliography" xmlns="http://schemas.openxmlformats.org/officeDocument/2006/bibliography">
    <b:Tag>Placeholder43</b:Tag>
    <b:RefOrder>122</b:RefOrder>
  </b:Source>
  <b:Source xmlns:b="http://schemas.openxmlformats.org/officeDocument/2006/bibliography">
    <b:Tag>CEC01</b:Tag>
    <b:SourceType>Report</b:SourceType>
    <b:Guid>{4014E881-48C4-405E-B06C-D97D3C562BF5}</b:Guid>
    <b:Author>
      <b:Author>
        <b:NameList>
          <b:Person>
            <b:Last>Commision of the European Communities</b:Last>
          </b:Person>
        </b:NameList>
      </b:Author>
    </b:Author>
    <b:Year>2002</b:Year>
    <b:Title>COMMUNICATION FROM THE COMMISSION: concerning Corporate Social Responsibility: A business contribution to Sustainable Development</b:Title>
    <b:Publisher>Commision of the European Communities</b:Publisher>
    <b:City>Brussels</b:City>
    <b:RefOrder>123</b:RefOrder>
  </b:Source>
  <b:Source>
    <b:Tag>Car00</b:Tag>
    <b:SourceType>Book</b:SourceType>
    <b:Guid>{EB2A9115-0688-4E8F-913A-5CD642426B83}</b:Guid>
    <b:Author>
      <b:Author>
        <b:NameList>
          <b:Person>
            <b:Last>Carroll</b:Last>
            <b:First>A</b:First>
            <b:Middle>B</b:Middle>
          </b:Person>
          <b:Person>
            <b:Last>Buchholtz</b:Last>
            <b:First>A</b:First>
            <b:Middle>K</b:Middle>
          </b:Person>
        </b:NameList>
      </b:Author>
    </b:Author>
    <b:Title>Business &amp; Society: Ethics and Stakeholder Mangement</b:Title>
    <b:Year>2000</b:Year>
    <b:City>Mason</b:City>
    <b:Publisher>South-Western</b:Publisher>
    <b:Edition>4</b:Edition>
    <b:RefOrder>124</b:RefOrder>
  </b:Source>
  <b:Source>
    <b:Tag>Mea74</b:Tag>
    <b:SourceType>Book</b:SourceType>
    <b:Guid>{82BC6FEC-973E-491C-A375-120ABE35C199}</b:Guid>
    <b:Author>
      <b:Author>
        <b:NameList>
          <b:Person>
            <b:Last>Meadows</b:Last>
            <b:First>D</b:First>
            <b:Middle>H</b:Middle>
          </b:Person>
          <b:Person>
            <b:Last>Meadows</b:Last>
            <b:First>D</b:First>
            <b:Middle>L</b:Middle>
          </b:Person>
          <b:Person>
            <b:Last>Randers</b:Last>
            <b:First>J</b:First>
          </b:Person>
          <b:Person>
            <b:Last>Behnews</b:Last>
            <b:First>W</b:First>
            <b:Middle>W</b:Middle>
          </b:Person>
        </b:NameList>
      </b:Author>
    </b:Author>
    <b:Title>The limits to growth</b:Title>
    <b:Year>1974</b:Year>
    <b:Publisher>Pan</b:Publisher>
    <b:City>London</b:City>
    <b:RefOrder>125</b:RefOrder>
  </b:Source>
  <b:Source xmlns:b="http://schemas.openxmlformats.org/officeDocument/2006/bibliography" xmlns="http://schemas.openxmlformats.org/officeDocument/2006/bibliography">
    <b:Tag>Placeholder44</b:Tag>
    <b:RefOrder>126</b:RefOrder>
  </b:Source>
  <b:Source xmlns:b="http://schemas.openxmlformats.org/officeDocument/2006/bibliography" xmlns="http://schemas.openxmlformats.org/officeDocument/2006/bibliography">
    <b:Tag>Placeholder45</b:Tag>
    <b:RefOrder>127</b:RefOrder>
  </b:Source>
  <b:Source xmlns:b="http://schemas.openxmlformats.org/officeDocument/2006/bibliography" xmlns="http://schemas.openxmlformats.org/officeDocument/2006/bibliography">
    <b:Tag>Placeholder46</b:Tag>
    <b:RefOrder>128</b:RefOrder>
  </b:Source>
  <b:Source xmlns:b="http://schemas.openxmlformats.org/officeDocument/2006/bibliography" xmlns="http://schemas.openxmlformats.org/officeDocument/2006/bibliography">
    <b:Tag>Placeholder47</b:Tag>
    <b:RefOrder>129</b:RefOrder>
  </b:Source>
  <b:Source xmlns:b="http://schemas.openxmlformats.org/officeDocument/2006/bibliography" xmlns="http://schemas.openxmlformats.org/officeDocument/2006/bibliography">
    <b:Tag>Placeholder48</b:Tag>
    <b:RefOrder>130</b:RefOrder>
  </b:Source>
  <b:Source xmlns:b="http://schemas.openxmlformats.org/officeDocument/2006/bibliography" xmlns="http://schemas.openxmlformats.org/officeDocument/2006/bibliography">
    <b:Tag>Placeholder49</b:Tag>
    <b:RefOrder>131</b:RefOrder>
  </b:Source>
  <b:Source xmlns:b="http://schemas.openxmlformats.org/officeDocument/2006/bibliography" xmlns="http://schemas.openxmlformats.org/officeDocument/2006/bibliography">
    <b:Tag>Placeholder50</b:Tag>
    <b:RefOrder>132</b:RefOrder>
  </b:Source>
  <b:Source>
    <b:Tag>Dob96</b:Tag>
    <b:SourceType>JournalArticle</b:SourceType>
    <b:Guid>{886A90E9-BCF5-4AB5-9BF7-BEEE6DD8AB10}</b:Guid>
    <b:LCID>en-GB</b:LCID>
    <b:Author>
      <b:Author>
        <b:NameList>
          <b:Person>
            <b:Last>Dobson</b:Last>
            <b:First>A</b:First>
          </b:Person>
        </b:NameList>
      </b:Author>
    </b:Author>
    <b:Title>Environmental sustainabilities: an analysis and a typology</b:Title>
    <b:JournalName>Environemental Politics</b:JournalName>
    <b:Year>1996</b:Year>
    <b:Pages>401-28</b:Pages>
    <b:Volume>5</b:Volume>
    <b:Issue>3</b:Issue>
    <b:RefOrder>133</b:RefOrder>
  </b:Source>
  <b:Source>
    <b:Tag>Placeholder52</b:Tag>
    <b:SourceType>Book</b:SourceType>
    <b:Guid>{1644FED7-73D2-49BC-99F3-0EF79FE55859}</b:Guid>
    <b:Title>Business and the millennium development goals: A framework for action</b:Title>
    <b:Year>2008</b:Year>
    <b:Author>
      <b:Author>
        <b:NameList>
          <b:Person>
            <b:Last>Nelson</b:Last>
            <b:First>J</b:First>
          </b:Person>
          <b:Person>
            <b:Last>Prescott</b:Last>
            <b:First>D</b:First>
          </b:Person>
        </b:NameList>
      </b:Author>
    </b:Author>
    <b:City>London</b:City>
    <b:Publisher>International Business Leaders Forum</b:Publisher>
    <b:Edition>2</b:Edition>
    <b:JournalName>International Business Leaders Forum</b:JournalName>
    <b:RefOrder>134</b:RefOrder>
  </b:Source>
  <b:Source>
    <b:Tag>Pri10</b:Tag>
    <b:SourceType>Report</b:SourceType>
    <b:Guid>{7B7F96A2-03AD-4E9F-9E0F-583694D8F44A}</b:Guid>
    <b:Author>
      <b:Author>
        <b:NameList>
          <b:Person>
            <b:Last>PricewaterhouseCoopers</b:Last>
          </b:Person>
        </b:NameList>
      </b:Author>
    </b:Author>
    <b:Year>2010</b:Year>
    <b:Publisher>PricewaterhouseCoopers</b:Publisher>
    <b:RefOrder>2</b:RefOrder>
  </b:Source>
  <b:Source xmlns:b="http://schemas.openxmlformats.org/officeDocument/2006/bibliography" xmlns="http://schemas.openxmlformats.org/officeDocument/2006/bibliography">
    <b:Tag>Placeholder55</b:Tag>
    <b:RefOrder>135</b:RefOrder>
  </b:Source>
  <b:Source>
    <b:Tag>Car99</b:Tag>
    <b:SourceType>JournalArticle</b:SourceType>
    <b:Guid>{8FEB6C55-F116-4475-9EA6-F42B21FD1C6E}</b:Guid>
    <b:Author>
      <b:Author>
        <b:NameList>
          <b:Person>
            <b:Last>Carroll</b:Last>
            <b:Middle>B</b:Middle>
            <b:First>A</b:First>
          </b:Person>
        </b:NameList>
      </b:Author>
    </b:Author>
    <b:Title>Corporate Social Responsibility: Evolution of a Definitional Construct</b:Title>
    <b:Year>1999</b:Year>
    <b:JournalName>Business and Society</b:JournalName>
    <b:Pages>268-295</b:Pages>
    <b:Month>September</b:Month>
    <b:Volume>38</b:Volume>
    <b:Issue>3</b:Issue>
    <b:LCID>en-GB</b:LCID>
    <b:RefOrder>136</b:RefOrder>
  </b:Source>
  <b:Source>
    <b:Tag>Car79</b:Tag>
    <b:SourceType>JournalArticle</b:SourceType>
    <b:Guid>{90448B9C-F2E8-4767-BC72-5CD39B4C16B4}</b:Guid>
    <b:Author>
      <b:Author>
        <b:NameList>
          <b:Person>
            <b:Last>Carroll</b:Last>
            <b:Middle>B</b:Middle>
            <b:First>A</b:First>
          </b:Person>
        </b:NameList>
      </b:Author>
    </b:Author>
    <b:Title>A Three-Dimensioanl Conceptual Model of Corporate Social Performance</b:Title>
    <b:Year>1979</b:Year>
    <b:JournalName>Academy of Management Review</b:JournalName>
    <b:Pages>497-505</b:Pages>
    <b:Volume>4</b:Volume>
    <b:StandardNumber>4</b:StandardNumber>
    <b:RefOrder>137</b:RefOrder>
  </b:Source>
  <b:Source>
    <b:Tag>Car09</b:Tag>
    <b:SourceType>Book</b:SourceType>
    <b:Guid>{5501FFA5-7CA2-49AD-83A8-38FF8572FBD1}</b:Guid>
    <b:Author>
      <b:Author>
        <b:NameList>
          <b:Person>
            <b:Last>Carroll</b:Last>
            <b:Middle>B</b:Middle>
            <b:First>A</b:First>
          </b:Person>
          <b:Person>
            <b:Last>Buchholtz</b:Last>
            <b:Middle>K</b:Middle>
            <b:First>A</b:First>
          </b:Person>
        </b:NameList>
      </b:Author>
    </b:Author>
    <b:Title>Busineess &amp; Society</b:Title>
    <b:Year>2009</b:Year>
    <b:City>Mason</b:City>
    <b:Publisher>South-Western</b:Publisher>
    <b:ShortTitle>Ethics and Stakeholder Management</b:ShortTitle>
    <b:Edition>7</b:Edition>
    <b:RefOrder>7</b:RefOrder>
  </b:Source>
  <b:Source>
    <b:Tag>boston</b:Tag>
    <b:SourceType>Report</b:SourceType>
    <b:Guid>{623698CE-7A7C-44B0-9653-3256326C84A0}</b:Guid>
    <b:Author>
      <b:Author>
        <b:NameList>
          <b:Person>
            <b:Last>BCCCC</b:Last>
          </b:Person>
        </b:NameList>
      </b:Author>
    </b:Author>
    <b:Title>The 2010 Corporate Social Responsibility Index</b:Title>
    <b:Year>2010</b:Year>
    <b:Publisher>Boston college Centre for Corporate Citizenship</b:Publisher>
    <b:City>Boston</b:City>
    <b:RefOrder>138</b:RefOrder>
  </b:Source>
  <b:Source>
    <b:Tag>Dat11</b:Tag>
    <b:SourceType>Report</b:SourceType>
    <b:Guid>{FF965A6C-5C47-42F4-B4D1-9FEBACFCCC15}</b:Guid>
    <b:Author>
      <b:Author>
        <b:NameList>
          <b:Person>
            <b:Last>Datamonitor</b:Last>
          </b:Person>
        </b:NameList>
      </b:Author>
    </b:Author>
    <b:Title>Industry Profile: Global Textile Washing Products</b:Title>
    <b:Year>2011</b:Year>
    <b:Publisher>Datamonitor</b:Publisher>
    <b:City>London</b:City>
    <b:RefOrder>4</b:RefOrder>
  </b:Source>
  <b:Source>
    <b:Tag>Teo11</b:Tag>
    <b:SourceType>Report</b:SourceType>
    <b:Guid>{19259BC4-2C2E-4CA6-BEB9-DD7E0DCAF7FE}</b:Guid>
    <b:Author>
      <b:Author>
        <b:NameList>
          <b:Person>
            <b:Last>Teoh</b:Last>
            <b:First>C</b:First>
            <b:Middle>H</b:Middle>
          </b:Person>
        </b:NameList>
      </b:Author>
    </b:Author>
    <b:Title>Key Sustainability Issues in the Palm Oil Sector</b:Title>
    <b:Year>2011</b:Year>
    <b:Publisher>World Bank</b:Publisher>
    <b:City>Washington</b:City>
    <b:RefOrder>42</b:RefOrder>
  </b:Source>
  <b:Source>
    <b:Tag>crane</b:Tag>
    <b:SourceType>JournalArticle</b:SourceType>
    <b:Guid>{688EBAFD-172D-4837-86F8-0B2AF1CB3D30}</b:Guid>
    <b:Author>
      <b:Author>
        <b:NameList>
          <b:Person>
            <b:Last>Crane</b:Last>
            <b:First>A</b:First>
          </b:Person>
        </b:NameList>
      </b:Author>
    </b:Author>
    <b:Title>In the company of spies: When competitive intelligence gathering becomes industrial espionage</b:Title>
    <b:Year>2005</b:Year>
    <b:JournalName>Business Horizens</b:JournalName>
    <b:Pages>233-240</b:Pages>
    <b:Volume>48</b:Volume>
    <b:RefOrder>43</b:RefOrder>
  </b:Source>
  <b:Source>
    <b:Tag>fortune</b:Tag>
    <b:SourceType>InternetSite</b:SourceType>
    <b:Guid>{D3871B86-1183-4D6C-AF76-F9158006A6FF}</b:Guid>
    <b:Author>
      <b:Author>
        <b:NameList>
          <b:Person>
            <b:Last>Fortune</b:Last>
          </b:Person>
        </b:NameList>
      </b:Author>
    </b:Author>
    <b:Title> Global 500</b:Title>
    <b:InternetSiteTitle>Fortune</b:InternetSiteTitle>
    <b:Year>2011</b:Year>
    <b:Month>July </b:Month>
    <b:Day>25</b:Day>
    <b:YearAccessed>2011</b:YearAccessed>
    <b:MonthAccessed>November</b:MonthAccessed>
    <b:DayAccessed>13</b:DayAccessed>
    <b:URL>http://money.cnn.com/</b:URL>
    <b:RefOrder>47</b:RefOrder>
  </b:Source>
  <b:Source>
    <b:Tag>Loc111</b:Tag>
    <b:SourceType>InternetSite</b:SourceType>
    <b:Guid>{EC98139B-28A7-4A65-A952-6CA8F2A26BBD}</b:Guid>
    <b:Author>
      <b:Author>
        <b:NameList>
          <b:Person>
            <b:Last>Locas</b:Last>
            <b:First>L</b:First>
          </b:Person>
          <b:Person>
            <b:Last>Deutsch</b:Last>
            <b:First>A</b:First>
          </b:Person>
        </b:NameList>
      </b:Author>
    </b:Author>
    <b:Title>Palm oil body calls for reduced tariffs</b:Title>
    <b:InternetSiteTitle>Financail Times</b:InternetSiteTitle>
    <b:Year>2011</b:Year>
    <b:YearAccessed>2012</b:YearAccessed>
    <b:MonthAccessed>March</b:MonthAccessed>
    <b:DayAccessed>26</b:DayAccessed>
    <b:URL>http://infoweb.newsbank.com/</b:URL>
    <b:Month>November</b:Month>
    <b:Day>22</b:Day>
    <b:RefOrder>63</b:RefOrder>
  </b:Source>
  <b:Source>
    <b:Tag>Deu10</b:Tag>
    <b:SourceType>InternetSite</b:SourceType>
    <b:Guid>{65CA5AE7-EBB7-418F-8E40-8B1EAE4981EC}</b:Guid>
    <b:Author>
      <b:Author>
        <b:NameList>
          <b:Person>
            <b:Last>Deutsch</b:Last>
            <b:First>A</b:First>
          </b:Person>
        </b:NameList>
      </b:Author>
    </b:Author>
    <b:Title>Deforestration claims spur Cargill threat to switch palm oil supplier</b:Title>
    <b:InternetSiteTitle>Financial Times</b:InternetSiteTitle>
    <b:Year>2010</b:Year>
    <b:YearAccessed>2012</b:YearAccessed>
    <b:MonthAccessed>March</b:MonthAccessed>
    <b:DayAccessed>26</b:DayAccessed>
    <b:Month>March</b:Month>
    <b:Day>25</b:Day>
    <b:URL>http://infoweb.newsbank.com/</b:URL>
    <b:RefOrder>66</b:RefOrder>
  </b:Source>
  <b:Source>
    <b:Tag>Deu11</b:Tag>
    <b:SourceType>InternetSite</b:SourceType>
    <b:Guid>{A28A8609-BD9E-4532-98A7-391FE9ECD988}</b:Guid>
    <b:Author>
      <b:Author>
        <b:NameList>
          <b:Person>
            <b:Last>Deutsch</b:Last>
            <b:First>A</b:First>
          </b:Person>
        </b:NameList>
      </b:Author>
    </b:Author>
    <b:Title>Head of Greenpeace UK refused entry to Indonesia</b:Title>
    <b:InternetSiteTitle>Finantial Times</b:InternetSiteTitle>
    <b:Year>2011</b:Year>
    <b:YearAccessed>2012</b:YearAccessed>
    <b:MonthAccessed>March</b:MonthAccessed>
    <b:DayAccessed>26</b:DayAccessed>
    <b:Month>October</b:Month>
    <b:Day>14</b:Day>
    <b:ProductionCompany>NewsBank on-line database</b:ProductionCompany>
    <b:URL>http://infoweb.newsbank.com/</b:URL>
    <b:RefOrder>67</b:RefOrder>
  </b:Source>
  <b:Source>
    <b:Tag>Ska10</b:Tag>
    <b:SourceType>InternetSite</b:SourceType>
    <b:Guid>{66F61B7C-614D-4A32-B8FF-307791572FD1}</b:Guid>
    <b:Author>
      <b:Author>
        <b:NameList>
          <b:Person>
            <b:Last>Skapinker</b:Last>
            <b:First>M</b:First>
          </b:Person>
        </b:NameList>
      </b:Author>
    </b:Author>
    <b:Title>Long-term corporate plans may be lost in translation</b:Title>
    <b:InternetSiteTitle>Financial Times </b:InternetSiteTitle>
    <b:Year>2010</b:Year>
    <b:YearAccessed>2012</b:YearAccessed>
    <b:MonthAccessed>March</b:MonthAccessed>
    <b:DayAccessed>26</b:DayAccessed>
    <b:ProductionCompany>NewsBank on-line database</b:ProductionCompany>
    <b:Month>November</b:Month>
    <b:Day>23</b:Day>
    <b:URL>http://infoweb.newsbank.com/</b:URL>
    <b:RefOrder>68</b:RefOrder>
  </b:Source>
  <b:Source>
    <b:Tag>bro12</b:Tag>
    <b:SourceType>InternetSite</b:SourceType>
    <b:Guid>{746F4F77-471A-4D6D-8FF8-A7B425D98D34}</b:Guid>
    <b:Author>
      <b:Author>
        <b:NameList>
          <b:Person>
            <b:Last>Brown</b:Last>
            <b:First>K</b:First>
          </b:Person>
        </b:NameList>
      </b:Author>
    </b:Author>
    <b:Title>Beyond brics: Running dry? Asia plam oil demand spurs rush for land</b:Title>
    <b:InternetSiteTitle>Financial Times </b:InternetSiteTitle>
    <b:Year>2011</b:Year>
    <b:YearAccessed>2012</b:YearAccessed>
    <b:MonthAccessed>March</b:MonthAccessed>
    <b:DayAccessed>26</b:DayAccessed>
    <b:ProductionCompany>NewsBank</b:ProductionCompany>
    <b:Month>April</b:Month>
    <b:Day>19</b:Day>
    <b:URL>http://infoweb.newsbank.com/</b:URL>
    <b:RefOrder>69</b:RefOrder>
  </b:Source>
  <b:Source>
    <b:Tag>Tait</b:Tag>
    <b:SourceType>InternetSite</b:SourceType>
    <b:Guid>{98AD3C36-4D07-4122-AAE4-E33E4961E7B1}</b:Guid>
    <b:Author>
      <b:Author>
        <b:NameList>
          <b:Person>
            <b:Last>Tait</b:Last>
            <b:First>N</b:First>
          </b:Person>
          <b:Person>
            <b:Last>Wilson</b:Last>
            <b:First>J</b:First>
          </b:Person>
        </b:NameList>
      </b:Author>
    </b:Author>
    <b:Title>P&amp;G and Unilever fined for price-fixing</b:Title>
    <b:InternetSiteTitle>Finantial Times</b:InternetSiteTitle>
    <b:Year>2011</b:Year>
    <b:Month>April</b:Month>
    <b:Day>14</b:Day>
    <b:YearAccessed>2012</b:YearAccessed>
    <b:MonthAccessed>March</b:MonthAccessed>
    <b:DayAccessed>31</b:DayAccessed>
    <b:ProductionCompany>NewsBank</b:ProductionCompany>
    <b:URL>http://infoweb.newsbank.com/</b:URL>
    <b:RefOrder>79</b:RefOrder>
  </b:Source>
  <b:Source>
    <b:Tag>Wad11</b:Tag>
    <b:SourceType>InternetSite</b:SourceType>
    <b:Guid>{8B837BA1-8B9E-4377-B035-4F19FF3F2951}</b:Guid>
    <b:Author>
      <b:Author>
        <b:NameList>
          <b:Person>
            <b:Last>Wadmeir</b:Last>
            <b:First>P</b:First>
          </b:Person>
        </b:NameList>
      </b:Author>
    </b:Author>
    <b:Title>China fines Unilever for signalling price jumps in bid to tackle inflation</b:Title>
    <b:InternetSiteTitle>Finantial Times</b:InternetSiteTitle>
    <b:Year>2011</b:Year>
    <b:Month>May</b:Month>
    <b:Day>7</b:Day>
    <b:YearAccessed>2012</b:YearAccessed>
    <b:MonthAccessed>April</b:MonthAccessed>
    <b:DayAccessed>4</b:DayAccessed>
    <b:ProductionCompany>NewsBank on-line database</b:ProductionCompany>
    <b:URL>http://infoweb.newsbank.com/</b:URL>
    <b:RefOrder>86</b:RefOrder>
  </b:Source>
  <b:Source>
    <b:Tag>Lea11</b:Tag>
    <b:SourceType>InternetSite</b:SourceType>
    <b:Guid>{1BCF56F8-0A04-40F1-B75A-E6C555D0A0E0}</b:Guid>
    <b:Author>
      <b:Author>
        <b:NameList>
          <b:Person>
            <b:Last>Leahy</b:Last>
            <b:First>J</b:First>
          </b:Person>
        </b:NameList>
      </b:Author>
    </b:Author>
    <b:Title>Boom fuels Sao Aulo warehouse price surge</b:Title>
    <b:InternetSiteTitle>Finantial Times</b:InternetSiteTitle>
    <b:Year>2011</b:Year>
    <b:Month>July</b:Month>
    <b:Day>11</b:Day>
    <b:YearAccessed>2012</b:YearAccessed>
    <b:MonthAccessed>April</b:MonthAccessed>
    <b:DayAccessed>4</b:DayAccessed>
    <b:ProductionCompany>NewsBank on-line database</b:ProductionCompany>
    <b:URL>http://infoweb.newsbank.com/</b:URL>
    <b:RefOrder>87</b:RefOrder>
  </b:Source>
  <b:Source>
    <b:Tag>DeJ92</b:Tag>
    <b:SourceType>InternetSite</b:SourceType>
    <b:Guid>{BB530637-9460-4407-9600-1CCA9FC10C49}</b:Guid>
    <b:Author>
      <b:Author>
        <b:NameList>
          <b:Person>
            <b:Last>De Jonquieres</b:Last>
            <b:First>G</b:First>
          </b:Person>
        </b:NameList>
      </b:Author>
    </b:Author>
    <b:Title>Management (marketing and Advertising): Poles discover petfood is the cat's whiskers - The emerging consumer markets of central Europe have provided challenges and surprises for western companies</b:Title>
    <b:InternetSiteTitle>Financial Times</b:InternetSiteTitle>
    <b:Year>1992</b:Year>
    <b:Month>June</b:Month>
    <b:Day>18</b:Day>
    <b:YearAccessed>2012</b:YearAccessed>
    <b:MonthAccessed>April</b:MonthAccessed>
    <b:DayAccessed>4</b:DayAccessed>
    <b:ProductionCompany>NewsBank on-line database</b:ProductionCompany>
    <b:URL>http://infoweb.newsbank.com/</b:URL>
    <b:RefOrder>88</b:RefOrder>
  </b:Source>
  <b:Source>
    <b:Tag>cca</b:Tag>
    <b:SourceType>Report</b:SourceType>
    <b:Guid>{81912AD9-099F-405A-A4D2-FF0288A0629D}</b:Guid>
    <b:Author>
      <b:Author>
        <b:NameList>
          <b:Person>
            <b:Last>CCA</b:Last>
          </b:Person>
        </b:NameList>
      </b:Author>
    </b:Author>
    <b:Year>2000</b:Year>
    <b:Title>The soap and other detergents manufacturing industry: Trends and characteristics</b:Title>
    <b:Publisher>Center for Competitive Analysis,  University of Missouri</b:Publisher>
    <b:City>St. Louis</b:City>
    <b:RefOrder>139</b:RefOrder>
  </b:Source>
  <b:Source>
    <b:Tag>Placeholder56</b:Tag>
    <b:SourceType>JournalArticle</b:SourceType>
    <b:Guid>{6481AE03-7824-4000-8C65-9ADB1017244B}</b:Guid>
    <b:Author>
      <b:Author>
        <b:NameList>
          <b:Person>
            <b:Last>Carroll</b:Last>
            <b:First>Archie</b:First>
            <b:Middle>B</b:Middle>
          </b:Person>
        </b:NameList>
      </b:Author>
    </b:Author>
    <b:Title>A Three-Dimensioanl Conceptual Model of Corporate Social Performance</b:Title>
    <b:Year>1979</b:Year>
    <b:JournalName>Academy of Management Review</b:JournalName>
    <b:Pages>497-505</b:Pages>
    <b:Volume>4</b:Volume>
    <b:StandardNumber>4</b:StandardNumber>
    <b:RefOrder>6</b:RefOrder>
  </b:Source>
  <b:Source xmlns:b="http://schemas.openxmlformats.org/officeDocument/2006/bibliography">
    <b:Tag>Placeholder35</b:Tag>
    <b:SourceType>Book</b:SourceType>
    <b:Guid>{2311C3F0-755D-4CC1-AB81-6BFA8A4092DA}</b:Guid>
    <b:Title>Capitalism and Freedom</b:Title>
    <b:Year>1982</b:Year>
    <b:City>Chicago</b:City>
    <b:Publisher>the University of Chicago Press</b:Publisher>
    <b:Author>
      <b:Author>
        <b:NameList>
          <b:Person>
            <b:Last>Friedman </b:Last>
            <b:First>M</b:First>
          </b:Person>
        </b:NameList>
      </b:Author>
    </b:Author>
    <b:RefOrder>140</b:RefOrder>
  </b:Source>
  <b:Source>
    <b:Tag>Fri70</b:Tag>
    <b:SourceType>JournalArticle</b:SourceType>
    <b:Guid>{7B99D018-1A9B-4247-9BA9-4AAA39DB77BC}</b:Guid>
    <b:Year>1970</b:Year>
    <b:Title>The Social Responsibility of Business Is to Increase Its Profits</b:Title>
    <b:JournalName>New York Times Magazine</b:JournalName>
    <b:Month>September</b:Month>
    <b:Day>13</b:Day>
    <b:Pages>122-126</b:Pages>
    <b:Author>
      <b:Author>
        <b:NameList>
          <b:Person>
            <b:Last>Friedman</b:Last>
            <b:First>M</b:First>
          </b:Person>
        </b:NameList>
      </b:Author>
    </b:Author>
    <b:RefOrder>17</b:RefOrder>
  </b:Source>
  <b:Source>
    <b:Tag>Placeholder53</b:Tag>
    <b:SourceType>JournalArticle</b:SourceType>
    <b:Guid>{B726CEF4-BCF4-4763-886F-8CDC7BE9190D}</b:Guid>
    <b:Title>Global reporting initiative guidelines: an evaluation of sustainable development metrics for industry</b:Title>
    <b:Year>2001</b:Year>
    <b:Author>
      <b:Author>
        <b:NameList>
          <b:Person>
            <b:Last>Hussey</b:Last>
            <b:Middle>M</b:Middle>
            <b:First>D</b:First>
          </b:Person>
          <b:Person>
            <b:Last>Kirsop</b:Last>
            <b:Middle>L</b:Middle>
            <b:First>P</b:First>
          </b:Person>
          <b:Person>
            <b:Last>Meissen </b:Last>
            <b:Middle>E</b:Middle>
            <b:First>R</b:First>
          </b:Person>
        </b:NameList>
      </b:Author>
    </b:Author>
    <b:JournalName>Enviroment Quality Management</b:JournalName>
    <b:Pages>1-20</b:Pages>
    <b:Volume>11</b:Volume>
    <b:RefOrder>141</b:RefOrder>
  </b:Source>
  <b:Source>
    <b:Tag>Placeholder54</b:Tag>
    <b:SourceType>JournalArticle</b:SourceType>
    <b:Guid>{38DF0F22-8105-4D30-8BF5-2A9A6156855A}</b:Guid>
    <b:Title>The Big Idea: Creating Shared Value</b:Title>
    <b:JournalName>Harvard Business Review</b:JournalName>
    <b:Year>2011</b:Year>
    <b:Pages>1-2</b:Pages>
    <b:Author>
      <b:Author>
        <b:NameList>
          <b:Person>
            <b:Last>Porter</b:Last>
            <b:Middle>E</b:Middle>
            <b:First>M</b:First>
          </b:Person>
          <b:Person>
            <b:Last>Kramer</b:Last>
            <b:Middle>R</b:Middle>
            <b:First>M</b:First>
          </b:Person>
        </b:NameList>
      </b:Author>
    </b:Author>
    <b:RefOrder>15</b:RefOrder>
  </b:Source>
  <b:Source>
    <b:Tag>Elk97</b:Tag>
    <b:SourceType>Book</b:SourceType>
    <b:Guid>{6D895885-42DE-4C72-AD90-C7B92E3AA70A}</b:Guid>
    <b:Author>
      <b:Author>
        <b:NameList>
          <b:Person>
            <b:Last>Elkington</b:Last>
            <b:First>J</b:First>
          </b:Person>
        </b:NameList>
      </b:Author>
    </b:Author>
    <b:Title>Cannibals with forlks: The Triple Bottom Line of 21st Century Business</b:Title>
    <b:Year>1997</b:Year>
    <b:Publisher>Capstone</b:Publisher>
    <b:City>Oxford</b:City>
    <b:RefOrder>3</b:RefOrder>
  </b:Source>
  <b:Source>
    <b:Tag>Placeholder51</b:Tag>
    <b:SourceType>Book</b:SourceType>
    <b:Guid>{BA8664E7-96FA-4556-A4A3-9D2552C2CFD9}</b:Guid>
    <b:Title>Business and the millennium development goals: A framework for action</b:Title>
    <b:Year>2008</b:Year>
    <b:Author>
      <b:Author>
        <b:NameList>
          <b:Person>
            <b:Last>Nelson</b:Last>
            <b:First>J</b:First>
          </b:Person>
          <b:Person>
            <b:Last>Prescott</b:Last>
            <b:First>D</b:First>
          </b:Person>
        </b:NameList>
      </b:Author>
    </b:Author>
    <b:Publisher>International Business Leaders Forum</b:Publisher>
    <b:City>London</b:City>
    <b:Edition>2</b:Edition>
    <b:RefOrder>30</b:RefOrder>
  </b:Source>
  <b:Source>
    <b:Tag>Bus101</b:Tag>
    <b:SourceType>InternetSite</b:SourceType>
    <b:Guid>{20DEAEDF-3349-4C7F-B67A-721E3B487EFF}</b:Guid>
    <b:LCID>en-GB</b:LCID>
    <b:Author>
      <b:Author>
        <b:NameList>
          <b:Person>
            <b:Last>Business &amp; Human Rights Resource Centre</b:Last>
          </b:Person>
        </b:NameList>
      </b:Author>
    </b:Author>
    <b:Title>Company Policies</b:Title>
    <b:InternetSiteTitle>Business &amp; Human Rights Resource Centre</b:InternetSiteTitle>
    <b:Year>2010</b:Year>
    <b:Month>June</b:Month>
    <b:YearAccessed>2012</b:YearAccessed>
    <b:MonthAccessed>January</b:MonthAccessed>
    <b:DayAccessed>19</b:DayAccessed>
    <b:URL>http://www.business-humanrights.org/Home</b:URL>
    <b:City>London</b:City>
    <b:CountryRegion>UK</b:CountryRegion>
    <b:RefOrder>37</b:RefOrder>
  </b:Source>
  <b:Source>
    <b:Tag>Uniannual</b:Tag>
    <b:SourceType>Report</b:SourceType>
    <b:Guid>{E87303B1-BAE7-4DC0-B492-BFFC0374743C}</b:Guid>
    <b:Author>
      <b:Author>
        <b:NameList>
          <b:Person>
            <b:Last>Unilever</b:Last>
          </b:Person>
        </b:NameList>
      </b:Author>
    </b:Author>
    <b:Title>Annual Report &amp; Accounts 2011</b:Title>
    <b:Year>2012a</b:Year>
    <b:Publisher>Unilever</b:Publisher>
    <b:City>London</b:City>
    <b:RefOrder>142</b:RefOrder>
  </b:Source>
  <b:Source>
    <b:Tag>Fin11</b:Tag>
    <b:SourceType>InternetSite</b:SourceType>
    <b:Guid>{16994241-BABD-4208-B16F-AF8063E3B4C8}</b:Guid>
    <b:Title>Unilever</b:Title>
    <b:Year>2011</b:Year>
    <b:Month>November</b:Month>
    <b:Day>4</b:Day>
    <b:YearAccessed>2012</b:YearAccessed>
    <b:MonthAccessed>April</b:MonthAccessed>
    <b:DayAccessed>4</b:DayAccessed>
    <b:ProductionCompany>NewsBank on-line database</b:ProductionCompany>
    <b:URL>http://infoweb.newsbank.com/</b:URL>
    <b:Author>
      <b:Author>
        <b:NameList>
          <b:Person>
            <b:Last>Times</b:Last>
            <b:First>Financial</b:First>
          </b:Person>
        </b:NameList>
      </b:Author>
    </b:Author>
    <b:RefOrder>84</b:RefOrder>
  </b:Source>
  <b:Source>
    <b:Tag>Luc12</b:Tag>
    <b:SourceType>InternetSite</b:SourceType>
    <b:Guid>{8C7530D0-0796-4300-88F5-AEB0F8240C6D}</b:Guid>
    <b:Author>
      <b:Author>
        <b:NameList>
          <b:Person>
            <b:Last>Lucas</b:Last>
            <b:First>L</b:First>
          </b:Person>
        </b:NameList>
      </b:Author>
    </b:Author>
    <b:Title>'Sustainable' palm oil falls short of mark</b:Title>
    <b:InternetSiteTitle>Financial Times</b:InternetSiteTitle>
    <b:Year>2011d</b:Year>
    <b:YearAccessed>2012</b:YearAccessed>
    <b:MonthAccessed>March</b:MonthAccessed>
    <b:DayAccessed>26</b:DayAccessed>
    <b:URL>http://infoweb.newsbank.com/</b:URL>
    <b:Month>May</b:Month>
    <b:Day>30</b:Day>
    <b:RefOrder>64</b:RefOrder>
  </b:Source>
  <b:Source>
    <b:Tag>Loc11</b:Tag>
    <b:SourceType>InternetSite</b:SourceType>
    <b:Guid>{83F72BB5-F46F-4846-8F27-87AE1CCEFF02}</b:Guid>
    <b:Author>
      <b:Author>
        <b:NameList>
          <b:Person>
            <b:Last>Lucas</b:Last>
            <b:First>L</b:First>
          </b:Person>
        </b:NameList>
      </b:Author>
    </b:Author>
    <b:Title>Growing issue for palm oil producers</b:Title>
    <b:InternetSiteTitle>Financail Times</b:InternetSiteTitle>
    <b:Year>2011b</b:Year>
    <b:YearAccessed>2012</b:YearAccessed>
    <b:MonthAccessed>March</b:MonthAccessed>
    <b:DayAccessed>26</b:DayAccessed>
    <b:URL>http://infoweb.newsbank.com/</b:URL>
    <b:Month>May</b:Month>
    <b:Day>23</b:Day>
    <b:RefOrder>65</b:RefOrder>
  </b:Source>
  <b:Source>
    <b:Tag>Lucas</b:Tag>
    <b:SourceType>InternetSite</b:SourceType>
    <b:Guid>{676FFF79-AD25-423E-B275-E01A4C32B4E2}</b:Guid>
    <b:Author>
      <b:Author>
        <b:NameList>
          <b:Person>
            <b:Last>Lucas</b:Last>
            <b:First>L</b:First>
          </b:Person>
        </b:NameList>
      </b:Author>
    </b:Author>
    <b:Title>East Europe shoppers take glamour out of earnings</b:Title>
    <b:Year>2011a</b:Year>
    <b:InternetSiteTitle>Finantial Times</b:InternetSiteTitle>
    <b:Month>November</b:Month>
    <b:Day>22</b:Day>
    <b:YearAccessed>31</b:YearAccessed>
    <b:MonthAccessed>March</b:MonthAccessed>
    <b:DayAccessed>2002</b:DayAccessed>
    <b:ProductionCompany>NewsBank on-line database</b:ProductionCompany>
    <b:URL>http://infoweb.newsbank.com/</b:URL>
    <b:RefOrder>77</b:RefOrder>
  </b:Source>
  <b:Source>
    <b:Tag>louise</b:Tag>
    <b:SourceType>InternetSite</b:SourceType>
    <b:Guid>{78BA8200-87C9-408F-B241-C4F58214FC19}</b:Guid>
    <b:Author>
      <b:Author>
        <b:NameList>
          <b:Person>
            <b:Last>Lucas</b:Last>
            <b:First>L</b:First>
          </b:Person>
        </b:NameList>
      </b:Author>
    </b:Author>
    <b:Title>Pincer effect marks staples truning point</b:Title>
    <b:InternetSiteTitle>Financail Times</b:InternetSiteTitle>
    <b:Year>2011c</b:Year>
    <b:Month>February</b:Month>
    <b:Day>18</b:Day>
    <b:YearAccessed>2012</b:YearAccessed>
    <b:MonthAccessed>April</b:MonthAccessed>
    <b:DayAccessed>4</b:DayAccessed>
    <b:URL>http://infoweb.newsbank.com/</b:URL>
    <b:RefOrder>85</b:RefOrder>
  </b:Source>
  <b:Source>
    <b:Tag>Uni11</b:Tag>
    <b:SourceType>InternetSite</b:SourceType>
    <b:Guid>{978847FB-54E9-4E40-B7A4-4667C1B776A1}</b:Guid>
    <b:Author>
      <b:Author>
        <b:NameList>
          <b:Person>
            <b:Last>Unilever</b:Last>
          </b:Person>
        </b:NameList>
      </b:Author>
    </b:Author>
    <b:Title>Unilever reaches settlement with European Commission on laundry detergents</b:Title>
    <b:Year>2011b</b:Year>
    <b:InternetSiteTitle>Unilever</b:InternetSiteTitle>
    <b:Month>April</b:Month>
    <b:Day>13</b:Day>
    <b:YearAccessed>2012</b:YearAccessed>
    <b:MonthAccessed>April</b:MonthAccessed>
    <b:DayAccessed>2</b:DayAccessed>
    <b:URL>http://www.unilever.com/mediacentre/</b:URL>
    <b:RefOrder>81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61C032-9575-4458-BEBE-E600FC6FB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101</Pages>
  <Words>25823</Words>
  <Characters>147195</Characters>
  <Application>Microsoft Office Word</Application>
  <DocSecurity>0</DocSecurity>
  <Lines>1226</Lines>
  <Paragraphs>345</Paragraphs>
  <ScaleCrop>false</ScaleCrop>
  <HeadingPairs>
    <vt:vector size="2" baseType="variant">
      <vt:variant>
        <vt:lpstr>Title</vt:lpstr>
      </vt:variant>
      <vt:variant>
        <vt:i4>1</vt:i4>
      </vt:variant>
    </vt:vector>
  </HeadingPairs>
  <TitlesOfParts>
    <vt:vector size="1" baseType="lpstr">
      <vt:lpstr>Transparency in the Age of Truth</vt:lpstr>
    </vt:vector>
  </TitlesOfParts>
  <Company>University of wales Master of Business administration dessertation</Company>
  <LinksUpToDate>false</LinksUpToDate>
  <CharactersWithSpaces>172673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Transparency in the Age of Truth</dc:title>
  <dc:subject>An Analysis of CSR/Sustainability Communications of Soap and Detergent Multinationals</dc:subject>
  <dc:creator>Yoko Ariyoshi</dc:creator>
  <cp:lastModifiedBy>Stephen Griffiths</cp:lastModifiedBy>
  <cp:revision>2</cp:revision>
  <cp:lastPrinted>2012-05-03T13:56:00Z</cp:lastPrinted>
  <dcterms:created xsi:type="dcterms:W3CDTF">2024-03-24T17:59:00Z</dcterms:created>
  <dcterms:modified xsi:type="dcterms:W3CDTF">2024-03-24T17:59:00Z</dcterms:modified>
</cp:coreProperties>
</file>