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454" w:type="dxa"/>
        <w:tblLook w:val="04A0" w:firstRow="1" w:lastRow="0" w:firstColumn="1" w:lastColumn="0" w:noHBand="0" w:noVBand="1"/>
      </w:tblPr>
      <w:tblGrid>
        <w:gridCol w:w="1413"/>
        <w:gridCol w:w="13041"/>
      </w:tblGrid>
      <w:tr w:rsidR="00BC4379" w:rsidRPr="00BC4379" w14:paraId="47FE3E46" w14:textId="77777777" w:rsidTr="00661D26">
        <w:tc>
          <w:tcPr>
            <w:tcW w:w="14454" w:type="dxa"/>
            <w:gridSpan w:val="2"/>
          </w:tcPr>
          <w:p w14:paraId="65AA0E94" w14:textId="7CACCABE" w:rsidR="00661D26" w:rsidRPr="00BC4379" w:rsidRDefault="00661D26" w:rsidP="00661D26">
            <w:pPr>
              <w:jc w:val="center"/>
              <w:rPr>
                <w:rFonts w:ascii="Arial" w:hAnsi="Arial" w:cs="Arial"/>
                <w:b/>
                <w:bCs/>
              </w:rPr>
            </w:pPr>
            <w:r w:rsidRPr="00BC4379">
              <w:rPr>
                <w:rFonts w:ascii="Arial" w:hAnsi="Arial" w:cs="Arial"/>
                <w:b/>
                <w:bCs/>
              </w:rPr>
              <w:t>Case Study</w:t>
            </w:r>
            <w:r w:rsidR="00897E64">
              <w:rPr>
                <w:rFonts w:ascii="Arial" w:hAnsi="Arial" w:cs="Arial"/>
                <w:b/>
                <w:bCs/>
              </w:rPr>
              <w:t xml:space="preserve"> A</w:t>
            </w:r>
          </w:p>
        </w:tc>
      </w:tr>
      <w:tr w:rsidR="00BC4379" w:rsidRPr="00BC4379" w14:paraId="0DFE801D" w14:textId="77777777" w:rsidTr="00BC4379">
        <w:tc>
          <w:tcPr>
            <w:tcW w:w="1413" w:type="dxa"/>
            <w:shd w:val="clear" w:color="auto" w:fill="D0CECE" w:themeFill="background2" w:themeFillShade="E6"/>
          </w:tcPr>
          <w:p w14:paraId="7FA7DC97" w14:textId="5E2F1761" w:rsidR="00661D26" w:rsidRPr="00BC4379" w:rsidRDefault="00661D26">
            <w:pPr>
              <w:rPr>
                <w:rFonts w:ascii="Arial" w:hAnsi="Arial" w:cs="Arial"/>
              </w:rPr>
            </w:pPr>
            <w:r w:rsidRPr="00BC4379">
              <w:rPr>
                <w:rFonts w:ascii="Arial" w:hAnsi="Arial" w:cs="Arial"/>
              </w:rPr>
              <w:t xml:space="preserve">Name of disease </w:t>
            </w:r>
          </w:p>
        </w:tc>
        <w:tc>
          <w:tcPr>
            <w:tcW w:w="13041" w:type="dxa"/>
          </w:tcPr>
          <w:p w14:paraId="65C692E6" w14:textId="6EAAB174" w:rsidR="00661D26" w:rsidRPr="00BC4379" w:rsidRDefault="00661D26">
            <w:pPr>
              <w:rPr>
                <w:rFonts w:ascii="Arial" w:hAnsi="Arial" w:cs="Arial"/>
              </w:rPr>
            </w:pPr>
            <w:r w:rsidRPr="00BC4379">
              <w:rPr>
                <w:rFonts w:ascii="Arial" w:hAnsi="Arial" w:cs="Arial"/>
              </w:rPr>
              <w:t>Polio</w:t>
            </w:r>
          </w:p>
        </w:tc>
      </w:tr>
      <w:tr w:rsidR="00BC4379" w:rsidRPr="00BC4379" w14:paraId="33DC7001" w14:textId="77777777" w:rsidTr="00BC4379">
        <w:tc>
          <w:tcPr>
            <w:tcW w:w="1413" w:type="dxa"/>
            <w:shd w:val="clear" w:color="auto" w:fill="D0CECE" w:themeFill="background2" w:themeFillShade="E6"/>
          </w:tcPr>
          <w:p w14:paraId="6C47E6A7" w14:textId="77777777" w:rsidR="00BC4379" w:rsidRPr="00BC4379" w:rsidRDefault="00BC4379">
            <w:pPr>
              <w:rPr>
                <w:rFonts w:ascii="Arial" w:hAnsi="Arial" w:cs="Arial"/>
              </w:rPr>
            </w:pPr>
          </w:p>
          <w:p w14:paraId="500D01CB" w14:textId="77777777" w:rsidR="00BC4379" w:rsidRPr="00BC4379" w:rsidRDefault="00BC4379">
            <w:pPr>
              <w:rPr>
                <w:rFonts w:ascii="Arial" w:hAnsi="Arial" w:cs="Arial"/>
              </w:rPr>
            </w:pPr>
          </w:p>
          <w:p w14:paraId="1937443A" w14:textId="77777777" w:rsidR="00BC4379" w:rsidRPr="00BC4379" w:rsidRDefault="00BC4379">
            <w:pPr>
              <w:rPr>
                <w:rFonts w:ascii="Arial" w:hAnsi="Arial" w:cs="Arial"/>
              </w:rPr>
            </w:pPr>
          </w:p>
          <w:p w14:paraId="76824B91" w14:textId="77777777" w:rsidR="00BC4379" w:rsidRPr="00BC4379" w:rsidRDefault="00BC4379">
            <w:pPr>
              <w:rPr>
                <w:rFonts w:ascii="Arial" w:hAnsi="Arial" w:cs="Arial"/>
              </w:rPr>
            </w:pPr>
          </w:p>
          <w:p w14:paraId="528F6D6A" w14:textId="77777777" w:rsidR="00BC4379" w:rsidRPr="00BC4379" w:rsidRDefault="00BC4379">
            <w:pPr>
              <w:rPr>
                <w:rFonts w:ascii="Arial" w:hAnsi="Arial" w:cs="Arial"/>
              </w:rPr>
            </w:pPr>
          </w:p>
          <w:p w14:paraId="417C8985" w14:textId="77777777" w:rsidR="00BC4379" w:rsidRPr="00BC4379" w:rsidRDefault="00BC4379">
            <w:pPr>
              <w:rPr>
                <w:rFonts w:ascii="Arial" w:hAnsi="Arial" w:cs="Arial"/>
              </w:rPr>
            </w:pPr>
          </w:p>
          <w:p w14:paraId="778583FE" w14:textId="6365550C" w:rsidR="00661D26" w:rsidRPr="00BC4379" w:rsidRDefault="00661D26">
            <w:pPr>
              <w:rPr>
                <w:rFonts w:ascii="Arial" w:hAnsi="Arial" w:cs="Arial"/>
              </w:rPr>
            </w:pPr>
            <w:r w:rsidRPr="00BC4379">
              <w:rPr>
                <w:rFonts w:ascii="Arial" w:hAnsi="Arial" w:cs="Arial"/>
              </w:rPr>
              <w:t xml:space="preserve">Definition </w:t>
            </w:r>
          </w:p>
        </w:tc>
        <w:tc>
          <w:tcPr>
            <w:tcW w:w="13041" w:type="dxa"/>
          </w:tcPr>
          <w:p w14:paraId="03A7D795" w14:textId="4EE5D387" w:rsidR="00661D26" w:rsidRPr="00BC4379" w:rsidRDefault="00661D26" w:rsidP="00661D26">
            <w:pPr>
              <w:rPr>
                <w:rFonts w:ascii="Arial" w:hAnsi="Arial" w:cs="Arial"/>
              </w:rPr>
            </w:pPr>
            <w:r w:rsidRPr="00BC4379">
              <w:rPr>
                <w:rFonts w:ascii="Arial" w:hAnsi="Arial" w:cs="Arial"/>
              </w:rPr>
              <w:t>Polio is caused by a virus that spreads easily from person to person. It usually spreads through contact with the poo of an infected person. For example, from not washing your hands properly and putting them in your mouth, or from contaminated food or water. It can also spread through coughs or sneezes, but this is less common.</w:t>
            </w:r>
          </w:p>
          <w:p w14:paraId="61F0B37D" w14:textId="77777777" w:rsidR="00BC4379" w:rsidRPr="00BC4379" w:rsidRDefault="00BC4379" w:rsidP="00661D26">
            <w:pPr>
              <w:rPr>
                <w:rFonts w:ascii="Arial" w:hAnsi="Arial" w:cs="Arial"/>
              </w:rPr>
            </w:pPr>
          </w:p>
          <w:p w14:paraId="26FAA26E" w14:textId="6B5CC8B6" w:rsidR="00661D26" w:rsidRPr="00BC4379" w:rsidRDefault="00661D26" w:rsidP="00BC4379">
            <w:pPr>
              <w:rPr>
                <w:rFonts w:ascii="Arial" w:hAnsi="Arial" w:cs="Arial"/>
              </w:rPr>
            </w:pPr>
            <w:r w:rsidRPr="00BC4379">
              <w:rPr>
                <w:rFonts w:ascii="Arial" w:hAnsi="Arial" w:cs="Arial"/>
              </w:rPr>
              <w:t>Most people who get polio do not have symptoms. Some people get mild, flu-like symptoms, such as</w:t>
            </w:r>
            <w:r w:rsidR="00566EBF">
              <w:rPr>
                <w:rFonts w:ascii="Arial" w:hAnsi="Arial" w:cs="Arial"/>
              </w:rPr>
              <w:t xml:space="preserve">, </w:t>
            </w:r>
            <w:r w:rsidRPr="00BC4379">
              <w:rPr>
                <w:rFonts w:ascii="Arial" w:hAnsi="Arial" w:cs="Arial"/>
              </w:rPr>
              <w:t>high temperature</w:t>
            </w:r>
            <w:r w:rsidR="00BC4379" w:rsidRPr="00BC4379">
              <w:rPr>
                <w:rFonts w:ascii="Arial" w:hAnsi="Arial" w:cs="Arial"/>
              </w:rPr>
              <w:t xml:space="preserve">, </w:t>
            </w:r>
            <w:r w:rsidRPr="00BC4379">
              <w:rPr>
                <w:rFonts w:ascii="Arial" w:hAnsi="Arial" w:cs="Arial"/>
              </w:rPr>
              <w:t>extreme tiredness (fatigue)</w:t>
            </w:r>
            <w:r w:rsidR="00BC4379" w:rsidRPr="00BC4379">
              <w:rPr>
                <w:rFonts w:ascii="Arial" w:hAnsi="Arial" w:cs="Arial"/>
              </w:rPr>
              <w:t xml:space="preserve">, </w:t>
            </w:r>
            <w:r w:rsidRPr="00BC4379">
              <w:rPr>
                <w:rFonts w:ascii="Arial" w:hAnsi="Arial" w:cs="Arial"/>
              </w:rPr>
              <w:t>headaches</w:t>
            </w:r>
            <w:r w:rsidR="00BC4379" w:rsidRPr="00BC4379">
              <w:rPr>
                <w:rFonts w:ascii="Arial" w:hAnsi="Arial" w:cs="Arial"/>
              </w:rPr>
              <w:t xml:space="preserve">, </w:t>
            </w:r>
            <w:r w:rsidRPr="00BC4379">
              <w:rPr>
                <w:rFonts w:ascii="Arial" w:hAnsi="Arial" w:cs="Arial"/>
              </w:rPr>
              <w:t>being sick (vomiting)</w:t>
            </w:r>
            <w:r w:rsidR="00BC4379" w:rsidRPr="00BC4379">
              <w:rPr>
                <w:rFonts w:ascii="Arial" w:hAnsi="Arial" w:cs="Arial"/>
              </w:rPr>
              <w:t xml:space="preserve">, </w:t>
            </w:r>
            <w:r w:rsidRPr="00BC4379">
              <w:rPr>
                <w:rFonts w:ascii="Arial" w:hAnsi="Arial" w:cs="Arial"/>
              </w:rPr>
              <w:t>a stiff neck</w:t>
            </w:r>
            <w:r w:rsidR="00BC4379" w:rsidRPr="00BC4379">
              <w:rPr>
                <w:rFonts w:ascii="Arial" w:hAnsi="Arial" w:cs="Arial"/>
              </w:rPr>
              <w:t xml:space="preserve">, </w:t>
            </w:r>
            <w:r w:rsidRPr="00BC4379">
              <w:rPr>
                <w:rFonts w:ascii="Arial" w:hAnsi="Arial" w:cs="Arial"/>
              </w:rPr>
              <w:t>muscle pain</w:t>
            </w:r>
            <w:r w:rsidR="00BC4379" w:rsidRPr="00BC4379">
              <w:rPr>
                <w:rFonts w:ascii="Arial" w:hAnsi="Arial" w:cs="Arial"/>
              </w:rPr>
              <w:t>.</w:t>
            </w:r>
          </w:p>
          <w:p w14:paraId="548C604E" w14:textId="77777777" w:rsidR="00BC4379" w:rsidRPr="00BC4379" w:rsidRDefault="00BC4379" w:rsidP="00BC4379">
            <w:pPr>
              <w:rPr>
                <w:rFonts w:ascii="Arial" w:hAnsi="Arial" w:cs="Arial"/>
              </w:rPr>
            </w:pPr>
          </w:p>
          <w:p w14:paraId="58258E99" w14:textId="75368BA9" w:rsidR="00661D26" w:rsidRPr="00BC4379" w:rsidRDefault="00661D26" w:rsidP="00661D26">
            <w:pPr>
              <w:rPr>
                <w:rFonts w:ascii="Arial" w:hAnsi="Arial" w:cs="Arial"/>
              </w:rPr>
            </w:pPr>
            <w:r w:rsidRPr="00BC4379">
              <w:rPr>
                <w:rFonts w:ascii="Arial" w:hAnsi="Arial" w:cs="Arial"/>
              </w:rPr>
              <w:t>These symptoms usually last up to 10 days. Rarely, polio can lead to more serious symptoms that affect the brain and nerves, such as weakness in your muscles (paralysis), usually in the legs. This can happen over hours or days. If the paralysis affects the muscles used for breathing, it can be life threatening. Most people will recover, and movement will slowly come back over the next few weeks. Some people can be left with permanent disability.</w:t>
            </w:r>
          </w:p>
        </w:tc>
      </w:tr>
      <w:tr w:rsidR="00BC4379" w:rsidRPr="00BC4379" w14:paraId="446920FF" w14:textId="77777777" w:rsidTr="00BC4379">
        <w:tc>
          <w:tcPr>
            <w:tcW w:w="1413" w:type="dxa"/>
            <w:shd w:val="clear" w:color="auto" w:fill="D0CECE" w:themeFill="background2" w:themeFillShade="E6"/>
          </w:tcPr>
          <w:p w14:paraId="2AC1A9D6" w14:textId="51DE7F1E" w:rsidR="00661D26" w:rsidRPr="00BC4379" w:rsidRDefault="00661D26">
            <w:pPr>
              <w:rPr>
                <w:rFonts w:ascii="Arial" w:hAnsi="Arial" w:cs="Arial"/>
              </w:rPr>
            </w:pPr>
            <w:r w:rsidRPr="00BC4379">
              <w:rPr>
                <w:rFonts w:ascii="Arial" w:hAnsi="Arial" w:cs="Arial"/>
              </w:rPr>
              <w:t>Level of incidence</w:t>
            </w:r>
          </w:p>
        </w:tc>
        <w:tc>
          <w:tcPr>
            <w:tcW w:w="13041" w:type="dxa"/>
          </w:tcPr>
          <w:p w14:paraId="50EE6E39" w14:textId="77777777" w:rsidR="00661D26" w:rsidRPr="00BC4379" w:rsidRDefault="00661D26">
            <w:pPr>
              <w:rPr>
                <w:rFonts w:ascii="Arial" w:hAnsi="Arial" w:cs="Arial"/>
              </w:rPr>
            </w:pPr>
            <w:r w:rsidRPr="00BC4379">
              <w:rPr>
                <w:rFonts w:ascii="Arial" w:hAnsi="Arial" w:cs="Arial"/>
              </w:rPr>
              <w:t>Polio is a serious infection that's now very rare because of the vaccination programme. It's only found in a few countries and the chance of getting it in the UK is extremely low.</w:t>
            </w:r>
          </w:p>
          <w:p w14:paraId="629D378E" w14:textId="1F8F20EA" w:rsidR="00661D26" w:rsidRPr="00BC4379" w:rsidRDefault="00661D26">
            <w:pPr>
              <w:rPr>
                <w:rFonts w:ascii="Arial" w:hAnsi="Arial" w:cs="Arial"/>
              </w:rPr>
            </w:pPr>
          </w:p>
        </w:tc>
      </w:tr>
      <w:tr w:rsidR="00BC4379" w:rsidRPr="00BC4379" w14:paraId="1D760E1A" w14:textId="77777777" w:rsidTr="00BC4379">
        <w:tc>
          <w:tcPr>
            <w:tcW w:w="1413" w:type="dxa"/>
            <w:shd w:val="clear" w:color="auto" w:fill="D0CECE" w:themeFill="background2" w:themeFillShade="E6"/>
          </w:tcPr>
          <w:p w14:paraId="68FF2D86" w14:textId="77777777" w:rsidR="00BC4379" w:rsidRPr="00BC4379" w:rsidRDefault="00BC4379">
            <w:pPr>
              <w:rPr>
                <w:rFonts w:ascii="Arial" w:hAnsi="Arial" w:cs="Arial"/>
              </w:rPr>
            </w:pPr>
          </w:p>
          <w:p w14:paraId="46BE48C6" w14:textId="77777777" w:rsidR="00BC4379" w:rsidRPr="00BC4379" w:rsidRDefault="00BC4379">
            <w:pPr>
              <w:rPr>
                <w:rFonts w:ascii="Arial" w:hAnsi="Arial" w:cs="Arial"/>
              </w:rPr>
            </w:pPr>
          </w:p>
          <w:p w14:paraId="07D7F105" w14:textId="77777777" w:rsidR="00BC4379" w:rsidRPr="00BC4379" w:rsidRDefault="00BC4379">
            <w:pPr>
              <w:rPr>
                <w:rFonts w:ascii="Arial" w:hAnsi="Arial" w:cs="Arial"/>
              </w:rPr>
            </w:pPr>
          </w:p>
          <w:p w14:paraId="1023AB62" w14:textId="0CFAAD53" w:rsidR="00661D26" w:rsidRPr="00BC4379" w:rsidRDefault="00661D26">
            <w:pPr>
              <w:rPr>
                <w:rFonts w:ascii="Arial" w:hAnsi="Arial" w:cs="Arial"/>
              </w:rPr>
            </w:pPr>
            <w:r w:rsidRPr="00BC4379">
              <w:rPr>
                <w:rFonts w:ascii="Arial" w:hAnsi="Arial" w:cs="Arial"/>
              </w:rPr>
              <w:t xml:space="preserve">Case study </w:t>
            </w:r>
          </w:p>
        </w:tc>
        <w:tc>
          <w:tcPr>
            <w:tcW w:w="13041" w:type="dxa"/>
          </w:tcPr>
          <w:p w14:paraId="031BA627" w14:textId="77777777" w:rsidR="00661D26" w:rsidRPr="00BC4379" w:rsidRDefault="00661D26" w:rsidP="00661D26">
            <w:pPr>
              <w:rPr>
                <w:rFonts w:ascii="Arial" w:hAnsi="Arial" w:cs="Arial"/>
              </w:rPr>
            </w:pPr>
            <w:r w:rsidRPr="00BC4379">
              <w:rPr>
                <w:rFonts w:ascii="Arial" w:hAnsi="Arial" w:cs="Arial"/>
              </w:rPr>
              <w:t>The polio virus entered the UK early in 2022. That person has now passed it onto other, closely linked individuals in north-east London, who in turn are shedding the virus into their faeces. it is believed someone who received the oral vaccination brought the weakened case to the UK from abroad and then shed traces of it in their faeces.</w:t>
            </w:r>
          </w:p>
          <w:p w14:paraId="56C1DF0A" w14:textId="77777777" w:rsidR="00661D26" w:rsidRPr="00BC4379" w:rsidRDefault="00661D26" w:rsidP="00661D26">
            <w:pPr>
              <w:pStyle w:val="1ta"/>
              <w:shd w:val="clear" w:color="auto" w:fill="FFFFFF"/>
              <w:rPr>
                <w:rFonts w:ascii="Arial" w:hAnsi="Arial" w:cs="Arial"/>
                <w:sz w:val="22"/>
                <w:szCs w:val="22"/>
              </w:rPr>
            </w:pPr>
            <w:r w:rsidRPr="00BC4379">
              <w:rPr>
                <w:rFonts w:ascii="Arial" w:hAnsi="Arial" w:cs="Arial"/>
                <w:sz w:val="22"/>
                <w:szCs w:val="22"/>
              </w:rPr>
              <w:t>However, this weakened polio has since evolved into ‘vaccine-derived’ poliovirus type 2 (VDPV2). VDPV is a strain of the weakened poliovirus, that was initially included in the oral polio vaccine, which has changed over time and behaves more like the “wild” or naturally-occurring virus.</w:t>
            </w:r>
          </w:p>
          <w:p w14:paraId="437292C9" w14:textId="4B0D06B8" w:rsidR="00661D26" w:rsidRPr="00BC4379" w:rsidRDefault="00661D26" w:rsidP="00661D26">
            <w:pPr>
              <w:pStyle w:val="1ta"/>
              <w:shd w:val="clear" w:color="auto" w:fill="FFFFFF"/>
              <w:rPr>
                <w:rFonts w:ascii="Arial" w:hAnsi="Arial" w:cs="Arial"/>
                <w:sz w:val="22"/>
                <w:szCs w:val="22"/>
              </w:rPr>
            </w:pPr>
            <w:r w:rsidRPr="00BC4379">
              <w:rPr>
                <w:rFonts w:ascii="Arial" w:hAnsi="Arial" w:cs="Arial"/>
                <w:sz w:val="22"/>
                <w:szCs w:val="22"/>
              </w:rPr>
              <w:t xml:space="preserve">This means it can spread more easily to people who are unvaccinated and who come into contact with the faeces or coughs and sneezes of an infected person. </w:t>
            </w:r>
          </w:p>
        </w:tc>
      </w:tr>
      <w:tr w:rsidR="00BC4379" w:rsidRPr="00BC4379" w14:paraId="35C22850" w14:textId="77777777" w:rsidTr="00CA026E">
        <w:tc>
          <w:tcPr>
            <w:tcW w:w="14454" w:type="dxa"/>
            <w:gridSpan w:val="2"/>
          </w:tcPr>
          <w:p w14:paraId="22FF4336" w14:textId="69027D55" w:rsidR="00661D26" w:rsidRPr="00BC4379" w:rsidRDefault="00661D26" w:rsidP="00661D26">
            <w:pPr>
              <w:jc w:val="center"/>
              <w:rPr>
                <w:rFonts w:ascii="Arial" w:hAnsi="Arial" w:cs="Arial"/>
                <w:b/>
                <w:bCs/>
              </w:rPr>
            </w:pPr>
            <w:r w:rsidRPr="00BC4379">
              <w:rPr>
                <w:rFonts w:ascii="Arial" w:hAnsi="Arial" w:cs="Arial"/>
                <w:b/>
                <w:bCs/>
              </w:rPr>
              <w:t>Questions for discussion</w:t>
            </w:r>
          </w:p>
        </w:tc>
      </w:tr>
      <w:tr w:rsidR="00BC4379" w:rsidRPr="00BC4379" w14:paraId="5920A6E6" w14:textId="77777777" w:rsidTr="005278CD">
        <w:trPr>
          <w:trHeight w:val="1568"/>
        </w:trPr>
        <w:tc>
          <w:tcPr>
            <w:tcW w:w="14454" w:type="dxa"/>
            <w:gridSpan w:val="2"/>
          </w:tcPr>
          <w:p w14:paraId="53A534DC" w14:textId="77777777" w:rsidR="00BC4379" w:rsidRPr="00BC4379" w:rsidRDefault="00BC4379" w:rsidP="00BC4379">
            <w:pPr>
              <w:pStyle w:val="ListParagraph"/>
              <w:numPr>
                <w:ilvl w:val="0"/>
                <w:numId w:val="2"/>
              </w:numPr>
              <w:rPr>
                <w:rFonts w:ascii="Arial" w:hAnsi="Arial" w:cs="Arial"/>
              </w:rPr>
            </w:pPr>
            <w:r w:rsidRPr="00BC4379">
              <w:rPr>
                <w:rFonts w:ascii="Arial" w:hAnsi="Arial" w:cs="Arial"/>
              </w:rPr>
              <w:t xml:space="preserve">What are the main approaches and strategies that could be used to </w:t>
            </w:r>
            <w:r w:rsidRPr="00BC4379">
              <w:rPr>
                <w:rFonts w:ascii="Arial" w:hAnsi="Arial" w:cs="Arial"/>
                <w:b/>
                <w:bCs/>
              </w:rPr>
              <w:t>measure</w:t>
            </w:r>
            <w:r w:rsidRPr="00BC4379">
              <w:rPr>
                <w:rFonts w:ascii="Arial" w:hAnsi="Arial" w:cs="Arial"/>
              </w:rPr>
              <w:t xml:space="preserve"> an infectious disease outbreak?</w:t>
            </w:r>
          </w:p>
          <w:p w14:paraId="03E9ABCD" w14:textId="77777777" w:rsidR="00BC4379" w:rsidRPr="00BC4379" w:rsidRDefault="00BC4379" w:rsidP="00BC4379">
            <w:pPr>
              <w:pStyle w:val="ListParagraph"/>
              <w:numPr>
                <w:ilvl w:val="0"/>
                <w:numId w:val="2"/>
              </w:numPr>
              <w:rPr>
                <w:rFonts w:ascii="Arial" w:hAnsi="Arial" w:cs="Arial"/>
              </w:rPr>
            </w:pPr>
            <w:r w:rsidRPr="00BC4379">
              <w:rPr>
                <w:rFonts w:ascii="Arial" w:hAnsi="Arial" w:cs="Arial"/>
              </w:rPr>
              <w:t xml:space="preserve">What are the main approaches and strategies that could be used to </w:t>
            </w:r>
            <w:r w:rsidRPr="00BC4379">
              <w:rPr>
                <w:rFonts w:ascii="Arial" w:hAnsi="Arial" w:cs="Arial"/>
                <w:b/>
                <w:bCs/>
              </w:rPr>
              <w:t>monitor</w:t>
            </w:r>
            <w:r w:rsidRPr="00BC4379">
              <w:rPr>
                <w:rFonts w:ascii="Arial" w:hAnsi="Arial" w:cs="Arial"/>
              </w:rPr>
              <w:t xml:space="preserve"> an infectious disease outbreak?</w:t>
            </w:r>
          </w:p>
          <w:p w14:paraId="367093B7" w14:textId="77777777" w:rsidR="00BC4379" w:rsidRPr="00BC4379" w:rsidRDefault="00BC4379" w:rsidP="00BC4379">
            <w:pPr>
              <w:pStyle w:val="ListParagraph"/>
              <w:numPr>
                <w:ilvl w:val="0"/>
                <w:numId w:val="2"/>
              </w:numPr>
              <w:rPr>
                <w:rFonts w:ascii="Arial" w:hAnsi="Arial" w:cs="Arial"/>
              </w:rPr>
            </w:pPr>
            <w:r w:rsidRPr="00BC4379">
              <w:rPr>
                <w:rFonts w:ascii="Arial" w:hAnsi="Arial" w:cs="Arial"/>
              </w:rPr>
              <w:t xml:space="preserve">What are the main approaches and strategies that could be used to </w:t>
            </w:r>
            <w:r w:rsidRPr="00BC4379">
              <w:rPr>
                <w:rFonts w:ascii="Arial" w:hAnsi="Arial" w:cs="Arial"/>
                <w:b/>
                <w:bCs/>
              </w:rPr>
              <w:t>control</w:t>
            </w:r>
            <w:r w:rsidRPr="00BC4379">
              <w:rPr>
                <w:rFonts w:ascii="Arial" w:hAnsi="Arial" w:cs="Arial"/>
              </w:rPr>
              <w:t xml:space="preserve"> an infectious disease outbreak?</w:t>
            </w:r>
          </w:p>
          <w:p w14:paraId="18C0B94D" w14:textId="77777777" w:rsidR="001639B7" w:rsidRDefault="00BC4379" w:rsidP="00BC4379">
            <w:pPr>
              <w:pStyle w:val="ListParagraph"/>
              <w:numPr>
                <w:ilvl w:val="0"/>
                <w:numId w:val="2"/>
              </w:numPr>
              <w:rPr>
                <w:rFonts w:ascii="Arial" w:hAnsi="Arial" w:cs="Arial"/>
              </w:rPr>
            </w:pPr>
            <w:r w:rsidRPr="00BC4379">
              <w:rPr>
                <w:rFonts w:ascii="Arial" w:hAnsi="Arial" w:cs="Arial"/>
              </w:rPr>
              <w:t xml:space="preserve">What </w:t>
            </w:r>
            <w:r w:rsidRPr="00BC4379">
              <w:rPr>
                <w:rFonts w:ascii="Arial" w:hAnsi="Arial" w:cs="Arial"/>
                <w:b/>
                <w:bCs/>
              </w:rPr>
              <w:t>policy</w:t>
            </w:r>
            <w:r w:rsidRPr="00BC4379">
              <w:rPr>
                <w:rFonts w:ascii="Arial" w:hAnsi="Arial" w:cs="Arial"/>
              </w:rPr>
              <w:t xml:space="preserve"> and strategies are available to the </w:t>
            </w:r>
            <w:r w:rsidRPr="00BC4379">
              <w:rPr>
                <w:rFonts w:ascii="Arial" w:hAnsi="Arial" w:cs="Arial"/>
                <w:b/>
                <w:bCs/>
              </w:rPr>
              <w:t>UK government</w:t>
            </w:r>
            <w:r w:rsidRPr="00BC4379">
              <w:rPr>
                <w:rFonts w:ascii="Arial" w:hAnsi="Arial" w:cs="Arial"/>
              </w:rPr>
              <w:t xml:space="preserve"> to maintain public health?</w:t>
            </w:r>
          </w:p>
          <w:p w14:paraId="567B01B0" w14:textId="0F9A8CEC" w:rsidR="001639B7" w:rsidRPr="00973EF5" w:rsidRDefault="001639B7" w:rsidP="001639B7">
            <w:pPr>
              <w:pStyle w:val="ListParagraph"/>
              <w:numPr>
                <w:ilvl w:val="0"/>
                <w:numId w:val="2"/>
              </w:numPr>
              <w:rPr>
                <w:rFonts w:ascii="Arial" w:hAnsi="Arial" w:cs="Arial"/>
              </w:rPr>
            </w:pPr>
            <w:r w:rsidRPr="00973EF5">
              <w:rPr>
                <w:rFonts w:ascii="Arial" w:hAnsi="Arial" w:cs="Arial"/>
              </w:rPr>
              <w:t xml:space="preserve"> </w:t>
            </w:r>
            <w:r>
              <w:rPr>
                <w:rFonts w:ascii="Arial" w:hAnsi="Arial" w:cs="Arial"/>
              </w:rPr>
              <w:t xml:space="preserve">What  health education  will </w:t>
            </w:r>
            <w:r w:rsidR="00DC3836">
              <w:rPr>
                <w:rFonts w:ascii="Arial" w:hAnsi="Arial" w:cs="Arial"/>
              </w:rPr>
              <w:t xml:space="preserve">you </w:t>
            </w:r>
            <w:r>
              <w:rPr>
                <w:rFonts w:ascii="Arial" w:hAnsi="Arial" w:cs="Arial"/>
              </w:rPr>
              <w:t>give  to the neighbourhood to prevent  the outbreak</w:t>
            </w:r>
          </w:p>
          <w:p w14:paraId="17DFAED2" w14:textId="47FC9368" w:rsidR="00BC4379" w:rsidRPr="00BC4379" w:rsidRDefault="00BC4379" w:rsidP="00886D0F">
            <w:pPr>
              <w:pStyle w:val="ListParagraph"/>
              <w:rPr>
                <w:rFonts w:ascii="Arial" w:hAnsi="Arial" w:cs="Arial"/>
              </w:rPr>
            </w:pPr>
          </w:p>
          <w:p w14:paraId="07295EA5" w14:textId="371CEFFC" w:rsidR="00BC4379" w:rsidRPr="00BC4379" w:rsidRDefault="00BC4379" w:rsidP="00886D0F">
            <w:pPr>
              <w:pStyle w:val="ListParagraph"/>
              <w:rPr>
                <w:rFonts w:ascii="Arial" w:hAnsi="Arial" w:cs="Arial"/>
              </w:rPr>
            </w:pPr>
          </w:p>
        </w:tc>
      </w:tr>
    </w:tbl>
    <w:p w14:paraId="7D86004A" w14:textId="77777777" w:rsidR="00F81590" w:rsidRPr="00BC4379" w:rsidRDefault="00F81590">
      <w:pPr>
        <w:rPr>
          <w:rFonts w:ascii="Arial" w:hAnsi="Arial" w:cs="Arial"/>
        </w:rPr>
      </w:pPr>
    </w:p>
    <w:sectPr w:rsidR="00F81590" w:rsidRPr="00BC4379" w:rsidSect="00E52D03">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5CF01" w14:textId="77777777" w:rsidR="00D97929" w:rsidRDefault="00D97929" w:rsidP="00BC4379">
      <w:pPr>
        <w:spacing w:after="0" w:line="240" w:lineRule="auto"/>
      </w:pPr>
      <w:r>
        <w:separator/>
      </w:r>
    </w:p>
  </w:endnote>
  <w:endnote w:type="continuationSeparator" w:id="0">
    <w:p w14:paraId="3FACD7DE" w14:textId="77777777" w:rsidR="00D97929" w:rsidRDefault="00D97929" w:rsidP="00BC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07A6F" w14:textId="77777777" w:rsidR="00D97929" w:rsidRDefault="00D97929" w:rsidP="00BC4379">
      <w:pPr>
        <w:spacing w:after="0" w:line="240" w:lineRule="auto"/>
      </w:pPr>
      <w:r>
        <w:separator/>
      </w:r>
    </w:p>
  </w:footnote>
  <w:footnote w:type="continuationSeparator" w:id="0">
    <w:p w14:paraId="691192AC" w14:textId="77777777" w:rsidR="00D97929" w:rsidRDefault="00D97929" w:rsidP="00BC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9DFB5" w14:textId="3324BAC7" w:rsidR="00BC4379" w:rsidRDefault="00BC4379">
    <w:pPr>
      <w:pStyle w:val="Header"/>
    </w:pPr>
    <w:r>
      <w:t>LCHS4004 Discussion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F4F93"/>
    <w:multiLevelType w:val="hybridMultilevel"/>
    <w:tmpl w:val="1DFA4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5710EA"/>
    <w:multiLevelType w:val="hybridMultilevel"/>
    <w:tmpl w:val="2B7E0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5390256">
    <w:abstractNumId w:val="0"/>
  </w:num>
  <w:num w:numId="2" w16cid:durableId="1107428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D26"/>
    <w:rsid w:val="000B1725"/>
    <w:rsid w:val="001639B7"/>
    <w:rsid w:val="001E30CE"/>
    <w:rsid w:val="004F6E47"/>
    <w:rsid w:val="00566EBF"/>
    <w:rsid w:val="00661D26"/>
    <w:rsid w:val="00886D0F"/>
    <w:rsid w:val="00897E64"/>
    <w:rsid w:val="009D6E1C"/>
    <w:rsid w:val="00B67E25"/>
    <w:rsid w:val="00BC4379"/>
    <w:rsid w:val="00C01C6A"/>
    <w:rsid w:val="00D25D88"/>
    <w:rsid w:val="00D97929"/>
    <w:rsid w:val="00DC3836"/>
    <w:rsid w:val="00E52D03"/>
    <w:rsid w:val="00F8159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99AE1"/>
  <w15:chartTrackingRefBased/>
  <w15:docId w15:val="{50479259-758A-4D87-A551-22345226C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1D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1D26"/>
    <w:pPr>
      <w:ind w:left="720"/>
      <w:contextualSpacing/>
    </w:pPr>
  </w:style>
  <w:style w:type="paragraph" w:customStyle="1" w:styleId="1ta">
    <w:name w:val="_1_t_a"/>
    <w:basedOn w:val="Normal"/>
    <w:rsid w:val="00661D2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BC43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379"/>
  </w:style>
  <w:style w:type="paragraph" w:styleId="Footer">
    <w:name w:val="footer"/>
    <w:basedOn w:val="Normal"/>
    <w:link w:val="FooterChar"/>
    <w:uiPriority w:val="99"/>
    <w:unhideWhenUsed/>
    <w:rsid w:val="00BC43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379"/>
  </w:style>
  <w:style w:type="paragraph" w:styleId="Revision">
    <w:name w:val="Revision"/>
    <w:hidden/>
    <w:uiPriority w:val="99"/>
    <w:semiHidden/>
    <w:rsid w:val="001639B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785331">
      <w:bodyDiv w:val="1"/>
      <w:marLeft w:val="0"/>
      <w:marRight w:val="0"/>
      <w:marTop w:val="0"/>
      <w:marBottom w:val="0"/>
      <w:divBdr>
        <w:top w:val="none" w:sz="0" w:space="0" w:color="auto"/>
        <w:left w:val="none" w:sz="0" w:space="0" w:color="auto"/>
        <w:bottom w:val="none" w:sz="0" w:space="0" w:color="auto"/>
        <w:right w:val="none" w:sz="0" w:space="0" w:color="auto"/>
      </w:divBdr>
    </w:div>
    <w:div w:id="404451271">
      <w:bodyDiv w:val="1"/>
      <w:marLeft w:val="0"/>
      <w:marRight w:val="0"/>
      <w:marTop w:val="0"/>
      <w:marBottom w:val="0"/>
      <w:divBdr>
        <w:top w:val="none" w:sz="0" w:space="0" w:color="auto"/>
        <w:left w:val="none" w:sz="0" w:space="0" w:color="auto"/>
        <w:bottom w:val="none" w:sz="0" w:space="0" w:color="auto"/>
        <w:right w:val="none" w:sz="0" w:space="0" w:color="auto"/>
      </w:divBdr>
    </w:div>
    <w:div w:id="1161194249">
      <w:bodyDiv w:val="1"/>
      <w:marLeft w:val="0"/>
      <w:marRight w:val="0"/>
      <w:marTop w:val="0"/>
      <w:marBottom w:val="0"/>
      <w:divBdr>
        <w:top w:val="none" w:sz="0" w:space="0" w:color="auto"/>
        <w:left w:val="none" w:sz="0" w:space="0" w:color="auto"/>
        <w:bottom w:val="none" w:sz="0" w:space="0" w:color="auto"/>
        <w:right w:val="none" w:sz="0" w:space="0" w:color="auto"/>
      </w:divBdr>
    </w:div>
    <w:div w:id="1389450677">
      <w:bodyDiv w:val="1"/>
      <w:marLeft w:val="0"/>
      <w:marRight w:val="0"/>
      <w:marTop w:val="0"/>
      <w:marBottom w:val="0"/>
      <w:divBdr>
        <w:top w:val="none" w:sz="0" w:space="0" w:color="auto"/>
        <w:left w:val="none" w:sz="0" w:space="0" w:color="auto"/>
        <w:bottom w:val="none" w:sz="0" w:space="0" w:color="auto"/>
        <w:right w:val="none" w:sz="0" w:space="0" w:color="auto"/>
      </w:divBdr>
    </w:div>
    <w:div w:id="157511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402</Words>
  <Characters>2167</Characters>
  <Application>Microsoft Office Word</Application>
  <DocSecurity>4</DocSecurity>
  <Lines>49</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Patronella Ganza</cp:lastModifiedBy>
  <cp:revision>2</cp:revision>
  <dcterms:created xsi:type="dcterms:W3CDTF">2025-06-17T12:05:00Z</dcterms:created>
  <dcterms:modified xsi:type="dcterms:W3CDTF">2025-06-17T12:05:00Z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e4133c5-5087-4607-8934-ed2ce7741901_Enabled">
    <vt:lpwstr>true</vt:lpwstr>
  </property>
  <property fmtid="{D5CDD505-2E9C-101B-9397-08002B2CF9AE}" pid="3" name="MSIP_Label_3e4133c5-5087-4607-8934-ed2ce7741901_SetDate">
    <vt:lpwstr>2024-02-16T10:50:38Z</vt:lpwstr>
  </property>
  <property fmtid="{D5CDD505-2E9C-101B-9397-08002B2CF9AE}" pid="4" name="MSIP_Label_3e4133c5-5087-4607-8934-ed2ce7741901_Method">
    <vt:lpwstr>Standard</vt:lpwstr>
  </property>
  <property fmtid="{D5CDD505-2E9C-101B-9397-08002B2CF9AE}" pid="5" name="MSIP_Label_3e4133c5-5087-4607-8934-ed2ce7741901_Name">
    <vt:lpwstr>Protect Staff Only (2023)</vt:lpwstr>
  </property>
  <property fmtid="{D5CDD505-2E9C-101B-9397-08002B2CF9AE}" pid="6" name="MSIP_Label_3e4133c5-5087-4607-8934-ed2ce7741901_SiteId">
    <vt:lpwstr>4cad97b1-5935-4103-a866-57ad98a1517e</vt:lpwstr>
  </property>
  <property fmtid="{D5CDD505-2E9C-101B-9397-08002B2CF9AE}" pid="7" name="MSIP_Label_3e4133c5-5087-4607-8934-ed2ce7741901_ActionId">
    <vt:lpwstr>a412cc19-fb64-42d1-945c-2d55dad2e6ac</vt:lpwstr>
  </property>
  <property fmtid="{D5CDD505-2E9C-101B-9397-08002B2CF9AE}" pid="8" name="MSIP_Label_3e4133c5-5087-4607-8934-ed2ce7741901_ContentBits">
    <vt:lpwstr>0</vt:lpwstr>
  </property>
</Properties>
</file>