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07EA" w:rsidRDefault="008C07EA"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p w:rsidR="000C3639" w:rsidRPr="000C3639" w:rsidRDefault="000C3639" w:rsidP="000C3639">
      <w:pPr>
        <w:shd w:val="clear" w:color="auto" w:fill="FFFFFF"/>
        <w:spacing w:before="450" w:after="300" w:line="570" w:lineRule="atLeast"/>
        <w:jc w:val="center"/>
        <w:outlineLvl w:val="1"/>
        <w:rPr>
          <w:rFonts w:ascii="Times New Roman" w:eastAsia="Times New Roman" w:hAnsi="Times New Roman" w:cs="Times New Roman"/>
          <w:b/>
          <w:bCs/>
          <w:color w:val="1F497D" w:themeColor="text2"/>
          <w:sz w:val="36"/>
          <w:szCs w:val="24"/>
          <w:lang w:eastAsia="en-GB"/>
        </w:rPr>
      </w:pPr>
      <w:r w:rsidRPr="000C3639">
        <w:rPr>
          <w:rFonts w:ascii="Times New Roman" w:eastAsia="Times New Roman" w:hAnsi="Times New Roman" w:cs="Times New Roman"/>
          <w:b/>
          <w:bCs/>
          <w:color w:val="1F497D" w:themeColor="text2"/>
          <w:sz w:val="36"/>
          <w:szCs w:val="24"/>
          <w:lang w:eastAsia="en-GB"/>
        </w:rPr>
        <w:t>FINANCIAL MANAGEMENT ASSIGNMENT</w:t>
      </w:r>
    </w:p>
    <w:p w:rsidR="008C07EA" w:rsidRPr="00E320C8" w:rsidRDefault="00560983" w:rsidP="00560983">
      <w:pPr>
        <w:pStyle w:val="NoSpacing"/>
        <w:tabs>
          <w:tab w:val="left" w:pos="2832"/>
        </w:tabs>
        <w:rPr>
          <w:rFonts w:eastAsiaTheme="majorEastAsia" w:cs="Times New Roman"/>
          <w:sz w:val="24"/>
          <w:szCs w:val="24"/>
        </w:rPr>
      </w:pPr>
      <w:r>
        <w:rPr>
          <w:rFonts w:eastAsiaTheme="majorEastAsia" w:cs="Times New Roman"/>
          <w:sz w:val="24"/>
          <w:szCs w:val="24"/>
        </w:rPr>
        <w:tab/>
      </w:r>
    </w:p>
    <w:p w:rsidR="008C07EA" w:rsidRPr="0018552E" w:rsidRDefault="008C07EA" w:rsidP="008C07EA">
      <w:pPr>
        <w:pStyle w:val="NoSpacing"/>
        <w:rPr>
          <w:rFonts w:eastAsiaTheme="majorEastAsia" w:cs="Times New Roman"/>
          <w:b/>
          <w:sz w:val="32"/>
          <w:szCs w:val="24"/>
        </w:rPr>
      </w:pPr>
      <w:r w:rsidRPr="0018552E">
        <w:rPr>
          <w:rFonts w:eastAsiaTheme="majorEastAsia" w:cs="Times New Roman"/>
          <w:b/>
          <w:sz w:val="32"/>
          <w:szCs w:val="24"/>
        </w:rPr>
        <w:t>NAME: RAHULKUMAR PATEL</w:t>
      </w:r>
    </w:p>
    <w:p w:rsidR="008C07EA" w:rsidRPr="0018552E" w:rsidRDefault="008C07EA" w:rsidP="008C07EA">
      <w:pPr>
        <w:pStyle w:val="NoSpacing"/>
        <w:rPr>
          <w:rFonts w:eastAsiaTheme="majorEastAsia" w:cs="Times New Roman"/>
          <w:b/>
          <w:sz w:val="32"/>
          <w:szCs w:val="24"/>
        </w:rPr>
      </w:pPr>
    </w:p>
    <w:p w:rsidR="008C07EA" w:rsidRPr="0018552E" w:rsidRDefault="008C07EA" w:rsidP="008C07EA">
      <w:pPr>
        <w:pStyle w:val="NoSpacing"/>
        <w:rPr>
          <w:rFonts w:eastAsiaTheme="majorEastAsia" w:cs="Times New Roman"/>
          <w:b/>
          <w:sz w:val="32"/>
          <w:szCs w:val="24"/>
        </w:rPr>
      </w:pPr>
      <w:r w:rsidRPr="0018552E">
        <w:rPr>
          <w:rFonts w:eastAsiaTheme="majorEastAsia" w:cs="Times New Roman"/>
          <w:b/>
          <w:sz w:val="32"/>
          <w:szCs w:val="24"/>
        </w:rPr>
        <w:t>STUDENT ID: 1709354</w:t>
      </w:r>
    </w:p>
    <w:p w:rsidR="008C07EA" w:rsidRPr="0018552E" w:rsidRDefault="008C07EA" w:rsidP="008C07EA">
      <w:pPr>
        <w:pStyle w:val="NoSpacing"/>
        <w:rPr>
          <w:rFonts w:eastAsiaTheme="majorEastAsia" w:cs="Times New Roman"/>
          <w:b/>
          <w:sz w:val="32"/>
          <w:szCs w:val="24"/>
        </w:rPr>
      </w:pPr>
    </w:p>
    <w:p w:rsidR="008C07EA" w:rsidRPr="0018552E" w:rsidRDefault="004249BA" w:rsidP="008C07EA">
      <w:pPr>
        <w:pStyle w:val="NoSpacing"/>
        <w:rPr>
          <w:rFonts w:eastAsiaTheme="majorEastAsia" w:cs="Times New Roman"/>
          <w:b/>
          <w:sz w:val="32"/>
          <w:szCs w:val="24"/>
        </w:rPr>
      </w:pPr>
      <w:r w:rsidRPr="0018552E">
        <w:rPr>
          <w:rFonts w:eastAsiaTheme="majorEastAsia" w:cs="Times New Roman"/>
          <w:b/>
          <w:sz w:val="32"/>
          <w:szCs w:val="24"/>
        </w:rPr>
        <w:t>COURSE NAME: FINANCIAL</w:t>
      </w:r>
      <w:r w:rsidR="008C07EA" w:rsidRPr="0018552E">
        <w:rPr>
          <w:rFonts w:eastAsiaTheme="majorEastAsia" w:cs="Times New Roman"/>
          <w:b/>
          <w:sz w:val="32"/>
          <w:szCs w:val="24"/>
        </w:rPr>
        <w:t xml:space="preserve"> MANAGEMENT</w:t>
      </w:r>
    </w:p>
    <w:p w:rsidR="008C07EA" w:rsidRPr="0018552E" w:rsidRDefault="008C07EA" w:rsidP="008C07EA">
      <w:pPr>
        <w:pStyle w:val="NoSpacing"/>
        <w:rPr>
          <w:rFonts w:eastAsiaTheme="majorEastAsia" w:cs="Times New Roman"/>
          <w:b/>
          <w:sz w:val="32"/>
          <w:szCs w:val="24"/>
        </w:rPr>
      </w:pPr>
    </w:p>
    <w:p w:rsidR="008C07EA" w:rsidRPr="0018552E" w:rsidRDefault="002129B3" w:rsidP="008C07EA">
      <w:pPr>
        <w:pStyle w:val="NoSpacing"/>
        <w:rPr>
          <w:rFonts w:eastAsiaTheme="majorEastAsia" w:cs="Times New Roman"/>
          <w:b/>
          <w:sz w:val="32"/>
          <w:szCs w:val="24"/>
        </w:rPr>
      </w:pPr>
      <w:r w:rsidRPr="0018552E">
        <w:rPr>
          <w:rFonts w:eastAsiaTheme="majorEastAsia" w:cs="Times New Roman"/>
          <w:b/>
          <w:sz w:val="32"/>
          <w:szCs w:val="24"/>
        </w:rPr>
        <w:t>COURSE CODE: LCMB7002</w:t>
      </w:r>
    </w:p>
    <w:p w:rsidR="008C07EA" w:rsidRPr="0018552E" w:rsidRDefault="008C07EA" w:rsidP="008C07EA">
      <w:pPr>
        <w:rPr>
          <w:rFonts w:cs="Times New Roman"/>
          <w:b/>
          <w:sz w:val="32"/>
          <w:szCs w:val="24"/>
        </w:rPr>
      </w:pPr>
    </w:p>
    <w:p w:rsidR="008C07EA" w:rsidRPr="00165695" w:rsidRDefault="008C07EA" w:rsidP="008C07EA">
      <w:pPr>
        <w:rPr>
          <w:rFonts w:ascii="Times New Roman" w:hAnsi="Times New Roman" w:cs="Times New Roman"/>
          <w:b/>
          <w:sz w:val="24"/>
          <w:szCs w:val="24"/>
        </w:rPr>
      </w:pPr>
      <w:r w:rsidRPr="0018552E">
        <w:rPr>
          <w:rFonts w:cs="Times New Roman"/>
          <w:b/>
          <w:sz w:val="32"/>
          <w:szCs w:val="24"/>
        </w:rPr>
        <w:t xml:space="preserve">LACTURES: </w:t>
      </w:r>
      <w:r w:rsidR="00020DB8" w:rsidRPr="0018552E">
        <w:rPr>
          <w:rFonts w:cs="Times New Roman"/>
          <w:b/>
          <w:sz w:val="32"/>
          <w:szCs w:val="24"/>
        </w:rPr>
        <w:t xml:space="preserve"> Mr.</w:t>
      </w:r>
      <w:r w:rsidR="0018552E">
        <w:rPr>
          <w:rFonts w:cs="Times New Roman"/>
          <w:b/>
          <w:sz w:val="32"/>
          <w:szCs w:val="24"/>
        </w:rPr>
        <w:t xml:space="preserve"> </w:t>
      </w:r>
      <w:r w:rsidRPr="0018552E">
        <w:rPr>
          <w:rFonts w:cs="Times New Roman"/>
          <w:b/>
          <w:sz w:val="32"/>
          <w:szCs w:val="24"/>
        </w:rPr>
        <w:t>Jia</w:t>
      </w:r>
      <w:r w:rsidR="00020DB8" w:rsidRPr="0018552E">
        <w:rPr>
          <w:rFonts w:cs="Times New Roman"/>
          <w:b/>
          <w:sz w:val="32"/>
          <w:szCs w:val="24"/>
        </w:rPr>
        <w:t xml:space="preserve"> </w:t>
      </w:r>
      <w:r w:rsidR="00410E97">
        <w:rPr>
          <w:rFonts w:cs="Times New Roman"/>
          <w:b/>
          <w:sz w:val="32"/>
          <w:szCs w:val="24"/>
        </w:rPr>
        <w:t>Miao</w:t>
      </w:r>
      <w:r w:rsidR="00165695">
        <w:rPr>
          <w:rFonts w:cs="Times New Roman"/>
          <w:b/>
          <w:sz w:val="32"/>
          <w:szCs w:val="24"/>
        </w:rPr>
        <w:t xml:space="preserve"> </w:t>
      </w:r>
      <w:r w:rsidR="00165695" w:rsidRPr="00165695">
        <w:rPr>
          <w:rFonts w:cs="Times New Roman"/>
          <w:b/>
          <w:sz w:val="32"/>
          <w:szCs w:val="24"/>
        </w:rPr>
        <w:t>(SIR)</w:t>
      </w:r>
    </w:p>
    <w:p w:rsidR="008C07EA" w:rsidRDefault="008C07EA"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p w:rsidR="008C07EA" w:rsidRDefault="008C07EA"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p w:rsidR="008C07EA" w:rsidRDefault="008C07EA"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p w:rsidR="008C07EA" w:rsidRDefault="008C07EA"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p w:rsidR="008C07EA" w:rsidRDefault="008C07EA"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p w:rsidR="008C26FF" w:rsidRDefault="008C26FF" w:rsidP="00614C83">
      <w:pPr>
        <w:shd w:val="clear" w:color="auto" w:fill="FFFFFF"/>
        <w:spacing w:before="450" w:after="300" w:line="570" w:lineRule="atLeast"/>
        <w:jc w:val="both"/>
        <w:outlineLvl w:val="1"/>
        <w:rPr>
          <w:rFonts w:ascii="Times New Roman" w:eastAsia="Times New Roman" w:hAnsi="Times New Roman" w:cs="Times New Roman"/>
          <w:b/>
          <w:bCs/>
          <w:sz w:val="24"/>
          <w:szCs w:val="24"/>
          <w:lang w:eastAsia="en-GB"/>
        </w:rPr>
      </w:pPr>
    </w:p>
    <w:sdt>
      <w:sdtPr>
        <w:rPr>
          <w:rFonts w:asciiTheme="minorHAnsi" w:eastAsiaTheme="minorEastAsia" w:hAnsiTheme="minorHAnsi" w:cstheme="minorBidi"/>
          <w:b w:val="0"/>
          <w:bCs w:val="0"/>
          <w:color w:val="auto"/>
          <w:sz w:val="22"/>
          <w:szCs w:val="22"/>
          <w:lang w:val="en-GB"/>
        </w:rPr>
        <w:id w:val="3695401"/>
        <w:docPartObj>
          <w:docPartGallery w:val="Table of Contents"/>
          <w:docPartUnique/>
        </w:docPartObj>
      </w:sdtPr>
      <w:sdtEndPr>
        <w:rPr>
          <w:rFonts w:ascii="Times New Roman" w:eastAsiaTheme="minorHAnsi" w:hAnsi="Times New Roman" w:cs="Times New Roman"/>
          <w:sz w:val="24"/>
          <w:szCs w:val="24"/>
        </w:rPr>
      </w:sdtEndPr>
      <w:sdtContent>
        <w:p w:rsidR="008C26FF" w:rsidRDefault="008C26FF" w:rsidP="008C26FF">
          <w:pPr>
            <w:pStyle w:val="TOCHeading"/>
          </w:pPr>
          <w:r w:rsidRPr="007168B3">
            <w:t>Table of Contents</w:t>
          </w:r>
        </w:p>
        <w:p w:rsidR="00C8790A" w:rsidRPr="00C8790A" w:rsidRDefault="00C8790A" w:rsidP="00C8790A">
          <w:pPr>
            <w:rPr>
              <w:lang w:val="en-US"/>
            </w:rPr>
          </w:pPr>
        </w:p>
        <w:p w:rsidR="008C26FF" w:rsidRPr="007168B3" w:rsidRDefault="008C26FF" w:rsidP="008C26FF">
          <w:pPr>
            <w:pStyle w:val="TOC1"/>
            <w:tabs>
              <w:tab w:val="right" w:leader="dot" w:pos="9350"/>
            </w:tabs>
            <w:spacing w:line="360" w:lineRule="auto"/>
            <w:jc w:val="both"/>
            <w:rPr>
              <w:rFonts w:ascii="Times New Roman" w:hAnsi="Times New Roman" w:cs="Times New Roman"/>
              <w:noProof/>
              <w:color w:val="1F497D" w:themeColor="text2"/>
              <w:sz w:val="24"/>
              <w:szCs w:val="24"/>
            </w:rPr>
          </w:pPr>
          <w:r w:rsidRPr="007168B3">
            <w:rPr>
              <w:rFonts w:ascii="Times New Roman" w:hAnsi="Times New Roman" w:cs="Times New Roman"/>
              <w:sz w:val="24"/>
              <w:szCs w:val="24"/>
            </w:rPr>
            <w:lastRenderedPageBreak/>
            <w:fldChar w:fldCharType="begin"/>
          </w:r>
          <w:r w:rsidRPr="007168B3">
            <w:rPr>
              <w:rFonts w:ascii="Times New Roman" w:hAnsi="Times New Roman" w:cs="Times New Roman"/>
              <w:sz w:val="24"/>
              <w:szCs w:val="24"/>
            </w:rPr>
            <w:instrText xml:space="preserve"> TOC \o "1-3" \h \z \u </w:instrText>
          </w:r>
          <w:r w:rsidRPr="007168B3">
            <w:rPr>
              <w:rFonts w:ascii="Times New Roman" w:hAnsi="Times New Roman" w:cs="Times New Roman"/>
              <w:sz w:val="24"/>
              <w:szCs w:val="24"/>
            </w:rPr>
            <w:fldChar w:fldCharType="separate"/>
          </w:r>
          <w:hyperlink w:anchor="_Toc533700036" w:history="1">
            <w:r w:rsidRPr="007168B3">
              <w:rPr>
                <w:rStyle w:val="Hyperlink"/>
                <w:rFonts w:ascii="Times New Roman" w:hAnsi="Times New Roman" w:cs="Times New Roman"/>
                <w:noProof/>
                <w:color w:val="1F497D" w:themeColor="text2"/>
                <w:sz w:val="24"/>
                <w:szCs w:val="24"/>
                <w:u w:val="none"/>
              </w:rPr>
              <w:t>Introduction</w:t>
            </w:r>
            <w:r w:rsidRPr="007168B3">
              <w:rPr>
                <w:rFonts w:ascii="Times New Roman" w:hAnsi="Times New Roman" w:cs="Times New Roman"/>
                <w:noProof/>
                <w:webHidden/>
                <w:color w:val="1F497D" w:themeColor="text2"/>
                <w:sz w:val="24"/>
                <w:szCs w:val="24"/>
              </w:rPr>
              <w:tab/>
            </w:r>
            <w:r w:rsidRPr="007168B3">
              <w:rPr>
                <w:rFonts w:ascii="Times New Roman" w:hAnsi="Times New Roman" w:cs="Times New Roman"/>
                <w:noProof/>
                <w:webHidden/>
                <w:color w:val="1F497D" w:themeColor="text2"/>
                <w:sz w:val="24"/>
                <w:szCs w:val="24"/>
              </w:rPr>
              <w:fldChar w:fldCharType="begin"/>
            </w:r>
            <w:r w:rsidRPr="007168B3">
              <w:rPr>
                <w:rFonts w:ascii="Times New Roman" w:hAnsi="Times New Roman" w:cs="Times New Roman"/>
                <w:noProof/>
                <w:webHidden/>
                <w:color w:val="1F497D" w:themeColor="text2"/>
                <w:sz w:val="24"/>
                <w:szCs w:val="24"/>
              </w:rPr>
              <w:instrText xml:space="preserve"> PAGEREF _Toc533700036 \h </w:instrText>
            </w:r>
            <w:r w:rsidRPr="007168B3">
              <w:rPr>
                <w:rFonts w:ascii="Times New Roman" w:hAnsi="Times New Roman" w:cs="Times New Roman"/>
                <w:noProof/>
                <w:webHidden/>
                <w:color w:val="1F497D" w:themeColor="text2"/>
                <w:sz w:val="24"/>
                <w:szCs w:val="24"/>
              </w:rPr>
            </w:r>
            <w:r w:rsidRPr="007168B3">
              <w:rPr>
                <w:rFonts w:ascii="Times New Roman" w:hAnsi="Times New Roman" w:cs="Times New Roman"/>
                <w:noProof/>
                <w:webHidden/>
                <w:color w:val="1F497D" w:themeColor="text2"/>
                <w:sz w:val="24"/>
                <w:szCs w:val="24"/>
              </w:rPr>
              <w:fldChar w:fldCharType="separate"/>
            </w:r>
            <w:r w:rsidRPr="007168B3">
              <w:rPr>
                <w:rFonts w:ascii="Times New Roman" w:hAnsi="Times New Roman" w:cs="Times New Roman"/>
                <w:noProof/>
                <w:webHidden/>
                <w:color w:val="1F497D" w:themeColor="text2"/>
                <w:sz w:val="24"/>
                <w:szCs w:val="24"/>
              </w:rPr>
              <w:t>3</w:t>
            </w:r>
            <w:r w:rsidRPr="007168B3">
              <w:rPr>
                <w:rFonts w:ascii="Times New Roman" w:hAnsi="Times New Roman" w:cs="Times New Roman"/>
                <w:noProof/>
                <w:webHidden/>
                <w:color w:val="1F497D" w:themeColor="text2"/>
                <w:sz w:val="24"/>
                <w:szCs w:val="24"/>
              </w:rPr>
              <w:fldChar w:fldCharType="end"/>
            </w:r>
          </w:hyperlink>
        </w:p>
        <w:p w:rsidR="008C26FF" w:rsidRPr="007168B3" w:rsidRDefault="000B28B7" w:rsidP="008C26FF">
          <w:pPr>
            <w:pStyle w:val="TOC1"/>
            <w:tabs>
              <w:tab w:val="right" w:leader="dot" w:pos="9350"/>
            </w:tabs>
            <w:spacing w:line="360" w:lineRule="auto"/>
            <w:jc w:val="both"/>
            <w:rPr>
              <w:rFonts w:ascii="Times New Roman" w:hAnsi="Times New Roman" w:cs="Times New Roman"/>
              <w:noProof/>
              <w:color w:val="1F497D" w:themeColor="text2"/>
              <w:sz w:val="24"/>
              <w:szCs w:val="24"/>
            </w:rPr>
          </w:pPr>
          <w:r w:rsidRPr="007168B3">
            <w:rPr>
              <w:rStyle w:val="Hyperlink"/>
              <w:rFonts w:ascii="Times New Roman" w:hAnsi="Times New Roman" w:cs="Times New Roman"/>
              <w:noProof/>
              <w:color w:val="1F497D" w:themeColor="text2"/>
              <w:sz w:val="24"/>
              <w:szCs w:val="24"/>
              <w:u w:val="none"/>
            </w:rPr>
            <w:t>Ration Analysis</w:t>
          </w:r>
          <w:hyperlink w:anchor="_Toc533700037" w:history="1">
            <w:r w:rsidR="008C26FF" w:rsidRPr="007168B3">
              <w:rPr>
                <w:rFonts w:ascii="Times New Roman" w:hAnsi="Times New Roman" w:cs="Times New Roman"/>
                <w:noProof/>
                <w:webHidden/>
                <w:color w:val="1F497D" w:themeColor="text2"/>
                <w:sz w:val="24"/>
                <w:szCs w:val="24"/>
              </w:rPr>
              <w:tab/>
            </w:r>
            <w:r w:rsidR="008C26FF" w:rsidRPr="007168B3">
              <w:rPr>
                <w:rFonts w:ascii="Times New Roman" w:hAnsi="Times New Roman" w:cs="Times New Roman"/>
                <w:noProof/>
                <w:webHidden/>
                <w:color w:val="1F497D" w:themeColor="text2"/>
                <w:sz w:val="24"/>
                <w:szCs w:val="24"/>
              </w:rPr>
              <w:fldChar w:fldCharType="begin"/>
            </w:r>
            <w:r w:rsidR="008C26FF" w:rsidRPr="007168B3">
              <w:rPr>
                <w:rFonts w:ascii="Times New Roman" w:hAnsi="Times New Roman" w:cs="Times New Roman"/>
                <w:noProof/>
                <w:webHidden/>
                <w:color w:val="1F497D" w:themeColor="text2"/>
                <w:sz w:val="24"/>
                <w:szCs w:val="24"/>
              </w:rPr>
              <w:instrText xml:space="preserve"> PAGEREF _Toc533700037 \h </w:instrText>
            </w:r>
            <w:r w:rsidR="008C26FF" w:rsidRPr="007168B3">
              <w:rPr>
                <w:rFonts w:ascii="Times New Roman" w:hAnsi="Times New Roman" w:cs="Times New Roman"/>
                <w:noProof/>
                <w:webHidden/>
                <w:color w:val="1F497D" w:themeColor="text2"/>
                <w:sz w:val="24"/>
                <w:szCs w:val="24"/>
              </w:rPr>
            </w:r>
            <w:r w:rsidR="008C26FF" w:rsidRPr="007168B3">
              <w:rPr>
                <w:rFonts w:ascii="Times New Roman" w:hAnsi="Times New Roman" w:cs="Times New Roman"/>
                <w:noProof/>
                <w:webHidden/>
                <w:color w:val="1F497D" w:themeColor="text2"/>
                <w:sz w:val="24"/>
                <w:szCs w:val="24"/>
              </w:rPr>
              <w:fldChar w:fldCharType="separate"/>
            </w:r>
            <w:r w:rsidR="008C26FF" w:rsidRPr="007168B3">
              <w:rPr>
                <w:rFonts w:ascii="Times New Roman" w:hAnsi="Times New Roman" w:cs="Times New Roman"/>
                <w:noProof/>
                <w:webHidden/>
                <w:color w:val="1F497D" w:themeColor="text2"/>
                <w:sz w:val="24"/>
                <w:szCs w:val="24"/>
              </w:rPr>
              <w:t>4</w:t>
            </w:r>
            <w:r w:rsidR="008C26FF" w:rsidRPr="007168B3">
              <w:rPr>
                <w:rFonts w:ascii="Times New Roman" w:hAnsi="Times New Roman" w:cs="Times New Roman"/>
                <w:noProof/>
                <w:webHidden/>
                <w:color w:val="1F497D" w:themeColor="text2"/>
                <w:sz w:val="24"/>
                <w:szCs w:val="24"/>
              </w:rPr>
              <w:fldChar w:fldCharType="end"/>
            </w:r>
          </w:hyperlink>
        </w:p>
        <w:p w:rsidR="008C26FF" w:rsidRPr="007168B3" w:rsidRDefault="00D30E6F" w:rsidP="008C26FF">
          <w:pPr>
            <w:pStyle w:val="TOC1"/>
            <w:tabs>
              <w:tab w:val="right" w:leader="dot" w:pos="9350"/>
            </w:tabs>
            <w:spacing w:line="360" w:lineRule="auto"/>
            <w:jc w:val="both"/>
            <w:rPr>
              <w:rFonts w:ascii="Times New Roman" w:hAnsi="Times New Roman" w:cs="Times New Roman"/>
              <w:noProof/>
              <w:color w:val="1F497D" w:themeColor="text2"/>
              <w:sz w:val="24"/>
              <w:szCs w:val="24"/>
            </w:rPr>
          </w:pPr>
          <w:r w:rsidRPr="007168B3">
            <w:rPr>
              <w:rStyle w:val="Hyperlink"/>
              <w:rFonts w:ascii="Times New Roman" w:hAnsi="Times New Roman" w:cs="Times New Roman"/>
              <w:noProof/>
              <w:color w:val="1F497D" w:themeColor="text2"/>
              <w:sz w:val="24"/>
              <w:szCs w:val="24"/>
              <w:u w:val="none"/>
            </w:rPr>
            <w:t>Profitability Ratio……………………………………………………………………………4</w:t>
          </w:r>
        </w:p>
        <w:p w:rsidR="008C26FF" w:rsidRPr="007168B3" w:rsidRDefault="00D30E6F" w:rsidP="008C26FF">
          <w:pPr>
            <w:pStyle w:val="TOC1"/>
            <w:tabs>
              <w:tab w:val="right" w:leader="dot" w:pos="9350"/>
            </w:tabs>
            <w:spacing w:line="360" w:lineRule="auto"/>
            <w:jc w:val="both"/>
            <w:rPr>
              <w:rFonts w:ascii="Times New Roman" w:hAnsi="Times New Roman" w:cs="Times New Roman"/>
              <w:noProof/>
              <w:color w:val="1F497D" w:themeColor="text2"/>
              <w:sz w:val="24"/>
              <w:szCs w:val="24"/>
            </w:rPr>
          </w:pPr>
          <w:r w:rsidRPr="007168B3">
            <w:rPr>
              <w:rFonts w:ascii="Times New Roman" w:hAnsi="Times New Roman" w:cs="Times New Roman"/>
              <w:noProof/>
              <w:color w:val="1F497D" w:themeColor="text2"/>
              <w:sz w:val="24"/>
              <w:szCs w:val="24"/>
            </w:rPr>
            <w:t>Liquidity Ratio………………………………………………………………………………..6</w:t>
          </w:r>
        </w:p>
        <w:p w:rsidR="000B28B7" w:rsidRPr="007168B3" w:rsidRDefault="00D30E6F" w:rsidP="00D30E6F">
          <w:pPr>
            <w:pStyle w:val="TOC1"/>
            <w:tabs>
              <w:tab w:val="right" w:leader="dot" w:pos="9350"/>
            </w:tabs>
            <w:spacing w:line="360" w:lineRule="auto"/>
            <w:jc w:val="both"/>
            <w:rPr>
              <w:rStyle w:val="Hyperlink"/>
              <w:rFonts w:ascii="Times New Roman" w:hAnsi="Times New Roman" w:cs="Times New Roman"/>
              <w:noProof/>
              <w:color w:val="1F497D" w:themeColor="text2"/>
              <w:sz w:val="24"/>
              <w:szCs w:val="24"/>
              <w:u w:val="none"/>
            </w:rPr>
          </w:pPr>
          <w:r w:rsidRPr="007168B3">
            <w:rPr>
              <w:rStyle w:val="Hyperlink"/>
              <w:rFonts w:ascii="Times New Roman" w:hAnsi="Times New Roman" w:cs="Times New Roman"/>
              <w:noProof/>
              <w:color w:val="1F497D" w:themeColor="text2"/>
              <w:sz w:val="24"/>
              <w:szCs w:val="24"/>
              <w:u w:val="none"/>
            </w:rPr>
            <w:t>Gearing Ratio………………………………………………………………………………7</w:t>
          </w:r>
          <w:r w:rsidRPr="007168B3">
            <w:t xml:space="preserve"> </w:t>
          </w:r>
        </w:p>
        <w:p w:rsidR="00D30E6F" w:rsidRPr="007168B3" w:rsidRDefault="007168B3" w:rsidP="00D30E6F">
          <w:pPr>
            <w:rPr>
              <w:lang w:val="en-US"/>
            </w:rPr>
          </w:pPr>
          <w:r w:rsidRPr="007168B3">
            <w:rPr>
              <w:rFonts w:ascii="Times New Roman" w:hAnsi="Times New Roman" w:cs="Times New Roman"/>
              <w:color w:val="1F497D" w:themeColor="text2"/>
              <w:sz w:val="24"/>
              <w:lang w:val="en-US"/>
            </w:rPr>
            <w:t>Efficiency</w:t>
          </w:r>
          <w:r w:rsidR="00D30E6F" w:rsidRPr="007168B3">
            <w:rPr>
              <w:rFonts w:ascii="Times New Roman" w:hAnsi="Times New Roman" w:cs="Times New Roman"/>
              <w:color w:val="1F497D" w:themeColor="text2"/>
              <w:sz w:val="24"/>
              <w:lang w:val="en-US"/>
            </w:rPr>
            <w:t xml:space="preserve"> Ratio</w:t>
          </w:r>
          <w:r w:rsidR="00D30E6F" w:rsidRPr="007168B3">
            <w:rPr>
              <w:lang w:val="en-US"/>
            </w:rPr>
            <w:t>………………………………………………………………………………………………………………………….8</w:t>
          </w:r>
        </w:p>
        <w:p w:rsidR="000B28B7" w:rsidRPr="007168B3" w:rsidRDefault="000B28B7" w:rsidP="000B28B7">
          <w:pPr>
            <w:rPr>
              <w:rFonts w:ascii="Times New Roman" w:hAnsi="Times New Roman" w:cs="Times New Roman"/>
              <w:color w:val="1F497D" w:themeColor="text2"/>
              <w:sz w:val="24"/>
              <w:lang w:val="en-US"/>
            </w:rPr>
          </w:pPr>
          <w:r w:rsidRPr="007168B3">
            <w:rPr>
              <w:rFonts w:ascii="Times New Roman" w:hAnsi="Times New Roman" w:cs="Times New Roman"/>
              <w:color w:val="1F497D" w:themeColor="text2"/>
              <w:sz w:val="24"/>
              <w:lang w:val="en-US"/>
            </w:rPr>
            <w:t>Limitation of Ratio Analysis……………………………………………………………….</w:t>
          </w:r>
          <w:r w:rsidR="00D30E6F" w:rsidRPr="007168B3">
            <w:rPr>
              <w:rFonts w:ascii="Times New Roman" w:hAnsi="Times New Roman" w:cs="Times New Roman"/>
              <w:color w:val="1F497D" w:themeColor="text2"/>
              <w:sz w:val="24"/>
              <w:lang w:val="en-US"/>
            </w:rPr>
            <w:t>9</w:t>
          </w:r>
        </w:p>
        <w:p w:rsidR="000B28B7" w:rsidRPr="007168B3" w:rsidRDefault="000B28B7" w:rsidP="000B28B7">
          <w:pPr>
            <w:rPr>
              <w:rFonts w:ascii="Times New Roman" w:hAnsi="Times New Roman" w:cs="Times New Roman"/>
              <w:color w:val="1F497D" w:themeColor="text2"/>
              <w:sz w:val="24"/>
              <w:lang w:val="en-US"/>
            </w:rPr>
          </w:pPr>
          <w:r w:rsidRPr="007168B3">
            <w:rPr>
              <w:rFonts w:ascii="Times New Roman" w:hAnsi="Times New Roman" w:cs="Times New Roman"/>
              <w:color w:val="1F497D" w:themeColor="text2"/>
              <w:sz w:val="24"/>
              <w:lang w:val="en-US"/>
            </w:rPr>
            <w:t>Recommendation to improve financial management of Nestle…………………………</w:t>
          </w:r>
          <w:r w:rsidR="00D30E6F" w:rsidRPr="007168B3">
            <w:rPr>
              <w:rFonts w:ascii="Times New Roman" w:hAnsi="Times New Roman" w:cs="Times New Roman"/>
              <w:color w:val="1F497D" w:themeColor="text2"/>
              <w:sz w:val="24"/>
              <w:lang w:val="en-US"/>
            </w:rPr>
            <w:t>11</w:t>
          </w:r>
        </w:p>
        <w:p w:rsidR="000B28B7" w:rsidRPr="007168B3" w:rsidRDefault="000B28B7" w:rsidP="000B28B7">
          <w:pPr>
            <w:rPr>
              <w:rFonts w:ascii="Times New Roman" w:hAnsi="Times New Roman" w:cs="Times New Roman"/>
              <w:color w:val="1F497D" w:themeColor="text2"/>
              <w:sz w:val="24"/>
              <w:lang w:val="en-US"/>
            </w:rPr>
          </w:pPr>
          <w:r w:rsidRPr="007168B3">
            <w:rPr>
              <w:rFonts w:ascii="Times New Roman" w:hAnsi="Times New Roman" w:cs="Times New Roman"/>
              <w:color w:val="1F497D" w:themeColor="text2"/>
              <w:sz w:val="24"/>
              <w:lang w:val="en-US"/>
            </w:rPr>
            <w:t>Investment Appraisal Method…………………………………………………………</w:t>
          </w:r>
          <w:r w:rsidR="00D30E6F" w:rsidRPr="007168B3">
            <w:rPr>
              <w:rFonts w:ascii="Times New Roman" w:hAnsi="Times New Roman" w:cs="Times New Roman"/>
              <w:color w:val="1F497D" w:themeColor="text2"/>
              <w:sz w:val="24"/>
              <w:lang w:val="en-US"/>
            </w:rPr>
            <w:t>..17</w:t>
          </w:r>
        </w:p>
        <w:p w:rsidR="008C26FF" w:rsidRPr="007168B3" w:rsidRDefault="00D30E6F" w:rsidP="008C26FF">
          <w:pPr>
            <w:pStyle w:val="TOC1"/>
            <w:tabs>
              <w:tab w:val="right" w:leader="dot" w:pos="9350"/>
            </w:tabs>
            <w:spacing w:line="360" w:lineRule="auto"/>
            <w:jc w:val="both"/>
            <w:rPr>
              <w:rFonts w:ascii="Times New Roman" w:hAnsi="Times New Roman" w:cs="Times New Roman"/>
              <w:noProof/>
              <w:color w:val="1F497D" w:themeColor="text2"/>
              <w:sz w:val="24"/>
              <w:szCs w:val="24"/>
            </w:rPr>
          </w:pPr>
          <w:r w:rsidRPr="007168B3">
            <w:rPr>
              <w:rStyle w:val="Hyperlink"/>
              <w:rFonts w:ascii="Times New Roman" w:hAnsi="Times New Roman" w:cs="Times New Roman"/>
              <w:noProof/>
              <w:color w:val="1F497D" w:themeColor="text2"/>
              <w:sz w:val="24"/>
              <w:szCs w:val="24"/>
              <w:u w:val="none"/>
            </w:rPr>
            <w:t>Conclusion………………………………………………………………………………17</w:t>
          </w:r>
        </w:p>
        <w:p w:rsidR="00D30E6F" w:rsidRPr="007168B3" w:rsidRDefault="00D30E6F" w:rsidP="00D30E6F">
          <w:pPr>
            <w:rPr>
              <w:rFonts w:ascii="Times New Roman" w:hAnsi="Times New Roman" w:cs="Times New Roman"/>
              <w:color w:val="1F497D" w:themeColor="text2"/>
              <w:sz w:val="24"/>
              <w:lang w:val="en-US"/>
            </w:rPr>
          </w:pPr>
          <w:r w:rsidRPr="007168B3">
            <w:rPr>
              <w:rFonts w:ascii="Times New Roman" w:hAnsi="Times New Roman" w:cs="Times New Roman"/>
              <w:color w:val="1F497D" w:themeColor="text2"/>
              <w:sz w:val="24"/>
              <w:lang w:val="en-US"/>
            </w:rPr>
            <w:t>Non-Financial Factor ………………………………………………………………….18</w:t>
          </w:r>
        </w:p>
        <w:p w:rsidR="008C26FF" w:rsidRPr="007168B3" w:rsidRDefault="00D30E6F" w:rsidP="008C26FF">
          <w:pPr>
            <w:pStyle w:val="TOC1"/>
            <w:tabs>
              <w:tab w:val="right" w:leader="dot" w:pos="9350"/>
            </w:tabs>
            <w:spacing w:line="360" w:lineRule="auto"/>
            <w:jc w:val="both"/>
            <w:rPr>
              <w:rFonts w:ascii="Times New Roman" w:hAnsi="Times New Roman" w:cs="Times New Roman"/>
              <w:noProof/>
              <w:color w:val="1F497D" w:themeColor="text2"/>
              <w:sz w:val="24"/>
              <w:szCs w:val="24"/>
            </w:rPr>
          </w:pPr>
          <w:r w:rsidRPr="007168B3">
            <w:rPr>
              <w:rStyle w:val="Hyperlink"/>
              <w:rFonts w:ascii="Times New Roman" w:hAnsi="Times New Roman" w:cs="Times New Roman"/>
              <w:noProof/>
              <w:color w:val="1F497D" w:themeColor="text2"/>
              <w:sz w:val="24"/>
              <w:szCs w:val="24"/>
              <w:u w:val="none"/>
            </w:rPr>
            <w:t>References ……………………………………………………………………………..18</w:t>
          </w:r>
          <w:hyperlink w:anchor="_Toc533700043" w:history="1"/>
        </w:p>
        <w:p w:rsidR="008C26FF" w:rsidRPr="005A0DB3" w:rsidRDefault="008C26FF" w:rsidP="008C26FF">
          <w:pPr>
            <w:spacing w:line="360" w:lineRule="auto"/>
            <w:jc w:val="both"/>
            <w:rPr>
              <w:rFonts w:ascii="Times New Roman" w:hAnsi="Times New Roman" w:cs="Times New Roman"/>
              <w:sz w:val="24"/>
              <w:szCs w:val="24"/>
            </w:rPr>
          </w:pPr>
          <w:r w:rsidRPr="007168B3">
            <w:rPr>
              <w:rFonts w:ascii="Times New Roman" w:hAnsi="Times New Roman" w:cs="Times New Roman"/>
              <w:sz w:val="24"/>
              <w:szCs w:val="24"/>
            </w:rPr>
            <w:fldChar w:fldCharType="end"/>
          </w:r>
        </w:p>
      </w:sdtContent>
    </w:sdt>
    <w:p w:rsidR="00766680" w:rsidRPr="0040382F" w:rsidRDefault="008C26FF" w:rsidP="0040382F">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r w:rsidR="001C5CDA" w:rsidRPr="00E37F07">
        <w:rPr>
          <w:rFonts w:ascii="Times New Roman" w:eastAsia="Times New Roman" w:hAnsi="Times New Roman" w:cs="Times New Roman"/>
          <w:b/>
          <w:bCs/>
          <w:sz w:val="24"/>
          <w:szCs w:val="24"/>
          <w:lang w:eastAsia="en-GB"/>
        </w:rPr>
        <w:lastRenderedPageBreak/>
        <w:t>Nestlé</w:t>
      </w:r>
    </w:p>
    <w:p w:rsidR="003218E3" w:rsidRDefault="001C5CDA" w:rsidP="00614C83">
      <w:pPr>
        <w:shd w:val="clear" w:color="auto" w:fill="FFFFFF"/>
        <w:spacing w:before="405" w:after="255" w:line="450" w:lineRule="atLeast"/>
        <w:jc w:val="both"/>
        <w:outlineLvl w:val="2"/>
        <w:rPr>
          <w:rFonts w:ascii="Times New Roman" w:eastAsia="Times New Roman" w:hAnsi="Times New Roman" w:cs="Times New Roman"/>
          <w:b/>
          <w:bCs/>
          <w:sz w:val="24"/>
          <w:szCs w:val="24"/>
          <w:lang w:eastAsia="en-GB"/>
        </w:rPr>
      </w:pPr>
      <w:r w:rsidRPr="00E37F07">
        <w:rPr>
          <w:rFonts w:ascii="Times New Roman" w:eastAsia="Times New Roman" w:hAnsi="Times New Roman" w:cs="Times New Roman"/>
          <w:b/>
          <w:bCs/>
          <w:sz w:val="24"/>
          <w:szCs w:val="24"/>
          <w:lang w:eastAsia="en-GB"/>
        </w:rPr>
        <w:t>Country of Origin: Switzerland</w:t>
      </w:r>
    </w:p>
    <w:p w:rsidR="001C5CDA" w:rsidRPr="00E37F07" w:rsidRDefault="001C5CDA" w:rsidP="00614C83">
      <w:pPr>
        <w:shd w:val="clear" w:color="auto" w:fill="FFFFFF"/>
        <w:spacing w:before="405" w:after="255" w:line="450" w:lineRule="atLeast"/>
        <w:jc w:val="both"/>
        <w:outlineLvl w:val="2"/>
        <w:rPr>
          <w:rFonts w:ascii="Times New Roman" w:eastAsia="Times New Roman" w:hAnsi="Times New Roman" w:cs="Times New Roman"/>
          <w:b/>
          <w:bCs/>
          <w:sz w:val="24"/>
          <w:szCs w:val="24"/>
          <w:lang w:eastAsia="en-GB"/>
        </w:rPr>
      </w:pPr>
      <w:r w:rsidRPr="00E37F07">
        <w:rPr>
          <w:rFonts w:ascii="Times New Roman" w:eastAsia="Times New Roman" w:hAnsi="Times New Roman" w:cs="Times New Roman"/>
          <w:b/>
          <w:bCs/>
          <w:sz w:val="24"/>
          <w:szCs w:val="24"/>
          <w:lang w:eastAsia="en-GB"/>
        </w:rPr>
        <w:t>Revenue: $78.9 billion</w:t>
      </w:r>
    </w:p>
    <w:p w:rsidR="00AA056E" w:rsidRDefault="00AA056E" w:rsidP="00AA056E">
      <w:pPr>
        <w:jc w:val="both"/>
        <w:rPr>
          <w:rFonts w:ascii="Times New Roman" w:hAnsi="Times New Roman" w:cs="Times New Roman"/>
          <w:b/>
          <w:sz w:val="24"/>
          <w:szCs w:val="24"/>
        </w:rPr>
      </w:pPr>
    </w:p>
    <w:p w:rsidR="00806C9F" w:rsidRPr="0018550F" w:rsidRDefault="00806C9F" w:rsidP="00614C83">
      <w:pPr>
        <w:jc w:val="both"/>
        <w:rPr>
          <w:rFonts w:ascii="Times New Roman" w:hAnsi="Times New Roman" w:cs="Times New Roman"/>
          <w:b/>
          <w:sz w:val="24"/>
          <w:szCs w:val="24"/>
        </w:rPr>
      </w:pPr>
      <w:r w:rsidRPr="0018550F">
        <w:rPr>
          <w:rFonts w:ascii="Times New Roman" w:hAnsi="Times New Roman" w:cs="Times New Roman"/>
          <w:b/>
          <w:sz w:val="24"/>
          <w:szCs w:val="24"/>
        </w:rPr>
        <w:t>INTRODUCTION:</w:t>
      </w:r>
    </w:p>
    <w:p w:rsidR="003230BB" w:rsidRPr="006D14FF" w:rsidRDefault="000E2498" w:rsidP="00924839">
      <w:pPr>
        <w:spacing w:before="100" w:beforeAutospacing="1" w:after="100" w:afterAutospacing="1"/>
        <w:jc w:val="both"/>
        <w:rPr>
          <w:rFonts w:ascii="Times New Roman" w:hAnsi="Times New Roman" w:cs="Times New Roman"/>
          <w:sz w:val="32"/>
          <w:szCs w:val="24"/>
        </w:rPr>
      </w:pPr>
      <w:r w:rsidRPr="006D14FF">
        <w:rPr>
          <w:rFonts w:ascii="Times New Roman" w:hAnsi="Times New Roman" w:cs="Times New Roman"/>
          <w:sz w:val="23"/>
          <w:szCs w:val="23"/>
          <w:shd w:val="clear" w:color="auto" w:fill="FFFFFF"/>
        </w:rPr>
        <w:t>Founded in 1866, Nestle is the largest food and beverage company in the world. w</w:t>
      </w:r>
      <w:r w:rsidR="003230BB" w:rsidRPr="006D14FF">
        <w:rPr>
          <w:rFonts w:ascii="Times New Roman" w:hAnsi="Times New Roman" w:cs="Times New Roman"/>
          <w:sz w:val="23"/>
          <w:szCs w:val="23"/>
          <w:shd w:val="clear" w:color="auto" w:fill="FFFFFF"/>
        </w:rPr>
        <w:t xml:space="preserve">hich </w:t>
      </w:r>
      <w:proofErr w:type="gramStart"/>
      <w:r w:rsidR="003230BB" w:rsidRPr="006D14FF">
        <w:rPr>
          <w:rFonts w:ascii="Times New Roman" w:hAnsi="Times New Roman" w:cs="Times New Roman"/>
          <w:sz w:val="23"/>
          <w:szCs w:val="23"/>
          <w:shd w:val="clear" w:color="auto" w:fill="FFFFFF"/>
        </w:rPr>
        <w:t>is located in</w:t>
      </w:r>
      <w:proofErr w:type="gramEnd"/>
      <w:r w:rsidR="003230BB" w:rsidRPr="006D14FF">
        <w:rPr>
          <w:rFonts w:ascii="Times New Roman" w:hAnsi="Times New Roman" w:cs="Times New Roman"/>
          <w:sz w:val="23"/>
          <w:szCs w:val="23"/>
          <w:shd w:val="clear" w:color="auto" w:fill="FFFFFF"/>
        </w:rPr>
        <w:t xml:space="preserve"> Switzerland headquarters in </w:t>
      </w:r>
      <w:r w:rsidR="0018550F" w:rsidRPr="006D14FF">
        <w:rPr>
          <w:rFonts w:ascii="Times New Roman" w:hAnsi="Times New Roman" w:cs="Times New Roman"/>
          <w:sz w:val="23"/>
          <w:szCs w:val="23"/>
          <w:shd w:val="clear" w:color="auto" w:fill="FFFFFF"/>
        </w:rPr>
        <w:t>Vevey</w:t>
      </w:r>
      <w:r w:rsidR="003230BB" w:rsidRPr="006D14FF">
        <w:rPr>
          <w:rFonts w:ascii="Times New Roman" w:hAnsi="Times New Roman" w:cs="Times New Roman"/>
          <w:sz w:val="23"/>
          <w:szCs w:val="23"/>
          <w:shd w:val="clear" w:color="auto" w:fill="FFFFFF"/>
        </w:rPr>
        <w:t>.</w:t>
      </w:r>
      <w:r w:rsidR="006D14FF" w:rsidRPr="006D14FF">
        <w:rPr>
          <w:rFonts w:ascii="Times New Roman" w:hAnsi="Times New Roman" w:cs="Times New Roman"/>
          <w:sz w:val="23"/>
          <w:szCs w:val="23"/>
          <w:shd w:val="clear" w:color="auto" w:fill="FFFFFF"/>
        </w:rPr>
        <w:t xml:space="preserve"> In the</w:t>
      </w:r>
      <w:r w:rsidR="003230BB" w:rsidRPr="006D14FF">
        <w:rPr>
          <w:rFonts w:ascii="Times New Roman" w:hAnsi="Times New Roman" w:cs="Times New Roman"/>
          <w:sz w:val="23"/>
          <w:szCs w:val="23"/>
          <w:shd w:val="clear" w:color="auto" w:fill="FFFFFF"/>
        </w:rPr>
        <w:t xml:space="preserve"> Beginning, the nestle company sold only infant’s cereal foods but its directly connected to various product such as chocolate, yogurt, water coffee, and frozen snacks foods in their portfolio. This big company have many </w:t>
      </w:r>
      <w:r w:rsidR="0018550F" w:rsidRPr="006D14FF">
        <w:rPr>
          <w:rFonts w:ascii="Times New Roman" w:hAnsi="Times New Roman" w:cs="Times New Roman"/>
          <w:sz w:val="23"/>
          <w:szCs w:val="23"/>
          <w:shd w:val="clear" w:color="auto" w:fill="FFFFFF"/>
        </w:rPr>
        <w:t>kinds</w:t>
      </w:r>
      <w:r w:rsidR="003230BB" w:rsidRPr="006D14FF">
        <w:rPr>
          <w:rFonts w:ascii="Times New Roman" w:hAnsi="Times New Roman" w:cs="Times New Roman"/>
          <w:sz w:val="23"/>
          <w:szCs w:val="23"/>
          <w:shd w:val="clear" w:color="auto" w:fill="FFFFFF"/>
        </w:rPr>
        <w:t xml:space="preserve"> of department and quarter of a million people from 71 countries across the globe. Nestle </w:t>
      </w:r>
      <w:r w:rsidR="006C4547" w:rsidRPr="006D14FF">
        <w:rPr>
          <w:rFonts w:ascii="Times New Roman" w:hAnsi="Times New Roman" w:cs="Times New Roman"/>
          <w:sz w:val="23"/>
          <w:szCs w:val="23"/>
          <w:shd w:val="clear" w:color="auto" w:fill="FFFFFF"/>
        </w:rPr>
        <w:t>brand operates in all part of the world</w:t>
      </w:r>
      <w:r w:rsidR="002350F9" w:rsidRPr="006D14FF">
        <w:rPr>
          <w:rFonts w:ascii="Times New Roman" w:hAnsi="Times New Roman" w:cs="Times New Roman"/>
          <w:sz w:val="23"/>
          <w:szCs w:val="23"/>
          <w:shd w:val="clear" w:color="auto" w:fill="FFFFFF"/>
        </w:rPr>
        <w:t xml:space="preserve"> and 39.1 % employee work in nestle which from Asia, Africa and Oceania</w:t>
      </w:r>
      <w:r w:rsidR="006C4547" w:rsidRPr="006D14FF">
        <w:rPr>
          <w:rFonts w:ascii="Times New Roman" w:hAnsi="Times New Roman" w:cs="Times New Roman"/>
          <w:sz w:val="23"/>
          <w:szCs w:val="23"/>
          <w:shd w:val="clear" w:color="auto" w:fill="FFFFFF"/>
        </w:rPr>
        <w:t xml:space="preserve">. </w:t>
      </w:r>
      <w:r w:rsidR="002350F9" w:rsidRPr="006D14FF">
        <w:rPr>
          <w:rFonts w:ascii="Times New Roman" w:hAnsi="Times New Roman" w:cs="Times New Roman"/>
          <w:sz w:val="23"/>
          <w:szCs w:val="23"/>
          <w:shd w:val="clear" w:color="auto" w:fill="FFFFFF"/>
        </w:rPr>
        <w:t xml:space="preserve">Nestle </w:t>
      </w:r>
      <w:r w:rsidR="006C4547" w:rsidRPr="006D14FF">
        <w:rPr>
          <w:rFonts w:ascii="Times New Roman" w:hAnsi="Times New Roman" w:cs="Times New Roman"/>
          <w:sz w:val="23"/>
          <w:szCs w:val="23"/>
          <w:shd w:val="clear" w:color="auto" w:fill="FFFFFF"/>
        </w:rPr>
        <w:t xml:space="preserve">have very close an attractive people both of way their own efforts and </w:t>
      </w:r>
      <w:r w:rsidRPr="006D14FF">
        <w:rPr>
          <w:rFonts w:ascii="Times New Roman" w:hAnsi="Times New Roman" w:cs="Times New Roman"/>
          <w:sz w:val="23"/>
          <w:szCs w:val="23"/>
          <w:shd w:val="clear" w:color="auto" w:fill="FFFFFF"/>
        </w:rPr>
        <w:t>through joint ventures with companies like Coca- Cola. Various kind of innovative products and business enthusiasm and acquisition. It is their encourage for future growth and creativity allowed Nestle to become the best player in nutrition that it is today.</w:t>
      </w:r>
      <w:sdt>
        <w:sdtPr>
          <w:rPr>
            <w:rFonts w:ascii="Times New Roman" w:hAnsi="Times New Roman" w:cs="Times New Roman"/>
            <w:sz w:val="23"/>
            <w:szCs w:val="23"/>
            <w:shd w:val="clear" w:color="auto" w:fill="FFFFFF"/>
          </w:rPr>
          <w:id w:val="1098900846"/>
          <w:citation/>
        </w:sdtPr>
        <w:sdtEndPr/>
        <w:sdtContent>
          <w:r w:rsidR="0018550F" w:rsidRPr="006D14FF">
            <w:rPr>
              <w:rFonts w:ascii="Times New Roman" w:hAnsi="Times New Roman" w:cs="Times New Roman"/>
              <w:sz w:val="23"/>
              <w:szCs w:val="23"/>
              <w:shd w:val="clear" w:color="auto" w:fill="FFFFFF"/>
            </w:rPr>
            <w:fldChar w:fldCharType="begin"/>
          </w:r>
          <w:r w:rsidR="0018550F" w:rsidRPr="006D14FF">
            <w:rPr>
              <w:rFonts w:ascii="Times New Roman" w:hAnsi="Times New Roman" w:cs="Times New Roman"/>
              <w:sz w:val="23"/>
              <w:szCs w:val="23"/>
              <w:shd w:val="clear" w:color="auto" w:fill="FFFFFF"/>
            </w:rPr>
            <w:instrText xml:space="preserve"> CITATION Mar19 \l 2057 </w:instrText>
          </w:r>
          <w:r w:rsidR="0018550F" w:rsidRPr="006D14FF">
            <w:rPr>
              <w:rFonts w:ascii="Times New Roman" w:hAnsi="Times New Roman" w:cs="Times New Roman"/>
              <w:sz w:val="23"/>
              <w:szCs w:val="23"/>
              <w:shd w:val="clear" w:color="auto" w:fill="FFFFFF"/>
            </w:rPr>
            <w:fldChar w:fldCharType="separate"/>
          </w:r>
          <w:r w:rsidR="0018550F" w:rsidRPr="006D14FF">
            <w:rPr>
              <w:rFonts w:ascii="Times New Roman" w:hAnsi="Times New Roman" w:cs="Times New Roman"/>
              <w:noProof/>
              <w:sz w:val="23"/>
              <w:szCs w:val="23"/>
              <w:shd w:val="clear" w:color="auto" w:fill="FFFFFF"/>
            </w:rPr>
            <w:t xml:space="preserve"> (Martil, 2019)</w:t>
          </w:r>
          <w:r w:rsidR="0018550F" w:rsidRPr="006D14FF">
            <w:rPr>
              <w:rFonts w:ascii="Times New Roman" w:hAnsi="Times New Roman" w:cs="Times New Roman"/>
              <w:sz w:val="23"/>
              <w:szCs w:val="23"/>
              <w:shd w:val="clear" w:color="auto" w:fill="FFFFFF"/>
            </w:rPr>
            <w:fldChar w:fldCharType="end"/>
          </w:r>
        </w:sdtContent>
      </w:sdt>
      <w:r w:rsidR="00924839" w:rsidRPr="006D14FF">
        <w:rPr>
          <w:rFonts w:ascii="Times New Roman" w:hAnsi="Times New Roman" w:cs="Times New Roman"/>
          <w:sz w:val="23"/>
          <w:szCs w:val="23"/>
          <w:shd w:val="clear" w:color="auto" w:fill="FFFFFF"/>
        </w:rPr>
        <w:t xml:space="preserve"> </w:t>
      </w:r>
    </w:p>
    <w:p w:rsidR="00397A0B" w:rsidRPr="00924839" w:rsidRDefault="00364D01" w:rsidP="00397A0B">
      <w:pPr>
        <w:spacing w:before="100" w:beforeAutospacing="1" w:after="100" w:afterAutospacing="1"/>
        <w:jc w:val="both"/>
        <w:rPr>
          <w:rFonts w:ascii="Times New Roman" w:hAnsi="Times New Roman" w:cs="Times New Roman"/>
          <w:color w:val="00B050"/>
          <w:sz w:val="32"/>
          <w:szCs w:val="24"/>
        </w:rPr>
      </w:pPr>
      <w:r>
        <w:rPr>
          <w:rFonts w:ascii="Times New Roman" w:eastAsia="Times New Roman" w:hAnsi="Times New Roman" w:cs="Times New Roman"/>
          <w:sz w:val="24"/>
          <w:szCs w:val="24"/>
          <w:lang w:eastAsia="en-GB"/>
        </w:rPr>
        <w:t xml:space="preserve">Nestle have various kind of food compare to other </w:t>
      </w:r>
      <w:r w:rsidR="00A07D0E">
        <w:rPr>
          <w:rFonts w:ascii="Times New Roman" w:eastAsia="Times New Roman" w:hAnsi="Times New Roman" w:cs="Times New Roman"/>
          <w:sz w:val="24"/>
          <w:szCs w:val="24"/>
          <w:lang w:eastAsia="en-GB"/>
        </w:rPr>
        <w:t>companies like Coca- Cola, Tyson food, Unilever. Popular product of nestle company is M</w:t>
      </w:r>
      <w:r w:rsidR="006D14FF">
        <w:rPr>
          <w:rFonts w:ascii="Times New Roman" w:eastAsia="Times New Roman" w:hAnsi="Times New Roman" w:cs="Times New Roman"/>
          <w:sz w:val="24"/>
          <w:szCs w:val="24"/>
          <w:lang w:eastAsia="en-GB"/>
        </w:rPr>
        <w:t>a</w:t>
      </w:r>
      <w:r w:rsidR="00A07D0E">
        <w:rPr>
          <w:rFonts w:ascii="Times New Roman" w:eastAsia="Times New Roman" w:hAnsi="Times New Roman" w:cs="Times New Roman"/>
          <w:sz w:val="24"/>
          <w:szCs w:val="24"/>
          <w:lang w:eastAsia="en-GB"/>
        </w:rPr>
        <w:t xml:space="preserve">ggie and </w:t>
      </w:r>
      <w:r w:rsidR="002350F9">
        <w:rPr>
          <w:rFonts w:ascii="Times New Roman" w:eastAsia="Times New Roman" w:hAnsi="Times New Roman" w:cs="Times New Roman"/>
          <w:sz w:val="24"/>
          <w:szCs w:val="24"/>
          <w:lang w:eastAsia="en-GB"/>
        </w:rPr>
        <w:t xml:space="preserve">Nescafe, coffee </w:t>
      </w:r>
      <w:proofErr w:type="gramStart"/>
      <w:r w:rsidR="002350F9">
        <w:rPr>
          <w:rFonts w:ascii="Times New Roman" w:eastAsia="Times New Roman" w:hAnsi="Times New Roman" w:cs="Times New Roman"/>
          <w:sz w:val="24"/>
          <w:szCs w:val="24"/>
          <w:lang w:eastAsia="en-GB"/>
        </w:rPr>
        <w:t>are</w:t>
      </w:r>
      <w:proofErr w:type="gramEnd"/>
      <w:r w:rsidR="002350F9">
        <w:rPr>
          <w:rFonts w:ascii="Times New Roman" w:eastAsia="Times New Roman" w:hAnsi="Times New Roman" w:cs="Times New Roman"/>
          <w:sz w:val="24"/>
          <w:szCs w:val="24"/>
          <w:lang w:eastAsia="en-GB"/>
        </w:rPr>
        <w:t xml:space="preserve"> best </w:t>
      </w:r>
      <w:r w:rsidR="00400AE0">
        <w:rPr>
          <w:rFonts w:ascii="Times New Roman" w:eastAsia="Times New Roman" w:hAnsi="Times New Roman" w:cs="Times New Roman"/>
          <w:sz w:val="24"/>
          <w:szCs w:val="24"/>
          <w:lang w:eastAsia="en-GB"/>
        </w:rPr>
        <w:t>product over</w:t>
      </w:r>
      <w:r w:rsidR="00A07D0E">
        <w:rPr>
          <w:rFonts w:ascii="Times New Roman" w:eastAsia="Times New Roman" w:hAnsi="Times New Roman" w:cs="Times New Roman"/>
          <w:sz w:val="24"/>
          <w:szCs w:val="24"/>
          <w:lang w:eastAsia="en-GB"/>
        </w:rPr>
        <w:t xml:space="preserve"> the world everyone </w:t>
      </w:r>
      <w:r w:rsidR="00836C83">
        <w:rPr>
          <w:rFonts w:ascii="Times New Roman" w:eastAsia="Times New Roman" w:hAnsi="Times New Roman" w:cs="Times New Roman"/>
          <w:sz w:val="24"/>
          <w:szCs w:val="24"/>
          <w:lang w:eastAsia="en-GB"/>
        </w:rPr>
        <w:t>knows</w:t>
      </w:r>
      <w:r w:rsidR="00A07D0E">
        <w:rPr>
          <w:rFonts w:ascii="Times New Roman" w:eastAsia="Times New Roman" w:hAnsi="Times New Roman" w:cs="Times New Roman"/>
          <w:sz w:val="24"/>
          <w:szCs w:val="24"/>
          <w:lang w:eastAsia="en-GB"/>
        </w:rPr>
        <w:t xml:space="preserve"> about Maggie </w:t>
      </w:r>
      <w:r w:rsidR="002350F9">
        <w:rPr>
          <w:rFonts w:ascii="Times New Roman" w:eastAsia="Times New Roman" w:hAnsi="Times New Roman" w:cs="Times New Roman"/>
          <w:sz w:val="24"/>
          <w:szCs w:val="24"/>
          <w:lang w:eastAsia="en-GB"/>
        </w:rPr>
        <w:t xml:space="preserve">and coffee </w:t>
      </w:r>
      <w:r w:rsidR="00A07D0E">
        <w:rPr>
          <w:rFonts w:ascii="Times New Roman" w:eastAsia="Times New Roman" w:hAnsi="Times New Roman" w:cs="Times New Roman"/>
          <w:sz w:val="24"/>
          <w:szCs w:val="24"/>
          <w:lang w:eastAsia="en-GB"/>
        </w:rPr>
        <w:t xml:space="preserve">because of nestle. Recently in the year of 2016 nestle faced </w:t>
      </w:r>
      <w:r w:rsidR="002350F9">
        <w:rPr>
          <w:rFonts w:ascii="Times New Roman" w:eastAsia="Times New Roman" w:hAnsi="Times New Roman" w:cs="Times New Roman"/>
          <w:sz w:val="24"/>
          <w:szCs w:val="24"/>
          <w:lang w:eastAsia="en-GB"/>
        </w:rPr>
        <w:t>big problem about</w:t>
      </w:r>
      <w:r w:rsidR="00A07D0E">
        <w:rPr>
          <w:rFonts w:ascii="Times New Roman" w:eastAsia="Times New Roman" w:hAnsi="Times New Roman" w:cs="Times New Roman"/>
          <w:sz w:val="24"/>
          <w:szCs w:val="24"/>
          <w:lang w:eastAsia="en-GB"/>
        </w:rPr>
        <w:t xml:space="preserve"> own product </w:t>
      </w:r>
      <w:r w:rsidR="002350F9">
        <w:rPr>
          <w:rFonts w:ascii="Times New Roman" w:eastAsia="Times New Roman" w:hAnsi="Times New Roman" w:cs="Times New Roman"/>
          <w:sz w:val="24"/>
          <w:szCs w:val="24"/>
          <w:lang w:eastAsia="en-GB"/>
        </w:rPr>
        <w:t xml:space="preserve">of </w:t>
      </w:r>
      <w:r w:rsidR="00836C83">
        <w:rPr>
          <w:rFonts w:ascii="Times New Roman" w:eastAsia="Times New Roman" w:hAnsi="Times New Roman" w:cs="Times New Roman"/>
          <w:sz w:val="24"/>
          <w:szCs w:val="24"/>
          <w:lang w:eastAsia="en-GB"/>
        </w:rPr>
        <w:t>M</w:t>
      </w:r>
      <w:r w:rsidR="006D14FF">
        <w:rPr>
          <w:rFonts w:ascii="Times New Roman" w:eastAsia="Times New Roman" w:hAnsi="Times New Roman" w:cs="Times New Roman"/>
          <w:sz w:val="24"/>
          <w:szCs w:val="24"/>
          <w:lang w:eastAsia="en-GB"/>
        </w:rPr>
        <w:t>a</w:t>
      </w:r>
      <w:r w:rsidR="00A07D0E">
        <w:rPr>
          <w:rFonts w:ascii="Times New Roman" w:eastAsia="Times New Roman" w:hAnsi="Times New Roman" w:cs="Times New Roman"/>
          <w:sz w:val="24"/>
          <w:szCs w:val="24"/>
          <w:lang w:eastAsia="en-GB"/>
        </w:rPr>
        <w:t>ggie</w:t>
      </w:r>
      <w:r w:rsidR="00836C83">
        <w:rPr>
          <w:rFonts w:ascii="Times New Roman" w:eastAsia="Times New Roman" w:hAnsi="Times New Roman" w:cs="Times New Roman"/>
          <w:sz w:val="24"/>
          <w:szCs w:val="24"/>
          <w:lang w:eastAsia="en-GB"/>
        </w:rPr>
        <w:t>,</w:t>
      </w:r>
      <w:r w:rsidR="00A07D0E">
        <w:rPr>
          <w:rFonts w:ascii="Times New Roman" w:eastAsia="Times New Roman" w:hAnsi="Times New Roman" w:cs="Times New Roman"/>
          <w:sz w:val="24"/>
          <w:szCs w:val="24"/>
          <w:lang w:eastAsia="en-GB"/>
        </w:rPr>
        <w:t xml:space="preserve"> which is one of best product of them and instead of at that huge effect on share market as well London stock Exchange</w:t>
      </w:r>
      <w:r w:rsidR="00091F41">
        <w:rPr>
          <w:rFonts w:ascii="Times New Roman" w:eastAsia="Times New Roman" w:hAnsi="Times New Roman" w:cs="Times New Roman"/>
          <w:sz w:val="24"/>
          <w:szCs w:val="24"/>
          <w:lang w:eastAsia="en-GB"/>
        </w:rPr>
        <w:t xml:space="preserve"> nestle shares.</w:t>
      </w:r>
    </w:p>
    <w:p w:rsidR="00397A0B" w:rsidRPr="00924839" w:rsidRDefault="0018550F" w:rsidP="00397A0B">
      <w:pPr>
        <w:spacing w:before="100" w:beforeAutospacing="1" w:after="100" w:afterAutospacing="1"/>
        <w:jc w:val="both"/>
        <w:rPr>
          <w:rFonts w:ascii="Times New Roman" w:hAnsi="Times New Roman" w:cs="Times New Roman"/>
          <w:color w:val="00B050"/>
          <w:sz w:val="32"/>
          <w:szCs w:val="24"/>
        </w:rPr>
      </w:pPr>
      <w:r>
        <w:rPr>
          <w:rFonts w:ascii="Times New Roman" w:eastAsia="Times New Roman" w:hAnsi="Times New Roman" w:cs="Times New Roman"/>
          <w:sz w:val="24"/>
          <w:szCs w:val="24"/>
          <w:lang w:eastAsia="en-GB"/>
        </w:rPr>
        <w:t xml:space="preserve">The Nestle company also have unique brand logo and which was founded in 1868 and logo based on Henri Nestle, who created first logo play on his family name Nestle, meaning of that nest in the German language because Henri had </w:t>
      </w:r>
      <w:r w:rsidR="00153E4D">
        <w:rPr>
          <w:rFonts w:ascii="Times New Roman" w:eastAsia="Times New Roman" w:hAnsi="Times New Roman" w:cs="Times New Roman"/>
          <w:sz w:val="24"/>
          <w:szCs w:val="24"/>
          <w:lang w:eastAsia="en-GB"/>
        </w:rPr>
        <w:t>immigrated Switzerland from Germany. Then after some changes in the logo nest and adding nature of birds being fed to link the logo to his baby food products.</w:t>
      </w:r>
      <w:sdt>
        <w:sdtPr>
          <w:rPr>
            <w:rFonts w:ascii="Times New Roman" w:eastAsia="Times New Roman" w:hAnsi="Times New Roman" w:cs="Times New Roman"/>
            <w:sz w:val="24"/>
            <w:szCs w:val="24"/>
            <w:lang w:eastAsia="en-GB"/>
          </w:rPr>
          <w:id w:val="-1336836009"/>
          <w:citation/>
        </w:sdtPr>
        <w:sdtEndPr/>
        <w:sdtContent>
          <w:r w:rsidR="00153E4D">
            <w:rPr>
              <w:rFonts w:ascii="Times New Roman" w:eastAsia="Times New Roman" w:hAnsi="Times New Roman" w:cs="Times New Roman"/>
              <w:sz w:val="24"/>
              <w:szCs w:val="24"/>
              <w:lang w:eastAsia="en-GB"/>
            </w:rPr>
            <w:fldChar w:fldCharType="begin"/>
          </w:r>
          <w:r w:rsidR="00153E4D">
            <w:rPr>
              <w:rFonts w:ascii="Times New Roman" w:eastAsia="Times New Roman" w:hAnsi="Times New Roman" w:cs="Times New Roman"/>
              <w:sz w:val="24"/>
              <w:szCs w:val="24"/>
              <w:lang w:eastAsia="en-GB"/>
            </w:rPr>
            <w:instrText xml:space="preserve"> CITATION Mar19 \l 2057 </w:instrText>
          </w:r>
          <w:r w:rsidR="00153E4D">
            <w:rPr>
              <w:rFonts w:ascii="Times New Roman" w:eastAsia="Times New Roman" w:hAnsi="Times New Roman" w:cs="Times New Roman"/>
              <w:sz w:val="24"/>
              <w:szCs w:val="24"/>
              <w:lang w:eastAsia="en-GB"/>
            </w:rPr>
            <w:fldChar w:fldCharType="separate"/>
          </w:r>
          <w:r w:rsidR="00153E4D">
            <w:rPr>
              <w:rFonts w:ascii="Times New Roman" w:eastAsia="Times New Roman" w:hAnsi="Times New Roman" w:cs="Times New Roman"/>
              <w:noProof/>
              <w:sz w:val="24"/>
              <w:szCs w:val="24"/>
              <w:lang w:eastAsia="en-GB"/>
            </w:rPr>
            <w:t xml:space="preserve"> </w:t>
          </w:r>
          <w:r w:rsidR="00153E4D" w:rsidRPr="00153E4D">
            <w:rPr>
              <w:rFonts w:ascii="Times New Roman" w:eastAsia="Times New Roman" w:hAnsi="Times New Roman" w:cs="Times New Roman"/>
              <w:noProof/>
              <w:sz w:val="24"/>
              <w:szCs w:val="24"/>
              <w:lang w:eastAsia="en-GB"/>
            </w:rPr>
            <w:t>(Martil, 2019)</w:t>
          </w:r>
          <w:r w:rsidR="00153E4D">
            <w:rPr>
              <w:rFonts w:ascii="Times New Roman" w:eastAsia="Times New Roman" w:hAnsi="Times New Roman" w:cs="Times New Roman"/>
              <w:sz w:val="24"/>
              <w:szCs w:val="24"/>
              <w:lang w:eastAsia="en-GB"/>
            </w:rPr>
            <w:fldChar w:fldCharType="end"/>
          </w:r>
        </w:sdtContent>
      </w:sdt>
      <w:r w:rsidR="00397A0B">
        <w:rPr>
          <w:rFonts w:ascii="Times New Roman" w:eastAsia="Times New Roman" w:hAnsi="Times New Roman" w:cs="Times New Roman"/>
          <w:sz w:val="24"/>
          <w:szCs w:val="24"/>
          <w:lang w:eastAsia="en-GB"/>
        </w:rPr>
        <w:t xml:space="preserve"> </w:t>
      </w:r>
    </w:p>
    <w:p w:rsidR="0018550F" w:rsidRDefault="0018550F" w:rsidP="00A916DF">
      <w:pPr>
        <w:shd w:val="clear" w:color="auto" w:fill="FFFFFF"/>
        <w:spacing w:after="100" w:afterAutospacing="1" w:line="240" w:lineRule="auto"/>
        <w:jc w:val="both"/>
        <w:rPr>
          <w:rFonts w:ascii="Times New Roman" w:eastAsia="Times New Roman" w:hAnsi="Times New Roman" w:cs="Times New Roman"/>
          <w:sz w:val="24"/>
          <w:szCs w:val="24"/>
          <w:lang w:eastAsia="en-GB"/>
        </w:rPr>
      </w:pPr>
    </w:p>
    <w:p w:rsidR="00924839" w:rsidRPr="00012CDB" w:rsidRDefault="008B76F3" w:rsidP="00924839">
      <w:pPr>
        <w:spacing w:before="100" w:beforeAutospacing="1" w:after="100" w:afterAutospacing="1"/>
        <w:jc w:val="both"/>
        <w:rPr>
          <w:rFonts w:ascii="Times New Roman" w:hAnsi="Times New Roman" w:cs="Times New Roman"/>
          <w:color w:val="00B050"/>
          <w:sz w:val="32"/>
          <w:szCs w:val="24"/>
        </w:rPr>
      </w:pPr>
      <w:r w:rsidRPr="007B6C0C">
        <w:rPr>
          <w:rFonts w:ascii="Times New Roman" w:eastAsia="Times New Roman" w:hAnsi="Times New Roman" w:cs="Times New Roman"/>
          <w:b/>
          <w:sz w:val="24"/>
          <w:szCs w:val="24"/>
          <w:lang w:eastAsia="en-GB"/>
        </w:rPr>
        <w:t xml:space="preserve">Competitors of Nestlé’s Globally </w:t>
      </w:r>
    </w:p>
    <w:p w:rsidR="006D14FF" w:rsidRPr="006D14FF" w:rsidRDefault="006D14FF" w:rsidP="006D14FF">
      <w:pPr>
        <w:shd w:val="clear" w:color="auto" w:fill="FFFFFF"/>
        <w:spacing w:after="390" w:line="240" w:lineRule="auto"/>
        <w:jc w:val="both"/>
        <w:rPr>
          <w:rFonts w:ascii="Times New Roman" w:eastAsia="Times New Roman" w:hAnsi="Times New Roman" w:cs="Times New Roman"/>
          <w:sz w:val="24"/>
          <w:szCs w:val="24"/>
          <w:lang w:eastAsia="en-GB"/>
        </w:rPr>
      </w:pPr>
      <w:r w:rsidRPr="006D14FF">
        <w:rPr>
          <w:rFonts w:ascii="Times New Roman" w:eastAsia="Times New Roman" w:hAnsi="Times New Roman" w:cs="Times New Roman"/>
          <w:sz w:val="24"/>
          <w:szCs w:val="24"/>
          <w:lang w:eastAsia="en-GB"/>
        </w:rPr>
        <w:t xml:space="preserve">Normally contender discovered look in organization income, speculation of sum, net </w:t>
      </w:r>
      <w:r w:rsidR="002E32C8" w:rsidRPr="006D14FF">
        <w:rPr>
          <w:rFonts w:ascii="Times New Roman" w:eastAsia="Times New Roman" w:hAnsi="Times New Roman" w:cs="Times New Roman"/>
          <w:sz w:val="24"/>
          <w:szCs w:val="24"/>
          <w:lang w:eastAsia="en-GB"/>
        </w:rPr>
        <w:t>benefit,</w:t>
      </w:r>
      <w:r w:rsidRPr="006D14FF">
        <w:rPr>
          <w:rFonts w:ascii="Times New Roman" w:eastAsia="Times New Roman" w:hAnsi="Times New Roman" w:cs="Times New Roman"/>
          <w:sz w:val="24"/>
          <w:szCs w:val="24"/>
          <w:lang w:eastAsia="en-GB"/>
        </w:rPr>
        <w:t xml:space="preserve"> turn over and item extend according to my perspective those are factor influencing to accomplish contender level amid aggregation and other organization which near settle income Coca-Cola, Unilever, and Tyson nourishment however they have one sustenance territory If have refreshments other one side have it just nourishment item. In </w:t>
      </w:r>
      <w:r w:rsidR="002E32C8" w:rsidRPr="006D14FF">
        <w:rPr>
          <w:rFonts w:ascii="Times New Roman" w:eastAsia="Times New Roman" w:hAnsi="Times New Roman" w:cs="Times New Roman"/>
          <w:sz w:val="24"/>
          <w:szCs w:val="24"/>
          <w:lang w:eastAsia="en-GB"/>
        </w:rPr>
        <w:t>addition,</w:t>
      </w:r>
      <w:r w:rsidRPr="006D14FF">
        <w:rPr>
          <w:rFonts w:ascii="Times New Roman" w:eastAsia="Times New Roman" w:hAnsi="Times New Roman" w:cs="Times New Roman"/>
          <w:sz w:val="24"/>
          <w:szCs w:val="24"/>
          <w:lang w:eastAsia="en-GB"/>
        </w:rPr>
        <w:t xml:space="preserve"> settle have both of items Beverage and nourishment items. Settle dominate its adversaries as the world's greatest sustenance association, readily announcing" extraordinary sustenance </w:t>
      </w:r>
      <w:r w:rsidRPr="006D14FF">
        <w:rPr>
          <w:rFonts w:ascii="Times New Roman" w:eastAsia="Times New Roman" w:hAnsi="Times New Roman" w:cs="Times New Roman"/>
          <w:sz w:val="24"/>
          <w:szCs w:val="24"/>
          <w:lang w:eastAsia="en-GB"/>
        </w:rPr>
        <w:lastRenderedPageBreak/>
        <w:t>incredible life, '' not too extraordinary is Nestlé's reputation for corporate abuse every single through it exercises, stretching out from the displaying of new conceived tyke condition to the production of its chocolate and separated water. Settle has been the target of strong worldwide examination for its mighty exhibiting of new conceived tyke condition in countries with uncommon consumable water, provoking a decline in breastfeeding and extended danger for children. Settle is outstanding amongst other four water bundling associations on the planet, adding to the issue of plastic waste and furthermore the usurping of water that should remain a typical resource. (</w:t>
      </w:r>
      <w:r w:rsidR="008E4FD6" w:rsidRPr="006D14FF">
        <w:rPr>
          <w:rFonts w:ascii="Times New Roman" w:eastAsia="Times New Roman" w:hAnsi="Times New Roman" w:cs="Times New Roman"/>
          <w:sz w:val="24"/>
          <w:szCs w:val="24"/>
          <w:lang w:eastAsia="en-GB"/>
        </w:rPr>
        <w:t>Alf Mohammad</w:t>
      </w:r>
      <w:r w:rsidRPr="006D14FF">
        <w:rPr>
          <w:rFonts w:ascii="Times New Roman" w:eastAsia="Times New Roman" w:hAnsi="Times New Roman" w:cs="Times New Roman"/>
          <w:sz w:val="24"/>
          <w:szCs w:val="24"/>
          <w:lang w:eastAsia="en-GB"/>
        </w:rPr>
        <w:t xml:space="preserve">, 2009). </w:t>
      </w:r>
    </w:p>
    <w:p w:rsidR="006D14FF" w:rsidRPr="006D14FF" w:rsidRDefault="006D14FF" w:rsidP="006D14FF">
      <w:pPr>
        <w:shd w:val="clear" w:color="auto" w:fill="FFFFFF"/>
        <w:spacing w:after="390" w:line="240" w:lineRule="auto"/>
        <w:jc w:val="both"/>
        <w:rPr>
          <w:rFonts w:ascii="Times New Roman" w:eastAsia="Times New Roman" w:hAnsi="Times New Roman" w:cs="Times New Roman"/>
          <w:sz w:val="24"/>
          <w:szCs w:val="24"/>
          <w:lang w:eastAsia="en-GB"/>
        </w:rPr>
      </w:pPr>
    </w:p>
    <w:p w:rsidR="006D14FF" w:rsidRPr="006D14FF" w:rsidRDefault="006D14FF" w:rsidP="006D14FF">
      <w:pPr>
        <w:pStyle w:val="Heading1"/>
        <w:rPr>
          <w:rFonts w:ascii="Times New Roman" w:eastAsia="Times New Roman" w:hAnsi="Times New Roman" w:cs="Times New Roman"/>
          <w:color w:val="auto"/>
          <w:sz w:val="24"/>
          <w:szCs w:val="24"/>
          <w:lang w:eastAsia="en-GB"/>
        </w:rPr>
      </w:pPr>
      <w:r w:rsidRPr="00B706BC">
        <w:rPr>
          <w:rFonts w:ascii="Times New Roman" w:eastAsia="Times New Roman" w:hAnsi="Times New Roman" w:cs="Times New Roman"/>
          <w:b/>
          <w:color w:val="auto"/>
          <w:sz w:val="24"/>
          <w:szCs w:val="24"/>
          <w:lang w:eastAsia="en-GB"/>
        </w:rPr>
        <w:t>Real Competitors</w:t>
      </w:r>
      <w:r w:rsidRPr="006D14FF">
        <w:rPr>
          <w:rFonts w:ascii="Times New Roman" w:eastAsia="Times New Roman" w:hAnsi="Times New Roman" w:cs="Times New Roman"/>
          <w:color w:val="auto"/>
          <w:sz w:val="24"/>
          <w:szCs w:val="24"/>
          <w:lang w:eastAsia="en-GB"/>
        </w:rPr>
        <w:t>: PepsiCo, Unilever, Coca-Cola, Tyson Food.</w:t>
      </w:r>
    </w:p>
    <w:sdt>
      <w:sdtPr>
        <w:rPr>
          <w:rFonts w:asciiTheme="minorHAnsi" w:eastAsiaTheme="minorHAnsi" w:hAnsiTheme="minorHAnsi" w:cstheme="minorBidi"/>
          <w:color w:val="auto"/>
          <w:sz w:val="22"/>
          <w:szCs w:val="22"/>
          <w:lang w:val="en-GB"/>
        </w:rPr>
        <w:id w:val="2079703694"/>
        <w:docPartObj>
          <w:docPartGallery w:val="Bibliographies"/>
          <w:docPartUnique/>
        </w:docPartObj>
      </w:sdtPr>
      <w:sdtEndPr/>
      <w:sdtContent>
        <w:p w:rsidR="00A916DF" w:rsidRDefault="00A916DF" w:rsidP="006D14FF">
          <w:pPr>
            <w:pStyle w:val="Heading1"/>
            <w:rPr>
              <w:rFonts w:asciiTheme="minorHAnsi" w:eastAsiaTheme="minorHAnsi" w:hAnsiTheme="minorHAnsi" w:cstheme="minorBidi"/>
              <w:color w:val="auto"/>
              <w:sz w:val="22"/>
              <w:szCs w:val="22"/>
              <w:lang w:val="en-GB"/>
            </w:rPr>
          </w:pPr>
        </w:p>
        <w:p w:rsidR="00A916DF" w:rsidRDefault="00A916DF" w:rsidP="00A916DF"/>
        <w:p w:rsidR="00806C9F" w:rsidRPr="00A916DF" w:rsidRDefault="00806C9F" w:rsidP="008524CE">
          <w:pPr>
            <w:jc w:val="center"/>
          </w:pPr>
          <w:r w:rsidRPr="008524CE">
            <w:rPr>
              <w:rFonts w:ascii="Times New Roman" w:eastAsia="Times New Roman" w:hAnsi="Times New Roman" w:cs="Times New Roman"/>
              <w:b/>
              <w:color w:val="1F497D" w:themeColor="text2"/>
              <w:sz w:val="24"/>
              <w:szCs w:val="24"/>
              <w:lang w:eastAsia="en-GB"/>
            </w:rPr>
            <w:t>Part –B</w:t>
          </w:r>
          <w:r w:rsidRPr="00E37F07">
            <w:rPr>
              <w:rFonts w:ascii="Times New Roman" w:eastAsia="Times New Roman" w:hAnsi="Times New Roman" w:cs="Times New Roman"/>
              <w:b/>
              <w:sz w:val="24"/>
              <w:szCs w:val="24"/>
              <w:lang w:eastAsia="en-GB"/>
            </w:rPr>
            <w:tab/>
          </w:r>
        </w:p>
      </w:sdtContent>
    </w:sdt>
    <w:p w:rsidR="00806C9F" w:rsidRPr="00E37F07" w:rsidRDefault="00806C9F" w:rsidP="00614C83">
      <w:pPr>
        <w:shd w:val="clear" w:color="auto" w:fill="FFFFFF"/>
        <w:spacing w:after="100" w:afterAutospacing="1" w:line="240" w:lineRule="auto"/>
        <w:jc w:val="both"/>
        <w:rPr>
          <w:rStyle w:val="mntl-sc-block-headingtext"/>
          <w:rFonts w:ascii="Times New Roman" w:eastAsia="Times New Roman" w:hAnsi="Times New Roman" w:cs="Times New Roman"/>
          <w:b/>
          <w:sz w:val="24"/>
          <w:szCs w:val="24"/>
          <w:lang w:eastAsia="en-GB"/>
        </w:rPr>
      </w:pPr>
      <w:r w:rsidRPr="00E37F07">
        <w:rPr>
          <w:rFonts w:ascii="Times New Roman" w:eastAsia="Times New Roman" w:hAnsi="Times New Roman" w:cs="Times New Roman"/>
          <w:b/>
          <w:sz w:val="24"/>
          <w:szCs w:val="24"/>
          <w:lang w:eastAsia="en-GB"/>
        </w:rPr>
        <w:t>A critical review of the company’s financial performances including.</w:t>
      </w:r>
    </w:p>
    <w:p w:rsidR="00DE5717" w:rsidRPr="006D14FF" w:rsidRDefault="00DE5717" w:rsidP="00DE5717">
      <w:pPr>
        <w:jc w:val="both"/>
        <w:rPr>
          <w:rFonts w:ascii="Times New Roman" w:hAnsi="Times New Roman" w:cs="Times New Roman"/>
          <w:sz w:val="24"/>
          <w:szCs w:val="24"/>
        </w:rPr>
      </w:pPr>
      <w:r w:rsidRPr="006D14FF">
        <w:rPr>
          <w:rFonts w:ascii="Times New Roman" w:hAnsi="Times New Roman" w:cs="Times New Roman"/>
          <w:b/>
          <w:sz w:val="24"/>
          <w:szCs w:val="24"/>
        </w:rPr>
        <w:t xml:space="preserve">Ratio analysis </w:t>
      </w:r>
    </w:p>
    <w:p w:rsidR="006D14FF" w:rsidRPr="00FC3E94" w:rsidRDefault="006D14FF" w:rsidP="006D14FF">
      <w:pPr>
        <w:jc w:val="both"/>
        <w:rPr>
          <w:rFonts w:ascii="Times New Roman" w:hAnsi="Times New Roman" w:cs="Times New Roman"/>
          <w:sz w:val="24"/>
        </w:rPr>
      </w:pPr>
      <w:r w:rsidRPr="006D14FF">
        <w:rPr>
          <w:rFonts w:ascii="Times New Roman" w:hAnsi="Times New Roman" w:cs="Times New Roman"/>
          <w:sz w:val="24"/>
        </w:rPr>
        <w:t xml:space="preserve">Money related investigation is the way toward utilizing budgetary data to aid speculation and monetary basic leadership. Budgetary examination helps administrators with effectiveness investigation and identification of issue regions inside the </w:t>
      </w:r>
      <w:r>
        <w:rPr>
          <w:rFonts w:ascii="Times New Roman" w:hAnsi="Times New Roman" w:cs="Times New Roman"/>
          <w:sz w:val="24"/>
        </w:rPr>
        <w:t>organization.</w:t>
      </w:r>
      <w:r w:rsidRPr="006D14FF">
        <w:rPr>
          <w:rFonts w:ascii="Times New Roman" w:hAnsi="Times New Roman" w:cs="Times New Roman"/>
          <w:sz w:val="24"/>
        </w:rPr>
        <w:t xml:space="preserve"> Additionally, it enables chiefs to recognize qualities on which the firm should fabricate. Remotely, money related examination is valuable for credit administrators assessing advance solicitations and speculators considering security buys.  (Atrill, 2008)</w:t>
      </w:r>
      <w:r w:rsidRPr="006D14FF">
        <w:rPr>
          <w:rFonts w:ascii="Times New Roman" w:hAnsi="Times New Roman" w:cs="Times New Roman"/>
          <w:b/>
          <w:sz w:val="24"/>
        </w:rPr>
        <w:t xml:space="preserve"> </w:t>
      </w:r>
    </w:p>
    <w:p w:rsidR="00FC3E94" w:rsidRPr="00FC3E94" w:rsidRDefault="00FC3E94" w:rsidP="00FC3E94">
      <w:pPr>
        <w:jc w:val="both"/>
        <w:rPr>
          <w:rFonts w:ascii="Times New Roman" w:hAnsi="Times New Roman" w:cs="Times New Roman"/>
          <w:sz w:val="24"/>
        </w:rPr>
      </w:pPr>
      <w:r w:rsidRPr="00FC3E94">
        <w:rPr>
          <w:rFonts w:ascii="Times New Roman" w:hAnsi="Times New Roman" w:cs="Times New Roman"/>
          <w:sz w:val="24"/>
        </w:rPr>
        <w:t>Proportion investigation is determination, assessment and elucidation of money related information, alongside other appropriate data, to aid speculation and monetary basic leadership. Money related examination might be utilized inside to assess issues, for example, worker execution, the proficiency of activities, and credit strategies, and remotely to assess potential venture and the credit-value of borrower, in addition to other things. The examiner draws the money related information required in monetary examination from numerous sources. The essential source is simply the information given by the organization in its yearly report and require talks. The yearly report contains the salary explanation, the monetary record, and the announcement of income, and references to those announcements. Certain organizations are required by securities law to reveal extra data. Moreover, data that organizations are required to unveil through budget summary, other data is promptly accessible for budgetary examination. For instance, data, for example, the market costs of securities of traded on an open market enterprise can be found in the budgetary press and the electronic media every day. Thus, data on stock value records for ventures and for the market all in all is accessible in the money related press.</w:t>
      </w:r>
      <w:sdt>
        <w:sdtPr>
          <w:rPr>
            <w:rFonts w:ascii="Times New Roman" w:hAnsi="Times New Roman" w:cs="Times New Roman"/>
            <w:sz w:val="24"/>
          </w:rPr>
          <w:id w:val="-142780275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Dar18 \l 2057 </w:instrText>
          </w:r>
          <w:r>
            <w:rPr>
              <w:rFonts w:ascii="Times New Roman" w:hAnsi="Times New Roman" w:cs="Times New Roman"/>
              <w:sz w:val="24"/>
            </w:rPr>
            <w:fldChar w:fldCharType="separate"/>
          </w:r>
          <w:r>
            <w:rPr>
              <w:rFonts w:ascii="Times New Roman" w:hAnsi="Times New Roman" w:cs="Times New Roman"/>
              <w:noProof/>
              <w:sz w:val="24"/>
            </w:rPr>
            <w:t xml:space="preserve"> </w:t>
          </w:r>
          <w:r w:rsidRPr="00FC3E94">
            <w:rPr>
              <w:rFonts w:ascii="Times New Roman" w:hAnsi="Times New Roman" w:cs="Times New Roman"/>
              <w:noProof/>
              <w:sz w:val="24"/>
            </w:rPr>
            <w:t>(Darke, 2018)</w:t>
          </w:r>
          <w:r>
            <w:rPr>
              <w:rFonts w:ascii="Times New Roman" w:hAnsi="Times New Roman" w:cs="Times New Roman"/>
              <w:sz w:val="24"/>
            </w:rPr>
            <w:fldChar w:fldCharType="end"/>
          </w:r>
        </w:sdtContent>
      </w:sdt>
    </w:p>
    <w:p w:rsidR="00DE5717" w:rsidRPr="008C26FF" w:rsidRDefault="00DE5717" w:rsidP="006D14FF">
      <w:pPr>
        <w:jc w:val="both"/>
        <w:rPr>
          <w:rFonts w:ascii="Times New Roman" w:hAnsi="Times New Roman" w:cs="Times New Roman"/>
          <w:b/>
        </w:rPr>
      </w:pPr>
      <w:r w:rsidRPr="008C26FF">
        <w:rPr>
          <w:rFonts w:ascii="Times New Roman" w:hAnsi="Times New Roman" w:cs="Times New Roman"/>
          <w:b/>
        </w:rPr>
        <w:t>Importance of Ratio</w:t>
      </w:r>
    </w:p>
    <w:p w:rsidR="006D14FF" w:rsidRPr="006D14FF" w:rsidRDefault="006D14FF" w:rsidP="00614C83">
      <w:pPr>
        <w:jc w:val="both"/>
        <w:rPr>
          <w:rFonts w:ascii="Times New Roman" w:hAnsi="Times New Roman" w:cs="Times New Roman"/>
          <w:sz w:val="24"/>
          <w:szCs w:val="24"/>
        </w:rPr>
      </w:pPr>
      <w:r w:rsidRPr="006D14FF">
        <w:rPr>
          <w:rFonts w:ascii="Times New Roman" w:hAnsi="Times New Roman" w:cs="Times New Roman"/>
          <w:sz w:val="24"/>
          <w:szCs w:val="24"/>
        </w:rPr>
        <w:lastRenderedPageBreak/>
        <w:t xml:space="preserve">The ration analysis is a standout amongst the most compelling instruments of budgetary investigation. It is used as a gadget to think about and decipher the money related soundness of big business. A proportion is known as a manifestation like circulatory strain, the beat rate of the temperature of a person. It is with help of proportions that the fiscal summaries can be inspected more </w:t>
      </w:r>
      <w:r w:rsidR="0044236B" w:rsidRPr="006D14FF">
        <w:rPr>
          <w:rFonts w:ascii="Times New Roman" w:hAnsi="Times New Roman" w:cs="Times New Roman"/>
          <w:sz w:val="24"/>
          <w:szCs w:val="24"/>
        </w:rPr>
        <w:t>clearly,</w:t>
      </w:r>
      <w:r w:rsidRPr="006D14FF">
        <w:rPr>
          <w:rFonts w:ascii="Times New Roman" w:hAnsi="Times New Roman" w:cs="Times New Roman"/>
          <w:sz w:val="24"/>
          <w:szCs w:val="24"/>
        </w:rPr>
        <w:t xml:space="preserve"> and decision produced using such examination. The utilization of proportions isn't investigation for knowing money related position of a firm like provider, financial specialists and so forth. The proportion examination conveys aides and signs particularly in spotting patterns towards better or poor execution.</w:t>
      </w:r>
    </w:p>
    <w:p w:rsidR="00CE06BB" w:rsidRPr="00E37F07" w:rsidRDefault="004A2C00" w:rsidP="00614C83">
      <w:pPr>
        <w:jc w:val="both"/>
        <w:rPr>
          <w:rFonts w:ascii="Times New Roman" w:hAnsi="Times New Roman" w:cs="Times New Roman"/>
          <w:b/>
          <w:sz w:val="24"/>
          <w:szCs w:val="24"/>
        </w:rPr>
      </w:pPr>
      <w:r w:rsidRPr="00E37F07">
        <w:rPr>
          <w:rFonts w:ascii="Times New Roman" w:hAnsi="Times New Roman" w:cs="Times New Roman"/>
          <w:b/>
          <w:sz w:val="24"/>
          <w:szCs w:val="24"/>
        </w:rPr>
        <w:t>1. Profitability</w:t>
      </w:r>
      <w:r w:rsidR="00054559" w:rsidRPr="00E37F07">
        <w:rPr>
          <w:rFonts w:ascii="Times New Roman" w:hAnsi="Times New Roman" w:cs="Times New Roman"/>
          <w:b/>
          <w:sz w:val="24"/>
          <w:szCs w:val="24"/>
        </w:rPr>
        <w:t xml:space="preserve"> ratios of Nestle (2013 - 2017) and coco cola (2017</w:t>
      </w:r>
      <w:r w:rsidR="00CE06BB" w:rsidRPr="00E37F07">
        <w:rPr>
          <w:rFonts w:ascii="Times New Roman" w:hAnsi="Times New Roman" w:cs="Times New Roman"/>
          <w:b/>
          <w:sz w:val="24"/>
          <w:szCs w:val="24"/>
        </w:rPr>
        <w:t>)</w:t>
      </w:r>
    </w:p>
    <w:tbl>
      <w:tblPr>
        <w:tblStyle w:val="TableGrid"/>
        <w:tblW w:w="9706" w:type="dxa"/>
        <w:tblInd w:w="-34" w:type="dxa"/>
        <w:tblLayout w:type="fixed"/>
        <w:tblLook w:val="04A0" w:firstRow="1" w:lastRow="0" w:firstColumn="1" w:lastColumn="0" w:noHBand="0" w:noVBand="1"/>
      </w:tblPr>
      <w:tblGrid>
        <w:gridCol w:w="3207"/>
        <w:gridCol w:w="944"/>
        <w:gridCol w:w="944"/>
        <w:gridCol w:w="944"/>
        <w:gridCol w:w="944"/>
        <w:gridCol w:w="944"/>
        <w:gridCol w:w="1779"/>
      </w:tblGrid>
      <w:tr w:rsidR="002D130B" w:rsidRPr="00E37F07" w:rsidTr="00D40F3A">
        <w:trPr>
          <w:trHeight w:val="861"/>
        </w:trPr>
        <w:tc>
          <w:tcPr>
            <w:tcW w:w="3207"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Nestle</w:t>
            </w:r>
          </w:p>
        </w:tc>
        <w:tc>
          <w:tcPr>
            <w:tcW w:w="944"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2013</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2014</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2015</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2016</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2017</w:t>
            </w:r>
          </w:p>
        </w:tc>
        <w:tc>
          <w:tcPr>
            <w:tcW w:w="1779"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Coca cola</w:t>
            </w:r>
          </w:p>
        </w:tc>
      </w:tr>
      <w:tr w:rsidR="002D130B" w:rsidRPr="00E37F07" w:rsidTr="00D40F3A">
        <w:trPr>
          <w:trHeight w:val="598"/>
        </w:trPr>
        <w:tc>
          <w:tcPr>
            <w:tcW w:w="3207"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Operating Profit Margin</w:t>
            </w:r>
          </w:p>
        </w:tc>
        <w:tc>
          <w:tcPr>
            <w:tcW w:w="944"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0.10</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0.11</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0.13</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0.14</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0.11</w:t>
            </w:r>
          </w:p>
        </w:tc>
        <w:tc>
          <w:tcPr>
            <w:tcW w:w="1779"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1.00</w:t>
            </w:r>
          </w:p>
        </w:tc>
      </w:tr>
      <w:tr w:rsidR="002D130B" w:rsidRPr="00E37F07" w:rsidTr="00D40F3A">
        <w:trPr>
          <w:trHeight w:val="611"/>
        </w:trPr>
        <w:tc>
          <w:tcPr>
            <w:tcW w:w="3207" w:type="dxa"/>
          </w:tcPr>
          <w:p w:rsidR="002D130B" w:rsidRPr="00E37F07" w:rsidRDefault="009F4642" w:rsidP="00614C83">
            <w:pPr>
              <w:jc w:val="both"/>
              <w:rPr>
                <w:rFonts w:ascii="Times New Roman" w:hAnsi="Times New Roman" w:cs="Times New Roman"/>
                <w:b/>
                <w:sz w:val="24"/>
                <w:szCs w:val="24"/>
              </w:rPr>
            </w:pPr>
            <w:r>
              <w:rPr>
                <w:rFonts w:ascii="Times New Roman" w:hAnsi="Times New Roman" w:cs="Times New Roman"/>
                <w:b/>
                <w:sz w:val="24"/>
                <w:szCs w:val="24"/>
              </w:rPr>
              <w:t>NPV (Net profit)</w:t>
            </w:r>
          </w:p>
        </w:tc>
        <w:tc>
          <w:tcPr>
            <w:tcW w:w="944"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0.11</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0.16</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0.10</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0.09</w:t>
            </w:r>
          </w:p>
        </w:tc>
        <w:tc>
          <w:tcPr>
            <w:tcW w:w="944"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0.08</w:t>
            </w:r>
          </w:p>
        </w:tc>
        <w:tc>
          <w:tcPr>
            <w:tcW w:w="1779"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0.05</w:t>
            </w:r>
          </w:p>
        </w:tc>
      </w:tr>
    </w:tbl>
    <w:p w:rsidR="00701B9B" w:rsidRPr="00E37F07" w:rsidRDefault="00701B9B" w:rsidP="00614C83">
      <w:pPr>
        <w:jc w:val="both"/>
        <w:rPr>
          <w:rFonts w:ascii="Times New Roman" w:hAnsi="Times New Roman" w:cs="Times New Roman"/>
          <w:b/>
          <w:sz w:val="24"/>
          <w:szCs w:val="24"/>
        </w:rPr>
      </w:pPr>
    </w:p>
    <w:p w:rsidR="00DE5717" w:rsidRPr="00E37F07" w:rsidRDefault="00DE5717"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Analysis </w:t>
      </w:r>
    </w:p>
    <w:p w:rsidR="00381FB2" w:rsidRPr="00E37F07" w:rsidRDefault="00A646F0"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Generally profitability ratio indicates the ability of the company to generate the profit relative to its associated expenses. It is used to measure the profit earned by the company after all expenses. </w:t>
      </w:r>
      <w:r w:rsidR="00701B9B" w:rsidRPr="00E37F07">
        <w:rPr>
          <w:rFonts w:ascii="Times New Roman" w:hAnsi="Times New Roman" w:cs="Times New Roman"/>
          <w:sz w:val="24"/>
          <w:szCs w:val="24"/>
        </w:rPr>
        <w:t xml:space="preserve"> </w:t>
      </w:r>
      <w:r w:rsidR="00381FB2" w:rsidRPr="00E37F07">
        <w:rPr>
          <w:rFonts w:ascii="Times New Roman" w:hAnsi="Times New Roman" w:cs="Times New Roman"/>
          <w:sz w:val="24"/>
          <w:szCs w:val="24"/>
        </w:rPr>
        <w:t xml:space="preserve">  </w:t>
      </w:r>
    </w:p>
    <w:p w:rsidR="00DF2125" w:rsidRDefault="00A646F0"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Operating profit </w:t>
      </w:r>
      <w:r w:rsidR="00DF2125" w:rsidRPr="00E37F07">
        <w:rPr>
          <w:rFonts w:ascii="Times New Roman" w:hAnsi="Times New Roman" w:cs="Times New Roman"/>
          <w:sz w:val="24"/>
          <w:szCs w:val="24"/>
        </w:rPr>
        <w:t>is a measure of profitability which is generated out of its operations. Higher the ratio favourable to the company to cover its reaming expenses and also to distribute to shareholders. If low operating profit it may result in loss after reducing all expenses other than operating expenses.</w:t>
      </w:r>
    </w:p>
    <w:p w:rsidR="007223A8" w:rsidRPr="007223A8" w:rsidRDefault="007223A8" w:rsidP="00614C83">
      <w:pPr>
        <w:jc w:val="both"/>
        <w:rPr>
          <w:rFonts w:ascii="Times New Roman" w:hAnsi="Times New Roman" w:cs="Times New Roman"/>
          <w:sz w:val="24"/>
          <w:szCs w:val="24"/>
        </w:rPr>
      </w:pPr>
      <w:r w:rsidRPr="007223A8">
        <w:rPr>
          <w:rFonts w:ascii="Times New Roman" w:hAnsi="Times New Roman" w:cs="Times New Roman"/>
          <w:sz w:val="24"/>
          <w:szCs w:val="24"/>
        </w:rPr>
        <w:t>This ratio may increase due to one of the following factors</w:t>
      </w:r>
    </w:p>
    <w:p w:rsidR="007223A8" w:rsidRPr="006D14FF" w:rsidRDefault="006D14FF" w:rsidP="006D14FF">
      <w:pPr>
        <w:pStyle w:val="ListParagraph"/>
        <w:numPr>
          <w:ilvl w:val="0"/>
          <w:numId w:val="12"/>
        </w:numPr>
        <w:jc w:val="both"/>
        <w:rPr>
          <w:rFonts w:ascii="Times New Roman" w:hAnsi="Times New Roman" w:cs="Times New Roman"/>
          <w:sz w:val="24"/>
          <w:szCs w:val="24"/>
        </w:rPr>
      </w:pPr>
      <w:r w:rsidRPr="006D14FF">
        <w:rPr>
          <w:rFonts w:ascii="Times New Roman" w:hAnsi="Times New Roman" w:cs="Times New Roman"/>
          <w:sz w:val="24"/>
          <w:szCs w:val="24"/>
        </w:rPr>
        <w:t xml:space="preserve">Greater </w:t>
      </w:r>
      <w:r w:rsidR="007223A8" w:rsidRPr="006D14FF">
        <w:rPr>
          <w:rFonts w:ascii="Times New Roman" w:hAnsi="Times New Roman" w:cs="Times New Roman"/>
          <w:sz w:val="24"/>
          <w:szCs w:val="24"/>
        </w:rPr>
        <w:t>Sales Prices with </w:t>
      </w:r>
      <w:r w:rsidRPr="006D14FF">
        <w:rPr>
          <w:rFonts w:ascii="Times New Roman" w:hAnsi="Times New Roman" w:cs="Times New Roman"/>
          <w:sz w:val="24"/>
          <w:szCs w:val="24"/>
        </w:rPr>
        <w:t>continual</w:t>
      </w:r>
      <w:r w:rsidR="007223A8" w:rsidRPr="006D14FF">
        <w:rPr>
          <w:rFonts w:ascii="Times New Roman" w:hAnsi="Times New Roman" w:cs="Times New Roman"/>
          <w:sz w:val="24"/>
          <w:szCs w:val="24"/>
        </w:rPr>
        <w:t xml:space="preserve"> Cost of Goods Sold</w:t>
      </w:r>
    </w:p>
    <w:p w:rsidR="007223A8" w:rsidRPr="006D14FF" w:rsidRDefault="006D14FF" w:rsidP="006D14FF">
      <w:pPr>
        <w:pStyle w:val="ListParagraph"/>
        <w:numPr>
          <w:ilvl w:val="0"/>
          <w:numId w:val="12"/>
        </w:numPr>
        <w:jc w:val="both"/>
        <w:rPr>
          <w:rFonts w:ascii="Times New Roman" w:hAnsi="Times New Roman" w:cs="Times New Roman"/>
          <w:sz w:val="24"/>
          <w:szCs w:val="24"/>
        </w:rPr>
      </w:pPr>
      <w:r w:rsidRPr="006D14FF">
        <w:rPr>
          <w:rFonts w:ascii="Times New Roman" w:hAnsi="Times New Roman" w:cs="Times New Roman"/>
          <w:sz w:val="24"/>
          <w:szCs w:val="24"/>
        </w:rPr>
        <w:t>Lesser</w:t>
      </w:r>
      <w:r w:rsidR="007223A8" w:rsidRPr="006D14FF">
        <w:rPr>
          <w:rFonts w:ascii="Times New Roman" w:hAnsi="Times New Roman" w:cs="Times New Roman"/>
          <w:sz w:val="24"/>
          <w:szCs w:val="24"/>
        </w:rPr>
        <w:t xml:space="preserve"> Cost of Goods Sold with </w:t>
      </w:r>
      <w:r w:rsidRPr="006D14FF">
        <w:rPr>
          <w:rFonts w:ascii="Times New Roman" w:hAnsi="Times New Roman" w:cs="Times New Roman"/>
          <w:sz w:val="24"/>
          <w:szCs w:val="24"/>
        </w:rPr>
        <w:t xml:space="preserve">continual </w:t>
      </w:r>
      <w:r w:rsidR="007223A8" w:rsidRPr="006D14FF">
        <w:rPr>
          <w:rFonts w:ascii="Times New Roman" w:hAnsi="Times New Roman" w:cs="Times New Roman"/>
          <w:sz w:val="24"/>
          <w:szCs w:val="24"/>
        </w:rPr>
        <w:t>Sales Prices</w:t>
      </w:r>
    </w:p>
    <w:p w:rsidR="007223A8" w:rsidRPr="006D14FF" w:rsidRDefault="006D14FF" w:rsidP="006D14FF">
      <w:pPr>
        <w:pStyle w:val="ListParagraph"/>
        <w:numPr>
          <w:ilvl w:val="0"/>
          <w:numId w:val="12"/>
        </w:numPr>
        <w:jc w:val="both"/>
        <w:rPr>
          <w:rFonts w:ascii="Times New Roman" w:hAnsi="Times New Roman" w:cs="Times New Roman"/>
          <w:sz w:val="24"/>
          <w:szCs w:val="24"/>
        </w:rPr>
      </w:pPr>
      <w:r w:rsidRPr="006D14FF">
        <w:rPr>
          <w:rFonts w:ascii="Times New Roman" w:hAnsi="Times New Roman" w:cs="Times New Roman"/>
          <w:sz w:val="24"/>
          <w:szCs w:val="24"/>
        </w:rPr>
        <w:t>Mix</w:t>
      </w:r>
      <w:r w:rsidR="007223A8" w:rsidRPr="006D14FF">
        <w:rPr>
          <w:rFonts w:ascii="Times New Roman" w:hAnsi="Times New Roman" w:cs="Times New Roman"/>
          <w:sz w:val="24"/>
          <w:szCs w:val="24"/>
        </w:rPr>
        <w:t> of</w:t>
      </w:r>
      <w:r w:rsidRPr="006D14FF">
        <w:rPr>
          <w:rFonts w:ascii="Times New Roman" w:hAnsi="Times New Roman" w:cs="Times New Roman"/>
          <w:sz w:val="24"/>
          <w:szCs w:val="24"/>
        </w:rPr>
        <w:t xml:space="preserve"> above</w:t>
      </w:r>
      <w:r w:rsidR="007223A8" w:rsidRPr="006D14FF">
        <w:rPr>
          <w:rFonts w:ascii="Times New Roman" w:hAnsi="Times New Roman" w:cs="Times New Roman"/>
          <w:sz w:val="24"/>
          <w:szCs w:val="24"/>
        </w:rPr>
        <w:t> </w:t>
      </w:r>
      <w:r w:rsidRPr="006D14FF">
        <w:rPr>
          <w:rFonts w:ascii="Times New Roman" w:hAnsi="Times New Roman" w:cs="Times New Roman"/>
          <w:sz w:val="24"/>
          <w:szCs w:val="24"/>
        </w:rPr>
        <w:t>mentioned</w:t>
      </w:r>
      <w:r w:rsidR="007223A8" w:rsidRPr="006D14FF">
        <w:rPr>
          <w:rFonts w:ascii="Times New Roman" w:hAnsi="Times New Roman" w:cs="Times New Roman"/>
          <w:sz w:val="24"/>
          <w:szCs w:val="24"/>
        </w:rPr>
        <w:t xml:space="preserve"> two factors.</w:t>
      </w:r>
      <w:sdt>
        <w:sdtPr>
          <w:id w:val="543496626"/>
          <w:citation/>
        </w:sdtPr>
        <w:sdtEndPr/>
        <w:sdtContent>
          <w:r w:rsidR="008B2109" w:rsidRPr="006D14FF">
            <w:rPr>
              <w:rFonts w:ascii="Times New Roman" w:hAnsi="Times New Roman" w:cs="Times New Roman"/>
              <w:sz w:val="24"/>
              <w:szCs w:val="24"/>
            </w:rPr>
            <w:fldChar w:fldCharType="begin"/>
          </w:r>
          <w:r w:rsidR="008B2109" w:rsidRPr="006D14FF">
            <w:rPr>
              <w:rFonts w:ascii="Times New Roman" w:hAnsi="Times New Roman" w:cs="Times New Roman"/>
              <w:sz w:val="24"/>
              <w:szCs w:val="24"/>
            </w:rPr>
            <w:instrText xml:space="preserve"> CITATION Col121 \l 2057 </w:instrText>
          </w:r>
          <w:r w:rsidR="008B2109" w:rsidRPr="006D14FF">
            <w:rPr>
              <w:rFonts w:ascii="Times New Roman" w:hAnsi="Times New Roman" w:cs="Times New Roman"/>
              <w:sz w:val="24"/>
              <w:szCs w:val="24"/>
            </w:rPr>
            <w:fldChar w:fldCharType="separate"/>
          </w:r>
          <w:r w:rsidR="008B2109" w:rsidRPr="006D14FF">
            <w:rPr>
              <w:rFonts w:ascii="Times New Roman" w:hAnsi="Times New Roman" w:cs="Times New Roman"/>
              <w:noProof/>
              <w:sz w:val="24"/>
              <w:szCs w:val="24"/>
            </w:rPr>
            <w:t xml:space="preserve"> (Collier, 2012)</w:t>
          </w:r>
          <w:r w:rsidR="008B2109" w:rsidRPr="006D14FF">
            <w:rPr>
              <w:rFonts w:ascii="Times New Roman" w:hAnsi="Times New Roman" w:cs="Times New Roman"/>
              <w:sz w:val="24"/>
              <w:szCs w:val="24"/>
            </w:rPr>
            <w:fldChar w:fldCharType="end"/>
          </w:r>
        </w:sdtContent>
      </w:sdt>
    </w:p>
    <w:p w:rsidR="008D032C" w:rsidRPr="00E37F07" w:rsidRDefault="00DF2125"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Nestle has the operating profit in the year 2014 is 0.11 and in the year 2015 is 0.13 which is more than 2014 and in the year 2017 the company’s gross profit reduces to 0.11 which indicates company has failed to maintain growth in the company </w:t>
      </w:r>
      <w:r w:rsidR="00437F5E" w:rsidRPr="00E37F07">
        <w:rPr>
          <w:rFonts w:ascii="Times New Roman" w:hAnsi="Times New Roman" w:cs="Times New Roman"/>
          <w:sz w:val="24"/>
          <w:szCs w:val="24"/>
        </w:rPr>
        <w:t>but maintained consistent profit over the years.</w:t>
      </w:r>
    </w:p>
    <w:p w:rsidR="00437F5E" w:rsidRPr="00E37F07" w:rsidRDefault="00437F5E" w:rsidP="00614C83">
      <w:pPr>
        <w:jc w:val="both"/>
        <w:rPr>
          <w:rFonts w:ascii="Times New Roman" w:hAnsi="Times New Roman" w:cs="Times New Roman"/>
          <w:sz w:val="24"/>
          <w:szCs w:val="24"/>
        </w:rPr>
      </w:pPr>
      <w:r w:rsidRPr="00E37F07">
        <w:rPr>
          <w:rFonts w:ascii="Times New Roman" w:hAnsi="Times New Roman" w:cs="Times New Roman"/>
          <w:sz w:val="24"/>
          <w:szCs w:val="24"/>
        </w:rPr>
        <w:t>Coca cola the competitor company which has the operating margin of 1 which is more than the Nestle.</w:t>
      </w:r>
    </w:p>
    <w:p w:rsidR="00437F5E" w:rsidRPr="00E37F07" w:rsidRDefault="00437F5E" w:rsidP="00614C83">
      <w:pPr>
        <w:jc w:val="both"/>
        <w:rPr>
          <w:rFonts w:ascii="Times New Roman" w:hAnsi="Times New Roman" w:cs="Times New Roman"/>
          <w:sz w:val="24"/>
          <w:szCs w:val="24"/>
        </w:rPr>
      </w:pPr>
      <w:r w:rsidRPr="00E37F07">
        <w:rPr>
          <w:rFonts w:ascii="Times New Roman" w:hAnsi="Times New Roman" w:cs="Times New Roman"/>
          <w:sz w:val="24"/>
          <w:szCs w:val="24"/>
        </w:rPr>
        <w:t>Net profit margin is used to measure the left out part of income after all expenses of business which indicates efficiency of the company to generate profit which can be distributable to shareholders of the company.</w:t>
      </w:r>
    </w:p>
    <w:p w:rsidR="00437F5E" w:rsidRPr="00E37F07" w:rsidRDefault="00437F5E" w:rsidP="00614C83">
      <w:pPr>
        <w:jc w:val="both"/>
        <w:rPr>
          <w:rFonts w:ascii="Times New Roman" w:hAnsi="Times New Roman" w:cs="Times New Roman"/>
          <w:sz w:val="24"/>
          <w:szCs w:val="24"/>
        </w:rPr>
      </w:pPr>
      <w:r w:rsidRPr="00E37F07">
        <w:rPr>
          <w:rFonts w:ascii="Times New Roman" w:hAnsi="Times New Roman" w:cs="Times New Roman"/>
          <w:sz w:val="24"/>
          <w:szCs w:val="24"/>
        </w:rPr>
        <w:lastRenderedPageBreak/>
        <w:t xml:space="preserve">Nestle has net profit of 0.16 in 2014 and 0.08 in 2017 which has reduced comparatively and over the years the net profit of the company is reducing considerably. Company shall take appropriate measures to maintain the profit and to increase the profit. Decreasing trend is not appreciable for the company </w:t>
      </w:r>
    </w:p>
    <w:p w:rsidR="008D032C" w:rsidRPr="00E37F07" w:rsidRDefault="00437F5E" w:rsidP="00614C83">
      <w:pPr>
        <w:jc w:val="both"/>
        <w:rPr>
          <w:rFonts w:ascii="Times New Roman" w:hAnsi="Times New Roman" w:cs="Times New Roman"/>
          <w:b/>
          <w:sz w:val="24"/>
          <w:szCs w:val="24"/>
        </w:rPr>
      </w:pPr>
      <w:r w:rsidRPr="00E37F07">
        <w:rPr>
          <w:rFonts w:ascii="Times New Roman" w:hAnsi="Times New Roman" w:cs="Times New Roman"/>
          <w:sz w:val="24"/>
          <w:szCs w:val="24"/>
        </w:rPr>
        <w:t xml:space="preserve">Coca cola has </w:t>
      </w:r>
      <w:r w:rsidR="00DE5717" w:rsidRPr="00E37F07">
        <w:rPr>
          <w:rFonts w:ascii="Times New Roman" w:hAnsi="Times New Roman" w:cs="Times New Roman"/>
          <w:sz w:val="24"/>
          <w:szCs w:val="24"/>
        </w:rPr>
        <w:t>the net profit of 0.05 which is slightly less than the Nestle. Hence company shall take appropriate steps to improve financial structure of the company and to overcome downtrend of the net profit.</w:t>
      </w:r>
      <w:r w:rsidR="00DE5717" w:rsidRPr="00E37F07">
        <w:rPr>
          <w:rFonts w:ascii="Times New Roman" w:hAnsi="Times New Roman" w:cs="Times New Roman"/>
          <w:b/>
          <w:sz w:val="24"/>
          <w:szCs w:val="24"/>
        </w:rPr>
        <w:t xml:space="preserve">   </w:t>
      </w:r>
      <w:sdt>
        <w:sdtPr>
          <w:rPr>
            <w:rFonts w:ascii="Times New Roman" w:hAnsi="Times New Roman" w:cs="Times New Roman"/>
            <w:b/>
            <w:sz w:val="24"/>
            <w:szCs w:val="24"/>
          </w:rPr>
          <w:id w:val="1498070573"/>
          <w:citation/>
        </w:sdtPr>
        <w:sdtEndPr/>
        <w:sdtContent>
          <w:r w:rsidR="00DD1B39">
            <w:rPr>
              <w:rFonts w:ascii="Times New Roman" w:hAnsi="Times New Roman" w:cs="Times New Roman"/>
              <w:b/>
              <w:sz w:val="24"/>
              <w:szCs w:val="24"/>
            </w:rPr>
            <w:fldChar w:fldCharType="begin"/>
          </w:r>
          <w:r w:rsidR="00DD1B39">
            <w:rPr>
              <w:rFonts w:ascii="Times New Roman" w:hAnsi="Times New Roman" w:cs="Times New Roman"/>
              <w:b/>
              <w:sz w:val="24"/>
              <w:szCs w:val="24"/>
            </w:rPr>
            <w:instrText xml:space="preserve"> CITATION Atr08 \l 2057 </w:instrText>
          </w:r>
          <w:r w:rsidR="00DD1B39">
            <w:rPr>
              <w:rFonts w:ascii="Times New Roman" w:hAnsi="Times New Roman" w:cs="Times New Roman"/>
              <w:b/>
              <w:sz w:val="24"/>
              <w:szCs w:val="24"/>
            </w:rPr>
            <w:fldChar w:fldCharType="separate"/>
          </w:r>
          <w:r w:rsidR="00DD1B39" w:rsidRPr="00DD1B39">
            <w:rPr>
              <w:rFonts w:ascii="Times New Roman" w:hAnsi="Times New Roman" w:cs="Times New Roman"/>
              <w:noProof/>
              <w:sz w:val="24"/>
              <w:szCs w:val="24"/>
            </w:rPr>
            <w:t>(Atrill, 2008)</w:t>
          </w:r>
          <w:r w:rsidR="00DD1B39">
            <w:rPr>
              <w:rFonts w:ascii="Times New Roman" w:hAnsi="Times New Roman" w:cs="Times New Roman"/>
              <w:b/>
              <w:sz w:val="24"/>
              <w:szCs w:val="24"/>
            </w:rPr>
            <w:fldChar w:fldCharType="end"/>
          </w:r>
        </w:sdtContent>
      </w:sdt>
    </w:p>
    <w:p w:rsidR="00437F5E" w:rsidRPr="00E37F07" w:rsidRDefault="00437F5E" w:rsidP="00614C83">
      <w:pPr>
        <w:jc w:val="both"/>
        <w:rPr>
          <w:rFonts w:ascii="Times New Roman" w:hAnsi="Times New Roman" w:cs="Times New Roman"/>
          <w:b/>
          <w:sz w:val="24"/>
          <w:szCs w:val="24"/>
        </w:rPr>
      </w:pPr>
    </w:p>
    <w:p w:rsidR="00054559" w:rsidRPr="00E37F07" w:rsidRDefault="00054559" w:rsidP="00614C83">
      <w:pPr>
        <w:jc w:val="both"/>
        <w:rPr>
          <w:rFonts w:ascii="Times New Roman" w:hAnsi="Times New Roman" w:cs="Times New Roman"/>
          <w:b/>
          <w:sz w:val="24"/>
          <w:szCs w:val="24"/>
        </w:rPr>
      </w:pPr>
      <w:r w:rsidRPr="00E37F07">
        <w:rPr>
          <w:rFonts w:ascii="Times New Roman" w:hAnsi="Times New Roman" w:cs="Times New Roman"/>
          <w:b/>
          <w:sz w:val="24"/>
          <w:szCs w:val="24"/>
        </w:rPr>
        <w:t>2. Liquidity ratios of</w:t>
      </w:r>
      <w:r w:rsidRPr="00E37F07">
        <w:rPr>
          <w:rFonts w:ascii="Times New Roman" w:hAnsi="Times New Roman" w:cs="Times New Roman"/>
          <w:sz w:val="24"/>
          <w:szCs w:val="24"/>
        </w:rPr>
        <w:t xml:space="preserve"> </w:t>
      </w:r>
      <w:r w:rsidRPr="00E37F07">
        <w:rPr>
          <w:rFonts w:ascii="Times New Roman" w:hAnsi="Times New Roman" w:cs="Times New Roman"/>
          <w:b/>
          <w:sz w:val="24"/>
          <w:szCs w:val="24"/>
        </w:rPr>
        <w:t>Nestle   (2013 - 2017) and coco cola (2017)</w:t>
      </w:r>
    </w:p>
    <w:tbl>
      <w:tblPr>
        <w:tblStyle w:val="TableGrid"/>
        <w:tblW w:w="8261" w:type="dxa"/>
        <w:tblInd w:w="108" w:type="dxa"/>
        <w:tblLook w:val="04A0" w:firstRow="1" w:lastRow="0" w:firstColumn="1" w:lastColumn="0" w:noHBand="0" w:noVBand="1"/>
      </w:tblPr>
      <w:tblGrid>
        <w:gridCol w:w="1766"/>
        <w:gridCol w:w="958"/>
        <w:gridCol w:w="958"/>
        <w:gridCol w:w="958"/>
        <w:gridCol w:w="1196"/>
        <w:gridCol w:w="1095"/>
        <w:gridCol w:w="1330"/>
      </w:tblGrid>
      <w:tr w:rsidR="002D130B" w:rsidRPr="00E37F07" w:rsidTr="00D40F3A">
        <w:trPr>
          <w:trHeight w:val="291"/>
        </w:trPr>
        <w:tc>
          <w:tcPr>
            <w:tcW w:w="176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Nestle</w:t>
            </w:r>
          </w:p>
        </w:tc>
        <w:tc>
          <w:tcPr>
            <w:tcW w:w="958"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2013</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2014</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2015</w:t>
            </w:r>
          </w:p>
        </w:tc>
        <w:tc>
          <w:tcPr>
            <w:tcW w:w="119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2016</w:t>
            </w:r>
          </w:p>
        </w:tc>
        <w:tc>
          <w:tcPr>
            <w:tcW w:w="1095"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2017</w:t>
            </w:r>
          </w:p>
        </w:tc>
        <w:tc>
          <w:tcPr>
            <w:tcW w:w="1330"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Coca cola</w:t>
            </w:r>
          </w:p>
        </w:tc>
      </w:tr>
      <w:tr w:rsidR="002D130B" w:rsidRPr="00E37F07" w:rsidTr="00D40F3A">
        <w:trPr>
          <w:trHeight w:val="291"/>
        </w:trPr>
        <w:tc>
          <w:tcPr>
            <w:tcW w:w="176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Quick Ratio</w:t>
            </w:r>
          </w:p>
        </w:tc>
        <w:tc>
          <w:tcPr>
            <w:tcW w:w="958"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0.78</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0.75</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0.63</w:t>
            </w:r>
          </w:p>
        </w:tc>
        <w:tc>
          <w:tcPr>
            <w:tcW w:w="119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0.641</w:t>
            </w:r>
          </w:p>
        </w:tc>
        <w:tc>
          <w:tcPr>
            <w:tcW w:w="1095"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0.630</w:t>
            </w:r>
          </w:p>
        </w:tc>
        <w:tc>
          <w:tcPr>
            <w:tcW w:w="1330"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1.00</w:t>
            </w:r>
          </w:p>
        </w:tc>
      </w:tr>
      <w:tr w:rsidR="002D130B" w:rsidRPr="00E37F07" w:rsidTr="00D40F3A">
        <w:trPr>
          <w:trHeight w:val="291"/>
        </w:trPr>
        <w:tc>
          <w:tcPr>
            <w:tcW w:w="176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Current Ratio</w:t>
            </w:r>
          </w:p>
        </w:tc>
        <w:tc>
          <w:tcPr>
            <w:tcW w:w="958"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1.01</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1.03</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0.88</w:t>
            </w:r>
          </w:p>
        </w:tc>
        <w:tc>
          <w:tcPr>
            <w:tcW w:w="119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0.85</w:t>
            </w:r>
          </w:p>
        </w:tc>
        <w:tc>
          <w:tcPr>
            <w:tcW w:w="1095"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0.89</w:t>
            </w:r>
          </w:p>
        </w:tc>
        <w:tc>
          <w:tcPr>
            <w:tcW w:w="1330"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0.79</w:t>
            </w:r>
          </w:p>
        </w:tc>
      </w:tr>
      <w:tr w:rsidR="002D130B" w:rsidRPr="00E37F07" w:rsidTr="00D40F3A">
        <w:trPr>
          <w:trHeight w:val="307"/>
        </w:trPr>
        <w:tc>
          <w:tcPr>
            <w:tcW w:w="176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Cash Ratio</w:t>
            </w:r>
          </w:p>
        </w:tc>
        <w:tc>
          <w:tcPr>
            <w:tcW w:w="958" w:type="dxa"/>
          </w:tcPr>
          <w:p w:rsidR="002D130B"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0.20</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0.226</w:t>
            </w:r>
          </w:p>
        </w:tc>
        <w:tc>
          <w:tcPr>
            <w:tcW w:w="958"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0.146</w:t>
            </w:r>
          </w:p>
        </w:tc>
        <w:tc>
          <w:tcPr>
            <w:tcW w:w="1196"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0.212</w:t>
            </w:r>
          </w:p>
        </w:tc>
        <w:tc>
          <w:tcPr>
            <w:tcW w:w="1095"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0.220</w:t>
            </w:r>
          </w:p>
        </w:tc>
        <w:tc>
          <w:tcPr>
            <w:tcW w:w="1330" w:type="dxa"/>
          </w:tcPr>
          <w:p w:rsidR="002D130B" w:rsidRPr="00E37F07" w:rsidRDefault="002D130B" w:rsidP="00614C83">
            <w:pPr>
              <w:jc w:val="both"/>
              <w:rPr>
                <w:rFonts w:ascii="Times New Roman" w:hAnsi="Times New Roman" w:cs="Times New Roman"/>
                <w:b/>
                <w:sz w:val="24"/>
                <w:szCs w:val="24"/>
              </w:rPr>
            </w:pPr>
            <w:r w:rsidRPr="00E37F07">
              <w:rPr>
                <w:rFonts w:ascii="Times New Roman" w:hAnsi="Times New Roman" w:cs="Times New Roman"/>
                <w:b/>
                <w:sz w:val="24"/>
                <w:szCs w:val="24"/>
              </w:rPr>
              <w:t>0.12</w:t>
            </w:r>
          </w:p>
        </w:tc>
      </w:tr>
    </w:tbl>
    <w:p w:rsidR="00C16AF7" w:rsidRPr="00E37F07" w:rsidRDefault="00C16AF7" w:rsidP="00614C83">
      <w:pPr>
        <w:jc w:val="both"/>
        <w:rPr>
          <w:rFonts w:ascii="Times New Roman" w:hAnsi="Times New Roman" w:cs="Times New Roman"/>
          <w:b/>
          <w:sz w:val="24"/>
          <w:szCs w:val="24"/>
        </w:rPr>
      </w:pPr>
    </w:p>
    <w:p w:rsidR="007223A8" w:rsidRDefault="007223A8" w:rsidP="00614C83">
      <w:pPr>
        <w:jc w:val="both"/>
        <w:rPr>
          <w:rFonts w:ascii="Times New Roman" w:hAnsi="Times New Roman" w:cs="Times New Roman"/>
          <w:b/>
          <w:sz w:val="24"/>
          <w:szCs w:val="24"/>
          <w:u w:val="single"/>
        </w:rPr>
      </w:pPr>
    </w:p>
    <w:p w:rsidR="00DE5717" w:rsidRPr="00E37F07" w:rsidRDefault="00DE5717"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Analysis </w:t>
      </w:r>
    </w:p>
    <w:p w:rsidR="00DB1D09" w:rsidRPr="00E37F07" w:rsidRDefault="00DB1D09"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Liquidity ratio which is </w:t>
      </w:r>
      <w:r w:rsidR="001F7789">
        <w:rPr>
          <w:rFonts w:ascii="Times New Roman" w:hAnsi="Times New Roman" w:cs="Times New Roman"/>
          <w:sz w:val="24"/>
          <w:szCs w:val="24"/>
        </w:rPr>
        <w:t>denoted</w:t>
      </w:r>
      <w:r w:rsidRPr="00E37F07">
        <w:rPr>
          <w:rFonts w:ascii="Times New Roman" w:hAnsi="Times New Roman" w:cs="Times New Roman"/>
          <w:sz w:val="24"/>
          <w:szCs w:val="24"/>
        </w:rPr>
        <w:t xml:space="preserve"> of </w:t>
      </w:r>
      <w:r w:rsidR="001F7789">
        <w:rPr>
          <w:rFonts w:ascii="Times New Roman" w:hAnsi="Times New Roman" w:cs="Times New Roman"/>
          <w:sz w:val="24"/>
          <w:szCs w:val="24"/>
        </w:rPr>
        <w:t>organization</w:t>
      </w:r>
      <w:r w:rsidRPr="00E37F07">
        <w:rPr>
          <w:rFonts w:ascii="Times New Roman" w:hAnsi="Times New Roman" w:cs="Times New Roman"/>
          <w:sz w:val="24"/>
          <w:szCs w:val="24"/>
        </w:rPr>
        <w:t xml:space="preserve"> </w:t>
      </w:r>
      <w:r w:rsidR="001F7789">
        <w:rPr>
          <w:rFonts w:ascii="Times New Roman" w:hAnsi="Times New Roman" w:cs="Times New Roman"/>
          <w:sz w:val="24"/>
          <w:szCs w:val="24"/>
        </w:rPr>
        <w:t xml:space="preserve">strength </w:t>
      </w:r>
      <w:r w:rsidRPr="00E37F07">
        <w:rPr>
          <w:rFonts w:ascii="Times New Roman" w:hAnsi="Times New Roman" w:cs="Times New Roman"/>
          <w:sz w:val="24"/>
          <w:szCs w:val="24"/>
        </w:rPr>
        <w:t xml:space="preserve">to pay its </w:t>
      </w:r>
      <w:r w:rsidR="001832A4">
        <w:rPr>
          <w:rFonts w:ascii="Times New Roman" w:hAnsi="Times New Roman" w:cs="Times New Roman"/>
          <w:sz w:val="24"/>
          <w:szCs w:val="24"/>
        </w:rPr>
        <w:t>limited</w:t>
      </w:r>
      <w:r w:rsidRPr="00E37F07">
        <w:rPr>
          <w:rFonts w:ascii="Times New Roman" w:hAnsi="Times New Roman" w:cs="Times New Roman"/>
          <w:sz w:val="24"/>
          <w:szCs w:val="24"/>
        </w:rPr>
        <w:t xml:space="preserve"> debts without depending on the outside capital</w:t>
      </w:r>
      <w:r w:rsidR="001F7789">
        <w:rPr>
          <w:rFonts w:ascii="Times New Roman" w:hAnsi="Times New Roman" w:cs="Times New Roman"/>
          <w:sz w:val="24"/>
          <w:szCs w:val="24"/>
        </w:rPr>
        <w:t xml:space="preserve"> market</w:t>
      </w:r>
      <w:r w:rsidRPr="00E37F07">
        <w:rPr>
          <w:rFonts w:ascii="Times New Roman" w:hAnsi="Times New Roman" w:cs="Times New Roman"/>
          <w:sz w:val="24"/>
          <w:szCs w:val="24"/>
        </w:rPr>
        <w:t>. Liquidity ratio also indicates the ability of the company to pay its debt on time.</w:t>
      </w:r>
    </w:p>
    <w:p w:rsidR="008D032C" w:rsidRPr="00E37F07" w:rsidRDefault="00DB1D09" w:rsidP="00614C83">
      <w:pPr>
        <w:jc w:val="both"/>
        <w:rPr>
          <w:rFonts w:ascii="Times New Roman" w:hAnsi="Times New Roman" w:cs="Times New Roman"/>
          <w:sz w:val="24"/>
          <w:szCs w:val="24"/>
        </w:rPr>
      </w:pPr>
      <w:r w:rsidRPr="00E37F07">
        <w:rPr>
          <w:rFonts w:ascii="Times New Roman" w:hAnsi="Times New Roman" w:cs="Times New Roman"/>
          <w:sz w:val="24"/>
          <w:szCs w:val="24"/>
        </w:rPr>
        <w:t>Liquidity ratio can be measured by using different tools like Quick ratio, current ratio &amp; cash rat</w:t>
      </w:r>
      <w:r w:rsidR="00E93639">
        <w:rPr>
          <w:rFonts w:ascii="Times New Roman" w:hAnsi="Times New Roman" w:cs="Times New Roman"/>
          <w:sz w:val="24"/>
          <w:szCs w:val="24"/>
        </w:rPr>
        <w:t>io.</w:t>
      </w:r>
    </w:p>
    <w:p w:rsidR="008D032C" w:rsidRPr="00E37F07" w:rsidRDefault="00607BF8"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Current ratio compares all the current liability with all current assets this calculation includes inventory in current asset which is not always a </w:t>
      </w:r>
      <w:r w:rsidR="009C22DB" w:rsidRPr="00E37F07">
        <w:rPr>
          <w:rFonts w:ascii="Times New Roman" w:hAnsi="Times New Roman" w:cs="Times New Roman"/>
          <w:sz w:val="24"/>
          <w:szCs w:val="24"/>
        </w:rPr>
        <w:t>liquid. It</w:t>
      </w:r>
      <w:r w:rsidRPr="00E37F07">
        <w:rPr>
          <w:rFonts w:ascii="Times New Roman" w:hAnsi="Times New Roman" w:cs="Times New Roman"/>
          <w:sz w:val="24"/>
          <w:szCs w:val="24"/>
        </w:rPr>
        <w:t xml:space="preserve"> may lead to some misrepresentation of liquid asset of company.  </w:t>
      </w:r>
    </w:p>
    <w:p w:rsidR="007E6A7A" w:rsidRPr="00E37F07" w:rsidRDefault="00EA6CCB"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Current ratio of Nestle in the year 2017 was 0.89. </w:t>
      </w:r>
      <w:r w:rsidR="00771A98" w:rsidRPr="00E37F07">
        <w:rPr>
          <w:rFonts w:ascii="Times New Roman" w:hAnsi="Times New Roman" w:cs="Times New Roman"/>
          <w:sz w:val="24"/>
          <w:szCs w:val="24"/>
        </w:rPr>
        <w:t>Which</w:t>
      </w:r>
      <w:r w:rsidRPr="00E37F07">
        <w:rPr>
          <w:rFonts w:ascii="Times New Roman" w:hAnsi="Times New Roman" w:cs="Times New Roman"/>
          <w:sz w:val="24"/>
          <w:szCs w:val="24"/>
        </w:rPr>
        <w:t xml:space="preserve"> conveys that current ratio of Nestle </w:t>
      </w:r>
      <w:r w:rsidR="00300C77" w:rsidRPr="00E37F07">
        <w:rPr>
          <w:rFonts w:ascii="Times New Roman" w:hAnsi="Times New Roman" w:cs="Times New Roman"/>
          <w:sz w:val="24"/>
          <w:szCs w:val="24"/>
        </w:rPr>
        <w:t>is less than 1 which means that company can cover 90% o</w:t>
      </w:r>
      <w:r w:rsidR="00771A98" w:rsidRPr="00E37F07">
        <w:rPr>
          <w:rFonts w:ascii="Times New Roman" w:hAnsi="Times New Roman" w:cs="Times New Roman"/>
          <w:sz w:val="24"/>
          <w:szCs w:val="24"/>
        </w:rPr>
        <w:t xml:space="preserve">f </w:t>
      </w:r>
      <w:r w:rsidR="00300C77" w:rsidRPr="00E37F07">
        <w:rPr>
          <w:rFonts w:ascii="Times New Roman" w:hAnsi="Times New Roman" w:cs="Times New Roman"/>
          <w:sz w:val="24"/>
          <w:szCs w:val="24"/>
        </w:rPr>
        <w:t xml:space="preserve">the debt with its current assets. In the year 2014 the current ratio was 1.03 which was more than 1 and it had sufficient current asset to cover its short term obligations. But over the years the company’s current asset is reduced. But there   is variation in the current ratio every year. Company shall maintain 1:1 current ratio to avoid stress in its downtime. </w:t>
      </w:r>
    </w:p>
    <w:p w:rsidR="008D032C" w:rsidRPr="00E37F07" w:rsidRDefault="007E6A7A"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Quick ratio is further refined technique to evaluate the most liquidity of the company which only considers most liquid assets. Quick ratio doesn’t consider the inventory. Which is not considered as most liquid asset. </w:t>
      </w:r>
      <w:r w:rsidR="00300C77" w:rsidRPr="00E37F07">
        <w:rPr>
          <w:rFonts w:ascii="Times New Roman" w:hAnsi="Times New Roman" w:cs="Times New Roman"/>
          <w:sz w:val="24"/>
          <w:szCs w:val="24"/>
        </w:rPr>
        <w:t xml:space="preserve"> </w:t>
      </w:r>
    </w:p>
    <w:p w:rsidR="007E6A7A" w:rsidRDefault="00614C83" w:rsidP="00614C83">
      <w:pPr>
        <w:jc w:val="both"/>
        <w:rPr>
          <w:rFonts w:ascii="Times New Roman" w:hAnsi="Times New Roman" w:cs="Times New Roman"/>
          <w:sz w:val="24"/>
          <w:szCs w:val="24"/>
        </w:rPr>
      </w:pPr>
      <w:r w:rsidRPr="00E37F07">
        <w:rPr>
          <w:rFonts w:ascii="Times New Roman" w:hAnsi="Times New Roman" w:cs="Times New Roman"/>
          <w:sz w:val="24"/>
          <w:szCs w:val="24"/>
        </w:rPr>
        <w:t>Nestle</w:t>
      </w:r>
      <w:r w:rsidR="007E6A7A" w:rsidRPr="00E37F07">
        <w:rPr>
          <w:rFonts w:ascii="Times New Roman" w:hAnsi="Times New Roman" w:cs="Times New Roman"/>
          <w:sz w:val="24"/>
          <w:szCs w:val="24"/>
        </w:rPr>
        <w:t xml:space="preserve"> has quick ratio of 0.63 in the year 2017 and in the year 2014 the quick ratio was</w:t>
      </w:r>
      <w:r w:rsidR="00533894" w:rsidRPr="00E37F07">
        <w:rPr>
          <w:rFonts w:ascii="Times New Roman" w:hAnsi="Times New Roman" w:cs="Times New Roman"/>
          <w:sz w:val="24"/>
          <w:szCs w:val="24"/>
        </w:rPr>
        <w:t xml:space="preserve"> 0.75. Nestle doesn’t have the quick assets which can cover the current liability. It may need to </w:t>
      </w:r>
      <w:r w:rsidR="00533894" w:rsidRPr="00E37F07">
        <w:rPr>
          <w:rFonts w:ascii="Times New Roman" w:hAnsi="Times New Roman" w:cs="Times New Roman"/>
          <w:sz w:val="24"/>
          <w:szCs w:val="24"/>
        </w:rPr>
        <w:lastRenderedPageBreak/>
        <w:t xml:space="preserve">borrow outside capital to cover the short term liability. Quick ratio is slightly decreased from 2014.  </w:t>
      </w:r>
    </w:p>
    <w:p w:rsidR="00B04A78" w:rsidRDefault="00B04A78" w:rsidP="00B04A78">
      <w:pPr>
        <w:shd w:val="clear" w:color="auto" w:fill="FFFFFF"/>
        <w:spacing w:after="0" w:line="240" w:lineRule="auto"/>
        <w:jc w:val="both"/>
        <w:rPr>
          <w:rFonts w:ascii="Times New Roman" w:hAnsi="Times New Roman" w:cs="Times New Roman"/>
          <w:sz w:val="24"/>
          <w:szCs w:val="24"/>
        </w:rPr>
      </w:pPr>
      <w:r>
        <w:rPr>
          <w:rFonts w:ascii="Times New Roman" w:hAnsi="Times New Roman" w:cs="Times New Roman"/>
          <w:sz w:val="24"/>
          <w:szCs w:val="24"/>
        </w:rPr>
        <w:t>It indicates money</w:t>
      </w:r>
      <w:r w:rsidRPr="00B04A78">
        <w:rPr>
          <w:rFonts w:ascii="Times New Roman" w:hAnsi="Times New Roman" w:cs="Times New Roman"/>
          <w:sz w:val="24"/>
          <w:szCs w:val="24"/>
        </w:rPr>
        <w:t xml:space="preserve"> of quick</w:t>
      </w:r>
      <w:r>
        <w:rPr>
          <w:rFonts w:ascii="Times New Roman" w:hAnsi="Times New Roman" w:cs="Times New Roman"/>
          <w:sz w:val="24"/>
          <w:szCs w:val="24"/>
        </w:rPr>
        <w:t xml:space="preserve"> assets available for each</w:t>
      </w:r>
      <w:r w:rsidR="007C6D47">
        <w:rPr>
          <w:rFonts w:ascii="Times New Roman" w:hAnsi="Times New Roman" w:cs="Times New Roman"/>
          <w:sz w:val="24"/>
          <w:szCs w:val="24"/>
        </w:rPr>
        <w:t xml:space="preserve"> </w:t>
      </w:r>
      <w:r>
        <w:rPr>
          <w:rFonts w:ascii="Times New Roman" w:hAnsi="Times New Roman" w:cs="Times New Roman"/>
          <w:sz w:val="24"/>
          <w:szCs w:val="24"/>
        </w:rPr>
        <w:t>money</w:t>
      </w:r>
      <w:r w:rsidRPr="00B04A78">
        <w:rPr>
          <w:rFonts w:ascii="Times New Roman" w:hAnsi="Times New Roman" w:cs="Times New Roman"/>
          <w:sz w:val="24"/>
          <w:szCs w:val="24"/>
        </w:rPr>
        <w:t xml:space="preserve"> of li</w:t>
      </w:r>
      <w:r>
        <w:rPr>
          <w:rFonts w:ascii="Times New Roman" w:hAnsi="Times New Roman" w:cs="Times New Roman"/>
          <w:sz w:val="24"/>
          <w:szCs w:val="24"/>
        </w:rPr>
        <w:t>ability due on short term term</w:t>
      </w:r>
      <w:r w:rsidRPr="00B04A78">
        <w:rPr>
          <w:rFonts w:ascii="Times New Roman" w:hAnsi="Times New Roman" w:cs="Times New Roman"/>
          <w:sz w:val="24"/>
          <w:szCs w:val="24"/>
        </w:rPr>
        <w:t>.</w:t>
      </w:r>
      <w:r>
        <w:rPr>
          <w:rFonts w:ascii="Times New Roman" w:hAnsi="Times New Roman" w:cs="Times New Roman"/>
          <w:sz w:val="24"/>
          <w:szCs w:val="24"/>
        </w:rPr>
        <w:t xml:space="preserve"> </w:t>
      </w:r>
      <w:r w:rsidRPr="00B04A78">
        <w:rPr>
          <w:rFonts w:ascii="Times New Roman" w:hAnsi="Times New Roman" w:cs="Times New Roman"/>
          <w:sz w:val="24"/>
          <w:szCs w:val="24"/>
        </w:rPr>
        <w:t>Traditionally, a quick ratio of 1:1 is</w:t>
      </w:r>
      <w:r>
        <w:rPr>
          <w:rFonts w:ascii="Times New Roman" w:hAnsi="Times New Roman" w:cs="Times New Roman"/>
          <w:sz w:val="24"/>
          <w:szCs w:val="24"/>
        </w:rPr>
        <w:t xml:space="preserve"> considered to be a preferable</w:t>
      </w:r>
      <w:r w:rsidRPr="00B04A78">
        <w:rPr>
          <w:rFonts w:ascii="Times New Roman" w:hAnsi="Times New Roman" w:cs="Times New Roman"/>
          <w:sz w:val="24"/>
          <w:szCs w:val="24"/>
        </w:rPr>
        <w:t xml:space="preserve"> ratio</w:t>
      </w:r>
      <w:r>
        <w:rPr>
          <w:rFonts w:ascii="Times New Roman" w:hAnsi="Times New Roman" w:cs="Times New Roman"/>
          <w:sz w:val="24"/>
          <w:szCs w:val="24"/>
        </w:rPr>
        <w:t xml:space="preserve">. However, this traditional law </w:t>
      </w:r>
      <w:r w:rsidRPr="00B04A78">
        <w:rPr>
          <w:rFonts w:ascii="Times New Roman" w:hAnsi="Times New Roman" w:cs="Times New Roman"/>
          <w:sz w:val="24"/>
          <w:szCs w:val="24"/>
        </w:rPr>
        <w:t>should not be used blindly since a firm having a quick ratio of more than 1, may not be meeting its</w:t>
      </w:r>
      <w:r>
        <w:rPr>
          <w:rFonts w:ascii="Times New Roman" w:hAnsi="Times New Roman" w:cs="Times New Roman"/>
          <w:sz w:val="24"/>
          <w:szCs w:val="24"/>
        </w:rPr>
        <w:t xml:space="preserve"> </w:t>
      </w:r>
      <w:r w:rsidRPr="00B04A78">
        <w:rPr>
          <w:rFonts w:ascii="Times New Roman" w:hAnsi="Times New Roman" w:cs="Times New Roman"/>
          <w:sz w:val="24"/>
          <w:szCs w:val="24"/>
        </w:rPr>
        <w:t>short–term obligations in time if its current assets consist of doubtful and slow paying debtors while a</w:t>
      </w:r>
      <w:r>
        <w:rPr>
          <w:rFonts w:ascii="Times New Roman" w:hAnsi="Times New Roman" w:cs="Times New Roman"/>
          <w:sz w:val="24"/>
          <w:szCs w:val="24"/>
        </w:rPr>
        <w:t xml:space="preserve"> company</w:t>
      </w:r>
      <w:r w:rsidRPr="00B04A78">
        <w:rPr>
          <w:rFonts w:ascii="Times New Roman" w:hAnsi="Times New Roman" w:cs="Times New Roman"/>
          <w:sz w:val="24"/>
          <w:szCs w:val="24"/>
        </w:rPr>
        <w:t xml:space="preserve"> having a quick ratio of less than 1, may be meeting its short–term obligations in time because of its very efficient debtors management.</w:t>
      </w:r>
    </w:p>
    <w:p w:rsidR="00B04A78" w:rsidRDefault="00B04A78" w:rsidP="00B04A78">
      <w:pPr>
        <w:shd w:val="clear" w:color="auto" w:fill="FFFFFF"/>
        <w:spacing w:after="0" w:line="240" w:lineRule="auto"/>
        <w:jc w:val="both"/>
        <w:rPr>
          <w:rFonts w:ascii="Times New Roman" w:hAnsi="Times New Roman" w:cs="Times New Roman"/>
          <w:sz w:val="24"/>
          <w:szCs w:val="24"/>
        </w:rPr>
      </w:pPr>
    </w:p>
    <w:p w:rsidR="008D032C" w:rsidRPr="00E37F07" w:rsidRDefault="00533894"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Cash ratio which generally considers only the cash and cash equivalent to evaluate the ability of company to cover the short term obligation with cash and cash equivalent </w:t>
      </w:r>
    </w:p>
    <w:p w:rsidR="008D032C" w:rsidRPr="00E37F07" w:rsidRDefault="00533894" w:rsidP="00614C83">
      <w:pPr>
        <w:jc w:val="both"/>
        <w:rPr>
          <w:rFonts w:ascii="Times New Roman" w:hAnsi="Times New Roman" w:cs="Times New Roman"/>
          <w:sz w:val="24"/>
          <w:szCs w:val="24"/>
        </w:rPr>
      </w:pPr>
      <w:r w:rsidRPr="00E37F07">
        <w:rPr>
          <w:rFonts w:ascii="Times New Roman" w:hAnsi="Times New Roman" w:cs="Times New Roman"/>
          <w:sz w:val="24"/>
          <w:szCs w:val="24"/>
        </w:rPr>
        <w:t>Cash ratio of Nestle is 0.226 and in the year</w:t>
      </w:r>
      <w:r w:rsidR="00771A98" w:rsidRPr="00E37F07">
        <w:rPr>
          <w:rFonts w:ascii="Times New Roman" w:hAnsi="Times New Roman" w:cs="Times New Roman"/>
          <w:sz w:val="24"/>
          <w:szCs w:val="24"/>
        </w:rPr>
        <w:t xml:space="preserve"> 2014 an in the immediate next year the cash ratio dropped 0.146 and in the year 2016 it has managed to improve its cash ratio. But the cash ratio can only payoff average of 20% liability by its cash and cash equivalent. </w:t>
      </w:r>
      <w:r w:rsidRPr="00E37F07">
        <w:rPr>
          <w:rFonts w:ascii="Times New Roman" w:hAnsi="Times New Roman" w:cs="Times New Roman"/>
          <w:sz w:val="24"/>
          <w:szCs w:val="24"/>
        </w:rPr>
        <w:t xml:space="preserve"> </w:t>
      </w:r>
    </w:p>
    <w:p w:rsidR="008D032C" w:rsidRPr="00E37F07" w:rsidRDefault="00771A98" w:rsidP="00614C83">
      <w:pPr>
        <w:jc w:val="both"/>
        <w:rPr>
          <w:rFonts w:ascii="Times New Roman" w:hAnsi="Times New Roman" w:cs="Times New Roman"/>
          <w:b/>
          <w:sz w:val="24"/>
          <w:szCs w:val="24"/>
        </w:rPr>
      </w:pPr>
      <w:r w:rsidRPr="00E37F07">
        <w:rPr>
          <w:rFonts w:ascii="Times New Roman" w:hAnsi="Times New Roman" w:cs="Times New Roman"/>
          <w:sz w:val="24"/>
          <w:szCs w:val="24"/>
        </w:rPr>
        <w:t>Coca cola has cash ratio of 0.12 which quite less compared to Nestle. Nestle and coca cola both are in the same industry and considering the industry acceptable standard it is advisable to the company to increase its liquidity for managing competition effectively</w:t>
      </w:r>
      <w:r w:rsidR="00DD1B39">
        <w:rPr>
          <w:rFonts w:ascii="Times New Roman" w:hAnsi="Times New Roman" w:cs="Times New Roman"/>
          <w:b/>
          <w:sz w:val="24"/>
          <w:szCs w:val="24"/>
        </w:rPr>
        <w:t>.</w:t>
      </w:r>
      <w:sdt>
        <w:sdtPr>
          <w:rPr>
            <w:rFonts w:ascii="Times New Roman" w:hAnsi="Times New Roman" w:cs="Times New Roman"/>
            <w:b/>
            <w:sz w:val="24"/>
            <w:szCs w:val="24"/>
          </w:rPr>
          <w:id w:val="-1705009755"/>
          <w:citation/>
        </w:sdtPr>
        <w:sdtEndPr/>
        <w:sdtContent>
          <w:r w:rsidR="00DD1B39">
            <w:rPr>
              <w:rFonts w:ascii="Times New Roman" w:hAnsi="Times New Roman" w:cs="Times New Roman"/>
              <w:b/>
              <w:sz w:val="24"/>
              <w:szCs w:val="24"/>
            </w:rPr>
            <w:fldChar w:fldCharType="begin"/>
          </w:r>
          <w:r w:rsidR="00DD1B39">
            <w:rPr>
              <w:rFonts w:ascii="Times New Roman" w:hAnsi="Times New Roman" w:cs="Times New Roman"/>
              <w:b/>
              <w:sz w:val="24"/>
              <w:szCs w:val="24"/>
            </w:rPr>
            <w:instrText xml:space="preserve"> CITATION Ric07 \l 2057 </w:instrText>
          </w:r>
          <w:r w:rsidR="00DD1B39">
            <w:rPr>
              <w:rFonts w:ascii="Times New Roman" w:hAnsi="Times New Roman" w:cs="Times New Roman"/>
              <w:b/>
              <w:sz w:val="24"/>
              <w:szCs w:val="24"/>
            </w:rPr>
            <w:fldChar w:fldCharType="separate"/>
          </w:r>
          <w:r w:rsidR="00DD1B39">
            <w:rPr>
              <w:rFonts w:ascii="Times New Roman" w:hAnsi="Times New Roman" w:cs="Times New Roman"/>
              <w:b/>
              <w:noProof/>
              <w:sz w:val="24"/>
              <w:szCs w:val="24"/>
            </w:rPr>
            <w:t xml:space="preserve"> </w:t>
          </w:r>
          <w:r w:rsidR="00DD1B39" w:rsidRPr="00DD1B39">
            <w:rPr>
              <w:rFonts w:ascii="Times New Roman" w:hAnsi="Times New Roman" w:cs="Times New Roman"/>
              <w:noProof/>
              <w:sz w:val="24"/>
              <w:szCs w:val="24"/>
            </w:rPr>
            <w:t>(Bull, 2007)</w:t>
          </w:r>
          <w:r w:rsidR="00DD1B39">
            <w:rPr>
              <w:rFonts w:ascii="Times New Roman" w:hAnsi="Times New Roman" w:cs="Times New Roman"/>
              <w:b/>
              <w:sz w:val="24"/>
              <w:szCs w:val="24"/>
            </w:rPr>
            <w:fldChar w:fldCharType="end"/>
          </w:r>
        </w:sdtContent>
      </w:sdt>
    </w:p>
    <w:p w:rsidR="009C22DB" w:rsidRPr="00E37F07" w:rsidRDefault="009C22DB" w:rsidP="00614C83">
      <w:pPr>
        <w:jc w:val="both"/>
        <w:rPr>
          <w:rFonts w:ascii="Times New Roman" w:hAnsi="Times New Roman" w:cs="Times New Roman"/>
          <w:b/>
          <w:sz w:val="24"/>
          <w:szCs w:val="24"/>
        </w:rPr>
      </w:pPr>
    </w:p>
    <w:p w:rsidR="004A2C00" w:rsidRPr="00E37F07" w:rsidRDefault="00C16AF7" w:rsidP="00614C83">
      <w:pPr>
        <w:jc w:val="both"/>
        <w:rPr>
          <w:rFonts w:ascii="Times New Roman" w:hAnsi="Times New Roman" w:cs="Times New Roman"/>
          <w:b/>
          <w:sz w:val="24"/>
          <w:szCs w:val="24"/>
        </w:rPr>
      </w:pPr>
      <w:r w:rsidRPr="00E37F07">
        <w:rPr>
          <w:rFonts w:ascii="Times New Roman" w:hAnsi="Times New Roman" w:cs="Times New Roman"/>
          <w:b/>
          <w:sz w:val="24"/>
          <w:szCs w:val="24"/>
        </w:rPr>
        <w:t xml:space="preserve">3. </w:t>
      </w:r>
      <w:r w:rsidR="00F76CA2" w:rsidRPr="00E37F07">
        <w:rPr>
          <w:rFonts w:ascii="Times New Roman" w:hAnsi="Times New Roman" w:cs="Times New Roman"/>
          <w:b/>
          <w:sz w:val="24"/>
          <w:szCs w:val="24"/>
        </w:rPr>
        <w:t xml:space="preserve">Gearing </w:t>
      </w:r>
      <w:r w:rsidR="004A2C00" w:rsidRPr="00E37F07">
        <w:rPr>
          <w:rFonts w:ascii="Times New Roman" w:hAnsi="Times New Roman" w:cs="Times New Roman"/>
          <w:b/>
          <w:sz w:val="24"/>
          <w:szCs w:val="24"/>
        </w:rPr>
        <w:t>ratios of Nestle   (2013 - 2017) and coco cola (2017)</w:t>
      </w:r>
    </w:p>
    <w:tbl>
      <w:tblPr>
        <w:tblStyle w:val="TableGrid"/>
        <w:tblW w:w="9180" w:type="dxa"/>
        <w:tblLook w:val="04A0" w:firstRow="1" w:lastRow="0" w:firstColumn="1" w:lastColumn="0" w:noHBand="0" w:noVBand="1"/>
      </w:tblPr>
      <w:tblGrid>
        <w:gridCol w:w="1565"/>
        <w:gridCol w:w="1186"/>
        <w:gridCol w:w="1296"/>
        <w:gridCol w:w="1296"/>
        <w:gridCol w:w="1296"/>
        <w:gridCol w:w="1297"/>
        <w:gridCol w:w="1244"/>
      </w:tblGrid>
      <w:tr w:rsidR="00141AF5" w:rsidRPr="00E37F07" w:rsidTr="00091E82">
        <w:trPr>
          <w:trHeight w:val="292"/>
        </w:trPr>
        <w:tc>
          <w:tcPr>
            <w:tcW w:w="1565"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Nestle</w:t>
            </w:r>
          </w:p>
        </w:tc>
        <w:tc>
          <w:tcPr>
            <w:tcW w:w="1186" w:type="dxa"/>
          </w:tcPr>
          <w:p w:rsidR="00141AF5" w:rsidRPr="00E37F07" w:rsidRDefault="00141AF5" w:rsidP="00614C83">
            <w:pPr>
              <w:jc w:val="both"/>
              <w:rPr>
                <w:rFonts w:ascii="Times New Roman" w:hAnsi="Times New Roman" w:cs="Times New Roman"/>
                <w:b/>
                <w:sz w:val="24"/>
                <w:szCs w:val="24"/>
              </w:rPr>
            </w:pPr>
            <w:r>
              <w:rPr>
                <w:rFonts w:ascii="Times New Roman" w:hAnsi="Times New Roman" w:cs="Times New Roman"/>
                <w:b/>
                <w:sz w:val="24"/>
                <w:szCs w:val="24"/>
              </w:rPr>
              <w:t>2013</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2014</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2015</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2016</w:t>
            </w:r>
          </w:p>
        </w:tc>
        <w:tc>
          <w:tcPr>
            <w:tcW w:w="1297"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2017</w:t>
            </w:r>
          </w:p>
        </w:tc>
        <w:tc>
          <w:tcPr>
            <w:tcW w:w="1244"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Coca cola</w:t>
            </w:r>
          </w:p>
        </w:tc>
      </w:tr>
      <w:tr w:rsidR="00141AF5" w:rsidRPr="00E37F07" w:rsidTr="00091E82">
        <w:trPr>
          <w:trHeight w:val="292"/>
        </w:trPr>
        <w:tc>
          <w:tcPr>
            <w:tcW w:w="1565"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Equity Ratio</w:t>
            </w:r>
          </w:p>
        </w:tc>
        <w:tc>
          <w:tcPr>
            <w:tcW w:w="1186" w:type="dxa"/>
          </w:tcPr>
          <w:p w:rsidR="00141AF5"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0.81</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0.85</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0.93</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0.99</w:t>
            </w:r>
          </w:p>
        </w:tc>
        <w:tc>
          <w:tcPr>
            <w:tcW w:w="1297"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1.07</w:t>
            </w:r>
          </w:p>
        </w:tc>
        <w:tc>
          <w:tcPr>
            <w:tcW w:w="1244"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1.03</w:t>
            </w:r>
          </w:p>
        </w:tc>
      </w:tr>
      <w:tr w:rsidR="00141AF5" w:rsidRPr="00E37F07" w:rsidTr="00091E82">
        <w:trPr>
          <w:trHeight w:val="599"/>
        </w:trPr>
        <w:tc>
          <w:tcPr>
            <w:tcW w:w="1565"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Capital Ratio</w:t>
            </w:r>
          </w:p>
        </w:tc>
        <w:tc>
          <w:tcPr>
            <w:tcW w:w="1186" w:type="dxa"/>
          </w:tcPr>
          <w:p w:rsidR="00141AF5" w:rsidRPr="00E37F07" w:rsidRDefault="002D130B" w:rsidP="00614C83">
            <w:pPr>
              <w:jc w:val="both"/>
              <w:rPr>
                <w:rFonts w:ascii="Times New Roman" w:hAnsi="Times New Roman" w:cs="Times New Roman"/>
                <w:b/>
                <w:sz w:val="24"/>
                <w:szCs w:val="24"/>
              </w:rPr>
            </w:pPr>
            <w:r>
              <w:rPr>
                <w:rFonts w:ascii="Times New Roman" w:hAnsi="Times New Roman" w:cs="Times New Roman"/>
                <w:b/>
                <w:sz w:val="24"/>
                <w:szCs w:val="24"/>
              </w:rPr>
              <w:t>0.43</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0.46</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0.48</w:t>
            </w:r>
          </w:p>
        </w:tc>
        <w:tc>
          <w:tcPr>
            <w:tcW w:w="1296"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0.50</w:t>
            </w:r>
          </w:p>
        </w:tc>
        <w:tc>
          <w:tcPr>
            <w:tcW w:w="1297"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0.51</w:t>
            </w:r>
          </w:p>
        </w:tc>
        <w:tc>
          <w:tcPr>
            <w:tcW w:w="1244" w:type="dxa"/>
          </w:tcPr>
          <w:p w:rsidR="00141AF5" w:rsidRPr="00E37F07" w:rsidRDefault="00141AF5" w:rsidP="00614C83">
            <w:pPr>
              <w:jc w:val="both"/>
              <w:rPr>
                <w:rFonts w:ascii="Times New Roman" w:hAnsi="Times New Roman" w:cs="Times New Roman"/>
                <w:b/>
                <w:sz w:val="24"/>
                <w:szCs w:val="24"/>
              </w:rPr>
            </w:pPr>
            <w:r w:rsidRPr="00E37F07">
              <w:rPr>
                <w:rFonts w:ascii="Times New Roman" w:hAnsi="Times New Roman" w:cs="Times New Roman"/>
                <w:b/>
                <w:sz w:val="24"/>
                <w:szCs w:val="24"/>
              </w:rPr>
              <w:t>0.50</w:t>
            </w:r>
          </w:p>
        </w:tc>
      </w:tr>
    </w:tbl>
    <w:p w:rsidR="00E80E28" w:rsidRPr="00E37F07" w:rsidRDefault="00E80E28" w:rsidP="00614C83">
      <w:pPr>
        <w:jc w:val="both"/>
        <w:rPr>
          <w:rFonts w:ascii="Times New Roman" w:hAnsi="Times New Roman" w:cs="Times New Roman"/>
          <w:b/>
          <w:sz w:val="24"/>
          <w:szCs w:val="24"/>
        </w:rPr>
      </w:pPr>
    </w:p>
    <w:p w:rsidR="00DE5717" w:rsidRPr="00E37F07" w:rsidRDefault="00DE5717"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Analysis </w:t>
      </w:r>
    </w:p>
    <w:p w:rsidR="009F38C9" w:rsidRPr="00E37F07" w:rsidRDefault="0036050C" w:rsidP="00614C83">
      <w:pPr>
        <w:jc w:val="both"/>
        <w:rPr>
          <w:rFonts w:ascii="Times New Roman" w:hAnsi="Times New Roman" w:cs="Times New Roman"/>
          <w:sz w:val="24"/>
          <w:szCs w:val="24"/>
        </w:rPr>
      </w:pPr>
      <w:r w:rsidRPr="00E37F07">
        <w:rPr>
          <w:rFonts w:ascii="Times New Roman" w:hAnsi="Times New Roman" w:cs="Times New Roman"/>
          <w:sz w:val="24"/>
          <w:szCs w:val="24"/>
        </w:rPr>
        <w:t>Gearing ratio evaluate the portion of debt to its equity. It shows company’s dependency on the debt. The excessive debt indicate the risk in the company and also shows the def</w:t>
      </w:r>
      <w:r w:rsidR="006915F2" w:rsidRPr="00E37F07">
        <w:rPr>
          <w:rFonts w:ascii="Times New Roman" w:hAnsi="Times New Roman" w:cs="Times New Roman"/>
          <w:sz w:val="24"/>
          <w:szCs w:val="24"/>
        </w:rPr>
        <w:t>iciency in investors fund to run</w:t>
      </w:r>
      <w:r w:rsidRPr="00E37F07">
        <w:rPr>
          <w:rFonts w:ascii="Times New Roman" w:hAnsi="Times New Roman" w:cs="Times New Roman"/>
          <w:sz w:val="24"/>
          <w:szCs w:val="24"/>
        </w:rPr>
        <w:t xml:space="preserve"> the operation. Higher gearing ratio indicates high proportion of debt and lower gearing ratio indicates lower debt and lower financial risk.</w:t>
      </w:r>
    </w:p>
    <w:p w:rsidR="00E80E28" w:rsidRPr="00E37F07" w:rsidRDefault="00272BEC" w:rsidP="00614C83">
      <w:pPr>
        <w:jc w:val="both"/>
        <w:rPr>
          <w:rFonts w:ascii="Times New Roman" w:hAnsi="Times New Roman" w:cs="Times New Roman"/>
          <w:sz w:val="24"/>
          <w:szCs w:val="24"/>
        </w:rPr>
      </w:pPr>
      <w:r w:rsidRPr="00E37F07">
        <w:rPr>
          <w:rFonts w:ascii="Times New Roman" w:hAnsi="Times New Roman" w:cs="Times New Roman"/>
          <w:sz w:val="24"/>
          <w:szCs w:val="24"/>
        </w:rPr>
        <w:t>Equity ratio measure portion of the total investment made in asset to total e</w:t>
      </w:r>
      <w:r w:rsidR="00FF5A1E" w:rsidRPr="00E37F07">
        <w:rPr>
          <w:rFonts w:ascii="Times New Roman" w:hAnsi="Times New Roman" w:cs="Times New Roman"/>
          <w:sz w:val="24"/>
          <w:szCs w:val="24"/>
        </w:rPr>
        <w:t>quity. Lower ratio indicates that</w:t>
      </w:r>
      <w:r w:rsidRPr="00E37F07">
        <w:rPr>
          <w:rFonts w:ascii="Times New Roman" w:hAnsi="Times New Roman" w:cs="Times New Roman"/>
          <w:sz w:val="24"/>
          <w:szCs w:val="24"/>
        </w:rPr>
        <w:t xml:space="preserve"> company is using large amount of debt for its operation. Higher ratio is favourable </w:t>
      </w:r>
      <w:r w:rsidR="00542854" w:rsidRPr="00E37F07">
        <w:rPr>
          <w:rFonts w:ascii="Times New Roman" w:hAnsi="Times New Roman" w:cs="Times New Roman"/>
          <w:sz w:val="24"/>
          <w:szCs w:val="24"/>
        </w:rPr>
        <w:t>to the companies for minimising the use of debt.</w:t>
      </w:r>
      <w:r w:rsidRPr="00E37F07">
        <w:rPr>
          <w:rFonts w:ascii="Times New Roman" w:hAnsi="Times New Roman" w:cs="Times New Roman"/>
          <w:sz w:val="24"/>
          <w:szCs w:val="24"/>
        </w:rPr>
        <w:t xml:space="preserve"> </w:t>
      </w:r>
      <w:sdt>
        <w:sdtPr>
          <w:rPr>
            <w:rFonts w:ascii="Times New Roman" w:hAnsi="Times New Roman" w:cs="Times New Roman"/>
            <w:sz w:val="24"/>
            <w:szCs w:val="24"/>
          </w:rPr>
          <w:id w:val="-1086150930"/>
          <w:citation/>
        </w:sdtPr>
        <w:sdtEndPr/>
        <w:sdtContent>
          <w:r w:rsidR="004C17F9">
            <w:rPr>
              <w:rFonts w:ascii="Times New Roman" w:hAnsi="Times New Roman" w:cs="Times New Roman"/>
              <w:sz w:val="24"/>
              <w:szCs w:val="24"/>
            </w:rPr>
            <w:fldChar w:fldCharType="begin"/>
          </w:r>
          <w:r w:rsidR="004C17F9">
            <w:rPr>
              <w:rFonts w:ascii="Times New Roman" w:hAnsi="Times New Roman" w:cs="Times New Roman"/>
              <w:sz w:val="24"/>
              <w:szCs w:val="24"/>
            </w:rPr>
            <w:instrText xml:space="preserve"> CITATION Col12 \l 2057 </w:instrText>
          </w:r>
          <w:r w:rsidR="004C17F9">
            <w:rPr>
              <w:rFonts w:ascii="Times New Roman" w:hAnsi="Times New Roman" w:cs="Times New Roman"/>
              <w:sz w:val="24"/>
              <w:szCs w:val="24"/>
            </w:rPr>
            <w:fldChar w:fldCharType="separate"/>
          </w:r>
          <w:r w:rsidR="004C17F9" w:rsidRPr="004C17F9">
            <w:rPr>
              <w:rFonts w:ascii="Times New Roman" w:hAnsi="Times New Roman" w:cs="Times New Roman"/>
              <w:noProof/>
              <w:sz w:val="24"/>
              <w:szCs w:val="24"/>
            </w:rPr>
            <w:t>(Collier, 2012)</w:t>
          </w:r>
          <w:r w:rsidR="004C17F9">
            <w:rPr>
              <w:rFonts w:ascii="Times New Roman" w:hAnsi="Times New Roman" w:cs="Times New Roman"/>
              <w:sz w:val="24"/>
              <w:szCs w:val="24"/>
            </w:rPr>
            <w:fldChar w:fldCharType="end"/>
          </w:r>
        </w:sdtContent>
      </w:sdt>
    </w:p>
    <w:p w:rsidR="00F84A73" w:rsidRPr="00E37F07" w:rsidRDefault="00FF5A1E" w:rsidP="00614C83">
      <w:pPr>
        <w:jc w:val="both"/>
        <w:rPr>
          <w:rFonts w:ascii="Times New Roman" w:hAnsi="Times New Roman" w:cs="Times New Roman"/>
          <w:sz w:val="24"/>
          <w:szCs w:val="24"/>
        </w:rPr>
      </w:pPr>
      <w:r w:rsidRPr="00E37F07">
        <w:rPr>
          <w:rFonts w:ascii="Times New Roman" w:hAnsi="Times New Roman" w:cs="Times New Roman"/>
          <w:sz w:val="24"/>
          <w:szCs w:val="24"/>
        </w:rPr>
        <w:t>Equity ratio of Nestle in the year 2</w:t>
      </w:r>
      <w:r w:rsidR="009B49FA">
        <w:rPr>
          <w:rFonts w:ascii="Times New Roman" w:hAnsi="Times New Roman" w:cs="Times New Roman"/>
          <w:sz w:val="24"/>
          <w:szCs w:val="24"/>
        </w:rPr>
        <w:t>017 is 1.07 and in the year 2014</w:t>
      </w:r>
      <w:r w:rsidR="008D13BD">
        <w:rPr>
          <w:rFonts w:ascii="Times New Roman" w:hAnsi="Times New Roman" w:cs="Times New Roman"/>
          <w:sz w:val="24"/>
          <w:szCs w:val="24"/>
        </w:rPr>
        <w:t xml:space="preserve"> and 2013</w:t>
      </w:r>
      <w:r w:rsidR="009B49FA">
        <w:rPr>
          <w:rFonts w:ascii="Times New Roman" w:hAnsi="Times New Roman" w:cs="Times New Roman"/>
          <w:sz w:val="24"/>
          <w:szCs w:val="24"/>
        </w:rPr>
        <w:t xml:space="preserve"> the equity ratio was 0.85</w:t>
      </w:r>
      <w:r w:rsidR="00CD1972">
        <w:rPr>
          <w:rFonts w:ascii="Times New Roman" w:hAnsi="Times New Roman" w:cs="Times New Roman"/>
          <w:sz w:val="24"/>
          <w:szCs w:val="24"/>
        </w:rPr>
        <w:t xml:space="preserve"> and 0.81 </w:t>
      </w:r>
      <w:r w:rsidR="0069273A">
        <w:rPr>
          <w:rFonts w:ascii="Times New Roman" w:hAnsi="Times New Roman" w:cs="Times New Roman"/>
          <w:sz w:val="24"/>
          <w:szCs w:val="24"/>
        </w:rPr>
        <w:t>respectively.</w:t>
      </w:r>
      <w:r w:rsidR="0069273A" w:rsidRPr="00E37F07">
        <w:rPr>
          <w:rFonts w:ascii="Times New Roman" w:hAnsi="Times New Roman" w:cs="Times New Roman"/>
          <w:sz w:val="24"/>
          <w:szCs w:val="24"/>
        </w:rPr>
        <w:t xml:space="preserve"> This</w:t>
      </w:r>
      <w:r w:rsidRPr="00E37F07">
        <w:rPr>
          <w:rFonts w:ascii="Times New Roman" w:hAnsi="Times New Roman" w:cs="Times New Roman"/>
          <w:sz w:val="24"/>
          <w:szCs w:val="24"/>
        </w:rPr>
        <w:t xml:space="preserve"> indicates that in the year 2014 company had taken loan to invest in</w:t>
      </w:r>
      <w:r w:rsidR="00F84A73" w:rsidRPr="00E37F07">
        <w:rPr>
          <w:rFonts w:ascii="Times New Roman" w:hAnsi="Times New Roman" w:cs="Times New Roman"/>
          <w:sz w:val="24"/>
          <w:szCs w:val="24"/>
        </w:rPr>
        <w:t xml:space="preserve"> its assets and in the year 2017 equity ratio has increased to 1.07 which shows nestle has raised the investors fund and reduced the debt.</w:t>
      </w:r>
    </w:p>
    <w:p w:rsidR="0098018C" w:rsidRPr="00E37F07" w:rsidRDefault="00F84A73" w:rsidP="00614C83">
      <w:pPr>
        <w:jc w:val="both"/>
        <w:rPr>
          <w:rFonts w:ascii="Times New Roman" w:hAnsi="Times New Roman" w:cs="Times New Roman"/>
          <w:sz w:val="24"/>
          <w:szCs w:val="24"/>
        </w:rPr>
      </w:pPr>
      <w:r w:rsidRPr="00E37F07">
        <w:rPr>
          <w:rFonts w:ascii="Times New Roman" w:hAnsi="Times New Roman" w:cs="Times New Roman"/>
          <w:sz w:val="24"/>
          <w:szCs w:val="24"/>
        </w:rPr>
        <w:lastRenderedPageBreak/>
        <w:t xml:space="preserve">Coca cola the competitor of Nestle </w:t>
      </w:r>
      <w:r w:rsidR="00A240C4" w:rsidRPr="00E37F07">
        <w:rPr>
          <w:rFonts w:ascii="Times New Roman" w:hAnsi="Times New Roman" w:cs="Times New Roman"/>
          <w:sz w:val="24"/>
          <w:szCs w:val="24"/>
        </w:rPr>
        <w:t>which presently has the equity ratio of 1.03</w:t>
      </w:r>
      <w:r w:rsidRPr="00E37F07">
        <w:rPr>
          <w:rFonts w:ascii="Times New Roman" w:hAnsi="Times New Roman" w:cs="Times New Roman"/>
          <w:sz w:val="24"/>
          <w:szCs w:val="24"/>
        </w:rPr>
        <w:t xml:space="preserve"> </w:t>
      </w:r>
      <w:r w:rsidR="00A240C4" w:rsidRPr="00E37F07">
        <w:rPr>
          <w:rFonts w:ascii="Times New Roman" w:hAnsi="Times New Roman" w:cs="Times New Roman"/>
          <w:sz w:val="24"/>
          <w:szCs w:val="24"/>
        </w:rPr>
        <w:t>which is almost similar to the Nestle. This conveys th</w:t>
      </w:r>
      <w:r w:rsidR="006915F2" w:rsidRPr="00E37F07">
        <w:rPr>
          <w:rFonts w:ascii="Times New Roman" w:hAnsi="Times New Roman" w:cs="Times New Roman"/>
          <w:sz w:val="24"/>
          <w:szCs w:val="24"/>
        </w:rPr>
        <w:t xml:space="preserve">at nestle is </w:t>
      </w:r>
      <w:r w:rsidR="009C22DB" w:rsidRPr="00E37F07">
        <w:rPr>
          <w:rFonts w:ascii="Times New Roman" w:hAnsi="Times New Roman" w:cs="Times New Roman"/>
          <w:sz w:val="24"/>
          <w:szCs w:val="24"/>
        </w:rPr>
        <w:t>maintaining equity</w:t>
      </w:r>
      <w:r w:rsidR="00A240C4" w:rsidRPr="00E37F07">
        <w:rPr>
          <w:rFonts w:ascii="Times New Roman" w:hAnsi="Times New Roman" w:cs="Times New Roman"/>
          <w:sz w:val="24"/>
          <w:szCs w:val="24"/>
        </w:rPr>
        <w:t xml:space="preserve"> ratio as per the industrial standards.  </w:t>
      </w:r>
    </w:p>
    <w:p w:rsidR="0098018C" w:rsidRPr="00E37F07" w:rsidRDefault="0098018C" w:rsidP="00614C83">
      <w:pPr>
        <w:jc w:val="both"/>
        <w:rPr>
          <w:rFonts w:ascii="Times New Roman" w:hAnsi="Times New Roman" w:cs="Times New Roman"/>
          <w:sz w:val="24"/>
          <w:szCs w:val="24"/>
        </w:rPr>
      </w:pPr>
      <w:r w:rsidRPr="00E37F07">
        <w:rPr>
          <w:rFonts w:ascii="Times New Roman" w:hAnsi="Times New Roman" w:cs="Times New Roman"/>
          <w:sz w:val="24"/>
          <w:szCs w:val="24"/>
        </w:rPr>
        <w:t>One more technique that is normally used to in the companies is capital ratio which measures the financial leverage of company.</w:t>
      </w:r>
    </w:p>
    <w:p w:rsidR="006F7B3B" w:rsidRPr="00E37F07" w:rsidRDefault="0098018C" w:rsidP="00614C83">
      <w:pPr>
        <w:jc w:val="both"/>
        <w:rPr>
          <w:rFonts w:ascii="Times New Roman" w:hAnsi="Times New Roman" w:cs="Times New Roman"/>
          <w:sz w:val="24"/>
          <w:szCs w:val="24"/>
        </w:rPr>
      </w:pPr>
      <w:r w:rsidRPr="00E37F07">
        <w:rPr>
          <w:rFonts w:ascii="Times New Roman" w:hAnsi="Times New Roman" w:cs="Times New Roman"/>
          <w:sz w:val="24"/>
          <w:szCs w:val="24"/>
        </w:rPr>
        <w:t>Capital ratio of Nestle in the year 2014 was 0.46 an</w:t>
      </w:r>
      <w:r w:rsidR="00212E45">
        <w:rPr>
          <w:rFonts w:ascii="Times New Roman" w:hAnsi="Times New Roman" w:cs="Times New Roman"/>
          <w:sz w:val="24"/>
          <w:szCs w:val="24"/>
        </w:rPr>
        <w:t xml:space="preserve">d the year 2018 was 0.51. Which </w:t>
      </w:r>
      <w:r w:rsidRPr="00E37F07">
        <w:rPr>
          <w:rFonts w:ascii="Times New Roman" w:hAnsi="Times New Roman" w:cs="Times New Roman"/>
          <w:sz w:val="24"/>
          <w:szCs w:val="24"/>
        </w:rPr>
        <w:t>is indicating the increase of debt.</w:t>
      </w:r>
      <w:r w:rsidR="006F7B3B">
        <w:rPr>
          <w:rFonts w:ascii="Times New Roman" w:hAnsi="Times New Roman" w:cs="Times New Roman"/>
          <w:sz w:val="24"/>
          <w:szCs w:val="24"/>
        </w:rPr>
        <w:t xml:space="preserve"> In the project first year 2013 capital ratio was slightly </w:t>
      </w:r>
      <w:r w:rsidR="00212E45">
        <w:rPr>
          <w:rFonts w:ascii="Times New Roman" w:hAnsi="Times New Roman" w:cs="Times New Roman"/>
          <w:sz w:val="24"/>
          <w:szCs w:val="24"/>
        </w:rPr>
        <w:t>similar.</w:t>
      </w:r>
    </w:p>
    <w:p w:rsidR="00FF5A1E" w:rsidRPr="00E37F07" w:rsidRDefault="00D87330" w:rsidP="00F06247">
      <w:pPr>
        <w:jc w:val="both"/>
        <w:rPr>
          <w:rFonts w:ascii="Times New Roman" w:hAnsi="Times New Roman" w:cs="Times New Roman"/>
          <w:sz w:val="24"/>
          <w:szCs w:val="24"/>
        </w:rPr>
      </w:pPr>
      <w:r w:rsidRPr="00E37F07">
        <w:rPr>
          <w:rFonts w:ascii="Times New Roman" w:hAnsi="Times New Roman" w:cs="Times New Roman"/>
          <w:sz w:val="24"/>
          <w:szCs w:val="24"/>
        </w:rPr>
        <w:t xml:space="preserve">Coca cola </w:t>
      </w:r>
      <w:r w:rsidR="006915F2" w:rsidRPr="00E37F07">
        <w:rPr>
          <w:rFonts w:ascii="Times New Roman" w:hAnsi="Times New Roman" w:cs="Times New Roman"/>
          <w:sz w:val="24"/>
          <w:szCs w:val="24"/>
        </w:rPr>
        <w:t>Company</w:t>
      </w:r>
      <w:r w:rsidRPr="00E37F07">
        <w:rPr>
          <w:rFonts w:ascii="Times New Roman" w:hAnsi="Times New Roman" w:cs="Times New Roman"/>
          <w:sz w:val="24"/>
          <w:szCs w:val="24"/>
        </w:rPr>
        <w:t xml:space="preserve"> which has the capital ratio of 0.50</w:t>
      </w:r>
      <w:r w:rsidR="006915F2" w:rsidRPr="00E37F07">
        <w:rPr>
          <w:rFonts w:ascii="Times New Roman" w:hAnsi="Times New Roman" w:cs="Times New Roman"/>
          <w:sz w:val="24"/>
          <w:szCs w:val="24"/>
        </w:rPr>
        <w:t xml:space="preserve"> and Nestle having the capital ratio of 0.51 which indicates both the companies have same capital ratio and nestle is operation according to industry standards.</w:t>
      </w:r>
      <w:r w:rsidR="0098018C" w:rsidRPr="00E37F07">
        <w:rPr>
          <w:rFonts w:ascii="Times New Roman" w:hAnsi="Times New Roman" w:cs="Times New Roman"/>
          <w:sz w:val="24"/>
          <w:szCs w:val="24"/>
        </w:rPr>
        <w:t xml:space="preserve">   </w:t>
      </w:r>
      <w:r w:rsidR="00A240C4" w:rsidRPr="00E37F07">
        <w:rPr>
          <w:rFonts w:ascii="Times New Roman" w:hAnsi="Times New Roman" w:cs="Times New Roman"/>
          <w:sz w:val="24"/>
          <w:szCs w:val="24"/>
        </w:rPr>
        <w:t xml:space="preserve"> </w:t>
      </w:r>
      <w:r w:rsidR="00F84A73" w:rsidRPr="00E37F07">
        <w:rPr>
          <w:rFonts w:ascii="Times New Roman" w:hAnsi="Times New Roman" w:cs="Times New Roman"/>
          <w:sz w:val="24"/>
          <w:szCs w:val="24"/>
        </w:rPr>
        <w:t xml:space="preserve">  </w:t>
      </w:r>
      <w:r w:rsidR="00FF5A1E" w:rsidRPr="00E37F07">
        <w:rPr>
          <w:rFonts w:ascii="Times New Roman" w:hAnsi="Times New Roman" w:cs="Times New Roman"/>
          <w:sz w:val="24"/>
          <w:szCs w:val="24"/>
        </w:rPr>
        <w:t xml:space="preserve"> </w:t>
      </w:r>
      <w:r w:rsidR="00F84A73" w:rsidRPr="00E37F07">
        <w:rPr>
          <w:rFonts w:ascii="Times New Roman" w:hAnsi="Times New Roman" w:cs="Times New Roman"/>
          <w:sz w:val="24"/>
          <w:szCs w:val="24"/>
        </w:rPr>
        <w:t xml:space="preserve"> </w:t>
      </w:r>
      <w:r w:rsidR="00FF5A1E" w:rsidRPr="00E37F07">
        <w:rPr>
          <w:rFonts w:ascii="Times New Roman" w:hAnsi="Times New Roman" w:cs="Times New Roman"/>
          <w:sz w:val="24"/>
          <w:szCs w:val="24"/>
        </w:rPr>
        <w:t xml:space="preserve"> </w:t>
      </w:r>
    </w:p>
    <w:p w:rsidR="008D032C" w:rsidRDefault="008D032C" w:rsidP="00614C83">
      <w:pPr>
        <w:jc w:val="both"/>
        <w:rPr>
          <w:rFonts w:ascii="Times New Roman" w:hAnsi="Times New Roman" w:cs="Times New Roman"/>
          <w:b/>
          <w:sz w:val="24"/>
          <w:szCs w:val="24"/>
        </w:rPr>
      </w:pPr>
    </w:p>
    <w:p w:rsidR="00C16AF7" w:rsidRPr="00E37F07" w:rsidRDefault="00C16AF7" w:rsidP="00614C83">
      <w:pPr>
        <w:jc w:val="both"/>
        <w:rPr>
          <w:rFonts w:ascii="Times New Roman" w:hAnsi="Times New Roman" w:cs="Times New Roman"/>
          <w:b/>
          <w:sz w:val="24"/>
          <w:szCs w:val="24"/>
        </w:rPr>
      </w:pPr>
      <w:r w:rsidRPr="00E37F07">
        <w:rPr>
          <w:rFonts w:ascii="Times New Roman" w:hAnsi="Times New Roman" w:cs="Times New Roman"/>
          <w:b/>
          <w:sz w:val="24"/>
          <w:szCs w:val="24"/>
        </w:rPr>
        <w:t>4. Efficiency ratios of (2013 - 2017) and coco cola (2017)</w:t>
      </w:r>
    </w:p>
    <w:tbl>
      <w:tblPr>
        <w:tblStyle w:val="TableGrid"/>
        <w:tblW w:w="9204" w:type="dxa"/>
        <w:tblLook w:val="04A0" w:firstRow="1" w:lastRow="0" w:firstColumn="1" w:lastColumn="0" w:noHBand="0" w:noVBand="1"/>
      </w:tblPr>
      <w:tblGrid>
        <w:gridCol w:w="1580"/>
        <w:gridCol w:w="1250"/>
        <w:gridCol w:w="1250"/>
        <w:gridCol w:w="1250"/>
        <w:gridCol w:w="1250"/>
        <w:gridCol w:w="1251"/>
        <w:gridCol w:w="1373"/>
      </w:tblGrid>
      <w:tr w:rsidR="005F208C" w:rsidRPr="00E37F07" w:rsidTr="00BF074A">
        <w:trPr>
          <w:trHeight w:val="232"/>
        </w:trPr>
        <w:tc>
          <w:tcPr>
            <w:tcW w:w="158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Nestle</w:t>
            </w:r>
          </w:p>
        </w:tc>
        <w:tc>
          <w:tcPr>
            <w:tcW w:w="1250" w:type="dxa"/>
          </w:tcPr>
          <w:p w:rsidR="005F208C" w:rsidRPr="00E37F07" w:rsidRDefault="005F208C" w:rsidP="00614C83">
            <w:pPr>
              <w:jc w:val="both"/>
              <w:rPr>
                <w:rFonts w:ascii="Times New Roman" w:hAnsi="Times New Roman" w:cs="Times New Roman"/>
                <w:b/>
                <w:sz w:val="24"/>
                <w:szCs w:val="24"/>
              </w:rPr>
            </w:pPr>
            <w:r>
              <w:rPr>
                <w:rFonts w:ascii="Times New Roman" w:hAnsi="Times New Roman" w:cs="Times New Roman"/>
                <w:b/>
                <w:sz w:val="24"/>
                <w:szCs w:val="24"/>
              </w:rPr>
              <w:t>2013</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2014</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2015</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2016</w:t>
            </w:r>
          </w:p>
        </w:tc>
        <w:tc>
          <w:tcPr>
            <w:tcW w:w="1251"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2017</w:t>
            </w:r>
          </w:p>
        </w:tc>
        <w:tc>
          <w:tcPr>
            <w:tcW w:w="1373"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Coca Cola</w:t>
            </w:r>
          </w:p>
        </w:tc>
      </w:tr>
      <w:tr w:rsidR="005F208C" w:rsidRPr="00E37F07" w:rsidTr="00BF074A">
        <w:trPr>
          <w:trHeight w:val="465"/>
        </w:trPr>
        <w:tc>
          <w:tcPr>
            <w:tcW w:w="1580" w:type="dxa"/>
          </w:tcPr>
          <w:p w:rsidR="005F208C" w:rsidRPr="00E37F07" w:rsidRDefault="00BF074A" w:rsidP="00614C83">
            <w:pPr>
              <w:jc w:val="both"/>
              <w:rPr>
                <w:rFonts w:ascii="Times New Roman" w:hAnsi="Times New Roman" w:cs="Times New Roman"/>
                <w:b/>
                <w:sz w:val="24"/>
                <w:szCs w:val="24"/>
              </w:rPr>
            </w:pPr>
            <w:r>
              <w:rPr>
                <w:rFonts w:ascii="Times New Roman" w:hAnsi="Times New Roman" w:cs="Times New Roman"/>
                <w:b/>
                <w:sz w:val="24"/>
                <w:szCs w:val="24"/>
              </w:rPr>
              <w:t xml:space="preserve">Assets </w:t>
            </w:r>
            <w:r w:rsidR="005F208C" w:rsidRPr="00E37F07">
              <w:rPr>
                <w:rFonts w:ascii="Times New Roman" w:hAnsi="Times New Roman" w:cs="Times New Roman"/>
                <w:b/>
                <w:sz w:val="24"/>
                <w:szCs w:val="24"/>
              </w:rPr>
              <w:t>Turn over</w:t>
            </w:r>
          </w:p>
        </w:tc>
        <w:tc>
          <w:tcPr>
            <w:tcW w:w="1250" w:type="dxa"/>
          </w:tcPr>
          <w:p w:rsidR="005F208C" w:rsidRPr="00E37F07" w:rsidRDefault="005F208C" w:rsidP="00614C83">
            <w:pPr>
              <w:jc w:val="both"/>
              <w:rPr>
                <w:rFonts w:ascii="Times New Roman" w:hAnsi="Times New Roman" w:cs="Times New Roman"/>
                <w:b/>
                <w:sz w:val="24"/>
                <w:szCs w:val="24"/>
              </w:rPr>
            </w:pPr>
            <w:r>
              <w:rPr>
                <w:rFonts w:ascii="Times New Roman" w:hAnsi="Times New Roman" w:cs="Times New Roman"/>
                <w:b/>
                <w:sz w:val="24"/>
                <w:szCs w:val="24"/>
              </w:rPr>
              <w:t>0.66</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0.68</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0.71</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0.67</w:t>
            </w:r>
          </w:p>
        </w:tc>
        <w:tc>
          <w:tcPr>
            <w:tcW w:w="1251"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0.68</w:t>
            </w:r>
          </w:p>
        </w:tc>
        <w:tc>
          <w:tcPr>
            <w:tcW w:w="1373"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3.22</w:t>
            </w:r>
          </w:p>
        </w:tc>
      </w:tr>
      <w:tr w:rsidR="005F208C" w:rsidRPr="00E37F07" w:rsidTr="00BF074A">
        <w:trPr>
          <w:trHeight w:val="725"/>
        </w:trPr>
        <w:tc>
          <w:tcPr>
            <w:tcW w:w="1580" w:type="dxa"/>
          </w:tcPr>
          <w:p w:rsidR="005F208C" w:rsidRPr="00E37F07" w:rsidRDefault="005F208C" w:rsidP="00614C83">
            <w:pPr>
              <w:jc w:val="both"/>
              <w:rPr>
                <w:rFonts w:ascii="Times New Roman" w:hAnsi="Times New Roman" w:cs="Times New Roman"/>
                <w:b/>
                <w:sz w:val="24"/>
                <w:szCs w:val="24"/>
              </w:rPr>
            </w:pPr>
          </w:p>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Fixed Assets Turn over</w:t>
            </w:r>
          </w:p>
        </w:tc>
        <w:tc>
          <w:tcPr>
            <w:tcW w:w="1250" w:type="dxa"/>
          </w:tcPr>
          <w:p w:rsidR="005F208C" w:rsidRPr="00E37F07" w:rsidRDefault="005F208C" w:rsidP="00614C83">
            <w:pPr>
              <w:jc w:val="both"/>
              <w:rPr>
                <w:rFonts w:ascii="Times New Roman" w:hAnsi="Times New Roman" w:cs="Times New Roman"/>
                <w:b/>
                <w:sz w:val="24"/>
                <w:szCs w:val="24"/>
              </w:rPr>
            </w:pPr>
            <w:r>
              <w:rPr>
                <w:rFonts w:ascii="Times New Roman" w:hAnsi="Times New Roman" w:cs="Times New Roman"/>
                <w:b/>
                <w:sz w:val="24"/>
                <w:szCs w:val="24"/>
              </w:rPr>
              <w:t>3.21</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3.22</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3.34</w:t>
            </w:r>
          </w:p>
        </w:tc>
        <w:tc>
          <w:tcPr>
            <w:tcW w:w="1250"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3.24</w:t>
            </w:r>
          </w:p>
        </w:tc>
        <w:tc>
          <w:tcPr>
            <w:tcW w:w="1251"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3.23</w:t>
            </w:r>
          </w:p>
        </w:tc>
        <w:tc>
          <w:tcPr>
            <w:tcW w:w="1373" w:type="dxa"/>
          </w:tcPr>
          <w:p w:rsidR="005F208C" w:rsidRPr="00E37F07" w:rsidRDefault="005F208C" w:rsidP="00614C83">
            <w:pPr>
              <w:jc w:val="both"/>
              <w:rPr>
                <w:rFonts w:ascii="Times New Roman" w:hAnsi="Times New Roman" w:cs="Times New Roman"/>
                <w:b/>
                <w:sz w:val="24"/>
                <w:szCs w:val="24"/>
              </w:rPr>
            </w:pPr>
            <w:r w:rsidRPr="00E37F07">
              <w:rPr>
                <w:rFonts w:ascii="Times New Roman" w:hAnsi="Times New Roman" w:cs="Times New Roman"/>
                <w:b/>
                <w:sz w:val="24"/>
                <w:szCs w:val="24"/>
              </w:rPr>
              <w:t>2.68</w:t>
            </w:r>
          </w:p>
        </w:tc>
      </w:tr>
    </w:tbl>
    <w:p w:rsidR="00C16AF7" w:rsidRPr="00E37F07" w:rsidRDefault="00C16AF7" w:rsidP="00614C83">
      <w:pPr>
        <w:jc w:val="both"/>
        <w:rPr>
          <w:rFonts w:ascii="Times New Roman" w:hAnsi="Times New Roman" w:cs="Times New Roman"/>
          <w:b/>
          <w:sz w:val="24"/>
          <w:szCs w:val="24"/>
        </w:rPr>
      </w:pPr>
    </w:p>
    <w:p w:rsidR="00DE5717" w:rsidRPr="00E37F07" w:rsidRDefault="00DE5717"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Analysis </w:t>
      </w:r>
    </w:p>
    <w:p w:rsidR="00C16AF7" w:rsidRPr="00E37F07" w:rsidRDefault="003247AE"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Efficiency ratio is generally used to analyse how effectively the company is using its assets in generation of revenue.  If the ratio is high which means that company is using its assets effectively in generating income. And also it means that less investment is enough to generate good revenue. Same way if efficiency ratio is less it means that company needs more assets to generate revenue and also it is not utilising its assets effectively. </w:t>
      </w:r>
    </w:p>
    <w:p w:rsidR="003247AE" w:rsidRPr="00E37F07" w:rsidRDefault="003247AE" w:rsidP="00614C83">
      <w:pPr>
        <w:jc w:val="both"/>
        <w:rPr>
          <w:rFonts w:ascii="Times New Roman" w:hAnsi="Times New Roman" w:cs="Times New Roman"/>
          <w:sz w:val="24"/>
          <w:szCs w:val="24"/>
        </w:rPr>
      </w:pPr>
      <w:r w:rsidRPr="00E37F07">
        <w:rPr>
          <w:rFonts w:ascii="Times New Roman" w:hAnsi="Times New Roman" w:cs="Times New Roman"/>
          <w:sz w:val="24"/>
          <w:szCs w:val="24"/>
        </w:rPr>
        <w:t>Asset turnover ratio</w:t>
      </w:r>
      <w:r w:rsidR="004B51E4">
        <w:rPr>
          <w:rFonts w:ascii="Times New Roman" w:hAnsi="Times New Roman" w:cs="Times New Roman"/>
          <w:sz w:val="24"/>
          <w:szCs w:val="24"/>
        </w:rPr>
        <w:t xml:space="preserve"> -T</w:t>
      </w:r>
      <w:r w:rsidRPr="00E37F07">
        <w:rPr>
          <w:rFonts w:ascii="Times New Roman" w:hAnsi="Times New Roman" w:cs="Times New Roman"/>
          <w:sz w:val="24"/>
          <w:szCs w:val="24"/>
        </w:rPr>
        <w:t xml:space="preserve">his ratio </w:t>
      </w:r>
      <w:r w:rsidR="004B51E4">
        <w:rPr>
          <w:rFonts w:ascii="Times New Roman" w:hAnsi="Times New Roman" w:cs="Times New Roman"/>
          <w:sz w:val="24"/>
          <w:szCs w:val="24"/>
        </w:rPr>
        <w:t>conducted</w:t>
      </w:r>
      <w:r w:rsidRPr="00E37F07">
        <w:rPr>
          <w:rFonts w:ascii="Times New Roman" w:hAnsi="Times New Roman" w:cs="Times New Roman"/>
          <w:sz w:val="24"/>
          <w:szCs w:val="24"/>
        </w:rPr>
        <w:t xml:space="preserve"> the </w:t>
      </w:r>
      <w:r w:rsidR="004B51E4">
        <w:rPr>
          <w:rFonts w:ascii="Times New Roman" w:hAnsi="Times New Roman" w:cs="Times New Roman"/>
          <w:sz w:val="24"/>
          <w:szCs w:val="24"/>
        </w:rPr>
        <w:t>capacity</w:t>
      </w:r>
      <w:r w:rsidRPr="00E37F07">
        <w:rPr>
          <w:rFonts w:ascii="Times New Roman" w:hAnsi="Times New Roman" w:cs="Times New Roman"/>
          <w:sz w:val="24"/>
          <w:szCs w:val="24"/>
        </w:rPr>
        <w:t xml:space="preserve"> of the firm to generate revenue using total assets. It shows how well company has generated the revenue with the help of all its resources.</w:t>
      </w:r>
    </w:p>
    <w:p w:rsidR="00C228D9" w:rsidRPr="00E37F07" w:rsidRDefault="003247AE" w:rsidP="00614C83">
      <w:pPr>
        <w:jc w:val="both"/>
        <w:rPr>
          <w:rFonts w:ascii="Times New Roman" w:hAnsi="Times New Roman" w:cs="Times New Roman"/>
          <w:sz w:val="24"/>
          <w:szCs w:val="24"/>
        </w:rPr>
      </w:pPr>
      <w:r w:rsidRPr="00E37F07">
        <w:rPr>
          <w:rFonts w:ascii="Times New Roman" w:hAnsi="Times New Roman" w:cs="Times New Roman"/>
          <w:sz w:val="24"/>
          <w:szCs w:val="24"/>
        </w:rPr>
        <w:t>Nestle has asset turnover ratio of 0.68 in the year 2017 and in the year 2014</w:t>
      </w:r>
      <w:r w:rsidR="00154B07">
        <w:rPr>
          <w:rFonts w:ascii="Times New Roman" w:hAnsi="Times New Roman" w:cs="Times New Roman"/>
          <w:sz w:val="24"/>
          <w:szCs w:val="24"/>
        </w:rPr>
        <w:t xml:space="preserve"> and 2013</w:t>
      </w:r>
      <w:r w:rsidRPr="00E37F07">
        <w:rPr>
          <w:rFonts w:ascii="Times New Roman" w:hAnsi="Times New Roman" w:cs="Times New Roman"/>
          <w:sz w:val="24"/>
          <w:szCs w:val="24"/>
        </w:rPr>
        <w:t xml:space="preserve"> the ratio was 0.68</w:t>
      </w:r>
      <w:r w:rsidR="001D0C7E">
        <w:rPr>
          <w:rFonts w:ascii="Times New Roman" w:hAnsi="Times New Roman" w:cs="Times New Roman"/>
          <w:sz w:val="24"/>
          <w:szCs w:val="24"/>
        </w:rPr>
        <w:t xml:space="preserve"> and 0.66 respectively, w</w:t>
      </w:r>
      <w:r w:rsidRPr="00E37F07">
        <w:rPr>
          <w:rFonts w:ascii="Times New Roman" w:hAnsi="Times New Roman" w:cs="Times New Roman"/>
          <w:sz w:val="24"/>
          <w:szCs w:val="24"/>
        </w:rPr>
        <w:t xml:space="preserve">hich means that there is no change in the ratio. Even though the asset turnover ratio was increased in the year 2015 to 0.71 it again dropped in the year 2016 to 0.67. </w:t>
      </w:r>
      <w:r w:rsidR="00135A94" w:rsidRPr="00E37F07">
        <w:rPr>
          <w:rFonts w:ascii="Times New Roman" w:hAnsi="Times New Roman" w:cs="Times New Roman"/>
          <w:sz w:val="24"/>
          <w:szCs w:val="24"/>
        </w:rPr>
        <w:t>Thus</w:t>
      </w:r>
      <w:r w:rsidRPr="00E37F07">
        <w:rPr>
          <w:rFonts w:ascii="Times New Roman" w:hAnsi="Times New Roman" w:cs="Times New Roman"/>
          <w:sz w:val="24"/>
          <w:szCs w:val="24"/>
        </w:rPr>
        <w:t xml:space="preserve"> it shows company has not made appropriate efforts to improve the utilisation of assets in generation of its </w:t>
      </w:r>
      <w:r w:rsidR="00C228D9" w:rsidRPr="00E37F07">
        <w:rPr>
          <w:rFonts w:ascii="Times New Roman" w:hAnsi="Times New Roman" w:cs="Times New Roman"/>
          <w:sz w:val="24"/>
          <w:szCs w:val="24"/>
        </w:rPr>
        <w:t>revenue.</w:t>
      </w:r>
    </w:p>
    <w:p w:rsidR="00A70B68" w:rsidRPr="00E37F07" w:rsidRDefault="00C228D9"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Coca cola which has asset turnover ratio </w:t>
      </w:r>
      <w:r w:rsidR="00A70B68" w:rsidRPr="00E37F07">
        <w:rPr>
          <w:rFonts w:ascii="Times New Roman" w:hAnsi="Times New Roman" w:cs="Times New Roman"/>
          <w:sz w:val="24"/>
          <w:szCs w:val="24"/>
        </w:rPr>
        <w:t>of 3.22</w:t>
      </w:r>
      <w:r w:rsidRPr="00E37F07">
        <w:rPr>
          <w:rFonts w:ascii="Times New Roman" w:hAnsi="Times New Roman" w:cs="Times New Roman"/>
          <w:sz w:val="24"/>
          <w:szCs w:val="24"/>
        </w:rPr>
        <w:t xml:space="preserve"> which is higher is an excellent </w:t>
      </w:r>
      <w:r w:rsidR="00E7557E" w:rsidRPr="00E37F07">
        <w:rPr>
          <w:rFonts w:ascii="Times New Roman" w:hAnsi="Times New Roman" w:cs="Times New Roman"/>
          <w:sz w:val="24"/>
          <w:szCs w:val="24"/>
        </w:rPr>
        <w:t xml:space="preserve">ratio. </w:t>
      </w:r>
      <w:r w:rsidR="00A70B68" w:rsidRPr="00E37F07">
        <w:rPr>
          <w:rFonts w:ascii="Times New Roman" w:hAnsi="Times New Roman" w:cs="Times New Roman"/>
          <w:sz w:val="24"/>
          <w:szCs w:val="24"/>
        </w:rPr>
        <w:t>This</w:t>
      </w:r>
      <w:r w:rsidRPr="00E37F07">
        <w:rPr>
          <w:rFonts w:ascii="Times New Roman" w:hAnsi="Times New Roman" w:cs="Times New Roman"/>
          <w:sz w:val="24"/>
          <w:szCs w:val="24"/>
        </w:rPr>
        <w:t xml:space="preserve"> indicate that </w:t>
      </w:r>
      <w:r w:rsidR="00A70B68" w:rsidRPr="00E37F07">
        <w:rPr>
          <w:rFonts w:ascii="Times New Roman" w:hAnsi="Times New Roman" w:cs="Times New Roman"/>
          <w:sz w:val="24"/>
          <w:szCs w:val="24"/>
        </w:rPr>
        <w:t xml:space="preserve">Coca cola is utilising its assets effectively and with less resources generating high revenue. Compared to this nestle is not utilising is assets compared to industrial requirement. </w:t>
      </w:r>
    </w:p>
    <w:p w:rsidR="00A70B68" w:rsidRPr="00E37F07" w:rsidRDefault="00A70B68" w:rsidP="00614C83">
      <w:pPr>
        <w:jc w:val="both"/>
        <w:rPr>
          <w:rFonts w:ascii="Times New Roman" w:hAnsi="Times New Roman" w:cs="Times New Roman"/>
          <w:sz w:val="24"/>
          <w:szCs w:val="24"/>
        </w:rPr>
      </w:pPr>
      <w:r w:rsidRPr="00E37F07">
        <w:rPr>
          <w:rFonts w:ascii="Times New Roman" w:hAnsi="Times New Roman" w:cs="Times New Roman"/>
          <w:sz w:val="24"/>
          <w:szCs w:val="24"/>
        </w:rPr>
        <w:lastRenderedPageBreak/>
        <w:t>Fixed asset turnover ratio:</w:t>
      </w:r>
      <w:r w:rsidR="00401057">
        <w:rPr>
          <w:rFonts w:ascii="Times New Roman" w:hAnsi="Times New Roman" w:cs="Times New Roman"/>
          <w:sz w:val="24"/>
          <w:szCs w:val="24"/>
        </w:rPr>
        <w:t xml:space="preserve"> T</w:t>
      </w:r>
      <w:r w:rsidRPr="00E37F07">
        <w:rPr>
          <w:rFonts w:ascii="Times New Roman" w:hAnsi="Times New Roman" w:cs="Times New Roman"/>
          <w:sz w:val="24"/>
          <w:szCs w:val="24"/>
        </w:rPr>
        <w:t>his ratio is used to evaluate the operating performance of a business comparing net sales with net fixed asset.</w:t>
      </w:r>
    </w:p>
    <w:p w:rsidR="008C3C62" w:rsidRPr="00E37F07" w:rsidRDefault="00A70B68" w:rsidP="00614C83">
      <w:pPr>
        <w:jc w:val="both"/>
        <w:rPr>
          <w:rFonts w:ascii="Times New Roman" w:hAnsi="Times New Roman" w:cs="Times New Roman"/>
          <w:sz w:val="24"/>
          <w:szCs w:val="24"/>
        </w:rPr>
      </w:pPr>
      <w:r w:rsidRPr="00E37F07">
        <w:rPr>
          <w:rFonts w:ascii="Times New Roman" w:hAnsi="Times New Roman" w:cs="Times New Roman"/>
          <w:sz w:val="24"/>
          <w:szCs w:val="24"/>
        </w:rPr>
        <w:t>Generally high fixed asset turnover ratio indicates company is operating effectively in generating its revenue using less fixed asset and low ratio indicates that the company is being over invested in fixed asset</w:t>
      </w:r>
      <w:r w:rsidR="008C3C62" w:rsidRPr="00E37F07">
        <w:rPr>
          <w:rFonts w:ascii="Times New Roman" w:hAnsi="Times New Roman" w:cs="Times New Roman"/>
          <w:sz w:val="24"/>
          <w:szCs w:val="24"/>
        </w:rPr>
        <w:t xml:space="preserve">. And needs new product to revive the </w:t>
      </w:r>
      <w:r w:rsidR="00E7557E" w:rsidRPr="00E37F07">
        <w:rPr>
          <w:rFonts w:ascii="Times New Roman" w:hAnsi="Times New Roman" w:cs="Times New Roman"/>
          <w:sz w:val="24"/>
          <w:szCs w:val="24"/>
        </w:rPr>
        <w:t>sales.</w:t>
      </w:r>
    </w:p>
    <w:p w:rsidR="003247AE" w:rsidRPr="00E37F07" w:rsidRDefault="008C3C62"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Fixed asset turnover ratio of Nestle is 3.23 in the year 2017 and 3.22 in the year </w:t>
      </w:r>
      <w:r w:rsidR="00E7557E" w:rsidRPr="00E37F07">
        <w:rPr>
          <w:rFonts w:ascii="Times New Roman" w:hAnsi="Times New Roman" w:cs="Times New Roman"/>
          <w:sz w:val="24"/>
          <w:szCs w:val="24"/>
        </w:rPr>
        <w:t>2014. Which</w:t>
      </w:r>
      <w:r w:rsidRPr="00E37F07">
        <w:rPr>
          <w:rFonts w:ascii="Times New Roman" w:hAnsi="Times New Roman" w:cs="Times New Roman"/>
          <w:sz w:val="24"/>
          <w:szCs w:val="24"/>
        </w:rPr>
        <w:t xml:space="preserve"> shows consistency in the ratio </w:t>
      </w:r>
      <w:r w:rsidR="00E7557E" w:rsidRPr="00E37F07">
        <w:rPr>
          <w:rFonts w:ascii="Times New Roman" w:hAnsi="Times New Roman" w:cs="Times New Roman"/>
          <w:sz w:val="24"/>
          <w:szCs w:val="24"/>
        </w:rPr>
        <w:t>and utilization of fixed asset to generate revenue. During the year 2015 the company’s performance was slightly high compared to other years.</w:t>
      </w:r>
    </w:p>
    <w:p w:rsidR="00E7557E" w:rsidRPr="00E37F07" w:rsidRDefault="00E7557E"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Coca cola which has fixed asset ratio of 2.68 which is less compared to nestle. Nestle is performing well in utilisation fixed asset </w:t>
      </w:r>
      <w:r w:rsidR="00614C83" w:rsidRPr="00E37F07">
        <w:rPr>
          <w:rFonts w:ascii="Times New Roman" w:hAnsi="Times New Roman" w:cs="Times New Roman"/>
          <w:sz w:val="24"/>
          <w:szCs w:val="24"/>
        </w:rPr>
        <w:t>to generate its revenue.</w:t>
      </w:r>
      <w:sdt>
        <w:sdtPr>
          <w:rPr>
            <w:rFonts w:ascii="Times New Roman" w:hAnsi="Times New Roman" w:cs="Times New Roman"/>
            <w:sz w:val="24"/>
            <w:szCs w:val="24"/>
          </w:rPr>
          <w:id w:val="-1663850688"/>
          <w:citation/>
        </w:sdtPr>
        <w:sdtEndPr/>
        <w:sdtContent>
          <w:r w:rsidR="00DD1B39">
            <w:rPr>
              <w:rFonts w:ascii="Times New Roman" w:hAnsi="Times New Roman" w:cs="Times New Roman"/>
              <w:sz w:val="24"/>
              <w:szCs w:val="24"/>
            </w:rPr>
            <w:fldChar w:fldCharType="begin"/>
          </w:r>
          <w:r w:rsidR="00DD1B39">
            <w:rPr>
              <w:rFonts w:ascii="Times New Roman" w:hAnsi="Times New Roman" w:cs="Times New Roman"/>
              <w:sz w:val="24"/>
              <w:szCs w:val="24"/>
            </w:rPr>
            <w:instrText xml:space="preserve"> CITATION Wil19 \l 2057 </w:instrText>
          </w:r>
          <w:r w:rsidR="00DD1B39">
            <w:rPr>
              <w:rFonts w:ascii="Times New Roman" w:hAnsi="Times New Roman" w:cs="Times New Roman"/>
              <w:sz w:val="24"/>
              <w:szCs w:val="24"/>
            </w:rPr>
            <w:fldChar w:fldCharType="separate"/>
          </w:r>
          <w:r w:rsidR="00DD1B39">
            <w:rPr>
              <w:rFonts w:ascii="Times New Roman" w:hAnsi="Times New Roman" w:cs="Times New Roman"/>
              <w:noProof/>
              <w:sz w:val="24"/>
              <w:szCs w:val="24"/>
            </w:rPr>
            <w:t xml:space="preserve"> </w:t>
          </w:r>
          <w:r w:rsidR="00DD1B39" w:rsidRPr="00DD1B39">
            <w:rPr>
              <w:rFonts w:ascii="Times New Roman" w:hAnsi="Times New Roman" w:cs="Times New Roman"/>
              <w:noProof/>
              <w:sz w:val="24"/>
              <w:szCs w:val="24"/>
            </w:rPr>
            <w:t>(Kenton, 2019)</w:t>
          </w:r>
          <w:r w:rsidR="00DD1B39">
            <w:rPr>
              <w:rFonts w:ascii="Times New Roman" w:hAnsi="Times New Roman" w:cs="Times New Roman"/>
              <w:sz w:val="24"/>
              <w:szCs w:val="24"/>
            </w:rPr>
            <w:fldChar w:fldCharType="end"/>
          </w:r>
        </w:sdtContent>
      </w:sdt>
      <w:r w:rsidRPr="00E37F07">
        <w:rPr>
          <w:rFonts w:ascii="Times New Roman" w:hAnsi="Times New Roman" w:cs="Times New Roman"/>
          <w:sz w:val="24"/>
          <w:szCs w:val="24"/>
        </w:rPr>
        <w:t xml:space="preserve"> </w:t>
      </w:r>
    </w:p>
    <w:p w:rsidR="00C16AF7" w:rsidRPr="00E37F07" w:rsidRDefault="00C16AF7" w:rsidP="00614C83">
      <w:pPr>
        <w:jc w:val="both"/>
        <w:rPr>
          <w:rFonts w:ascii="Times New Roman" w:hAnsi="Times New Roman" w:cs="Times New Roman"/>
          <w:sz w:val="24"/>
          <w:szCs w:val="24"/>
        </w:rPr>
      </w:pPr>
    </w:p>
    <w:p w:rsidR="007223A8" w:rsidRDefault="007223A8" w:rsidP="00614C83">
      <w:pPr>
        <w:shd w:val="clear" w:color="auto" w:fill="FFFFFF"/>
        <w:spacing w:after="0"/>
        <w:jc w:val="both"/>
        <w:textAlignment w:val="baseline"/>
        <w:outlineLvl w:val="3"/>
        <w:rPr>
          <w:rFonts w:ascii="Times New Roman" w:eastAsia="Times New Roman" w:hAnsi="Times New Roman" w:cs="Times New Roman"/>
          <w:b/>
          <w:bCs/>
          <w:sz w:val="24"/>
          <w:szCs w:val="24"/>
          <w:u w:val="single"/>
          <w:bdr w:val="none" w:sz="0" w:space="0" w:color="auto" w:frame="1"/>
          <w:lang w:eastAsia="en-IN"/>
        </w:rPr>
      </w:pPr>
    </w:p>
    <w:p w:rsidR="00607BF8" w:rsidRPr="00E37F07" w:rsidRDefault="00607BF8" w:rsidP="00614C83">
      <w:pPr>
        <w:shd w:val="clear" w:color="auto" w:fill="FFFFFF"/>
        <w:spacing w:after="0"/>
        <w:jc w:val="both"/>
        <w:textAlignment w:val="baseline"/>
        <w:outlineLvl w:val="3"/>
        <w:rPr>
          <w:rFonts w:ascii="Times New Roman" w:eastAsia="Times New Roman" w:hAnsi="Times New Roman" w:cs="Times New Roman"/>
          <w:b/>
          <w:bCs/>
          <w:sz w:val="24"/>
          <w:szCs w:val="24"/>
          <w:u w:val="single"/>
          <w:bdr w:val="none" w:sz="0" w:space="0" w:color="auto" w:frame="1"/>
          <w:lang w:eastAsia="en-IN"/>
        </w:rPr>
      </w:pPr>
      <w:r w:rsidRPr="00E37F07">
        <w:rPr>
          <w:rFonts w:ascii="Times New Roman" w:eastAsia="Times New Roman" w:hAnsi="Times New Roman" w:cs="Times New Roman"/>
          <w:b/>
          <w:bCs/>
          <w:sz w:val="24"/>
          <w:szCs w:val="24"/>
          <w:u w:val="single"/>
          <w:bdr w:val="none" w:sz="0" w:space="0" w:color="auto" w:frame="1"/>
          <w:lang w:eastAsia="en-IN"/>
        </w:rPr>
        <w:t>LIMITATIONS OF RATIO ANALYSIS</w:t>
      </w:r>
    </w:p>
    <w:p w:rsidR="00607BF8" w:rsidRPr="00E37F07" w:rsidRDefault="00607BF8" w:rsidP="00614C83">
      <w:pPr>
        <w:shd w:val="clear" w:color="auto" w:fill="FFFFFF"/>
        <w:spacing w:after="0"/>
        <w:jc w:val="both"/>
        <w:textAlignment w:val="baseline"/>
        <w:outlineLvl w:val="3"/>
        <w:rPr>
          <w:rFonts w:ascii="Times New Roman" w:hAnsi="Times New Roman" w:cs="Times New Roman"/>
          <w:sz w:val="24"/>
          <w:szCs w:val="24"/>
        </w:rPr>
      </w:pPr>
    </w:p>
    <w:p w:rsidR="00607BF8" w:rsidRDefault="006D14FF" w:rsidP="00614C83">
      <w:pPr>
        <w:shd w:val="clear" w:color="auto" w:fill="FFFFFF"/>
        <w:spacing w:after="0"/>
        <w:jc w:val="both"/>
        <w:textAlignment w:val="baseline"/>
        <w:outlineLvl w:val="3"/>
        <w:rPr>
          <w:rFonts w:ascii="Times New Roman" w:hAnsi="Times New Roman" w:cs="Times New Roman"/>
          <w:sz w:val="24"/>
          <w:szCs w:val="24"/>
        </w:rPr>
      </w:pPr>
      <w:r w:rsidRPr="006D14FF">
        <w:rPr>
          <w:rFonts w:ascii="Times New Roman" w:hAnsi="Times New Roman" w:cs="Times New Roman"/>
          <w:sz w:val="24"/>
          <w:szCs w:val="24"/>
        </w:rPr>
        <w:t>Examination of Ratio is a notable key of money related examination and investigation of parts. It used to picture and concentrate information from budget summaries</w:t>
      </w:r>
      <w:r w:rsidRPr="006D14FF">
        <w:rPr>
          <w:rFonts w:ascii="Times New Roman" w:hAnsi="Times New Roman" w:cs="Times New Roman"/>
          <w:color w:val="FF0000"/>
          <w:sz w:val="24"/>
          <w:szCs w:val="24"/>
        </w:rPr>
        <w:t>.</w:t>
      </w:r>
      <w:r w:rsidRPr="00E37F07">
        <w:rPr>
          <w:rFonts w:ascii="Times New Roman" w:hAnsi="Times New Roman" w:cs="Times New Roman"/>
          <w:sz w:val="24"/>
          <w:szCs w:val="24"/>
        </w:rPr>
        <w:t xml:space="preserve"> It</w:t>
      </w:r>
      <w:r w:rsidR="00607BF8" w:rsidRPr="00E37F07">
        <w:rPr>
          <w:rFonts w:ascii="Times New Roman" w:hAnsi="Times New Roman" w:cs="Times New Roman"/>
          <w:sz w:val="24"/>
          <w:szCs w:val="24"/>
        </w:rPr>
        <w:t xml:space="preserve"> concentrates on ratios that provide the efficiency, profitability, financing </w:t>
      </w:r>
      <w:hyperlink r:id="rId8" w:history="1">
        <w:r w:rsidR="00607BF8" w:rsidRPr="00E37F07">
          <w:rPr>
            <w:rFonts w:ascii="Times New Roman" w:hAnsi="Times New Roman" w:cs="Times New Roman"/>
            <w:sz w:val="24"/>
            <w:szCs w:val="24"/>
          </w:rPr>
          <w:t>leverage</w:t>
        </w:r>
      </w:hyperlink>
      <w:r w:rsidR="00607BF8" w:rsidRPr="00E37F07">
        <w:rPr>
          <w:rFonts w:ascii="Times New Roman" w:hAnsi="Times New Roman" w:cs="Times New Roman"/>
          <w:sz w:val="24"/>
          <w:szCs w:val="24"/>
        </w:rPr>
        <w:t>, and other various information about a concern. The ratios can be utilised for both vertical analysis and horizontal analysis. While they are a common form of analysis, there are several limitations of ratio analysis analysts should be aware of.</w:t>
      </w:r>
    </w:p>
    <w:p w:rsidR="00DC4074" w:rsidRPr="00E37F07" w:rsidRDefault="00DC4074" w:rsidP="00614C83">
      <w:pPr>
        <w:shd w:val="clear" w:color="auto" w:fill="FFFFFF"/>
        <w:spacing w:after="0"/>
        <w:jc w:val="both"/>
        <w:textAlignment w:val="baseline"/>
        <w:outlineLvl w:val="3"/>
        <w:rPr>
          <w:rFonts w:ascii="Times New Roman" w:hAnsi="Times New Roman" w:cs="Times New Roman"/>
          <w:sz w:val="24"/>
          <w:szCs w:val="24"/>
        </w:rPr>
      </w:pPr>
    </w:p>
    <w:p w:rsidR="00607BF8" w:rsidRPr="00E37F07" w:rsidRDefault="00607BF8" w:rsidP="00614C83">
      <w:pPr>
        <w:shd w:val="clear" w:color="auto" w:fill="FFFFFF"/>
        <w:spacing w:after="0"/>
        <w:jc w:val="both"/>
        <w:textAlignment w:val="baseline"/>
        <w:outlineLvl w:val="3"/>
        <w:rPr>
          <w:rFonts w:ascii="Times New Roman" w:eastAsia="Times New Roman" w:hAnsi="Times New Roman" w:cs="Times New Roman"/>
          <w:b/>
          <w:bCs/>
          <w:sz w:val="24"/>
          <w:szCs w:val="24"/>
          <w:bdr w:val="none" w:sz="0" w:space="0" w:color="auto" w:frame="1"/>
          <w:lang w:eastAsia="en-IN"/>
        </w:rPr>
      </w:pPr>
      <w:r w:rsidRPr="00E37F07">
        <w:rPr>
          <w:rFonts w:ascii="Times New Roman" w:eastAsia="Times New Roman" w:hAnsi="Times New Roman" w:cs="Times New Roman"/>
          <w:b/>
          <w:bCs/>
          <w:sz w:val="24"/>
          <w:szCs w:val="24"/>
          <w:bdr w:val="none" w:sz="0" w:space="0" w:color="auto" w:frame="1"/>
          <w:lang w:eastAsia="en-IN"/>
        </w:rPr>
        <w:t>1. Erroneous Results if Based on Improper Accounting Data:</w:t>
      </w:r>
    </w:p>
    <w:p w:rsidR="00607BF8" w:rsidRPr="00E37F07" w:rsidRDefault="00607BF8" w:rsidP="00614C83">
      <w:pPr>
        <w:shd w:val="clear" w:color="auto" w:fill="FFFFFF"/>
        <w:spacing w:after="0"/>
        <w:jc w:val="both"/>
        <w:textAlignment w:val="baseline"/>
        <w:outlineLvl w:val="3"/>
        <w:rPr>
          <w:rFonts w:ascii="Times New Roman" w:eastAsia="Times New Roman" w:hAnsi="Times New Roman" w:cs="Times New Roman"/>
          <w:b/>
          <w:bCs/>
          <w:sz w:val="24"/>
          <w:szCs w:val="24"/>
          <w:lang w:eastAsia="en-IN"/>
        </w:rPr>
      </w:pPr>
    </w:p>
    <w:p w:rsidR="00607BF8" w:rsidRPr="00E37F07" w:rsidRDefault="00607BF8" w:rsidP="00614C83">
      <w:pPr>
        <w:shd w:val="clear" w:color="auto" w:fill="FFFFFF"/>
        <w:spacing w:after="288"/>
        <w:jc w:val="both"/>
        <w:textAlignment w:val="baseline"/>
        <w:rPr>
          <w:rFonts w:ascii="Times New Roman" w:eastAsia="Times New Roman" w:hAnsi="Times New Roman" w:cs="Times New Roman"/>
          <w:sz w:val="24"/>
          <w:szCs w:val="24"/>
          <w:lang w:eastAsia="en-IN"/>
        </w:rPr>
      </w:pPr>
      <w:r w:rsidRPr="00E37F07">
        <w:rPr>
          <w:rFonts w:ascii="Times New Roman" w:eastAsia="Times New Roman" w:hAnsi="Times New Roman" w:cs="Times New Roman"/>
          <w:sz w:val="24"/>
          <w:szCs w:val="24"/>
          <w:lang w:eastAsia="en-IN"/>
        </w:rPr>
        <w:t>Accounting ratios can provide appropriate results only if the data (on which they are based) are correct. Sometimes, the data given in the financial statements is pretended by window dressing, i.e., showing position better than what actually is.</w:t>
      </w:r>
      <w:bookmarkStart w:id="0" w:name="limitations-2-no-idea-of-probable-happen"/>
      <w:bookmarkEnd w:id="0"/>
    </w:p>
    <w:p w:rsidR="00607BF8" w:rsidRPr="00E37F07" w:rsidRDefault="00607BF8" w:rsidP="00614C83">
      <w:pPr>
        <w:shd w:val="clear" w:color="auto" w:fill="FFFFFF"/>
        <w:spacing w:after="288"/>
        <w:jc w:val="both"/>
        <w:textAlignment w:val="baseline"/>
        <w:rPr>
          <w:rFonts w:ascii="Times New Roman" w:eastAsia="Times New Roman" w:hAnsi="Times New Roman" w:cs="Times New Roman"/>
          <w:b/>
          <w:bCs/>
          <w:sz w:val="24"/>
          <w:szCs w:val="24"/>
          <w:lang w:eastAsia="en-IN"/>
        </w:rPr>
      </w:pPr>
      <w:r w:rsidRPr="00E37F07">
        <w:rPr>
          <w:rFonts w:ascii="Times New Roman" w:eastAsia="Times New Roman" w:hAnsi="Times New Roman" w:cs="Times New Roman"/>
          <w:b/>
          <w:bCs/>
          <w:sz w:val="24"/>
          <w:szCs w:val="24"/>
          <w:bdr w:val="none" w:sz="0" w:space="0" w:color="auto" w:frame="1"/>
          <w:lang w:eastAsia="en-IN"/>
        </w:rPr>
        <w:t>2. No Idea of Probable Happenings in Future:</w:t>
      </w:r>
    </w:p>
    <w:p w:rsidR="00607BF8" w:rsidRPr="00E37F07" w:rsidRDefault="00607BF8" w:rsidP="00DE5717">
      <w:pPr>
        <w:shd w:val="clear" w:color="auto" w:fill="FFFFFF"/>
        <w:spacing w:after="288"/>
        <w:jc w:val="both"/>
        <w:textAlignment w:val="baseline"/>
        <w:rPr>
          <w:rFonts w:ascii="Times New Roman" w:eastAsia="Times New Roman" w:hAnsi="Times New Roman" w:cs="Times New Roman"/>
          <w:b/>
          <w:bCs/>
          <w:sz w:val="24"/>
          <w:szCs w:val="24"/>
          <w:bdr w:val="none" w:sz="0" w:space="0" w:color="auto" w:frame="1"/>
          <w:lang w:eastAsia="en-IN"/>
        </w:rPr>
      </w:pPr>
      <w:r w:rsidRPr="00E37F07">
        <w:rPr>
          <w:rFonts w:ascii="Times New Roman" w:eastAsia="Times New Roman" w:hAnsi="Times New Roman" w:cs="Times New Roman"/>
          <w:sz w:val="24"/>
          <w:szCs w:val="24"/>
          <w:lang w:eastAsia="en-IN"/>
        </w:rPr>
        <w:t xml:space="preserve">Ratios are an effort to make an analysis of the previous financial statements; so they are past documents. Now-a-days keeping in view the difficulties of the business, it is crucial to have an </w:t>
      </w:r>
      <w:r w:rsidR="009C22DB" w:rsidRPr="00E37F07">
        <w:rPr>
          <w:rFonts w:ascii="Times New Roman" w:eastAsia="Times New Roman" w:hAnsi="Times New Roman" w:cs="Times New Roman"/>
          <w:sz w:val="24"/>
          <w:szCs w:val="24"/>
          <w:lang w:eastAsia="en-IN"/>
        </w:rPr>
        <w:t>impression of</w:t>
      </w:r>
      <w:r w:rsidRPr="00E37F07">
        <w:rPr>
          <w:rFonts w:ascii="Times New Roman" w:eastAsia="Times New Roman" w:hAnsi="Times New Roman" w:cs="Times New Roman"/>
          <w:sz w:val="24"/>
          <w:szCs w:val="24"/>
          <w:lang w:eastAsia="en-IN"/>
        </w:rPr>
        <w:t xml:space="preserve"> the probable happenings in near future.</w:t>
      </w:r>
      <w:bookmarkStart w:id="1" w:name="limitations-3-variation-in-accounting-me"/>
      <w:bookmarkEnd w:id="1"/>
    </w:p>
    <w:p w:rsidR="00607BF8" w:rsidRPr="00E37F07" w:rsidRDefault="00607BF8" w:rsidP="00614C83">
      <w:pPr>
        <w:shd w:val="clear" w:color="auto" w:fill="FFFFFF"/>
        <w:spacing w:after="0"/>
        <w:jc w:val="both"/>
        <w:textAlignment w:val="baseline"/>
        <w:outlineLvl w:val="3"/>
        <w:rPr>
          <w:rFonts w:ascii="Times New Roman" w:eastAsia="Times New Roman" w:hAnsi="Times New Roman" w:cs="Times New Roman"/>
          <w:sz w:val="24"/>
          <w:szCs w:val="24"/>
          <w:lang w:eastAsia="en-IN"/>
        </w:rPr>
      </w:pPr>
      <w:r w:rsidRPr="00E37F07">
        <w:rPr>
          <w:rFonts w:ascii="Times New Roman" w:eastAsia="Times New Roman" w:hAnsi="Times New Roman" w:cs="Times New Roman"/>
          <w:b/>
          <w:bCs/>
          <w:sz w:val="24"/>
          <w:szCs w:val="24"/>
          <w:bdr w:val="none" w:sz="0" w:space="0" w:color="auto" w:frame="1"/>
          <w:lang w:eastAsia="en-IN"/>
        </w:rPr>
        <w:t>3. Difference in Accounting Methods:</w:t>
      </w:r>
    </w:p>
    <w:p w:rsidR="00607BF8" w:rsidRPr="00E37F07" w:rsidRDefault="00607BF8" w:rsidP="00614C83">
      <w:pPr>
        <w:shd w:val="clear" w:color="auto" w:fill="FFFFFF"/>
        <w:spacing w:after="288"/>
        <w:jc w:val="both"/>
        <w:textAlignment w:val="baseline"/>
        <w:rPr>
          <w:rFonts w:ascii="Times New Roman" w:eastAsia="Times New Roman" w:hAnsi="Times New Roman" w:cs="Times New Roman"/>
          <w:sz w:val="24"/>
          <w:szCs w:val="24"/>
          <w:lang w:eastAsia="en-IN"/>
        </w:rPr>
      </w:pPr>
      <w:r w:rsidRPr="00E37F07">
        <w:rPr>
          <w:rFonts w:ascii="Times New Roman" w:eastAsia="Times New Roman" w:hAnsi="Times New Roman" w:cs="Times New Roman"/>
          <w:sz w:val="24"/>
          <w:szCs w:val="24"/>
          <w:lang w:eastAsia="en-IN"/>
        </w:rPr>
        <w:t>The two concern’s results are comparable with the aid of accounting ratios only if they use the similar accounting methods or bases. Comparison will become hard if the two concerns use the various methods of providing depreciation or valuing inventories.</w:t>
      </w:r>
    </w:p>
    <w:p w:rsidR="00607BF8" w:rsidRPr="00E37F07" w:rsidRDefault="00607BF8" w:rsidP="00614C83">
      <w:pPr>
        <w:shd w:val="clear" w:color="auto" w:fill="FFFFFF"/>
        <w:spacing w:after="288"/>
        <w:jc w:val="both"/>
        <w:textAlignment w:val="baseline"/>
        <w:rPr>
          <w:rFonts w:ascii="Times New Roman" w:eastAsia="Times New Roman" w:hAnsi="Times New Roman" w:cs="Times New Roman"/>
          <w:sz w:val="24"/>
          <w:szCs w:val="24"/>
          <w:lang w:eastAsia="en-IN"/>
        </w:rPr>
      </w:pPr>
      <w:r w:rsidRPr="00E37F07">
        <w:rPr>
          <w:rFonts w:ascii="Times New Roman" w:eastAsia="Times New Roman" w:hAnsi="Times New Roman" w:cs="Times New Roman"/>
          <w:sz w:val="24"/>
          <w:szCs w:val="24"/>
          <w:lang w:eastAsia="en-IN"/>
        </w:rPr>
        <w:t>Comparison of financial statements of such companies by way of ratios is bound to be misleading.</w:t>
      </w:r>
    </w:p>
    <w:p w:rsidR="00607BF8" w:rsidRPr="00012CDB" w:rsidRDefault="00607BF8" w:rsidP="006D14FF">
      <w:pPr>
        <w:spacing w:before="100" w:beforeAutospacing="1" w:after="100" w:afterAutospacing="1"/>
        <w:jc w:val="both"/>
        <w:rPr>
          <w:rFonts w:ascii="Times New Roman" w:eastAsia="Times New Roman" w:hAnsi="Times New Roman" w:cs="Times New Roman"/>
          <w:b/>
          <w:bCs/>
          <w:color w:val="FF0000"/>
          <w:sz w:val="24"/>
          <w:szCs w:val="24"/>
          <w:lang w:eastAsia="en-IN"/>
        </w:rPr>
      </w:pPr>
      <w:bookmarkStart w:id="2" w:name="limitations-4-price-level-changes-"/>
      <w:bookmarkEnd w:id="2"/>
      <w:r w:rsidRPr="00E37F07">
        <w:rPr>
          <w:rFonts w:ascii="Times New Roman" w:eastAsia="Times New Roman" w:hAnsi="Times New Roman" w:cs="Times New Roman"/>
          <w:b/>
          <w:bCs/>
          <w:sz w:val="24"/>
          <w:szCs w:val="24"/>
          <w:bdr w:val="none" w:sz="0" w:space="0" w:color="auto" w:frame="1"/>
          <w:lang w:eastAsia="en-IN"/>
        </w:rPr>
        <w:lastRenderedPageBreak/>
        <w:t xml:space="preserve"> </w:t>
      </w:r>
      <w:r w:rsidRPr="00A14D33">
        <w:rPr>
          <w:rFonts w:ascii="Times New Roman" w:eastAsia="Times New Roman" w:hAnsi="Times New Roman" w:cs="Times New Roman"/>
          <w:b/>
          <w:bCs/>
          <w:sz w:val="24"/>
          <w:szCs w:val="24"/>
          <w:bdr w:val="none" w:sz="0" w:space="0" w:color="auto" w:frame="1"/>
          <w:lang w:eastAsia="en-IN"/>
        </w:rPr>
        <w:t>4. </w:t>
      </w:r>
      <w:r w:rsidRPr="006D14FF">
        <w:rPr>
          <w:rFonts w:ascii="Times New Roman" w:eastAsia="Times New Roman" w:hAnsi="Times New Roman" w:cs="Times New Roman"/>
          <w:b/>
          <w:bCs/>
          <w:sz w:val="24"/>
          <w:szCs w:val="24"/>
          <w:bdr w:val="none" w:sz="0" w:space="0" w:color="auto" w:frame="1"/>
          <w:lang w:eastAsia="en-IN"/>
        </w:rPr>
        <w:t>Price Level Changes:</w:t>
      </w:r>
      <w:r w:rsidR="00012CDB" w:rsidRPr="006D14FF">
        <w:rPr>
          <w:rFonts w:ascii="Times New Roman" w:eastAsia="Times New Roman" w:hAnsi="Times New Roman" w:cs="Times New Roman"/>
          <w:b/>
          <w:bCs/>
          <w:sz w:val="24"/>
          <w:szCs w:val="24"/>
          <w:bdr w:val="none" w:sz="0" w:space="0" w:color="auto" w:frame="1"/>
          <w:lang w:eastAsia="en-IN"/>
        </w:rPr>
        <w:t xml:space="preserve"> </w:t>
      </w:r>
    </w:p>
    <w:p w:rsidR="006D14FF" w:rsidRPr="006D14FF" w:rsidRDefault="006D14FF" w:rsidP="00614C83">
      <w:pPr>
        <w:shd w:val="clear" w:color="auto" w:fill="FFFFFF"/>
        <w:spacing w:after="0"/>
        <w:jc w:val="both"/>
        <w:textAlignment w:val="baseline"/>
        <w:outlineLvl w:val="3"/>
        <w:rPr>
          <w:rFonts w:ascii="Times New Roman" w:eastAsia="Times New Roman" w:hAnsi="Times New Roman" w:cs="Times New Roman"/>
          <w:sz w:val="24"/>
          <w:szCs w:val="24"/>
          <w:lang w:eastAsia="en-IN"/>
        </w:rPr>
      </w:pPr>
      <w:bookmarkStart w:id="3" w:name="limitations-5-only-one-method-of-analysi"/>
      <w:bookmarkEnd w:id="3"/>
      <w:r w:rsidRPr="006D14FF">
        <w:rPr>
          <w:rFonts w:ascii="Times New Roman" w:eastAsia="Times New Roman" w:hAnsi="Times New Roman" w:cs="Times New Roman"/>
          <w:sz w:val="24"/>
          <w:szCs w:val="24"/>
          <w:lang w:eastAsia="en-IN"/>
        </w:rPr>
        <w:t>Switch in value levels make correlation for various years troublesome. For instance, the proportion of income to add up to resources in 1997 would be a lot higher than in 1983 because of increment in costs, settled resources being appeared at expense and not at market esteem.</w:t>
      </w:r>
    </w:p>
    <w:p w:rsidR="006D14FF" w:rsidRPr="006D14FF" w:rsidRDefault="006D14FF" w:rsidP="00614C83">
      <w:pPr>
        <w:shd w:val="clear" w:color="auto" w:fill="FFFFFF"/>
        <w:spacing w:after="0"/>
        <w:jc w:val="both"/>
        <w:textAlignment w:val="baseline"/>
        <w:outlineLvl w:val="3"/>
        <w:rPr>
          <w:rFonts w:ascii="Times New Roman" w:eastAsia="Times New Roman" w:hAnsi="Times New Roman" w:cs="Times New Roman"/>
          <w:b/>
          <w:bCs/>
          <w:sz w:val="24"/>
          <w:szCs w:val="24"/>
          <w:bdr w:val="none" w:sz="0" w:space="0" w:color="auto" w:frame="1"/>
          <w:lang w:eastAsia="en-IN"/>
        </w:rPr>
      </w:pPr>
    </w:p>
    <w:p w:rsidR="00607BF8" w:rsidRPr="006D14FF" w:rsidRDefault="00607BF8" w:rsidP="00614C83">
      <w:pPr>
        <w:shd w:val="clear" w:color="auto" w:fill="FFFFFF"/>
        <w:spacing w:after="0"/>
        <w:jc w:val="both"/>
        <w:textAlignment w:val="baseline"/>
        <w:outlineLvl w:val="3"/>
        <w:rPr>
          <w:rFonts w:ascii="Times New Roman" w:eastAsia="Times New Roman" w:hAnsi="Times New Roman" w:cs="Times New Roman"/>
          <w:b/>
          <w:bCs/>
          <w:sz w:val="24"/>
          <w:szCs w:val="24"/>
          <w:lang w:eastAsia="en-IN"/>
        </w:rPr>
      </w:pPr>
      <w:r w:rsidRPr="006D14FF">
        <w:rPr>
          <w:rFonts w:ascii="Times New Roman" w:eastAsia="Times New Roman" w:hAnsi="Times New Roman" w:cs="Times New Roman"/>
          <w:b/>
          <w:bCs/>
          <w:sz w:val="24"/>
          <w:szCs w:val="24"/>
          <w:bdr w:val="none" w:sz="0" w:space="0" w:color="auto" w:frame="1"/>
          <w:lang w:eastAsia="en-IN"/>
        </w:rPr>
        <w:t>5. Only One Method of Analysis:</w:t>
      </w:r>
    </w:p>
    <w:p w:rsidR="006D14FF" w:rsidRPr="006D14FF" w:rsidRDefault="006D14FF" w:rsidP="00614C83">
      <w:pPr>
        <w:pStyle w:val="Heading4"/>
        <w:shd w:val="clear" w:color="auto" w:fill="FFFFFF"/>
        <w:spacing w:before="0" w:beforeAutospacing="0" w:after="0" w:afterAutospacing="0" w:line="276" w:lineRule="auto"/>
        <w:jc w:val="both"/>
        <w:textAlignment w:val="baseline"/>
        <w:rPr>
          <w:b w:val="0"/>
          <w:bCs w:val="0"/>
        </w:rPr>
      </w:pPr>
      <w:bookmarkStart w:id="4" w:name="limitations-6-no-common-standards"/>
      <w:bookmarkEnd w:id="4"/>
    </w:p>
    <w:p w:rsidR="006D14FF" w:rsidRPr="006D14FF" w:rsidRDefault="006D14FF" w:rsidP="00614C83">
      <w:pPr>
        <w:pStyle w:val="Heading4"/>
        <w:shd w:val="clear" w:color="auto" w:fill="FFFFFF"/>
        <w:spacing w:before="0" w:beforeAutospacing="0" w:after="0" w:afterAutospacing="0" w:line="276" w:lineRule="auto"/>
        <w:jc w:val="both"/>
        <w:textAlignment w:val="baseline"/>
        <w:rPr>
          <w:b w:val="0"/>
          <w:bCs w:val="0"/>
        </w:rPr>
      </w:pPr>
      <w:r w:rsidRPr="006D14FF">
        <w:rPr>
          <w:b w:val="0"/>
          <w:bCs w:val="0"/>
        </w:rPr>
        <w:t>Ratio examination is just a beginning stage and gives only couple of data required for the board basic leadership. In this way, to have a point by point extensive investigation of budget summaries, proportions ought to be used alongside different techniques for examination.</w:t>
      </w:r>
    </w:p>
    <w:p w:rsidR="006D14FF" w:rsidRPr="006D14FF" w:rsidRDefault="006D14FF" w:rsidP="00614C83">
      <w:pPr>
        <w:pStyle w:val="Heading4"/>
        <w:shd w:val="clear" w:color="auto" w:fill="FFFFFF"/>
        <w:spacing w:before="0" w:beforeAutospacing="0" w:after="0" w:afterAutospacing="0" w:line="276" w:lineRule="auto"/>
        <w:jc w:val="both"/>
        <w:textAlignment w:val="baseline"/>
        <w:rPr>
          <w:bdr w:val="none" w:sz="0" w:space="0" w:color="auto" w:frame="1"/>
        </w:rPr>
      </w:pPr>
    </w:p>
    <w:p w:rsidR="00607BF8" w:rsidRPr="006D14FF" w:rsidRDefault="00607BF8" w:rsidP="00614C83">
      <w:pPr>
        <w:pStyle w:val="Heading4"/>
        <w:shd w:val="clear" w:color="auto" w:fill="FFFFFF"/>
        <w:spacing w:before="0" w:beforeAutospacing="0" w:after="0" w:afterAutospacing="0" w:line="276" w:lineRule="auto"/>
        <w:jc w:val="both"/>
        <w:textAlignment w:val="baseline"/>
      </w:pPr>
      <w:r w:rsidRPr="006D14FF">
        <w:rPr>
          <w:bdr w:val="none" w:sz="0" w:space="0" w:color="auto" w:frame="1"/>
        </w:rPr>
        <w:t>6. No Common Standards:</w:t>
      </w:r>
    </w:p>
    <w:p w:rsidR="006D14FF" w:rsidRPr="006D14FF" w:rsidRDefault="006D14FF" w:rsidP="00614C83">
      <w:pPr>
        <w:pStyle w:val="NormalWeb"/>
        <w:shd w:val="clear" w:color="auto" w:fill="FFFFFF"/>
        <w:spacing w:before="0" w:beforeAutospacing="0" w:after="288" w:afterAutospacing="0" w:line="276" w:lineRule="auto"/>
        <w:jc w:val="both"/>
        <w:textAlignment w:val="baseline"/>
      </w:pPr>
    </w:p>
    <w:p w:rsidR="00607BF8" w:rsidRPr="006D14FF" w:rsidRDefault="006D14FF" w:rsidP="00614C83">
      <w:pPr>
        <w:pStyle w:val="NormalWeb"/>
        <w:shd w:val="clear" w:color="auto" w:fill="FFFFFF"/>
        <w:spacing w:before="0" w:beforeAutospacing="0" w:after="288" w:afterAutospacing="0" w:line="276" w:lineRule="auto"/>
        <w:jc w:val="both"/>
        <w:textAlignment w:val="baseline"/>
      </w:pPr>
      <w:bookmarkStart w:id="5" w:name="limitations-7-different-meanings-assigne"/>
      <w:bookmarkEnd w:id="5"/>
      <w:r w:rsidRPr="006D14FF">
        <w:t>It is difficult to set out a well-known standard for examination since circumstances contrast from business to business and the idea of every industry is unique</w:t>
      </w:r>
      <w:r w:rsidR="00607BF8" w:rsidRPr="006D14FF">
        <w:t>.</w:t>
      </w:r>
    </w:p>
    <w:p w:rsidR="007223A8" w:rsidRDefault="007223A8" w:rsidP="007223A8">
      <w:pPr>
        <w:pStyle w:val="Heading4"/>
        <w:shd w:val="clear" w:color="auto" w:fill="FFFFFF"/>
        <w:spacing w:before="0" w:beforeAutospacing="0" w:after="0" w:afterAutospacing="0" w:line="276" w:lineRule="auto"/>
        <w:jc w:val="both"/>
        <w:textAlignment w:val="baseline"/>
        <w:rPr>
          <w:bdr w:val="none" w:sz="0" w:space="0" w:color="auto" w:frame="1"/>
        </w:rPr>
      </w:pPr>
    </w:p>
    <w:p w:rsidR="00E8739F" w:rsidRDefault="00E8739F" w:rsidP="00EA09DF">
      <w:pPr>
        <w:jc w:val="both"/>
        <w:rPr>
          <w:rFonts w:ascii="Times New Roman" w:hAnsi="Times New Roman" w:cs="Times New Roman"/>
          <w:sz w:val="24"/>
          <w:szCs w:val="28"/>
        </w:rPr>
      </w:pPr>
    </w:p>
    <w:p w:rsidR="00DE5717" w:rsidRPr="00EA09DF" w:rsidRDefault="006E4D69" w:rsidP="00EA09DF">
      <w:pPr>
        <w:jc w:val="both"/>
        <w:rPr>
          <w:rFonts w:ascii="Times New Roman" w:hAnsi="Times New Roman" w:cs="Times New Roman"/>
          <w:sz w:val="24"/>
          <w:szCs w:val="28"/>
        </w:rPr>
      </w:pPr>
      <w:r w:rsidRPr="004743CF">
        <w:rPr>
          <w:rFonts w:ascii="Times New Roman" w:hAnsi="Times New Roman" w:cs="Times New Roman"/>
          <w:sz w:val="24"/>
          <w:szCs w:val="28"/>
        </w:rPr>
        <w:t>.</w:t>
      </w:r>
      <w:r w:rsidRPr="00E37F07">
        <w:rPr>
          <w:rFonts w:ascii="Times New Roman" w:hAnsi="Times New Roman" w:cs="Times New Roman"/>
          <w:b/>
          <w:bCs/>
          <w:sz w:val="24"/>
          <w:szCs w:val="24"/>
          <w:u w:val="single"/>
        </w:rPr>
        <w:t xml:space="preserve"> Recommendations</w:t>
      </w:r>
      <w:r w:rsidR="00DE5717" w:rsidRPr="00E37F07">
        <w:rPr>
          <w:rFonts w:ascii="Times New Roman" w:hAnsi="Times New Roman" w:cs="Times New Roman"/>
          <w:b/>
          <w:bCs/>
          <w:sz w:val="24"/>
          <w:szCs w:val="24"/>
          <w:u w:val="single"/>
        </w:rPr>
        <w:t xml:space="preserve"> to improve financial management of Nestle </w:t>
      </w:r>
    </w:p>
    <w:p w:rsidR="00DE5717" w:rsidRPr="00E37F07" w:rsidRDefault="00DE5717" w:rsidP="00614C83">
      <w:pPr>
        <w:spacing w:before="100" w:beforeAutospacing="1" w:after="100" w:afterAutospacing="1"/>
        <w:jc w:val="both"/>
        <w:rPr>
          <w:rFonts w:ascii="Times New Roman" w:hAnsi="Times New Roman" w:cs="Times New Roman"/>
          <w:bCs/>
          <w:sz w:val="24"/>
          <w:szCs w:val="24"/>
        </w:rPr>
      </w:pPr>
      <w:r w:rsidRPr="00E37F07">
        <w:rPr>
          <w:rFonts w:ascii="Times New Roman" w:hAnsi="Times New Roman" w:cs="Times New Roman"/>
          <w:bCs/>
          <w:sz w:val="24"/>
          <w:szCs w:val="24"/>
        </w:rPr>
        <w:t xml:space="preserve">Nestle shall </w:t>
      </w:r>
      <w:r w:rsidR="00D9263B" w:rsidRPr="00E37F07">
        <w:rPr>
          <w:rFonts w:ascii="Times New Roman" w:hAnsi="Times New Roman" w:cs="Times New Roman"/>
          <w:bCs/>
          <w:sz w:val="24"/>
          <w:szCs w:val="24"/>
        </w:rPr>
        <w:t xml:space="preserve">plan for the future business as its profits are decreasing year after year it should have clear business plan about its financial goals and working capital requirement for future plans. This will help company to achieve its gaol and have clear picture of future path. And by projecting the cash flow it can check its performance and conduct business effectively </w:t>
      </w:r>
    </w:p>
    <w:p w:rsidR="000044B6" w:rsidRPr="00E37F07" w:rsidRDefault="000044B6" w:rsidP="00614C83">
      <w:pPr>
        <w:spacing w:before="100" w:beforeAutospacing="1" w:after="100" w:afterAutospacing="1"/>
        <w:jc w:val="both"/>
        <w:rPr>
          <w:rFonts w:ascii="Times New Roman" w:hAnsi="Times New Roman" w:cs="Times New Roman"/>
          <w:bCs/>
          <w:sz w:val="24"/>
          <w:szCs w:val="24"/>
        </w:rPr>
      </w:pPr>
      <w:r w:rsidRPr="00E37F07">
        <w:rPr>
          <w:rFonts w:ascii="Times New Roman" w:hAnsi="Times New Roman" w:cs="Times New Roman"/>
          <w:bCs/>
          <w:sz w:val="24"/>
          <w:szCs w:val="24"/>
        </w:rPr>
        <w:t xml:space="preserve">Nestle shall manage its cost by reducing unwanted costs. By finding alternative ways to cut the cost. Company shall look for vendors who can provide discount over purchased so that company can reduce its purchasing cost and utilise the amount in working capital. If the vendors are providing discount it will be add on to the working capital of the company. </w:t>
      </w:r>
    </w:p>
    <w:p w:rsidR="00AD7B74" w:rsidRPr="00E37F07" w:rsidRDefault="000044B6" w:rsidP="00614C83">
      <w:pPr>
        <w:spacing w:before="100" w:beforeAutospacing="1" w:after="100" w:afterAutospacing="1"/>
        <w:jc w:val="both"/>
        <w:rPr>
          <w:rFonts w:ascii="Times New Roman" w:hAnsi="Times New Roman" w:cs="Times New Roman"/>
          <w:bCs/>
          <w:sz w:val="24"/>
          <w:szCs w:val="24"/>
        </w:rPr>
      </w:pPr>
      <w:r w:rsidRPr="00E37F07">
        <w:rPr>
          <w:rFonts w:ascii="Times New Roman" w:hAnsi="Times New Roman" w:cs="Times New Roman"/>
          <w:bCs/>
          <w:sz w:val="24"/>
          <w:szCs w:val="24"/>
        </w:rPr>
        <w:t xml:space="preserve">Nestle shall </w:t>
      </w:r>
      <w:r w:rsidR="00AD7B74" w:rsidRPr="00E37F07">
        <w:rPr>
          <w:rFonts w:ascii="Times New Roman" w:hAnsi="Times New Roman" w:cs="Times New Roman"/>
          <w:bCs/>
          <w:sz w:val="24"/>
          <w:szCs w:val="24"/>
        </w:rPr>
        <w:t xml:space="preserve">increase its customer coverage by introducing its units in new geographical area which will result in </w:t>
      </w:r>
      <w:r w:rsidR="00EA09DF">
        <w:rPr>
          <w:rFonts w:ascii="Times New Roman" w:hAnsi="Times New Roman" w:cs="Times New Roman"/>
          <w:bCs/>
          <w:sz w:val="24"/>
          <w:szCs w:val="24"/>
        </w:rPr>
        <w:t>raise</w:t>
      </w:r>
      <w:r w:rsidR="00AD7B74" w:rsidRPr="00E37F07">
        <w:rPr>
          <w:rFonts w:ascii="Times New Roman" w:hAnsi="Times New Roman" w:cs="Times New Roman"/>
          <w:bCs/>
          <w:sz w:val="24"/>
          <w:szCs w:val="24"/>
        </w:rPr>
        <w:t xml:space="preserve"> in volume and i</w:t>
      </w:r>
      <w:r w:rsidR="00EA09DF">
        <w:rPr>
          <w:rFonts w:ascii="Times New Roman" w:hAnsi="Times New Roman" w:cs="Times New Roman"/>
          <w:bCs/>
          <w:sz w:val="24"/>
          <w:szCs w:val="24"/>
        </w:rPr>
        <w:t>nflation</w:t>
      </w:r>
      <w:r w:rsidR="00AD7B74" w:rsidRPr="00E37F07">
        <w:rPr>
          <w:rFonts w:ascii="Times New Roman" w:hAnsi="Times New Roman" w:cs="Times New Roman"/>
          <w:bCs/>
          <w:sz w:val="24"/>
          <w:szCs w:val="24"/>
        </w:rPr>
        <w:t xml:space="preserve"> in profit as the company has huge demand from customers all over the world hence they should consider for expansion of business.</w:t>
      </w:r>
    </w:p>
    <w:p w:rsidR="00213052" w:rsidRPr="00E37F07" w:rsidRDefault="00AD7B74" w:rsidP="00614C83">
      <w:pPr>
        <w:spacing w:before="100" w:beforeAutospacing="1" w:after="100" w:afterAutospacing="1"/>
        <w:jc w:val="both"/>
        <w:rPr>
          <w:rFonts w:ascii="Times New Roman" w:hAnsi="Times New Roman" w:cs="Times New Roman"/>
          <w:bCs/>
          <w:sz w:val="24"/>
          <w:szCs w:val="24"/>
        </w:rPr>
      </w:pPr>
      <w:r w:rsidRPr="00E37F07">
        <w:rPr>
          <w:rFonts w:ascii="Times New Roman" w:hAnsi="Times New Roman" w:cs="Times New Roman"/>
          <w:bCs/>
          <w:sz w:val="24"/>
          <w:szCs w:val="24"/>
        </w:rPr>
        <w:t xml:space="preserve">Company shall look for new technology and automation process which will help in reduction of human intervention and increase the effectiveness of production which will help in reaching the </w:t>
      </w:r>
      <w:r w:rsidR="00213052" w:rsidRPr="00E37F07">
        <w:rPr>
          <w:rFonts w:ascii="Times New Roman" w:hAnsi="Times New Roman" w:cs="Times New Roman"/>
          <w:bCs/>
          <w:sz w:val="24"/>
          <w:szCs w:val="24"/>
        </w:rPr>
        <w:t>custome</w:t>
      </w:r>
      <w:r w:rsidR="00C70F75">
        <w:rPr>
          <w:rFonts w:ascii="Times New Roman" w:hAnsi="Times New Roman" w:cs="Times New Roman"/>
          <w:bCs/>
          <w:sz w:val="24"/>
          <w:szCs w:val="24"/>
        </w:rPr>
        <w:t>r expectation without any delay</w:t>
      </w:r>
      <w:r w:rsidR="00213052" w:rsidRPr="00E37F07">
        <w:rPr>
          <w:rFonts w:ascii="Times New Roman" w:hAnsi="Times New Roman" w:cs="Times New Roman"/>
          <w:bCs/>
          <w:sz w:val="24"/>
          <w:szCs w:val="24"/>
        </w:rPr>
        <w:t>.</w:t>
      </w:r>
    </w:p>
    <w:p w:rsidR="00213052" w:rsidRPr="00E37F07" w:rsidRDefault="00213052" w:rsidP="00614C83">
      <w:pPr>
        <w:spacing w:before="100" w:beforeAutospacing="1" w:after="100" w:afterAutospacing="1"/>
        <w:jc w:val="both"/>
        <w:rPr>
          <w:rFonts w:ascii="Times New Roman" w:hAnsi="Times New Roman" w:cs="Times New Roman"/>
          <w:bCs/>
          <w:sz w:val="24"/>
          <w:szCs w:val="24"/>
        </w:rPr>
      </w:pPr>
      <w:r w:rsidRPr="00E37F07">
        <w:rPr>
          <w:rFonts w:ascii="Times New Roman" w:hAnsi="Times New Roman" w:cs="Times New Roman"/>
          <w:bCs/>
          <w:sz w:val="24"/>
          <w:szCs w:val="24"/>
        </w:rPr>
        <w:t>Investment should be raised instead of looking of loans, should prefer aggressive investment in improving the q</w:t>
      </w:r>
      <w:r w:rsidR="00C70F75">
        <w:rPr>
          <w:rFonts w:ascii="Times New Roman" w:hAnsi="Times New Roman" w:cs="Times New Roman"/>
          <w:bCs/>
          <w:sz w:val="24"/>
          <w:szCs w:val="24"/>
        </w:rPr>
        <w:t>uality and marketing of product</w:t>
      </w:r>
      <w:r w:rsidR="004C3EF7">
        <w:rPr>
          <w:rFonts w:ascii="Times New Roman" w:hAnsi="Times New Roman" w:cs="Times New Roman"/>
          <w:bCs/>
          <w:sz w:val="24"/>
          <w:szCs w:val="24"/>
        </w:rPr>
        <w:t xml:space="preserve">, if the brand </w:t>
      </w:r>
      <w:r w:rsidRPr="00E37F07">
        <w:rPr>
          <w:rFonts w:ascii="Times New Roman" w:hAnsi="Times New Roman" w:cs="Times New Roman"/>
          <w:bCs/>
          <w:sz w:val="24"/>
          <w:szCs w:val="24"/>
        </w:rPr>
        <w:t>value of nestle is build further then increase in customer growth can be expected.</w:t>
      </w:r>
    </w:p>
    <w:p w:rsidR="00DE5717" w:rsidRPr="00E37F07" w:rsidRDefault="00213052" w:rsidP="00614C83">
      <w:pPr>
        <w:spacing w:before="100" w:beforeAutospacing="1" w:after="100" w:afterAutospacing="1"/>
        <w:jc w:val="both"/>
        <w:rPr>
          <w:rFonts w:ascii="Times New Roman" w:hAnsi="Times New Roman" w:cs="Times New Roman"/>
          <w:bCs/>
          <w:sz w:val="24"/>
          <w:szCs w:val="24"/>
        </w:rPr>
      </w:pPr>
      <w:r w:rsidRPr="00E37F07">
        <w:rPr>
          <w:rFonts w:ascii="Times New Roman" w:hAnsi="Times New Roman" w:cs="Times New Roman"/>
          <w:bCs/>
          <w:sz w:val="24"/>
          <w:szCs w:val="24"/>
        </w:rPr>
        <w:lastRenderedPageBreak/>
        <w:t xml:space="preserve">Future it is very important to </w:t>
      </w:r>
      <w:r w:rsidR="00B33DD8" w:rsidRPr="00E37F07">
        <w:rPr>
          <w:rFonts w:ascii="Times New Roman" w:hAnsi="Times New Roman" w:cs="Times New Roman"/>
          <w:bCs/>
          <w:sz w:val="24"/>
          <w:szCs w:val="24"/>
        </w:rPr>
        <w:t>concentrate on drop of net profit of the company by eliminating the possible expenses which are not necessary in the operation of company.</w:t>
      </w:r>
      <w:sdt>
        <w:sdtPr>
          <w:rPr>
            <w:rFonts w:ascii="Times New Roman" w:hAnsi="Times New Roman" w:cs="Times New Roman"/>
            <w:bCs/>
            <w:sz w:val="24"/>
            <w:szCs w:val="24"/>
          </w:rPr>
          <w:id w:val="1967927925"/>
          <w:citation/>
        </w:sdtPr>
        <w:sdtEndPr/>
        <w:sdtContent>
          <w:r w:rsidR="00B106DB">
            <w:rPr>
              <w:rFonts w:ascii="Times New Roman" w:hAnsi="Times New Roman" w:cs="Times New Roman"/>
              <w:bCs/>
              <w:sz w:val="24"/>
              <w:szCs w:val="24"/>
            </w:rPr>
            <w:fldChar w:fldCharType="begin"/>
          </w:r>
          <w:r w:rsidR="00B106DB">
            <w:rPr>
              <w:rFonts w:ascii="Times New Roman" w:hAnsi="Times New Roman" w:cs="Times New Roman"/>
              <w:bCs/>
              <w:sz w:val="24"/>
              <w:szCs w:val="24"/>
            </w:rPr>
            <w:instrText xml:space="preserve"> CITATION ROS19 \l 2057 </w:instrText>
          </w:r>
          <w:r w:rsidR="00B106DB">
            <w:rPr>
              <w:rFonts w:ascii="Times New Roman" w:hAnsi="Times New Roman" w:cs="Times New Roman"/>
              <w:bCs/>
              <w:sz w:val="24"/>
              <w:szCs w:val="24"/>
            </w:rPr>
            <w:fldChar w:fldCharType="separate"/>
          </w:r>
          <w:r w:rsidR="00B106DB">
            <w:rPr>
              <w:rFonts w:ascii="Times New Roman" w:hAnsi="Times New Roman" w:cs="Times New Roman"/>
              <w:bCs/>
              <w:noProof/>
              <w:sz w:val="24"/>
              <w:szCs w:val="24"/>
            </w:rPr>
            <w:t xml:space="preserve"> </w:t>
          </w:r>
          <w:r w:rsidR="00B106DB" w:rsidRPr="00B106DB">
            <w:rPr>
              <w:rFonts w:ascii="Times New Roman" w:hAnsi="Times New Roman" w:cs="Times New Roman"/>
              <w:noProof/>
              <w:sz w:val="24"/>
              <w:szCs w:val="24"/>
            </w:rPr>
            <w:t>(PEAVLER, 2019)</w:t>
          </w:r>
          <w:r w:rsidR="00B106DB">
            <w:rPr>
              <w:rFonts w:ascii="Times New Roman" w:hAnsi="Times New Roman" w:cs="Times New Roman"/>
              <w:bCs/>
              <w:sz w:val="24"/>
              <w:szCs w:val="24"/>
            </w:rPr>
            <w:fldChar w:fldCharType="end"/>
          </w:r>
        </w:sdtContent>
      </w:sdt>
      <w:r w:rsidRPr="00E37F07">
        <w:rPr>
          <w:rFonts w:ascii="Times New Roman" w:hAnsi="Times New Roman" w:cs="Times New Roman"/>
          <w:bCs/>
          <w:sz w:val="24"/>
          <w:szCs w:val="24"/>
        </w:rPr>
        <w:t xml:space="preserve"> </w:t>
      </w:r>
      <w:r w:rsidR="00AD7B74" w:rsidRPr="00E37F07">
        <w:rPr>
          <w:rFonts w:ascii="Times New Roman" w:hAnsi="Times New Roman" w:cs="Times New Roman"/>
          <w:bCs/>
          <w:sz w:val="24"/>
          <w:szCs w:val="24"/>
        </w:rPr>
        <w:t xml:space="preserve">    </w:t>
      </w:r>
      <w:r w:rsidR="000044B6" w:rsidRPr="00E37F07">
        <w:rPr>
          <w:rFonts w:ascii="Times New Roman" w:hAnsi="Times New Roman" w:cs="Times New Roman"/>
          <w:bCs/>
          <w:sz w:val="24"/>
          <w:szCs w:val="24"/>
        </w:rPr>
        <w:t xml:space="preserve">   </w:t>
      </w:r>
    </w:p>
    <w:p w:rsidR="00DE5717" w:rsidRDefault="00DE5717" w:rsidP="00614C83">
      <w:pPr>
        <w:spacing w:before="100" w:beforeAutospacing="1" w:after="100" w:afterAutospacing="1"/>
        <w:jc w:val="both"/>
        <w:rPr>
          <w:rFonts w:ascii="Times New Roman" w:hAnsi="Times New Roman" w:cs="Times New Roman"/>
          <w:b/>
          <w:bCs/>
          <w:sz w:val="24"/>
          <w:szCs w:val="24"/>
          <w:u w:val="single"/>
        </w:rPr>
      </w:pPr>
    </w:p>
    <w:p w:rsidR="00FA3A96" w:rsidRDefault="00FA3A96" w:rsidP="00614C83">
      <w:pPr>
        <w:pStyle w:val="Heading2"/>
        <w:shd w:val="clear" w:color="auto" w:fill="FFFFFF"/>
        <w:spacing w:before="300" w:after="150"/>
        <w:jc w:val="both"/>
        <w:rPr>
          <w:rFonts w:ascii="Times New Roman" w:hAnsi="Times New Roman" w:cs="Times New Roman"/>
          <w:b w:val="0"/>
          <w:bCs w:val="0"/>
          <w:color w:val="auto"/>
          <w:sz w:val="24"/>
          <w:szCs w:val="24"/>
        </w:rPr>
      </w:pPr>
    </w:p>
    <w:p w:rsidR="00FA3A96" w:rsidRDefault="00FA3A96" w:rsidP="00614C83">
      <w:pPr>
        <w:pStyle w:val="Heading2"/>
        <w:shd w:val="clear" w:color="auto" w:fill="FFFFFF"/>
        <w:spacing w:before="300" w:after="150"/>
        <w:jc w:val="both"/>
        <w:rPr>
          <w:rFonts w:ascii="Times New Roman" w:hAnsi="Times New Roman" w:cs="Times New Roman"/>
          <w:b w:val="0"/>
          <w:bCs w:val="0"/>
          <w:color w:val="auto"/>
          <w:sz w:val="24"/>
          <w:szCs w:val="24"/>
        </w:rPr>
      </w:pPr>
    </w:p>
    <w:p w:rsidR="0011468F" w:rsidRPr="00D32ABE" w:rsidRDefault="00B33DD8" w:rsidP="00A423F6">
      <w:pPr>
        <w:pStyle w:val="Heading2"/>
        <w:shd w:val="clear" w:color="auto" w:fill="FFFFFF"/>
        <w:spacing w:before="300" w:after="150"/>
        <w:jc w:val="center"/>
        <w:rPr>
          <w:rFonts w:ascii="Times New Roman" w:hAnsi="Times New Roman" w:cs="Times New Roman"/>
          <w:bCs w:val="0"/>
          <w:color w:val="auto"/>
          <w:sz w:val="24"/>
          <w:szCs w:val="24"/>
        </w:rPr>
      </w:pPr>
      <w:r w:rsidRPr="00652831">
        <w:rPr>
          <w:rFonts w:ascii="Times New Roman" w:hAnsi="Times New Roman" w:cs="Times New Roman"/>
          <w:bCs w:val="0"/>
          <w:color w:val="1F497D" w:themeColor="text2"/>
          <w:sz w:val="24"/>
          <w:szCs w:val="24"/>
        </w:rPr>
        <w:t>PART –C</w:t>
      </w:r>
    </w:p>
    <w:p w:rsidR="0011468F" w:rsidRPr="00101375" w:rsidRDefault="00817C0F" w:rsidP="00817C0F">
      <w:pPr>
        <w:jc w:val="both"/>
        <w:rPr>
          <w:rFonts w:ascii="Times New Roman" w:hAnsi="Times New Roman" w:cs="Times New Roman"/>
          <w:b/>
          <w:sz w:val="24"/>
          <w:szCs w:val="24"/>
        </w:rPr>
      </w:pPr>
      <w:r w:rsidRPr="00101375">
        <w:rPr>
          <w:rFonts w:ascii="Times New Roman" w:hAnsi="Times New Roman" w:cs="Times New Roman"/>
          <w:b/>
          <w:sz w:val="24"/>
          <w:szCs w:val="24"/>
        </w:rPr>
        <w:t xml:space="preserve">Investment Appraisal Methods </w:t>
      </w:r>
    </w:p>
    <w:p w:rsidR="00101375" w:rsidRPr="00101375" w:rsidRDefault="00101375" w:rsidP="00817C0F">
      <w:pPr>
        <w:jc w:val="both"/>
        <w:rPr>
          <w:rFonts w:ascii="Times New Roman" w:hAnsi="Times New Roman" w:cs="Times New Roman"/>
          <w:sz w:val="24"/>
          <w:szCs w:val="24"/>
        </w:rPr>
      </w:pPr>
      <w:r w:rsidRPr="00101375">
        <w:rPr>
          <w:rFonts w:ascii="Times New Roman" w:hAnsi="Times New Roman" w:cs="Times New Roman"/>
          <w:sz w:val="24"/>
          <w:szCs w:val="24"/>
        </w:rPr>
        <w:t>An assessment of the desirability of an investment cash flow, using different methods such as related to financial Account rate of return, and Net present value of firm (NPV), also cash flow return period which also called as payback period of investment amount in the project and the last one is important factor is called Internal rate of return</w:t>
      </w:r>
      <w:r w:rsidR="00E436DA">
        <w:rPr>
          <w:rFonts w:ascii="Times New Roman" w:hAnsi="Times New Roman" w:cs="Times New Roman"/>
          <w:sz w:val="24"/>
          <w:szCs w:val="24"/>
        </w:rPr>
        <w:t xml:space="preserve"> </w:t>
      </w:r>
      <w:r w:rsidRPr="00101375">
        <w:rPr>
          <w:rFonts w:ascii="Times New Roman" w:hAnsi="Times New Roman" w:cs="Times New Roman"/>
          <w:sz w:val="24"/>
          <w:szCs w:val="24"/>
        </w:rPr>
        <w:t xml:space="preserve">(IRR). </w:t>
      </w:r>
      <w:r w:rsidR="00F21F79" w:rsidRPr="00101375">
        <w:rPr>
          <w:rFonts w:ascii="Times New Roman" w:hAnsi="Times New Roman" w:cs="Times New Roman"/>
          <w:sz w:val="24"/>
          <w:szCs w:val="24"/>
        </w:rPr>
        <w:t>All</w:t>
      </w:r>
      <w:r w:rsidRPr="00101375">
        <w:rPr>
          <w:rFonts w:ascii="Times New Roman" w:hAnsi="Times New Roman" w:cs="Times New Roman"/>
          <w:sz w:val="24"/>
          <w:szCs w:val="24"/>
        </w:rPr>
        <w:t xml:space="preserve"> this an integral part of capital budgeting and relevant to personnel, Marketing and training.</w:t>
      </w:r>
    </w:p>
    <w:p w:rsidR="003A0092" w:rsidRDefault="003A0092" w:rsidP="00614C83">
      <w:pPr>
        <w:pStyle w:val="Heading2"/>
        <w:shd w:val="clear" w:color="auto" w:fill="FFFFFF"/>
        <w:spacing w:before="300" w:after="150"/>
        <w:jc w:val="both"/>
        <w:rPr>
          <w:rFonts w:ascii="Times New Roman" w:hAnsi="Times New Roman" w:cs="Times New Roman"/>
          <w:bCs w:val="0"/>
          <w:color w:val="auto"/>
          <w:sz w:val="24"/>
          <w:szCs w:val="24"/>
          <w:u w:val="single"/>
        </w:rPr>
      </w:pPr>
    </w:p>
    <w:p w:rsidR="00607BF8" w:rsidRPr="00E37F07" w:rsidRDefault="00817C0F" w:rsidP="00614C83">
      <w:pPr>
        <w:pStyle w:val="Heading2"/>
        <w:shd w:val="clear" w:color="auto" w:fill="FFFFFF"/>
        <w:spacing w:before="300" w:after="150"/>
        <w:jc w:val="both"/>
        <w:rPr>
          <w:rFonts w:ascii="Times New Roman" w:hAnsi="Times New Roman" w:cs="Times New Roman"/>
          <w:color w:val="auto"/>
          <w:sz w:val="24"/>
          <w:szCs w:val="24"/>
          <w:u w:val="single"/>
        </w:rPr>
      </w:pPr>
      <w:r w:rsidRPr="00E37F07">
        <w:rPr>
          <w:rFonts w:ascii="Times New Roman" w:hAnsi="Times New Roman" w:cs="Times New Roman"/>
          <w:bCs w:val="0"/>
          <w:color w:val="auto"/>
          <w:sz w:val="24"/>
          <w:szCs w:val="24"/>
          <w:u w:val="single"/>
        </w:rPr>
        <w:t>Capital budgeting process</w:t>
      </w:r>
    </w:p>
    <w:p w:rsidR="00607BF8" w:rsidRPr="00BA1697" w:rsidRDefault="00607BF8" w:rsidP="00BA1697">
      <w:pPr>
        <w:pStyle w:val="Heading2"/>
        <w:shd w:val="clear" w:color="auto" w:fill="FFFFFF"/>
        <w:spacing w:before="300" w:after="150"/>
        <w:jc w:val="both"/>
        <w:rPr>
          <w:rFonts w:ascii="Times New Roman" w:hAnsi="Times New Roman" w:cs="Times New Roman"/>
          <w:color w:val="auto"/>
          <w:sz w:val="24"/>
          <w:szCs w:val="24"/>
        </w:rPr>
      </w:pPr>
      <w:r w:rsidRPr="00E37F07">
        <w:rPr>
          <w:rFonts w:ascii="Times New Roman" w:hAnsi="Times New Roman" w:cs="Times New Roman"/>
          <w:bCs w:val="0"/>
          <w:color w:val="auto"/>
          <w:sz w:val="24"/>
          <w:szCs w:val="24"/>
        </w:rPr>
        <w:t xml:space="preserve">A) Project recognition and </w:t>
      </w:r>
      <w:r w:rsidR="00506DFD" w:rsidRPr="00E37F07">
        <w:rPr>
          <w:rFonts w:ascii="Times New Roman" w:hAnsi="Times New Roman" w:cs="Times New Roman"/>
          <w:bCs w:val="0"/>
          <w:color w:val="auto"/>
          <w:sz w:val="24"/>
          <w:szCs w:val="24"/>
        </w:rPr>
        <w:t>generation:</w:t>
      </w:r>
    </w:p>
    <w:p w:rsidR="004D6839" w:rsidRPr="00E37F07" w:rsidRDefault="004D6839" w:rsidP="00614C83">
      <w:pPr>
        <w:pStyle w:val="NormalWeb"/>
        <w:shd w:val="clear" w:color="auto" w:fill="FFFFFF"/>
        <w:spacing w:before="0" w:beforeAutospacing="0" w:after="150" w:afterAutospacing="0" w:line="276" w:lineRule="auto"/>
        <w:jc w:val="both"/>
      </w:pPr>
      <w:r>
        <w:t xml:space="preserve">Initially in capital market is to bring out a project for added good amount of money. There could be partially change basis for adopting investment amount in a firm. It could be </w:t>
      </w:r>
      <w:proofErr w:type="gramStart"/>
      <w:r>
        <w:t>produce</w:t>
      </w:r>
      <w:proofErr w:type="gramEnd"/>
      <w:r>
        <w:t xml:space="preserve"> of a new product development </w:t>
      </w:r>
      <w:r w:rsidR="00BA1697">
        <w:t>in the project manufacturing cost reduce and increase of product output.</w:t>
      </w:r>
    </w:p>
    <w:p w:rsidR="00607BF8" w:rsidRPr="00E37F07" w:rsidRDefault="00607BF8" w:rsidP="00614C83">
      <w:pPr>
        <w:pStyle w:val="Heading2"/>
        <w:shd w:val="clear" w:color="auto" w:fill="FFFFFF"/>
        <w:spacing w:before="300" w:after="150"/>
        <w:jc w:val="both"/>
        <w:rPr>
          <w:rFonts w:ascii="Times New Roman" w:hAnsi="Times New Roman" w:cs="Times New Roman"/>
          <w:color w:val="auto"/>
          <w:sz w:val="24"/>
          <w:szCs w:val="24"/>
        </w:rPr>
      </w:pPr>
      <w:r w:rsidRPr="00E37F07">
        <w:rPr>
          <w:rFonts w:ascii="Times New Roman" w:hAnsi="Times New Roman" w:cs="Times New Roman"/>
          <w:bCs w:val="0"/>
          <w:color w:val="auto"/>
          <w:sz w:val="24"/>
          <w:szCs w:val="24"/>
        </w:rPr>
        <w:t>B) Project Screening and analysis:</w:t>
      </w:r>
    </w:p>
    <w:p w:rsidR="0016520F" w:rsidRDefault="0016520F" w:rsidP="00614C83">
      <w:pPr>
        <w:pStyle w:val="NormalWeb"/>
        <w:shd w:val="clear" w:color="auto" w:fill="FFFFFF"/>
        <w:spacing w:before="0" w:beforeAutospacing="0" w:after="150" w:afterAutospacing="0" w:line="276" w:lineRule="auto"/>
        <w:jc w:val="both"/>
      </w:pPr>
      <w:r>
        <w:t>Analyse both</w:t>
      </w:r>
      <w:r w:rsidR="007E482F">
        <w:t xml:space="preserve"> </w:t>
      </w:r>
      <w:r>
        <w:t>of</w:t>
      </w:r>
      <w:r w:rsidR="007E482F">
        <w:t xml:space="preserve"> </w:t>
      </w:r>
      <w:r>
        <w:t>way marketing as well as investment method then judge the longing proposal. This has compared of the organization to augment its capital market value. Use time value and money method in this step.</w:t>
      </w:r>
    </w:p>
    <w:p w:rsidR="0016520F" w:rsidRPr="00E37F07" w:rsidRDefault="0016520F" w:rsidP="00614C83">
      <w:pPr>
        <w:pStyle w:val="NormalWeb"/>
        <w:shd w:val="clear" w:color="auto" w:fill="FFFFFF"/>
        <w:spacing w:before="0" w:beforeAutospacing="0" w:after="150" w:afterAutospacing="0" w:line="276" w:lineRule="auto"/>
        <w:jc w:val="both"/>
      </w:pPr>
      <w:r>
        <w:t xml:space="preserve">Evaluating the benefits and the cost needs to be done. The total amount of cash flow (inflow and outflow) with corelated to selection of project so determine good cash flow then choose completely and give to be done </w:t>
      </w:r>
      <w:r w:rsidR="007E482F">
        <w:t>for the same.</w:t>
      </w:r>
    </w:p>
    <w:p w:rsidR="00607BF8" w:rsidRPr="00E37F07" w:rsidRDefault="00607BF8" w:rsidP="00614C83">
      <w:pPr>
        <w:pStyle w:val="Heading2"/>
        <w:shd w:val="clear" w:color="auto" w:fill="FFFFFF"/>
        <w:spacing w:before="300" w:after="150"/>
        <w:jc w:val="both"/>
        <w:rPr>
          <w:rFonts w:ascii="Times New Roman" w:hAnsi="Times New Roman" w:cs="Times New Roman"/>
          <w:color w:val="auto"/>
          <w:sz w:val="24"/>
          <w:szCs w:val="24"/>
        </w:rPr>
      </w:pPr>
      <w:r w:rsidRPr="00E37F07">
        <w:rPr>
          <w:rFonts w:ascii="Times New Roman" w:hAnsi="Times New Roman" w:cs="Times New Roman"/>
          <w:bCs w:val="0"/>
          <w:color w:val="auto"/>
          <w:sz w:val="24"/>
          <w:szCs w:val="24"/>
        </w:rPr>
        <w:t>C) Project Selection:</w:t>
      </w:r>
    </w:p>
    <w:p w:rsidR="00607BF8" w:rsidRPr="00E37F07" w:rsidRDefault="00607BF8" w:rsidP="00614C83">
      <w:pPr>
        <w:pStyle w:val="NormalWeb"/>
        <w:shd w:val="clear" w:color="auto" w:fill="FFFFFF"/>
        <w:spacing w:before="0" w:beforeAutospacing="0" w:after="150" w:afterAutospacing="0" w:line="276" w:lineRule="auto"/>
        <w:jc w:val="both"/>
      </w:pPr>
      <w:r w:rsidRPr="00E37F07">
        <w:t xml:space="preserve">There is no such designated method for the adoption of a proposal or a </w:t>
      </w:r>
      <w:r w:rsidR="00614C83" w:rsidRPr="00E37F07">
        <w:t>project for</w:t>
      </w:r>
      <w:r w:rsidRPr="00E37F07">
        <w:t xml:space="preserve"> </w:t>
      </w:r>
      <w:proofErr w:type="gramStart"/>
      <w:r w:rsidRPr="00E37F07">
        <w:t>funding  as</w:t>
      </w:r>
      <w:proofErr w:type="gramEnd"/>
      <w:r w:rsidRPr="00E37F07">
        <w:t xml:space="preserve"> various  businesses have different demands. That is why, the </w:t>
      </w:r>
      <w:r w:rsidR="00614C83" w:rsidRPr="00E37F07">
        <w:t>acceptance of</w:t>
      </w:r>
      <w:r w:rsidRPr="00E37F07">
        <w:t xml:space="preserve"> an investment </w:t>
      </w:r>
      <w:r w:rsidR="00614C83" w:rsidRPr="00E37F07">
        <w:t>project is</w:t>
      </w:r>
      <w:r w:rsidRPr="00E37F07">
        <w:t xml:space="preserve"> done based on the adoption method and showing process which is based for every business keeping in mind the aim of the investment being </w:t>
      </w:r>
      <w:r w:rsidR="00614C83" w:rsidRPr="00E37F07">
        <w:t>adopted.</w:t>
      </w:r>
    </w:p>
    <w:p w:rsidR="00607BF8" w:rsidRPr="00E37F07" w:rsidRDefault="00607BF8" w:rsidP="00614C83">
      <w:pPr>
        <w:pStyle w:val="NormalWeb"/>
        <w:shd w:val="clear" w:color="auto" w:fill="FFFFFF"/>
        <w:spacing w:before="0" w:beforeAutospacing="0" w:after="150" w:afterAutospacing="0" w:line="276" w:lineRule="auto"/>
        <w:jc w:val="both"/>
      </w:pPr>
      <w:r w:rsidRPr="00E37F07">
        <w:lastRenderedPageBreak/>
        <w:t xml:space="preserve">Once the project has been accomplished, the different options for </w:t>
      </w:r>
      <w:r w:rsidR="00614C83" w:rsidRPr="00E37F07">
        <w:t>increasing or</w:t>
      </w:r>
      <w:r w:rsidRPr="00E37F07">
        <w:t xml:space="preserve"> acquiring funds have to be </w:t>
      </w:r>
      <w:r w:rsidR="00DE5717" w:rsidRPr="00E37F07">
        <w:t>covered by</w:t>
      </w:r>
      <w:r w:rsidRPr="00E37F07">
        <w:t xml:space="preserve"> the finance team. This is called establishment of the capital budget. The average cost of investment has to be decreased. A in-</w:t>
      </w:r>
      <w:proofErr w:type="gramStart"/>
      <w:r w:rsidRPr="00E37F07">
        <w:t>depth  process</w:t>
      </w:r>
      <w:proofErr w:type="gramEnd"/>
      <w:r w:rsidRPr="00E37F07">
        <w:t xml:space="preserve"> for periodical reports and </w:t>
      </w:r>
      <w:r w:rsidR="00614C83" w:rsidRPr="00E37F07">
        <w:t>tracing the</w:t>
      </w:r>
      <w:r w:rsidRPr="00E37F07">
        <w:t xml:space="preserve"> proposal for the lifetime needs to be consolidated  in the initial phase itself. The final selections are based on   market conditions, Economic constituents, viability and profitability.</w:t>
      </w:r>
    </w:p>
    <w:p w:rsidR="00607BF8" w:rsidRPr="00E37F07" w:rsidRDefault="00607BF8" w:rsidP="00614C83">
      <w:pPr>
        <w:pStyle w:val="Heading2"/>
        <w:shd w:val="clear" w:color="auto" w:fill="FFFFFF"/>
        <w:spacing w:before="300" w:after="150"/>
        <w:jc w:val="both"/>
        <w:rPr>
          <w:rFonts w:ascii="Times New Roman" w:hAnsi="Times New Roman" w:cs="Times New Roman"/>
          <w:color w:val="auto"/>
          <w:sz w:val="24"/>
          <w:szCs w:val="24"/>
        </w:rPr>
      </w:pPr>
      <w:r w:rsidRPr="00E37F07">
        <w:rPr>
          <w:rFonts w:ascii="Times New Roman" w:hAnsi="Times New Roman" w:cs="Times New Roman"/>
          <w:bCs w:val="0"/>
          <w:color w:val="auto"/>
          <w:sz w:val="24"/>
          <w:szCs w:val="24"/>
        </w:rPr>
        <w:t>D) Implementation:</w:t>
      </w:r>
    </w:p>
    <w:p w:rsidR="007E482F" w:rsidRPr="00E37F07" w:rsidRDefault="007E482F" w:rsidP="00614C83">
      <w:pPr>
        <w:pStyle w:val="NormalWeb"/>
        <w:shd w:val="clear" w:color="auto" w:fill="FFFFFF"/>
        <w:spacing w:before="0" w:beforeAutospacing="0" w:after="150" w:afterAutospacing="0" w:line="276" w:lineRule="auto"/>
        <w:jc w:val="both"/>
      </w:pPr>
      <w:r>
        <w:t xml:space="preserve">Money is invested and thus proposal is executed. The various kind of responsibilities like costing, ruction, price market. Selling cost, Manufacturing cost etc. Mainly prerequisite process which end of conclusion by which can minimize the cost allotted. The business then </w:t>
      </w:r>
      <w:r w:rsidR="00BF49E0">
        <w:t>grows</w:t>
      </w:r>
      <w:r>
        <w:t xml:space="preserve"> up and focusing and appropriate the execution of the project.</w:t>
      </w:r>
    </w:p>
    <w:p w:rsidR="00BF49E0" w:rsidRDefault="00BF49E0" w:rsidP="00614C83">
      <w:pPr>
        <w:pStyle w:val="Heading2"/>
        <w:shd w:val="clear" w:color="auto" w:fill="FFFFFF"/>
        <w:spacing w:before="300" w:after="150"/>
        <w:jc w:val="both"/>
        <w:rPr>
          <w:rFonts w:ascii="Times New Roman" w:hAnsi="Times New Roman" w:cs="Times New Roman"/>
          <w:bCs w:val="0"/>
          <w:color w:val="auto"/>
          <w:sz w:val="24"/>
          <w:szCs w:val="24"/>
        </w:rPr>
      </w:pPr>
    </w:p>
    <w:p w:rsidR="00BF49E0" w:rsidRDefault="00BF49E0" w:rsidP="00614C83">
      <w:pPr>
        <w:pStyle w:val="Heading2"/>
        <w:shd w:val="clear" w:color="auto" w:fill="FFFFFF"/>
        <w:spacing w:before="300" w:after="150"/>
        <w:jc w:val="both"/>
        <w:rPr>
          <w:rFonts w:ascii="Times New Roman" w:hAnsi="Times New Roman" w:cs="Times New Roman"/>
          <w:bCs w:val="0"/>
          <w:color w:val="auto"/>
          <w:sz w:val="24"/>
          <w:szCs w:val="24"/>
        </w:rPr>
      </w:pPr>
    </w:p>
    <w:p w:rsidR="00607BF8" w:rsidRPr="00E37F07" w:rsidRDefault="00607BF8" w:rsidP="00614C83">
      <w:pPr>
        <w:pStyle w:val="Heading2"/>
        <w:shd w:val="clear" w:color="auto" w:fill="FFFFFF"/>
        <w:spacing w:before="300" w:after="150"/>
        <w:jc w:val="both"/>
        <w:rPr>
          <w:rFonts w:ascii="Times New Roman" w:hAnsi="Times New Roman" w:cs="Times New Roman"/>
          <w:color w:val="auto"/>
          <w:sz w:val="24"/>
          <w:szCs w:val="24"/>
        </w:rPr>
      </w:pPr>
      <w:r w:rsidRPr="00E37F07">
        <w:rPr>
          <w:rFonts w:ascii="Times New Roman" w:hAnsi="Times New Roman" w:cs="Times New Roman"/>
          <w:bCs w:val="0"/>
          <w:color w:val="auto"/>
          <w:sz w:val="24"/>
          <w:szCs w:val="24"/>
        </w:rPr>
        <w:t>E) Performance review:</w:t>
      </w:r>
    </w:p>
    <w:p w:rsidR="0081623F" w:rsidRPr="003C740C" w:rsidRDefault="007E482F" w:rsidP="003C740C">
      <w:pPr>
        <w:spacing w:before="100" w:beforeAutospacing="1" w:after="100" w:afterAutospacing="1"/>
        <w:jc w:val="both"/>
        <w:rPr>
          <w:rFonts w:ascii="Times New Roman" w:hAnsi="Times New Roman" w:cs="Times New Roman"/>
          <w:sz w:val="24"/>
          <w:szCs w:val="24"/>
        </w:rPr>
      </w:pPr>
      <w:r>
        <w:rPr>
          <w:rFonts w:ascii="Times New Roman" w:hAnsi="Times New Roman" w:cs="Times New Roman"/>
          <w:sz w:val="24"/>
          <w:szCs w:val="24"/>
        </w:rPr>
        <w:t xml:space="preserve">Performance review gives capital credit contains collating of actual diminishing with the standard ones. Look after </w:t>
      </w:r>
      <w:r w:rsidR="00667FD4">
        <w:rPr>
          <w:rFonts w:ascii="Times New Roman" w:hAnsi="Times New Roman" w:cs="Times New Roman"/>
          <w:sz w:val="24"/>
          <w:szCs w:val="24"/>
        </w:rPr>
        <w:t>performance review good for selection process because it gives capital credit it shown total capital credit of the project.</w:t>
      </w:r>
      <w:r>
        <w:rPr>
          <w:rFonts w:ascii="Times New Roman" w:hAnsi="Times New Roman" w:cs="Times New Roman"/>
          <w:sz w:val="24"/>
          <w:szCs w:val="24"/>
        </w:rPr>
        <w:t xml:space="preserve"> </w:t>
      </w:r>
      <w:r w:rsidR="00B106DB">
        <w:rPr>
          <w:rFonts w:ascii="Times New Roman" w:hAnsi="Times New Roman" w:cs="Times New Roman"/>
          <w:sz w:val="24"/>
          <w:szCs w:val="24"/>
        </w:rPr>
        <w:t xml:space="preserve"> </w:t>
      </w:r>
      <w:sdt>
        <w:sdtPr>
          <w:rPr>
            <w:rFonts w:ascii="Times New Roman" w:hAnsi="Times New Roman" w:cs="Times New Roman"/>
            <w:sz w:val="24"/>
            <w:szCs w:val="24"/>
          </w:rPr>
          <w:id w:val="993686622"/>
          <w:citation/>
        </w:sdtPr>
        <w:sdtEndPr/>
        <w:sdtContent>
          <w:r w:rsidR="00B106DB">
            <w:rPr>
              <w:rFonts w:ascii="Times New Roman" w:hAnsi="Times New Roman" w:cs="Times New Roman"/>
              <w:sz w:val="24"/>
              <w:szCs w:val="24"/>
            </w:rPr>
            <w:fldChar w:fldCharType="begin"/>
          </w:r>
          <w:r w:rsidR="00B106DB">
            <w:rPr>
              <w:rFonts w:ascii="Times New Roman" w:hAnsi="Times New Roman" w:cs="Times New Roman"/>
              <w:sz w:val="24"/>
              <w:szCs w:val="24"/>
            </w:rPr>
            <w:instrText xml:space="preserve"> CITATION Dru08 \l 2057 </w:instrText>
          </w:r>
          <w:r w:rsidR="00B106DB">
            <w:rPr>
              <w:rFonts w:ascii="Times New Roman" w:hAnsi="Times New Roman" w:cs="Times New Roman"/>
              <w:sz w:val="24"/>
              <w:szCs w:val="24"/>
            </w:rPr>
            <w:fldChar w:fldCharType="separate"/>
          </w:r>
          <w:r w:rsidR="00B106DB" w:rsidRPr="00B106DB">
            <w:rPr>
              <w:rFonts w:ascii="Times New Roman" w:hAnsi="Times New Roman" w:cs="Times New Roman"/>
              <w:noProof/>
              <w:sz w:val="24"/>
              <w:szCs w:val="24"/>
            </w:rPr>
            <w:t>(Drury, 2008)</w:t>
          </w:r>
          <w:r w:rsidR="00B106DB">
            <w:rPr>
              <w:rFonts w:ascii="Times New Roman" w:hAnsi="Times New Roman" w:cs="Times New Roman"/>
              <w:sz w:val="24"/>
              <w:szCs w:val="24"/>
            </w:rPr>
            <w:fldChar w:fldCharType="end"/>
          </w:r>
        </w:sdtContent>
      </w:sdt>
    </w:p>
    <w:p w:rsidR="00817C0F" w:rsidRPr="00E37F07" w:rsidRDefault="0081623F" w:rsidP="00614C83">
      <w:pPr>
        <w:spacing w:before="100" w:beforeAutospacing="1" w:after="100" w:afterAutospacing="1"/>
        <w:jc w:val="both"/>
        <w:rPr>
          <w:rFonts w:ascii="Times New Roman" w:hAnsi="Times New Roman" w:cs="Times New Roman"/>
          <w:b/>
          <w:bCs/>
          <w:sz w:val="24"/>
          <w:szCs w:val="24"/>
          <w:u w:val="single"/>
        </w:rPr>
      </w:pPr>
      <w:r w:rsidRPr="00E37F07">
        <w:rPr>
          <w:rFonts w:ascii="Times New Roman" w:hAnsi="Times New Roman" w:cs="Times New Roman"/>
          <w:b/>
          <w:bCs/>
          <w:sz w:val="24"/>
          <w:szCs w:val="24"/>
          <w:u w:val="single"/>
        </w:rPr>
        <w:t xml:space="preserve">Projected Cash flow </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015"/>
        <w:gridCol w:w="2805"/>
        <w:gridCol w:w="3105"/>
      </w:tblGrid>
      <w:tr w:rsidR="00E130A9" w:rsidRPr="00E37F07" w:rsidTr="00E130A9">
        <w:trPr>
          <w:trHeight w:val="375"/>
        </w:trPr>
        <w:tc>
          <w:tcPr>
            <w:tcW w:w="3015" w:type="dxa"/>
          </w:tcPr>
          <w:p w:rsidR="00E130A9" w:rsidRPr="00E37F07" w:rsidRDefault="00E130A9" w:rsidP="00E130A9">
            <w:pPr>
              <w:jc w:val="center"/>
              <w:rPr>
                <w:rStyle w:val="Strong"/>
                <w:rFonts w:ascii="Times New Roman" w:hAnsi="Times New Roman" w:cs="Times New Roman"/>
                <w:bdr w:val="none" w:sz="0" w:space="0" w:color="auto" w:frame="1"/>
              </w:rPr>
            </w:pPr>
            <w:r w:rsidRPr="00E37F07">
              <w:rPr>
                <w:rStyle w:val="Strong"/>
                <w:rFonts w:ascii="Times New Roman" w:hAnsi="Times New Roman" w:cs="Times New Roman"/>
                <w:bdr w:val="none" w:sz="0" w:space="0" w:color="auto" w:frame="1"/>
              </w:rPr>
              <w:t>Year</w:t>
            </w:r>
          </w:p>
        </w:tc>
        <w:tc>
          <w:tcPr>
            <w:tcW w:w="2805" w:type="dxa"/>
          </w:tcPr>
          <w:p w:rsidR="00E130A9" w:rsidRPr="00E37F07" w:rsidRDefault="00E130A9" w:rsidP="00E130A9">
            <w:pPr>
              <w:jc w:val="center"/>
              <w:rPr>
                <w:rStyle w:val="Strong"/>
                <w:rFonts w:ascii="Times New Roman" w:hAnsi="Times New Roman" w:cs="Times New Roman"/>
                <w:bdr w:val="none" w:sz="0" w:space="0" w:color="auto" w:frame="1"/>
              </w:rPr>
            </w:pPr>
            <w:r w:rsidRPr="00E37F07">
              <w:rPr>
                <w:rStyle w:val="Strong"/>
                <w:rFonts w:ascii="Times New Roman" w:hAnsi="Times New Roman" w:cs="Times New Roman"/>
                <w:bdr w:val="none" w:sz="0" w:space="0" w:color="auto" w:frame="1"/>
              </w:rPr>
              <w:t>Project A</w:t>
            </w:r>
          </w:p>
        </w:tc>
        <w:tc>
          <w:tcPr>
            <w:tcW w:w="3105" w:type="dxa"/>
          </w:tcPr>
          <w:p w:rsidR="00E130A9" w:rsidRPr="00E37F07" w:rsidRDefault="00E130A9" w:rsidP="00E130A9">
            <w:pPr>
              <w:jc w:val="center"/>
              <w:rPr>
                <w:rStyle w:val="Strong"/>
                <w:rFonts w:ascii="Times New Roman" w:hAnsi="Times New Roman" w:cs="Times New Roman"/>
                <w:bdr w:val="none" w:sz="0" w:space="0" w:color="auto" w:frame="1"/>
              </w:rPr>
            </w:pPr>
            <w:r w:rsidRPr="00E37F07">
              <w:rPr>
                <w:rStyle w:val="Strong"/>
                <w:rFonts w:ascii="Times New Roman" w:hAnsi="Times New Roman" w:cs="Times New Roman"/>
                <w:bdr w:val="none" w:sz="0" w:space="0" w:color="auto" w:frame="1"/>
              </w:rPr>
              <w:t>Project B</w:t>
            </w:r>
          </w:p>
        </w:tc>
      </w:tr>
      <w:tr w:rsidR="00E130A9" w:rsidRPr="00E37F07" w:rsidTr="00E130A9">
        <w:trPr>
          <w:trHeight w:val="465"/>
        </w:trPr>
        <w:tc>
          <w:tcPr>
            <w:tcW w:w="3015" w:type="dxa"/>
          </w:tcPr>
          <w:p w:rsidR="00E130A9" w:rsidRPr="00E37F07" w:rsidRDefault="00E130A9" w:rsidP="00E130A9">
            <w:pPr>
              <w:jc w:val="center"/>
              <w:rPr>
                <w:rStyle w:val="Strong"/>
                <w:rFonts w:ascii="Times New Roman" w:hAnsi="Times New Roman" w:cs="Times New Roman"/>
                <w:b w:val="0"/>
                <w:bdr w:val="none" w:sz="0" w:space="0" w:color="auto" w:frame="1"/>
              </w:rPr>
            </w:pPr>
            <w:r w:rsidRPr="00E37F07">
              <w:rPr>
                <w:rStyle w:val="Strong"/>
                <w:rFonts w:ascii="Times New Roman" w:hAnsi="Times New Roman" w:cs="Times New Roman"/>
                <w:b w:val="0"/>
                <w:bdr w:val="none" w:sz="0" w:space="0" w:color="auto" w:frame="1"/>
              </w:rPr>
              <w:t>0</w:t>
            </w:r>
          </w:p>
        </w:tc>
        <w:tc>
          <w:tcPr>
            <w:tcW w:w="2805" w:type="dxa"/>
          </w:tcPr>
          <w:p w:rsidR="00E130A9" w:rsidRPr="00E37F07" w:rsidRDefault="00E130A9" w:rsidP="00E130A9">
            <w:pPr>
              <w:jc w:val="center"/>
              <w:rPr>
                <w:rStyle w:val="Strong"/>
                <w:rFonts w:ascii="Times New Roman" w:hAnsi="Times New Roman" w:cs="Times New Roman"/>
                <w:b w:val="0"/>
                <w:bdr w:val="none" w:sz="0" w:space="0" w:color="auto" w:frame="1"/>
              </w:rPr>
            </w:pPr>
            <w:r w:rsidRPr="00E37F07">
              <w:rPr>
                <w:rStyle w:val="Strong"/>
                <w:rFonts w:ascii="Times New Roman" w:hAnsi="Times New Roman" w:cs="Times New Roman"/>
                <w:b w:val="0"/>
                <w:bdr w:val="none" w:sz="0" w:space="0" w:color="auto" w:frame="1"/>
              </w:rPr>
              <w:t>-60</w:t>
            </w:r>
          </w:p>
        </w:tc>
        <w:tc>
          <w:tcPr>
            <w:tcW w:w="3105" w:type="dxa"/>
          </w:tcPr>
          <w:p w:rsidR="00E130A9" w:rsidRPr="00E37F07" w:rsidRDefault="00E130A9" w:rsidP="00E130A9">
            <w:pPr>
              <w:jc w:val="center"/>
              <w:rPr>
                <w:rStyle w:val="Strong"/>
                <w:rFonts w:ascii="Times New Roman" w:hAnsi="Times New Roman" w:cs="Times New Roman"/>
                <w:b w:val="0"/>
                <w:bdr w:val="none" w:sz="0" w:space="0" w:color="auto" w:frame="1"/>
              </w:rPr>
            </w:pPr>
            <w:r w:rsidRPr="00E37F07">
              <w:rPr>
                <w:rStyle w:val="Strong"/>
                <w:rFonts w:ascii="Times New Roman" w:hAnsi="Times New Roman" w:cs="Times New Roman"/>
                <w:b w:val="0"/>
                <w:bdr w:val="none" w:sz="0" w:space="0" w:color="auto" w:frame="1"/>
              </w:rPr>
              <w:t>-100</w:t>
            </w:r>
          </w:p>
        </w:tc>
      </w:tr>
      <w:tr w:rsidR="00E130A9" w:rsidRPr="00E37F07" w:rsidTr="00E130A9">
        <w:trPr>
          <w:trHeight w:val="390"/>
        </w:trPr>
        <w:tc>
          <w:tcPr>
            <w:tcW w:w="301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1</w:t>
            </w:r>
          </w:p>
        </w:tc>
        <w:tc>
          <w:tcPr>
            <w:tcW w:w="28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0</w:t>
            </w:r>
          </w:p>
        </w:tc>
        <w:tc>
          <w:tcPr>
            <w:tcW w:w="31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30</w:t>
            </w:r>
          </w:p>
        </w:tc>
      </w:tr>
      <w:tr w:rsidR="00E130A9" w:rsidRPr="00E37F07" w:rsidTr="00E130A9">
        <w:trPr>
          <w:trHeight w:val="345"/>
        </w:trPr>
        <w:tc>
          <w:tcPr>
            <w:tcW w:w="301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2</w:t>
            </w:r>
          </w:p>
        </w:tc>
        <w:tc>
          <w:tcPr>
            <w:tcW w:w="28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30</w:t>
            </w:r>
          </w:p>
        </w:tc>
        <w:tc>
          <w:tcPr>
            <w:tcW w:w="31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30</w:t>
            </w:r>
          </w:p>
        </w:tc>
      </w:tr>
      <w:tr w:rsidR="00E130A9" w:rsidRPr="00E37F07" w:rsidTr="00E130A9">
        <w:trPr>
          <w:trHeight w:val="225"/>
        </w:trPr>
        <w:tc>
          <w:tcPr>
            <w:tcW w:w="301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3</w:t>
            </w:r>
          </w:p>
        </w:tc>
        <w:tc>
          <w:tcPr>
            <w:tcW w:w="28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40</w:t>
            </w:r>
          </w:p>
        </w:tc>
        <w:tc>
          <w:tcPr>
            <w:tcW w:w="31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30</w:t>
            </w:r>
          </w:p>
        </w:tc>
      </w:tr>
      <w:tr w:rsidR="00E130A9" w:rsidRPr="00E37F07" w:rsidTr="00E130A9">
        <w:trPr>
          <w:trHeight w:val="270"/>
        </w:trPr>
        <w:tc>
          <w:tcPr>
            <w:tcW w:w="301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4</w:t>
            </w:r>
          </w:p>
        </w:tc>
        <w:tc>
          <w:tcPr>
            <w:tcW w:w="28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20</w:t>
            </w:r>
          </w:p>
        </w:tc>
        <w:tc>
          <w:tcPr>
            <w:tcW w:w="3105" w:type="dxa"/>
          </w:tcPr>
          <w:p w:rsidR="00E130A9" w:rsidRPr="00E37F07" w:rsidRDefault="00E130A9" w:rsidP="00E130A9">
            <w:pPr>
              <w:jc w:val="center"/>
              <w:rPr>
                <w:rFonts w:ascii="Times New Roman" w:hAnsi="Times New Roman" w:cs="Times New Roman"/>
              </w:rPr>
            </w:pPr>
            <w:r w:rsidRPr="00E37F07">
              <w:rPr>
                <w:rFonts w:ascii="Times New Roman" w:hAnsi="Times New Roman" w:cs="Times New Roman"/>
              </w:rPr>
              <w:t>55</w:t>
            </w:r>
          </w:p>
        </w:tc>
      </w:tr>
    </w:tbl>
    <w:p w:rsidR="00A83B1C" w:rsidRPr="00E37F07" w:rsidRDefault="00A83B1C" w:rsidP="00A83B1C"/>
    <w:p w:rsidR="00A83B1C" w:rsidRPr="00E37F07" w:rsidRDefault="00A83B1C" w:rsidP="00A83B1C">
      <w:pPr>
        <w:pStyle w:val="Heading3"/>
        <w:shd w:val="clear" w:color="auto" w:fill="FDFDFD"/>
        <w:spacing w:before="0" w:line="288" w:lineRule="atLeast"/>
        <w:textAlignment w:val="baseline"/>
        <w:rPr>
          <w:rStyle w:val="Strong"/>
          <w:rFonts w:ascii="Arial" w:hAnsi="Arial" w:cs="Arial"/>
          <w:color w:val="auto"/>
          <w:sz w:val="24"/>
          <w:szCs w:val="24"/>
          <w:bdr w:val="none" w:sz="0" w:space="0" w:color="auto" w:frame="1"/>
        </w:rPr>
      </w:pPr>
    </w:p>
    <w:p w:rsidR="00A83B1C" w:rsidRPr="00E37F07" w:rsidRDefault="00A83B1C" w:rsidP="00A83B1C">
      <w:pPr>
        <w:pStyle w:val="Heading3"/>
        <w:shd w:val="clear" w:color="auto" w:fill="FDFDFD"/>
        <w:spacing w:before="0" w:line="288" w:lineRule="atLeast"/>
        <w:textAlignment w:val="baseline"/>
        <w:rPr>
          <w:rFonts w:ascii="Times New Roman" w:hAnsi="Times New Roman" w:cs="Times New Roman"/>
          <w:b w:val="0"/>
          <w:color w:val="auto"/>
          <w:sz w:val="24"/>
          <w:szCs w:val="24"/>
          <w:u w:val="single"/>
        </w:rPr>
      </w:pPr>
      <w:r w:rsidRPr="00E37F07">
        <w:rPr>
          <w:rStyle w:val="Strong"/>
          <w:rFonts w:ascii="Times New Roman" w:hAnsi="Times New Roman" w:cs="Times New Roman"/>
          <w:b/>
          <w:color w:val="auto"/>
          <w:sz w:val="24"/>
          <w:szCs w:val="24"/>
          <w:u w:val="single"/>
          <w:bdr w:val="none" w:sz="0" w:space="0" w:color="auto" w:frame="1"/>
        </w:rPr>
        <w:t>Payback</w:t>
      </w:r>
      <w:r w:rsidR="0081623F" w:rsidRPr="00E37F07">
        <w:rPr>
          <w:rStyle w:val="Strong"/>
          <w:rFonts w:ascii="Times New Roman" w:hAnsi="Times New Roman" w:cs="Times New Roman"/>
          <w:b/>
          <w:color w:val="auto"/>
          <w:sz w:val="24"/>
          <w:szCs w:val="24"/>
          <w:u w:val="single"/>
          <w:bdr w:val="none" w:sz="0" w:space="0" w:color="auto" w:frame="1"/>
        </w:rPr>
        <w:t xml:space="preserve"> Period </w:t>
      </w:r>
    </w:p>
    <w:p w:rsidR="00010E97" w:rsidRPr="00670A54" w:rsidRDefault="00670A54" w:rsidP="0081623F">
      <w:pPr>
        <w:spacing w:before="100" w:beforeAutospacing="1" w:after="100" w:afterAutospacing="1"/>
        <w:jc w:val="both"/>
        <w:rPr>
          <w:rFonts w:ascii="Times New Roman" w:hAnsi="Times New Roman" w:cs="Times New Roman"/>
          <w:sz w:val="24"/>
          <w:szCs w:val="24"/>
        </w:rPr>
      </w:pPr>
      <w:r w:rsidRPr="00670A54">
        <w:rPr>
          <w:rFonts w:ascii="Times New Roman" w:hAnsi="Times New Roman" w:cs="Times New Roman"/>
          <w:sz w:val="24"/>
          <w:szCs w:val="24"/>
        </w:rPr>
        <w:t>The compensation time frame is the time allotment required to recuperate the expense of a venture. The compensation time of a given speculation or task is a critical determinant of whether to attempt the position or undertaking, as longer recompense periods are regularly not attractive for venture positions.</w:t>
      </w:r>
    </w:p>
    <w:tbl>
      <w:tblPr>
        <w:tblW w:w="924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3"/>
        <w:gridCol w:w="4567"/>
      </w:tblGrid>
      <w:tr w:rsidR="00E130A9" w:rsidRPr="00E37F07" w:rsidTr="00E130A9">
        <w:trPr>
          <w:trHeight w:val="520"/>
        </w:trPr>
        <w:tc>
          <w:tcPr>
            <w:tcW w:w="4673" w:type="dxa"/>
          </w:tcPr>
          <w:p w:rsidR="00E130A9" w:rsidRPr="00E37F07" w:rsidRDefault="00E130A9" w:rsidP="00E130A9">
            <w:pPr>
              <w:ind w:left="-60"/>
              <w:jc w:val="center"/>
              <w:rPr>
                <w:rFonts w:ascii="Times New Roman" w:hAnsi="Times New Roman" w:cs="Times New Roman"/>
                <w:b/>
                <w:sz w:val="24"/>
                <w:szCs w:val="24"/>
              </w:rPr>
            </w:pPr>
            <w:r w:rsidRPr="00E37F07">
              <w:rPr>
                <w:rFonts w:ascii="Times New Roman" w:hAnsi="Times New Roman" w:cs="Times New Roman"/>
                <w:b/>
                <w:sz w:val="24"/>
                <w:szCs w:val="24"/>
              </w:rPr>
              <w:lastRenderedPageBreak/>
              <w:t>Project</w:t>
            </w:r>
          </w:p>
        </w:tc>
        <w:tc>
          <w:tcPr>
            <w:tcW w:w="4567" w:type="dxa"/>
          </w:tcPr>
          <w:p w:rsidR="00E130A9" w:rsidRPr="00E37F07" w:rsidRDefault="00E130A9" w:rsidP="00E130A9">
            <w:pPr>
              <w:ind w:left="-60"/>
              <w:jc w:val="center"/>
              <w:rPr>
                <w:rFonts w:ascii="Times New Roman" w:hAnsi="Times New Roman" w:cs="Times New Roman"/>
                <w:b/>
                <w:sz w:val="24"/>
                <w:szCs w:val="24"/>
              </w:rPr>
            </w:pPr>
            <w:r w:rsidRPr="00E37F07">
              <w:rPr>
                <w:rFonts w:ascii="Times New Roman" w:hAnsi="Times New Roman" w:cs="Times New Roman"/>
                <w:b/>
                <w:sz w:val="24"/>
                <w:szCs w:val="24"/>
              </w:rPr>
              <w:t>Payback Period</w:t>
            </w:r>
          </w:p>
        </w:tc>
      </w:tr>
      <w:tr w:rsidR="00E130A9" w:rsidRPr="00E37F07" w:rsidTr="00E130A9">
        <w:trPr>
          <w:trHeight w:val="361"/>
        </w:trPr>
        <w:tc>
          <w:tcPr>
            <w:tcW w:w="4673" w:type="dxa"/>
          </w:tcPr>
          <w:p w:rsidR="00E130A9" w:rsidRPr="00E37F07" w:rsidRDefault="00E130A9" w:rsidP="00E130A9">
            <w:pPr>
              <w:spacing w:after="0"/>
              <w:jc w:val="center"/>
              <w:rPr>
                <w:rFonts w:ascii="Times New Roman" w:eastAsia="Times New Roman" w:hAnsi="Times New Roman"/>
                <w:kern w:val="24"/>
                <w:sz w:val="24"/>
                <w:szCs w:val="24"/>
                <w:lang w:val="en-US" w:eastAsia="en-IN"/>
              </w:rPr>
            </w:pPr>
            <w:r w:rsidRPr="00E37F07">
              <w:rPr>
                <w:rFonts w:ascii="Times New Roman" w:eastAsia="Times New Roman" w:hAnsi="Times New Roman"/>
                <w:kern w:val="24"/>
                <w:sz w:val="24"/>
                <w:szCs w:val="24"/>
                <w:lang w:val="en-US" w:eastAsia="en-IN"/>
              </w:rPr>
              <w:t>A</w:t>
            </w:r>
          </w:p>
          <w:p w:rsidR="00E130A9" w:rsidRPr="00E37F07" w:rsidRDefault="00E130A9" w:rsidP="00E130A9">
            <w:pPr>
              <w:spacing w:after="0"/>
              <w:jc w:val="center"/>
              <w:rPr>
                <w:rFonts w:ascii="Times New Roman" w:eastAsia="Times New Roman" w:hAnsi="Times New Roman"/>
                <w:sz w:val="24"/>
                <w:szCs w:val="24"/>
                <w:lang w:eastAsia="en-IN"/>
              </w:rPr>
            </w:pPr>
          </w:p>
        </w:tc>
        <w:tc>
          <w:tcPr>
            <w:tcW w:w="4567" w:type="dxa"/>
          </w:tcPr>
          <w:p w:rsidR="00E130A9" w:rsidRPr="00E37F07" w:rsidRDefault="00E130A9" w:rsidP="00E130A9">
            <w:pPr>
              <w:spacing w:after="0"/>
              <w:jc w:val="center"/>
              <w:rPr>
                <w:rFonts w:ascii="Times New Roman" w:eastAsia="Times New Roman" w:hAnsi="Times New Roman"/>
                <w:sz w:val="24"/>
                <w:szCs w:val="24"/>
                <w:lang w:eastAsia="en-IN"/>
              </w:rPr>
            </w:pPr>
            <w:r w:rsidRPr="007223A8">
              <w:rPr>
                <w:rFonts w:ascii="Times New Roman" w:eastAsia="Times New Roman" w:hAnsi="Times New Roman"/>
                <w:kern w:val="24"/>
                <w:sz w:val="24"/>
                <w:szCs w:val="24"/>
                <w:lang w:val="en-US" w:eastAsia="en-IN"/>
              </w:rPr>
              <w:t>2.75</w:t>
            </w:r>
          </w:p>
        </w:tc>
      </w:tr>
      <w:tr w:rsidR="00E130A9" w:rsidRPr="00E37F07" w:rsidTr="00E130A9">
        <w:trPr>
          <w:trHeight w:val="583"/>
        </w:trPr>
        <w:tc>
          <w:tcPr>
            <w:tcW w:w="4673" w:type="dxa"/>
          </w:tcPr>
          <w:p w:rsidR="00E130A9" w:rsidRPr="00E37F07" w:rsidRDefault="00E130A9" w:rsidP="00E130A9">
            <w:pPr>
              <w:spacing w:after="0"/>
              <w:jc w:val="center"/>
              <w:rPr>
                <w:rFonts w:ascii="Times New Roman" w:eastAsia="Times New Roman" w:hAnsi="Times New Roman"/>
                <w:sz w:val="24"/>
                <w:szCs w:val="24"/>
                <w:lang w:eastAsia="en-IN"/>
              </w:rPr>
            </w:pPr>
            <w:r w:rsidRPr="00E37F07">
              <w:rPr>
                <w:rFonts w:ascii="Times New Roman" w:eastAsia="Times New Roman" w:hAnsi="Times New Roman"/>
                <w:kern w:val="24"/>
                <w:sz w:val="24"/>
                <w:szCs w:val="24"/>
                <w:lang w:val="en-US" w:eastAsia="en-IN"/>
              </w:rPr>
              <w:t>B</w:t>
            </w:r>
          </w:p>
        </w:tc>
        <w:tc>
          <w:tcPr>
            <w:tcW w:w="4567" w:type="dxa"/>
          </w:tcPr>
          <w:p w:rsidR="00E130A9" w:rsidRPr="00E37F07" w:rsidRDefault="00E130A9" w:rsidP="00E130A9">
            <w:pPr>
              <w:spacing w:after="0"/>
              <w:jc w:val="center"/>
              <w:rPr>
                <w:rFonts w:ascii="Times New Roman" w:eastAsia="Times New Roman" w:hAnsi="Times New Roman"/>
                <w:sz w:val="24"/>
                <w:szCs w:val="24"/>
                <w:lang w:eastAsia="en-IN"/>
              </w:rPr>
            </w:pPr>
            <w:r w:rsidRPr="00E37F07">
              <w:rPr>
                <w:rFonts w:ascii="Times New Roman" w:eastAsia="Times New Roman" w:hAnsi="Times New Roman"/>
                <w:sz w:val="24"/>
                <w:szCs w:val="24"/>
                <w:lang w:eastAsia="en-IN"/>
              </w:rPr>
              <w:t>3.18</w:t>
            </w:r>
          </w:p>
        </w:tc>
      </w:tr>
    </w:tbl>
    <w:p w:rsidR="0081623F" w:rsidRPr="00E37F07" w:rsidRDefault="0081623F" w:rsidP="00614C83">
      <w:pPr>
        <w:jc w:val="both"/>
        <w:rPr>
          <w:rFonts w:ascii="Times New Roman" w:hAnsi="Times New Roman" w:cs="Times New Roman"/>
          <w:b/>
          <w:sz w:val="24"/>
          <w:szCs w:val="24"/>
        </w:rPr>
      </w:pPr>
    </w:p>
    <w:p w:rsidR="00666AB8" w:rsidRPr="00E37F07" w:rsidRDefault="00666AB8" w:rsidP="00614C83">
      <w:pPr>
        <w:jc w:val="both"/>
        <w:rPr>
          <w:rFonts w:ascii="Times New Roman" w:hAnsi="Times New Roman" w:cs="Times New Roman"/>
          <w:b/>
          <w:sz w:val="24"/>
          <w:szCs w:val="24"/>
        </w:rPr>
      </w:pPr>
    </w:p>
    <w:p w:rsidR="00666AB8" w:rsidRPr="00E37F07" w:rsidRDefault="00666AB8" w:rsidP="00614C83">
      <w:pPr>
        <w:jc w:val="both"/>
        <w:rPr>
          <w:rFonts w:ascii="Times New Roman" w:hAnsi="Times New Roman" w:cs="Times New Roman"/>
          <w:b/>
          <w:sz w:val="24"/>
          <w:szCs w:val="24"/>
        </w:rPr>
      </w:pPr>
    </w:p>
    <w:p w:rsidR="001771E8" w:rsidRDefault="001771E8" w:rsidP="00614C83">
      <w:pPr>
        <w:jc w:val="both"/>
        <w:rPr>
          <w:rFonts w:ascii="Times New Roman" w:hAnsi="Times New Roman" w:cs="Times New Roman"/>
          <w:b/>
          <w:sz w:val="24"/>
          <w:szCs w:val="24"/>
          <w:u w:val="single"/>
        </w:rPr>
      </w:pPr>
    </w:p>
    <w:p w:rsidR="001771E8" w:rsidRDefault="001771E8" w:rsidP="00614C83">
      <w:pPr>
        <w:jc w:val="both"/>
        <w:rPr>
          <w:rFonts w:ascii="Times New Roman" w:hAnsi="Times New Roman" w:cs="Times New Roman"/>
          <w:b/>
          <w:sz w:val="24"/>
          <w:szCs w:val="24"/>
          <w:u w:val="single"/>
        </w:rPr>
      </w:pPr>
    </w:p>
    <w:p w:rsidR="00E130A9" w:rsidRPr="00E37F07" w:rsidRDefault="0081623F"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Analysis </w:t>
      </w:r>
    </w:p>
    <w:p w:rsidR="00666AB8" w:rsidRPr="00E37F07" w:rsidRDefault="0081623F" w:rsidP="00614C83">
      <w:pPr>
        <w:jc w:val="both"/>
        <w:rPr>
          <w:rFonts w:ascii="Times New Roman" w:hAnsi="Times New Roman" w:cs="Times New Roman"/>
          <w:sz w:val="24"/>
          <w:szCs w:val="24"/>
        </w:rPr>
      </w:pPr>
      <w:r w:rsidRPr="00E37F07">
        <w:rPr>
          <w:rFonts w:ascii="Times New Roman" w:hAnsi="Times New Roman" w:cs="Times New Roman"/>
          <w:sz w:val="24"/>
          <w:szCs w:val="24"/>
        </w:rPr>
        <w:t>Payback period method is the simplest method and traditional technique to select the project. It is a measure to analyse how much time a project takes to recoup the investment made.</w:t>
      </w:r>
      <w:r w:rsidR="00666AB8" w:rsidRPr="00E37F07">
        <w:rPr>
          <w:rFonts w:ascii="Times New Roman" w:hAnsi="Times New Roman" w:cs="Times New Roman"/>
          <w:sz w:val="24"/>
          <w:szCs w:val="24"/>
        </w:rPr>
        <w:t xml:space="preserve"> Always companies prefer the lower payback period projects for investments.</w:t>
      </w:r>
    </w:p>
    <w:p w:rsidR="0081623F" w:rsidRPr="00E37F07" w:rsidRDefault="00666AB8"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In the above two project, project A has payback period of 2.75 year and project B has 3.18 year. Accordingly the lower project is more favourable hence project A can be selected for investment according to this method. </w:t>
      </w:r>
      <w:r w:rsidR="0081623F" w:rsidRPr="00E37F07">
        <w:rPr>
          <w:rFonts w:ascii="Times New Roman" w:hAnsi="Times New Roman" w:cs="Times New Roman"/>
          <w:sz w:val="24"/>
          <w:szCs w:val="24"/>
        </w:rPr>
        <w:t xml:space="preserve">   </w:t>
      </w:r>
    </w:p>
    <w:p w:rsidR="00666AB8" w:rsidRPr="00E37F07" w:rsidRDefault="00666AB8" w:rsidP="00614C83">
      <w:pPr>
        <w:jc w:val="both"/>
        <w:rPr>
          <w:rFonts w:ascii="Times New Roman" w:hAnsi="Times New Roman" w:cs="Times New Roman"/>
          <w:b/>
          <w:sz w:val="24"/>
          <w:szCs w:val="24"/>
        </w:rPr>
      </w:pPr>
      <w:r w:rsidRPr="00E37F07">
        <w:rPr>
          <w:rFonts w:ascii="Times New Roman" w:hAnsi="Times New Roman" w:cs="Times New Roman"/>
          <w:b/>
          <w:sz w:val="24"/>
          <w:szCs w:val="24"/>
        </w:rPr>
        <w:t>Advantages</w:t>
      </w:r>
    </w:p>
    <w:p w:rsidR="00666AB8" w:rsidRPr="00E37F07" w:rsidRDefault="00666AB8" w:rsidP="00857BC9">
      <w:pPr>
        <w:pStyle w:val="ListParagraph"/>
        <w:numPr>
          <w:ilvl w:val="0"/>
          <w:numId w:val="2"/>
        </w:numPr>
        <w:jc w:val="both"/>
        <w:rPr>
          <w:rFonts w:ascii="Times New Roman" w:hAnsi="Times New Roman" w:cs="Times New Roman"/>
          <w:sz w:val="24"/>
          <w:szCs w:val="24"/>
        </w:rPr>
      </w:pPr>
      <w:r w:rsidRPr="00E37F07">
        <w:rPr>
          <w:rFonts w:ascii="Times New Roman" w:hAnsi="Times New Roman" w:cs="Times New Roman"/>
          <w:sz w:val="24"/>
          <w:szCs w:val="24"/>
        </w:rPr>
        <w:t xml:space="preserve">Payback period is generally </w:t>
      </w:r>
      <w:r w:rsidR="00857BC9" w:rsidRPr="00E37F07">
        <w:rPr>
          <w:rFonts w:ascii="Times New Roman" w:hAnsi="Times New Roman" w:cs="Times New Roman"/>
          <w:sz w:val="24"/>
          <w:szCs w:val="24"/>
        </w:rPr>
        <w:t>considered</w:t>
      </w:r>
      <w:r w:rsidRPr="00E37F07">
        <w:rPr>
          <w:rFonts w:ascii="Times New Roman" w:hAnsi="Times New Roman" w:cs="Times New Roman"/>
          <w:sz w:val="24"/>
          <w:szCs w:val="24"/>
        </w:rPr>
        <w:t xml:space="preserve"> as very easy to calculate and simple to understand.</w:t>
      </w:r>
    </w:p>
    <w:p w:rsidR="0081623F" w:rsidRPr="00E37F07" w:rsidRDefault="00666AB8" w:rsidP="00857BC9">
      <w:pPr>
        <w:pStyle w:val="ListParagraph"/>
        <w:numPr>
          <w:ilvl w:val="0"/>
          <w:numId w:val="2"/>
        </w:numPr>
        <w:jc w:val="both"/>
        <w:rPr>
          <w:rFonts w:ascii="Times New Roman" w:hAnsi="Times New Roman" w:cs="Times New Roman"/>
          <w:sz w:val="24"/>
          <w:szCs w:val="24"/>
        </w:rPr>
      </w:pPr>
      <w:r w:rsidRPr="00E37F07">
        <w:rPr>
          <w:rFonts w:ascii="Times New Roman" w:hAnsi="Times New Roman" w:cs="Times New Roman"/>
          <w:sz w:val="24"/>
          <w:szCs w:val="24"/>
        </w:rPr>
        <w:t>It considers the project that returns the investment early. This helps to th</w:t>
      </w:r>
      <w:r w:rsidR="00857BC9" w:rsidRPr="00E37F07">
        <w:rPr>
          <w:rFonts w:ascii="Times New Roman" w:hAnsi="Times New Roman" w:cs="Times New Roman"/>
          <w:sz w:val="24"/>
          <w:szCs w:val="24"/>
        </w:rPr>
        <w:t>e company suffering from lack of</w:t>
      </w:r>
      <w:r w:rsidRPr="00E37F07">
        <w:rPr>
          <w:rFonts w:ascii="Times New Roman" w:hAnsi="Times New Roman" w:cs="Times New Roman"/>
          <w:sz w:val="24"/>
          <w:szCs w:val="24"/>
        </w:rPr>
        <w:t xml:space="preserve"> working capital to recover the amount quickly from propose investment.  </w:t>
      </w:r>
    </w:p>
    <w:p w:rsidR="00857BC9" w:rsidRPr="00E37F07" w:rsidRDefault="00857BC9" w:rsidP="00857BC9">
      <w:pPr>
        <w:pStyle w:val="ListParagraph"/>
        <w:numPr>
          <w:ilvl w:val="0"/>
          <w:numId w:val="2"/>
        </w:numPr>
        <w:jc w:val="both"/>
        <w:rPr>
          <w:rFonts w:ascii="Times New Roman" w:hAnsi="Times New Roman" w:cs="Times New Roman"/>
          <w:sz w:val="24"/>
          <w:szCs w:val="24"/>
        </w:rPr>
      </w:pPr>
      <w:r w:rsidRPr="00E37F07">
        <w:rPr>
          <w:rFonts w:ascii="Times New Roman" w:hAnsi="Times New Roman" w:cs="Times New Roman"/>
          <w:sz w:val="24"/>
          <w:szCs w:val="24"/>
        </w:rPr>
        <w:t xml:space="preserve">This only indicates the efficiency of the project by considering early cash flow. </w:t>
      </w:r>
    </w:p>
    <w:p w:rsidR="0081623F" w:rsidRPr="00E37F07" w:rsidRDefault="00857BC9" w:rsidP="00614C83">
      <w:pPr>
        <w:jc w:val="both"/>
        <w:rPr>
          <w:rFonts w:ascii="Times New Roman" w:hAnsi="Times New Roman" w:cs="Times New Roman"/>
          <w:b/>
          <w:sz w:val="24"/>
          <w:szCs w:val="24"/>
        </w:rPr>
      </w:pPr>
      <w:r w:rsidRPr="00E37F07">
        <w:rPr>
          <w:rFonts w:ascii="Times New Roman" w:hAnsi="Times New Roman" w:cs="Times New Roman"/>
          <w:b/>
          <w:sz w:val="24"/>
          <w:szCs w:val="24"/>
        </w:rPr>
        <w:t xml:space="preserve">Disadvantages </w:t>
      </w:r>
    </w:p>
    <w:p w:rsidR="00857BC9" w:rsidRDefault="00857BC9" w:rsidP="00857BC9">
      <w:pPr>
        <w:pStyle w:val="ListParagraph"/>
        <w:numPr>
          <w:ilvl w:val="0"/>
          <w:numId w:val="3"/>
        </w:numPr>
        <w:jc w:val="both"/>
        <w:rPr>
          <w:rFonts w:ascii="Times New Roman" w:hAnsi="Times New Roman" w:cs="Times New Roman"/>
          <w:sz w:val="24"/>
          <w:szCs w:val="24"/>
        </w:rPr>
      </w:pPr>
      <w:r w:rsidRPr="00E37F07">
        <w:rPr>
          <w:rFonts w:ascii="Times New Roman" w:hAnsi="Times New Roman" w:cs="Times New Roman"/>
          <w:sz w:val="24"/>
          <w:szCs w:val="24"/>
        </w:rPr>
        <w:t xml:space="preserve">This method does not consider the cash flow that after payback period. This method does not consider entire cash flow for its </w:t>
      </w:r>
      <w:r w:rsidR="00463277" w:rsidRPr="00E37F07">
        <w:rPr>
          <w:rFonts w:ascii="Times New Roman" w:hAnsi="Times New Roman" w:cs="Times New Roman"/>
          <w:sz w:val="24"/>
          <w:szCs w:val="24"/>
        </w:rPr>
        <w:t>decision-making</w:t>
      </w:r>
      <w:r w:rsidRPr="00E37F07">
        <w:rPr>
          <w:rFonts w:ascii="Times New Roman" w:hAnsi="Times New Roman" w:cs="Times New Roman"/>
          <w:sz w:val="24"/>
          <w:szCs w:val="24"/>
        </w:rPr>
        <w:t xml:space="preserve"> process.</w:t>
      </w:r>
    </w:p>
    <w:p w:rsidR="00463277" w:rsidRPr="00E37F07" w:rsidRDefault="00463277" w:rsidP="00857BC9">
      <w:pPr>
        <w:pStyle w:val="ListParagraph"/>
        <w:numPr>
          <w:ilvl w:val="0"/>
          <w:numId w:val="3"/>
        </w:numPr>
        <w:jc w:val="both"/>
        <w:rPr>
          <w:rFonts w:ascii="Times New Roman" w:hAnsi="Times New Roman" w:cs="Times New Roman"/>
          <w:sz w:val="24"/>
          <w:szCs w:val="24"/>
        </w:rPr>
      </w:pPr>
      <w:r>
        <w:rPr>
          <w:rFonts w:ascii="Times New Roman" w:hAnsi="Times New Roman" w:cs="Times New Roman"/>
          <w:sz w:val="24"/>
          <w:szCs w:val="24"/>
        </w:rPr>
        <w:t>It does not consist time value of money.</w:t>
      </w:r>
    </w:p>
    <w:p w:rsidR="00857BC9" w:rsidRPr="00010E97" w:rsidRDefault="00857BC9" w:rsidP="00010E97">
      <w:pPr>
        <w:spacing w:before="100" w:beforeAutospacing="1" w:after="100" w:afterAutospacing="1"/>
        <w:jc w:val="both"/>
        <w:rPr>
          <w:rFonts w:ascii="Times New Roman" w:hAnsi="Times New Roman" w:cs="Times New Roman"/>
          <w:color w:val="00B050"/>
          <w:sz w:val="32"/>
          <w:szCs w:val="24"/>
        </w:rPr>
      </w:pPr>
      <w:r w:rsidRPr="00010E97">
        <w:rPr>
          <w:rFonts w:ascii="Times New Roman" w:hAnsi="Times New Roman" w:cs="Times New Roman"/>
          <w:sz w:val="24"/>
          <w:szCs w:val="24"/>
        </w:rPr>
        <w:t>.</w:t>
      </w:r>
      <w:r w:rsidR="00012CDB" w:rsidRPr="00010E97">
        <w:rPr>
          <w:rFonts w:ascii="Times New Roman" w:hAnsi="Times New Roman" w:cs="Times New Roman"/>
          <w:sz w:val="32"/>
          <w:szCs w:val="24"/>
        </w:rPr>
        <w:t xml:space="preserve"> </w:t>
      </w:r>
    </w:p>
    <w:p w:rsidR="00857BC9" w:rsidRPr="00E37F07" w:rsidRDefault="00857BC9" w:rsidP="00614C83">
      <w:pPr>
        <w:jc w:val="both"/>
        <w:rPr>
          <w:rFonts w:ascii="Times New Roman" w:hAnsi="Times New Roman" w:cs="Times New Roman"/>
          <w:b/>
          <w:sz w:val="24"/>
          <w:szCs w:val="24"/>
        </w:rPr>
      </w:pPr>
    </w:p>
    <w:p w:rsidR="00806C9F" w:rsidRPr="00E37F07" w:rsidRDefault="00857BC9"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Accounting rate of return</w:t>
      </w:r>
    </w:p>
    <w:p w:rsidR="00A83B1C" w:rsidRPr="00EA0022" w:rsidRDefault="00F42EAD" w:rsidP="0081623F">
      <w:pPr>
        <w:spacing w:before="100" w:beforeAutospacing="1" w:after="100" w:afterAutospacing="1"/>
        <w:jc w:val="both"/>
        <w:rPr>
          <w:rFonts w:ascii="Times New Roman" w:hAnsi="Times New Roman" w:cs="Times New Roman"/>
          <w:szCs w:val="24"/>
        </w:rPr>
      </w:pPr>
      <w:r w:rsidRPr="00EA0022">
        <w:rPr>
          <w:rFonts w:ascii="Times New Roman" w:hAnsi="Times New Roman" w:cs="Times New Roman"/>
          <w:color w:val="111111"/>
          <w:sz w:val="24"/>
          <w:szCs w:val="26"/>
          <w:shd w:val="clear" w:color="auto" w:fill="FFFFFF"/>
        </w:rPr>
        <w:t xml:space="preserve">The accounting rate of return (ARR), also known as the simple or average rate of return, measures the amount of profit, or return, expected on an investment. It divides the average </w:t>
      </w:r>
      <w:r w:rsidRPr="00EA0022">
        <w:rPr>
          <w:rFonts w:ascii="Times New Roman" w:hAnsi="Times New Roman" w:cs="Times New Roman"/>
          <w:color w:val="111111"/>
          <w:sz w:val="24"/>
          <w:szCs w:val="26"/>
          <w:shd w:val="clear" w:color="auto" w:fill="FFFFFF"/>
        </w:rPr>
        <w:lastRenderedPageBreak/>
        <w:t>profit by the initial investment to derive the ratio or return that can be expected. ARR does not consider the time value of money or cash flows, which can be an integral part of maintaining a business.</w:t>
      </w:r>
      <w:sdt>
        <w:sdtPr>
          <w:rPr>
            <w:rFonts w:ascii="Times New Roman" w:hAnsi="Times New Roman" w:cs="Times New Roman"/>
            <w:color w:val="111111"/>
            <w:sz w:val="24"/>
            <w:szCs w:val="26"/>
            <w:shd w:val="clear" w:color="auto" w:fill="FFFFFF"/>
          </w:rPr>
          <w:id w:val="1622961427"/>
          <w:citation/>
        </w:sdtPr>
        <w:sdtEndPr/>
        <w:sdtContent>
          <w:r w:rsidR="00E74DC0">
            <w:rPr>
              <w:rFonts w:ascii="Times New Roman" w:hAnsi="Times New Roman" w:cs="Times New Roman"/>
              <w:color w:val="111111"/>
              <w:sz w:val="24"/>
              <w:szCs w:val="26"/>
              <w:shd w:val="clear" w:color="auto" w:fill="FFFFFF"/>
            </w:rPr>
            <w:fldChar w:fldCharType="begin"/>
          </w:r>
          <w:r w:rsidR="00E74DC0">
            <w:rPr>
              <w:rFonts w:ascii="Times New Roman" w:hAnsi="Times New Roman" w:cs="Times New Roman"/>
              <w:color w:val="111111"/>
              <w:sz w:val="24"/>
              <w:szCs w:val="26"/>
              <w:shd w:val="clear" w:color="auto" w:fill="FFFFFF"/>
            </w:rPr>
            <w:instrText xml:space="preserve"> CITATION Wil19 \l 2057 </w:instrText>
          </w:r>
          <w:r w:rsidR="00E74DC0">
            <w:rPr>
              <w:rFonts w:ascii="Times New Roman" w:hAnsi="Times New Roman" w:cs="Times New Roman"/>
              <w:color w:val="111111"/>
              <w:sz w:val="24"/>
              <w:szCs w:val="26"/>
              <w:shd w:val="clear" w:color="auto" w:fill="FFFFFF"/>
            </w:rPr>
            <w:fldChar w:fldCharType="separate"/>
          </w:r>
          <w:r w:rsidR="00E74DC0">
            <w:rPr>
              <w:rFonts w:ascii="Times New Roman" w:hAnsi="Times New Roman" w:cs="Times New Roman"/>
              <w:noProof/>
              <w:color w:val="111111"/>
              <w:sz w:val="24"/>
              <w:szCs w:val="26"/>
              <w:shd w:val="clear" w:color="auto" w:fill="FFFFFF"/>
            </w:rPr>
            <w:t xml:space="preserve"> </w:t>
          </w:r>
          <w:r w:rsidR="00E74DC0" w:rsidRPr="00E74DC0">
            <w:rPr>
              <w:rFonts w:ascii="Times New Roman" w:hAnsi="Times New Roman" w:cs="Times New Roman"/>
              <w:noProof/>
              <w:color w:val="111111"/>
              <w:sz w:val="24"/>
              <w:szCs w:val="26"/>
              <w:shd w:val="clear" w:color="auto" w:fill="FFFFFF"/>
            </w:rPr>
            <w:t>(Kenton, 2019)</w:t>
          </w:r>
          <w:r w:rsidR="00E74DC0">
            <w:rPr>
              <w:rFonts w:ascii="Times New Roman" w:hAnsi="Times New Roman" w:cs="Times New Roman"/>
              <w:color w:val="111111"/>
              <w:sz w:val="24"/>
              <w:szCs w:val="26"/>
              <w:shd w:val="clear" w:color="auto" w:fill="FFFFFF"/>
            </w:rPr>
            <w:fldChar w:fldCharType="end"/>
          </w:r>
        </w:sdtContent>
      </w:sdt>
    </w:p>
    <w:tbl>
      <w:tblPr>
        <w:tblW w:w="924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3"/>
        <w:gridCol w:w="4567"/>
      </w:tblGrid>
      <w:tr w:rsidR="00E130A9" w:rsidRPr="00E37F07" w:rsidTr="00FE17A0">
        <w:trPr>
          <w:trHeight w:val="520"/>
        </w:trPr>
        <w:tc>
          <w:tcPr>
            <w:tcW w:w="4673" w:type="dxa"/>
          </w:tcPr>
          <w:p w:rsidR="00E130A9" w:rsidRPr="00E37F07" w:rsidRDefault="00E130A9" w:rsidP="00FE17A0">
            <w:pPr>
              <w:ind w:left="-60"/>
              <w:jc w:val="center"/>
              <w:rPr>
                <w:rFonts w:ascii="Times New Roman" w:hAnsi="Times New Roman" w:cs="Times New Roman"/>
                <w:b/>
                <w:sz w:val="24"/>
                <w:szCs w:val="24"/>
              </w:rPr>
            </w:pPr>
            <w:r w:rsidRPr="00E37F07">
              <w:rPr>
                <w:rFonts w:ascii="Times New Roman" w:hAnsi="Times New Roman" w:cs="Times New Roman"/>
                <w:b/>
                <w:sz w:val="24"/>
                <w:szCs w:val="24"/>
              </w:rPr>
              <w:t>Project</w:t>
            </w:r>
          </w:p>
        </w:tc>
        <w:tc>
          <w:tcPr>
            <w:tcW w:w="4567" w:type="dxa"/>
          </w:tcPr>
          <w:p w:rsidR="00E130A9" w:rsidRPr="00E37F07" w:rsidRDefault="009B1B6B" w:rsidP="00FE17A0">
            <w:pPr>
              <w:ind w:left="-60"/>
              <w:jc w:val="center"/>
              <w:rPr>
                <w:rFonts w:ascii="Times New Roman" w:hAnsi="Times New Roman" w:cs="Times New Roman"/>
                <w:b/>
                <w:sz w:val="24"/>
                <w:szCs w:val="24"/>
              </w:rPr>
            </w:pPr>
            <w:r>
              <w:rPr>
                <w:rFonts w:ascii="Times New Roman" w:hAnsi="Times New Roman" w:cs="Times New Roman"/>
                <w:b/>
                <w:sz w:val="24"/>
                <w:szCs w:val="24"/>
              </w:rPr>
              <w:t>Accounting Rate of Return</w:t>
            </w:r>
          </w:p>
        </w:tc>
      </w:tr>
      <w:tr w:rsidR="00E130A9" w:rsidRPr="00E37F07" w:rsidTr="00FE17A0">
        <w:trPr>
          <w:trHeight w:val="361"/>
        </w:trPr>
        <w:tc>
          <w:tcPr>
            <w:tcW w:w="4673" w:type="dxa"/>
          </w:tcPr>
          <w:p w:rsidR="00E130A9" w:rsidRPr="00E37F07" w:rsidRDefault="00E130A9" w:rsidP="00FE17A0">
            <w:pPr>
              <w:spacing w:after="0"/>
              <w:jc w:val="center"/>
              <w:rPr>
                <w:rFonts w:ascii="Times New Roman" w:eastAsia="Times New Roman" w:hAnsi="Times New Roman"/>
                <w:kern w:val="24"/>
                <w:sz w:val="24"/>
                <w:szCs w:val="24"/>
                <w:lang w:val="en-US" w:eastAsia="en-IN"/>
              </w:rPr>
            </w:pPr>
            <w:r w:rsidRPr="00E37F07">
              <w:rPr>
                <w:rFonts w:ascii="Times New Roman" w:eastAsia="Times New Roman" w:hAnsi="Times New Roman"/>
                <w:kern w:val="24"/>
                <w:sz w:val="24"/>
                <w:szCs w:val="24"/>
                <w:lang w:val="en-US" w:eastAsia="en-IN"/>
              </w:rPr>
              <w:t>A</w:t>
            </w:r>
          </w:p>
          <w:p w:rsidR="00E130A9" w:rsidRPr="00E37F07" w:rsidRDefault="00E130A9" w:rsidP="00FE17A0">
            <w:pPr>
              <w:spacing w:after="0"/>
              <w:jc w:val="center"/>
              <w:rPr>
                <w:rFonts w:ascii="Times New Roman" w:eastAsia="Times New Roman" w:hAnsi="Times New Roman"/>
                <w:sz w:val="24"/>
                <w:szCs w:val="24"/>
                <w:lang w:eastAsia="en-IN"/>
              </w:rPr>
            </w:pPr>
          </w:p>
        </w:tc>
        <w:tc>
          <w:tcPr>
            <w:tcW w:w="4567"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kern w:val="24"/>
                <w:sz w:val="24"/>
                <w:szCs w:val="24"/>
                <w:lang w:val="en-US" w:eastAsia="en-IN"/>
              </w:rPr>
              <w:t>25%</w:t>
            </w:r>
          </w:p>
        </w:tc>
      </w:tr>
      <w:tr w:rsidR="00E130A9" w:rsidRPr="00E37F07" w:rsidTr="00FE17A0">
        <w:trPr>
          <w:trHeight w:val="583"/>
        </w:trPr>
        <w:tc>
          <w:tcPr>
            <w:tcW w:w="4673"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kern w:val="24"/>
                <w:sz w:val="24"/>
                <w:szCs w:val="24"/>
                <w:lang w:val="en-US" w:eastAsia="en-IN"/>
              </w:rPr>
              <w:t>B</w:t>
            </w:r>
          </w:p>
        </w:tc>
        <w:tc>
          <w:tcPr>
            <w:tcW w:w="4567"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sz w:val="24"/>
                <w:szCs w:val="24"/>
                <w:lang w:eastAsia="en-IN"/>
              </w:rPr>
              <w:t>22.5%</w:t>
            </w:r>
          </w:p>
        </w:tc>
      </w:tr>
    </w:tbl>
    <w:p w:rsidR="00806C9F" w:rsidRPr="00E37F07" w:rsidRDefault="00806C9F" w:rsidP="00614C83">
      <w:pPr>
        <w:jc w:val="both"/>
        <w:rPr>
          <w:rFonts w:ascii="Times New Roman" w:hAnsi="Times New Roman" w:cs="Times New Roman"/>
          <w:b/>
          <w:sz w:val="24"/>
          <w:szCs w:val="24"/>
        </w:rPr>
      </w:pPr>
    </w:p>
    <w:p w:rsidR="001771E8" w:rsidRDefault="001771E8" w:rsidP="00614C83">
      <w:pPr>
        <w:jc w:val="both"/>
        <w:rPr>
          <w:rFonts w:ascii="Times New Roman" w:hAnsi="Times New Roman" w:cs="Times New Roman"/>
          <w:b/>
          <w:sz w:val="24"/>
          <w:szCs w:val="24"/>
          <w:u w:val="single"/>
        </w:rPr>
      </w:pPr>
    </w:p>
    <w:p w:rsidR="004556D3" w:rsidRPr="00E37F07" w:rsidRDefault="004556D3"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Analysis </w:t>
      </w:r>
    </w:p>
    <w:p w:rsidR="004556D3" w:rsidRPr="00E37F07" w:rsidRDefault="004556D3"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This method indicates the relationship between the average profit and average investment. Generally higher ARR will be preferable for investment and lower ARR will be discarded. </w:t>
      </w:r>
    </w:p>
    <w:p w:rsidR="004556D3" w:rsidRPr="00E37F07" w:rsidRDefault="004556D3" w:rsidP="00614C83">
      <w:pPr>
        <w:jc w:val="both"/>
        <w:rPr>
          <w:rFonts w:ascii="Times New Roman" w:hAnsi="Times New Roman" w:cs="Times New Roman"/>
          <w:sz w:val="24"/>
          <w:szCs w:val="24"/>
        </w:rPr>
      </w:pPr>
      <w:r w:rsidRPr="00E37F07">
        <w:rPr>
          <w:rFonts w:ascii="Times New Roman" w:hAnsi="Times New Roman" w:cs="Times New Roman"/>
          <w:sz w:val="24"/>
          <w:szCs w:val="24"/>
        </w:rPr>
        <w:t xml:space="preserve">Project –A has ARR of 25% and project be has ARR of 22.5% which means that the project A is more effective in generating its profit with respect to investment made hence project A will be preferable than project B </w:t>
      </w:r>
    </w:p>
    <w:p w:rsidR="004556D3" w:rsidRPr="00E37F07" w:rsidRDefault="004556D3" w:rsidP="00614C83">
      <w:pPr>
        <w:jc w:val="both"/>
        <w:rPr>
          <w:rFonts w:ascii="Times New Roman" w:hAnsi="Times New Roman" w:cs="Times New Roman"/>
          <w:b/>
          <w:sz w:val="24"/>
          <w:szCs w:val="24"/>
        </w:rPr>
      </w:pPr>
      <w:r w:rsidRPr="00E37F07">
        <w:rPr>
          <w:rFonts w:ascii="Times New Roman" w:hAnsi="Times New Roman" w:cs="Times New Roman"/>
          <w:b/>
          <w:sz w:val="24"/>
          <w:szCs w:val="24"/>
        </w:rPr>
        <w:t xml:space="preserve">Advantages </w:t>
      </w:r>
    </w:p>
    <w:p w:rsidR="006077F2" w:rsidRPr="00E37F07" w:rsidRDefault="004556D3" w:rsidP="006077F2">
      <w:pPr>
        <w:pStyle w:val="ListParagraph"/>
        <w:numPr>
          <w:ilvl w:val="0"/>
          <w:numId w:val="5"/>
        </w:numPr>
        <w:jc w:val="both"/>
        <w:rPr>
          <w:rFonts w:ascii="Times New Roman" w:hAnsi="Times New Roman" w:cs="Times New Roman"/>
          <w:sz w:val="24"/>
          <w:szCs w:val="24"/>
        </w:rPr>
      </w:pPr>
      <w:r w:rsidRPr="00E37F07">
        <w:rPr>
          <w:rFonts w:ascii="Times New Roman" w:hAnsi="Times New Roman" w:cs="Times New Roman"/>
          <w:sz w:val="24"/>
          <w:szCs w:val="24"/>
        </w:rPr>
        <w:t xml:space="preserve">Accounting rate of return this method is simple to calculate and </w:t>
      </w:r>
      <w:r w:rsidR="006077F2" w:rsidRPr="00E37F07">
        <w:rPr>
          <w:rFonts w:ascii="Times New Roman" w:hAnsi="Times New Roman" w:cs="Times New Roman"/>
          <w:sz w:val="24"/>
          <w:szCs w:val="24"/>
        </w:rPr>
        <w:t>to evaluate proposed project.</w:t>
      </w:r>
    </w:p>
    <w:p w:rsidR="006077F2" w:rsidRPr="00E37F07" w:rsidRDefault="006077F2" w:rsidP="006077F2">
      <w:pPr>
        <w:pStyle w:val="ListParagraph"/>
        <w:numPr>
          <w:ilvl w:val="0"/>
          <w:numId w:val="5"/>
        </w:numPr>
        <w:jc w:val="both"/>
        <w:rPr>
          <w:rFonts w:ascii="Times New Roman" w:hAnsi="Times New Roman" w:cs="Times New Roman"/>
          <w:sz w:val="24"/>
          <w:szCs w:val="24"/>
        </w:rPr>
      </w:pPr>
      <w:r w:rsidRPr="00E37F07">
        <w:rPr>
          <w:rFonts w:ascii="Times New Roman" w:hAnsi="Times New Roman" w:cs="Times New Roman"/>
          <w:sz w:val="24"/>
          <w:szCs w:val="24"/>
        </w:rPr>
        <w:t>This method generally considers the profitability of the project and based on profitability capacity of the project will be selected.</w:t>
      </w:r>
    </w:p>
    <w:p w:rsidR="004556D3" w:rsidRPr="00E37F07" w:rsidRDefault="006077F2" w:rsidP="00614C83">
      <w:pPr>
        <w:jc w:val="both"/>
        <w:rPr>
          <w:rFonts w:ascii="Times New Roman" w:hAnsi="Times New Roman" w:cs="Times New Roman"/>
          <w:b/>
          <w:sz w:val="24"/>
          <w:szCs w:val="24"/>
        </w:rPr>
      </w:pPr>
      <w:r w:rsidRPr="00E37F07">
        <w:rPr>
          <w:rFonts w:ascii="Times New Roman" w:hAnsi="Times New Roman" w:cs="Times New Roman"/>
          <w:b/>
          <w:sz w:val="24"/>
          <w:szCs w:val="24"/>
        </w:rPr>
        <w:t xml:space="preserve">Disadvantages   </w:t>
      </w:r>
      <w:r w:rsidR="004556D3" w:rsidRPr="00E37F07">
        <w:rPr>
          <w:rFonts w:ascii="Times New Roman" w:hAnsi="Times New Roman" w:cs="Times New Roman"/>
          <w:b/>
          <w:sz w:val="24"/>
          <w:szCs w:val="24"/>
        </w:rPr>
        <w:t xml:space="preserve"> </w:t>
      </w:r>
    </w:p>
    <w:p w:rsidR="006077F2" w:rsidRPr="00E37F07" w:rsidRDefault="006077F2" w:rsidP="006077F2">
      <w:pPr>
        <w:pStyle w:val="ListParagraph"/>
        <w:numPr>
          <w:ilvl w:val="0"/>
          <w:numId w:val="4"/>
        </w:numPr>
        <w:jc w:val="both"/>
        <w:rPr>
          <w:rFonts w:ascii="Times New Roman" w:hAnsi="Times New Roman" w:cs="Times New Roman"/>
          <w:sz w:val="24"/>
          <w:szCs w:val="24"/>
        </w:rPr>
      </w:pPr>
      <w:r w:rsidRPr="00E37F07">
        <w:rPr>
          <w:rFonts w:ascii="Times New Roman" w:hAnsi="Times New Roman" w:cs="Times New Roman"/>
          <w:sz w:val="24"/>
          <w:szCs w:val="24"/>
        </w:rPr>
        <w:t xml:space="preserve">This method also doesn’t consider present value of method which is major drawback in this method </w:t>
      </w:r>
    </w:p>
    <w:p w:rsidR="006077F2" w:rsidRPr="00E37F07" w:rsidRDefault="006077F2" w:rsidP="006077F2">
      <w:pPr>
        <w:pStyle w:val="ListParagraph"/>
        <w:numPr>
          <w:ilvl w:val="0"/>
          <w:numId w:val="4"/>
        </w:numPr>
        <w:jc w:val="both"/>
        <w:rPr>
          <w:rFonts w:ascii="Times New Roman" w:hAnsi="Times New Roman" w:cs="Times New Roman"/>
          <w:sz w:val="24"/>
          <w:szCs w:val="24"/>
        </w:rPr>
      </w:pPr>
      <w:r w:rsidRPr="00E37F07">
        <w:rPr>
          <w:rFonts w:ascii="Times New Roman" w:hAnsi="Times New Roman" w:cs="Times New Roman"/>
          <w:sz w:val="24"/>
          <w:szCs w:val="24"/>
        </w:rPr>
        <w:t>Accounting rate of return can be calculated using different methods hence the outcome of the same may differ and it will affect in the decision making process.</w:t>
      </w:r>
    </w:p>
    <w:p w:rsidR="006077F2" w:rsidRPr="00E37F07" w:rsidRDefault="006077F2" w:rsidP="006077F2">
      <w:pPr>
        <w:pStyle w:val="ListParagraph"/>
        <w:numPr>
          <w:ilvl w:val="0"/>
          <w:numId w:val="4"/>
        </w:numPr>
        <w:jc w:val="both"/>
        <w:rPr>
          <w:rFonts w:ascii="Times New Roman" w:hAnsi="Times New Roman" w:cs="Times New Roman"/>
          <w:b/>
          <w:sz w:val="24"/>
          <w:szCs w:val="24"/>
        </w:rPr>
      </w:pPr>
      <w:r w:rsidRPr="00E37F07">
        <w:rPr>
          <w:rFonts w:ascii="Times New Roman" w:hAnsi="Times New Roman" w:cs="Times New Roman"/>
          <w:sz w:val="24"/>
          <w:szCs w:val="24"/>
        </w:rPr>
        <w:t xml:space="preserve">This does not consider the cash flow it considers profitability </w:t>
      </w:r>
    </w:p>
    <w:p w:rsidR="00A83B1C" w:rsidRPr="00E37F07" w:rsidRDefault="0081623F" w:rsidP="00A83B1C">
      <w:pPr>
        <w:pStyle w:val="Heading2"/>
        <w:shd w:val="clear" w:color="auto" w:fill="FDFDFD"/>
        <w:spacing w:before="0" w:line="432" w:lineRule="atLeast"/>
        <w:textAlignment w:val="baseline"/>
        <w:rPr>
          <w:rFonts w:ascii="Times New Roman" w:hAnsi="Times New Roman" w:cs="Times New Roman"/>
          <w:b w:val="0"/>
          <w:color w:val="auto"/>
          <w:sz w:val="24"/>
          <w:szCs w:val="24"/>
          <w:u w:val="single"/>
        </w:rPr>
      </w:pPr>
      <w:r w:rsidRPr="00E37F07">
        <w:rPr>
          <w:rStyle w:val="Strong"/>
          <w:rFonts w:ascii="Times New Roman" w:hAnsi="Times New Roman" w:cs="Times New Roman"/>
          <w:b/>
          <w:color w:val="auto"/>
          <w:sz w:val="24"/>
          <w:szCs w:val="24"/>
          <w:u w:val="single"/>
          <w:bdr w:val="none" w:sz="0" w:space="0" w:color="auto" w:frame="1"/>
        </w:rPr>
        <w:t>Net Present Value (NPV</w:t>
      </w:r>
      <w:r w:rsidR="00A83B1C" w:rsidRPr="00E37F07">
        <w:rPr>
          <w:rStyle w:val="Strong"/>
          <w:rFonts w:ascii="Times New Roman" w:hAnsi="Times New Roman" w:cs="Times New Roman"/>
          <w:b/>
          <w:color w:val="auto"/>
          <w:sz w:val="24"/>
          <w:szCs w:val="24"/>
          <w:u w:val="single"/>
          <w:bdr w:val="none" w:sz="0" w:space="0" w:color="auto" w:frame="1"/>
        </w:rPr>
        <w:t>)</w:t>
      </w:r>
    </w:p>
    <w:p w:rsidR="00A83B1C" w:rsidRPr="002E6BBD" w:rsidRDefault="00010E97" w:rsidP="0081623F">
      <w:pPr>
        <w:spacing w:before="100" w:beforeAutospacing="1" w:after="100" w:afterAutospacing="1"/>
        <w:jc w:val="both"/>
        <w:rPr>
          <w:rFonts w:ascii="Times New Roman" w:hAnsi="Times New Roman" w:cs="Times New Roman"/>
          <w:sz w:val="24"/>
          <w:szCs w:val="24"/>
        </w:rPr>
      </w:pPr>
      <w:r w:rsidRPr="00010E97">
        <w:rPr>
          <w:rFonts w:ascii="Times New Roman" w:hAnsi="Times New Roman" w:cs="Times New Roman"/>
          <w:sz w:val="24"/>
          <w:szCs w:val="24"/>
        </w:rPr>
        <w:t xml:space="preserve"> This is done</w:t>
      </w:r>
      <w:r w:rsidR="00A83B1C" w:rsidRPr="00010E97">
        <w:rPr>
          <w:rFonts w:ascii="Times New Roman" w:hAnsi="Times New Roman" w:cs="Times New Roman"/>
          <w:sz w:val="24"/>
          <w:szCs w:val="24"/>
        </w:rPr>
        <w:t xml:space="preserve"> by taking all the cash</w:t>
      </w:r>
      <w:r w:rsidR="006077F2" w:rsidRPr="00010E97">
        <w:rPr>
          <w:rFonts w:ascii="Times New Roman" w:hAnsi="Times New Roman" w:cs="Times New Roman"/>
          <w:sz w:val="24"/>
          <w:szCs w:val="24"/>
        </w:rPr>
        <w:t xml:space="preserve"> </w:t>
      </w:r>
      <w:r w:rsidR="00A83B1C" w:rsidRPr="00010E97">
        <w:rPr>
          <w:rFonts w:ascii="Times New Roman" w:hAnsi="Times New Roman" w:cs="Times New Roman"/>
          <w:sz w:val="24"/>
          <w:szCs w:val="24"/>
        </w:rPr>
        <w:t xml:space="preserve">flows which would </w:t>
      </w:r>
      <w:r w:rsidR="006077F2" w:rsidRPr="00010E97">
        <w:rPr>
          <w:rFonts w:ascii="Times New Roman" w:hAnsi="Times New Roman" w:cs="Times New Roman"/>
          <w:sz w:val="24"/>
          <w:szCs w:val="24"/>
        </w:rPr>
        <w:t xml:space="preserve">arise as </w:t>
      </w:r>
      <w:bookmarkStart w:id="6" w:name="_GoBack"/>
      <w:bookmarkEnd w:id="6"/>
      <w:r w:rsidR="006077F2" w:rsidRPr="00010E97">
        <w:rPr>
          <w:rFonts w:ascii="Times New Roman" w:hAnsi="Times New Roman" w:cs="Times New Roman"/>
          <w:sz w:val="24"/>
          <w:szCs w:val="24"/>
        </w:rPr>
        <w:t>result of accepting</w:t>
      </w:r>
      <w:r w:rsidR="00A83B1C" w:rsidRPr="00010E97">
        <w:rPr>
          <w:rFonts w:ascii="Times New Roman" w:hAnsi="Times New Roman" w:cs="Times New Roman"/>
          <w:sz w:val="24"/>
          <w:szCs w:val="24"/>
        </w:rPr>
        <w:t xml:space="preserve"> the </w:t>
      </w:r>
      <w:r w:rsidR="002F6A73" w:rsidRPr="00010E97">
        <w:rPr>
          <w:rFonts w:ascii="Times New Roman" w:hAnsi="Times New Roman" w:cs="Times New Roman"/>
          <w:sz w:val="24"/>
          <w:szCs w:val="24"/>
        </w:rPr>
        <w:t>project and</w:t>
      </w:r>
      <w:r w:rsidR="00A83B1C" w:rsidRPr="00010E97">
        <w:rPr>
          <w:rFonts w:ascii="Times New Roman" w:hAnsi="Times New Roman" w:cs="Times New Roman"/>
          <w:sz w:val="24"/>
          <w:szCs w:val="24"/>
        </w:rPr>
        <w:t xml:space="preserve"> discounting them to find their present val</w:t>
      </w:r>
      <w:r w:rsidR="006077F2" w:rsidRPr="00010E97">
        <w:rPr>
          <w:rFonts w:ascii="Times New Roman" w:hAnsi="Times New Roman" w:cs="Times New Roman"/>
          <w:sz w:val="24"/>
          <w:szCs w:val="24"/>
        </w:rPr>
        <w:t>ue</w:t>
      </w:r>
      <w:r w:rsidR="00A83B1C" w:rsidRPr="00010E97">
        <w:rPr>
          <w:rFonts w:ascii="Times New Roman" w:hAnsi="Times New Roman" w:cs="Times New Roman"/>
          <w:sz w:val="24"/>
          <w:szCs w:val="24"/>
        </w:rPr>
        <w:t>.</w:t>
      </w:r>
      <w:r w:rsidR="00012CDB" w:rsidRPr="00010E97">
        <w:rPr>
          <w:rFonts w:ascii="Times New Roman" w:hAnsi="Times New Roman" w:cs="Times New Roman"/>
          <w:sz w:val="32"/>
          <w:szCs w:val="24"/>
        </w:rPr>
        <w:t xml:space="preserve"> </w:t>
      </w:r>
      <w:r w:rsidR="00A83B1C" w:rsidRPr="00E37F07">
        <w:rPr>
          <w:rFonts w:ascii="Times New Roman" w:hAnsi="Times New Roman" w:cs="Times New Roman"/>
          <w:sz w:val="24"/>
          <w:szCs w:val="24"/>
        </w:rPr>
        <w:t xml:space="preserve">The discount rate used would </w:t>
      </w:r>
      <w:r w:rsidR="006077F2" w:rsidRPr="00E37F07">
        <w:rPr>
          <w:rFonts w:ascii="Times New Roman" w:hAnsi="Times New Roman" w:cs="Times New Roman"/>
          <w:sz w:val="24"/>
          <w:szCs w:val="24"/>
        </w:rPr>
        <w:t>generally</w:t>
      </w:r>
      <w:r w:rsidR="00A83B1C" w:rsidRPr="00E37F07">
        <w:rPr>
          <w:rFonts w:ascii="Times New Roman" w:hAnsi="Times New Roman" w:cs="Times New Roman"/>
          <w:sz w:val="24"/>
          <w:szCs w:val="24"/>
        </w:rPr>
        <w:t xml:space="preserve"> be the </w:t>
      </w:r>
      <w:hyperlink r:id="rId9" w:tooltip="Back to basics: weighted average cost of capital" w:history="1">
        <w:r w:rsidR="00A83B1C" w:rsidRPr="00E37F07">
          <w:rPr>
            <w:rFonts w:ascii="Times New Roman" w:hAnsi="Times New Roman" w:cs="Times New Roman"/>
            <w:sz w:val="24"/>
            <w:szCs w:val="24"/>
          </w:rPr>
          <w:t>company’s weighted average cost of capital</w:t>
        </w:r>
      </w:hyperlink>
      <w:r w:rsidR="006077F2" w:rsidRPr="00E37F07">
        <w:rPr>
          <w:rFonts w:ascii="Times New Roman" w:hAnsi="Times New Roman" w:cs="Times New Roman"/>
          <w:sz w:val="24"/>
          <w:szCs w:val="24"/>
        </w:rPr>
        <w:t>.</w:t>
      </w:r>
    </w:p>
    <w:p w:rsidR="00A83B1C" w:rsidRPr="00E37F07" w:rsidRDefault="00A83B1C" w:rsidP="0081623F">
      <w:pPr>
        <w:spacing w:before="100" w:beforeAutospacing="1" w:after="100" w:afterAutospacing="1"/>
        <w:jc w:val="both"/>
        <w:rPr>
          <w:rFonts w:ascii="Times New Roman" w:hAnsi="Times New Roman" w:cs="Times New Roman"/>
          <w:sz w:val="24"/>
          <w:szCs w:val="24"/>
        </w:rPr>
      </w:pPr>
      <w:r w:rsidRPr="00E37F07">
        <w:rPr>
          <w:rFonts w:ascii="Times New Roman" w:hAnsi="Times New Roman" w:cs="Times New Roman"/>
          <w:sz w:val="24"/>
          <w:szCs w:val="24"/>
        </w:rPr>
        <w:t xml:space="preserve">A positive NPV signifies that the project </w:t>
      </w:r>
      <w:r w:rsidR="006077F2" w:rsidRPr="00E37F07">
        <w:rPr>
          <w:rFonts w:ascii="Times New Roman" w:hAnsi="Times New Roman" w:cs="Times New Roman"/>
          <w:sz w:val="24"/>
          <w:szCs w:val="24"/>
        </w:rPr>
        <w:t>produces</w:t>
      </w:r>
      <w:r w:rsidRPr="00E37F07">
        <w:rPr>
          <w:rFonts w:ascii="Times New Roman" w:hAnsi="Times New Roman" w:cs="Times New Roman"/>
          <w:sz w:val="24"/>
          <w:szCs w:val="24"/>
        </w:rPr>
        <w:t xml:space="preserve"> a return higher than the costs of paying </w:t>
      </w:r>
      <w:r w:rsidR="006077F2" w:rsidRPr="00E37F07">
        <w:rPr>
          <w:rFonts w:ascii="Times New Roman" w:hAnsi="Times New Roman" w:cs="Times New Roman"/>
          <w:sz w:val="24"/>
          <w:szCs w:val="24"/>
        </w:rPr>
        <w:t xml:space="preserve">the company’s finance and increases the investors wealth. </w:t>
      </w:r>
    </w:p>
    <w:p w:rsidR="00A83B1C" w:rsidRDefault="00A83B1C" w:rsidP="0081623F">
      <w:pPr>
        <w:spacing w:before="100" w:beforeAutospacing="1" w:after="100" w:afterAutospacing="1"/>
        <w:jc w:val="both"/>
        <w:rPr>
          <w:rFonts w:ascii="Times New Roman" w:hAnsi="Times New Roman" w:cs="Times New Roman"/>
          <w:sz w:val="24"/>
          <w:szCs w:val="24"/>
        </w:rPr>
      </w:pPr>
      <w:r w:rsidRPr="00E37F07">
        <w:rPr>
          <w:rFonts w:ascii="Times New Roman" w:hAnsi="Times New Roman" w:cs="Times New Roman"/>
          <w:sz w:val="24"/>
          <w:szCs w:val="24"/>
        </w:rPr>
        <w:lastRenderedPageBreak/>
        <w:t>A negative NPV would mean that th</w:t>
      </w:r>
      <w:r w:rsidR="006077F2" w:rsidRPr="00E37F07">
        <w:rPr>
          <w:rFonts w:ascii="Times New Roman" w:hAnsi="Times New Roman" w:cs="Times New Roman"/>
          <w:sz w:val="24"/>
          <w:szCs w:val="24"/>
        </w:rPr>
        <w:t xml:space="preserve">e project should not be adopted </w:t>
      </w:r>
      <w:r w:rsidRPr="00E37F07">
        <w:rPr>
          <w:rFonts w:ascii="Times New Roman" w:hAnsi="Times New Roman" w:cs="Times New Roman"/>
          <w:sz w:val="24"/>
          <w:szCs w:val="24"/>
        </w:rPr>
        <w:t>as the cost of funding it exceeds its return.</w:t>
      </w:r>
      <w:sdt>
        <w:sdtPr>
          <w:rPr>
            <w:rFonts w:ascii="Times New Roman" w:hAnsi="Times New Roman" w:cs="Times New Roman"/>
            <w:sz w:val="24"/>
            <w:szCs w:val="24"/>
          </w:rPr>
          <w:id w:val="-436060516"/>
          <w:citation/>
        </w:sdtPr>
        <w:sdtEndPr/>
        <w:sdtContent>
          <w:r w:rsidR="00DB17BD">
            <w:rPr>
              <w:rFonts w:ascii="Times New Roman" w:hAnsi="Times New Roman" w:cs="Times New Roman"/>
              <w:sz w:val="24"/>
              <w:szCs w:val="24"/>
            </w:rPr>
            <w:fldChar w:fldCharType="begin"/>
          </w:r>
          <w:r w:rsidR="00DB17BD">
            <w:rPr>
              <w:rFonts w:ascii="Times New Roman" w:hAnsi="Times New Roman" w:cs="Times New Roman"/>
              <w:sz w:val="24"/>
              <w:szCs w:val="24"/>
            </w:rPr>
            <w:instrText xml:space="preserve"> CITATION Wil19 \l 2057 </w:instrText>
          </w:r>
          <w:r w:rsidR="00DB17BD">
            <w:rPr>
              <w:rFonts w:ascii="Times New Roman" w:hAnsi="Times New Roman" w:cs="Times New Roman"/>
              <w:sz w:val="24"/>
              <w:szCs w:val="24"/>
            </w:rPr>
            <w:fldChar w:fldCharType="separate"/>
          </w:r>
          <w:r w:rsidR="00DB17BD">
            <w:rPr>
              <w:rFonts w:ascii="Times New Roman" w:hAnsi="Times New Roman" w:cs="Times New Roman"/>
              <w:noProof/>
              <w:sz w:val="24"/>
              <w:szCs w:val="24"/>
            </w:rPr>
            <w:t xml:space="preserve"> </w:t>
          </w:r>
          <w:r w:rsidR="00DB17BD" w:rsidRPr="00DB17BD">
            <w:rPr>
              <w:rFonts w:ascii="Times New Roman" w:hAnsi="Times New Roman" w:cs="Times New Roman"/>
              <w:noProof/>
              <w:sz w:val="24"/>
              <w:szCs w:val="24"/>
            </w:rPr>
            <w:t>(Kenton, 2019)</w:t>
          </w:r>
          <w:r w:rsidR="00DB17BD">
            <w:rPr>
              <w:rFonts w:ascii="Times New Roman" w:hAnsi="Times New Roman" w:cs="Times New Roman"/>
              <w:sz w:val="24"/>
              <w:szCs w:val="24"/>
            </w:rPr>
            <w:fldChar w:fldCharType="end"/>
          </w:r>
        </w:sdtContent>
      </w:sdt>
    </w:p>
    <w:p w:rsidR="002A7CA1" w:rsidRDefault="002A7CA1" w:rsidP="0081623F">
      <w:pPr>
        <w:spacing w:before="100" w:beforeAutospacing="1" w:after="100" w:afterAutospacing="1"/>
        <w:jc w:val="both"/>
        <w:rPr>
          <w:rFonts w:ascii="Times New Roman" w:hAnsi="Times New Roman" w:cs="Times New Roman"/>
          <w:sz w:val="24"/>
          <w:szCs w:val="24"/>
        </w:rPr>
      </w:pPr>
    </w:p>
    <w:p w:rsidR="002A7CA1" w:rsidRPr="00E37F07" w:rsidRDefault="002A7CA1" w:rsidP="0081623F">
      <w:pPr>
        <w:spacing w:before="100" w:beforeAutospacing="1" w:after="100" w:afterAutospacing="1"/>
        <w:jc w:val="both"/>
        <w:rPr>
          <w:rFonts w:ascii="Times New Roman" w:hAnsi="Times New Roman" w:cs="Times New Roman"/>
          <w:sz w:val="24"/>
          <w:szCs w:val="24"/>
        </w:rPr>
      </w:pPr>
    </w:p>
    <w:tbl>
      <w:tblPr>
        <w:tblW w:w="924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3"/>
        <w:gridCol w:w="4567"/>
      </w:tblGrid>
      <w:tr w:rsidR="00E130A9" w:rsidRPr="00E37F07" w:rsidTr="00FE17A0">
        <w:trPr>
          <w:trHeight w:val="520"/>
        </w:trPr>
        <w:tc>
          <w:tcPr>
            <w:tcW w:w="4673" w:type="dxa"/>
          </w:tcPr>
          <w:p w:rsidR="00E130A9" w:rsidRPr="00E37F07" w:rsidRDefault="00E130A9" w:rsidP="00FE17A0">
            <w:pPr>
              <w:ind w:left="-60"/>
              <w:jc w:val="center"/>
              <w:rPr>
                <w:rFonts w:ascii="Times New Roman" w:hAnsi="Times New Roman" w:cs="Times New Roman"/>
                <w:b/>
                <w:sz w:val="24"/>
                <w:szCs w:val="24"/>
              </w:rPr>
            </w:pPr>
            <w:r w:rsidRPr="00E37F07">
              <w:rPr>
                <w:rFonts w:ascii="Times New Roman" w:hAnsi="Times New Roman" w:cs="Times New Roman"/>
                <w:b/>
                <w:sz w:val="24"/>
                <w:szCs w:val="24"/>
              </w:rPr>
              <w:t>Project</w:t>
            </w:r>
          </w:p>
        </w:tc>
        <w:tc>
          <w:tcPr>
            <w:tcW w:w="4567" w:type="dxa"/>
          </w:tcPr>
          <w:p w:rsidR="00E130A9" w:rsidRPr="00E37F07" w:rsidRDefault="00E130A9" w:rsidP="00FE17A0">
            <w:pPr>
              <w:ind w:left="-60"/>
              <w:jc w:val="center"/>
              <w:rPr>
                <w:rFonts w:ascii="Times New Roman" w:hAnsi="Times New Roman" w:cs="Times New Roman"/>
                <w:b/>
                <w:sz w:val="24"/>
                <w:szCs w:val="24"/>
              </w:rPr>
            </w:pPr>
            <w:r w:rsidRPr="00E37F07">
              <w:rPr>
                <w:rFonts w:ascii="Times New Roman" w:hAnsi="Times New Roman" w:cs="Times New Roman"/>
                <w:b/>
                <w:sz w:val="24"/>
                <w:szCs w:val="24"/>
              </w:rPr>
              <w:t>NPV</w:t>
            </w:r>
          </w:p>
        </w:tc>
      </w:tr>
      <w:tr w:rsidR="00E130A9" w:rsidRPr="00E37F07" w:rsidTr="00FE17A0">
        <w:trPr>
          <w:trHeight w:val="361"/>
        </w:trPr>
        <w:tc>
          <w:tcPr>
            <w:tcW w:w="4673" w:type="dxa"/>
          </w:tcPr>
          <w:p w:rsidR="00E130A9" w:rsidRPr="00E37F07" w:rsidRDefault="00E130A9" w:rsidP="00FE17A0">
            <w:pPr>
              <w:spacing w:after="0"/>
              <w:jc w:val="center"/>
              <w:rPr>
                <w:rFonts w:ascii="Times New Roman" w:eastAsia="Times New Roman" w:hAnsi="Times New Roman"/>
                <w:kern w:val="24"/>
                <w:sz w:val="24"/>
                <w:szCs w:val="24"/>
                <w:lang w:val="en-US" w:eastAsia="en-IN"/>
              </w:rPr>
            </w:pPr>
            <w:r w:rsidRPr="00E37F07">
              <w:rPr>
                <w:rFonts w:ascii="Times New Roman" w:eastAsia="Times New Roman" w:hAnsi="Times New Roman"/>
                <w:kern w:val="24"/>
                <w:sz w:val="24"/>
                <w:szCs w:val="24"/>
                <w:lang w:val="en-US" w:eastAsia="en-IN"/>
              </w:rPr>
              <w:t>A</w:t>
            </w:r>
          </w:p>
          <w:p w:rsidR="00E130A9" w:rsidRPr="00E37F07" w:rsidRDefault="00E130A9" w:rsidP="00FE17A0">
            <w:pPr>
              <w:spacing w:after="0"/>
              <w:jc w:val="center"/>
              <w:rPr>
                <w:rFonts w:ascii="Times New Roman" w:eastAsia="Times New Roman" w:hAnsi="Times New Roman"/>
                <w:sz w:val="24"/>
                <w:szCs w:val="24"/>
                <w:lang w:eastAsia="en-IN"/>
              </w:rPr>
            </w:pPr>
          </w:p>
        </w:tc>
        <w:tc>
          <w:tcPr>
            <w:tcW w:w="4567" w:type="dxa"/>
          </w:tcPr>
          <w:p w:rsidR="00E130A9" w:rsidRPr="00356094" w:rsidRDefault="00E130A9" w:rsidP="00FE17A0">
            <w:pPr>
              <w:spacing w:after="0"/>
              <w:jc w:val="center"/>
              <w:rPr>
                <w:rFonts w:ascii="Times New Roman" w:eastAsia="Times New Roman" w:hAnsi="Times New Roman"/>
                <w:sz w:val="24"/>
                <w:szCs w:val="24"/>
                <w:lang w:eastAsia="en-IN"/>
              </w:rPr>
            </w:pPr>
            <w:r w:rsidRPr="00356094">
              <w:rPr>
                <w:rFonts w:ascii="Times New Roman" w:eastAsia="Times New Roman" w:hAnsi="Times New Roman"/>
                <w:kern w:val="24"/>
                <w:sz w:val="24"/>
                <w:szCs w:val="24"/>
                <w:lang w:val="en-US" w:eastAsia="en-IN"/>
              </w:rPr>
              <w:t>5</w:t>
            </w:r>
            <w:r w:rsidR="001A1AA6">
              <w:rPr>
                <w:rFonts w:ascii="Times New Roman" w:eastAsia="Times New Roman" w:hAnsi="Times New Roman"/>
                <w:kern w:val="24"/>
                <w:sz w:val="24"/>
                <w:szCs w:val="24"/>
                <w:lang w:val="en-US" w:eastAsia="en-IN"/>
              </w:rPr>
              <w:t>.1</w:t>
            </w:r>
          </w:p>
        </w:tc>
      </w:tr>
      <w:tr w:rsidR="00E130A9" w:rsidRPr="00E37F07" w:rsidTr="00FE17A0">
        <w:trPr>
          <w:trHeight w:val="583"/>
        </w:trPr>
        <w:tc>
          <w:tcPr>
            <w:tcW w:w="4673"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kern w:val="24"/>
                <w:sz w:val="24"/>
                <w:szCs w:val="24"/>
                <w:lang w:val="en-US" w:eastAsia="en-IN"/>
              </w:rPr>
              <w:t>B</w:t>
            </w:r>
          </w:p>
        </w:tc>
        <w:tc>
          <w:tcPr>
            <w:tcW w:w="4567" w:type="dxa"/>
          </w:tcPr>
          <w:p w:rsidR="00E130A9" w:rsidRPr="00356094" w:rsidRDefault="00E130A9" w:rsidP="00FE17A0">
            <w:pPr>
              <w:spacing w:after="0"/>
              <w:jc w:val="center"/>
              <w:rPr>
                <w:rFonts w:ascii="Times New Roman" w:eastAsia="Times New Roman" w:hAnsi="Times New Roman"/>
                <w:sz w:val="24"/>
                <w:szCs w:val="24"/>
                <w:lang w:eastAsia="en-IN"/>
              </w:rPr>
            </w:pPr>
            <w:r w:rsidRPr="00356094">
              <w:rPr>
                <w:rFonts w:ascii="Times New Roman" w:eastAsia="Times New Roman" w:hAnsi="Times New Roman"/>
                <w:sz w:val="24"/>
                <w:szCs w:val="24"/>
                <w:lang w:eastAsia="en-IN"/>
              </w:rPr>
              <w:t>7</w:t>
            </w:r>
            <w:r w:rsidR="001A1AA6">
              <w:rPr>
                <w:rFonts w:ascii="Times New Roman" w:eastAsia="Times New Roman" w:hAnsi="Times New Roman"/>
                <w:sz w:val="24"/>
                <w:szCs w:val="24"/>
                <w:lang w:eastAsia="en-IN"/>
              </w:rPr>
              <w:t>.1</w:t>
            </w:r>
          </w:p>
        </w:tc>
      </w:tr>
    </w:tbl>
    <w:p w:rsidR="00E130A9" w:rsidRPr="00E37F07" w:rsidRDefault="006077F2" w:rsidP="00A83B1C">
      <w:pPr>
        <w:pStyle w:val="NormalWeb"/>
        <w:shd w:val="clear" w:color="auto" w:fill="FDFDFD"/>
        <w:spacing w:before="240" w:beforeAutospacing="0" w:after="240" w:afterAutospacing="0" w:line="315" w:lineRule="atLeast"/>
        <w:textAlignment w:val="baseline"/>
        <w:rPr>
          <w:b/>
        </w:rPr>
      </w:pPr>
      <w:r w:rsidRPr="00E37F07">
        <w:rPr>
          <w:b/>
        </w:rPr>
        <w:t xml:space="preserve">Analysis </w:t>
      </w:r>
    </w:p>
    <w:p w:rsidR="00F146E4" w:rsidRPr="00E37F07" w:rsidRDefault="006077F2" w:rsidP="00A83B1C">
      <w:pPr>
        <w:pStyle w:val="NormalWeb"/>
        <w:shd w:val="clear" w:color="auto" w:fill="FDFDFD"/>
        <w:spacing w:before="240" w:beforeAutospacing="0" w:after="240" w:afterAutospacing="0" w:line="315" w:lineRule="atLeast"/>
        <w:textAlignment w:val="baseline"/>
      </w:pPr>
      <w:r w:rsidRPr="00E37F07">
        <w:t xml:space="preserve">This method is </w:t>
      </w:r>
      <w:r w:rsidR="00F146E4" w:rsidRPr="00E37F07">
        <w:t>considered</w:t>
      </w:r>
      <w:r w:rsidRPr="00E37F07">
        <w:t xml:space="preserve"> as best and the widely accepted method in selecting the project. This is modern method of </w:t>
      </w:r>
      <w:r w:rsidR="00F146E4" w:rsidRPr="00E37F07">
        <w:t>investment appraisal. Major advantage of this</w:t>
      </w:r>
      <w:r w:rsidR="00CC4B44">
        <w:t xml:space="preserve"> key is </w:t>
      </w:r>
      <w:proofErr w:type="gramStart"/>
      <w:r w:rsidR="00CC4B44">
        <w:t>utilize</w:t>
      </w:r>
      <w:proofErr w:type="gramEnd"/>
      <w:r w:rsidR="00CC4B44">
        <w:t xml:space="preserve"> the time value pf cash in calculating the outcomes.</w:t>
      </w:r>
    </w:p>
    <w:p w:rsidR="00F146E4" w:rsidRPr="00E37F07" w:rsidRDefault="00F146E4" w:rsidP="00A83B1C">
      <w:pPr>
        <w:pStyle w:val="NormalWeb"/>
        <w:shd w:val="clear" w:color="auto" w:fill="FDFDFD"/>
        <w:spacing w:before="240" w:beforeAutospacing="0" w:after="240" w:afterAutospacing="0" w:line="315" w:lineRule="atLeast"/>
        <w:textAlignment w:val="baseline"/>
      </w:pPr>
      <w:r w:rsidRPr="00E37F07">
        <w:t>Project A has NPV of 5</w:t>
      </w:r>
      <w:r w:rsidR="001A1AA6">
        <w:t>.1</w:t>
      </w:r>
      <w:r w:rsidRPr="00E37F07">
        <w:t xml:space="preserve"> and project B has NPV of 7</w:t>
      </w:r>
      <w:r w:rsidR="001A1AA6">
        <w:t>.1</w:t>
      </w:r>
      <w:r w:rsidRPr="00E37F07">
        <w:t>. Generally positive NPV is favourable and the project having positive NPV will be undertaken. Hence in the given case both the projects are having positive NPV and both projects can be selected according to the nature and requirement of project.</w:t>
      </w:r>
    </w:p>
    <w:p w:rsidR="006077F2" w:rsidRPr="00E37F07" w:rsidRDefault="00F146E4" w:rsidP="00A83B1C">
      <w:pPr>
        <w:pStyle w:val="NormalWeb"/>
        <w:shd w:val="clear" w:color="auto" w:fill="FDFDFD"/>
        <w:spacing w:before="240" w:beforeAutospacing="0" w:after="240" w:afterAutospacing="0" w:line="315" w:lineRule="atLeast"/>
        <w:textAlignment w:val="baseline"/>
        <w:rPr>
          <w:b/>
        </w:rPr>
      </w:pPr>
      <w:r w:rsidRPr="00E37F07">
        <w:rPr>
          <w:b/>
        </w:rPr>
        <w:t xml:space="preserve">Advantages   </w:t>
      </w:r>
    </w:p>
    <w:p w:rsidR="00F146E4" w:rsidRPr="00E37F07" w:rsidRDefault="00F146E4" w:rsidP="001C5C4A">
      <w:pPr>
        <w:pStyle w:val="NormalWeb"/>
        <w:numPr>
          <w:ilvl w:val="0"/>
          <w:numId w:val="6"/>
        </w:numPr>
        <w:shd w:val="clear" w:color="auto" w:fill="FDFDFD"/>
        <w:spacing w:before="240" w:beforeAutospacing="0" w:after="240" w:afterAutospacing="0" w:line="315" w:lineRule="atLeast"/>
        <w:textAlignment w:val="baseline"/>
      </w:pPr>
      <w:r w:rsidRPr="00E37F07">
        <w:t>Major advantage of this method is that this considers the time value of money. By discounting it refers to present value of money in calculation of NPV.</w:t>
      </w:r>
    </w:p>
    <w:p w:rsidR="001C5C4A" w:rsidRPr="00E37F07" w:rsidRDefault="001C5C4A" w:rsidP="001C5C4A">
      <w:pPr>
        <w:pStyle w:val="NormalWeb"/>
        <w:numPr>
          <w:ilvl w:val="0"/>
          <w:numId w:val="6"/>
        </w:numPr>
        <w:shd w:val="clear" w:color="auto" w:fill="FDFDFD"/>
        <w:spacing w:before="240" w:beforeAutospacing="0" w:after="240" w:afterAutospacing="0" w:line="315" w:lineRule="atLeast"/>
        <w:textAlignment w:val="baseline"/>
      </w:pPr>
      <w:r w:rsidRPr="00E37F07">
        <w:t>NPV is widely used and it considers the entire cash flow of economic life of a project which will help in better decision making.</w:t>
      </w:r>
    </w:p>
    <w:p w:rsidR="00F146E4" w:rsidRPr="00E37F07" w:rsidRDefault="001C5C4A" w:rsidP="00A83B1C">
      <w:pPr>
        <w:pStyle w:val="NormalWeb"/>
        <w:shd w:val="clear" w:color="auto" w:fill="FDFDFD"/>
        <w:spacing w:before="240" w:beforeAutospacing="0" w:after="240" w:afterAutospacing="0" w:line="315" w:lineRule="atLeast"/>
        <w:textAlignment w:val="baseline"/>
        <w:rPr>
          <w:b/>
        </w:rPr>
      </w:pPr>
      <w:r w:rsidRPr="00E37F07">
        <w:rPr>
          <w:b/>
        </w:rPr>
        <w:t>Disadvantages</w:t>
      </w:r>
      <w:r w:rsidR="00F146E4" w:rsidRPr="00E37F07">
        <w:rPr>
          <w:b/>
        </w:rPr>
        <w:t xml:space="preserve"> </w:t>
      </w:r>
    </w:p>
    <w:p w:rsidR="001C5C4A" w:rsidRPr="00E37F07" w:rsidRDefault="001C5C4A" w:rsidP="001C5C4A">
      <w:pPr>
        <w:pStyle w:val="NormalWeb"/>
        <w:numPr>
          <w:ilvl w:val="0"/>
          <w:numId w:val="7"/>
        </w:numPr>
        <w:shd w:val="clear" w:color="auto" w:fill="FDFDFD"/>
        <w:spacing w:before="240" w:beforeAutospacing="0" w:after="240" w:afterAutospacing="0" w:line="315" w:lineRule="atLeast"/>
        <w:textAlignment w:val="baseline"/>
      </w:pPr>
      <w:r w:rsidRPr="00E37F07">
        <w:t xml:space="preserve">This method will be affected with variation in future cash flow , salvage value etc </w:t>
      </w:r>
    </w:p>
    <w:p w:rsidR="001C5C4A" w:rsidRPr="00E37F07" w:rsidRDefault="001C5C4A" w:rsidP="001C5C4A">
      <w:pPr>
        <w:pStyle w:val="NormalWeb"/>
        <w:numPr>
          <w:ilvl w:val="0"/>
          <w:numId w:val="7"/>
        </w:numPr>
        <w:shd w:val="clear" w:color="auto" w:fill="FDFDFD"/>
        <w:spacing w:before="240" w:beforeAutospacing="0" w:after="240" w:afterAutospacing="0" w:line="315" w:lineRule="atLeast"/>
        <w:textAlignment w:val="baseline"/>
      </w:pPr>
      <w:r w:rsidRPr="00E37F07">
        <w:t xml:space="preserve">Estimation of appropriate cost of capital is a challenge in this method </w:t>
      </w:r>
    </w:p>
    <w:p w:rsidR="00A83B1C" w:rsidRPr="00E37F07" w:rsidRDefault="00A83B1C" w:rsidP="00A83B1C">
      <w:pPr>
        <w:pStyle w:val="Heading2"/>
        <w:shd w:val="clear" w:color="auto" w:fill="FDFDFD"/>
        <w:spacing w:before="0" w:line="432" w:lineRule="atLeast"/>
        <w:textAlignment w:val="baseline"/>
        <w:rPr>
          <w:rStyle w:val="Strong"/>
          <w:rFonts w:ascii="Times New Roman" w:hAnsi="Times New Roman" w:cs="Times New Roman"/>
          <w:color w:val="auto"/>
          <w:sz w:val="24"/>
          <w:szCs w:val="24"/>
          <w:u w:val="single"/>
          <w:bdr w:val="none" w:sz="0" w:space="0" w:color="auto" w:frame="1"/>
        </w:rPr>
      </w:pPr>
      <w:r w:rsidRPr="00E37F07">
        <w:rPr>
          <w:rStyle w:val="Strong"/>
          <w:rFonts w:ascii="Times New Roman" w:hAnsi="Times New Roman" w:cs="Times New Roman"/>
          <w:b/>
          <w:color w:val="auto"/>
          <w:sz w:val="24"/>
          <w:szCs w:val="24"/>
          <w:u w:val="single"/>
          <w:bdr w:val="none" w:sz="0" w:space="0" w:color="auto" w:frame="1"/>
        </w:rPr>
        <w:t>Internal Rate of Return (‘IRR’)</w:t>
      </w:r>
    </w:p>
    <w:p w:rsidR="00A83B1C" w:rsidRDefault="00A83B1C" w:rsidP="0081623F">
      <w:pPr>
        <w:pStyle w:val="Heading2"/>
        <w:shd w:val="clear" w:color="auto" w:fill="FDFDFD"/>
        <w:spacing w:before="0" w:line="432" w:lineRule="atLeast"/>
        <w:textAlignment w:val="baseline"/>
        <w:rPr>
          <w:rStyle w:val="Strong"/>
          <w:rFonts w:ascii="Times New Roman" w:hAnsi="Times New Roman" w:cs="Times New Roman"/>
          <w:color w:val="auto"/>
          <w:sz w:val="24"/>
          <w:szCs w:val="24"/>
          <w:bdr w:val="none" w:sz="0" w:space="0" w:color="auto" w:frame="1"/>
        </w:rPr>
      </w:pPr>
      <w:r w:rsidRPr="00E37F07">
        <w:rPr>
          <w:rStyle w:val="Strong"/>
          <w:rFonts w:ascii="Times New Roman" w:hAnsi="Times New Roman" w:cs="Times New Roman"/>
          <w:color w:val="auto"/>
          <w:sz w:val="24"/>
          <w:szCs w:val="24"/>
          <w:bdr w:val="none" w:sz="0" w:space="0" w:color="auto" w:frame="1"/>
        </w:rPr>
        <w:t>Very similarly to the NPV technique, </w:t>
      </w:r>
      <w:hyperlink r:id="rId10" w:tooltip="TC Infographic: Internal Rate of Return" w:history="1">
        <w:r w:rsidR="00C9687E">
          <w:rPr>
            <w:rStyle w:val="Strong"/>
            <w:rFonts w:ascii="Times New Roman" w:hAnsi="Times New Roman" w:cs="Times New Roman"/>
            <w:color w:val="auto"/>
            <w:sz w:val="24"/>
            <w:szCs w:val="24"/>
            <w:bdr w:val="none" w:sz="0" w:space="0" w:color="auto" w:frame="1"/>
          </w:rPr>
          <w:t>Internal rate of retur</w:t>
        </w:r>
        <w:r w:rsidR="001C5C4A" w:rsidRPr="00E37F07">
          <w:rPr>
            <w:rStyle w:val="Strong"/>
            <w:rFonts w:ascii="Times New Roman" w:hAnsi="Times New Roman" w:cs="Times New Roman"/>
            <w:color w:val="auto"/>
            <w:sz w:val="24"/>
            <w:szCs w:val="24"/>
            <w:bdr w:val="none" w:sz="0" w:space="0" w:color="auto" w:frame="1"/>
          </w:rPr>
          <w:t>n</w:t>
        </w:r>
        <w:r w:rsidRPr="00E37F07">
          <w:rPr>
            <w:rStyle w:val="Strong"/>
            <w:rFonts w:ascii="Times New Roman" w:hAnsi="Times New Roman" w:cs="Times New Roman"/>
            <w:color w:val="auto"/>
            <w:sz w:val="24"/>
            <w:szCs w:val="24"/>
            <w:bdr w:val="none" w:sz="0" w:space="0" w:color="auto" w:frame="1"/>
          </w:rPr>
          <w:t xml:space="preserve"> involves discounting the project’s </w:t>
        </w:r>
        <w:r w:rsidR="001C5C4A" w:rsidRPr="00E37F07">
          <w:rPr>
            <w:rStyle w:val="Strong"/>
            <w:rFonts w:ascii="Times New Roman" w:hAnsi="Times New Roman" w:cs="Times New Roman"/>
            <w:color w:val="auto"/>
            <w:sz w:val="24"/>
            <w:szCs w:val="24"/>
            <w:bdr w:val="none" w:sz="0" w:space="0" w:color="auto" w:frame="1"/>
          </w:rPr>
          <w:t>cash flows</w:t>
        </w:r>
      </w:hyperlink>
      <w:r w:rsidRPr="00E37F07">
        <w:rPr>
          <w:rStyle w:val="Strong"/>
          <w:rFonts w:ascii="Times New Roman" w:hAnsi="Times New Roman" w:cs="Times New Roman"/>
          <w:color w:val="auto"/>
          <w:sz w:val="24"/>
          <w:szCs w:val="24"/>
          <w:bdr w:val="none" w:sz="0" w:space="0" w:color="auto" w:frame="1"/>
        </w:rPr>
        <w:t xml:space="preserve">. However, under this technique the </w:t>
      </w:r>
      <w:r w:rsidR="001C5C4A" w:rsidRPr="00E37F07">
        <w:rPr>
          <w:rStyle w:val="Strong"/>
          <w:rFonts w:ascii="Times New Roman" w:hAnsi="Times New Roman" w:cs="Times New Roman"/>
          <w:color w:val="auto"/>
          <w:sz w:val="24"/>
          <w:szCs w:val="24"/>
          <w:bdr w:val="none" w:sz="0" w:space="0" w:color="auto" w:frame="1"/>
        </w:rPr>
        <w:t>cash flows</w:t>
      </w:r>
      <w:r w:rsidRPr="00E37F07">
        <w:rPr>
          <w:rStyle w:val="Strong"/>
          <w:rFonts w:ascii="Times New Roman" w:hAnsi="Times New Roman" w:cs="Times New Roman"/>
          <w:color w:val="auto"/>
          <w:sz w:val="24"/>
          <w:szCs w:val="24"/>
          <w:bdr w:val="none" w:sz="0" w:space="0" w:color="auto" w:frame="1"/>
        </w:rPr>
        <w:t xml:space="preserve"> are discounted not once bu</w:t>
      </w:r>
      <w:r w:rsidR="001C5C4A" w:rsidRPr="00E37F07">
        <w:rPr>
          <w:rStyle w:val="Strong"/>
          <w:rFonts w:ascii="Times New Roman" w:hAnsi="Times New Roman" w:cs="Times New Roman"/>
          <w:color w:val="auto"/>
          <w:sz w:val="24"/>
          <w:szCs w:val="24"/>
          <w:bdr w:val="none" w:sz="0" w:space="0" w:color="auto" w:frame="1"/>
        </w:rPr>
        <w:t>t twice, higher rate will be preferable</w:t>
      </w:r>
      <w:r w:rsidR="00504CB9">
        <w:rPr>
          <w:rStyle w:val="Strong"/>
          <w:rFonts w:ascii="Times New Roman" w:hAnsi="Times New Roman" w:cs="Times New Roman"/>
          <w:color w:val="auto"/>
          <w:sz w:val="24"/>
          <w:szCs w:val="24"/>
          <w:bdr w:val="none" w:sz="0" w:space="0" w:color="auto" w:frame="1"/>
        </w:rPr>
        <w:t>.</w:t>
      </w:r>
      <w:sdt>
        <w:sdtPr>
          <w:rPr>
            <w:rStyle w:val="Strong"/>
            <w:rFonts w:ascii="Times New Roman" w:hAnsi="Times New Roman" w:cs="Times New Roman"/>
            <w:color w:val="auto"/>
            <w:sz w:val="24"/>
            <w:szCs w:val="24"/>
            <w:bdr w:val="none" w:sz="0" w:space="0" w:color="auto" w:frame="1"/>
          </w:rPr>
          <w:id w:val="1208455943"/>
          <w:citation/>
        </w:sdtPr>
        <w:sdtEndPr>
          <w:rPr>
            <w:rStyle w:val="Strong"/>
          </w:rPr>
        </w:sdtEndPr>
        <w:sdtContent>
          <w:r w:rsidR="00504CB9">
            <w:rPr>
              <w:rStyle w:val="Strong"/>
              <w:rFonts w:ascii="Times New Roman" w:hAnsi="Times New Roman" w:cs="Times New Roman"/>
              <w:color w:val="auto"/>
              <w:sz w:val="24"/>
              <w:szCs w:val="24"/>
              <w:bdr w:val="none" w:sz="0" w:space="0" w:color="auto" w:frame="1"/>
            </w:rPr>
            <w:fldChar w:fldCharType="begin"/>
          </w:r>
          <w:r w:rsidR="00504CB9">
            <w:rPr>
              <w:rStyle w:val="Strong"/>
              <w:rFonts w:ascii="Times New Roman" w:hAnsi="Times New Roman" w:cs="Times New Roman"/>
              <w:color w:val="auto"/>
              <w:sz w:val="24"/>
              <w:szCs w:val="24"/>
              <w:bdr w:val="none" w:sz="0" w:space="0" w:color="auto" w:frame="1"/>
            </w:rPr>
            <w:instrText xml:space="preserve"> CITATION Wil19 \l 2057 </w:instrText>
          </w:r>
          <w:r w:rsidR="00504CB9">
            <w:rPr>
              <w:rStyle w:val="Strong"/>
              <w:rFonts w:ascii="Times New Roman" w:hAnsi="Times New Roman" w:cs="Times New Roman"/>
              <w:color w:val="auto"/>
              <w:sz w:val="24"/>
              <w:szCs w:val="24"/>
              <w:bdr w:val="none" w:sz="0" w:space="0" w:color="auto" w:frame="1"/>
            </w:rPr>
            <w:fldChar w:fldCharType="separate"/>
          </w:r>
          <w:r w:rsidR="00504CB9">
            <w:rPr>
              <w:rStyle w:val="Strong"/>
              <w:rFonts w:ascii="Times New Roman" w:hAnsi="Times New Roman" w:cs="Times New Roman"/>
              <w:noProof/>
              <w:color w:val="auto"/>
              <w:sz w:val="24"/>
              <w:szCs w:val="24"/>
              <w:bdr w:val="none" w:sz="0" w:space="0" w:color="auto" w:frame="1"/>
            </w:rPr>
            <w:t xml:space="preserve"> </w:t>
          </w:r>
          <w:r w:rsidR="00504CB9" w:rsidRPr="00504CB9">
            <w:rPr>
              <w:rFonts w:ascii="Times New Roman" w:hAnsi="Times New Roman" w:cs="Times New Roman"/>
              <w:noProof/>
              <w:color w:val="auto"/>
              <w:sz w:val="24"/>
              <w:szCs w:val="24"/>
              <w:bdr w:val="none" w:sz="0" w:space="0" w:color="auto" w:frame="1"/>
            </w:rPr>
            <w:t>(Kenton, 2019)</w:t>
          </w:r>
          <w:r w:rsidR="00504CB9">
            <w:rPr>
              <w:rStyle w:val="Strong"/>
              <w:rFonts w:ascii="Times New Roman" w:hAnsi="Times New Roman" w:cs="Times New Roman"/>
              <w:color w:val="auto"/>
              <w:sz w:val="24"/>
              <w:szCs w:val="24"/>
              <w:bdr w:val="none" w:sz="0" w:space="0" w:color="auto" w:frame="1"/>
            </w:rPr>
            <w:fldChar w:fldCharType="end"/>
          </w:r>
        </w:sdtContent>
      </w:sdt>
    </w:p>
    <w:p w:rsidR="00356094" w:rsidRDefault="00356094" w:rsidP="00356094"/>
    <w:p w:rsidR="00356094" w:rsidRDefault="00356094" w:rsidP="00356094"/>
    <w:p w:rsidR="002A7CA1" w:rsidRDefault="002A7CA1" w:rsidP="00356094"/>
    <w:p w:rsidR="002A7CA1" w:rsidRDefault="002A7CA1" w:rsidP="00356094"/>
    <w:p w:rsidR="002A7CA1" w:rsidRPr="00356094" w:rsidRDefault="002A7CA1" w:rsidP="00356094"/>
    <w:tbl>
      <w:tblPr>
        <w:tblW w:w="9240" w:type="dxa"/>
        <w:tblInd w:w="1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3"/>
        <w:gridCol w:w="4567"/>
      </w:tblGrid>
      <w:tr w:rsidR="00E130A9" w:rsidRPr="00E37F07" w:rsidTr="00FE17A0">
        <w:trPr>
          <w:trHeight w:val="520"/>
        </w:trPr>
        <w:tc>
          <w:tcPr>
            <w:tcW w:w="4673" w:type="dxa"/>
          </w:tcPr>
          <w:p w:rsidR="00E130A9" w:rsidRPr="00E37F07" w:rsidRDefault="00E130A9" w:rsidP="00FE17A0">
            <w:pPr>
              <w:ind w:left="-60"/>
              <w:jc w:val="center"/>
              <w:rPr>
                <w:rFonts w:ascii="Times New Roman" w:hAnsi="Times New Roman" w:cs="Times New Roman"/>
                <w:b/>
                <w:sz w:val="24"/>
                <w:szCs w:val="24"/>
              </w:rPr>
            </w:pPr>
            <w:r w:rsidRPr="00E37F07">
              <w:rPr>
                <w:rFonts w:ascii="Times New Roman" w:hAnsi="Times New Roman" w:cs="Times New Roman"/>
                <w:b/>
                <w:sz w:val="24"/>
                <w:szCs w:val="24"/>
              </w:rPr>
              <w:t>Project</w:t>
            </w:r>
          </w:p>
        </w:tc>
        <w:tc>
          <w:tcPr>
            <w:tcW w:w="4567" w:type="dxa"/>
          </w:tcPr>
          <w:p w:rsidR="00E130A9" w:rsidRPr="00E37F07" w:rsidRDefault="00E130A9" w:rsidP="00E130A9">
            <w:pPr>
              <w:ind w:left="-60"/>
              <w:rPr>
                <w:rFonts w:ascii="Times New Roman" w:hAnsi="Times New Roman" w:cs="Times New Roman"/>
                <w:b/>
                <w:sz w:val="24"/>
                <w:szCs w:val="24"/>
              </w:rPr>
            </w:pPr>
            <w:r w:rsidRPr="00E37F07">
              <w:rPr>
                <w:rFonts w:ascii="Times New Roman" w:hAnsi="Times New Roman" w:cs="Times New Roman"/>
                <w:b/>
                <w:sz w:val="24"/>
                <w:szCs w:val="24"/>
              </w:rPr>
              <w:t xml:space="preserve">                                 IRR</w:t>
            </w:r>
          </w:p>
        </w:tc>
      </w:tr>
      <w:tr w:rsidR="00E130A9" w:rsidRPr="00E37F07" w:rsidTr="00FE17A0">
        <w:trPr>
          <w:trHeight w:val="361"/>
        </w:trPr>
        <w:tc>
          <w:tcPr>
            <w:tcW w:w="4673" w:type="dxa"/>
          </w:tcPr>
          <w:p w:rsidR="00E130A9" w:rsidRPr="00E37F07" w:rsidRDefault="00E130A9" w:rsidP="00FE17A0">
            <w:pPr>
              <w:spacing w:after="0"/>
              <w:jc w:val="center"/>
              <w:rPr>
                <w:rFonts w:ascii="Times New Roman" w:eastAsia="Times New Roman" w:hAnsi="Times New Roman"/>
                <w:kern w:val="24"/>
                <w:sz w:val="24"/>
                <w:szCs w:val="24"/>
                <w:lang w:val="en-US" w:eastAsia="en-IN"/>
              </w:rPr>
            </w:pPr>
            <w:r w:rsidRPr="00E37F07">
              <w:rPr>
                <w:rFonts w:ascii="Times New Roman" w:eastAsia="Times New Roman" w:hAnsi="Times New Roman"/>
                <w:kern w:val="24"/>
                <w:sz w:val="24"/>
                <w:szCs w:val="24"/>
                <w:lang w:val="en-US" w:eastAsia="en-IN"/>
              </w:rPr>
              <w:t>A</w:t>
            </w:r>
          </w:p>
          <w:p w:rsidR="00E130A9" w:rsidRPr="00E37F07" w:rsidRDefault="00E130A9" w:rsidP="00FE17A0">
            <w:pPr>
              <w:spacing w:after="0"/>
              <w:jc w:val="center"/>
              <w:rPr>
                <w:rFonts w:ascii="Times New Roman" w:eastAsia="Times New Roman" w:hAnsi="Times New Roman"/>
                <w:sz w:val="24"/>
                <w:szCs w:val="24"/>
                <w:lang w:eastAsia="en-IN"/>
              </w:rPr>
            </w:pPr>
          </w:p>
        </w:tc>
        <w:tc>
          <w:tcPr>
            <w:tcW w:w="4567"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kern w:val="24"/>
                <w:sz w:val="24"/>
                <w:szCs w:val="24"/>
                <w:lang w:val="en-US" w:eastAsia="en-IN"/>
              </w:rPr>
              <w:t>15.29</w:t>
            </w:r>
          </w:p>
        </w:tc>
      </w:tr>
      <w:tr w:rsidR="00E130A9" w:rsidRPr="00E37F07" w:rsidTr="00FE17A0">
        <w:trPr>
          <w:trHeight w:val="583"/>
        </w:trPr>
        <w:tc>
          <w:tcPr>
            <w:tcW w:w="4673"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kern w:val="24"/>
                <w:sz w:val="24"/>
                <w:szCs w:val="24"/>
                <w:lang w:val="en-US" w:eastAsia="en-IN"/>
              </w:rPr>
              <w:t>B</w:t>
            </w:r>
          </w:p>
        </w:tc>
        <w:tc>
          <w:tcPr>
            <w:tcW w:w="4567" w:type="dxa"/>
          </w:tcPr>
          <w:p w:rsidR="00E130A9" w:rsidRPr="00E37F07" w:rsidRDefault="00E130A9" w:rsidP="00FE17A0">
            <w:pPr>
              <w:spacing w:after="0"/>
              <w:jc w:val="center"/>
              <w:rPr>
                <w:rFonts w:ascii="Times New Roman" w:eastAsia="Times New Roman" w:hAnsi="Times New Roman"/>
                <w:sz w:val="24"/>
                <w:szCs w:val="24"/>
                <w:lang w:eastAsia="en-IN"/>
              </w:rPr>
            </w:pPr>
            <w:r w:rsidRPr="00E37F07">
              <w:rPr>
                <w:rFonts w:ascii="Times New Roman" w:eastAsia="Times New Roman" w:hAnsi="Times New Roman"/>
                <w:sz w:val="24"/>
                <w:szCs w:val="24"/>
                <w:lang w:eastAsia="en-IN"/>
              </w:rPr>
              <w:t>14.97</w:t>
            </w:r>
          </w:p>
        </w:tc>
      </w:tr>
    </w:tbl>
    <w:p w:rsidR="00A83B1C" w:rsidRPr="00E37F07" w:rsidRDefault="001C5C4A" w:rsidP="00A83B1C">
      <w:pPr>
        <w:pStyle w:val="NormalWeb"/>
        <w:shd w:val="clear" w:color="auto" w:fill="FDFDFD"/>
        <w:spacing w:before="240" w:beforeAutospacing="0" w:after="240" w:afterAutospacing="0" w:line="315" w:lineRule="atLeast"/>
        <w:textAlignment w:val="baseline"/>
        <w:rPr>
          <w:b/>
        </w:rPr>
      </w:pPr>
      <w:r w:rsidRPr="00E37F07">
        <w:rPr>
          <w:b/>
        </w:rPr>
        <w:t xml:space="preserve">Analysis </w:t>
      </w:r>
    </w:p>
    <w:p w:rsidR="00806C9F" w:rsidRPr="00E37F07" w:rsidRDefault="001C5C4A" w:rsidP="00614C83">
      <w:pPr>
        <w:jc w:val="both"/>
        <w:rPr>
          <w:rFonts w:ascii="Times New Roman" w:hAnsi="Times New Roman" w:cs="Times New Roman"/>
          <w:sz w:val="24"/>
          <w:szCs w:val="24"/>
        </w:rPr>
      </w:pPr>
      <w:r w:rsidRPr="00E37F07">
        <w:rPr>
          <w:rFonts w:ascii="Times New Roman" w:hAnsi="Times New Roman" w:cs="Times New Roman"/>
          <w:sz w:val="24"/>
          <w:szCs w:val="24"/>
        </w:rPr>
        <w:t>The project A ha</w:t>
      </w:r>
      <w:r w:rsidR="00A579CA">
        <w:rPr>
          <w:rFonts w:ascii="Times New Roman" w:hAnsi="Times New Roman" w:cs="Times New Roman"/>
          <w:sz w:val="24"/>
          <w:szCs w:val="24"/>
        </w:rPr>
        <w:t>s IRR of 15.29 and project B ha</w:t>
      </w:r>
      <w:r w:rsidR="002855BD">
        <w:rPr>
          <w:rFonts w:ascii="Times New Roman" w:hAnsi="Times New Roman" w:cs="Times New Roman"/>
          <w:sz w:val="24"/>
          <w:szCs w:val="24"/>
        </w:rPr>
        <w:t>s IRR of 14.97</w:t>
      </w:r>
      <w:r w:rsidRPr="00E37F07">
        <w:rPr>
          <w:rFonts w:ascii="Times New Roman" w:hAnsi="Times New Roman" w:cs="Times New Roman"/>
          <w:sz w:val="24"/>
          <w:szCs w:val="24"/>
        </w:rPr>
        <w:t xml:space="preserve">. Generally the higher rate is preferable and project having higher rate of return </w:t>
      </w:r>
      <w:r w:rsidR="00FE17A0" w:rsidRPr="00E37F07">
        <w:rPr>
          <w:rFonts w:ascii="Times New Roman" w:hAnsi="Times New Roman" w:cs="Times New Roman"/>
          <w:sz w:val="24"/>
          <w:szCs w:val="24"/>
        </w:rPr>
        <w:t xml:space="preserve">will be accepted. In the above two projects project A has higher IRR compared to project B. Project A has slightly higher IRR. Hence between both the </w:t>
      </w:r>
      <w:r w:rsidR="00207434" w:rsidRPr="00E37F07">
        <w:rPr>
          <w:rFonts w:ascii="Times New Roman" w:hAnsi="Times New Roman" w:cs="Times New Roman"/>
          <w:sz w:val="24"/>
          <w:szCs w:val="24"/>
        </w:rPr>
        <w:t>projects</w:t>
      </w:r>
      <w:r w:rsidR="00FE17A0" w:rsidRPr="00E37F07">
        <w:rPr>
          <w:rFonts w:ascii="Times New Roman" w:hAnsi="Times New Roman" w:cs="Times New Roman"/>
          <w:sz w:val="24"/>
          <w:szCs w:val="24"/>
        </w:rPr>
        <w:t xml:space="preserve">, project A will be selected. </w:t>
      </w:r>
    </w:p>
    <w:p w:rsidR="00806C9F" w:rsidRPr="00E37F07" w:rsidRDefault="00FE17A0" w:rsidP="002A0378">
      <w:pPr>
        <w:pStyle w:val="ListParagraph"/>
        <w:jc w:val="both"/>
        <w:rPr>
          <w:rFonts w:ascii="Times New Roman" w:hAnsi="Times New Roman" w:cs="Times New Roman"/>
          <w:b/>
          <w:sz w:val="24"/>
          <w:szCs w:val="24"/>
        </w:rPr>
      </w:pPr>
      <w:r w:rsidRPr="00E37F07">
        <w:rPr>
          <w:rFonts w:ascii="Times New Roman" w:hAnsi="Times New Roman" w:cs="Times New Roman"/>
          <w:b/>
          <w:sz w:val="24"/>
          <w:szCs w:val="24"/>
        </w:rPr>
        <w:t xml:space="preserve">Advantages </w:t>
      </w:r>
    </w:p>
    <w:p w:rsidR="00857872" w:rsidRDefault="00857872" w:rsidP="00FE17A0">
      <w:pPr>
        <w:pStyle w:val="NormalWeb"/>
        <w:numPr>
          <w:ilvl w:val="0"/>
          <w:numId w:val="11"/>
        </w:numPr>
        <w:shd w:val="clear" w:color="auto" w:fill="FFFFFF"/>
        <w:spacing w:before="0" w:beforeAutospacing="0" w:after="0" w:afterAutospacing="0"/>
        <w:jc w:val="both"/>
        <w:textAlignment w:val="baseline"/>
      </w:pPr>
      <w:r>
        <w:t>Project selection is gives better Internal Rate of Return since depended on percentages return.</w:t>
      </w:r>
    </w:p>
    <w:p w:rsidR="00857872" w:rsidRDefault="00857872" w:rsidP="00FE17A0">
      <w:pPr>
        <w:pStyle w:val="NormalWeb"/>
        <w:numPr>
          <w:ilvl w:val="0"/>
          <w:numId w:val="11"/>
        </w:numPr>
        <w:shd w:val="clear" w:color="auto" w:fill="FFFFFF"/>
        <w:spacing w:before="0" w:beforeAutospacing="0" w:after="0" w:afterAutospacing="0"/>
        <w:jc w:val="both"/>
        <w:textAlignment w:val="baseline"/>
      </w:pPr>
      <w:r>
        <w:t>IIR Provide maximum amount if profitability by which can assume revenue.</w:t>
      </w:r>
    </w:p>
    <w:p w:rsidR="00FE17A0" w:rsidRDefault="00857872" w:rsidP="00857872">
      <w:pPr>
        <w:pStyle w:val="NormalWeb"/>
        <w:numPr>
          <w:ilvl w:val="0"/>
          <w:numId w:val="11"/>
        </w:numPr>
        <w:shd w:val="clear" w:color="auto" w:fill="FFFFFF"/>
        <w:spacing w:before="0" w:beforeAutospacing="0" w:after="0" w:afterAutospacing="0"/>
        <w:jc w:val="both"/>
        <w:textAlignment w:val="baseline"/>
      </w:pPr>
      <w:r>
        <w:t>It gives perfect idea to investment in share market as well shareholders ‘wealth.</w:t>
      </w:r>
    </w:p>
    <w:p w:rsidR="00857872" w:rsidRDefault="00857872" w:rsidP="00857872">
      <w:pPr>
        <w:pStyle w:val="NormalWeb"/>
        <w:numPr>
          <w:ilvl w:val="0"/>
          <w:numId w:val="11"/>
        </w:numPr>
        <w:shd w:val="clear" w:color="auto" w:fill="FFFFFF"/>
        <w:spacing w:before="0" w:beforeAutospacing="0" w:after="0" w:afterAutospacing="0"/>
        <w:jc w:val="both"/>
        <w:textAlignment w:val="baseline"/>
      </w:pPr>
      <w:r>
        <w:t>Internal rate discloses the total cash inflow and outflow.</w:t>
      </w:r>
    </w:p>
    <w:p w:rsidR="00857872" w:rsidRPr="00E37F07" w:rsidRDefault="00857872" w:rsidP="00857872">
      <w:pPr>
        <w:pStyle w:val="NormalWeb"/>
        <w:shd w:val="clear" w:color="auto" w:fill="FFFFFF"/>
        <w:spacing w:before="0" w:beforeAutospacing="0" w:after="0" w:afterAutospacing="0"/>
        <w:ind w:left="720"/>
        <w:jc w:val="both"/>
        <w:textAlignment w:val="baseline"/>
      </w:pPr>
    </w:p>
    <w:p w:rsidR="00FE17A0" w:rsidRPr="00E37F07" w:rsidRDefault="002A0378" w:rsidP="00FE17A0">
      <w:pPr>
        <w:pStyle w:val="NormalWeb"/>
        <w:shd w:val="clear" w:color="auto" w:fill="FFFFFF"/>
        <w:spacing w:before="0" w:beforeAutospacing="0" w:after="300" w:afterAutospacing="0" w:line="276" w:lineRule="auto"/>
        <w:jc w:val="both"/>
        <w:textAlignment w:val="baseline"/>
        <w:rPr>
          <w:b/>
        </w:rPr>
      </w:pPr>
      <w:r>
        <w:rPr>
          <w:b/>
        </w:rPr>
        <w:t xml:space="preserve">         </w:t>
      </w:r>
      <w:r w:rsidR="00FE17A0" w:rsidRPr="00E37F07">
        <w:rPr>
          <w:b/>
        </w:rPr>
        <w:t xml:space="preserve">Disadvantages </w:t>
      </w:r>
    </w:p>
    <w:p w:rsidR="00FE17A0" w:rsidRPr="00E37F07" w:rsidRDefault="00FE17A0" w:rsidP="00FE17A0">
      <w:pPr>
        <w:pStyle w:val="NormalWeb"/>
        <w:numPr>
          <w:ilvl w:val="0"/>
          <w:numId w:val="10"/>
        </w:numPr>
        <w:shd w:val="clear" w:color="auto" w:fill="FFFFFF"/>
        <w:spacing w:before="0" w:beforeAutospacing="0" w:after="300" w:afterAutospacing="0" w:line="276" w:lineRule="auto"/>
        <w:jc w:val="both"/>
        <w:textAlignment w:val="baseline"/>
      </w:pPr>
      <w:r w:rsidRPr="00E37F07">
        <w:t>It includes monotonous calculations.</w:t>
      </w:r>
    </w:p>
    <w:p w:rsidR="00FE17A0" w:rsidRPr="00E37F07" w:rsidRDefault="00FE17A0" w:rsidP="00FE17A0">
      <w:pPr>
        <w:pStyle w:val="NormalWeb"/>
        <w:numPr>
          <w:ilvl w:val="0"/>
          <w:numId w:val="10"/>
        </w:numPr>
        <w:shd w:val="clear" w:color="auto" w:fill="FFFFFF"/>
        <w:spacing w:before="0" w:beforeAutospacing="0" w:after="300" w:afterAutospacing="0" w:line="276" w:lineRule="auto"/>
        <w:jc w:val="both"/>
        <w:textAlignment w:val="baseline"/>
      </w:pPr>
      <w:r w:rsidRPr="00E37F07">
        <w:t>The outcomes of Net Present Value method and Internal Rate of Return method may vary when the projects under appraisal differ in their dimensions, life and timings of cash inflows.</w:t>
      </w:r>
    </w:p>
    <w:p w:rsidR="00C110A4" w:rsidRPr="00C110A4" w:rsidRDefault="00C110A4" w:rsidP="00C110A4">
      <w:pPr>
        <w:jc w:val="both"/>
        <w:rPr>
          <w:rFonts w:ascii="Times New Roman" w:hAnsi="Times New Roman" w:cs="Times New Roman"/>
          <w:b/>
          <w:sz w:val="24"/>
          <w:szCs w:val="28"/>
          <w:lang w:val="en-IN"/>
        </w:rPr>
      </w:pPr>
      <w:r w:rsidRPr="00C110A4">
        <w:rPr>
          <w:rFonts w:ascii="Times New Roman" w:hAnsi="Times New Roman" w:cs="Times New Roman"/>
          <w:b/>
          <w:sz w:val="24"/>
          <w:szCs w:val="28"/>
          <w:lang w:val="en-IN"/>
        </w:rPr>
        <w:t>Conclusion:</w:t>
      </w:r>
    </w:p>
    <w:p w:rsidR="00C110A4" w:rsidRDefault="00C110A4" w:rsidP="00C110A4">
      <w:pPr>
        <w:jc w:val="both"/>
        <w:rPr>
          <w:rFonts w:ascii="Times New Roman" w:hAnsi="Times New Roman" w:cs="Times New Roman"/>
          <w:sz w:val="24"/>
          <w:szCs w:val="24"/>
        </w:rPr>
      </w:pPr>
      <w:r w:rsidRPr="00C110A4">
        <w:rPr>
          <w:rFonts w:ascii="Times New Roman" w:hAnsi="Times New Roman" w:cs="Times New Roman"/>
          <w:sz w:val="24"/>
          <w:szCs w:val="28"/>
          <w:lang w:val="en-IN"/>
        </w:rPr>
        <w:t xml:space="preserve">According to the cash flows and the calculations Project-A seems to be a better investment opportunity. The Payback period of the Project-A is 2.75 that is lower than Project-B that means this project will give a return in this stipulated time. Moreover comparing ARR and IRR for the both projects, Project – A will be giving much higher returns i.e. 25% and 15.29% respectively than that of project – B i.e. 22.5% and 14.98%. While the Project – B will be returning more in terms of the actual value as the input cashflow is higher in the project than Project – A. This means Project – B will grow to 7.1 on an input of 100 m while Project – A will only grow to 5.1 on an input of 60 m only. Hence if 100m is invested in </w:t>
      </w:r>
      <w:r w:rsidRPr="00C110A4">
        <w:rPr>
          <w:rFonts w:ascii="Times New Roman" w:hAnsi="Times New Roman" w:cs="Times New Roman"/>
          <w:sz w:val="24"/>
          <w:szCs w:val="28"/>
          <w:lang w:val="en-IN"/>
        </w:rPr>
        <w:lastRenderedPageBreak/>
        <w:t xml:space="preserve">Project – A </w:t>
      </w:r>
      <w:r>
        <w:rPr>
          <w:rFonts w:ascii="Times New Roman" w:hAnsi="Times New Roman" w:cs="Times New Roman"/>
          <w:sz w:val="24"/>
          <w:szCs w:val="28"/>
          <w:lang w:val="en-IN"/>
        </w:rPr>
        <w:t xml:space="preserve">will be more beneficial </w:t>
      </w:r>
      <w:r w:rsidRPr="00E37F07">
        <w:rPr>
          <w:rFonts w:ascii="Times New Roman" w:hAnsi="Times New Roman" w:cs="Times New Roman"/>
          <w:sz w:val="24"/>
          <w:szCs w:val="24"/>
        </w:rPr>
        <w:t>advisable; this will in</w:t>
      </w:r>
      <w:r w:rsidR="00376C00">
        <w:rPr>
          <w:rFonts w:ascii="Times New Roman" w:hAnsi="Times New Roman" w:cs="Times New Roman"/>
          <w:sz w:val="24"/>
          <w:szCs w:val="24"/>
        </w:rPr>
        <w:t xml:space="preserve">crease the wealth of investors </w:t>
      </w:r>
      <w:proofErr w:type="gramStart"/>
      <w:r w:rsidR="00376C00">
        <w:rPr>
          <w:rFonts w:ascii="Times New Roman" w:hAnsi="Times New Roman" w:cs="Times New Roman"/>
          <w:sz w:val="24"/>
          <w:szCs w:val="24"/>
        </w:rPr>
        <w:t>a</w:t>
      </w:r>
      <w:r w:rsidRPr="00E37F07">
        <w:rPr>
          <w:rFonts w:ascii="Times New Roman" w:hAnsi="Times New Roman" w:cs="Times New Roman"/>
          <w:sz w:val="24"/>
          <w:szCs w:val="24"/>
        </w:rPr>
        <w:t>nd also</w:t>
      </w:r>
      <w:proofErr w:type="gramEnd"/>
      <w:r w:rsidRPr="00E37F07">
        <w:rPr>
          <w:rFonts w:ascii="Times New Roman" w:hAnsi="Times New Roman" w:cs="Times New Roman"/>
          <w:sz w:val="24"/>
          <w:szCs w:val="24"/>
        </w:rPr>
        <w:t xml:space="preserve"> financial liquidity of company. </w:t>
      </w:r>
    </w:p>
    <w:p w:rsidR="00DE5717" w:rsidRPr="00E37F07" w:rsidRDefault="000A3023" w:rsidP="00614C83">
      <w:pPr>
        <w:jc w:val="both"/>
        <w:rPr>
          <w:rFonts w:ascii="Times New Roman" w:hAnsi="Times New Roman" w:cs="Times New Roman"/>
          <w:b/>
          <w:sz w:val="24"/>
          <w:szCs w:val="24"/>
          <w:u w:val="single"/>
        </w:rPr>
      </w:pPr>
      <w:r w:rsidRPr="00E37F07">
        <w:rPr>
          <w:rFonts w:ascii="Times New Roman" w:hAnsi="Times New Roman" w:cs="Times New Roman"/>
          <w:b/>
          <w:sz w:val="24"/>
          <w:szCs w:val="24"/>
          <w:u w:val="single"/>
        </w:rPr>
        <w:t xml:space="preserve">Non-financial factors to be considered in decision making. </w:t>
      </w:r>
    </w:p>
    <w:p w:rsidR="005A59F6" w:rsidRPr="00E37F07" w:rsidRDefault="000A3023" w:rsidP="00614C83">
      <w:pPr>
        <w:jc w:val="both"/>
        <w:rPr>
          <w:rFonts w:ascii="Times New Roman" w:hAnsi="Times New Roman" w:cs="Times New Roman"/>
          <w:sz w:val="24"/>
          <w:szCs w:val="24"/>
        </w:rPr>
      </w:pPr>
      <w:r w:rsidRPr="00E37F07">
        <w:rPr>
          <w:rFonts w:ascii="Times New Roman" w:hAnsi="Times New Roman" w:cs="Times New Roman"/>
          <w:b/>
          <w:sz w:val="24"/>
          <w:szCs w:val="24"/>
        </w:rPr>
        <w:t xml:space="preserve">Political and legal </w:t>
      </w:r>
      <w:r w:rsidR="005A59F6" w:rsidRPr="00E37F07">
        <w:rPr>
          <w:rFonts w:ascii="Times New Roman" w:hAnsi="Times New Roman" w:cs="Times New Roman"/>
          <w:b/>
          <w:sz w:val="24"/>
          <w:szCs w:val="24"/>
        </w:rPr>
        <w:t>factors</w:t>
      </w:r>
      <w:r w:rsidR="005A59F6" w:rsidRPr="00E37F07">
        <w:rPr>
          <w:rFonts w:ascii="Times New Roman" w:hAnsi="Times New Roman" w:cs="Times New Roman"/>
          <w:sz w:val="24"/>
          <w:szCs w:val="24"/>
        </w:rPr>
        <w:t>:</w:t>
      </w:r>
      <w:r w:rsidRPr="00E37F07">
        <w:rPr>
          <w:rFonts w:ascii="Times New Roman" w:hAnsi="Times New Roman" w:cs="Times New Roman"/>
          <w:sz w:val="24"/>
          <w:szCs w:val="24"/>
        </w:rPr>
        <w:t xml:space="preserve"> Every company operating globally shall take in to account and should follow the law of the</w:t>
      </w:r>
      <w:r w:rsidR="005A59F6" w:rsidRPr="00E37F07">
        <w:rPr>
          <w:rFonts w:ascii="Times New Roman" w:hAnsi="Times New Roman" w:cs="Times New Roman"/>
          <w:sz w:val="24"/>
          <w:szCs w:val="24"/>
        </w:rPr>
        <w:t xml:space="preserve"> respective land</w:t>
      </w:r>
      <w:r w:rsidRPr="00E37F07">
        <w:rPr>
          <w:rFonts w:ascii="Times New Roman" w:hAnsi="Times New Roman" w:cs="Times New Roman"/>
          <w:sz w:val="24"/>
          <w:szCs w:val="24"/>
        </w:rPr>
        <w:t>. Hence the</w:t>
      </w:r>
      <w:r w:rsidR="005A59F6" w:rsidRPr="00E37F07">
        <w:rPr>
          <w:rFonts w:ascii="Times New Roman" w:hAnsi="Times New Roman" w:cs="Times New Roman"/>
          <w:sz w:val="24"/>
          <w:szCs w:val="24"/>
        </w:rPr>
        <w:t xml:space="preserve"> company shall consider all law and political factors before investment.</w:t>
      </w:r>
    </w:p>
    <w:p w:rsidR="005A59F6" w:rsidRPr="00E37F07" w:rsidRDefault="005A59F6" w:rsidP="00614C83">
      <w:pPr>
        <w:jc w:val="both"/>
        <w:rPr>
          <w:rFonts w:ascii="Times New Roman" w:hAnsi="Times New Roman" w:cs="Times New Roman"/>
          <w:sz w:val="24"/>
          <w:szCs w:val="24"/>
        </w:rPr>
      </w:pPr>
      <w:r w:rsidRPr="00E37F07">
        <w:rPr>
          <w:rFonts w:ascii="Times New Roman" w:hAnsi="Times New Roman" w:cs="Times New Roman"/>
          <w:b/>
          <w:sz w:val="24"/>
          <w:szCs w:val="24"/>
        </w:rPr>
        <w:t>Cultural factors</w:t>
      </w:r>
      <w:r w:rsidRPr="00E37F07">
        <w:rPr>
          <w:rFonts w:ascii="Times New Roman" w:hAnsi="Times New Roman" w:cs="Times New Roman"/>
          <w:sz w:val="24"/>
          <w:szCs w:val="24"/>
        </w:rPr>
        <w:t>: Company shall consider the cultural factors before investing in the projects.</w:t>
      </w:r>
    </w:p>
    <w:p w:rsidR="005A59F6" w:rsidRPr="00E37F07" w:rsidRDefault="005A59F6" w:rsidP="00614C83">
      <w:pPr>
        <w:jc w:val="both"/>
        <w:rPr>
          <w:rFonts w:ascii="Times New Roman" w:hAnsi="Times New Roman" w:cs="Times New Roman"/>
          <w:sz w:val="24"/>
          <w:szCs w:val="24"/>
        </w:rPr>
      </w:pPr>
      <w:r w:rsidRPr="00E37F07">
        <w:rPr>
          <w:rFonts w:ascii="Times New Roman" w:hAnsi="Times New Roman" w:cs="Times New Roman"/>
          <w:b/>
          <w:sz w:val="24"/>
          <w:szCs w:val="24"/>
        </w:rPr>
        <w:t>Ethical factors</w:t>
      </w:r>
      <w:r w:rsidRPr="00E37F07">
        <w:rPr>
          <w:rFonts w:ascii="Times New Roman" w:hAnsi="Times New Roman" w:cs="Times New Roman"/>
          <w:sz w:val="24"/>
          <w:szCs w:val="24"/>
        </w:rPr>
        <w:t>: Every company has the ethical standards with respect to its own operations hence these factors to be considered while undertaking any of the investments.</w:t>
      </w:r>
    </w:p>
    <w:p w:rsidR="005A59F6" w:rsidRDefault="00E37F07" w:rsidP="00614C83">
      <w:pPr>
        <w:jc w:val="both"/>
        <w:rPr>
          <w:rFonts w:ascii="Times New Roman" w:hAnsi="Times New Roman" w:cs="Times New Roman"/>
          <w:sz w:val="24"/>
          <w:szCs w:val="24"/>
        </w:rPr>
      </w:pPr>
      <w:r w:rsidRPr="00E37F07">
        <w:rPr>
          <w:rFonts w:ascii="Times New Roman" w:hAnsi="Times New Roman" w:cs="Times New Roman"/>
          <w:b/>
          <w:sz w:val="24"/>
          <w:szCs w:val="24"/>
        </w:rPr>
        <w:t>Technology:</w:t>
      </w:r>
      <w:r w:rsidR="005A59F6" w:rsidRPr="00E37F07">
        <w:rPr>
          <w:rFonts w:ascii="Times New Roman" w:hAnsi="Times New Roman" w:cs="Times New Roman"/>
          <w:b/>
          <w:sz w:val="24"/>
          <w:szCs w:val="24"/>
        </w:rPr>
        <w:t xml:space="preserve"> </w:t>
      </w:r>
      <w:r w:rsidR="005A59F6" w:rsidRPr="00E37F07">
        <w:rPr>
          <w:rFonts w:ascii="Times New Roman" w:hAnsi="Times New Roman" w:cs="Times New Roman"/>
          <w:sz w:val="24"/>
          <w:szCs w:val="24"/>
        </w:rPr>
        <w:t xml:space="preserve">changing technology and automation need to be undertaken </w:t>
      </w:r>
    </w:p>
    <w:sdt>
      <w:sdtPr>
        <w:rPr>
          <w:rFonts w:asciiTheme="minorHAnsi" w:eastAsiaTheme="minorHAnsi" w:hAnsiTheme="minorHAnsi" w:cstheme="minorBidi"/>
          <w:color w:val="auto"/>
          <w:sz w:val="22"/>
          <w:szCs w:val="22"/>
          <w:lang w:val="en-GB"/>
        </w:rPr>
        <w:id w:val="-36595218"/>
        <w:docPartObj>
          <w:docPartGallery w:val="Bibliographies"/>
          <w:docPartUnique/>
        </w:docPartObj>
      </w:sdtPr>
      <w:sdtEndPr/>
      <w:sdtContent>
        <w:p w:rsidR="0022396A" w:rsidRDefault="0022396A">
          <w:pPr>
            <w:pStyle w:val="Heading1"/>
          </w:pPr>
          <w:r>
            <w:t>References</w:t>
          </w:r>
        </w:p>
        <w:p w:rsidR="0022396A" w:rsidRPr="0022396A" w:rsidRDefault="0022396A" w:rsidP="0022396A">
          <w:pPr>
            <w:rPr>
              <w:lang w:val="en-US"/>
            </w:rPr>
          </w:pPr>
        </w:p>
        <w:sdt>
          <w:sdtPr>
            <w:id w:val="-573587230"/>
            <w:bibliography/>
          </w:sdtPr>
          <w:sdtEndPr/>
          <w:sdtContent>
            <w:p w:rsidR="0022396A" w:rsidRPr="0022396A" w:rsidRDefault="0022396A" w:rsidP="0022396A">
              <w:pPr>
                <w:pStyle w:val="Bibliography"/>
                <w:rPr>
                  <w:b/>
                  <w:noProof/>
                  <w:color w:val="4F81BD" w:themeColor="accent1"/>
                  <w:sz w:val="24"/>
                  <w:szCs w:val="24"/>
                  <w:u w:val="single"/>
                  <w:lang w:val="en-US"/>
                </w:rPr>
              </w:pPr>
              <w:r w:rsidRPr="005314C4">
                <w:rPr>
                  <w:color w:val="4F81BD" w:themeColor="accent1"/>
                </w:rPr>
                <w:t>1.</w:t>
              </w:r>
              <w:r w:rsidRPr="0022396A">
                <w:rPr>
                  <w:b/>
                  <w:color w:val="4F81BD" w:themeColor="accent1"/>
                </w:rPr>
                <w:fldChar w:fldCharType="begin"/>
              </w:r>
              <w:r w:rsidRPr="0022396A">
                <w:rPr>
                  <w:b/>
                  <w:color w:val="4F81BD" w:themeColor="accent1"/>
                </w:rPr>
                <w:instrText xml:space="preserve"> BIBLIOGRAPHY </w:instrText>
              </w:r>
              <w:r w:rsidRPr="0022396A">
                <w:rPr>
                  <w:b/>
                  <w:color w:val="4F81BD" w:themeColor="accent1"/>
                </w:rPr>
                <w:fldChar w:fldCharType="separate"/>
              </w:r>
              <w:r w:rsidRPr="0022396A">
                <w:rPr>
                  <w:b/>
                  <w:noProof/>
                  <w:color w:val="4F81BD" w:themeColor="accent1"/>
                  <w:u w:val="single"/>
                  <w:lang w:val="en-US"/>
                </w:rPr>
                <w:t xml:space="preserve">Alfimohammad, 2009. </w:t>
              </w:r>
              <w:r w:rsidRPr="0022396A">
                <w:rPr>
                  <w:b/>
                  <w:i/>
                  <w:iCs/>
                  <w:noProof/>
                  <w:color w:val="4F81BD" w:themeColor="accent1"/>
                  <w:u w:val="single"/>
                  <w:lang w:val="en-US"/>
                </w:rPr>
                <w:t xml:space="preserve">Nestlé S.A. Competitive, </w:t>
              </w:r>
              <w:r w:rsidRPr="0022396A">
                <w:rPr>
                  <w:b/>
                  <w:noProof/>
                  <w:color w:val="4F81BD" w:themeColor="accent1"/>
                  <w:u w:val="single"/>
                  <w:lang w:val="en-US"/>
                </w:rPr>
                <w:t>s.l.: s.n.</w:t>
              </w:r>
            </w:p>
            <w:p w:rsidR="0022396A" w:rsidRPr="0022396A" w:rsidRDefault="0022396A" w:rsidP="0022396A">
              <w:pPr>
                <w:pStyle w:val="Bibliography"/>
                <w:rPr>
                  <w:b/>
                  <w:noProof/>
                  <w:color w:val="4F81BD" w:themeColor="accent1"/>
                  <w:u w:val="single"/>
                  <w:lang w:val="en-US"/>
                </w:rPr>
              </w:pPr>
              <w:r>
                <w:rPr>
                  <w:b/>
                  <w:noProof/>
                  <w:color w:val="4F81BD" w:themeColor="accent1"/>
                  <w:u w:val="single"/>
                  <w:lang w:val="en-US"/>
                </w:rPr>
                <w:t>2.</w:t>
              </w:r>
              <w:r w:rsidR="005314C4">
                <w:rPr>
                  <w:b/>
                  <w:noProof/>
                  <w:color w:val="4F81BD" w:themeColor="accent1"/>
                  <w:u w:val="single"/>
                  <w:lang w:val="en-US"/>
                </w:rPr>
                <w:t xml:space="preserve"> </w:t>
              </w:r>
              <w:r w:rsidRPr="0022396A">
                <w:rPr>
                  <w:b/>
                  <w:noProof/>
                  <w:color w:val="4F81BD" w:themeColor="accent1"/>
                  <w:u w:val="single"/>
                  <w:lang w:val="en-US"/>
                </w:rPr>
                <w:t>Anon., n.d. [Online].</w:t>
              </w:r>
            </w:p>
            <w:p w:rsidR="0022396A" w:rsidRPr="0022396A" w:rsidRDefault="0022396A" w:rsidP="0022396A">
              <w:pPr>
                <w:pStyle w:val="Bibliography"/>
                <w:rPr>
                  <w:b/>
                  <w:noProof/>
                  <w:color w:val="4F81BD" w:themeColor="accent1"/>
                  <w:u w:val="single"/>
                  <w:lang w:val="en-US"/>
                </w:rPr>
              </w:pPr>
              <w:r>
                <w:rPr>
                  <w:b/>
                  <w:noProof/>
                  <w:color w:val="4F81BD" w:themeColor="accent1"/>
                  <w:u w:val="single"/>
                  <w:lang w:val="en-US"/>
                </w:rPr>
                <w:t>3.</w:t>
              </w:r>
              <w:r w:rsidR="005314C4">
                <w:rPr>
                  <w:b/>
                  <w:noProof/>
                  <w:color w:val="4F81BD" w:themeColor="accent1"/>
                  <w:u w:val="single"/>
                  <w:lang w:val="en-US"/>
                </w:rPr>
                <w:t xml:space="preserve"> </w:t>
              </w:r>
              <w:r w:rsidRPr="0022396A">
                <w:rPr>
                  <w:b/>
                  <w:noProof/>
                  <w:color w:val="4F81BD" w:themeColor="accent1"/>
                  <w:u w:val="single"/>
                  <w:lang w:val="en-US"/>
                </w:rPr>
                <w:t>Atrill, P. &amp;. M. E., 2008. Accounting and Finance For Non-Specialists,. In: s.l.:s.n.</w:t>
              </w:r>
            </w:p>
            <w:p w:rsidR="0022396A" w:rsidRPr="0022396A" w:rsidRDefault="0022396A" w:rsidP="0022396A">
              <w:pPr>
                <w:pStyle w:val="Bibliography"/>
                <w:rPr>
                  <w:b/>
                  <w:noProof/>
                  <w:color w:val="4F81BD" w:themeColor="accent1"/>
                  <w:u w:val="single"/>
                  <w:lang w:val="en-US"/>
                </w:rPr>
              </w:pPr>
              <w:r>
                <w:rPr>
                  <w:b/>
                  <w:noProof/>
                  <w:color w:val="4F81BD" w:themeColor="accent1"/>
                  <w:u w:val="single"/>
                  <w:lang w:val="en-US"/>
                </w:rPr>
                <w:t>4.</w:t>
              </w:r>
              <w:r w:rsidR="005314C4">
                <w:rPr>
                  <w:b/>
                  <w:noProof/>
                  <w:color w:val="4F81BD" w:themeColor="accent1"/>
                  <w:u w:val="single"/>
                  <w:lang w:val="en-US"/>
                </w:rPr>
                <w:t xml:space="preserve"> </w:t>
              </w:r>
              <w:r w:rsidRPr="0022396A">
                <w:rPr>
                  <w:b/>
                  <w:noProof/>
                  <w:color w:val="4F81BD" w:themeColor="accent1"/>
                  <w:u w:val="single"/>
                  <w:lang w:val="en-US"/>
                </w:rPr>
                <w:t>Bull, R., 2007. Fiancial Ratio. In: s.l.:s.n., p. 192.</w:t>
              </w:r>
            </w:p>
            <w:p w:rsidR="0022396A" w:rsidRPr="0022396A" w:rsidRDefault="0022396A" w:rsidP="0022396A">
              <w:pPr>
                <w:pStyle w:val="Bibliography"/>
                <w:rPr>
                  <w:b/>
                  <w:noProof/>
                  <w:color w:val="4F81BD" w:themeColor="accent1"/>
                  <w:u w:val="single"/>
                  <w:lang w:val="en-US"/>
                </w:rPr>
              </w:pPr>
              <w:r>
                <w:rPr>
                  <w:b/>
                  <w:noProof/>
                  <w:color w:val="4F81BD" w:themeColor="accent1"/>
                  <w:u w:val="single"/>
                  <w:lang w:val="en-US"/>
                </w:rPr>
                <w:t>5.</w:t>
              </w:r>
              <w:r w:rsidR="005314C4">
                <w:rPr>
                  <w:b/>
                  <w:noProof/>
                  <w:color w:val="4F81BD" w:themeColor="accent1"/>
                  <w:u w:val="single"/>
                  <w:lang w:val="en-US"/>
                </w:rPr>
                <w:t xml:space="preserve"> </w:t>
              </w:r>
              <w:r w:rsidRPr="0022396A">
                <w:rPr>
                  <w:b/>
                  <w:noProof/>
                  <w:color w:val="4F81BD" w:themeColor="accent1"/>
                  <w:u w:val="single"/>
                  <w:lang w:val="en-US"/>
                </w:rPr>
                <w:t>Collier, P. M., 2012. Accounting for manager. In: s.l.:s.n.</w:t>
              </w:r>
            </w:p>
            <w:p w:rsidR="0022396A" w:rsidRPr="0022396A" w:rsidRDefault="0022396A" w:rsidP="0022396A">
              <w:pPr>
                <w:pStyle w:val="Bibliography"/>
                <w:rPr>
                  <w:b/>
                  <w:noProof/>
                  <w:color w:val="4F81BD" w:themeColor="accent1"/>
                  <w:lang w:val="en-US"/>
                </w:rPr>
              </w:pPr>
              <w:r w:rsidRPr="0022396A">
                <w:rPr>
                  <w:b/>
                  <w:noProof/>
                  <w:color w:val="4F81BD" w:themeColor="accent1"/>
                  <w:u w:val="single"/>
                  <w:lang w:val="en-US"/>
                </w:rPr>
                <w:t>Collier, P. M.,</w:t>
              </w:r>
              <w:r w:rsidRPr="0022396A">
                <w:rPr>
                  <w:b/>
                  <w:noProof/>
                  <w:color w:val="4F81BD" w:themeColor="accent1"/>
                  <w:lang w:val="en-US"/>
                </w:rPr>
                <w:t xml:space="preserve"> 2012. Accounting for Manager. In: P. M, ed. 4TH EDITION ed. Chichester: s.n., pp. 45-49.</w:t>
              </w:r>
            </w:p>
            <w:p w:rsidR="0022396A" w:rsidRPr="0022396A" w:rsidRDefault="0022396A" w:rsidP="0022396A">
              <w:pPr>
                <w:pStyle w:val="Bibliography"/>
                <w:rPr>
                  <w:b/>
                  <w:noProof/>
                  <w:color w:val="4F81BD" w:themeColor="accent1"/>
                  <w:lang w:val="en-US"/>
                </w:rPr>
              </w:pPr>
              <w:r>
                <w:rPr>
                  <w:b/>
                  <w:noProof/>
                  <w:color w:val="4F81BD" w:themeColor="accent1"/>
                  <w:lang w:val="en-US"/>
                </w:rPr>
                <w:t>6.</w:t>
              </w:r>
              <w:r w:rsidR="005314C4">
                <w:rPr>
                  <w:b/>
                  <w:noProof/>
                  <w:color w:val="4F81BD" w:themeColor="accent1"/>
                  <w:lang w:val="en-US"/>
                </w:rPr>
                <w:t xml:space="preserve"> </w:t>
              </w:r>
              <w:r w:rsidRPr="0022396A">
                <w:rPr>
                  <w:b/>
                  <w:noProof/>
                  <w:color w:val="4F81BD" w:themeColor="accent1"/>
                  <w:lang w:val="en-US"/>
                </w:rPr>
                <w:t xml:space="preserve">Darke, P. P., 2018. </w:t>
              </w:r>
              <w:r w:rsidRPr="0022396A">
                <w:rPr>
                  <w:b/>
                  <w:i/>
                  <w:iCs/>
                  <w:noProof/>
                  <w:color w:val="4F81BD" w:themeColor="accent1"/>
                  <w:lang w:val="en-US"/>
                </w:rPr>
                <w:t xml:space="preserve">Financial Ratio Analysis, </w:t>
              </w:r>
              <w:r w:rsidRPr="0022396A">
                <w:rPr>
                  <w:b/>
                  <w:noProof/>
                  <w:color w:val="4F81BD" w:themeColor="accent1"/>
                  <w:lang w:val="en-US"/>
                </w:rPr>
                <w:t>s.l.: s.n.</w:t>
              </w:r>
            </w:p>
            <w:p w:rsidR="0022396A" w:rsidRPr="0022396A" w:rsidRDefault="0022396A" w:rsidP="0022396A">
              <w:pPr>
                <w:pStyle w:val="Bibliography"/>
                <w:rPr>
                  <w:b/>
                  <w:noProof/>
                  <w:color w:val="4F81BD" w:themeColor="accent1"/>
                  <w:lang w:val="en-US"/>
                </w:rPr>
              </w:pPr>
              <w:r>
                <w:rPr>
                  <w:b/>
                  <w:noProof/>
                  <w:color w:val="4F81BD" w:themeColor="accent1"/>
                  <w:lang w:val="en-US"/>
                </w:rPr>
                <w:t>7.</w:t>
              </w:r>
              <w:r w:rsidR="005314C4">
                <w:rPr>
                  <w:b/>
                  <w:noProof/>
                  <w:color w:val="4F81BD" w:themeColor="accent1"/>
                  <w:lang w:val="en-US"/>
                </w:rPr>
                <w:t xml:space="preserve"> </w:t>
              </w:r>
              <w:r w:rsidRPr="0022396A">
                <w:rPr>
                  <w:b/>
                  <w:noProof/>
                  <w:color w:val="4F81BD" w:themeColor="accent1"/>
                  <w:lang w:val="en-US"/>
                </w:rPr>
                <w:t>Drury, C., 2008. Management and Cost Accounting. In: s.l.:s.n.</w:t>
              </w:r>
            </w:p>
            <w:p w:rsidR="0022396A" w:rsidRPr="0022396A" w:rsidRDefault="0022396A" w:rsidP="0022396A">
              <w:pPr>
                <w:pStyle w:val="Bibliography"/>
                <w:rPr>
                  <w:b/>
                  <w:noProof/>
                  <w:color w:val="4F81BD" w:themeColor="accent1"/>
                  <w:lang w:val="en-US"/>
                </w:rPr>
              </w:pPr>
              <w:r>
                <w:rPr>
                  <w:b/>
                  <w:noProof/>
                  <w:color w:val="4F81BD" w:themeColor="accent1"/>
                  <w:lang w:val="en-US"/>
                </w:rPr>
                <w:t>8.</w:t>
              </w:r>
              <w:r w:rsidR="005314C4">
                <w:rPr>
                  <w:b/>
                  <w:noProof/>
                  <w:color w:val="4F81BD" w:themeColor="accent1"/>
                  <w:lang w:val="en-US"/>
                </w:rPr>
                <w:t xml:space="preserve"> </w:t>
              </w:r>
              <w:r w:rsidRPr="0022396A">
                <w:rPr>
                  <w:b/>
                  <w:noProof/>
                  <w:color w:val="4F81BD" w:themeColor="accent1"/>
                  <w:lang w:val="en-US"/>
                </w:rPr>
                <w:t xml:space="preserve">G, N., 2019. </w:t>
              </w:r>
              <w:r w:rsidRPr="0022396A">
                <w:rPr>
                  <w:b/>
                  <w:i/>
                  <w:iCs/>
                  <w:noProof/>
                  <w:color w:val="4F81BD" w:themeColor="accent1"/>
                  <w:lang w:val="en-US"/>
                </w:rPr>
                <w:t xml:space="preserve">Introduction: Nestlé Was Founded in 1866 by Henri Nestlé And. </w:t>
              </w:r>
              <w:r w:rsidRPr="0022396A">
                <w:rPr>
                  <w:b/>
                  <w:noProof/>
                  <w:color w:val="4F81BD" w:themeColor="accent1"/>
                  <w:lang w:val="en-US"/>
                </w:rPr>
                <w:t xml:space="preserve">[Online] </w:t>
              </w:r>
              <w:r w:rsidRPr="0022396A">
                <w:rPr>
                  <w:b/>
                  <w:noProof/>
                  <w:color w:val="4F81BD" w:themeColor="accent1"/>
                  <w:lang w:val="en-US"/>
                </w:rPr>
                <w:br/>
                <w:t xml:space="preserve">Available at: </w:t>
              </w:r>
              <w:r w:rsidRPr="0022396A">
                <w:rPr>
                  <w:b/>
                  <w:noProof/>
                  <w:color w:val="4F81BD" w:themeColor="accent1"/>
                  <w:u w:val="single"/>
                  <w:lang w:val="en-US"/>
                </w:rPr>
                <w:t>www.scribd.com</w:t>
              </w:r>
            </w:p>
            <w:p w:rsidR="0022396A" w:rsidRPr="0022396A" w:rsidRDefault="005314C4" w:rsidP="0022396A">
              <w:pPr>
                <w:pStyle w:val="Bibliography"/>
                <w:rPr>
                  <w:b/>
                  <w:noProof/>
                  <w:color w:val="4F81BD" w:themeColor="accent1"/>
                  <w:lang w:val="en-US"/>
                </w:rPr>
              </w:pPr>
              <w:r>
                <w:rPr>
                  <w:b/>
                  <w:noProof/>
                  <w:color w:val="4F81BD" w:themeColor="accent1"/>
                  <w:lang w:val="en-US"/>
                </w:rPr>
                <w:t xml:space="preserve">9. </w:t>
              </w:r>
              <w:r w:rsidR="0022396A" w:rsidRPr="0022396A">
                <w:rPr>
                  <w:b/>
                  <w:noProof/>
                  <w:color w:val="4F81BD" w:themeColor="accent1"/>
                  <w:lang w:val="en-US"/>
                </w:rPr>
                <w:t xml:space="preserve">Kenton, W., . </w:t>
              </w:r>
              <w:r w:rsidR="0022396A" w:rsidRPr="0022396A">
                <w:rPr>
                  <w:b/>
                  <w:i/>
                  <w:iCs/>
                  <w:noProof/>
                  <w:color w:val="4F81BD" w:themeColor="accent1"/>
                  <w:lang w:val="en-US"/>
                </w:rPr>
                <w:t xml:space="preserve">Accounting Rate of return (S). </w:t>
              </w:r>
              <w:r w:rsidR="0022396A" w:rsidRPr="0022396A">
                <w:rPr>
                  <w:b/>
                  <w:noProof/>
                  <w:color w:val="4F81BD" w:themeColor="accent1"/>
                  <w:lang w:val="en-US"/>
                </w:rPr>
                <w:t xml:space="preserve">[Online] </w:t>
              </w:r>
              <w:r w:rsidR="0022396A" w:rsidRPr="0022396A">
                <w:rPr>
                  <w:b/>
                  <w:noProof/>
                  <w:color w:val="4F81BD" w:themeColor="accent1"/>
                  <w:lang w:val="en-US"/>
                </w:rPr>
                <w:br/>
                <w:t xml:space="preserve">Available at: </w:t>
              </w:r>
              <w:r w:rsidR="0022396A" w:rsidRPr="0022396A">
                <w:rPr>
                  <w:b/>
                  <w:noProof/>
                  <w:color w:val="4F81BD" w:themeColor="accent1"/>
                  <w:u w:val="single"/>
                  <w:lang w:val="en-US"/>
                </w:rPr>
                <w:t>www.investopedia.com</w:t>
              </w:r>
            </w:p>
            <w:p w:rsidR="0022396A" w:rsidRPr="0022396A" w:rsidRDefault="0022396A" w:rsidP="0022396A">
              <w:pPr>
                <w:pStyle w:val="Bibliography"/>
                <w:rPr>
                  <w:b/>
                  <w:noProof/>
                  <w:color w:val="4F81BD" w:themeColor="accent1"/>
                  <w:lang w:val="en-US"/>
                </w:rPr>
              </w:pPr>
              <w:r w:rsidRPr="0022396A">
                <w:rPr>
                  <w:b/>
                  <w:noProof/>
                  <w:color w:val="4F81BD" w:themeColor="accent1"/>
                  <w:lang w:val="en-US"/>
                </w:rPr>
                <w:t xml:space="preserve">Kenton, W., 2019. [Online] </w:t>
              </w:r>
              <w:r w:rsidRPr="0022396A">
                <w:rPr>
                  <w:b/>
                  <w:noProof/>
                  <w:color w:val="4F81BD" w:themeColor="accent1"/>
                  <w:lang w:val="en-US"/>
                </w:rPr>
                <w:br/>
                <w:t xml:space="preserve">Available at: </w:t>
              </w:r>
              <w:r w:rsidRPr="0022396A">
                <w:rPr>
                  <w:b/>
                  <w:noProof/>
                  <w:color w:val="4F81BD" w:themeColor="accent1"/>
                  <w:u w:val="single"/>
                  <w:lang w:val="en-US"/>
                </w:rPr>
                <w:t>www.efficiencyration.com</w:t>
              </w:r>
            </w:p>
            <w:p w:rsidR="0022396A" w:rsidRPr="0022396A" w:rsidRDefault="005314C4" w:rsidP="0022396A">
              <w:pPr>
                <w:pStyle w:val="Bibliography"/>
                <w:rPr>
                  <w:b/>
                  <w:noProof/>
                  <w:color w:val="4F81BD" w:themeColor="accent1"/>
                  <w:lang w:val="en-US"/>
                </w:rPr>
              </w:pPr>
              <w:r>
                <w:rPr>
                  <w:b/>
                  <w:noProof/>
                  <w:color w:val="4F81BD" w:themeColor="accent1"/>
                  <w:lang w:val="en-US"/>
                </w:rPr>
                <w:t xml:space="preserve">10. </w:t>
              </w:r>
              <w:r w:rsidR="0022396A" w:rsidRPr="0022396A">
                <w:rPr>
                  <w:b/>
                  <w:noProof/>
                  <w:color w:val="4F81BD" w:themeColor="accent1"/>
                  <w:lang w:val="en-US"/>
                </w:rPr>
                <w:t xml:space="preserve">Martil, 2019. </w:t>
              </w:r>
              <w:r w:rsidR="0022396A" w:rsidRPr="0022396A">
                <w:rPr>
                  <w:b/>
                  <w:i/>
                  <w:iCs/>
                  <w:noProof/>
                  <w:color w:val="4F81BD" w:themeColor="accent1"/>
                  <w:lang w:val="en-US"/>
                </w:rPr>
                <w:t xml:space="preserve">The History of Nestle. </w:t>
              </w:r>
              <w:r w:rsidR="0022396A" w:rsidRPr="0022396A">
                <w:rPr>
                  <w:b/>
                  <w:noProof/>
                  <w:color w:val="4F81BD" w:themeColor="accent1"/>
                  <w:lang w:val="en-US"/>
                </w:rPr>
                <w:t xml:space="preserve">[Online] </w:t>
              </w:r>
              <w:r w:rsidR="0022396A" w:rsidRPr="0022396A">
                <w:rPr>
                  <w:b/>
                  <w:noProof/>
                  <w:color w:val="4F81BD" w:themeColor="accent1"/>
                  <w:lang w:val="en-US"/>
                </w:rPr>
                <w:br/>
                <w:t xml:space="preserve">Available at: </w:t>
              </w:r>
              <w:r w:rsidR="0022396A" w:rsidRPr="0022396A">
                <w:rPr>
                  <w:b/>
                  <w:noProof/>
                  <w:color w:val="4F81BD" w:themeColor="accent1"/>
                  <w:u w:val="single"/>
                  <w:lang w:val="en-US"/>
                </w:rPr>
                <w:t>www.cleverism.com</w:t>
              </w:r>
            </w:p>
            <w:p w:rsidR="0022396A" w:rsidRPr="0022396A" w:rsidRDefault="005314C4" w:rsidP="0022396A">
              <w:pPr>
                <w:pStyle w:val="Bibliography"/>
                <w:rPr>
                  <w:b/>
                  <w:noProof/>
                  <w:color w:val="4F81BD" w:themeColor="accent1"/>
                  <w:lang w:val="en-US"/>
                </w:rPr>
              </w:pPr>
              <w:r>
                <w:rPr>
                  <w:b/>
                  <w:noProof/>
                  <w:color w:val="4F81BD" w:themeColor="accent1"/>
                  <w:lang w:val="en-US"/>
                </w:rPr>
                <w:t xml:space="preserve">11. </w:t>
              </w:r>
              <w:r w:rsidR="0022396A" w:rsidRPr="0022396A">
                <w:rPr>
                  <w:b/>
                  <w:noProof/>
                  <w:color w:val="4F81BD" w:themeColor="accent1"/>
                  <w:lang w:val="en-US"/>
                </w:rPr>
                <w:t xml:space="preserve">paul, H., 1967. [Online] </w:t>
              </w:r>
              <w:r w:rsidR="0022396A" w:rsidRPr="0022396A">
                <w:rPr>
                  <w:b/>
                  <w:noProof/>
                  <w:color w:val="4F81BD" w:themeColor="accent1"/>
                  <w:lang w:val="en-US"/>
                </w:rPr>
                <w:br/>
                <w:t>[Accessed 1972].</w:t>
              </w:r>
            </w:p>
            <w:p w:rsidR="0022396A" w:rsidRPr="0022396A" w:rsidRDefault="005314C4" w:rsidP="0022396A">
              <w:pPr>
                <w:pStyle w:val="Bibliography"/>
                <w:rPr>
                  <w:b/>
                  <w:noProof/>
                  <w:color w:val="4F81BD" w:themeColor="accent1"/>
                  <w:lang w:val="en-US"/>
                </w:rPr>
              </w:pPr>
              <w:r>
                <w:rPr>
                  <w:b/>
                  <w:noProof/>
                  <w:color w:val="4F81BD" w:themeColor="accent1"/>
                  <w:lang w:val="en-US"/>
                </w:rPr>
                <w:lastRenderedPageBreak/>
                <w:t xml:space="preserve">12. </w:t>
              </w:r>
              <w:r w:rsidR="0022396A" w:rsidRPr="0022396A">
                <w:rPr>
                  <w:b/>
                  <w:noProof/>
                  <w:color w:val="4F81BD" w:themeColor="accent1"/>
                  <w:lang w:val="en-US"/>
                </w:rPr>
                <w:t xml:space="preserve">PEAVLER, R., 2019. </w:t>
              </w:r>
              <w:r w:rsidR="0022396A" w:rsidRPr="0022396A">
                <w:rPr>
                  <w:b/>
                  <w:i/>
                  <w:iCs/>
                  <w:noProof/>
                  <w:color w:val="4F81BD" w:themeColor="accent1"/>
                  <w:lang w:val="en-US"/>
                </w:rPr>
                <w:t xml:space="preserve">what are the limitation of ratio analysis. </w:t>
              </w:r>
              <w:r w:rsidR="0022396A" w:rsidRPr="0022396A">
                <w:rPr>
                  <w:b/>
                  <w:noProof/>
                  <w:color w:val="4F81BD" w:themeColor="accent1"/>
                  <w:lang w:val="en-US"/>
                </w:rPr>
                <w:t xml:space="preserve">[Online] </w:t>
              </w:r>
              <w:r w:rsidR="0022396A" w:rsidRPr="0022396A">
                <w:rPr>
                  <w:b/>
                  <w:noProof/>
                  <w:color w:val="4F81BD" w:themeColor="accent1"/>
                  <w:lang w:val="en-US"/>
                </w:rPr>
                <w:br/>
                <w:t xml:space="preserve">Available at: </w:t>
              </w:r>
              <w:r w:rsidR="0022396A" w:rsidRPr="0022396A">
                <w:rPr>
                  <w:b/>
                  <w:noProof/>
                  <w:color w:val="4F81BD" w:themeColor="accent1"/>
                  <w:u w:val="single"/>
                  <w:lang w:val="en-US"/>
                </w:rPr>
                <w:t>www.thebalancesmb.com</w:t>
              </w:r>
            </w:p>
            <w:p w:rsidR="0022396A" w:rsidRDefault="0022396A" w:rsidP="0022396A">
              <w:r w:rsidRPr="0022396A">
                <w:rPr>
                  <w:b/>
                  <w:bCs/>
                  <w:noProof/>
                  <w:color w:val="4F81BD" w:themeColor="accent1"/>
                </w:rPr>
                <w:fldChar w:fldCharType="end"/>
              </w:r>
            </w:p>
          </w:sdtContent>
        </w:sdt>
      </w:sdtContent>
    </w:sdt>
    <w:p w:rsidR="001C7B67" w:rsidRDefault="001C7B67" w:rsidP="00614C83">
      <w:pPr>
        <w:jc w:val="both"/>
        <w:rPr>
          <w:rFonts w:ascii="Times New Roman" w:hAnsi="Times New Roman" w:cs="Times New Roman"/>
          <w:sz w:val="24"/>
          <w:szCs w:val="24"/>
        </w:rPr>
      </w:pPr>
    </w:p>
    <w:p w:rsidR="001C7B67" w:rsidRDefault="001C7B67" w:rsidP="00614C83">
      <w:pPr>
        <w:jc w:val="both"/>
        <w:rPr>
          <w:rFonts w:ascii="Times New Roman" w:hAnsi="Times New Roman" w:cs="Times New Roman"/>
          <w:sz w:val="24"/>
          <w:szCs w:val="24"/>
        </w:rPr>
      </w:pPr>
    </w:p>
    <w:sdt>
      <w:sdtPr>
        <w:id w:val="-1802751992"/>
        <w:docPartObj>
          <w:docPartGallery w:val="Bibliographies"/>
          <w:docPartUnique/>
        </w:docPartObj>
      </w:sdtPr>
      <w:sdtEndPr/>
      <w:sdtContent>
        <w:p w:rsidR="001C7B67" w:rsidRDefault="001C7B67" w:rsidP="0022396A">
          <w:pPr>
            <w:pStyle w:val="Bibliography"/>
          </w:pPr>
        </w:p>
        <w:p w:rsidR="001C7B67" w:rsidRDefault="00904D26" w:rsidP="001C7B67"/>
      </w:sdtContent>
    </w:sdt>
    <w:p w:rsidR="001C7B67" w:rsidRDefault="001C7B67" w:rsidP="00614C83">
      <w:pPr>
        <w:jc w:val="both"/>
        <w:rPr>
          <w:rFonts w:ascii="Times New Roman" w:hAnsi="Times New Roman" w:cs="Times New Roman"/>
          <w:sz w:val="24"/>
          <w:szCs w:val="24"/>
        </w:rPr>
      </w:pPr>
    </w:p>
    <w:p w:rsidR="00CC1E37" w:rsidRPr="00E37F07" w:rsidRDefault="00CC1E37" w:rsidP="00614C83">
      <w:pPr>
        <w:jc w:val="both"/>
        <w:rPr>
          <w:rFonts w:ascii="Times New Roman" w:hAnsi="Times New Roman" w:cs="Times New Roman"/>
          <w:sz w:val="24"/>
          <w:szCs w:val="24"/>
        </w:rPr>
      </w:pPr>
    </w:p>
    <w:p w:rsidR="000A3023" w:rsidRDefault="0022396A" w:rsidP="0022396A">
      <w:pPr>
        <w:tabs>
          <w:tab w:val="left" w:pos="5076"/>
        </w:tabs>
        <w:jc w:val="both"/>
        <w:rPr>
          <w:rFonts w:ascii="Times New Roman" w:hAnsi="Times New Roman" w:cs="Times New Roman"/>
          <w:sz w:val="24"/>
          <w:szCs w:val="24"/>
        </w:rPr>
      </w:pPr>
      <w:r>
        <w:rPr>
          <w:rFonts w:ascii="Times New Roman" w:hAnsi="Times New Roman" w:cs="Times New Roman"/>
          <w:sz w:val="24"/>
          <w:szCs w:val="24"/>
        </w:rPr>
        <w:tab/>
      </w:r>
    </w:p>
    <w:p w:rsidR="00356094" w:rsidRDefault="00356094" w:rsidP="00614C83">
      <w:pPr>
        <w:jc w:val="both"/>
        <w:rPr>
          <w:rFonts w:ascii="Times New Roman" w:hAnsi="Times New Roman" w:cs="Times New Roman"/>
          <w:sz w:val="24"/>
          <w:szCs w:val="24"/>
        </w:rPr>
      </w:pPr>
    </w:p>
    <w:p w:rsidR="00356094" w:rsidRDefault="00356094" w:rsidP="00614C83">
      <w:pPr>
        <w:jc w:val="both"/>
        <w:rPr>
          <w:rFonts w:ascii="Times New Roman" w:hAnsi="Times New Roman" w:cs="Times New Roman"/>
          <w:sz w:val="24"/>
          <w:szCs w:val="24"/>
        </w:rPr>
      </w:pPr>
    </w:p>
    <w:p w:rsidR="00356094" w:rsidRDefault="00356094" w:rsidP="00614C83">
      <w:pPr>
        <w:jc w:val="both"/>
        <w:rPr>
          <w:rFonts w:ascii="Times New Roman" w:hAnsi="Times New Roman" w:cs="Times New Roman"/>
          <w:sz w:val="24"/>
          <w:szCs w:val="24"/>
        </w:rPr>
      </w:pPr>
    </w:p>
    <w:sectPr w:rsidR="00356094" w:rsidSect="00B00781">
      <w:headerReference w:type="default" r:id="rId11"/>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4D26" w:rsidRDefault="00904D26" w:rsidP="00766680">
      <w:pPr>
        <w:spacing w:after="0" w:line="240" w:lineRule="auto"/>
      </w:pPr>
      <w:r>
        <w:separator/>
      </w:r>
    </w:p>
  </w:endnote>
  <w:endnote w:type="continuationSeparator" w:id="0">
    <w:p w:rsidR="00904D26" w:rsidRDefault="00904D26" w:rsidP="007666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0581047"/>
      <w:docPartObj>
        <w:docPartGallery w:val="Page Numbers (Bottom of Page)"/>
        <w:docPartUnique/>
      </w:docPartObj>
    </w:sdtPr>
    <w:sdtEndPr>
      <w:rPr>
        <w:noProof/>
      </w:rPr>
    </w:sdtEndPr>
    <w:sdtContent>
      <w:p w:rsidR="000E2498" w:rsidRDefault="000E24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0E2498" w:rsidRDefault="000E24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4D26" w:rsidRDefault="00904D26" w:rsidP="00766680">
      <w:pPr>
        <w:spacing w:after="0" w:line="240" w:lineRule="auto"/>
      </w:pPr>
      <w:r>
        <w:separator/>
      </w:r>
    </w:p>
  </w:footnote>
  <w:footnote w:type="continuationSeparator" w:id="0">
    <w:p w:rsidR="00904D26" w:rsidRDefault="00904D26" w:rsidP="007666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E2498" w:rsidRDefault="000E2498">
    <w:pPr>
      <w:pStyle w:val="Header"/>
    </w:pPr>
  </w:p>
  <w:p w:rsidR="000E2498" w:rsidRDefault="000E24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7158D2"/>
    <w:multiLevelType w:val="hybridMultilevel"/>
    <w:tmpl w:val="5A6C41E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FE92151"/>
    <w:multiLevelType w:val="hybridMultilevel"/>
    <w:tmpl w:val="8EB2D5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FAAF97A"/>
    <w:multiLevelType w:val="hybridMultilevel"/>
    <w:tmpl w:val="1E319A4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47DB6A7E"/>
    <w:multiLevelType w:val="hybridMultilevel"/>
    <w:tmpl w:val="7FD69C92"/>
    <w:lvl w:ilvl="0" w:tplc="80EC3E5A">
      <w:start w:val="1"/>
      <w:numFmt w:val="lowerRoman"/>
      <w:lvlText w:val="(%1)"/>
      <w:lvlJc w:val="left"/>
      <w:pPr>
        <w:ind w:left="1080" w:hanging="720"/>
      </w:pPr>
      <w:rPr>
        <w:rFonts w:hint="default"/>
        <w:color w:val="auto"/>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A9325DF"/>
    <w:multiLevelType w:val="hybridMultilevel"/>
    <w:tmpl w:val="223CCB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0F46CE4"/>
    <w:multiLevelType w:val="hybridMultilevel"/>
    <w:tmpl w:val="68E8EC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2A41323"/>
    <w:multiLevelType w:val="hybridMultilevel"/>
    <w:tmpl w:val="C74416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4242319"/>
    <w:multiLevelType w:val="hybridMultilevel"/>
    <w:tmpl w:val="669875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56A250C6"/>
    <w:multiLevelType w:val="hybridMultilevel"/>
    <w:tmpl w:val="F37ED1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382336D"/>
    <w:multiLevelType w:val="hybridMultilevel"/>
    <w:tmpl w:val="51BC0E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7963C60"/>
    <w:multiLevelType w:val="hybridMultilevel"/>
    <w:tmpl w:val="CA825B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739E5767"/>
    <w:multiLevelType w:val="hybridMultilevel"/>
    <w:tmpl w:val="B21445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6"/>
  </w:num>
  <w:num w:numId="4">
    <w:abstractNumId w:val="1"/>
  </w:num>
  <w:num w:numId="5">
    <w:abstractNumId w:val="11"/>
  </w:num>
  <w:num w:numId="6">
    <w:abstractNumId w:val="4"/>
  </w:num>
  <w:num w:numId="7">
    <w:abstractNumId w:val="9"/>
  </w:num>
  <w:num w:numId="8">
    <w:abstractNumId w:val="2"/>
  </w:num>
  <w:num w:numId="9">
    <w:abstractNumId w:val="0"/>
  </w:num>
  <w:num w:numId="10">
    <w:abstractNumId w:val="7"/>
  </w:num>
  <w:num w:numId="11">
    <w:abstractNumId w:val="10"/>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F05F0"/>
    <w:rsid w:val="000044B6"/>
    <w:rsid w:val="00010E97"/>
    <w:rsid w:val="00012CDB"/>
    <w:rsid w:val="00020DB8"/>
    <w:rsid w:val="00054559"/>
    <w:rsid w:val="00054944"/>
    <w:rsid w:val="00066FF2"/>
    <w:rsid w:val="00091E82"/>
    <w:rsid w:val="00091F41"/>
    <w:rsid w:val="000A3023"/>
    <w:rsid w:val="000B11E8"/>
    <w:rsid w:val="000B28B7"/>
    <w:rsid w:val="000B6517"/>
    <w:rsid w:val="000C3639"/>
    <w:rsid w:val="000D18D2"/>
    <w:rsid w:val="000E2498"/>
    <w:rsid w:val="00101375"/>
    <w:rsid w:val="001031A9"/>
    <w:rsid w:val="00111CCC"/>
    <w:rsid w:val="0011468F"/>
    <w:rsid w:val="00135A94"/>
    <w:rsid w:val="001368A0"/>
    <w:rsid w:val="00141AF5"/>
    <w:rsid w:val="00144264"/>
    <w:rsid w:val="00153E4D"/>
    <w:rsid w:val="00154B07"/>
    <w:rsid w:val="0016305F"/>
    <w:rsid w:val="0016520F"/>
    <w:rsid w:val="00165695"/>
    <w:rsid w:val="00165E87"/>
    <w:rsid w:val="001771E8"/>
    <w:rsid w:val="001832A4"/>
    <w:rsid w:val="00183B7B"/>
    <w:rsid w:val="0018550F"/>
    <w:rsid w:val="0018552E"/>
    <w:rsid w:val="00186846"/>
    <w:rsid w:val="001A1AA6"/>
    <w:rsid w:val="001C5C4A"/>
    <w:rsid w:val="001C5CDA"/>
    <w:rsid w:val="001C7B67"/>
    <w:rsid w:val="001D0C7E"/>
    <w:rsid w:val="001D7B39"/>
    <w:rsid w:val="001F7789"/>
    <w:rsid w:val="00207434"/>
    <w:rsid w:val="0021181B"/>
    <w:rsid w:val="002129B3"/>
    <w:rsid w:val="00212E45"/>
    <w:rsid w:val="00213052"/>
    <w:rsid w:val="0021567C"/>
    <w:rsid w:val="0022396A"/>
    <w:rsid w:val="002350F9"/>
    <w:rsid w:val="00244061"/>
    <w:rsid w:val="00257454"/>
    <w:rsid w:val="00272BEC"/>
    <w:rsid w:val="00273E65"/>
    <w:rsid w:val="002855BD"/>
    <w:rsid w:val="00290702"/>
    <w:rsid w:val="00294FF6"/>
    <w:rsid w:val="002A0378"/>
    <w:rsid w:val="002A7CA1"/>
    <w:rsid w:val="002D130B"/>
    <w:rsid w:val="002E32C8"/>
    <w:rsid w:val="002E6BBD"/>
    <w:rsid w:val="002F6A73"/>
    <w:rsid w:val="002F7687"/>
    <w:rsid w:val="00300C77"/>
    <w:rsid w:val="003146A7"/>
    <w:rsid w:val="0031743C"/>
    <w:rsid w:val="003218E3"/>
    <w:rsid w:val="003230BB"/>
    <w:rsid w:val="003247AE"/>
    <w:rsid w:val="00356094"/>
    <w:rsid w:val="0036050C"/>
    <w:rsid w:val="00364D01"/>
    <w:rsid w:val="00367588"/>
    <w:rsid w:val="00376C00"/>
    <w:rsid w:val="00381FB2"/>
    <w:rsid w:val="00397A0B"/>
    <w:rsid w:val="003A0092"/>
    <w:rsid w:val="003A29DB"/>
    <w:rsid w:val="003C1A0A"/>
    <w:rsid w:val="003C72AC"/>
    <w:rsid w:val="003C740C"/>
    <w:rsid w:val="003D083F"/>
    <w:rsid w:val="003E75B5"/>
    <w:rsid w:val="00400AE0"/>
    <w:rsid w:val="00401057"/>
    <w:rsid w:val="0040382F"/>
    <w:rsid w:val="00410E97"/>
    <w:rsid w:val="004249BA"/>
    <w:rsid w:val="004312E8"/>
    <w:rsid w:val="00433698"/>
    <w:rsid w:val="00437F5E"/>
    <w:rsid w:val="0044236B"/>
    <w:rsid w:val="004556D3"/>
    <w:rsid w:val="00463277"/>
    <w:rsid w:val="004712E8"/>
    <w:rsid w:val="004743CF"/>
    <w:rsid w:val="004763B9"/>
    <w:rsid w:val="004778AE"/>
    <w:rsid w:val="004A2C00"/>
    <w:rsid w:val="004A5109"/>
    <w:rsid w:val="004B51E4"/>
    <w:rsid w:val="004C17F9"/>
    <w:rsid w:val="004C3EF7"/>
    <w:rsid w:val="004D6839"/>
    <w:rsid w:val="00504CB9"/>
    <w:rsid w:val="00506DFD"/>
    <w:rsid w:val="005127F3"/>
    <w:rsid w:val="0052229D"/>
    <w:rsid w:val="005314C4"/>
    <w:rsid w:val="00533894"/>
    <w:rsid w:val="00542854"/>
    <w:rsid w:val="00542B2D"/>
    <w:rsid w:val="00545699"/>
    <w:rsid w:val="00550DD8"/>
    <w:rsid w:val="00554651"/>
    <w:rsid w:val="00560983"/>
    <w:rsid w:val="0058505B"/>
    <w:rsid w:val="0058618B"/>
    <w:rsid w:val="005A59F6"/>
    <w:rsid w:val="005B17AD"/>
    <w:rsid w:val="005B17B6"/>
    <w:rsid w:val="005B50BC"/>
    <w:rsid w:val="005B680A"/>
    <w:rsid w:val="005E1CB8"/>
    <w:rsid w:val="005E2AC9"/>
    <w:rsid w:val="005E4C7C"/>
    <w:rsid w:val="005F0462"/>
    <w:rsid w:val="005F208C"/>
    <w:rsid w:val="006077F2"/>
    <w:rsid w:val="00607BF8"/>
    <w:rsid w:val="00614C83"/>
    <w:rsid w:val="00615C80"/>
    <w:rsid w:val="00616680"/>
    <w:rsid w:val="00621E38"/>
    <w:rsid w:val="006225E4"/>
    <w:rsid w:val="006231BE"/>
    <w:rsid w:val="00633384"/>
    <w:rsid w:val="00634B1E"/>
    <w:rsid w:val="00652831"/>
    <w:rsid w:val="006601B1"/>
    <w:rsid w:val="00666AB8"/>
    <w:rsid w:val="00667FD4"/>
    <w:rsid w:val="00670A54"/>
    <w:rsid w:val="006915F2"/>
    <w:rsid w:val="0069273A"/>
    <w:rsid w:val="006B7B4F"/>
    <w:rsid w:val="006C4547"/>
    <w:rsid w:val="006D14FF"/>
    <w:rsid w:val="006E4D69"/>
    <w:rsid w:val="006F1C15"/>
    <w:rsid w:val="006F7B3B"/>
    <w:rsid w:val="00701B9B"/>
    <w:rsid w:val="007168B3"/>
    <w:rsid w:val="007223A8"/>
    <w:rsid w:val="00723C62"/>
    <w:rsid w:val="00724E91"/>
    <w:rsid w:val="00736BE1"/>
    <w:rsid w:val="0075128C"/>
    <w:rsid w:val="00763658"/>
    <w:rsid w:val="00766680"/>
    <w:rsid w:val="00771A98"/>
    <w:rsid w:val="007B6C0C"/>
    <w:rsid w:val="007C6D47"/>
    <w:rsid w:val="007D776D"/>
    <w:rsid w:val="007E482F"/>
    <w:rsid w:val="007E6A7A"/>
    <w:rsid w:val="008046FF"/>
    <w:rsid w:val="00806C9F"/>
    <w:rsid w:val="0081623F"/>
    <w:rsid w:val="00817C0F"/>
    <w:rsid w:val="00836C83"/>
    <w:rsid w:val="008524CE"/>
    <w:rsid w:val="00857872"/>
    <w:rsid w:val="00857BC9"/>
    <w:rsid w:val="0089687D"/>
    <w:rsid w:val="008A79FE"/>
    <w:rsid w:val="008B2109"/>
    <w:rsid w:val="008B76F3"/>
    <w:rsid w:val="008C07EA"/>
    <w:rsid w:val="008C26FF"/>
    <w:rsid w:val="008C3786"/>
    <w:rsid w:val="008C3C62"/>
    <w:rsid w:val="008D032C"/>
    <w:rsid w:val="008D13BD"/>
    <w:rsid w:val="008E4FD6"/>
    <w:rsid w:val="00904D26"/>
    <w:rsid w:val="00924839"/>
    <w:rsid w:val="0092630F"/>
    <w:rsid w:val="009307A1"/>
    <w:rsid w:val="00937992"/>
    <w:rsid w:val="009406D9"/>
    <w:rsid w:val="009548FE"/>
    <w:rsid w:val="009631DB"/>
    <w:rsid w:val="00972BD6"/>
    <w:rsid w:val="0098018C"/>
    <w:rsid w:val="009A7ADF"/>
    <w:rsid w:val="009B1B6B"/>
    <w:rsid w:val="009B49FA"/>
    <w:rsid w:val="009B6C06"/>
    <w:rsid w:val="009C16F0"/>
    <w:rsid w:val="009C22DB"/>
    <w:rsid w:val="009F38C9"/>
    <w:rsid w:val="009F4642"/>
    <w:rsid w:val="00A07D0E"/>
    <w:rsid w:val="00A14D33"/>
    <w:rsid w:val="00A17768"/>
    <w:rsid w:val="00A240C4"/>
    <w:rsid w:val="00A26A4A"/>
    <w:rsid w:val="00A423F6"/>
    <w:rsid w:val="00A579CA"/>
    <w:rsid w:val="00A646F0"/>
    <w:rsid w:val="00A70B68"/>
    <w:rsid w:val="00A737A1"/>
    <w:rsid w:val="00A83B1C"/>
    <w:rsid w:val="00A87050"/>
    <w:rsid w:val="00A916DF"/>
    <w:rsid w:val="00AA056E"/>
    <w:rsid w:val="00AD7B74"/>
    <w:rsid w:val="00B00781"/>
    <w:rsid w:val="00B04A78"/>
    <w:rsid w:val="00B07D34"/>
    <w:rsid w:val="00B106DB"/>
    <w:rsid w:val="00B112F9"/>
    <w:rsid w:val="00B33DD8"/>
    <w:rsid w:val="00B542CE"/>
    <w:rsid w:val="00B706BC"/>
    <w:rsid w:val="00BA1697"/>
    <w:rsid w:val="00BB06DF"/>
    <w:rsid w:val="00BB6EF9"/>
    <w:rsid w:val="00BD443E"/>
    <w:rsid w:val="00BF02BD"/>
    <w:rsid w:val="00BF05F0"/>
    <w:rsid w:val="00BF074A"/>
    <w:rsid w:val="00BF31D3"/>
    <w:rsid w:val="00BF49E0"/>
    <w:rsid w:val="00C110A4"/>
    <w:rsid w:val="00C16AF7"/>
    <w:rsid w:val="00C2091F"/>
    <w:rsid w:val="00C228D9"/>
    <w:rsid w:val="00C37960"/>
    <w:rsid w:val="00C46B58"/>
    <w:rsid w:val="00C522A0"/>
    <w:rsid w:val="00C56AF0"/>
    <w:rsid w:val="00C70F75"/>
    <w:rsid w:val="00C82407"/>
    <w:rsid w:val="00C8790A"/>
    <w:rsid w:val="00C9687E"/>
    <w:rsid w:val="00CA04BB"/>
    <w:rsid w:val="00CB38F3"/>
    <w:rsid w:val="00CB4EA3"/>
    <w:rsid w:val="00CC1E37"/>
    <w:rsid w:val="00CC4B44"/>
    <w:rsid w:val="00CD1972"/>
    <w:rsid w:val="00CE04BC"/>
    <w:rsid w:val="00CE06BB"/>
    <w:rsid w:val="00CE7C68"/>
    <w:rsid w:val="00CF79A4"/>
    <w:rsid w:val="00D0789D"/>
    <w:rsid w:val="00D15445"/>
    <w:rsid w:val="00D30E6F"/>
    <w:rsid w:val="00D32ABE"/>
    <w:rsid w:val="00D40F3A"/>
    <w:rsid w:val="00D51795"/>
    <w:rsid w:val="00D744F6"/>
    <w:rsid w:val="00D750EE"/>
    <w:rsid w:val="00D80586"/>
    <w:rsid w:val="00D87330"/>
    <w:rsid w:val="00D9263B"/>
    <w:rsid w:val="00DA6C2E"/>
    <w:rsid w:val="00DB17BD"/>
    <w:rsid w:val="00DB1D09"/>
    <w:rsid w:val="00DC3B91"/>
    <w:rsid w:val="00DC4074"/>
    <w:rsid w:val="00DD1B39"/>
    <w:rsid w:val="00DE5717"/>
    <w:rsid w:val="00DF0EBB"/>
    <w:rsid w:val="00DF2125"/>
    <w:rsid w:val="00E130A9"/>
    <w:rsid w:val="00E37F07"/>
    <w:rsid w:val="00E436DA"/>
    <w:rsid w:val="00E54C84"/>
    <w:rsid w:val="00E74DC0"/>
    <w:rsid w:val="00E7557E"/>
    <w:rsid w:val="00E75858"/>
    <w:rsid w:val="00E80E28"/>
    <w:rsid w:val="00E8739F"/>
    <w:rsid w:val="00E93639"/>
    <w:rsid w:val="00E94886"/>
    <w:rsid w:val="00EA0022"/>
    <w:rsid w:val="00EA09DF"/>
    <w:rsid w:val="00EA4908"/>
    <w:rsid w:val="00EA6CCB"/>
    <w:rsid w:val="00EB5E6C"/>
    <w:rsid w:val="00EC290B"/>
    <w:rsid w:val="00EC4D82"/>
    <w:rsid w:val="00EF6285"/>
    <w:rsid w:val="00F06247"/>
    <w:rsid w:val="00F124E3"/>
    <w:rsid w:val="00F146E4"/>
    <w:rsid w:val="00F21F79"/>
    <w:rsid w:val="00F3753D"/>
    <w:rsid w:val="00F423BA"/>
    <w:rsid w:val="00F42EAD"/>
    <w:rsid w:val="00F47E7B"/>
    <w:rsid w:val="00F661CD"/>
    <w:rsid w:val="00F76CA2"/>
    <w:rsid w:val="00F84A73"/>
    <w:rsid w:val="00F92D26"/>
    <w:rsid w:val="00FA3A96"/>
    <w:rsid w:val="00FB51D2"/>
    <w:rsid w:val="00FC1FFB"/>
    <w:rsid w:val="00FC3E94"/>
    <w:rsid w:val="00FE17A0"/>
    <w:rsid w:val="00FE797D"/>
    <w:rsid w:val="00FF5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1CF404"/>
  <w15:docId w15:val="{5C699397-C3C0-4C21-9769-44056FDE29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B4F"/>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unhideWhenUsed/>
    <w:qFormat/>
    <w:rsid w:val="00607BF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A83B1C"/>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607BF8"/>
    <w:pPr>
      <w:spacing w:before="100" w:beforeAutospacing="1" w:after="100" w:afterAutospacing="1" w:line="240" w:lineRule="auto"/>
      <w:outlineLvl w:val="3"/>
    </w:pPr>
    <w:rPr>
      <w:rFonts w:ascii="Times New Roman" w:eastAsia="Times New Roman" w:hAnsi="Times New Roman" w:cs="Times New Roman"/>
      <w:b/>
      <w:bCs/>
      <w:sz w:val="24"/>
      <w:szCs w:val="24"/>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545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ntl-sc-block-headingtext">
    <w:name w:val="mntl-sc-block-heading__text"/>
    <w:basedOn w:val="DefaultParagraphFont"/>
    <w:rsid w:val="00806C9F"/>
  </w:style>
  <w:style w:type="character" w:customStyle="1" w:styleId="Heading4Char">
    <w:name w:val="Heading 4 Char"/>
    <w:basedOn w:val="DefaultParagraphFont"/>
    <w:link w:val="Heading4"/>
    <w:uiPriority w:val="9"/>
    <w:rsid w:val="00607BF8"/>
    <w:rPr>
      <w:rFonts w:ascii="Times New Roman" w:eastAsia="Times New Roman" w:hAnsi="Times New Roman" w:cs="Times New Roman"/>
      <w:b/>
      <w:bCs/>
      <w:sz w:val="24"/>
      <w:szCs w:val="24"/>
      <w:lang w:val="en-IN" w:eastAsia="en-IN"/>
    </w:rPr>
  </w:style>
  <w:style w:type="paragraph" w:styleId="NormalWeb">
    <w:name w:val="Normal (Web)"/>
    <w:basedOn w:val="Normal"/>
    <w:uiPriority w:val="99"/>
    <w:unhideWhenUsed/>
    <w:rsid w:val="00607BF8"/>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character" w:customStyle="1" w:styleId="Heading2Char">
    <w:name w:val="Heading 2 Char"/>
    <w:basedOn w:val="DefaultParagraphFont"/>
    <w:link w:val="Heading2"/>
    <w:uiPriority w:val="9"/>
    <w:rsid w:val="00607BF8"/>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36050C"/>
    <w:rPr>
      <w:color w:val="0000FF" w:themeColor="hyperlink"/>
      <w:u w:val="single"/>
    </w:rPr>
  </w:style>
  <w:style w:type="character" w:customStyle="1" w:styleId="Heading3Char">
    <w:name w:val="Heading 3 Char"/>
    <w:basedOn w:val="DefaultParagraphFont"/>
    <w:link w:val="Heading3"/>
    <w:uiPriority w:val="9"/>
    <w:semiHidden/>
    <w:rsid w:val="00A83B1C"/>
    <w:rPr>
      <w:rFonts w:asciiTheme="majorHAnsi" w:eastAsiaTheme="majorEastAsia" w:hAnsiTheme="majorHAnsi" w:cstheme="majorBidi"/>
      <w:b/>
      <w:bCs/>
      <w:color w:val="4F81BD" w:themeColor="accent1"/>
    </w:rPr>
  </w:style>
  <w:style w:type="character" w:styleId="Strong">
    <w:name w:val="Strong"/>
    <w:basedOn w:val="DefaultParagraphFont"/>
    <w:uiPriority w:val="22"/>
    <w:qFormat/>
    <w:rsid w:val="00A83B1C"/>
    <w:rPr>
      <w:b/>
      <w:bCs/>
    </w:rPr>
  </w:style>
  <w:style w:type="paragraph" w:styleId="ListParagraph">
    <w:name w:val="List Paragraph"/>
    <w:basedOn w:val="Normal"/>
    <w:uiPriority w:val="34"/>
    <w:qFormat/>
    <w:rsid w:val="0081623F"/>
    <w:pPr>
      <w:ind w:left="720"/>
      <w:contextualSpacing/>
    </w:pPr>
  </w:style>
  <w:style w:type="character" w:customStyle="1" w:styleId="a">
    <w:name w:val="a"/>
    <w:basedOn w:val="DefaultParagraphFont"/>
    <w:rsid w:val="00724E91"/>
  </w:style>
  <w:style w:type="character" w:customStyle="1" w:styleId="l8">
    <w:name w:val="l8"/>
    <w:basedOn w:val="DefaultParagraphFont"/>
    <w:rsid w:val="00724E91"/>
  </w:style>
  <w:style w:type="character" w:customStyle="1" w:styleId="l9">
    <w:name w:val="l9"/>
    <w:basedOn w:val="DefaultParagraphFont"/>
    <w:rsid w:val="007223A8"/>
  </w:style>
  <w:style w:type="character" w:customStyle="1" w:styleId="l10">
    <w:name w:val="l10"/>
    <w:basedOn w:val="DefaultParagraphFont"/>
    <w:rsid w:val="007223A8"/>
  </w:style>
  <w:style w:type="character" w:customStyle="1" w:styleId="l7">
    <w:name w:val="l7"/>
    <w:basedOn w:val="DefaultParagraphFont"/>
    <w:rsid w:val="007223A8"/>
  </w:style>
  <w:style w:type="character" w:customStyle="1" w:styleId="l6">
    <w:name w:val="l6"/>
    <w:basedOn w:val="DefaultParagraphFont"/>
    <w:rsid w:val="007223A8"/>
  </w:style>
  <w:style w:type="character" w:customStyle="1" w:styleId="l">
    <w:name w:val="l"/>
    <w:basedOn w:val="DefaultParagraphFont"/>
    <w:rsid w:val="007223A8"/>
  </w:style>
  <w:style w:type="character" w:customStyle="1" w:styleId="l12">
    <w:name w:val="l12"/>
    <w:basedOn w:val="DefaultParagraphFont"/>
    <w:rsid w:val="007223A8"/>
  </w:style>
  <w:style w:type="paragraph" w:styleId="Header">
    <w:name w:val="header"/>
    <w:basedOn w:val="Normal"/>
    <w:link w:val="HeaderChar"/>
    <w:uiPriority w:val="99"/>
    <w:unhideWhenUsed/>
    <w:rsid w:val="007666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680"/>
  </w:style>
  <w:style w:type="paragraph" w:styleId="Footer">
    <w:name w:val="footer"/>
    <w:basedOn w:val="Normal"/>
    <w:link w:val="FooterChar"/>
    <w:uiPriority w:val="99"/>
    <w:unhideWhenUsed/>
    <w:rsid w:val="007666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680"/>
  </w:style>
  <w:style w:type="paragraph" w:styleId="BalloonText">
    <w:name w:val="Balloon Text"/>
    <w:basedOn w:val="Normal"/>
    <w:link w:val="BalloonTextChar"/>
    <w:uiPriority w:val="99"/>
    <w:semiHidden/>
    <w:unhideWhenUsed/>
    <w:rsid w:val="007666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6680"/>
    <w:rPr>
      <w:rFonts w:ascii="Tahoma" w:hAnsi="Tahoma" w:cs="Tahoma"/>
      <w:sz w:val="16"/>
      <w:szCs w:val="16"/>
    </w:rPr>
  </w:style>
  <w:style w:type="paragraph" w:styleId="NoSpacing">
    <w:name w:val="No Spacing"/>
    <w:link w:val="NoSpacingChar"/>
    <w:uiPriority w:val="1"/>
    <w:qFormat/>
    <w:rsid w:val="008C07E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C07EA"/>
    <w:rPr>
      <w:rFonts w:eastAsiaTheme="minorEastAsia"/>
      <w:lang w:val="en-US"/>
    </w:rPr>
  </w:style>
  <w:style w:type="character" w:customStyle="1" w:styleId="Heading1Char">
    <w:name w:val="Heading 1 Char"/>
    <w:basedOn w:val="DefaultParagraphFont"/>
    <w:link w:val="Heading1"/>
    <w:uiPriority w:val="9"/>
    <w:rsid w:val="006B7B4F"/>
    <w:rPr>
      <w:rFonts w:asciiTheme="majorHAnsi" w:eastAsiaTheme="majorEastAsia" w:hAnsiTheme="majorHAnsi" w:cstheme="majorBidi"/>
      <w:color w:val="365F91" w:themeColor="accent1" w:themeShade="BF"/>
      <w:sz w:val="32"/>
      <w:szCs w:val="32"/>
      <w:lang w:val="en-US"/>
    </w:rPr>
  </w:style>
  <w:style w:type="paragraph" w:styleId="Bibliography">
    <w:name w:val="Bibliography"/>
    <w:basedOn w:val="Normal"/>
    <w:next w:val="Normal"/>
    <w:uiPriority w:val="37"/>
    <w:unhideWhenUsed/>
    <w:rsid w:val="006B7B4F"/>
  </w:style>
  <w:style w:type="paragraph" w:styleId="TOCHeading">
    <w:name w:val="TOC Heading"/>
    <w:basedOn w:val="Heading1"/>
    <w:next w:val="Normal"/>
    <w:uiPriority w:val="39"/>
    <w:semiHidden/>
    <w:unhideWhenUsed/>
    <w:qFormat/>
    <w:rsid w:val="008C26FF"/>
    <w:pPr>
      <w:spacing w:before="480" w:line="276" w:lineRule="auto"/>
      <w:outlineLvl w:val="9"/>
    </w:pPr>
    <w:rPr>
      <w:b/>
      <w:bCs/>
      <w:sz w:val="28"/>
      <w:szCs w:val="28"/>
    </w:rPr>
  </w:style>
  <w:style w:type="paragraph" w:styleId="TOC1">
    <w:name w:val="toc 1"/>
    <w:basedOn w:val="Normal"/>
    <w:next w:val="Normal"/>
    <w:autoRedefine/>
    <w:uiPriority w:val="39"/>
    <w:unhideWhenUsed/>
    <w:rsid w:val="008C26FF"/>
    <w:pPr>
      <w:spacing w:after="100"/>
    </w:pPr>
    <w:rPr>
      <w:rFonts w:eastAsiaTheme="minorEastAsia"/>
      <w:lang w:val="en-US"/>
    </w:rPr>
  </w:style>
  <w:style w:type="character" w:styleId="UnresolvedMention">
    <w:name w:val="Unresolved Mention"/>
    <w:basedOn w:val="DefaultParagraphFont"/>
    <w:uiPriority w:val="99"/>
    <w:semiHidden/>
    <w:unhideWhenUsed/>
    <w:rsid w:val="008B7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275048">
      <w:bodyDiv w:val="1"/>
      <w:marLeft w:val="0"/>
      <w:marRight w:val="0"/>
      <w:marTop w:val="0"/>
      <w:marBottom w:val="0"/>
      <w:divBdr>
        <w:top w:val="none" w:sz="0" w:space="0" w:color="auto"/>
        <w:left w:val="none" w:sz="0" w:space="0" w:color="auto"/>
        <w:bottom w:val="none" w:sz="0" w:space="0" w:color="auto"/>
        <w:right w:val="none" w:sz="0" w:space="0" w:color="auto"/>
      </w:divBdr>
    </w:div>
    <w:div w:id="87122469">
      <w:bodyDiv w:val="1"/>
      <w:marLeft w:val="0"/>
      <w:marRight w:val="0"/>
      <w:marTop w:val="0"/>
      <w:marBottom w:val="0"/>
      <w:divBdr>
        <w:top w:val="none" w:sz="0" w:space="0" w:color="auto"/>
        <w:left w:val="none" w:sz="0" w:space="0" w:color="auto"/>
        <w:bottom w:val="none" w:sz="0" w:space="0" w:color="auto"/>
        <w:right w:val="none" w:sz="0" w:space="0" w:color="auto"/>
      </w:divBdr>
    </w:div>
    <w:div w:id="134184788">
      <w:bodyDiv w:val="1"/>
      <w:marLeft w:val="0"/>
      <w:marRight w:val="0"/>
      <w:marTop w:val="0"/>
      <w:marBottom w:val="0"/>
      <w:divBdr>
        <w:top w:val="none" w:sz="0" w:space="0" w:color="auto"/>
        <w:left w:val="none" w:sz="0" w:space="0" w:color="auto"/>
        <w:bottom w:val="none" w:sz="0" w:space="0" w:color="auto"/>
        <w:right w:val="none" w:sz="0" w:space="0" w:color="auto"/>
      </w:divBdr>
    </w:div>
    <w:div w:id="166529607">
      <w:bodyDiv w:val="1"/>
      <w:marLeft w:val="0"/>
      <w:marRight w:val="0"/>
      <w:marTop w:val="0"/>
      <w:marBottom w:val="0"/>
      <w:divBdr>
        <w:top w:val="none" w:sz="0" w:space="0" w:color="auto"/>
        <w:left w:val="none" w:sz="0" w:space="0" w:color="auto"/>
        <w:bottom w:val="none" w:sz="0" w:space="0" w:color="auto"/>
        <w:right w:val="none" w:sz="0" w:space="0" w:color="auto"/>
      </w:divBdr>
    </w:div>
    <w:div w:id="183515958">
      <w:bodyDiv w:val="1"/>
      <w:marLeft w:val="0"/>
      <w:marRight w:val="0"/>
      <w:marTop w:val="0"/>
      <w:marBottom w:val="0"/>
      <w:divBdr>
        <w:top w:val="none" w:sz="0" w:space="0" w:color="auto"/>
        <w:left w:val="none" w:sz="0" w:space="0" w:color="auto"/>
        <w:bottom w:val="none" w:sz="0" w:space="0" w:color="auto"/>
        <w:right w:val="none" w:sz="0" w:space="0" w:color="auto"/>
      </w:divBdr>
    </w:div>
    <w:div w:id="244608044">
      <w:bodyDiv w:val="1"/>
      <w:marLeft w:val="0"/>
      <w:marRight w:val="0"/>
      <w:marTop w:val="0"/>
      <w:marBottom w:val="0"/>
      <w:divBdr>
        <w:top w:val="none" w:sz="0" w:space="0" w:color="auto"/>
        <w:left w:val="none" w:sz="0" w:space="0" w:color="auto"/>
        <w:bottom w:val="none" w:sz="0" w:space="0" w:color="auto"/>
        <w:right w:val="none" w:sz="0" w:space="0" w:color="auto"/>
      </w:divBdr>
    </w:div>
    <w:div w:id="262961307">
      <w:bodyDiv w:val="1"/>
      <w:marLeft w:val="0"/>
      <w:marRight w:val="0"/>
      <w:marTop w:val="0"/>
      <w:marBottom w:val="0"/>
      <w:divBdr>
        <w:top w:val="none" w:sz="0" w:space="0" w:color="auto"/>
        <w:left w:val="none" w:sz="0" w:space="0" w:color="auto"/>
        <w:bottom w:val="none" w:sz="0" w:space="0" w:color="auto"/>
        <w:right w:val="none" w:sz="0" w:space="0" w:color="auto"/>
      </w:divBdr>
    </w:div>
    <w:div w:id="270016999">
      <w:bodyDiv w:val="1"/>
      <w:marLeft w:val="0"/>
      <w:marRight w:val="0"/>
      <w:marTop w:val="0"/>
      <w:marBottom w:val="0"/>
      <w:divBdr>
        <w:top w:val="none" w:sz="0" w:space="0" w:color="auto"/>
        <w:left w:val="none" w:sz="0" w:space="0" w:color="auto"/>
        <w:bottom w:val="none" w:sz="0" w:space="0" w:color="auto"/>
        <w:right w:val="none" w:sz="0" w:space="0" w:color="auto"/>
      </w:divBdr>
    </w:div>
    <w:div w:id="365763741">
      <w:bodyDiv w:val="1"/>
      <w:marLeft w:val="0"/>
      <w:marRight w:val="0"/>
      <w:marTop w:val="0"/>
      <w:marBottom w:val="0"/>
      <w:divBdr>
        <w:top w:val="none" w:sz="0" w:space="0" w:color="auto"/>
        <w:left w:val="none" w:sz="0" w:space="0" w:color="auto"/>
        <w:bottom w:val="none" w:sz="0" w:space="0" w:color="auto"/>
        <w:right w:val="none" w:sz="0" w:space="0" w:color="auto"/>
      </w:divBdr>
    </w:div>
    <w:div w:id="390465253">
      <w:bodyDiv w:val="1"/>
      <w:marLeft w:val="0"/>
      <w:marRight w:val="0"/>
      <w:marTop w:val="0"/>
      <w:marBottom w:val="0"/>
      <w:divBdr>
        <w:top w:val="none" w:sz="0" w:space="0" w:color="auto"/>
        <w:left w:val="none" w:sz="0" w:space="0" w:color="auto"/>
        <w:bottom w:val="none" w:sz="0" w:space="0" w:color="auto"/>
        <w:right w:val="none" w:sz="0" w:space="0" w:color="auto"/>
      </w:divBdr>
    </w:div>
    <w:div w:id="420838217">
      <w:bodyDiv w:val="1"/>
      <w:marLeft w:val="0"/>
      <w:marRight w:val="0"/>
      <w:marTop w:val="0"/>
      <w:marBottom w:val="0"/>
      <w:divBdr>
        <w:top w:val="none" w:sz="0" w:space="0" w:color="auto"/>
        <w:left w:val="none" w:sz="0" w:space="0" w:color="auto"/>
        <w:bottom w:val="none" w:sz="0" w:space="0" w:color="auto"/>
        <w:right w:val="none" w:sz="0" w:space="0" w:color="auto"/>
      </w:divBdr>
    </w:div>
    <w:div w:id="426078049">
      <w:bodyDiv w:val="1"/>
      <w:marLeft w:val="0"/>
      <w:marRight w:val="0"/>
      <w:marTop w:val="0"/>
      <w:marBottom w:val="0"/>
      <w:divBdr>
        <w:top w:val="none" w:sz="0" w:space="0" w:color="auto"/>
        <w:left w:val="none" w:sz="0" w:space="0" w:color="auto"/>
        <w:bottom w:val="none" w:sz="0" w:space="0" w:color="auto"/>
        <w:right w:val="none" w:sz="0" w:space="0" w:color="auto"/>
      </w:divBdr>
    </w:div>
    <w:div w:id="438257760">
      <w:bodyDiv w:val="1"/>
      <w:marLeft w:val="0"/>
      <w:marRight w:val="0"/>
      <w:marTop w:val="0"/>
      <w:marBottom w:val="0"/>
      <w:divBdr>
        <w:top w:val="none" w:sz="0" w:space="0" w:color="auto"/>
        <w:left w:val="none" w:sz="0" w:space="0" w:color="auto"/>
        <w:bottom w:val="none" w:sz="0" w:space="0" w:color="auto"/>
        <w:right w:val="none" w:sz="0" w:space="0" w:color="auto"/>
      </w:divBdr>
    </w:div>
    <w:div w:id="531654258">
      <w:bodyDiv w:val="1"/>
      <w:marLeft w:val="0"/>
      <w:marRight w:val="0"/>
      <w:marTop w:val="0"/>
      <w:marBottom w:val="0"/>
      <w:divBdr>
        <w:top w:val="none" w:sz="0" w:space="0" w:color="auto"/>
        <w:left w:val="none" w:sz="0" w:space="0" w:color="auto"/>
        <w:bottom w:val="none" w:sz="0" w:space="0" w:color="auto"/>
        <w:right w:val="none" w:sz="0" w:space="0" w:color="auto"/>
      </w:divBdr>
    </w:div>
    <w:div w:id="655493229">
      <w:bodyDiv w:val="1"/>
      <w:marLeft w:val="0"/>
      <w:marRight w:val="0"/>
      <w:marTop w:val="0"/>
      <w:marBottom w:val="0"/>
      <w:divBdr>
        <w:top w:val="none" w:sz="0" w:space="0" w:color="auto"/>
        <w:left w:val="none" w:sz="0" w:space="0" w:color="auto"/>
        <w:bottom w:val="none" w:sz="0" w:space="0" w:color="auto"/>
        <w:right w:val="none" w:sz="0" w:space="0" w:color="auto"/>
      </w:divBdr>
    </w:div>
    <w:div w:id="741606418">
      <w:bodyDiv w:val="1"/>
      <w:marLeft w:val="0"/>
      <w:marRight w:val="0"/>
      <w:marTop w:val="0"/>
      <w:marBottom w:val="0"/>
      <w:divBdr>
        <w:top w:val="none" w:sz="0" w:space="0" w:color="auto"/>
        <w:left w:val="none" w:sz="0" w:space="0" w:color="auto"/>
        <w:bottom w:val="none" w:sz="0" w:space="0" w:color="auto"/>
        <w:right w:val="none" w:sz="0" w:space="0" w:color="auto"/>
      </w:divBdr>
    </w:div>
    <w:div w:id="871069554">
      <w:bodyDiv w:val="1"/>
      <w:marLeft w:val="0"/>
      <w:marRight w:val="0"/>
      <w:marTop w:val="0"/>
      <w:marBottom w:val="0"/>
      <w:divBdr>
        <w:top w:val="none" w:sz="0" w:space="0" w:color="auto"/>
        <w:left w:val="none" w:sz="0" w:space="0" w:color="auto"/>
        <w:bottom w:val="none" w:sz="0" w:space="0" w:color="auto"/>
        <w:right w:val="none" w:sz="0" w:space="0" w:color="auto"/>
      </w:divBdr>
    </w:div>
    <w:div w:id="915675727">
      <w:bodyDiv w:val="1"/>
      <w:marLeft w:val="0"/>
      <w:marRight w:val="0"/>
      <w:marTop w:val="0"/>
      <w:marBottom w:val="0"/>
      <w:divBdr>
        <w:top w:val="none" w:sz="0" w:space="0" w:color="auto"/>
        <w:left w:val="none" w:sz="0" w:space="0" w:color="auto"/>
        <w:bottom w:val="none" w:sz="0" w:space="0" w:color="auto"/>
        <w:right w:val="none" w:sz="0" w:space="0" w:color="auto"/>
      </w:divBdr>
    </w:div>
    <w:div w:id="936594156">
      <w:bodyDiv w:val="1"/>
      <w:marLeft w:val="0"/>
      <w:marRight w:val="0"/>
      <w:marTop w:val="0"/>
      <w:marBottom w:val="0"/>
      <w:divBdr>
        <w:top w:val="none" w:sz="0" w:space="0" w:color="auto"/>
        <w:left w:val="none" w:sz="0" w:space="0" w:color="auto"/>
        <w:bottom w:val="none" w:sz="0" w:space="0" w:color="auto"/>
        <w:right w:val="none" w:sz="0" w:space="0" w:color="auto"/>
      </w:divBdr>
    </w:div>
    <w:div w:id="963195211">
      <w:bodyDiv w:val="1"/>
      <w:marLeft w:val="0"/>
      <w:marRight w:val="0"/>
      <w:marTop w:val="0"/>
      <w:marBottom w:val="0"/>
      <w:divBdr>
        <w:top w:val="none" w:sz="0" w:space="0" w:color="auto"/>
        <w:left w:val="none" w:sz="0" w:space="0" w:color="auto"/>
        <w:bottom w:val="none" w:sz="0" w:space="0" w:color="auto"/>
        <w:right w:val="none" w:sz="0" w:space="0" w:color="auto"/>
      </w:divBdr>
    </w:div>
    <w:div w:id="1056735104">
      <w:bodyDiv w:val="1"/>
      <w:marLeft w:val="0"/>
      <w:marRight w:val="0"/>
      <w:marTop w:val="0"/>
      <w:marBottom w:val="0"/>
      <w:divBdr>
        <w:top w:val="none" w:sz="0" w:space="0" w:color="auto"/>
        <w:left w:val="none" w:sz="0" w:space="0" w:color="auto"/>
        <w:bottom w:val="none" w:sz="0" w:space="0" w:color="auto"/>
        <w:right w:val="none" w:sz="0" w:space="0" w:color="auto"/>
      </w:divBdr>
    </w:div>
    <w:div w:id="1086534323">
      <w:bodyDiv w:val="1"/>
      <w:marLeft w:val="0"/>
      <w:marRight w:val="0"/>
      <w:marTop w:val="0"/>
      <w:marBottom w:val="0"/>
      <w:divBdr>
        <w:top w:val="none" w:sz="0" w:space="0" w:color="auto"/>
        <w:left w:val="none" w:sz="0" w:space="0" w:color="auto"/>
        <w:bottom w:val="none" w:sz="0" w:space="0" w:color="auto"/>
        <w:right w:val="none" w:sz="0" w:space="0" w:color="auto"/>
      </w:divBdr>
    </w:div>
    <w:div w:id="1169325975">
      <w:bodyDiv w:val="1"/>
      <w:marLeft w:val="0"/>
      <w:marRight w:val="0"/>
      <w:marTop w:val="0"/>
      <w:marBottom w:val="0"/>
      <w:divBdr>
        <w:top w:val="none" w:sz="0" w:space="0" w:color="auto"/>
        <w:left w:val="none" w:sz="0" w:space="0" w:color="auto"/>
        <w:bottom w:val="none" w:sz="0" w:space="0" w:color="auto"/>
        <w:right w:val="none" w:sz="0" w:space="0" w:color="auto"/>
      </w:divBdr>
    </w:div>
    <w:div w:id="1190340213">
      <w:bodyDiv w:val="1"/>
      <w:marLeft w:val="0"/>
      <w:marRight w:val="0"/>
      <w:marTop w:val="0"/>
      <w:marBottom w:val="0"/>
      <w:divBdr>
        <w:top w:val="none" w:sz="0" w:space="0" w:color="auto"/>
        <w:left w:val="none" w:sz="0" w:space="0" w:color="auto"/>
        <w:bottom w:val="none" w:sz="0" w:space="0" w:color="auto"/>
        <w:right w:val="none" w:sz="0" w:space="0" w:color="auto"/>
      </w:divBdr>
    </w:div>
    <w:div w:id="1227838379">
      <w:bodyDiv w:val="1"/>
      <w:marLeft w:val="0"/>
      <w:marRight w:val="0"/>
      <w:marTop w:val="0"/>
      <w:marBottom w:val="0"/>
      <w:divBdr>
        <w:top w:val="none" w:sz="0" w:space="0" w:color="auto"/>
        <w:left w:val="none" w:sz="0" w:space="0" w:color="auto"/>
        <w:bottom w:val="none" w:sz="0" w:space="0" w:color="auto"/>
        <w:right w:val="none" w:sz="0" w:space="0" w:color="auto"/>
      </w:divBdr>
    </w:div>
    <w:div w:id="1254970285">
      <w:bodyDiv w:val="1"/>
      <w:marLeft w:val="0"/>
      <w:marRight w:val="0"/>
      <w:marTop w:val="0"/>
      <w:marBottom w:val="0"/>
      <w:divBdr>
        <w:top w:val="none" w:sz="0" w:space="0" w:color="auto"/>
        <w:left w:val="none" w:sz="0" w:space="0" w:color="auto"/>
        <w:bottom w:val="none" w:sz="0" w:space="0" w:color="auto"/>
        <w:right w:val="none" w:sz="0" w:space="0" w:color="auto"/>
      </w:divBdr>
    </w:div>
    <w:div w:id="1318921673">
      <w:bodyDiv w:val="1"/>
      <w:marLeft w:val="0"/>
      <w:marRight w:val="0"/>
      <w:marTop w:val="0"/>
      <w:marBottom w:val="0"/>
      <w:divBdr>
        <w:top w:val="none" w:sz="0" w:space="0" w:color="auto"/>
        <w:left w:val="none" w:sz="0" w:space="0" w:color="auto"/>
        <w:bottom w:val="none" w:sz="0" w:space="0" w:color="auto"/>
        <w:right w:val="none" w:sz="0" w:space="0" w:color="auto"/>
      </w:divBdr>
    </w:div>
    <w:div w:id="1326057405">
      <w:bodyDiv w:val="1"/>
      <w:marLeft w:val="0"/>
      <w:marRight w:val="0"/>
      <w:marTop w:val="0"/>
      <w:marBottom w:val="0"/>
      <w:divBdr>
        <w:top w:val="none" w:sz="0" w:space="0" w:color="auto"/>
        <w:left w:val="none" w:sz="0" w:space="0" w:color="auto"/>
        <w:bottom w:val="none" w:sz="0" w:space="0" w:color="auto"/>
        <w:right w:val="none" w:sz="0" w:space="0" w:color="auto"/>
      </w:divBdr>
    </w:div>
    <w:div w:id="1350913356">
      <w:bodyDiv w:val="1"/>
      <w:marLeft w:val="0"/>
      <w:marRight w:val="0"/>
      <w:marTop w:val="0"/>
      <w:marBottom w:val="0"/>
      <w:divBdr>
        <w:top w:val="none" w:sz="0" w:space="0" w:color="auto"/>
        <w:left w:val="none" w:sz="0" w:space="0" w:color="auto"/>
        <w:bottom w:val="none" w:sz="0" w:space="0" w:color="auto"/>
        <w:right w:val="none" w:sz="0" w:space="0" w:color="auto"/>
      </w:divBdr>
    </w:div>
    <w:div w:id="1354570693">
      <w:bodyDiv w:val="1"/>
      <w:marLeft w:val="0"/>
      <w:marRight w:val="0"/>
      <w:marTop w:val="0"/>
      <w:marBottom w:val="0"/>
      <w:divBdr>
        <w:top w:val="none" w:sz="0" w:space="0" w:color="auto"/>
        <w:left w:val="none" w:sz="0" w:space="0" w:color="auto"/>
        <w:bottom w:val="none" w:sz="0" w:space="0" w:color="auto"/>
        <w:right w:val="none" w:sz="0" w:space="0" w:color="auto"/>
      </w:divBdr>
    </w:div>
    <w:div w:id="1434278394">
      <w:bodyDiv w:val="1"/>
      <w:marLeft w:val="0"/>
      <w:marRight w:val="0"/>
      <w:marTop w:val="0"/>
      <w:marBottom w:val="0"/>
      <w:divBdr>
        <w:top w:val="none" w:sz="0" w:space="0" w:color="auto"/>
        <w:left w:val="none" w:sz="0" w:space="0" w:color="auto"/>
        <w:bottom w:val="none" w:sz="0" w:space="0" w:color="auto"/>
        <w:right w:val="none" w:sz="0" w:space="0" w:color="auto"/>
      </w:divBdr>
      <w:divsChild>
        <w:div w:id="605045203">
          <w:marLeft w:val="0"/>
          <w:marRight w:val="0"/>
          <w:marTop w:val="0"/>
          <w:marBottom w:val="0"/>
          <w:divBdr>
            <w:top w:val="none" w:sz="0" w:space="0" w:color="auto"/>
            <w:left w:val="none" w:sz="0" w:space="0" w:color="auto"/>
            <w:bottom w:val="none" w:sz="0" w:space="0" w:color="auto"/>
            <w:right w:val="none" w:sz="0" w:space="0" w:color="auto"/>
          </w:divBdr>
        </w:div>
      </w:divsChild>
    </w:div>
    <w:div w:id="1485899509">
      <w:bodyDiv w:val="1"/>
      <w:marLeft w:val="0"/>
      <w:marRight w:val="0"/>
      <w:marTop w:val="0"/>
      <w:marBottom w:val="0"/>
      <w:divBdr>
        <w:top w:val="none" w:sz="0" w:space="0" w:color="auto"/>
        <w:left w:val="none" w:sz="0" w:space="0" w:color="auto"/>
        <w:bottom w:val="none" w:sz="0" w:space="0" w:color="auto"/>
        <w:right w:val="none" w:sz="0" w:space="0" w:color="auto"/>
      </w:divBdr>
    </w:div>
    <w:div w:id="1595896432">
      <w:bodyDiv w:val="1"/>
      <w:marLeft w:val="0"/>
      <w:marRight w:val="0"/>
      <w:marTop w:val="0"/>
      <w:marBottom w:val="0"/>
      <w:divBdr>
        <w:top w:val="none" w:sz="0" w:space="0" w:color="auto"/>
        <w:left w:val="none" w:sz="0" w:space="0" w:color="auto"/>
        <w:bottom w:val="none" w:sz="0" w:space="0" w:color="auto"/>
        <w:right w:val="none" w:sz="0" w:space="0" w:color="auto"/>
      </w:divBdr>
    </w:div>
    <w:div w:id="1667244429">
      <w:bodyDiv w:val="1"/>
      <w:marLeft w:val="0"/>
      <w:marRight w:val="0"/>
      <w:marTop w:val="0"/>
      <w:marBottom w:val="0"/>
      <w:divBdr>
        <w:top w:val="none" w:sz="0" w:space="0" w:color="auto"/>
        <w:left w:val="none" w:sz="0" w:space="0" w:color="auto"/>
        <w:bottom w:val="none" w:sz="0" w:space="0" w:color="auto"/>
        <w:right w:val="none" w:sz="0" w:space="0" w:color="auto"/>
      </w:divBdr>
    </w:div>
    <w:div w:id="1671788327">
      <w:bodyDiv w:val="1"/>
      <w:marLeft w:val="0"/>
      <w:marRight w:val="0"/>
      <w:marTop w:val="0"/>
      <w:marBottom w:val="0"/>
      <w:divBdr>
        <w:top w:val="none" w:sz="0" w:space="0" w:color="auto"/>
        <w:left w:val="none" w:sz="0" w:space="0" w:color="auto"/>
        <w:bottom w:val="none" w:sz="0" w:space="0" w:color="auto"/>
        <w:right w:val="none" w:sz="0" w:space="0" w:color="auto"/>
      </w:divBdr>
    </w:div>
    <w:div w:id="1724331813">
      <w:bodyDiv w:val="1"/>
      <w:marLeft w:val="0"/>
      <w:marRight w:val="0"/>
      <w:marTop w:val="0"/>
      <w:marBottom w:val="0"/>
      <w:divBdr>
        <w:top w:val="none" w:sz="0" w:space="0" w:color="auto"/>
        <w:left w:val="none" w:sz="0" w:space="0" w:color="auto"/>
        <w:bottom w:val="none" w:sz="0" w:space="0" w:color="auto"/>
        <w:right w:val="none" w:sz="0" w:space="0" w:color="auto"/>
      </w:divBdr>
    </w:div>
    <w:div w:id="1738432831">
      <w:bodyDiv w:val="1"/>
      <w:marLeft w:val="0"/>
      <w:marRight w:val="0"/>
      <w:marTop w:val="0"/>
      <w:marBottom w:val="0"/>
      <w:divBdr>
        <w:top w:val="none" w:sz="0" w:space="0" w:color="auto"/>
        <w:left w:val="none" w:sz="0" w:space="0" w:color="auto"/>
        <w:bottom w:val="none" w:sz="0" w:space="0" w:color="auto"/>
        <w:right w:val="none" w:sz="0" w:space="0" w:color="auto"/>
      </w:divBdr>
    </w:div>
    <w:div w:id="1743334095">
      <w:bodyDiv w:val="1"/>
      <w:marLeft w:val="0"/>
      <w:marRight w:val="0"/>
      <w:marTop w:val="0"/>
      <w:marBottom w:val="0"/>
      <w:divBdr>
        <w:top w:val="none" w:sz="0" w:space="0" w:color="auto"/>
        <w:left w:val="none" w:sz="0" w:space="0" w:color="auto"/>
        <w:bottom w:val="none" w:sz="0" w:space="0" w:color="auto"/>
        <w:right w:val="none" w:sz="0" w:space="0" w:color="auto"/>
      </w:divBdr>
      <w:divsChild>
        <w:div w:id="736779687">
          <w:marLeft w:val="0"/>
          <w:marRight w:val="0"/>
          <w:marTop w:val="0"/>
          <w:marBottom w:val="0"/>
          <w:divBdr>
            <w:top w:val="none" w:sz="0" w:space="0" w:color="auto"/>
            <w:left w:val="none" w:sz="0" w:space="0" w:color="auto"/>
            <w:bottom w:val="none" w:sz="0" w:space="0" w:color="auto"/>
            <w:right w:val="none" w:sz="0" w:space="0" w:color="auto"/>
          </w:divBdr>
        </w:div>
        <w:div w:id="2026176581">
          <w:marLeft w:val="0"/>
          <w:marRight w:val="0"/>
          <w:marTop w:val="0"/>
          <w:marBottom w:val="0"/>
          <w:divBdr>
            <w:top w:val="none" w:sz="0" w:space="0" w:color="auto"/>
            <w:left w:val="none" w:sz="0" w:space="0" w:color="auto"/>
            <w:bottom w:val="none" w:sz="0" w:space="0" w:color="auto"/>
            <w:right w:val="none" w:sz="0" w:space="0" w:color="auto"/>
          </w:divBdr>
        </w:div>
      </w:divsChild>
    </w:div>
    <w:div w:id="1757172805">
      <w:bodyDiv w:val="1"/>
      <w:marLeft w:val="0"/>
      <w:marRight w:val="0"/>
      <w:marTop w:val="0"/>
      <w:marBottom w:val="0"/>
      <w:divBdr>
        <w:top w:val="none" w:sz="0" w:space="0" w:color="auto"/>
        <w:left w:val="none" w:sz="0" w:space="0" w:color="auto"/>
        <w:bottom w:val="none" w:sz="0" w:space="0" w:color="auto"/>
        <w:right w:val="none" w:sz="0" w:space="0" w:color="auto"/>
      </w:divBdr>
    </w:div>
    <w:div w:id="1764063396">
      <w:bodyDiv w:val="1"/>
      <w:marLeft w:val="0"/>
      <w:marRight w:val="0"/>
      <w:marTop w:val="0"/>
      <w:marBottom w:val="0"/>
      <w:divBdr>
        <w:top w:val="none" w:sz="0" w:space="0" w:color="auto"/>
        <w:left w:val="none" w:sz="0" w:space="0" w:color="auto"/>
        <w:bottom w:val="none" w:sz="0" w:space="0" w:color="auto"/>
        <w:right w:val="none" w:sz="0" w:space="0" w:color="auto"/>
      </w:divBdr>
    </w:div>
    <w:div w:id="1768455804">
      <w:bodyDiv w:val="1"/>
      <w:marLeft w:val="0"/>
      <w:marRight w:val="0"/>
      <w:marTop w:val="0"/>
      <w:marBottom w:val="0"/>
      <w:divBdr>
        <w:top w:val="none" w:sz="0" w:space="0" w:color="auto"/>
        <w:left w:val="none" w:sz="0" w:space="0" w:color="auto"/>
        <w:bottom w:val="none" w:sz="0" w:space="0" w:color="auto"/>
        <w:right w:val="none" w:sz="0" w:space="0" w:color="auto"/>
      </w:divBdr>
    </w:div>
    <w:div w:id="1771387702">
      <w:bodyDiv w:val="1"/>
      <w:marLeft w:val="0"/>
      <w:marRight w:val="0"/>
      <w:marTop w:val="0"/>
      <w:marBottom w:val="0"/>
      <w:divBdr>
        <w:top w:val="none" w:sz="0" w:space="0" w:color="auto"/>
        <w:left w:val="none" w:sz="0" w:space="0" w:color="auto"/>
        <w:bottom w:val="none" w:sz="0" w:space="0" w:color="auto"/>
        <w:right w:val="none" w:sz="0" w:space="0" w:color="auto"/>
      </w:divBdr>
    </w:div>
    <w:div w:id="1924681416">
      <w:bodyDiv w:val="1"/>
      <w:marLeft w:val="0"/>
      <w:marRight w:val="0"/>
      <w:marTop w:val="0"/>
      <w:marBottom w:val="0"/>
      <w:divBdr>
        <w:top w:val="none" w:sz="0" w:space="0" w:color="auto"/>
        <w:left w:val="none" w:sz="0" w:space="0" w:color="auto"/>
        <w:bottom w:val="none" w:sz="0" w:space="0" w:color="auto"/>
        <w:right w:val="none" w:sz="0" w:space="0" w:color="auto"/>
      </w:divBdr>
    </w:div>
    <w:div w:id="2110656793">
      <w:bodyDiv w:val="1"/>
      <w:marLeft w:val="0"/>
      <w:marRight w:val="0"/>
      <w:marTop w:val="0"/>
      <w:marBottom w:val="0"/>
      <w:divBdr>
        <w:top w:val="none" w:sz="0" w:space="0" w:color="auto"/>
        <w:left w:val="none" w:sz="0" w:space="0" w:color="auto"/>
        <w:bottom w:val="none" w:sz="0" w:space="0" w:color="auto"/>
        <w:right w:val="none" w:sz="0" w:space="0" w:color="auto"/>
      </w:divBdr>
    </w:div>
    <w:div w:id="21397126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financeinstitute.com/resources/knowledge/finance/leverage/"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www.icas.com/education-and-qualifications/tc-infographic-internal-rate-of-return-student-blog" TargetMode="External"/><Relationship Id="rId4" Type="http://schemas.openxmlformats.org/officeDocument/2006/relationships/settings" Target="settings.xml"/><Relationship Id="rId9" Type="http://schemas.openxmlformats.org/officeDocument/2006/relationships/hyperlink" Target="https://www.icas.com/education-and-qualifications/back-to-basics-on-wacc-student-blo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Hen67</b:Tag>
    <b:SourceType>InternetSite</b:SourceType>
    <b:Guid>{19FA2A9B-8FED-4AE5-9A0A-219ECC166CB1}</b:Guid>
    <b:Author>
      <b:Author>
        <b:NameList>
          <b:Person>
            <b:Last>paul</b:Last>
            <b:First>Henry</b:First>
          </b:Person>
        </b:NameList>
      </b:Author>
    </b:Author>
    <b:Year>1967</b:Year>
    <b:YearAccessed>1972</b:YearAccessed>
    <b:RefOrder>10</b:RefOrder>
  </b:Source>
  <b:Source>
    <b:Tag>RAJ98</b:Tag>
    <b:SourceType>BookSection</b:SourceType>
    <b:Guid>{D23089F2-F13D-4AB7-94A7-A2F47930E3A2}</b:Guid>
    <b:Title> The Law of Divine Compensation:</b:Title>
    <b:Year>1998</b:Year>
    <b:Author>
      <b:Author>
        <b:NameList>
          <b:Person>
            <b:Last>PANT</b:Last>
            <b:First>RAJAN</b:First>
          </b:Person>
        </b:NameList>
      </b:Author>
    </b:Author>
    <b:RefOrder>11</b:RefOrder>
  </b:Source>
  <b:Source>
    <b:Tag>htt</b:Tag>
    <b:SourceType>InternetSite</b:SourceType>
    <b:Guid>{32FEB29A-5661-40F2-8A86-37CFA968FF3B}</b:Guid>
    <b:RefOrder>12</b:RefOrder>
  </b:Source>
  <b:Source>
    <b:Tag>Nav19</b:Tag>
    <b:SourceType>InternetSite</b:SourceType>
    <b:Guid>{E0458A07-80A8-4001-826C-93210B09BAB5}</b:Guid>
    <b:Title>Introduction: Nestlé Was Founded in 1866 by Henri Nestlé And</b:Title>
    <b:Year>2019</b:Year>
    <b:Author>
      <b:Author>
        <b:NameList>
          <b:Person>
            <b:Last>G</b:Last>
            <b:First>Navy</b:First>
          </b:Person>
        </b:NameList>
      </b:Author>
    </b:Author>
    <b:MonthAccessed>January</b:MonthAccessed>
    <b:DayAccessed>4</b:DayAccessed>
    <b:URL>www.scribd.com</b:URL>
    <b:RefOrder>13</b:RefOrder>
  </b:Source>
  <b:Source>
    <b:Tag>Atr08</b:Tag>
    <b:SourceType>BookSection</b:SourceType>
    <b:Guid>{E3450037-1AE8-4681-851C-8C7800571303}</b:Guid>
    <b:Title>Accounting and Finance For Non-Specialists,</b:Title>
    <b:Year>2008</b:Year>
    <b:Author>
      <b:Author>
        <b:NameList>
          <b:Person>
            <b:Last>Atrill</b:Last>
            <b:First>P.</b:First>
            <b:Middle>&amp; McLaney, E.</b:Middle>
          </b:Person>
        </b:NameList>
      </b:Author>
    </b:Author>
    <b:RefOrder>4</b:RefOrder>
  </b:Source>
  <b:Source>
    <b:Tag>Ric07</b:Tag>
    <b:SourceType>BookSection</b:SourceType>
    <b:Guid>{20940AFD-7B1B-4325-B286-E00B097F739A}</b:Guid>
    <b:Author>
      <b:Author>
        <b:NameList>
          <b:Person>
            <b:Last>Bull</b:Last>
            <b:First>Richard</b:First>
          </b:Person>
        </b:NameList>
      </b:Author>
    </b:Author>
    <b:Title>Fiancial Ratio</b:Title>
    <b:Year>2007</b:Year>
    <b:Pages>192</b:Pages>
    <b:RefOrder>5</b:RefOrder>
  </b:Source>
  <b:Source>
    <b:Tag>Wil19</b:Tag>
    <b:SourceType>InternetSite</b:SourceType>
    <b:Guid>{5756A2D9-67B5-4A82-AFCE-1025D9A7688C}</b:Guid>
    <b:Year>2019</b:Year>
    <b:Author>
      <b:Author>
        <b:NameList>
          <b:Person>
            <b:Last>Kenton</b:Last>
            <b:First>Will</b:First>
          </b:Person>
        </b:NameList>
      </b:Author>
    </b:Author>
    <b:URL>www.efficiencyration.com</b:URL>
    <b:RefOrder>7</b:RefOrder>
  </b:Source>
  <b:Source>
    <b:Tag>ROS19</b:Tag>
    <b:SourceType>InternetSite</b:SourceType>
    <b:Guid>{5726F0DD-FDC4-437F-9D8A-5DE19D354A28}</b:Guid>
    <b:Author>
      <b:Author>
        <b:NameList>
          <b:Person>
            <b:Last>PEAVLER</b:Last>
            <b:First>ROSEMARY</b:First>
          </b:Person>
        </b:NameList>
      </b:Author>
    </b:Author>
    <b:Title>what are the limitation of ratio analysis</b:Title>
    <b:Year>2019</b:Year>
    <b:MonthAccessed>January</b:MonthAccessed>
    <b:DayAccessed>4</b:DayAccessed>
    <b:URL>www.thebalancesmb.com</b:URL>
    <b:RefOrder>8</b:RefOrder>
  </b:Source>
  <b:Source>
    <b:Tag>Dru08</b:Tag>
    <b:SourceType>BookSection</b:SourceType>
    <b:Guid>{2D5BE4A7-9F0A-424A-895B-0732D2B742F4}</b:Guid>
    <b:Title>Management and Cost Accounting</b:Title>
    <b:Year>2008</b:Year>
    <b:Author>
      <b:Author>
        <b:NameList>
          <b:Person>
            <b:Last>Drury</b:Last>
            <b:First>C.</b:First>
          </b:Person>
        </b:NameList>
      </b:Author>
    </b:Author>
    <b:RefOrder>9</b:RefOrder>
  </b:Source>
  <b:Source>
    <b:Tag>WilAc</b:Tag>
    <b:SourceType>InternetSite</b:SourceType>
    <b:Guid>{3CDB02D9-E155-40E9-867A-8D797F1032E1}</b:Guid>
    <b:Title>Accounting Rate of return (S)</b:Title>
    <b:Year>
		</b:Year>
    <b:Author>
      <b:Author>
        <b:NameList>
          <b:Person>
            <b:Last>Kenton</b:Last>
            <b:First>Will</b:First>
          </b:Person>
        </b:NameList>
      </b:Author>
    </b:Author>
    <b:URL>www.investopedia.com</b:URL>
    <b:RefOrder>14</b:RefOrder>
  </b:Source>
  <b:Source>
    <b:Tag>Col12</b:Tag>
    <b:SourceType>BookSection</b:SourceType>
    <b:Guid>{DBF0489A-A143-4F9D-A834-75250BF2EDAC}</b:Guid>
    <b:Title>Accounting for manager</b:Title>
    <b:Year>2012</b:Year>
    <b:Author>
      <b:Author>
        <b:NameList>
          <b:Person>
            <b:Last>Collier</b:Last>
            <b:First>Paul</b:First>
            <b:Middle>M</b:Middle>
          </b:Person>
        </b:NameList>
      </b:Author>
    </b:Author>
    <b:RefOrder>6</b:RefOrder>
  </b:Source>
  <b:Source>
    <b:Tag>Col121</b:Tag>
    <b:SourceType>BookSection</b:SourceType>
    <b:Guid>{30BC3DDC-21EC-4319-BAFC-641771C85ACC}</b:Guid>
    <b:Author>
      <b:Author>
        <b:NameList>
          <b:Person>
            <b:Last>Collier</b:Last>
            <b:First>Paul</b:First>
            <b:Middle>M</b:Middle>
          </b:Person>
        </b:NameList>
      </b:Author>
      <b:Editor>
        <b:NameList>
          <b:Person>
            <b:Last>M</b:Last>
            <b:First>Paul</b:First>
          </b:Person>
        </b:NameList>
      </b:Editor>
    </b:Author>
    <b:Title>Accounting for Manager</b:Title>
    <b:Year>2012</b:Year>
    <b:Pages>45-49</b:Pages>
    <b:City>Chichester</b:City>
    <b:Edition>4TH EDITION</b:Edition>
    <b:RefOrder>3</b:RefOrder>
  </b:Source>
  <b:Source>
    <b:Tag>Alf09</b:Tag>
    <b:SourceType>Report</b:SourceType>
    <b:Guid>{D51589EC-6C26-4DD8-8FD0-FF8B41B8FD9B}</b:Guid>
    <b:Author>
      <b:Author>
        <b:NameList>
          <b:Person>
            <b:Last>Alfimohammad</b:Last>
          </b:Person>
        </b:NameList>
      </b:Author>
    </b:Author>
    <b:Title>Nestlé S.A. Competitive</b:Title>
    <b:Year>2009</b:Year>
    <b:RefOrder>15</b:RefOrder>
  </b:Source>
  <b:Source>
    <b:Tag>Mar19</b:Tag>
    <b:SourceType>InternetSite</b:SourceType>
    <b:Guid>{8B42EC3C-4623-4C31-9A80-3F6B7E6BD2EC}</b:Guid>
    <b:Title>The History of Nestle</b:Title>
    <b:Year>2019</b:Year>
    <b:Author>
      <b:Author>
        <b:NameList>
          <b:Person>
            <b:Last>Martil</b:Last>
          </b:Person>
        </b:NameList>
      </b:Author>
    </b:Author>
    <b:MonthAccessed>January</b:MonthAccessed>
    <b:DayAccessed>4</b:DayAccessed>
    <b:URL>www.cleverism.com</b:URL>
    <b:RefOrder>1</b:RefOrder>
  </b:Source>
  <b:Source>
    <b:Tag>Dar18</b:Tag>
    <b:SourceType>Report</b:SourceType>
    <b:Guid>{E4E886DA-9195-429B-9C58-9457C7B152A8}</b:Guid>
    <b:Title>Financial Ratio Analysis</b:Title>
    <b:Year>2018</b:Year>
    <b:Author>
      <b:Author>
        <b:NameList>
          <b:Person>
            <b:Last>Darke</b:Last>
            <b:First>Pamela</b:First>
            <b:Middle>Peterson</b:Middle>
          </b:Person>
        </b:NameList>
      </b:Author>
    </b:Author>
    <b:URL>www.educ.jmu.edu.com</b:URL>
    <b:RefOrder>2</b:RefOrder>
  </b:Source>
</b:Sources>
</file>

<file path=customXml/itemProps1.xml><?xml version="1.0" encoding="utf-8"?>
<ds:datastoreItem xmlns:ds="http://schemas.openxmlformats.org/officeDocument/2006/customXml" ds:itemID="{6E4C56D7-400D-4FDE-9F57-46F499DD5D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2795</TotalTime>
  <Pages>18</Pages>
  <Words>4844</Words>
  <Characters>27613</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216</cp:revision>
  <dcterms:created xsi:type="dcterms:W3CDTF">2018-12-23T11:25:00Z</dcterms:created>
  <dcterms:modified xsi:type="dcterms:W3CDTF">2019-01-08T22:36:00Z</dcterms:modified>
</cp:coreProperties>
</file>