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2A34" w:rsidRDefault="00EA07D7" w:rsidP="00BF2A34">
      <w:pPr>
        <w:spacing w:after="0" w:line="360" w:lineRule="auto"/>
        <w:jc w:val="both"/>
        <w:outlineLvl w:val="1"/>
        <w:rPr>
          <w:rFonts w:ascii="Arial" w:eastAsia="Times New Roman" w:hAnsi="Arial" w:cs="Arial"/>
          <w:b/>
          <w:color w:val="000000"/>
          <w:lang w:eastAsia="en-GB"/>
        </w:rPr>
      </w:pPr>
      <w:r w:rsidRPr="00EA07D7">
        <w:rPr>
          <w:rFonts w:ascii="Arial" w:eastAsia="Times New Roman" w:hAnsi="Arial" w:cs="Arial"/>
          <w:b/>
          <w:noProof/>
          <w:color w:val="000000"/>
          <w:lang w:eastAsia="en-GB"/>
        </w:rPr>
        <w:drawing>
          <wp:inline distT="0" distB="0" distL="0" distR="0">
            <wp:extent cx="5731510" cy="3007889"/>
            <wp:effectExtent l="0" t="0" r="2540" b="2540"/>
            <wp:docPr id="2" name="Picture 2" descr="C:\Users\Dell\Desktop\uwtsd-logo ultr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uwtsd-logo ultra.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07889"/>
                    </a:xfrm>
                    <a:prstGeom prst="rect">
                      <a:avLst/>
                    </a:prstGeom>
                    <a:noFill/>
                    <a:ln>
                      <a:noFill/>
                    </a:ln>
                  </pic:spPr>
                </pic:pic>
              </a:graphicData>
            </a:graphic>
          </wp:inline>
        </w:drawing>
      </w:r>
      <w:bookmarkStart w:id="0" w:name="_GoBack"/>
      <w:bookmarkEnd w:id="0"/>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Pr="00C83A82" w:rsidRDefault="00BF2A34" w:rsidP="00BF2A34">
      <w:pPr>
        <w:tabs>
          <w:tab w:val="left" w:pos="6540"/>
        </w:tabs>
        <w:spacing w:line="360" w:lineRule="auto"/>
        <w:jc w:val="center"/>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proofErr w:type="spellStart"/>
      <w:r>
        <w:rPr>
          <w:rFonts w:ascii="Arial" w:hAnsi="Arial" w:cs="Arial"/>
          <w:sz w:val="28"/>
          <w:szCs w:val="28"/>
        </w:rPr>
        <w:t>Uttam</w:t>
      </w:r>
      <w:proofErr w:type="spellEnd"/>
      <w:r>
        <w:rPr>
          <w:rFonts w:ascii="Arial" w:hAnsi="Arial" w:cs="Arial"/>
          <w:sz w:val="28"/>
          <w:szCs w:val="28"/>
        </w:rPr>
        <w:t xml:space="preserve"> </w:t>
      </w:r>
      <w:proofErr w:type="spellStart"/>
      <w:r>
        <w:rPr>
          <w:rFonts w:ascii="Arial" w:hAnsi="Arial" w:cs="Arial"/>
          <w:sz w:val="28"/>
          <w:szCs w:val="28"/>
        </w:rPr>
        <w:t>Mony</w:t>
      </w:r>
      <w:proofErr w:type="spellEnd"/>
      <w:r>
        <w:rPr>
          <w:rFonts w:ascii="Arial" w:hAnsi="Arial" w:cs="Arial"/>
          <w:sz w:val="28"/>
          <w:szCs w:val="28"/>
        </w:rPr>
        <w:t xml:space="preserve"> </w:t>
      </w:r>
      <w:proofErr w:type="spellStart"/>
      <w:r>
        <w:rPr>
          <w:rFonts w:ascii="Arial" w:hAnsi="Arial" w:cs="Arial"/>
          <w:sz w:val="28"/>
          <w:szCs w:val="28"/>
        </w:rPr>
        <w:t>Sarker</w:t>
      </w:r>
      <w:proofErr w:type="spellEnd"/>
    </w:p>
    <w:p w:rsidR="00BF2A34" w:rsidRPr="00C83A82" w:rsidRDefault="00BF2A34" w:rsidP="00BF2A34">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Pr>
          <w:rFonts w:ascii="Arial" w:hAnsi="Arial" w:cs="Arial"/>
          <w:sz w:val="28"/>
          <w:szCs w:val="28"/>
          <w:lang w:val="nl-NL"/>
        </w:rPr>
        <w:t>2530820</w:t>
      </w:r>
    </w:p>
    <w:p w:rsidR="00BF2A34" w:rsidRPr="00C83A82" w:rsidRDefault="00BF2A34" w:rsidP="00BF2A34">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C572DA">
        <w:rPr>
          <w:rFonts w:ascii="Arial" w:hAnsi="Arial" w:cs="Arial"/>
          <w:sz w:val="28"/>
          <w:szCs w:val="28"/>
          <w:lang w:val="nl-NL"/>
        </w:rPr>
        <w:t xml:space="preserve">Introduction to </w:t>
      </w:r>
      <w:r>
        <w:rPr>
          <w:rFonts w:ascii="Arial" w:hAnsi="Arial" w:cs="Arial"/>
          <w:sz w:val="28"/>
          <w:szCs w:val="28"/>
          <w:lang w:val="nl-NL"/>
        </w:rPr>
        <w:t>Public Health</w:t>
      </w:r>
    </w:p>
    <w:p w:rsidR="00BF2A34" w:rsidRPr="0020413D" w:rsidRDefault="00BF2A34" w:rsidP="00BF2A34">
      <w:pPr>
        <w:tabs>
          <w:tab w:val="left" w:pos="6540"/>
        </w:tabs>
        <w:spacing w:line="360" w:lineRule="auto"/>
        <w:jc w:val="center"/>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LCHS4008 _Lon</w:t>
      </w:r>
    </w:p>
    <w:p w:rsidR="00BF2A34" w:rsidRDefault="00BF2A34" w:rsidP="00BF2A34">
      <w:pPr>
        <w:jc w:val="center"/>
        <w:rPr>
          <w:rFonts w:ascii="Arial" w:hAnsi="Arial" w:cs="Arial"/>
          <w:sz w:val="28"/>
          <w:szCs w:val="28"/>
        </w:rPr>
      </w:pPr>
      <w:r w:rsidRPr="0020413D">
        <w:rPr>
          <w:rFonts w:ascii="Arial" w:hAnsi="Arial" w:cs="Arial"/>
          <w:b/>
          <w:bCs/>
          <w:sz w:val="28"/>
          <w:szCs w:val="28"/>
        </w:rPr>
        <w:t>Lecturer nam</w:t>
      </w:r>
      <w:r w:rsidRPr="00622EB9">
        <w:rPr>
          <w:rFonts w:ascii="Arial" w:hAnsi="Arial" w:cs="Arial"/>
          <w:b/>
          <w:bCs/>
          <w:sz w:val="28"/>
          <w:szCs w:val="28"/>
        </w:rPr>
        <w:t>e</w:t>
      </w:r>
      <w:r w:rsidRPr="00622EB9">
        <w:rPr>
          <w:b/>
        </w:rPr>
        <w:t>:</w:t>
      </w:r>
      <w:r>
        <w:t xml:space="preserve"> </w:t>
      </w:r>
      <w:r w:rsidRPr="00622EB9">
        <w:rPr>
          <w:rFonts w:ascii="Helvetica" w:hAnsi="Helvetica"/>
          <w:color w:val="242130"/>
          <w:sz w:val="28"/>
          <w:szCs w:val="28"/>
          <w:shd w:val="clear" w:color="auto" w:fill="FFFFFF"/>
        </w:rPr>
        <w:t xml:space="preserve">Shepherd </w:t>
      </w:r>
      <w:proofErr w:type="spellStart"/>
      <w:r w:rsidRPr="00622EB9">
        <w:rPr>
          <w:rFonts w:ascii="Helvetica" w:hAnsi="Helvetica"/>
          <w:color w:val="242130"/>
          <w:sz w:val="28"/>
          <w:szCs w:val="28"/>
          <w:shd w:val="clear" w:color="auto" w:fill="FFFFFF"/>
        </w:rPr>
        <w:t>Ziko</w:t>
      </w:r>
      <w:proofErr w:type="spellEnd"/>
      <w:r w:rsidRPr="00622EB9">
        <w:rPr>
          <w:rFonts w:ascii="Arial" w:hAnsi="Arial" w:cs="Arial"/>
          <w:sz w:val="28"/>
          <w:szCs w:val="28"/>
        </w:rPr>
        <w:t xml:space="preserve"> (</w:t>
      </w:r>
      <w:r w:rsidRPr="00C572DA">
        <w:rPr>
          <w:rFonts w:ascii="Arial" w:hAnsi="Arial" w:cs="Arial"/>
          <w:sz w:val="28"/>
          <w:szCs w:val="28"/>
        </w:rPr>
        <w:t>Module Leader)</w:t>
      </w:r>
    </w:p>
    <w:p w:rsidR="00BF2A34" w:rsidRPr="00622EB9" w:rsidRDefault="00BF2A34" w:rsidP="00BF2A34">
      <w:pPr>
        <w:jc w:val="center"/>
        <w:rPr>
          <w:rFonts w:ascii="Arial" w:hAnsi="Arial" w:cs="Arial"/>
          <w:sz w:val="28"/>
          <w:szCs w:val="28"/>
        </w:rPr>
      </w:pPr>
      <w:r>
        <w:rPr>
          <w:rFonts w:ascii="Arial" w:hAnsi="Arial" w:cs="Arial"/>
          <w:b/>
          <w:sz w:val="28"/>
          <w:szCs w:val="28"/>
        </w:rPr>
        <w:t xml:space="preserve">Report Writing: </w:t>
      </w:r>
      <w:r w:rsidRPr="00BF2A34">
        <w:rPr>
          <w:rFonts w:ascii="Arial" w:hAnsi="Arial" w:cs="Arial"/>
          <w:sz w:val="28"/>
          <w:szCs w:val="28"/>
        </w:rPr>
        <w:t xml:space="preserve">Coronary heart </w:t>
      </w:r>
      <w:proofErr w:type="gramStart"/>
      <w:r w:rsidRPr="00BF2A34">
        <w:rPr>
          <w:rFonts w:ascii="Arial" w:hAnsi="Arial" w:cs="Arial"/>
          <w:sz w:val="28"/>
          <w:szCs w:val="28"/>
        </w:rPr>
        <w:t>disease</w:t>
      </w:r>
      <w:r>
        <w:t xml:space="preserve"> </w:t>
      </w:r>
      <w:r w:rsidRPr="00622EB9">
        <w:rPr>
          <w:rFonts w:ascii="Arial" w:hAnsi="Arial" w:cs="Arial"/>
          <w:sz w:val="28"/>
          <w:szCs w:val="28"/>
        </w:rPr>
        <w:t xml:space="preserve"> (</w:t>
      </w:r>
      <w:proofErr w:type="gramEnd"/>
      <w:r w:rsidRPr="00622EB9">
        <w:rPr>
          <w:rFonts w:ascii="Arial" w:hAnsi="Arial" w:cs="Arial"/>
          <w:sz w:val="28"/>
          <w:szCs w:val="28"/>
        </w:rPr>
        <w:t>1500 words)</w:t>
      </w:r>
    </w:p>
    <w:p w:rsidR="00BF2A34" w:rsidRDefault="00BF2A34" w:rsidP="00BF2A34">
      <w:pPr>
        <w:jc w:val="both"/>
        <w:rPr>
          <w:b/>
          <w:sz w:val="28"/>
          <w:szCs w:val="28"/>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tabs>
          <w:tab w:val="left" w:pos="3679"/>
        </w:tabs>
        <w:spacing w:after="0" w:line="360" w:lineRule="auto"/>
        <w:jc w:val="both"/>
        <w:outlineLvl w:val="1"/>
        <w:rPr>
          <w:rFonts w:ascii="Arial" w:eastAsia="Times New Roman" w:hAnsi="Arial" w:cs="Arial"/>
          <w:b/>
          <w:color w:val="000000"/>
          <w:lang w:eastAsia="en-GB"/>
        </w:rPr>
      </w:pPr>
      <w:r>
        <w:rPr>
          <w:rFonts w:ascii="Arial" w:eastAsia="Times New Roman" w:hAnsi="Arial" w:cs="Arial"/>
          <w:b/>
          <w:color w:val="000000"/>
          <w:lang w:eastAsia="en-GB"/>
        </w:rPr>
        <w:tab/>
      </w: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Pr="00622EB9" w:rsidRDefault="00BF2A34" w:rsidP="00BF2A34">
      <w:pPr>
        <w:spacing w:line="360" w:lineRule="auto"/>
        <w:jc w:val="both"/>
        <w:rPr>
          <w:rFonts w:ascii="Arial" w:hAnsi="Arial" w:cs="Arial"/>
          <w:b/>
          <w:sz w:val="28"/>
          <w:szCs w:val="28"/>
        </w:rPr>
      </w:pPr>
    </w:p>
    <w:p w:rsidR="00BF2A34" w:rsidRPr="00622EB9" w:rsidRDefault="00BF2A34" w:rsidP="00BF2A34">
      <w:pPr>
        <w:spacing w:line="360" w:lineRule="auto"/>
        <w:jc w:val="both"/>
        <w:rPr>
          <w:rFonts w:ascii="Arial" w:eastAsiaTheme="majorEastAsia" w:hAnsi="Arial" w:cs="Arial"/>
          <w:b/>
          <w:bCs/>
          <w:color w:val="000000" w:themeColor="text1"/>
          <w:sz w:val="28"/>
          <w:szCs w:val="28"/>
          <w:lang w:val="en-US"/>
        </w:rPr>
      </w:pPr>
      <w:r w:rsidRPr="00622EB9">
        <w:rPr>
          <w:rFonts w:ascii="Arial" w:eastAsiaTheme="majorEastAsia" w:hAnsi="Arial" w:cs="Arial"/>
          <w:b/>
          <w:bCs/>
          <w:color w:val="000000" w:themeColor="text1"/>
          <w:sz w:val="28"/>
          <w:szCs w:val="28"/>
          <w:lang w:val="en-US"/>
        </w:rPr>
        <w:t>Table of Content</w:t>
      </w:r>
    </w:p>
    <w:p w:rsidR="00BF2A34" w:rsidRPr="00622EB9" w:rsidRDefault="00BF2A34" w:rsidP="00BF2A34">
      <w:pPr>
        <w:spacing w:line="360" w:lineRule="auto"/>
        <w:jc w:val="both"/>
        <w:rPr>
          <w:rFonts w:ascii="Arial" w:eastAsiaTheme="majorEastAsia" w:hAnsi="Arial" w:cs="Arial"/>
          <w:b/>
          <w:bCs/>
          <w:color w:val="000000" w:themeColor="text1"/>
          <w:lang w:val="en-US"/>
        </w:rPr>
      </w:pPr>
    </w:p>
    <w:p w:rsidR="00BF2A34" w:rsidRPr="0060698A" w:rsidRDefault="00BF2A34" w:rsidP="00BF2A34">
      <w:pPr>
        <w:spacing w:line="360" w:lineRule="auto"/>
        <w:jc w:val="both"/>
        <w:rPr>
          <w:rFonts w:ascii="Arial" w:hAnsi="Arial" w:cs="Arial"/>
        </w:rPr>
      </w:pPr>
      <w:r w:rsidRPr="00811992">
        <w:rPr>
          <w:rFonts w:ascii="Arial" w:hAnsi="Arial" w:cs="Arial"/>
        </w:rPr>
        <w:t>Introduction ………</w:t>
      </w:r>
      <w:r w:rsidR="0060698A">
        <w:rPr>
          <w:rFonts w:ascii="Arial" w:hAnsi="Arial" w:cs="Arial"/>
        </w:rPr>
        <w:t xml:space="preserve">….………………..………………………………………………………………2    1. </w:t>
      </w:r>
      <w:r w:rsidR="0060698A" w:rsidRPr="0060698A">
        <w:rPr>
          <w:rFonts w:ascii="Arial" w:eastAsia="Times New Roman" w:hAnsi="Arial" w:cs="Arial"/>
          <w:color w:val="000000"/>
          <w:lang w:eastAsia="en-GB"/>
        </w:rPr>
        <w:t>M</w:t>
      </w:r>
      <w:r w:rsidR="0060698A">
        <w:rPr>
          <w:rFonts w:ascii="Arial" w:eastAsia="Times New Roman" w:hAnsi="Arial" w:cs="Arial"/>
          <w:color w:val="000000"/>
          <w:lang w:eastAsia="en-GB"/>
        </w:rPr>
        <w:t xml:space="preserve">ain </w:t>
      </w:r>
      <w:r w:rsidR="0060698A" w:rsidRPr="0060698A">
        <w:rPr>
          <w:rFonts w:ascii="Arial" w:eastAsia="Times New Roman" w:hAnsi="Arial" w:cs="Arial"/>
          <w:color w:val="000000"/>
          <w:lang w:eastAsia="en-GB"/>
        </w:rPr>
        <w:t>body</w:t>
      </w:r>
      <w:r w:rsidR="0060698A" w:rsidRPr="0060698A">
        <w:rPr>
          <w:rFonts w:ascii="Arial" w:eastAsia="Times New Roman" w:hAnsi="Arial" w:cs="Arial"/>
          <w:color w:val="000000"/>
          <w:lang w:eastAsia="en-GB"/>
        </w:rPr>
        <w:t>………</w:t>
      </w:r>
      <w:r w:rsidR="0060698A">
        <w:rPr>
          <w:rFonts w:ascii="Arial" w:eastAsia="Times New Roman" w:hAnsi="Arial" w:cs="Arial"/>
          <w:color w:val="000000"/>
          <w:lang w:eastAsia="en-GB"/>
        </w:rPr>
        <w:t>…………………………………………..………………………………</w:t>
      </w:r>
      <w:r w:rsidR="0060698A" w:rsidRPr="0060698A">
        <w:rPr>
          <w:rFonts w:ascii="Arial" w:eastAsia="Times New Roman" w:hAnsi="Arial" w:cs="Arial"/>
          <w:color w:val="000000"/>
          <w:lang w:eastAsia="en-GB"/>
        </w:rPr>
        <w:t>……</w:t>
      </w:r>
      <w:r w:rsidR="0060698A">
        <w:rPr>
          <w:rFonts w:ascii="Arial" w:hAnsi="Arial" w:cs="Arial"/>
        </w:rPr>
        <w:t xml:space="preserve">2 </w:t>
      </w:r>
      <w:r w:rsidR="0060698A" w:rsidRPr="0060698A">
        <w:rPr>
          <w:rFonts w:ascii="Arial" w:hAnsi="Arial" w:cs="Arial"/>
        </w:rPr>
        <w:t>1.1 Approaches to Measure and Monitor Coronary Heart Disease</w:t>
      </w:r>
      <w:r w:rsidR="0060698A">
        <w:rPr>
          <w:rFonts w:ascii="Arial" w:hAnsi="Arial" w:cs="Arial"/>
        </w:rPr>
        <w:t xml:space="preserve"> …………</w:t>
      </w:r>
      <w:r>
        <w:rPr>
          <w:rFonts w:ascii="Arial" w:hAnsi="Arial" w:cs="Arial"/>
        </w:rPr>
        <w:t>........…………….2</w:t>
      </w:r>
    </w:p>
    <w:p w:rsidR="00BF2A34" w:rsidRDefault="0060698A" w:rsidP="00BF2A34">
      <w:pPr>
        <w:spacing w:line="360" w:lineRule="auto"/>
        <w:jc w:val="both"/>
        <w:rPr>
          <w:rFonts w:ascii="Arial" w:hAnsi="Arial" w:cs="Arial"/>
        </w:rPr>
      </w:pPr>
      <w:r>
        <w:rPr>
          <w:rFonts w:ascii="Arial" w:hAnsi="Arial" w:cs="Arial"/>
        </w:rPr>
        <w:t xml:space="preserve">1.2 </w:t>
      </w:r>
      <w:r w:rsidRPr="0060698A">
        <w:rPr>
          <w:rFonts w:ascii="Arial" w:hAnsi="Arial" w:cs="Arial"/>
        </w:rPr>
        <w:t>How Coronary Heart Disease is Controlled</w:t>
      </w:r>
      <w:r>
        <w:rPr>
          <w:rFonts w:ascii="Arial" w:hAnsi="Arial" w:cs="Arial"/>
        </w:rPr>
        <w:t xml:space="preserve"> ……</w:t>
      </w:r>
      <w:r w:rsidR="00BF2A34">
        <w:rPr>
          <w:rFonts w:ascii="Arial" w:hAnsi="Arial" w:cs="Arial"/>
        </w:rPr>
        <w:t>………</w:t>
      </w:r>
      <w:r w:rsidR="00BF2A34" w:rsidRPr="00622EB9">
        <w:rPr>
          <w:rFonts w:ascii="Arial" w:hAnsi="Arial" w:cs="Arial"/>
        </w:rPr>
        <w:t>……</w:t>
      </w:r>
      <w:r>
        <w:rPr>
          <w:rFonts w:ascii="Arial" w:hAnsi="Arial" w:cs="Arial"/>
        </w:rPr>
        <w:t>….</w:t>
      </w:r>
      <w:r w:rsidR="00BF2A34" w:rsidRPr="00622EB9">
        <w:rPr>
          <w:rFonts w:ascii="Arial" w:hAnsi="Arial" w:cs="Arial"/>
        </w:rPr>
        <w:t>………………………</w:t>
      </w:r>
      <w:r w:rsidR="00BF2A34">
        <w:rPr>
          <w:rFonts w:ascii="Arial" w:hAnsi="Arial" w:cs="Arial"/>
        </w:rPr>
        <w:t>…….3</w:t>
      </w:r>
    </w:p>
    <w:p w:rsidR="00BF2A34" w:rsidRDefault="0060698A" w:rsidP="00BF2A34">
      <w:pPr>
        <w:spacing w:line="360" w:lineRule="auto"/>
        <w:jc w:val="both"/>
        <w:rPr>
          <w:rFonts w:ascii="Arial" w:hAnsi="Arial" w:cs="Arial"/>
        </w:rPr>
      </w:pPr>
      <w:r w:rsidRPr="0060698A">
        <w:rPr>
          <w:rFonts w:ascii="Arial" w:hAnsi="Arial" w:cs="Arial"/>
        </w:rPr>
        <w:t xml:space="preserve">1.3 </w:t>
      </w:r>
      <w:r w:rsidRPr="0060698A">
        <w:rPr>
          <w:rFonts w:ascii="Arial" w:hAnsi="Arial" w:cs="Arial"/>
        </w:rPr>
        <w:t xml:space="preserve">Consequences of Coronary Heart Disease on People in the </w:t>
      </w:r>
      <w:proofErr w:type="gramStart"/>
      <w:r w:rsidRPr="0060698A">
        <w:rPr>
          <w:rFonts w:ascii="Arial" w:hAnsi="Arial" w:cs="Arial"/>
        </w:rPr>
        <w:t>Community</w:t>
      </w:r>
      <w:r w:rsidRPr="00622EB9">
        <w:rPr>
          <w:rFonts w:ascii="Arial" w:hAnsi="Arial" w:cs="Arial"/>
        </w:rPr>
        <w:t xml:space="preserve"> </w:t>
      </w:r>
      <w:r w:rsidR="00BF2A34" w:rsidRPr="00622EB9">
        <w:rPr>
          <w:rFonts w:ascii="Arial" w:hAnsi="Arial" w:cs="Arial"/>
        </w:rPr>
        <w:t>..</w:t>
      </w:r>
      <w:proofErr w:type="gramEnd"/>
      <w:r>
        <w:rPr>
          <w:rFonts w:ascii="Arial" w:hAnsi="Arial" w:cs="Arial"/>
        </w:rPr>
        <w:t>………………3</w:t>
      </w:r>
    </w:p>
    <w:p w:rsidR="00BF2A34" w:rsidRPr="00622EB9" w:rsidRDefault="0060698A" w:rsidP="00BF2A34">
      <w:pPr>
        <w:spacing w:line="360" w:lineRule="auto"/>
        <w:jc w:val="both"/>
        <w:rPr>
          <w:rFonts w:ascii="Arial" w:hAnsi="Arial" w:cs="Arial"/>
        </w:rPr>
      </w:pPr>
      <w:r>
        <w:rPr>
          <w:rFonts w:ascii="Arial" w:hAnsi="Arial" w:cs="Arial"/>
        </w:rPr>
        <w:t xml:space="preserve">1.4 </w:t>
      </w:r>
      <w:r w:rsidR="00BF2A34" w:rsidRPr="00811992">
        <w:rPr>
          <w:rFonts w:ascii="Arial" w:hAnsi="Arial" w:cs="Arial"/>
        </w:rPr>
        <w:t xml:space="preserve">Health and social care support </w:t>
      </w:r>
      <w:r>
        <w:rPr>
          <w:rFonts w:ascii="Arial" w:hAnsi="Arial" w:cs="Arial"/>
        </w:rPr>
        <w:t>……………………………………..………………………….4</w:t>
      </w:r>
    </w:p>
    <w:p w:rsidR="00BF2A34" w:rsidRPr="00622EB9" w:rsidRDefault="00BF2A34" w:rsidP="00BF2A34">
      <w:pPr>
        <w:spacing w:line="360" w:lineRule="auto"/>
        <w:jc w:val="both"/>
        <w:rPr>
          <w:rFonts w:ascii="Arial" w:hAnsi="Arial" w:cs="Arial"/>
        </w:rPr>
      </w:pPr>
      <w:r w:rsidRPr="00622EB9">
        <w:rPr>
          <w:rFonts w:ascii="Arial" w:hAnsi="Arial" w:cs="Arial"/>
        </w:rPr>
        <w:t>Conclusion ……………</w:t>
      </w:r>
      <w:r w:rsidR="0060698A">
        <w:rPr>
          <w:rFonts w:ascii="Arial" w:hAnsi="Arial" w:cs="Arial"/>
        </w:rPr>
        <w:t>…………………………………………….…………………………………6</w:t>
      </w:r>
    </w:p>
    <w:p w:rsidR="00BF2A34" w:rsidRPr="00622EB9" w:rsidRDefault="0060698A" w:rsidP="00BF2A34">
      <w:pPr>
        <w:spacing w:line="360" w:lineRule="auto"/>
        <w:jc w:val="both"/>
        <w:rPr>
          <w:rFonts w:ascii="Arial" w:hAnsi="Arial" w:cs="Arial"/>
        </w:rPr>
      </w:pPr>
      <w:r w:rsidRPr="00622EB9">
        <w:rPr>
          <w:rFonts w:ascii="Arial" w:hAnsi="Arial" w:cs="Arial"/>
        </w:rPr>
        <w:t>Reference</w:t>
      </w:r>
      <w:r w:rsidR="00BF2A34" w:rsidRPr="00622EB9">
        <w:rPr>
          <w:rFonts w:ascii="Arial" w:hAnsi="Arial" w:cs="Arial"/>
        </w:rPr>
        <w:t xml:space="preserve"> …..</w:t>
      </w:r>
      <w:proofErr w:type="gramStart"/>
      <w:r w:rsidR="00BF2A34" w:rsidRPr="00622EB9">
        <w:rPr>
          <w:rFonts w:ascii="Arial" w:hAnsi="Arial" w:cs="Arial"/>
        </w:rPr>
        <w:t>……………</w:t>
      </w:r>
      <w:r>
        <w:rPr>
          <w:rFonts w:ascii="Arial" w:hAnsi="Arial" w:cs="Arial"/>
        </w:rPr>
        <w:t>…………………………..……………………………………………</w:t>
      </w:r>
      <w:proofErr w:type="gramEnd"/>
      <w:r>
        <w:rPr>
          <w:rFonts w:ascii="Arial" w:hAnsi="Arial" w:cs="Arial"/>
        </w:rPr>
        <w:t>..7</w:t>
      </w:r>
    </w:p>
    <w:p w:rsidR="00BF2A34" w:rsidRPr="00622EB9" w:rsidRDefault="00BF2A34" w:rsidP="00BF2A34">
      <w:pPr>
        <w:spacing w:line="360" w:lineRule="auto"/>
        <w:jc w:val="both"/>
        <w:rPr>
          <w:rFonts w:ascii="Arial" w:hAnsi="Arial" w:cs="Arial"/>
        </w:rPr>
      </w:pPr>
    </w:p>
    <w:p w:rsidR="00BF2A34" w:rsidRPr="00622EB9" w:rsidRDefault="00BF2A34" w:rsidP="00BF2A34">
      <w:pPr>
        <w:spacing w:line="360" w:lineRule="auto"/>
        <w:jc w:val="both"/>
        <w:rPr>
          <w:rFonts w:ascii="Arial" w:hAnsi="Arial" w:cs="Arial"/>
          <w:b/>
          <w:sz w:val="28"/>
          <w:szCs w:val="28"/>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center"/>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BF2A34" w:rsidRDefault="00BF2A34" w:rsidP="00BF2A34">
      <w:pPr>
        <w:spacing w:after="0" w:line="360" w:lineRule="auto"/>
        <w:jc w:val="both"/>
        <w:outlineLvl w:val="1"/>
        <w:rPr>
          <w:rFonts w:ascii="Arial" w:eastAsia="Times New Roman" w:hAnsi="Arial" w:cs="Arial"/>
          <w:b/>
          <w:color w:val="000000"/>
          <w:lang w:eastAsia="en-GB"/>
        </w:rPr>
      </w:pPr>
    </w:p>
    <w:p w:rsidR="004937A0" w:rsidRDefault="004937A0" w:rsidP="00BF2A34">
      <w:pPr>
        <w:spacing w:after="0" w:line="360" w:lineRule="auto"/>
        <w:jc w:val="both"/>
        <w:outlineLvl w:val="1"/>
        <w:rPr>
          <w:rFonts w:ascii="Arial" w:eastAsia="Times New Roman" w:hAnsi="Arial" w:cs="Arial"/>
          <w:b/>
          <w:color w:val="000000"/>
          <w:lang w:eastAsia="en-GB"/>
        </w:rPr>
      </w:pPr>
      <w:r w:rsidRPr="004937A0">
        <w:rPr>
          <w:rFonts w:ascii="Arial" w:eastAsia="Times New Roman" w:hAnsi="Arial" w:cs="Arial"/>
          <w:b/>
          <w:color w:val="000000"/>
          <w:lang w:eastAsia="en-GB"/>
        </w:rPr>
        <w:t>Introduction: Coronary Heart Disease</w:t>
      </w:r>
    </w:p>
    <w:p w:rsidR="00BF2A34" w:rsidRPr="00BF2A34" w:rsidRDefault="00BF2A34" w:rsidP="00BF2A34">
      <w:pPr>
        <w:spacing w:after="0" w:line="360" w:lineRule="auto"/>
        <w:jc w:val="both"/>
        <w:outlineLvl w:val="1"/>
        <w:rPr>
          <w:rFonts w:ascii="Arial" w:eastAsia="Times New Roman" w:hAnsi="Arial" w:cs="Arial"/>
          <w:b/>
          <w:color w:val="000000"/>
          <w:lang w:eastAsia="en-GB"/>
        </w:rPr>
      </w:pPr>
    </w:p>
    <w:p w:rsidR="00E95F88" w:rsidRPr="007C636C" w:rsidRDefault="00E95F88" w:rsidP="007C636C">
      <w:pPr>
        <w:spacing w:line="360" w:lineRule="auto"/>
        <w:jc w:val="both"/>
        <w:rPr>
          <w:rFonts w:ascii="Arial" w:eastAsia="Times New Roman" w:hAnsi="Arial" w:cs="Arial"/>
          <w:color w:val="000000"/>
          <w:lang w:eastAsia="en-GB"/>
        </w:rPr>
      </w:pPr>
      <w:r w:rsidRPr="007C636C">
        <w:rPr>
          <w:rFonts w:ascii="Arial" w:eastAsia="Times New Roman" w:hAnsi="Arial" w:cs="Arial"/>
          <w:color w:val="000000"/>
          <w:lang w:eastAsia="en-GB"/>
        </w:rPr>
        <w:t>CHD, or coronary heart disease, is one of the most dangerous and prevalent cardiac disorders that affect people today. It occurs when fatty deposits constrict or obstruct the arteries that carry blood to the heart, which results in the heart muscle receiving less oxygen-rich blood than it requires (NHS, 2026). Typical symptoms include dyspnoea, discomfort that can radiate to the arms, neck, or jaw, and chest pressure or pain, often known as angina, especially while moving. Additionally, some patients experience nausea or vertigo, but it's crucial to remember that CHD can first develop silently with no overt symptoms (NHS, 2026).</w:t>
      </w:r>
    </w:p>
    <w:p w:rsidR="00BF2A34" w:rsidRPr="007C636C" w:rsidRDefault="00E95F88" w:rsidP="007C636C">
      <w:pPr>
        <w:spacing w:line="360" w:lineRule="auto"/>
        <w:jc w:val="both"/>
        <w:rPr>
          <w:rFonts w:ascii="Arial" w:eastAsia="Times New Roman" w:hAnsi="Arial" w:cs="Arial"/>
          <w:color w:val="000000"/>
          <w:lang w:eastAsia="en-GB"/>
        </w:rPr>
      </w:pPr>
      <w:r w:rsidRPr="007C636C">
        <w:rPr>
          <w:rFonts w:ascii="Arial" w:eastAsia="Times New Roman" w:hAnsi="Arial" w:cs="Arial"/>
          <w:color w:val="000000"/>
          <w:lang w:eastAsia="en-GB"/>
        </w:rPr>
        <w:t>The problem is really large. With almost 9 million deaths in 2021 alone, ischaemic heart disease, which includes CHD, continues to be the world's leading cause of death (WHO, 2025). In the UK, CHD continues to be the most prevalent cause of heart attacks and one of the main causes of premature mortality, impacting communities and families across (BHF, 2026).</w:t>
      </w:r>
    </w:p>
    <w:p w:rsidR="004937A0" w:rsidRDefault="004937A0" w:rsidP="007C636C">
      <w:pPr>
        <w:spacing w:line="360" w:lineRule="auto"/>
        <w:jc w:val="both"/>
        <w:rPr>
          <w:rFonts w:ascii="Arial" w:eastAsia="Times New Roman" w:hAnsi="Arial" w:cs="Arial"/>
          <w:color w:val="000000"/>
          <w:lang w:eastAsia="en-GB"/>
        </w:rPr>
      </w:pPr>
    </w:p>
    <w:p w:rsidR="00BF2A34" w:rsidRDefault="00BF2A34" w:rsidP="007C636C">
      <w:pPr>
        <w:spacing w:line="360" w:lineRule="auto"/>
        <w:jc w:val="both"/>
        <w:rPr>
          <w:rFonts w:ascii="Arial" w:eastAsia="Times New Roman" w:hAnsi="Arial" w:cs="Arial"/>
          <w:color w:val="000000"/>
          <w:lang w:eastAsia="en-GB"/>
        </w:rPr>
      </w:pPr>
    </w:p>
    <w:p w:rsidR="00BF2A34" w:rsidRPr="007C636C" w:rsidRDefault="00BF2A34" w:rsidP="007C636C">
      <w:pPr>
        <w:spacing w:line="360" w:lineRule="auto"/>
        <w:jc w:val="both"/>
        <w:rPr>
          <w:rFonts w:ascii="Arial" w:eastAsia="Times New Roman" w:hAnsi="Arial" w:cs="Arial"/>
          <w:color w:val="000000"/>
          <w:lang w:eastAsia="en-GB"/>
        </w:rPr>
      </w:pPr>
    </w:p>
    <w:p w:rsidR="004937A0" w:rsidRPr="00BF2A34" w:rsidRDefault="00BF2A34" w:rsidP="007C636C">
      <w:pPr>
        <w:spacing w:line="360" w:lineRule="auto"/>
        <w:jc w:val="both"/>
        <w:rPr>
          <w:rFonts w:ascii="Arial" w:eastAsia="Times New Roman" w:hAnsi="Arial" w:cs="Arial"/>
          <w:b/>
          <w:color w:val="000000"/>
          <w:lang w:eastAsia="en-GB"/>
        </w:rPr>
      </w:pPr>
      <w:proofErr w:type="gramStart"/>
      <w:r>
        <w:rPr>
          <w:rFonts w:ascii="Arial" w:eastAsia="Times New Roman" w:hAnsi="Arial" w:cs="Arial"/>
          <w:b/>
          <w:color w:val="000000"/>
          <w:lang w:eastAsia="en-GB"/>
        </w:rPr>
        <w:t>1 .</w:t>
      </w:r>
      <w:proofErr w:type="gramEnd"/>
      <w:r>
        <w:rPr>
          <w:rFonts w:ascii="Arial" w:eastAsia="Times New Roman" w:hAnsi="Arial" w:cs="Arial"/>
          <w:b/>
          <w:color w:val="000000"/>
          <w:lang w:eastAsia="en-GB"/>
        </w:rPr>
        <w:t xml:space="preserve"> </w:t>
      </w:r>
      <w:r w:rsidR="004937A0" w:rsidRPr="00BF2A34">
        <w:rPr>
          <w:rFonts w:ascii="Arial" w:eastAsia="Times New Roman" w:hAnsi="Arial" w:cs="Arial"/>
          <w:b/>
          <w:color w:val="000000"/>
          <w:lang w:eastAsia="en-GB"/>
        </w:rPr>
        <w:t>Main body</w:t>
      </w:r>
    </w:p>
    <w:p w:rsidR="004937A0" w:rsidRPr="007C636C" w:rsidRDefault="004937A0" w:rsidP="007C636C">
      <w:pPr>
        <w:spacing w:line="360" w:lineRule="auto"/>
        <w:jc w:val="both"/>
        <w:rPr>
          <w:rFonts w:ascii="Arial" w:eastAsia="Times New Roman" w:hAnsi="Arial" w:cs="Arial"/>
          <w:b/>
          <w:color w:val="000000"/>
          <w:lang w:eastAsia="en-GB"/>
        </w:rPr>
      </w:pPr>
    </w:p>
    <w:p w:rsidR="004937A0" w:rsidRPr="007C636C" w:rsidRDefault="00BF2A34" w:rsidP="007C636C">
      <w:pPr>
        <w:spacing w:line="360" w:lineRule="auto"/>
        <w:jc w:val="both"/>
        <w:rPr>
          <w:rFonts w:ascii="Arial" w:eastAsia="Times New Roman" w:hAnsi="Arial" w:cs="Arial"/>
          <w:b/>
          <w:color w:val="000000"/>
          <w:lang w:eastAsia="en-GB"/>
        </w:rPr>
      </w:pPr>
      <w:r>
        <w:rPr>
          <w:rFonts w:ascii="Arial" w:hAnsi="Arial" w:cs="Arial"/>
          <w:b/>
        </w:rPr>
        <w:t xml:space="preserve">1.1 </w:t>
      </w:r>
      <w:r w:rsidR="004937A0" w:rsidRPr="007C636C">
        <w:rPr>
          <w:rFonts w:ascii="Arial" w:hAnsi="Arial" w:cs="Arial"/>
          <w:b/>
        </w:rPr>
        <w:t>Approaches to Measure and Monitor Coronary Heart Disease</w:t>
      </w:r>
    </w:p>
    <w:p w:rsidR="0030129C" w:rsidRPr="007C636C" w:rsidRDefault="00855D51" w:rsidP="007C636C">
      <w:pPr>
        <w:spacing w:line="360" w:lineRule="auto"/>
        <w:jc w:val="both"/>
        <w:rPr>
          <w:rFonts w:ascii="Arial" w:eastAsia="Times New Roman" w:hAnsi="Arial" w:cs="Arial"/>
          <w:color w:val="000000"/>
          <w:lang w:eastAsia="en-GB"/>
        </w:rPr>
      </w:pPr>
      <w:r w:rsidRPr="007C636C">
        <w:rPr>
          <w:rFonts w:ascii="Arial" w:hAnsi="Arial" w:cs="Arial"/>
        </w:rPr>
        <w:t xml:space="preserve">Coronary heart disease (CHD) is monitored through clinical tests, population surveys and health records. </w:t>
      </w:r>
      <w:r w:rsidRPr="007C636C">
        <w:rPr>
          <w:rStyle w:val="Strong"/>
          <w:rFonts w:ascii="Arial" w:hAnsi="Arial" w:cs="Arial"/>
          <w:b w:val="0"/>
        </w:rPr>
        <w:t>Vital statistics and death records</w:t>
      </w:r>
      <w:r w:rsidRPr="007C636C">
        <w:rPr>
          <w:rFonts w:ascii="Arial" w:hAnsi="Arial" w:cs="Arial"/>
        </w:rPr>
        <w:t xml:space="preserve"> help organisations such as the WHO track CHD-related deaths and identify trends worldwide (WHO, 2025). Population surveys, including the </w:t>
      </w:r>
      <w:r w:rsidRPr="007C636C">
        <w:rPr>
          <w:rStyle w:val="Strong"/>
          <w:rFonts w:ascii="Arial" w:hAnsi="Arial" w:cs="Arial"/>
          <w:b w:val="0"/>
        </w:rPr>
        <w:t>WHO STEPS programme</w:t>
      </w:r>
      <w:r w:rsidRPr="007C636C">
        <w:rPr>
          <w:rFonts w:ascii="Arial" w:hAnsi="Arial" w:cs="Arial"/>
        </w:rPr>
        <w:t>, also monitor risk factors such as high blood pressure, high cholesterol, smoking, unhealthy diet and physical inactivity. This information helps estimate future CHD risks and guide prevention strategies.</w:t>
      </w:r>
    </w:p>
    <w:p w:rsidR="007C636C" w:rsidRPr="007C636C" w:rsidRDefault="007C636C" w:rsidP="007C636C">
      <w:pPr>
        <w:spacing w:line="360" w:lineRule="auto"/>
        <w:jc w:val="both"/>
        <w:rPr>
          <w:rFonts w:ascii="Arial" w:hAnsi="Arial" w:cs="Arial"/>
        </w:rPr>
      </w:pPr>
      <w:r w:rsidRPr="007C636C">
        <w:rPr>
          <w:rFonts w:ascii="Arial" w:hAnsi="Arial" w:cs="Arial"/>
        </w:rPr>
        <w:t xml:space="preserve">In the UK, CHD is monitored through </w:t>
      </w:r>
      <w:r w:rsidRPr="007C636C">
        <w:rPr>
          <w:rStyle w:val="Strong"/>
          <w:rFonts w:ascii="Arial" w:hAnsi="Arial" w:cs="Arial"/>
          <w:b w:val="0"/>
        </w:rPr>
        <w:t>national audits, health records and clinical tests</w:t>
      </w:r>
      <w:r w:rsidRPr="007C636C">
        <w:rPr>
          <w:rFonts w:ascii="Arial" w:hAnsi="Arial" w:cs="Arial"/>
          <w:b/>
        </w:rPr>
        <w:t xml:space="preserve">. </w:t>
      </w:r>
      <w:r w:rsidRPr="00BF2A34">
        <w:rPr>
          <w:rFonts w:ascii="Arial" w:hAnsi="Arial" w:cs="Arial"/>
        </w:rPr>
        <w:t xml:space="preserve">The </w:t>
      </w:r>
      <w:r w:rsidRPr="007C636C">
        <w:rPr>
          <w:rStyle w:val="Strong"/>
          <w:rFonts w:ascii="Arial" w:hAnsi="Arial" w:cs="Arial"/>
          <w:b w:val="0"/>
        </w:rPr>
        <w:t>British Heart Foundation (BHF)</w:t>
      </w:r>
      <w:r w:rsidRPr="007C636C">
        <w:rPr>
          <w:rFonts w:ascii="Arial" w:hAnsi="Arial" w:cs="Arial"/>
          <w:b/>
        </w:rPr>
        <w:t xml:space="preserve"> </w:t>
      </w:r>
      <w:r w:rsidRPr="007C636C">
        <w:rPr>
          <w:rFonts w:ascii="Arial" w:hAnsi="Arial" w:cs="Arial"/>
        </w:rPr>
        <w:t xml:space="preserve">provides data on CHD prevalence and deaths, while the </w:t>
      </w:r>
      <w:r w:rsidRPr="007C636C">
        <w:rPr>
          <w:rStyle w:val="Strong"/>
          <w:rFonts w:ascii="Arial" w:hAnsi="Arial" w:cs="Arial"/>
          <w:b w:val="0"/>
        </w:rPr>
        <w:t>National Cardiac Audit Programme (NCAP)</w:t>
      </w:r>
      <w:r w:rsidRPr="007C636C">
        <w:rPr>
          <w:rFonts w:ascii="Arial" w:hAnsi="Arial" w:cs="Arial"/>
        </w:rPr>
        <w:t xml:space="preserve"> monitors heart attacks, treatments and patient outcomes (BHF, 2026). GPs also use the </w:t>
      </w:r>
      <w:r w:rsidRPr="007C636C">
        <w:rPr>
          <w:rStyle w:val="Strong"/>
          <w:rFonts w:ascii="Arial" w:hAnsi="Arial" w:cs="Arial"/>
          <w:b w:val="0"/>
        </w:rPr>
        <w:t>Quality and Outcomes Framework (QOF</w:t>
      </w:r>
      <w:r w:rsidRPr="007C636C">
        <w:rPr>
          <w:rStyle w:val="Strong"/>
          <w:rFonts w:ascii="Arial" w:hAnsi="Arial" w:cs="Arial"/>
        </w:rPr>
        <w:t>)</w:t>
      </w:r>
      <w:r w:rsidRPr="007C636C">
        <w:rPr>
          <w:rFonts w:ascii="Arial" w:hAnsi="Arial" w:cs="Arial"/>
        </w:rPr>
        <w:t xml:space="preserve"> to monitor CHD patients and their treatment. At an individual level, tests such as </w:t>
      </w:r>
      <w:r w:rsidRPr="007C636C">
        <w:rPr>
          <w:rStyle w:val="Strong"/>
          <w:rFonts w:ascii="Arial" w:hAnsi="Arial" w:cs="Arial"/>
          <w:b w:val="0"/>
        </w:rPr>
        <w:t xml:space="preserve">ECGs, exercise tests, </w:t>
      </w:r>
      <w:r w:rsidRPr="007C636C">
        <w:rPr>
          <w:rStyle w:val="Strong"/>
          <w:rFonts w:ascii="Arial" w:hAnsi="Arial" w:cs="Arial"/>
          <w:b w:val="0"/>
        </w:rPr>
        <w:lastRenderedPageBreak/>
        <w:t>blood tests and CT coronary angiography</w:t>
      </w:r>
      <w:r w:rsidRPr="007C636C">
        <w:rPr>
          <w:rFonts w:ascii="Arial" w:hAnsi="Arial" w:cs="Arial"/>
          <w:b/>
        </w:rPr>
        <w:t xml:space="preserve"> </w:t>
      </w:r>
      <w:r w:rsidRPr="007C636C">
        <w:rPr>
          <w:rFonts w:ascii="Arial" w:hAnsi="Arial" w:cs="Arial"/>
        </w:rPr>
        <w:t>help doctors identify heart damage or blocked arteries.</w:t>
      </w:r>
    </w:p>
    <w:p w:rsidR="0030129C" w:rsidRPr="007C636C" w:rsidRDefault="0030129C" w:rsidP="007C636C">
      <w:pPr>
        <w:spacing w:line="360" w:lineRule="auto"/>
        <w:jc w:val="both"/>
        <w:rPr>
          <w:rFonts w:ascii="Arial" w:eastAsia="Times New Roman" w:hAnsi="Arial" w:cs="Arial"/>
          <w:color w:val="000000"/>
          <w:lang w:eastAsia="en-GB"/>
        </w:rPr>
      </w:pPr>
      <w:r w:rsidRPr="007C636C">
        <w:rPr>
          <w:rFonts w:ascii="Arial" w:eastAsia="Times New Roman" w:hAnsi="Arial" w:cs="Arial"/>
          <w:color w:val="000000"/>
          <w:lang w:eastAsia="en-GB"/>
        </w:rPr>
        <w:t xml:space="preserve">Wearable technology has made monitoring more possible in recent years. Heart rate, rhythm, and activity levels may be continually monitored by gadgets like </w:t>
      </w:r>
      <w:proofErr w:type="spellStart"/>
      <w:r w:rsidRPr="007C636C">
        <w:rPr>
          <w:rFonts w:ascii="Arial" w:eastAsia="Times New Roman" w:hAnsi="Arial" w:cs="Arial"/>
          <w:color w:val="000000"/>
          <w:lang w:eastAsia="en-GB"/>
        </w:rPr>
        <w:t>smartwatches</w:t>
      </w:r>
      <w:proofErr w:type="spellEnd"/>
      <w:r w:rsidRPr="007C636C">
        <w:rPr>
          <w:rFonts w:ascii="Arial" w:eastAsia="Times New Roman" w:hAnsi="Arial" w:cs="Arial"/>
          <w:color w:val="000000"/>
          <w:lang w:eastAsia="en-GB"/>
        </w:rPr>
        <w:t xml:space="preserve"> and portable ECG monitors, which enables patients to manage their condition from home and spot issues early (PMC, 2026). Because they can identify warning symptoms before a catastrophic event happens and lessen the need for frequent hospital visits, these technologies are especially beneficial for persons with established CHD.</w:t>
      </w:r>
    </w:p>
    <w:p w:rsidR="0030129C" w:rsidRPr="007C636C" w:rsidRDefault="0030129C" w:rsidP="007C636C">
      <w:pPr>
        <w:spacing w:line="360" w:lineRule="auto"/>
        <w:jc w:val="both"/>
        <w:rPr>
          <w:rFonts w:ascii="Arial" w:eastAsia="Times New Roman" w:hAnsi="Arial" w:cs="Arial"/>
          <w:color w:val="000000"/>
          <w:lang w:eastAsia="en-GB"/>
        </w:rPr>
      </w:pPr>
    </w:p>
    <w:p w:rsidR="0030129C" w:rsidRPr="007C636C" w:rsidRDefault="00BF2A34" w:rsidP="007C636C">
      <w:pPr>
        <w:spacing w:line="360" w:lineRule="auto"/>
        <w:jc w:val="both"/>
        <w:rPr>
          <w:rFonts w:ascii="Arial" w:hAnsi="Arial" w:cs="Arial"/>
          <w:b/>
        </w:rPr>
      </w:pPr>
      <w:r>
        <w:rPr>
          <w:rFonts w:ascii="Arial" w:hAnsi="Arial" w:cs="Arial"/>
          <w:b/>
        </w:rPr>
        <w:t xml:space="preserve">1.2 </w:t>
      </w:r>
      <w:r w:rsidR="0030129C" w:rsidRPr="007C636C">
        <w:rPr>
          <w:rFonts w:ascii="Arial" w:hAnsi="Arial" w:cs="Arial"/>
          <w:b/>
        </w:rPr>
        <w:t xml:space="preserve">How Coronary Heart Disease is </w:t>
      </w:r>
      <w:proofErr w:type="gramStart"/>
      <w:r w:rsidR="0030129C" w:rsidRPr="007C636C">
        <w:rPr>
          <w:rFonts w:ascii="Arial" w:hAnsi="Arial" w:cs="Arial"/>
          <w:b/>
        </w:rPr>
        <w:t>Controlled</w:t>
      </w:r>
      <w:proofErr w:type="gramEnd"/>
    </w:p>
    <w:p w:rsidR="007C636C" w:rsidRPr="007C636C" w:rsidRDefault="007C636C" w:rsidP="007C636C">
      <w:pPr>
        <w:pStyle w:val="pdq2pgselectionanchorcontainer"/>
        <w:spacing w:line="360" w:lineRule="auto"/>
        <w:jc w:val="both"/>
        <w:rPr>
          <w:rFonts w:ascii="Arial" w:hAnsi="Arial" w:cs="Arial"/>
          <w:sz w:val="22"/>
          <w:szCs w:val="22"/>
        </w:rPr>
      </w:pPr>
      <w:r w:rsidRPr="007C636C">
        <w:rPr>
          <w:rFonts w:ascii="Arial" w:hAnsi="Arial" w:cs="Arial"/>
          <w:sz w:val="22"/>
          <w:szCs w:val="22"/>
        </w:rPr>
        <w:t xml:space="preserve">CHD is controlled through </w:t>
      </w:r>
      <w:r w:rsidRPr="007C636C">
        <w:rPr>
          <w:rStyle w:val="Strong"/>
          <w:rFonts w:ascii="Arial" w:hAnsi="Arial" w:cs="Arial"/>
          <w:b w:val="0"/>
          <w:sz w:val="22"/>
          <w:szCs w:val="22"/>
        </w:rPr>
        <w:t>primary and secondary prevention</w:t>
      </w:r>
      <w:r w:rsidRPr="007C636C">
        <w:rPr>
          <w:rFonts w:ascii="Arial" w:hAnsi="Arial" w:cs="Arial"/>
          <w:b/>
          <w:sz w:val="22"/>
          <w:szCs w:val="22"/>
        </w:rPr>
        <w:t xml:space="preserve">. </w:t>
      </w:r>
      <w:r w:rsidRPr="007C636C">
        <w:rPr>
          <w:rFonts w:ascii="Arial" w:hAnsi="Arial" w:cs="Arial"/>
          <w:sz w:val="22"/>
          <w:szCs w:val="22"/>
        </w:rPr>
        <w:t>Primary prevention aims to stop the disease developing by addressing risk factors such as smoking, unhealthy diet, lack of exercise, high blood pressure and high cholesterol. The WHO recommends measures such as reducing salt intake, stopping smoking and promoting physical activity (WHO, 2025). In the UK, tools such as</w:t>
      </w:r>
      <w:r w:rsidRPr="007C636C">
        <w:rPr>
          <w:rFonts w:ascii="Arial" w:hAnsi="Arial" w:cs="Arial"/>
          <w:b/>
          <w:sz w:val="22"/>
          <w:szCs w:val="22"/>
        </w:rPr>
        <w:t xml:space="preserve"> </w:t>
      </w:r>
      <w:r w:rsidRPr="007C636C">
        <w:rPr>
          <w:rStyle w:val="Strong"/>
          <w:rFonts w:ascii="Arial" w:hAnsi="Arial" w:cs="Arial"/>
          <w:b w:val="0"/>
          <w:sz w:val="22"/>
          <w:szCs w:val="22"/>
        </w:rPr>
        <w:t>QRISK3</w:t>
      </w:r>
      <w:r w:rsidRPr="007C636C">
        <w:rPr>
          <w:rFonts w:ascii="Arial" w:hAnsi="Arial" w:cs="Arial"/>
          <w:sz w:val="22"/>
          <w:szCs w:val="22"/>
        </w:rPr>
        <w:t xml:space="preserve"> help identify people at higher risk of cardiovascular disease, who may benefit from lifestyle changes and medicines such as statins (NICE, 2023).</w:t>
      </w:r>
    </w:p>
    <w:p w:rsidR="007C636C" w:rsidRPr="007C636C" w:rsidRDefault="007C636C" w:rsidP="007C636C">
      <w:pPr>
        <w:pStyle w:val="NormalWeb"/>
        <w:spacing w:line="360" w:lineRule="auto"/>
        <w:jc w:val="both"/>
        <w:rPr>
          <w:rFonts w:ascii="Arial" w:hAnsi="Arial" w:cs="Arial"/>
          <w:sz w:val="22"/>
          <w:szCs w:val="22"/>
        </w:rPr>
      </w:pPr>
      <w:r w:rsidRPr="007C636C">
        <w:rPr>
          <w:rFonts w:ascii="Arial" w:hAnsi="Arial" w:cs="Arial"/>
          <w:sz w:val="22"/>
          <w:szCs w:val="22"/>
        </w:rPr>
        <w:t xml:space="preserve">For people who already have CHD, treatment may include medicines such as statins, </w:t>
      </w:r>
      <w:proofErr w:type="spellStart"/>
      <w:r w:rsidRPr="007C636C">
        <w:rPr>
          <w:rFonts w:ascii="Arial" w:hAnsi="Arial" w:cs="Arial"/>
          <w:sz w:val="22"/>
          <w:szCs w:val="22"/>
        </w:rPr>
        <w:t>antiplatelets</w:t>
      </w:r>
      <w:proofErr w:type="spellEnd"/>
      <w:r w:rsidRPr="007C636C">
        <w:rPr>
          <w:rFonts w:ascii="Arial" w:hAnsi="Arial" w:cs="Arial"/>
          <w:sz w:val="22"/>
          <w:szCs w:val="22"/>
        </w:rPr>
        <w:t xml:space="preserve"> and blood-pressure medication, alongside a healthy diet, regular exercise and stopping smoking (NICE, 2023). </w:t>
      </w:r>
      <w:r w:rsidRPr="007C636C">
        <w:rPr>
          <w:rStyle w:val="Strong"/>
          <w:rFonts w:ascii="Arial" w:hAnsi="Arial" w:cs="Arial"/>
          <w:b w:val="0"/>
          <w:sz w:val="22"/>
          <w:szCs w:val="22"/>
        </w:rPr>
        <w:t>Cardiac rehabilitation</w:t>
      </w:r>
      <w:r w:rsidRPr="007C636C">
        <w:rPr>
          <w:rFonts w:ascii="Arial" w:hAnsi="Arial" w:cs="Arial"/>
          <w:sz w:val="22"/>
          <w:szCs w:val="22"/>
        </w:rPr>
        <w:t xml:space="preserve"> also supports recovery after a heart attack or surgery through exercise, education and emotional support. In more serious cases, treatments such as </w:t>
      </w:r>
      <w:r w:rsidRPr="007C636C">
        <w:rPr>
          <w:rStyle w:val="Strong"/>
          <w:rFonts w:ascii="Arial" w:hAnsi="Arial" w:cs="Arial"/>
          <w:b w:val="0"/>
          <w:sz w:val="22"/>
          <w:szCs w:val="22"/>
        </w:rPr>
        <w:t>angioplasty, stents or coronary artery bypass surgery</w:t>
      </w:r>
      <w:r w:rsidRPr="007C636C">
        <w:rPr>
          <w:rFonts w:ascii="Arial" w:hAnsi="Arial" w:cs="Arial"/>
          <w:sz w:val="22"/>
          <w:szCs w:val="22"/>
        </w:rPr>
        <w:t xml:space="preserve"> may be required.</w:t>
      </w:r>
    </w:p>
    <w:p w:rsidR="00567387" w:rsidRPr="007C636C" w:rsidRDefault="00567387" w:rsidP="007C636C">
      <w:pPr>
        <w:spacing w:line="360" w:lineRule="auto"/>
        <w:jc w:val="both"/>
        <w:rPr>
          <w:rFonts w:ascii="Arial" w:eastAsia="Times New Roman" w:hAnsi="Arial" w:cs="Arial"/>
          <w:b/>
          <w:color w:val="000000"/>
          <w:lang w:eastAsia="en-GB"/>
        </w:rPr>
      </w:pPr>
    </w:p>
    <w:p w:rsidR="00567387" w:rsidRPr="007C636C" w:rsidRDefault="00BF2A34" w:rsidP="007C636C">
      <w:pPr>
        <w:spacing w:line="360" w:lineRule="auto"/>
        <w:jc w:val="both"/>
        <w:rPr>
          <w:rFonts w:ascii="Arial" w:eastAsia="Times New Roman" w:hAnsi="Arial" w:cs="Arial"/>
          <w:b/>
          <w:color w:val="000000"/>
          <w:lang w:eastAsia="en-GB"/>
        </w:rPr>
      </w:pPr>
      <w:r>
        <w:rPr>
          <w:rFonts w:ascii="Arial" w:hAnsi="Arial" w:cs="Arial"/>
          <w:b/>
        </w:rPr>
        <w:t xml:space="preserve">1.3 </w:t>
      </w:r>
      <w:r w:rsidR="00567387" w:rsidRPr="007C636C">
        <w:rPr>
          <w:rFonts w:ascii="Arial" w:hAnsi="Arial" w:cs="Arial"/>
          <w:b/>
        </w:rPr>
        <w:t>Consequences of Coronary Heart Disease on People in the Community</w:t>
      </w:r>
    </w:p>
    <w:p w:rsidR="00567387" w:rsidRPr="007C636C" w:rsidRDefault="007C636C" w:rsidP="007C636C">
      <w:pPr>
        <w:spacing w:line="360" w:lineRule="auto"/>
        <w:jc w:val="both"/>
        <w:rPr>
          <w:rFonts w:ascii="Arial" w:eastAsia="Times New Roman" w:hAnsi="Arial" w:cs="Arial"/>
          <w:color w:val="000000"/>
          <w:lang w:eastAsia="en-GB"/>
        </w:rPr>
      </w:pPr>
      <w:r w:rsidRPr="007C636C">
        <w:rPr>
          <w:rFonts w:ascii="Arial" w:hAnsi="Arial" w:cs="Arial"/>
        </w:rPr>
        <w:t xml:space="preserve">CHD can affect </w:t>
      </w:r>
      <w:r w:rsidRPr="007C636C">
        <w:rPr>
          <w:rStyle w:val="Strong"/>
          <w:rFonts w:ascii="Arial" w:hAnsi="Arial" w:cs="Arial"/>
          <w:b w:val="0"/>
        </w:rPr>
        <w:t>individuals, families, workplaces and the wider economy</w:t>
      </w:r>
      <w:r w:rsidRPr="007C636C">
        <w:rPr>
          <w:rFonts w:ascii="Arial" w:hAnsi="Arial" w:cs="Arial"/>
        </w:rPr>
        <w:t xml:space="preserve">. Symptoms such as angina can make everyday activities, including walking, climbing stairs and carrying shopping, difficult. People may also experience </w:t>
      </w:r>
      <w:r w:rsidRPr="00BF2A34">
        <w:rPr>
          <w:rStyle w:val="Strong"/>
          <w:rFonts w:ascii="Arial" w:hAnsi="Arial" w:cs="Arial"/>
          <w:b w:val="0"/>
        </w:rPr>
        <w:t>anxiety, depression and fear</w:t>
      </w:r>
      <w:r w:rsidRPr="007C636C">
        <w:rPr>
          <w:rFonts w:ascii="Arial" w:hAnsi="Arial" w:cs="Arial"/>
        </w:rPr>
        <w:t>, particularly after a heart attack. Recovery can take months, while long-term heart damage may lead to heart failure, where the heart cannot pump blood effectively around the body (ClinicalTrials.eu, 2026).</w:t>
      </w:r>
    </w:p>
    <w:p w:rsidR="007C636C" w:rsidRPr="007C636C" w:rsidRDefault="007C636C" w:rsidP="007C636C">
      <w:pPr>
        <w:pStyle w:val="pdq2pgselectionanchorcontainer"/>
        <w:spacing w:line="360" w:lineRule="auto"/>
        <w:jc w:val="both"/>
        <w:rPr>
          <w:rFonts w:ascii="Arial" w:hAnsi="Arial" w:cs="Arial"/>
          <w:sz w:val="22"/>
          <w:szCs w:val="22"/>
        </w:rPr>
      </w:pPr>
      <w:r w:rsidRPr="007C636C">
        <w:rPr>
          <w:rFonts w:ascii="Arial" w:hAnsi="Arial" w:cs="Arial"/>
          <w:sz w:val="22"/>
          <w:szCs w:val="22"/>
        </w:rPr>
        <w:t xml:space="preserve">CHD can have a major impact on </w:t>
      </w:r>
      <w:r w:rsidRPr="00BF2A34">
        <w:rPr>
          <w:rStyle w:val="Strong"/>
          <w:rFonts w:ascii="Arial" w:hAnsi="Arial" w:cs="Arial"/>
          <w:b w:val="0"/>
          <w:sz w:val="22"/>
          <w:szCs w:val="22"/>
        </w:rPr>
        <w:t>families and communities</w:t>
      </w:r>
      <w:r w:rsidRPr="007C636C">
        <w:rPr>
          <w:rFonts w:ascii="Arial" w:hAnsi="Arial" w:cs="Arial"/>
          <w:sz w:val="22"/>
          <w:szCs w:val="22"/>
        </w:rPr>
        <w:t xml:space="preserve">. Partners and adult children may become carers, which can cause emotional stress and financial difficulties. Some people may be unable to return to work, leading to reduced income and increased dependence on benefits. CHD also causes </w:t>
      </w:r>
      <w:r w:rsidRPr="00BF2A34">
        <w:rPr>
          <w:rStyle w:val="Strong"/>
          <w:rFonts w:ascii="Arial" w:hAnsi="Arial" w:cs="Arial"/>
          <w:b w:val="0"/>
          <w:sz w:val="22"/>
          <w:szCs w:val="22"/>
        </w:rPr>
        <w:t>absenteeism and reduced productivity</w:t>
      </w:r>
      <w:r w:rsidRPr="00BF2A34">
        <w:rPr>
          <w:rFonts w:ascii="Arial" w:hAnsi="Arial" w:cs="Arial"/>
          <w:b/>
          <w:sz w:val="22"/>
          <w:szCs w:val="22"/>
        </w:rPr>
        <w:t>,</w:t>
      </w:r>
      <w:r w:rsidRPr="007C636C">
        <w:rPr>
          <w:rFonts w:ascii="Arial" w:hAnsi="Arial" w:cs="Arial"/>
          <w:sz w:val="22"/>
          <w:szCs w:val="22"/>
        </w:rPr>
        <w:t xml:space="preserve"> creating wider economic costs.</w:t>
      </w:r>
    </w:p>
    <w:p w:rsidR="007C636C" w:rsidRPr="007C636C" w:rsidRDefault="007C636C" w:rsidP="007C636C">
      <w:pPr>
        <w:pStyle w:val="NormalWeb"/>
        <w:spacing w:line="360" w:lineRule="auto"/>
        <w:jc w:val="both"/>
        <w:rPr>
          <w:rFonts w:ascii="Arial" w:hAnsi="Arial" w:cs="Arial"/>
          <w:sz w:val="22"/>
          <w:szCs w:val="22"/>
        </w:rPr>
      </w:pPr>
      <w:r w:rsidRPr="007C636C">
        <w:rPr>
          <w:rFonts w:ascii="Arial" w:hAnsi="Arial" w:cs="Arial"/>
          <w:sz w:val="22"/>
          <w:szCs w:val="22"/>
        </w:rPr>
        <w:lastRenderedPageBreak/>
        <w:t xml:space="preserve">Health and social care services are also under pressure because many people require ongoing treatment and hospital care. Around </w:t>
      </w:r>
      <w:r w:rsidRPr="00BF2A34">
        <w:rPr>
          <w:rStyle w:val="Strong"/>
          <w:rFonts w:ascii="Arial" w:hAnsi="Arial" w:cs="Arial"/>
          <w:b w:val="0"/>
          <w:sz w:val="22"/>
          <w:szCs w:val="22"/>
        </w:rPr>
        <w:t>2.3 million people in the UK live with diagnosed CHD</w:t>
      </w:r>
      <w:r w:rsidRPr="00BF2A34">
        <w:rPr>
          <w:rFonts w:ascii="Arial" w:hAnsi="Arial" w:cs="Arial"/>
          <w:b/>
          <w:sz w:val="22"/>
          <w:szCs w:val="22"/>
        </w:rPr>
        <w:t xml:space="preserve">, </w:t>
      </w:r>
      <w:r w:rsidRPr="007C636C">
        <w:rPr>
          <w:rFonts w:ascii="Arial" w:hAnsi="Arial" w:cs="Arial"/>
          <w:sz w:val="22"/>
          <w:szCs w:val="22"/>
        </w:rPr>
        <w:t>showing the scale of the problem (BHF, 2026). CHD also affects deprived communities more severely, with cardiovascular disease mortality around twice as high in the most deprived areas compared with the least deprived areas (House of Commons Library, 2026). This highlights the need for better prevention and equal access to healthcare.</w:t>
      </w:r>
    </w:p>
    <w:p w:rsidR="00BC7685" w:rsidRPr="007C636C" w:rsidRDefault="00BC7685" w:rsidP="007C636C">
      <w:pPr>
        <w:spacing w:line="360" w:lineRule="auto"/>
        <w:jc w:val="both"/>
        <w:rPr>
          <w:rFonts w:ascii="Arial" w:eastAsia="Times New Roman" w:hAnsi="Arial" w:cs="Arial"/>
          <w:color w:val="000000"/>
          <w:lang w:eastAsia="en-GB"/>
        </w:rPr>
      </w:pPr>
    </w:p>
    <w:p w:rsidR="00BC7685" w:rsidRPr="007C636C" w:rsidRDefault="00BF2A34" w:rsidP="007C636C">
      <w:pPr>
        <w:spacing w:line="360" w:lineRule="auto"/>
        <w:jc w:val="both"/>
        <w:rPr>
          <w:rFonts w:ascii="Arial" w:hAnsi="Arial" w:cs="Arial"/>
          <w:b/>
        </w:rPr>
      </w:pPr>
      <w:r>
        <w:rPr>
          <w:rFonts w:ascii="Arial" w:hAnsi="Arial" w:cs="Arial"/>
          <w:b/>
        </w:rPr>
        <w:t xml:space="preserve">1.4 </w:t>
      </w:r>
      <w:r w:rsidR="00BC7685" w:rsidRPr="007C636C">
        <w:rPr>
          <w:rFonts w:ascii="Arial" w:hAnsi="Arial" w:cs="Arial"/>
          <w:b/>
        </w:rPr>
        <w:t>Health and Social Care Support Services Required</w:t>
      </w:r>
    </w:p>
    <w:p w:rsidR="00BC7685" w:rsidRPr="007C636C" w:rsidRDefault="00BC7685" w:rsidP="007C636C">
      <w:pPr>
        <w:spacing w:line="360" w:lineRule="auto"/>
        <w:jc w:val="both"/>
        <w:rPr>
          <w:rFonts w:ascii="Arial" w:hAnsi="Arial" w:cs="Arial"/>
        </w:rPr>
      </w:pPr>
    </w:p>
    <w:p w:rsidR="00BC7685" w:rsidRPr="007C636C" w:rsidRDefault="00BC7685" w:rsidP="007C636C">
      <w:pPr>
        <w:spacing w:line="360" w:lineRule="auto"/>
        <w:jc w:val="both"/>
        <w:rPr>
          <w:rFonts w:ascii="Arial" w:hAnsi="Arial" w:cs="Arial"/>
        </w:rPr>
      </w:pPr>
      <w:r w:rsidRPr="007C636C">
        <w:rPr>
          <w:rFonts w:ascii="Arial" w:hAnsi="Arial" w:cs="Arial"/>
        </w:rPr>
        <w:t>In order to meet the requirements of those impacted by CHD, a coordinated variety of health and social care services must be provided. These services must collaborate to offer assistance from diagnosis and prevention through treatment, rehabilitation, and long-term management. This support is based on primary care. In addition to being the initial point of contact for individuals who are having symptoms or are worried about their risk, general practitioners (GPs) are crucial in risk assessment, diagnostic test referrals, medication prescription, and long-term patient monitoring. Every five years, anyone between the ages of 40 and 74 can participate in the NHS Health Check program, which is a crucial preventative service that assists in identifying individuals at risk for CHD and other illnesses before symptoms appear (House of Commons Library, 2026).</w:t>
      </w:r>
    </w:p>
    <w:p w:rsidR="00BC7685" w:rsidRPr="007C636C" w:rsidRDefault="00BC7685" w:rsidP="007C636C">
      <w:pPr>
        <w:spacing w:line="360" w:lineRule="auto"/>
        <w:jc w:val="both"/>
        <w:rPr>
          <w:rFonts w:ascii="Arial" w:hAnsi="Arial" w:cs="Arial"/>
        </w:rPr>
      </w:pPr>
      <w:r w:rsidRPr="007C636C">
        <w:rPr>
          <w:rFonts w:ascii="Arial" w:hAnsi="Arial" w:cs="Arial"/>
        </w:rPr>
        <w:t>Patients may be referred to hospital cardiologists and cardiac teams when more specialised treatment is required. These services perform treatments like angioplasty and bypass surgery, conduct diagnostic tests like angiograms, and handle complicated situations. Cardiac rehabilitation programs are crucial for those who have undergone surgery or a heart attack. These programs, which may be housed in hospitals or community centres, provide patients with emotional support, food and medication instruction, and supervised exercise sessions to help them regain their fitness and confidence (Western Health &amp; Social Care Trust, 2026).</w:t>
      </w:r>
    </w:p>
    <w:p w:rsidR="00BC7685" w:rsidRPr="007C636C" w:rsidRDefault="00BC7685" w:rsidP="007C636C">
      <w:pPr>
        <w:spacing w:line="360" w:lineRule="auto"/>
        <w:jc w:val="both"/>
        <w:rPr>
          <w:rFonts w:ascii="Arial" w:hAnsi="Arial" w:cs="Arial"/>
        </w:rPr>
      </w:pPr>
      <w:r w:rsidRPr="007C636C">
        <w:rPr>
          <w:rFonts w:ascii="Arial" w:hAnsi="Arial" w:cs="Arial"/>
        </w:rPr>
        <w:t>Additionally, social care services are essential. Social workers can offer guidance on housing, benefits, and going back to work, while occupational therapists can assist individuals in modifying their homes and daily routines to better manage their symptoms. Palliative care programs and community nursing teams can assist people with heart failure or more severe illness preserve their independence and quality of life at home.</w:t>
      </w:r>
    </w:p>
    <w:p w:rsidR="00BC7685" w:rsidRPr="007C636C" w:rsidRDefault="00BC7685" w:rsidP="007C636C">
      <w:pPr>
        <w:spacing w:line="360" w:lineRule="auto"/>
        <w:jc w:val="both"/>
        <w:rPr>
          <w:rFonts w:ascii="Arial" w:hAnsi="Arial" w:cs="Arial"/>
        </w:rPr>
      </w:pPr>
      <w:r w:rsidRPr="007C636C">
        <w:rPr>
          <w:rFonts w:ascii="Arial" w:hAnsi="Arial" w:cs="Arial"/>
        </w:rPr>
        <w:t xml:space="preserve">In addition to official services, third-sector groups and charities contribute significantly. The British Heart Foundation sponsors research into more effective therapies, operates a free </w:t>
      </w:r>
      <w:r w:rsidRPr="007C636C">
        <w:rPr>
          <w:rFonts w:ascii="Arial" w:hAnsi="Arial" w:cs="Arial"/>
        </w:rPr>
        <w:lastRenderedPageBreak/>
        <w:t>helpline manned by cardiac nurses, and offers information and instructional materials. Local support groups, which are frequently organised by groups like Northern Ireland Chest Heart and Stroke or Chest Heart &amp; Stroke Scotland, give people the opportunity to connect with others in comparable circumstances, exchange stories, and engage in gentle exercise regimens (Northern Health and Social Care Trust, 2026). Since anxiety and despair are prevalent among those with CHD, mental health support is particularly crucial. Having access to psychiatric and counselling services can enhance a person's overall recuperation and help them manage their emotions.</w:t>
      </w:r>
    </w:p>
    <w:p w:rsidR="00BC7685" w:rsidRDefault="00BC7685"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Default="00BF2A34" w:rsidP="007C636C">
      <w:pPr>
        <w:spacing w:line="360" w:lineRule="auto"/>
        <w:jc w:val="both"/>
        <w:rPr>
          <w:rFonts w:ascii="Arial" w:hAnsi="Arial" w:cs="Arial"/>
        </w:rPr>
      </w:pPr>
    </w:p>
    <w:p w:rsidR="00BF2A34" w:rsidRPr="007C636C" w:rsidRDefault="00BF2A34" w:rsidP="007C636C">
      <w:pPr>
        <w:spacing w:line="360" w:lineRule="auto"/>
        <w:jc w:val="both"/>
        <w:rPr>
          <w:rFonts w:ascii="Arial" w:hAnsi="Arial" w:cs="Arial"/>
        </w:rPr>
      </w:pPr>
    </w:p>
    <w:p w:rsidR="00BC7685" w:rsidRPr="00BF2A34" w:rsidRDefault="00BC7685" w:rsidP="007C636C">
      <w:pPr>
        <w:spacing w:line="360" w:lineRule="auto"/>
        <w:jc w:val="both"/>
        <w:rPr>
          <w:rFonts w:ascii="Arial" w:hAnsi="Arial" w:cs="Arial"/>
          <w:b/>
        </w:rPr>
      </w:pPr>
      <w:r w:rsidRPr="00BF2A34">
        <w:rPr>
          <w:rFonts w:ascii="Arial" w:hAnsi="Arial" w:cs="Arial"/>
          <w:b/>
        </w:rPr>
        <w:lastRenderedPageBreak/>
        <w:t>Conclusion</w:t>
      </w:r>
    </w:p>
    <w:p w:rsidR="00BC7685" w:rsidRPr="007C636C" w:rsidRDefault="007C636C" w:rsidP="007C636C">
      <w:pPr>
        <w:spacing w:line="360" w:lineRule="auto"/>
        <w:jc w:val="both"/>
        <w:rPr>
          <w:rFonts w:ascii="Arial" w:hAnsi="Arial" w:cs="Arial"/>
        </w:rPr>
      </w:pPr>
      <w:r w:rsidRPr="007C636C">
        <w:rPr>
          <w:rFonts w:ascii="Arial" w:hAnsi="Arial" w:cs="Arial"/>
        </w:rPr>
        <w:t xml:space="preserve">In conclusion, </w:t>
      </w:r>
      <w:r w:rsidRPr="00BF2A34">
        <w:rPr>
          <w:rStyle w:val="Strong"/>
          <w:rFonts w:ascii="Arial" w:hAnsi="Arial" w:cs="Arial"/>
          <w:b w:val="0"/>
        </w:rPr>
        <w:t>coronary heart disease (CHD)</w:t>
      </w:r>
      <w:r w:rsidRPr="007C636C">
        <w:rPr>
          <w:rFonts w:ascii="Arial" w:hAnsi="Arial" w:cs="Arial"/>
        </w:rPr>
        <w:t xml:space="preserve"> remains a major health problem in the UK and worldwide. Effective monitoring, early diagnosis, medication, cardiac rehabilitation and public health measures are essential for controlling the condition. CHD can affect physical and mental health, family life, employment and finances, while also placing pressure on health and social care services. Therefore, joined-up and person-centred care involving GPs, hospitals, rehabilitation teams and community services is important. Continued investment in </w:t>
      </w:r>
      <w:r w:rsidRPr="00BF2A34">
        <w:rPr>
          <w:rStyle w:val="Strong"/>
          <w:rFonts w:ascii="Arial" w:hAnsi="Arial" w:cs="Arial"/>
          <w:b w:val="0"/>
        </w:rPr>
        <w:t>prevention, early treatment and support</w:t>
      </w:r>
      <w:r w:rsidRPr="007C636C">
        <w:rPr>
          <w:rFonts w:ascii="Arial" w:hAnsi="Arial" w:cs="Arial"/>
        </w:rPr>
        <w:t xml:space="preserve"> can improve quality of life and reduce the overall impact of CHD.</w:t>
      </w:r>
    </w:p>
    <w:p w:rsidR="00BC7685" w:rsidRPr="00BC7685" w:rsidRDefault="00BC7685" w:rsidP="00E95F88">
      <w:pPr>
        <w:rPr>
          <w:rFonts w:ascii="Arial" w:hAnsi="Arial" w:cs="Arial"/>
        </w:rPr>
      </w:pPr>
    </w:p>
    <w:p w:rsidR="00BC7685" w:rsidRPr="00BC7685" w:rsidRDefault="00BC7685" w:rsidP="00E95F88">
      <w:pPr>
        <w:rPr>
          <w:rFonts w:ascii="Arial" w:hAnsi="Arial" w:cs="Arial"/>
          <w:b/>
        </w:rPr>
      </w:pPr>
    </w:p>
    <w:p w:rsidR="00BC7685" w:rsidRDefault="00BC7685"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Default="00BF2A34" w:rsidP="00E95F88">
      <w:pPr>
        <w:rPr>
          <w:rFonts w:ascii="Arial" w:eastAsia="Times New Roman" w:hAnsi="Arial" w:cs="Arial"/>
          <w:b/>
          <w:color w:val="000000"/>
          <w:sz w:val="24"/>
          <w:szCs w:val="24"/>
          <w:lang w:eastAsia="en-GB"/>
        </w:rPr>
      </w:pPr>
    </w:p>
    <w:p w:rsidR="00BF2A34" w:rsidRPr="00BC7685" w:rsidRDefault="00BF2A34" w:rsidP="00E95F88">
      <w:pPr>
        <w:rPr>
          <w:rFonts w:ascii="Arial" w:eastAsia="Times New Roman" w:hAnsi="Arial" w:cs="Arial"/>
          <w:b/>
          <w:color w:val="000000"/>
          <w:sz w:val="24"/>
          <w:szCs w:val="24"/>
          <w:lang w:eastAsia="en-GB"/>
        </w:rPr>
      </w:pPr>
    </w:p>
    <w:p w:rsidR="00E95F88" w:rsidRDefault="00E95F88" w:rsidP="00E95F88">
      <w:pPr>
        <w:rPr>
          <w:rFonts w:ascii="Arial" w:eastAsia="Times New Roman" w:hAnsi="Arial" w:cs="Arial"/>
          <w:color w:val="000000"/>
          <w:sz w:val="24"/>
          <w:szCs w:val="24"/>
          <w:lang w:eastAsia="en-GB"/>
        </w:rPr>
      </w:pPr>
    </w:p>
    <w:p w:rsidR="00E95F88" w:rsidRDefault="00E95F88" w:rsidP="00E95F88">
      <w:pPr>
        <w:rPr>
          <w:rFonts w:ascii="Arial" w:eastAsia="Times New Roman" w:hAnsi="Arial" w:cs="Arial"/>
          <w:color w:val="000000"/>
          <w:sz w:val="24"/>
          <w:szCs w:val="24"/>
          <w:lang w:eastAsia="en-GB"/>
        </w:rPr>
      </w:pPr>
    </w:p>
    <w:p w:rsidR="00E95F88" w:rsidRPr="00E95F88" w:rsidRDefault="00E95F88" w:rsidP="00E95F88">
      <w:pPr>
        <w:rPr>
          <w:rFonts w:ascii="Arial" w:eastAsia="Times New Roman" w:hAnsi="Arial" w:cs="Arial"/>
          <w:b/>
          <w:color w:val="000000"/>
          <w:sz w:val="24"/>
          <w:szCs w:val="24"/>
          <w:lang w:eastAsia="en-GB"/>
        </w:rPr>
      </w:pPr>
      <w:r w:rsidRPr="00BF2A34">
        <w:rPr>
          <w:rFonts w:ascii="Arial" w:eastAsia="Times New Roman" w:hAnsi="Arial" w:cs="Arial"/>
          <w:b/>
          <w:color w:val="000000"/>
          <w:sz w:val="24"/>
          <w:szCs w:val="24"/>
          <w:lang w:eastAsia="en-GB"/>
        </w:rPr>
        <w:lastRenderedPageBreak/>
        <w:t>Reference</w:t>
      </w:r>
    </w:p>
    <w:p w:rsidR="00E95F88" w:rsidRDefault="00E95F88" w:rsidP="00E95F88">
      <w:pPr>
        <w:spacing w:after="0" w:line="360" w:lineRule="atLeast"/>
        <w:rPr>
          <w:rFonts w:ascii="Arial" w:eastAsia="Times New Roman" w:hAnsi="Arial" w:cs="Arial"/>
          <w:color w:val="000000"/>
          <w:sz w:val="24"/>
          <w:szCs w:val="24"/>
          <w:lang w:eastAsia="en-GB"/>
        </w:rPr>
      </w:pPr>
      <w:r w:rsidRPr="00E95F88">
        <w:rPr>
          <w:rFonts w:ascii="Arial" w:eastAsia="Times New Roman" w:hAnsi="Arial" w:cs="Arial"/>
          <w:color w:val="000000"/>
          <w:sz w:val="24"/>
          <w:szCs w:val="24"/>
          <w:lang w:eastAsia="en-GB"/>
        </w:rPr>
        <w:t xml:space="preserve">British Heart Foundation (BHF) (2026) </w:t>
      </w:r>
      <w:proofErr w:type="gramStart"/>
      <w:r w:rsidRPr="00E95F88">
        <w:rPr>
          <w:rFonts w:ascii="Arial" w:eastAsia="Times New Roman" w:hAnsi="Arial" w:cs="Arial"/>
          <w:i/>
          <w:iCs/>
          <w:color w:val="000000"/>
          <w:sz w:val="24"/>
          <w:szCs w:val="24"/>
          <w:lang w:eastAsia="en-GB"/>
        </w:rPr>
        <w:t>Cardiovascular</w:t>
      </w:r>
      <w:proofErr w:type="gramEnd"/>
      <w:r w:rsidRPr="00E95F88">
        <w:rPr>
          <w:rFonts w:ascii="Arial" w:eastAsia="Times New Roman" w:hAnsi="Arial" w:cs="Arial"/>
          <w:i/>
          <w:iCs/>
          <w:color w:val="000000"/>
          <w:sz w:val="24"/>
          <w:szCs w:val="24"/>
          <w:lang w:eastAsia="en-GB"/>
        </w:rPr>
        <w:t xml:space="preserve"> disease statistics 2026</w:t>
      </w:r>
      <w:r w:rsidRPr="00E95F88">
        <w:rPr>
          <w:rFonts w:ascii="Arial" w:eastAsia="Times New Roman" w:hAnsi="Arial" w:cs="Arial"/>
          <w:color w:val="000000"/>
          <w:sz w:val="24"/>
          <w:szCs w:val="24"/>
          <w:lang w:eastAsia="en-GB"/>
        </w:rPr>
        <w:t xml:space="preserve">. Available at: </w:t>
      </w:r>
      <w:hyperlink r:id="rId7" w:tgtFrame="_blank" w:tooltip="autolink" w:history="1">
        <w:r w:rsidRPr="00E95F88">
          <w:rPr>
            <w:rFonts w:ascii="Arial" w:eastAsia="Times New Roman" w:hAnsi="Arial" w:cs="Arial"/>
            <w:color w:val="0057FF"/>
            <w:sz w:val="24"/>
            <w:szCs w:val="24"/>
            <w:u w:val="single"/>
            <w:lang w:eastAsia="en-GB"/>
          </w:rPr>
          <w:t>https://www.bhf.org.uk/what-we-do/news-from-the-bhf/news-2025/july/heart-and-circulatory-disease-statistics-2026</w:t>
        </w:r>
      </w:hyperlink>
      <w:r w:rsidR="0060698A">
        <w:rPr>
          <w:rFonts w:ascii="Arial" w:eastAsia="Times New Roman" w:hAnsi="Arial" w:cs="Arial"/>
          <w:color w:val="000000"/>
          <w:sz w:val="24"/>
          <w:szCs w:val="24"/>
          <w:lang w:eastAsia="en-GB"/>
        </w:rPr>
        <w:t xml:space="preserve"> (Accessed: 1</w:t>
      </w:r>
      <w:r w:rsidRPr="00E95F88">
        <w:rPr>
          <w:rFonts w:ascii="Arial" w:eastAsia="Times New Roman" w:hAnsi="Arial" w:cs="Arial"/>
          <w:color w:val="000000"/>
          <w:sz w:val="24"/>
          <w:szCs w:val="24"/>
          <w:lang w:eastAsia="en-GB"/>
        </w:rPr>
        <w:t xml:space="preserve"> August 2026).</w:t>
      </w:r>
    </w:p>
    <w:p w:rsidR="0060698A" w:rsidRPr="00E95F88" w:rsidRDefault="0060698A" w:rsidP="00E95F88">
      <w:pPr>
        <w:spacing w:after="0" w:line="360" w:lineRule="atLeast"/>
        <w:rPr>
          <w:rFonts w:ascii="Arial" w:eastAsia="Times New Roman" w:hAnsi="Arial" w:cs="Arial"/>
          <w:color w:val="000000"/>
          <w:sz w:val="24"/>
          <w:szCs w:val="24"/>
          <w:lang w:eastAsia="en-GB"/>
        </w:rPr>
      </w:pPr>
    </w:p>
    <w:p w:rsidR="00E95F88" w:rsidRDefault="00E95F88" w:rsidP="00E95F88">
      <w:pPr>
        <w:spacing w:after="0" w:line="360" w:lineRule="atLeast"/>
        <w:rPr>
          <w:rFonts w:ascii="Arial" w:eastAsia="Times New Roman" w:hAnsi="Arial" w:cs="Arial"/>
          <w:color w:val="000000"/>
          <w:sz w:val="24"/>
          <w:szCs w:val="24"/>
          <w:lang w:eastAsia="en-GB"/>
        </w:rPr>
      </w:pPr>
      <w:r w:rsidRPr="00E95F88">
        <w:rPr>
          <w:rFonts w:ascii="Arial" w:eastAsia="Times New Roman" w:hAnsi="Arial" w:cs="Arial"/>
          <w:color w:val="000000"/>
          <w:sz w:val="24"/>
          <w:szCs w:val="24"/>
          <w:lang w:eastAsia="en-GB"/>
        </w:rPr>
        <w:t xml:space="preserve">NHS (2026) </w:t>
      </w:r>
      <w:r w:rsidRPr="00E95F88">
        <w:rPr>
          <w:rFonts w:ascii="Arial" w:eastAsia="Times New Roman" w:hAnsi="Arial" w:cs="Arial"/>
          <w:i/>
          <w:iCs/>
          <w:color w:val="000000"/>
          <w:sz w:val="24"/>
          <w:szCs w:val="24"/>
          <w:lang w:eastAsia="en-GB"/>
        </w:rPr>
        <w:t>Coronary heart disease</w:t>
      </w:r>
      <w:r w:rsidRPr="00E95F88">
        <w:rPr>
          <w:rFonts w:ascii="Arial" w:eastAsia="Times New Roman" w:hAnsi="Arial" w:cs="Arial"/>
          <w:color w:val="000000"/>
          <w:sz w:val="24"/>
          <w:szCs w:val="24"/>
          <w:lang w:eastAsia="en-GB"/>
        </w:rPr>
        <w:t xml:space="preserve">. Available at: </w:t>
      </w:r>
      <w:hyperlink r:id="rId8" w:tgtFrame="_blank" w:tooltip="autolink" w:history="1">
        <w:r w:rsidRPr="00E95F88">
          <w:rPr>
            <w:rFonts w:ascii="Arial" w:eastAsia="Times New Roman" w:hAnsi="Arial" w:cs="Arial"/>
            <w:color w:val="0057FF"/>
            <w:sz w:val="24"/>
            <w:szCs w:val="24"/>
            <w:u w:val="single"/>
            <w:lang w:eastAsia="en-GB"/>
          </w:rPr>
          <w:t>https://www.nhs.uk/conditions/coronary-heart-disease/</w:t>
        </w:r>
      </w:hyperlink>
      <w:r w:rsidR="0060698A">
        <w:rPr>
          <w:rFonts w:ascii="Arial" w:eastAsia="Times New Roman" w:hAnsi="Arial" w:cs="Arial"/>
          <w:color w:val="000000"/>
          <w:sz w:val="24"/>
          <w:szCs w:val="24"/>
          <w:lang w:eastAsia="en-GB"/>
        </w:rPr>
        <w:t xml:space="preserve"> (Accessed: 1</w:t>
      </w:r>
      <w:r w:rsidRPr="00E95F88">
        <w:rPr>
          <w:rFonts w:ascii="Arial" w:eastAsia="Times New Roman" w:hAnsi="Arial" w:cs="Arial"/>
          <w:color w:val="000000"/>
          <w:sz w:val="24"/>
          <w:szCs w:val="24"/>
          <w:lang w:eastAsia="en-GB"/>
        </w:rPr>
        <w:t xml:space="preserve"> August 2026).</w:t>
      </w:r>
    </w:p>
    <w:p w:rsidR="0060698A" w:rsidRPr="00E95F88" w:rsidRDefault="0060698A" w:rsidP="00E95F88">
      <w:pPr>
        <w:spacing w:after="0" w:line="360" w:lineRule="atLeast"/>
        <w:rPr>
          <w:rFonts w:ascii="Arial" w:eastAsia="Times New Roman" w:hAnsi="Arial" w:cs="Arial"/>
          <w:color w:val="000000"/>
          <w:sz w:val="24"/>
          <w:szCs w:val="24"/>
          <w:lang w:eastAsia="en-GB"/>
        </w:rPr>
      </w:pPr>
    </w:p>
    <w:p w:rsidR="00E95F88" w:rsidRDefault="00E95F88" w:rsidP="00E95F88">
      <w:pPr>
        <w:spacing w:after="0" w:line="360" w:lineRule="atLeast"/>
        <w:rPr>
          <w:rFonts w:ascii="Arial" w:eastAsia="Times New Roman" w:hAnsi="Arial" w:cs="Arial"/>
          <w:color w:val="000000"/>
          <w:sz w:val="24"/>
          <w:szCs w:val="24"/>
          <w:lang w:eastAsia="en-GB"/>
        </w:rPr>
      </w:pPr>
      <w:r w:rsidRPr="00E95F88">
        <w:rPr>
          <w:rFonts w:ascii="Arial" w:eastAsia="Times New Roman" w:hAnsi="Arial" w:cs="Arial"/>
          <w:color w:val="000000"/>
          <w:sz w:val="24"/>
          <w:szCs w:val="24"/>
          <w:lang w:eastAsia="en-GB"/>
        </w:rPr>
        <w:t xml:space="preserve">World Health Organization (WHO) (2025) </w:t>
      </w:r>
      <w:proofErr w:type="gramStart"/>
      <w:r w:rsidRPr="00E95F88">
        <w:rPr>
          <w:rFonts w:ascii="Arial" w:eastAsia="Times New Roman" w:hAnsi="Arial" w:cs="Arial"/>
          <w:i/>
          <w:iCs/>
          <w:color w:val="000000"/>
          <w:sz w:val="24"/>
          <w:szCs w:val="24"/>
          <w:lang w:eastAsia="en-GB"/>
        </w:rPr>
        <w:t>Cardiovascular</w:t>
      </w:r>
      <w:proofErr w:type="gramEnd"/>
      <w:r w:rsidRPr="00E95F88">
        <w:rPr>
          <w:rFonts w:ascii="Arial" w:eastAsia="Times New Roman" w:hAnsi="Arial" w:cs="Arial"/>
          <w:i/>
          <w:iCs/>
          <w:color w:val="000000"/>
          <w:sz w:val="24"/>
          <w:szCs w:val="24"/>
          <w:lang w:eastAsia="en-GB"/>
        </w:rPr>
        <w:t xml:space="preserve"> diseases</w:t>
      </w:r>
      <w:r w:rsidRPr="00E95F88">
        <w:rPr>
          <w:rFonts w:ascii="Arial" w:eastAsia="Times New Roman" w:hAnsi="Arial" w:cs="Arial"/>
          <w:color w:val="000000"/>
          <w:sz w:val="24"/>
          <w:szCs w:val="24"/>
          <w:lang w:eastAsia="en-GB"/>
        </w:rPr>
        <w:t xml:space="preserve">. Available at: </w:t>
      </w:r>
      <w:hyperlink r:id="rId9" w:tgtFrame="_blank" w:tooltip="autolink" w:history="1">
        <w:r w:rsidRPr="00E95F88">
          <w:rPr>
            <w:rFonts w:ascii="Arial" w:eastAsia="Times New Roman" w:hAnsi="Arial" w:cs="Arial"/>
            <w:color w:val="0057FF"/>
            <w:sz w:val="24"/>
            <w:szCs w:val="24"/>
            <w:u w:val="single"/>
            <w:lang w:eastAsia="en-GB"/>
          </w:rPr>
          <w:t>https://www.who.int/news-room/fact-sheets/detail/cardiovascular-diseases</w:t>
        </w:r>
      </w:hyperlink>
      <w:r w:rsidR="0060698A">
        <w:rPr>
          <w:rFonts w:ascii="Arial" w:eastAsia="Times New Roman" w:hAnsi="Arial" w:cs="Arial"/>
          <w:color w:val="000000"/>
          <w:sz w:val="24"/>
          <w:szCs w:val="24"/>
          <w:lang w:eastAsia="en-GB"/>
        </w:rPr>
        <w:t xml:space="preserve"> (Accessed: 1</w:t>
      </w:r>
      <w:r w:rsidRPr="00E95F88">
        <w:rPr>
          <w:rFonts w:ascii="Arial" w:eastAsia="Times New Roman" w:hAnsi="Arial" w:cs="Arial"/>
          <w:color w:val="000000"/>
          <w:sz w:val="24"/>
          <w:szCs w:val="24"/>
          <w:lang w:eastAsia="en-GB"/>
        </w:rPr>
        <w:t xml:space="preserve"> August 2026).</w:t>
      </w:r>
    </w:p>
    <w:p w:rsidR="0060698A" w:rsidRPr="00E95F88" w:rsidRDefault="0060698A" w:rsidP="00E95F88">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British Heart Foundation (BHF) (2026) </w:t>
      </w:r>
      <w:r w:rsidRPr="00BC7685">
        <w:rPr>
          <w:rFonts w:ascii="Arial" w:eastAsia="Times New Roman" w:hAnsi="Arial" w:cs="Arial"/>
          <w:i/>
          <w:iCs/>
          <w:color w:val="000000"/>
          <w:sz w:val="24"/>
          <w:szCs w:val="24"/>
          <w:lang w:eastAsia="en-GB"/>
        </w:rPr>
        <w:t>UK cardiovascular disease factsheet</w:t>
      </w:r>
      <w:r w:rsidRPr="00BC7685">
        <w:rPr>
          <w:rFonts w:ascii="Arial" w:eastAsia="Times New Roman" w:hAnsi="Arial" w:cs="Arial"/>
          <w:color w:val="000000"/>
          <w:sz w:val="24"/>
          <w:szCs w:val="24"/>
          <w:lang w:eastAsia="en-GB"/>
        </w:rPr>
        <w:t xml:space="preserve">. Available at: </w:t>
      </w:r>
      <w:hyperlink r:id="rId10" w:tgtFrame="_blank" w:tooltip="autolink" w:history="1">
        <w:r w:rsidRPr="00BC7685">
          <w:rPr>
            <w:rFonts w:ascii="Arial" w:eastAsia="Times New Roman" w:hAnsi="Arial" w:cs="Arial"/>
            <w:color w:val="0057FF"/>
            <w:sz w:val="24"/>
            <w:szCs w:val="24"/>
            <w:u w:val="single"/>
            <w:lang w:eastAsia="en-GB"/>
          </w:rPr>
          <w:t>https://www.bhf.org.uk/-/media/files/for-professionals/research/heart-statistics/bhf-cvd-statistics-uk-factsheet-jan26.pdf</w:t>
        </w:r>
      </w:hyperlink>
      <w:r w:rsidR="0060698A">
        <w:rPr>
          <w:rFonts w:ascii="Arial" w:eastAsia="Times New Roman" w:hAnsi="Arial" w:cs="Arial"/>
          <w:color w:val="000000"/>
          <w:sz w:val="24"/>
          <w:szCs w:val="24"/>
          <w:lang w:eastAsia="en-GB"/>
        </w:rPr>
        <w:t xml:space="preserve"> (Accessed: 7</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ClinicalTrials.eu (2026) </w:t>
      </w:r>
      <w:proofErr w:type="gramStart"/>
      <w:r w:rsidRPr="00BC7685">
        <w:rPr>
          <w:rFonts w:ascii="Arial" w:eastAsia="Times New Roman" w:hAnsi="Arial" w:cs="Arial"/>
          <w:i/>
          <w:iCs/>
          <w:color w:val="000000"/>
          <w:sz w:val="24"/>
          <w:szCs w:val="24"/>
          <w:lang w:eastAsia="en-GB"/>
        </w:rPr>
        <w:t>Chronic</w:t>
      </w:r>
      <w:proofErr w:type="gramEnd"/>
      <w:r w:rsidRPr="00BC7685">
        <w:rPr>
          <w:rFonts w:ascii="Arial" w:eastAsia="Times New Roman" w:hAnsi="Arial" w:cs="Arial"/>
          <w:i/>
          <w:iCs/>
          <w:color w:val="000000"/>
          <w:sz w:val="24"/>
          <w:szCs w:val="24"/>
          <w:lang w:eastAsia="en-GB"/>
        </w:rPr>
        <w:t xml:space="preserve"> coronary syndrome – life with disease</w:t>
      </w:r>
      <w:r w:rsidRPr="00BC7685">
        <w:rPr>
          <w:rFonts w:ascii="Arial" w:eastAsia="Times New Roman" w:hAnsi="Arial" w:cs="Arial"/>
          <w:color w:val="000000"/>
          <w:sz w:val="24"/>
          <w:szCs w:val="24"/>
          <w:lang w:eastAsia="en-GB"/>
        </w:rPr>
        <w:t xml:space="preserve">. Available at: </w:t>
      </w:r>
      <w:hyperlink r:id="rId11" w:tgtFrame="_blank" w:tooltip="autolink" w:history="1">
        <w:r w:rsidRPr="00BC7685">
          <w:rPr>
            <w:rFonts w:ascii="Arial" w:eastAsia="Times New Roman" w:hAnsi="Arial" w:cs="Arial"/>
            <w:color w:val="0057FF"/>
            <w:sz w:val="24"/>
            <w:szCs w:val="24"/>
            <w:u w:val="single"/>
            <w:lang w:eastAsia="en-GB"/>
          </w:rPr>
          <w:t>https://clinicaltrials.eu/disease/chronic-coronary-syndrome/chronic-coronary-syndrome-life-with-disease/</w:t>
        </w:r>
      </w:hyperlink>
      <w:r w:rsidR="0060698A">
        <w:rPr>
          <w:rFonts w:ascii="Arial" w:eastAsia="Times New Roman" w:hAnsi="Arial" w:cs="Arial"/>
          <w:color w:val="000000"/>
          <w:sz w:val="24"/>
          <w:szCs w:val="24"/>
          <w:lang w:eastAsia="en-GB"/>
        </w:rPr>
        <w:t xml:space="preserve"> (Accessed: 7</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proofErr w:type="spellStart"/>
      <w:r w:rsidRPr="00BC7685">
        <w:rPr>
          <w:rFonts w:ascii="Arial" w:eastAsia="Times New Roman" w:hAnsi="Arial" w:cs="Arial"/>
          <w:color w:val="000000"/>
          <w:sz w:val="24"/>
          <w:szCs w:val="24"/>
          <w:lang w:eastAsia="en-GB"/>
        </w:rPr>
        <w:t>Euronews</w:t>
      </w:r>
      <w:proofErr w:type="spellEnd"/>
      <w:r w:rsidRPr="00BC7685">
        <w:rPr>
          <w:rFonts w:ascii="Arial" w:eastAsia="Times New Roman" w:hAnsi="Arial" w:cs="Arial"/>
          <w:color w:val="000000"/>
          <w:sz w:val="24"/>
          <w:szCs w:val="24"/>
          <w:lang w:eastAsia="en-GB"/>
        </w:rPr>
        <w:t xml:space="preserve"> (2025) '</w:t>
      </w:r>
      <w:proofErr w:type="gramStart"/>
      <w:r w:rsidRPr="00BC7685">
        <w:rPr>
          <w:rFonts w:ascii="Arial" w:eastAsia="Times New Roman" w:hAnsi="Arial" w:cs="Arial"/>
          <w:color w:val="000000"/>
          <w:sz w:val="24"/>
          <w:szCs w:val="24"/>
          <w:lang w:eastAsia="en-GB"/>
        </w:rPr>
        <w:t>The</w:t>
      </w:r>
      <w:proofErr w:type="gramEnd"/>
      <w:r w:rsidRPr="00BC7685">
        <w:rPr>
          <w:rFonts w:ascii="Arial" w:eastAsia="Times New Roman" w:hAnsi="Arial" w:cs="Arial"/>
          <w:color w:val="000000"/>
          <w:sz w:val="24"/>
          <w:szCs w:val="24"/>
          <w:lang w:eastAsia="en-GB"/>
        </w:rPr>
        <w:t xml:space="preserve"> burden of cardiovascular disease in Europe: Almost 2 million deaths and €282 billion annually', 15 December. Available at: </w:t>
      </w:r>
      <w:hyperlink r:id="rId12" w:tgtFrame="_blank" w:tooltip="autolink" w:history="1">
        <w:r w:rsidRPr="00BC7685">
          <w:rPr>
            <w:rFonts w:ascii="Arial" w:eastAsia="Times New Roman" w:hAnsi="Arial" w:cs="Arial"/>
            <w:color w:val="0057FF"/>
            <w:sz w:val="24"/>
            <w:szCs w:val="24"/>
            <w:u w:val="single"/>
            <w:lang w:eastAsia="en-GB"/>
          </w:rPr>
          <w:t>https://www.euronews.com/health/2025/12/15/the-burden-of-cardiovascular-disease-in-europe-almost-2-million-deaths-and-282-billion-ann</w:t>
        </w:r>
      </w:hyperlink>
      <w:r w:rsidR="0060698A">
        <w:rPr>
          <w:rFonts w:ascii="Arial" w:eastAsia="Times New Roman" w:hAnsi="Arial" w:cs="Arial"/>
          <w:color w:val="000000"/>
          <w:sz w:val="24"/>
          <w:szCs w:val="24"/>
          <w:lang w:eastAsia="en-GB"/>
        </w:rPr>
        <w:t xml:space="preserve"> (Accessed: 7</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proofErr w:type="spellStart"/>
      <w:r w:rsidRPr="00BC7685">
        <w:rPr>
          <w:rFonts w:ascii="Arial" w:eastAsia="Times New Roman" w:hAnsi="Arial" w:cs="Arial"/>
          <w:color w:val="000000"/>
          <w:sz w:val="24"/>
          <w:szCs w:val="24"/>
          <w:lang w:eastAsia="en-GB"/>
        </w:rPr>
        <w:t>EuroIntervention</w:t>
      </w:r>
      <w:proofErr w:type="spellEnd"/>
      <w:r w:rsidRPr="00BC7685">
        <w:rPr>
          <w:rFonts w:ascii="Arial" w:eastAsia="Times New Roman" w:hAnsi="Arial" w:cs="Arial"/>
          <w:color w:val="000000"/>
          <w:sz w:val="24"/>
          <w:szCs w:val="24"/>
          <w:lang w:eastAsia="en-GB"/>
        </w:rPr>
        <w:t xml:space="preserve"> (2026) </w:t>
      </w:r>
      <w:r w:rsidRPr="00BC7685">
        <w:rPr>
          <w:rFonts w:ascii="Arial" w:eastAsia="Times New Roman" w:hAnsi="Arial" w:cs="Arial"/>
          <w:i/>
          <w:iCs/>
          <w:color w:val="000000"/>
          <w:sz w:val="24"/>
          <w:szCs w:val="24"/>
          <w:lang w:eastAsia="en-GB"/>
        </w:rPr>
        <w:t>Computed tomographic angiography in coronary artery disease</w:t>
      </w:r>
      <w:r w:rsidRPr="00BC7685">
        <w:rPr>
          <w:rFonts w:ascii="Arial" w:eastAsia="Times New Roman" w:hAnsi="Arial" w:cs="Arial"/>
          <w:color w:val="000000"/>
          <w:sz w:val="24"/>
          <w:szCs w:val="24"/>
          <w:lang w:eastAsia="en-GB"/>
        </w:rPr>
        <w:t xml:space="preserve">. Available at: </w:t>
      </w:r>
      <w:hyperlink r:id="rId13" w:tgtFrame="_blank" w:tooltip="autolink" w:history="1">
        <w:r w:rsidRPr="00BC7685">
          <w:rPr>
            <w:rFonts w:ascii="Arial" w:eastAsia="Times New Roman" w:hAnsi="Arial" w:cs="Arial"/>
            <w:color w:val="0057FF"/>
            <w:sz w:val="24"/>
            <w:szCs w:val="24"/>
            <w:u w:val="single"/>
            <w:lang w:eastAsia="en-GB"/>
          </w:rPr>
          <w:t>https://eurointervention.pcronline.com/article/computed-tomographic-angiography-in-coronary-artery-disease</w:t>
        </w:r>
      </w:hyperlink>
      <w:r w:rsidR="0060698A">
        <w:rPr>
          <w:rFonts w:ascii="Arial" w:eastAsia="Times New Roman" w:hAnsi="Arial" w:cs="Arial"/>
          <w:color w:val="000000"/>
          <w:sz w:val="24"/>
          <w:szCs w:val="24"/>
          <w:lang w:eastAsia="en-GB"/>
        </w:rPr>
        <w:t xml:space="preserve"> (Accessed: 7</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hyperlink r:id="rId14" w:tgtFrame="_blank" w:tooltip="autolink" w:history="1">
        <w:r w:rsidRPr="00BC7685">
          <w:rPr>
            <w:rFonts w:ascii="Arial" w:eastAsia="Times New Roman" w:hAnsi="Arial" w:cs="Arial"/>
            <w:color w:val="0057FF"/>
            <w:sz w:val="24"/>
            <w:szCs w:val="24"/>
            <w:u w:val="single"/>
            <w:lang w:eastAsia="en-GB"/>
          </w:rPr>
          <w:t>GOV.UK</w:t>
        </w:r>
      </w:hyperlink>
      <w:r w:rsidRPr="00BC7685">
        <w:rPr>
          <w:rFonts w:ascii="Arial" w:eastAsia="Times New Roman" w:hAnsi="Arial" w:cs="Arial"/>
          <w:color w:val="000000"/>
          <w:sz w:val="24"/>
          <w:szCs w:val="24"/>
          <w:lang w:eastAsia="en-GB"/>
        </w:rPr>
        <w:t xml:space="preserve"> (2026) 'New heart disease and strokes plan to save thousands of lives', 7 July. Available at: </w:t>
      </w:r>
      <w:hyperlink r:id="rId15" w:tgtFrame="_blank" w:tooltip="autolink" w:history="1">
        <w:r w:rsidRPr="00BC7685">
          <w:rPr>
            <w:rFonts w:ascii="Arial" w:eastAsia="Times New Roman" w:hAnsi="Arial" w:cs="Arial"/>
            <w:color w:val="0057FF"/>
            <w:sz w:val="24"/>
            <w:szCs w:val="24"/>
            <w:u w:val="single"/>
            <w:lang w:eastAsia="en-GB"/>
          </w:rPr>
          <w:t>https://www.gov.uk/government/news/new-heart-disease-and-strokes-plan-to-saves-thousands-of-lives</w:t>
        </w:r>
      </w:hyperlink>
      <w:r w:rsidR="0060698A">
        <w:rPr>
          <w:rFonts w:ascii="Arial" w:eastAsia="Times New Roman" w:hAnsi="Arial" w:cs="Arial"/>
          <w:color w:val="000000"/>
          <w:sz w:val="24"/>
          <w:szCs w:val="24"/>
          <w:lang w:eastAsia="en-GB"/>
        </w:rPr>
        <w:t xml:space="preserve"> (Accessed: 10</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House of Commons Library (2026) </w:t>
      </w:r>
      <w:r w:rsidRPr="00BC7685">
        <w:rPr>
          <w:rFonts w:ascii="Arial" w:eastAsia="Times New Roman" w:hAnsi="Arial" w:cs="Arial"/>
          <w:i/>
          <w:iCs/>
          <w:color w:val="000000"/>
          <w:sz w:val="24"/>
          <w:szCs w:val="24"/>
          <w:lang w:eastAsia="en-GB"/>
        </w:rPr>
        <w:t>Reducing levels of premature deaths from heart disease and stroke</w:t>
      </w:r>
      <w:r w:rsidRPr="00BC7685">
        <w:rPr>
          <w:rFonts w:ascii="Arial" w:eastAsia="Times New Roman" w:hAnsi="Arial" w:cs="Arial"/>
          <w:color w:val="000000"/>
          <w:sz w:val="24"/>
          <w:szCs w:val="24"/>
          <w:lang w:eastAsia="en-GB"/>
        </w:rPr>
        <w:t xml:space="preserve">. Available at: </w:t>
      </w:r>
      <w:hyperlink r:id="rId16" w:tgtFrame="_blank" w:tooltip="autolink" w:history="1">
        <w:r w:rsidRPr="00BC7685">
          <w:rPr>
            <w:rFonts w:ascii="Arial" w:eastAsia="Times New Roman" w:hAnsi="Arial" w:cs="Arial"/>
            <w:color w:val="0057FF"/>
            <w:sz w:val="24"/>
            <w:szCs w:val="24"/>
            <w:u w:val="single"/>
            <w:lang w:eastAsia="en-GB"/>
          </w:rPr>
          <w:t>https://commonslibrary.parliament.uk/research-briefings/cbp-10927/</w:t>
        </w:r>
      </w:hyperlink>
      <w:r w:rsidR="0060698A">
        <w:rPr>
          <w:rFonts w:ascii="Arial" w:eastAsia="Times New Roman" w:hAnsi="Arial" w:cs="Arial"/>
          <w:color w:val="000000"/>
          <w:sz w:val="24"/>
          <w:szCs w:val="24"/>
          <w:lang w:eastAsia="en-GB"/>
        </w:rPr>
        <w:t xml:space="preserve"> (Accessed: 10</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proofErr w:type="spellStart"/>
      <w:proofErr w:type="gramStart"/>
      <w:r w:rsidRPr="00BC7685">
        <w:rPr>
          <w:rFonts w:ascii="Arial" w:eastAsia="Times New Roman" w:hAnsi="Arial" w:cs="Arial"/>
          <w:color w:val="000000"/>
          <w:sz w:val="24"/>
          <w:szCs w:val="24"/>
          <w:lang w:eastAsia="en-GB"/>
        </w:rPr>
        <w:lastRenderedPageBreak/>
        <w:t>medRxiv</w:t>
      </w:r>
      <w:proofErr w:type="spellEnd"/>
      <w:proofErr w:type="gramEnd"/>
      <w:r w:rsidRPr="00BC7685">
        <w:rPr>
          <w:rFonts w:ascii="Arial" w:eastAsia="Times New Roman" w:hAnsi="Arial" w:cs="Arial"/>
          <w:color w:val="000000"/>
          <w:sz w:val="24"/>
          <w:szCs w:val="24"/>
          <w:lang w:eastAsia="en-GB"/>
        </w:rPr>
        <w:t xml:space="preserve"> (2026) 'The prevalence, prevention, and treatment of cardiovascular diseases in twelve African countries (2014-2019)', 26 February. Available at: </w:t>
      </w:r>
      <w:hyperlink r:id="rId17" w:tgtFrame="_blank" w:tooltip="autolink" w:history="1">
        <w:r w:rsidRPr="00BC7685">
          <w:rPr>
            <w:rFonts w:ascii="Arial" w:eastAsia="Times New Roman" w:hAnsi="Arial" w:cs="Arial"/>
            <w:color w:val="0057FF"/>
            <w:sz w:val="24"/>
            <w:szCs w:val="24"/>
            <w:u w:val="single"/>
            <w:lang w:eastAsia="en-GB"/>
          </w:rPr>
          <w:t>https://www.medrxiv.org/content/10.1101/2025.02.19.25322533v2.full</w:t>
        </w:r>
      </w:hyperlink>
      <w:r w:rsidR="0060698A">
        <w:rPr>
          <w:rFonts w:ascii="Arial" w:eastAsia="Times New Roman" w:hAnsi="Arial" w:cs="Arial"/>
          <w:color w:val="000000"/>
          <w:sz w:val="24"/>
          <w:szCs w:val="24"/>
          <w:lang w:eastAsia="en-GB"/>
        </w:rPr>
        <w:t xml:space="preserve"> (Accessed: 10</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National Institute for Health and Care Excellence (NICE) (2023) </w:t>
      </w:r>
      <w:proofErr w:type="gramStart"/>
      <w:r w:rsidRPr="00BC7685">
        <w:rPr>
          <w:rFonts w:ascii="Arial" w:eastAsia="Times New Roman" w:hAnsi="Arial" w:cs="Arial"/>
          <w:i/>
          <w:iCs/>
          <w:color w:val="000000"/>
          <w:sz w:val="24"/>
          <w:szCs w:val="24"/>
          <w:lang w:eastAsia="en-GB"/>
        </w:rPr>
        <w:t>Cardiovascular</w:t>
      </w:r>
      <w:proofErr w:type="gramEnd"/>
      <w:r w:rsidRPr="00BC7685">
        <w:rPr>
          <w:rFonts w:ascii="Arial" w:eastAsia="Times New Roman" w:hAnsi="Arial" w:cs="Arial"/>
          <w:i/>
          <w:iCs/>
          <w:color w:val="000000"/>
          <w:sz w:val="24"/>
          <w:szCs w:val="24"/>
          <w:lang w:eastAsia="en-GB"/>
        </w:rPr>
        <w:t xml:space="preserve"> disease: risk assessment and reduction, including lipid modification</w:t>
      </w:r>
      <w:r w:rsidRPr="00BC7685">
        <w:rPr>
          <w:rFonts w:ascii="Arial" w:eastAsia="Times New Roman" w:hAnsi="Arial" w:cs="Arial"/>
          <w:color w:val="000000"/>
          <w:sz w:val="24"/>
          <w:szCs w:val="24"/>
          <w:lang w:eastAsia="en-GB"/>
        </w:rPr>
        <w:t xml:space="preserve">. Available at: </w:t>
      </w:r>
      <w:hyperlink r:id="rId18" w:tgtFrame="_blank" w:tooltip="autolink" w:history="1">
        <w:r w:rsidRPr="00BC7685">
          <w:rPr>
            <w:rFonts w:ascii="Arial" w:eastAsia="Times New Roman" w:hAnsi="Arial" w:cs="Arial"/>
            <w:color w:val="0057FF"/>
            <w:sz w:val="24"/>
            <w:szCs w:val="24"/>
            <w:u w:val="single"/>
            <w:lang w:eastAsia="en-GB"/>
          </w:rPr>
          <w:t>https://www.nice.org.uk/guidance/ng181</w:t>
        </w:r>
      </w:hyperlink>
      <w:r w:rsidR="0060698A">
        <w:rPr>
          <w:rFonts w:ascii="Arial" w:eastAsia="Times New Roman" w:hAnsi="Arial" w:cs="Arial"/>
          <w:color w:val="000000"/>
          <w:sz w:val="24"/>
          <w:szCs w:val="24"/>
          <w:lang w:eastAsia="en-GB"/>
        </w:rPr>
        <w:t xml:space="preserve"> (Accessed: 10</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Northern Health and Social Care Trust (2026) </w:t>
      </w:r>
      <w:r w:rsidRPr="00BC7685">
        <w:rPr>
          <w:rFonts w:ascii="Arial" w:eastAsia="Times New Roman" w:hAnsi="Arial" w:cs="Arial"/>
          <w:i/>
          <w:iCs/>
          <w:color w:val="000000"/>
          <w:sz w:val="24"/>
          <w:szCs w:val="24"/>
          <w:lang w:eastAsia="en-GB"/>
        </w:rPr>
        <w:t>Heart health and emotional support</w:t>
      </w:r>
      <w:r w:rsidRPr="00BC7685">
        <w:rPr>
          <w:rFonts w:ascii="Arial" w:eastAsia="Times New Roman" w:hAnsi="Arial" w:cs="Arial"/>
          <w:color w:val="000000"/>
          <w:sz w:val="24"/>
          <w:szCs w:val="24"/>
          <w:lang w:eastAsia="en-GB"/>
        </w:rPr>
        <w:t xml:space="preserve">. Available at: </w:t>
      </w:r>
      <w:hyperlink r:id="rId19" w:tgtFrame="_blank" w:tooltip="autolink" w:history="1">
        <w:r w:rsidRPr="00BC7685">
          <w:rPr>
            <w:rFonts w:ascii="Arial" w:eastAsia="Times New Roman" w:hAnsi="Arial" w:cs="Arial"/>
            <w:color w:val="0057FF"/>
            <w:sz w:val="24"/>
            <w:szCs w:val="24"/>
            <w:u w:val="single"/>
            <w:lang w:eastAsia="en-GB"/>
          </w:rPr>
          <w:t>https://www.northerntrust.hscni.net/service/psychological-services/clinical-health-psychology-services/heart-health-and-emotional-support/</w:t>
        </w:r>
      </w:hyperlink>
      <w:r w:rsidR="0060698A">
        <w:rPr>
          <w:rFonts w:ascii="Arial" w:eastAsia="Times New Roman" w:hAnsi="Arial" w:cs="Arial"/>
          <w:color w:val="000000"/>
          <w:sz w:val="24"/>
          <w:szCs w:val="24"/>
          <w:lang w:eastAsia="en-GB"/>
        </w:rPr>
        <w:t xml:space="preserve"> (Accessed: 10</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PMC (2026a) 'Emerging rapid detection methods for the monitoring of cardiovascular diseases', </w:t>
      </w:r>
      <w:r w:rsidRPr="00BC7685">
        <w:rPr>
          <w:rFonts w:ascii="Arial" w:eastAsia="Times New Roman" w:hAnsi="Arial" w:cs="Arial"/>
          <w:i/>
          <w:iCs/>
          <w:color w:val="000000"/>
          <w:sz w:val="24"/>
          <w:szCs w:val="24"/>
          <w:lang w:eastAsia="en-GB"/>
        </w:rPr>
        <w:t>PMC</w:t>
      </w:r>
      <w:r w:rsidRPr="00BC7685">
        <w:rPr>
          <w:rFonts w:ascii="Arial" w:eastAsia="Times New Roman" w:hAnsi="Arial" w:cs="Arial"/>
          <w:color w:val="000000"/>
          <w:sz w:val="24"/>
          <w:szCs w:val="24"/>
          <w:lang w:eastAsia="en-GB"/>
        </w:rPr>
        <w:t xml:space="preserve">. Available at: </w:t>
      </w:r>
      <w:hyperlink r:id="rId20" w:tgtFrame="_blank" w:tooltip="autolink" w:history="1">
        <w:r w:rsidRPr="00BC7685">
          <w:rPr>
            <w:rFonts w:ascii="Arial" w:eastAsia="Times New Roman" w:hAnsi="Arial" w:cs="Arial"/>
            <w:color w:val="0057FF"/>
            <w:sz w:val="24"/>
            <w:szCs w:val="24"/>
            <w:u w:val="single"/>
            <w:lang w:eastAsia="en-GB"/>
          </w:rPr>
          <w:t>https://pmc.ncbi.nlm.nih.gov/articles/PMC11982037/pdf/main.pdf</w:t>
        </w:r>
      </w:hyperlink>
      <w:r w:rsidR="0060698A">
        <w:rPr>
          <w:rFonts w:ascii="Arial" w:eastAsia="Times New Roman" w:hAnsi="Arial" w:cs="Arial"/>
          <w:color w:val="000000"/>
          <w:sz w:val="24"/>
          <w:szCs w:val="24"/>
          <w:lang w:eastAsia="en-GB"/>
        </w:rPr>
        <w:t xml:space="preserve"> (Accessed: 12</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PMC (2026b) 'Cardiac rehabilitation', </w:t>
      </w:r>
      <w:r w:rsidRPr="00BC7685">
        <w:rPr>
          <w:rFonts w:ascii="Arial" w:eastAsia="Times New Roman" w:hAnsi="Arial" w:cs="Arial"/>
          <w:i/>
          <w:iCs/>
          <w:color w:val="000000"/>
          <w:sz w:val="24"/>
          <w:szCs w:val="24"/>
          <w:lang w:eastAsia="en-GB"/>
        </w:rPr>
        <w:t>PMC</w:t>
      </w:r>
      <w:r w:rsidRPr="00BC7685">
        <w:rPr>
          <w:rFonts w:ascii="Arial" w:eastAsia="Times New Roman" w:hAnsi="Arial" w:cs="Arial"/>
          <w:color w:val="000000"/>
          <w:sz w:val="24"/>
          <w:szCs w:val="24"/>
          <w:lang w:eastAsia="en-GB"/>
        </w:rPr>
        <w:t xml:space="preserve">. Available at: </w:t>
      </w:r>
      <w:hyperlink r:id="rId21" w:tgtFrame="_blank" w:tooltip="autolink" w:history="1">
        <w:r w:rsidRPr="00BC7685">
          <w:rPr>
            <w:rFonts w:ascii="Arial" w:eastAsia="Times New Roman" w:hAnsi="Arial" w:cs="Arial"/>
            <w:color w:val="0057FF"/>
            <w:sz w:val="24"/>
            <w:szCs w:val="24"/>
            <w:u w:val="single"/>
            <w:lang w:eastAsia="en-GB"/>
          </w:rPr>
          <w:t>https://pmc.ncbi.nlm.nih.gov/articles/PMC4586722/</w:t>
        </w:r>
      </w:hyperlink>
      <w:r w:rsidR="0060698A">
        <w:rPr>
          <w:rFonts w:ascii="Arial" w:eastAsia="Times New Roman" w:hAnsi="Arial" w:cs="Arial"/>
          <w:color w:val="000000"/>
          <w:sz w:val="24"/>
          <w:szCs w:val="24"/>
          <w:lang w:eastAsia="en-GB"/>
        </w:rPr>
        <w:t xml:space="preserve"> (Accessed: 12</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The Global Statistics (2025) 'Heart disease mortality statistics in US 2025'. Available at: </w:t>
      </w:r>
      <w:hyperlink r:id="rId22" w:tgtFrame="_blank" w:tooltip="autolink" w:history="1">
        <w:r w:rsidRPr="00BC7685">
          <w:rPr>
            <w:rFonts w:ascii="Arial" w:eastAsia="Times New Roman" w:hAnsi="Arial" w:cs="Arial"/>
            <w:color w:val="0057FF"/>
            <w:sz w:val="24"/>
            <w:szCs w:val="24"/>
            <w:u w:val="single"/>
            <w:lang w:eastAsia="en-GB"/>
          </w:rPr>
          <w:t>https://www.theglobalstatistics.com/heart-disease-mortality-statistics-in-us/</w:t>
        </w:r>
      </w:hyperlink>
      <w:r w:rsidR="0060698A">
        <w:rPr>
          <w:rFonts w:ascii="Arial" w:eastAsia="Times New Roman" w:hAnsi="Arial" w:cs="Arial"/>
          <w:color w:val="000000"/>
          <w:sz w:val="24"/>
          <w:szCs w:val="24"/>
          <w:lang w:eastAsia="en-GB"/>
        </w:rPr>
        <w:t xml:space="preserve"> (Accessed: 12</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proofErr w:type="spellStart"/>
      <w:r w:rsidRPr="00BC7685">
        <w:rPr>
          <w:rFonts w:ascii="Arial" w:eastAsia="Times New Roman" w:hAnsi="Arial" w:cs="Arial"/>
          <w:color w:val="000000"/>
          <w:sz w:val="24"/>
          <w:szCs w:val="24"/>
          <w:lang w:eastAsia="en-GB"/>
        </w:rPr>
        <w:t>WeCovr</w:t>
      </w:r>
      <w:proofErr w:type="spellEnd"/>
      <w:r w:rsidRPr="00BC7685">
        <w:rPr>
          <w:rFonts w:ascii="Arial" w:eastAsia="Times New Roman" w:hAnsi="Arial" w:cs="Arial"/>
          <w:color w:val="000000"/>
          <w:sz w:val="24"/>
          <w:szCs w:val="24"/>
          <w:lang w:eastAsia="en-GB"/>
        </w:rPr>
        <w:t xml:space="preserve"> (2025) </w:t>
      </w:r>
      <w:r w:rsidRPr="00BC7685">
        <w:rPr>
          <w:rFonts w:ascii="Arial" w:eastAsia="Times New Roman" w:hAnsi="Arial" w:cs="Arial"/>
          <w:i/>
          <w:iCs/>
          <w:color w:val="000000"/>
          <w:sz w:val="24"/>
          <w:szCs w:val="24"/>
          <w:lang w:eastAsia="en-GB"/>
        </w:rPr>
        <w:t>Coronary heart disease</w:t>
      </w:r>
      <w:r w:rsidRPr="00BC7685">
        <w:rPr>
          <w:rFonts w:ascii="Arial" w:eastAsia="Times New Roman" w:hAnsi="Arial" w:cs="Arial"/>
          <w:color w:val="000000"/>
          <w:sz w:val="24"/>
          <w:szCs w:val="24"/>
          <w:lang w:eastAsia="en-GB"/>
        </w:rPr>
        <w:t xml:space="preserve">. Available at: </w:t>
      </w:r>
      <w:hyperlink r:id="rId23" w:tgtFrame="_blank" w:tooltip="autolink" w:history="1">
        <w:r w:rsidRPr="00BC7685">
          <w:rPr>
            <w:rFonts w:ascii="Arial" w:eastAsia="Times New Roman" w:hAnsi="Arial" w:cs="Arial"/>
            <w:color w:val="0057FF"/>
            <w:sz w:val="24"/>
            <w:szCs w:val="24"/>
            <w:u w:val="single"/>
            <w:lang w:eastAsia="en-GB"/>
          </w:rPr>
          <w:t>https://internationalinsurance.wecovr.com/guides/coronary-heart-disease/</w:t>
        </w:r>
      </w:hyperlink>
      <w:r w:rsidR="0060698A">
        <w:rPr>
          <w:rFonts w:ascii="Arial" w:eastAsia="Times New Roman" w:hAnsi="Arial" w:cs="Arial"/>
          <w:color w:val="000000"/>
          <w:sz w:val="24"/>
          <w:szCs w:val="24"/>
          <w:lang w:eastAsia="en-GB"/>
        </w:rPr>
        <w:t xml:space="preserve"> (Accessed: 15</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Western Health &amp; Social Care Trust (2026) </w:t>
      </w:r>
      <w:r w:rsidRPr="00BC7685">
        <w:rPr>
          <w:rFonts w:ascii="Arial" w:eastAsia="Times New Roman" w:hAnsi="Arial" w:cs="Arial"/>
          <w:i/>
          <w:iCs/>
          <w:color w:val="000000"/>
          <w:sz w:val="24"/>
          <w:szCs w:val="24"/>
          <w:lang w:eastAsia="en-GB"/>
        </w:rPr>
        <w:t>Cardiac rehabilitation service</w:t>
      </w:r>
      <w:r w:rsidRPr="00BC7685">
        <w:rPr>
          <w:rFonts w:ascii="Arial" w:eastAsia="Times New Roman" w:hAnsi="Arial" w:cs="Arial"/>
          <w:color w:val="000000"/>
          <w:sz w:val="24"/>
          <w:szCs w:val="24"/>
          <w:lang w:eastAsia="en-GB"/>
        </w:rPr>
        <w:t xml:space="preserve">. Available at: </w:t>
      </w:r>
      <w:hyperlink r:id="rId24" w:tgtFrame="_blank" w:tooltip="autolink" w:history="1">
        <w:r w:rsidRPr="00BC7685">
          <w:rPr>
            <w:rFonts w:ascii="Arial" w:eastAsia="Times New Roman" w:hAnsi="Arial" w:cs="Arial"/>
            <w:color w:val="0057FF"/>
            <w:sz w:val="24"/>
            <w:szCs w:val="24"/>
            <w:u w:val="single"/>
            <w:lang w:eastAsia="en-GB"/>
          </w:rPr>
          <w:t>https://westerntrust.hscni.net/service/cardiac-rehabilitation-service/</w:t>
        </w:r>
      </w:hyperlink>
      <w:r w:rsidR="0060698A">
        <w:rPr>
          <w:rFonts w:ascii="Arial" w:eastAsia="Times New Roman" w:hAnsi="Arial" w:cs="Arial"/>
          <w:color w:val="000000"/>
          <w:sz w:val="24"/>
          <w:szCs w:val="24"/>
          <w:lang w:eastAsia="en-GB"/>
        </w:rPr>
        <w:t xml:space="preserve"> (Accessed: 15</w:t>
      </w:r>
      <w:r w:rsidRPr="00BC7685">
        <w:rPr>
          <w:rFonts w:ascii="Arial" w:eastAsia="Times New Roman" w:hAnsi="Arial" w:cs="Arial"/>
          <w:color w:val="000000"/>
          <w:sz w:val="24"/>
          <w:szCs w:val="24"/>
          <w:lang w:eastAsia="en-GB"/>
        </w:rPr>
        <w:t xml:space="preserve"> August 2026).</w:t>
      </w:r>
    </w:p>
    <w:p w:rsidR="0060698A" w:rsidRPr="00BC7685" w:rsidRDefault="0060698A" w:rsidP="00BC7685">
      <w:pPr>
        <w:spacing w:after="0" w:line="360" w:lineRule="atLeast"/>
        <w:rPr>
          <w:rFonts w:ascii="Arial" w:eastAsia="Times New Roman" w:hAnsi="Arial" w:cs="Arial"/>
          <w:color w:val="000000"/>
          <w:sz w:val="24"/>
          <w:szCs w:val="24"/>
          <w:lang w:eastAsia="en-GB"/>
        </w:rPr>
      </w:pPr>
    </w:p>
    <w:p w:rsidR="00BC7685" w:rsidRPr="00BC7685" w:rsidRDefault="00BC7685" w:rsidP="00BC7685">
      <w:pPr>
        <w:spacing w:after="0" w:line="360" w:lineRule="atLeast"/>
        <w:rPr>
          <w:rFonts w:ascii="Arial" w:eastAsia="Times New Roman" w:hAnsi="Arial" w:cs="Arial"/>
          <w:color w:val="000000"/>
          <w:sz w:val="24"/>
          <w:szCs w:val="24"/>
          <w:lang w:eastAsia="en-GB"/>
        </w:rPr>
      </w:pPr>
      <w:r w:rsidRPr="00BC7685">
        <w:rPr>
          <w:rFonts w:ascii="Arial" w:eastAsia="Times New Roman" w:hAnsi="Arial" w:cs="Arial"/>
          <w:color w:val="000000"/>
          <w:sz w:val="24"/>
          <w:szCs w:val="24"/>
          <w:lang w:eastAsia="en-GB"/>
        </w:rPr>
        <w:t xml:space="preserve">World Health Organization (WHO) (2025) </w:t>
      </w:r>
      <w:proofErr w:type="gramStart"/>
      <w:r w:rsidRPr="00BC7685">
        <w:rPr>
          <w:rFonts w:ascii="Arial" w:eastAsia="Times New Roman" w:hAnsi="Arial" w:cs="Arial"/>
          <w:i/>
          <w:iCs/>
          <w:color w:val="000000"/>
          <w:sz w:val="24"/>
          <w:szCs w:val="24"/>
          <w:lang w:eastAsia="en-GB"/>
        </w:rPr>
        <w:t>Cardiovascular</w:t>
      </w:r>
      <w:proofErr w:type="gramEnd"/>
      <w:r w:rsidRPr="00BC7685">
        <w:rPr>
          <w:rFonts w:ascii="Arial" w:eastAsia="Times New Roman" w:hAnsi="Arial" w:cs="Arial"/>
          <w:i/>
          <w:iCs/>
          <w:color w:val="000000"/>
          <w:sz w:val="24"/>
          <w:szCs w:val="24"/>
          <w:lang w:eastAsia="en-GB"/>
        </w:rPr>
        <w:t xml:space="preserve"> diseases</w:t>
      </w:r>
      <w:r w:rsidRPr="00BC7685">
        <w:rPr>
          <w:rFonts w:ascii="Arial" w:eastAsia="Times New Roman" w:hAnsi="Arial" w:cs="Arial"/>
          <w:color w:val="000000"/>
          <w:sz w:val="24"/>
          <w:szCs w:val="24"/>
          <w:lang w:eastAsia="en-GB"/>
        </w:rPr>
        <w:t xml:space="preserve">. Available at: </w:t>
      </w:r>
      <w:hyperlink r:id="rId25" w:tgtFrame="_blank" w:tooltip="autolink" w:history="1">
        <w:r w:rsidRPr="00BC7685">
          <w:rPr>
            <w:rFonts w:ascii="Arial" w:eastAsia="Times New Roman" w:hAnsi="Arial" w:cs="Arial"/>
            <w:color w:val="0057FF"/>
            <w:sz w:val="24"/>
            <w:szCs w:val="24"/>
            <w:u w:val="single"/>
            <w:lang w:eastAsia="en-GB"/>
          </w:rPr>
          <w:t>https://www.who.int/health-topics/cardiovascular-diseases/</w:t>
        </w:r>
      </w:hyperlink>
      <w:r w:rsidR="0060698A">
        <w:rPr>
          <w:rFonts w:ascii="Arial" w:eastAsia="Times New Roman" w:hAnsi="Arial" w:cs="Arial"/>
          <w:color w:val="000000"/>
          <w:sz w:val="24"/>
          <w:szCs w:val="24"/>
          <w:lang w:eastAsia="en-GB"/>
        </w:rPr>
        <w:t xml:space="preserve"> (Accessed: 15</w:t>
      </w:r>
      <w:r w:rsidRPr="00BC7685">
        <w:rPr>
          <w:rFonts w:ascii="Arial" w:eastAsia="Times New Roman" w:hAnsi="Arial" w:cs="Arial"/>
          <w:color w:val="000000"/>
          <w:sz w:val="24"/>
          <w:szCs w:val="24"/>
          <w:lang w:eastAsia="en-GB"/>
        </w:rPr>
        <w:t xml:space="preserve"> August 2026).</w:t>
      </w:r>
    </w:p>
    <w:p w:rsidR="00E95F88" w:rsidRDefault="00E95F88"/>
    <w:sectPr w:rsidR="00E95F88" w:rsidSect="00BF2A34">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15940" w:rsidRDefault="00615940" w:rsidP="007C636C">
      <w:pPr>
        <w:spacing w:after="0" w:line="240" w:lineRule="auto"/>
      </w:pPr>
      <w:r>
        <w:separator/>
      </w:r>
    </w:p>
  </w:endnote>
  <w:endnote w:type="continuationSeparator" w:id="0">
    <w:p w:rsidR="00615940" w:rsidRDefault="00615940" w:rsidP="007C6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2756912"/>
      <w:docPartObj>
        <w:docPartGallery w:val="Page Numbers (Bottom of Page)"/>
        <w:docPartUnique/>
      </w:docPartObj>
    </w:sdtPr>
    <w:sdtEndPr>
      <w:rPr>
        <w:noProof/>
      </w:rPr>
    </w:sdtEndPr>
    <w:sdtContent>
      <w:p w:rsidR="00BF2A34" w:rsidRDefault="00BF2A34">
        <w:pPr>
          <w:pStyle w:val="Footer"/>
          <w:jc w:val="right"/>
        </w:pPr>
        <w:r>
          <w:fldChar w:fldCharType="begin"/>
        </w:r>
        <w:r>
          <w:instrText xml:space="preserve"> PAGE   \* MERGEFORMAT </w:instrText>
        </w:r>
        <w:r>
          <w:fldChar w:fldCharType="separate"/>
        </w:r>
        <w:r w:rsidR="00EA07D7">
          <w:rPr>
            <w:noProof/>
          </w:rPr>
          <w:t>0</w:t>
        </w:r>
        <w:r>
          <w:rPr>
            <w:noProof/>
          </w:rPr>
          <w:fldChar w:fldCharType="end"/>
        </w:r>
      </w:p>
    </w:sdtContent>
  </w:sdt>
  <w:p w:rsidR="00BF2A34" w:rsidRDefault="00BF2A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15940" w:rsidRDefault="00615940" w:rsidP="007C636C">
      <w:pPr>
        <w:spacing w:after="0" w:line="240" w:lineRule="auto"/>
      </w:pPr>
      <w:r>
        <w:separator/>
      </w:r>
    </w:p>
  </w:footnote>
  <w:footnote w:type="continuationSeparator" w:id="0">
    <w:p w:rsidR="00615940" w:rsidRDefault="00615940" w:rsidP="007C63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5F88"/>
    <w:rsid w:val="0030129C"/>
    <w:rsid w:val="004937A0"/>
    <w:rsid w:val="00567387"/>
    <w:rsid w:val="0060698A"/>
    <w:rsid w:val="00615940"/>
    <w:rsid w:val="007C636C"/>
    <w:rsid w:val="00855D51"/>
    <w:rsid w:val="00BC7685"/>
    <w:rsid w:val="00BF2A34"/>
    <w:rsid w:val="00E175A6"/>
    <w:rsid w:val="00E95F88"/>
    <w:rsid w:val="00EA0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966078-787D-410C-964B-87B948773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55D51"/>
    <w:rPr>
      <w:b/>
      <w:bCs/>
    </w:rPr>
  </w:style>
  <w:style w:type="paragraph" w:customStyle="1" w:styleId="pdq2pgselectionanchorcontainer">
    <w:name w:val="pdq2pg_selectionanchorcontainer"/>
    <w:basedOn w:val="Normal"/>
    <w:rsid w:val="007C63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C63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C6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36C"/>
  </w:style>
  <w:style w:type="paragraph" w:styleId="Footer">
    <w:name w:val="footer"/>
    <w:basedOn w:val="Normal"/>
    <w:link w:val="FooterChar"/>
    <w:uiPriority w:val="99"/>
    <w:unhideWhenUsed/>
    <w:rsid w:val="007C6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3540381">
      <w:bodyDiv w:val="1"/>
      <w:marLeft w:val="0"/>
      <w:marRight w:val="0"/>
      <w:marTop w:val="0"/>
      <w:marBottom w:val="0"/>
      <w:divBdr>
        <w:top w:val="none" w:sz="0" w:space="0" w:color="auto"/>
        <w:left w:val="none" w:sz="0" w:space="0" w:color="auto"/>
        <w:bottom w:val="none" w:sz="0" w:space="0" w:color="auto"/>
        <w:right w:val="none" w:sz="0" w:space="0" w:color="auto"/>
      </w:divBdr>
      <w:divsChild>
        <w:div w:id="1239166527">
          <w:marLeft w:val="0"/>
          <w:marRight w:val="0"/>
          <w:marTop w:val="0"/>
          <w:marBottom w:val="0"/>
          <w:divBdr>
            <w:top w:val="none" w:sz="0" w:space="0" w:color="auto"/>
            <w:left w:val="none" w:sz="0" w:space="0" w:color="auto"/>
            <w:bottom w:val="none" w:sz="0" w:space="0" w:color="auto"/>
            <w:right w:val="none" w:sz="0" w:space="0" w:color="auto"/>
          </w:divBdr>
        </w:div>
        <w:div w:id="1193032540">
          <w:marLeft w:val="0"/>
          <w:marRight w:val="0"/>
          <w:marTop w:val="0"/>
          <w:marBottom w:val="0"/>
          <w:divBdr>
            <w:top w:val="none" w:sz="0" w:space="0" w:color="auto"/>
            <w:left w:val="none" w:sz="0" w:space="0" w:color="auto"/>
            <w:bottom w:val="none" w:sz="0" w:space="0" w:color="auto"/>
            <w:right w:val="none" w:sz="0" w:space="0" w:color="auto"/>
          </w:divBdr>
          <w:divsChild>
            <w:div w:id="724834437">
              <w:marLeft w:val="0"/>
              <w:marRight w:val="0"/>
              <w:marTop w:val="0"/>
              <w:marBottom w:val="0"/>
              <w:divBdr>
                <w:top w:val="none" w:sz="0" w:space="0" w:color="auto"/>
                <w:left w:val="none" w:sz="0" w:space="0" w:color="auto"/>
                <w:bottom w:val="none" w:sz="0" w:space="0" w:color="auto"/>
                <w:right w:val="none" w:sz="0" w:space="0" w:color="auto"/>
              </w:divBdr>
            </w:div>
          </w:divsChild>
        </w:div>
        <w:div w:id="92670645">
          <w:marLeft w:val="0"/>
          <w:marRight w:val="0"/>
          <w:marTop w:val="0"/>
          <w:marBottom w:val="0"/>
          <w:divBdr>
            <w:top w:val="none" w:sz="0" w:space="0" w:color="auto"/>
            <w:left w:val="none" w:sz="0" w:space="0" w:color="auto"/>
            <w:bottom w:val="none" w:sz="0" w:space="0" w:color="auto"/>
            <w:right w:val="none" w:sz="0" w:space="0" w:color="auto"/>
          </w:divBdr>
          <w:divsChild>
            <w:div w:id="1203440431">
              <w:marLeft w:val="0"/>
              <w:marRight w:val="0"/>
              <w:marTop w:val="0"/>
              <w:marBottom w:val="0"/>
              <w:divBdr>
                <w:top w:val="none" w:sz="0" w:space="0" w:color="auto"/>
                <w:left w:val="none" w:sz="0" w:space="0" w:color="auto"/>
                <w:bottom w:val="none" w:sz="0" w:space="0" w:color="auto"/>
                <w:right w:val="none" w:sz="0" w:space="0" w:color="auto"/>
              </w:divBdr>
            </w:div>
          </w:divsChild>
        </w:div>
        <w:div w:id="1201086534">
          <w:marLeft w:val="0"/>
          <w:marRight w:val="0"/>
          <w:marTop w:val="0"/>
          <w:marBottom w:val="0"/>
          <w:divBdr>
            <w:top w:val="none" w:sz="0" w:space="0" w:color="auto"/>
            <w:left w:val="none" w:sz="0" w:space="0" w:color="auto"/>
            <w:bottom w:val="none" w:sz="0" w:space="0" w:color="auto"/>
            <w:right w:val="none" w:sz="0" w:space="0" w:color="auto"/>
          </w:divBdr>
          <w:divsChild>
            <w:div w:id="145471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5198">
      <w:bodyDiv w:val="1"/>
      <w:marLeft w:val="0"/>
      <w:marRight w:val="0"/>
      <w:marTop w:val="0"/>
      <w:marBottom w:val="0"/>
      <w:divBdr>
        <w:top w:val="none" w:sz="0" w:space="0" w:color="auto"/>
        <w:left w:val="none" w:sz="0" w:space="0" w:color="auto"/>
        <w:bottom w:val="none" w:sz="0" w:space="0" w:color="auto"/>
        <w:right w:val="none" w:sz="0" w:space="0" w:color="auto"/>
      </w:divBdr>
      <w:divsChild>
        <w:div w:id="1287929578">
          <w:marLeft w:val="0"/>
          <w:marRight w:val="0"/>
          <w:marTop w:val="0"/>
          <w:marBottom w:val="0"/>
          <w:divBdr>
            <w:top w:val="none" w:sz="0" w:space="0" w:color="auto"/>
            <w:left w:val="none" w:sz="0" w:space="0" w:color="auto"/>
            <w:bottom w:val="none" w:sz="0" w:space="0" w:color="auto"/>
            <w:right w:val="none" w:sz="0" w:space="0" w:color="auto"/>
          </w:divBdr>
        </w:div>
      </w:divsChild>
    </w:div>
    <w:div w:id="1040327703">
      <w:bodyDiv w:val="1"/>
      <w:marLeft w:val="0"/>
      <w:marRight w:val="0"/>
      <w:marTop w:val="0"/>
      <w:marBottom w:val="0"/>
      <w:divBdr>
        <w:top w:val="none" w:sz="0" w:space="0" w:color="auto"/>
        <w:left w:val="none" w:sz="0" w:space="0" w:color="auto"/>
        <w:bottom w:val="none" w:sz="0" w:space="0" w:color="auto"/>
        <w:right w:val="none" w:sz="0" w:space="0" w:color="auto"/>
      </w:divBdr>
      <w:divsChild>
        <w:div w:id="1115976302">
          <w:marLeft w:val="0"/>
          <w:marRight w:val="0"/>
          <w:marTop w:val="0"/>
          <w:marBottom w:val="0"/>
          <w:divBdr>
            <w:top w:val="none" w:sz="0" w:space="0" w:color="auto"/>
            <w:left w:val="none" w:sz="0" w:space="0" w:color="auto"/>
            <w:bottom w:val="none" w:sz="0" w:space="0" w:color="auto"/>
            <w:right w:val="none" w:sz="0" w:space="0" w:color="auto"/>
          </w:divBdr>
          <w:divsChild>
            <w:div w:id="970675104">
              <w:marLeft w:val="0"/>
              <w:marRight w:val="0"/>
              <w:marTop w:val="0"/>
              <w:marBottom w:val="0"/>
              <w:divBdr>
                <w:top w:val="none" w:sz="0" w:space="0" w:color="auto"/>
                <w:left w:val="none" w:sz="0" w:space="0" w:color="auto"/>
                <w:bottom w:val="none" w:sz="0" w:space="0" w:color="auto"/>
                <w:right w:val="none" w:sz="0" w:space="0" w:color="auto"/>
              </w:divBdr>
            </w:div>
          </w:divsChild>
        </w:div>
        <w:div w:id="448932805">
          <w:marLeft w:val="0"/>
          <w:marRight w:val="0"/>
          <w:marTop w:val="0"/>
          <w:marBottom w:val="0"/>
          <w:divBdr>
            <w:top w:val="none" w:sz="0" w:space="0" w:color="auto"/>
            <w:left w:val="none" w:sz="0" w:space="0" w:color="auto"/>
            <w:bottom w:val="none" w:sz="0" w:space="0" w:color="auto"/>
            <w:right w:val="none" w:sz="0" w:space="0" w:color="auto"/>
          </w:divBdr>
          <w:divsChild>
            <w:div w:id="24769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279393">
      <w:bodyDiv w:val="1"/>
      <w:marLeft w:val="0"/>
      <w:marRight w:val="0"/>
      <w:marTop w:val="0"/>
      <w:marBottom w:val="0"/>
      <w:divBdr>
        <w:top w:val="none" w:sz="0" w:space="0" w:color="auto"/>
        <w:left w:val="none" w:sz="0" w:space="0" w:color="auto"/>
        <w:bottom w:val="none" w:sz="0" w:space="0" w:color="auto"/>
        <w:right w:val="none" w:sz="0" w:space="0" w:color="auto"/>
      </w:divBdr>
    </w:div>
    <w:div w:id="1747917783">
      <w:bodyDiv w:val="1"/>
      <w:marLeft w:val="0"/>
      <w:marRight w:val="0"/>
      <w:marTop w:val="0"/>
      <w:marBottom w:val="0"/>
      <w:divBdr>
        <w:top w:val="none" w:sz="0" w:space="0" w:color="auto"/>
        <w:left w:val="none" w:sz="0" w:space="0" w:color="auto"/>
        <w:bottom w:val="none" w:sz="0" w:space="0" w:color="auto"/>
        <w:right w:val="none" w:sz="0" w:space="0" w:color="auto"/>
      </w:divBdr>
    </w:div>
    <w:div w:id="1942759557">
      <w:bodyDiv w:val="1"/>
      <w:marLeft w:val="0"/>
      <w:marRight w:val="0"/>
      <w:marTop w:val="0"/>
      <w:marBottom w:val="0"/>
      <w:divBdr>
        <w:top w:val="none" w:sz="0" w:space="0" w:color="auto"/>
        <w:left w:val="none" w:sz="0" w:space="0" w:color="auto"/>
        <w:bottom w:val="none" w:sz="0" w:space="0" w:color="auto"/>
        <w:right w:val="none" w:sz="0" w:space="0" w:color="auto"/>
      </w:divBdr>
      <w:divsChild>
        <w:div w:id="1922907430">
          <w:marLeft w:val="0"/>
          <w:marRight w:val="0"/>
          <w:marTop w:val="0"/>
          <w:marBottom w:val="0"/>
          <w:divBdr>
            <w:top w:val="none" w:sz="0" w:space="0" w:color="auto"/>
            <w:left w:val="none" w:sz="0" w:space="0" w:color="auto"/>
            <w:bottom w:val="none" w:sz="0" w:space="0" w:color="auto"/>
            <w:right w:val="none" w:sz="0" w:space="0" w:color="auto"/>
          </w:divBdr>
          <w:divsChild>
            <w:div w:id="1340694574">
              <w:marLeft w:val="0"/>
              <w:marRight w:val="0"/>
              <w:marTop w:val="0"/>
              <w:marBottom w:val="0"/>
              <w:divBdr>
                <w:top w:val="none" w:sz="0" w:space="0" w:color="auto"/>
                <w:left w:val="none" w:sz="0" w:space="0" w:color="auto"/>
                <w:bottom w:val="none" w:sz="0" w:space="0" w:color="auto"/>
                <w:right w:val="none" w:sz="0" w:space="0" w:color="auto"/>
              </w:divBdr>
            </w:div>
          </w:divsChild>
        </w:div>
        <w:div w:id="179786404">
          <w:marLeft w:val="0"/>
          <w:marRight w:val="0"/>
          <w:marTop w:val="0"/>
          <w:marBottom w:val="0"/>
          <w:divBdr>
            <w:top w:val="none" w:sz="0" w:space="0" w:color="auto"/>
            <w:left w:val="none" w:sz="0" w:space="0" w:color="auto"/>
            <w:bottom w:val="none" w:sz="0" w:space="0" w:color="auto"/>
            <w:right w:val="none" w:sz="0" w:space="0" w:color="auto"/>
          </w:divBdr>
          <w:divsChild>
            <w:div w:id="1817719735">
              <w:marLeft w:val="0"/>
              <w:marRight w:val="0"/>
              <w:marTop w:val="0"/>
              <w:marBottom w:val="0"/>
              <w:divBdr>
                <w:top w:val="none" w:sz="0" w:space="0" w:color="auto"/>
                <w:left w:val="none" w:sz="0" w:space="0" w:color="auto"/>
                <w:bottom w:val="none" w:sz="0" w:space="0" w:color="auto"/>
                <w:right w:val="none" w:sz="0" w:space="0" w:color="auto"/>
              </w:divBdr>
            </w:div>
          </w:divsChild>
        </w:div>
        <w:div w:id="1364551324">
          <w:marLeft w:val="0"/>
          <w:marRight w:val="0"/>
          <w:marTop w:val="0"/>
          <w:marBottom w:val="0"/>
          <w:divBdr>
            <w:top w:val="none" w:sz="0" w:space="0" w:color="auto"/>
            <w:left w:val="none" w:sz="0" w:space="0" w:color="auto"/>
            <w:bottom w:val="none" w:sz="0" w:space="0" w:color="auto"/>
            <w:right w:val="none" w:sz="0" w:space="0" w:color="auto"/>
          </w:divBdr>
          <w:divsChild>
            <w:div w:id="2062827813">
              <w:marLeft w:val="0"/>
              <w:marRight w:val="0"/>
              <w:marTop w:val="0"/>
              <w:marBottom w:val="0"/>
              <w:divBdr>
                <w:top w:val="none" w:sz="0" w:space="0" w:color="auto"/>
                <w:left w:val="none" w:sz="0" w:space="0" w:color="auto"/>
                <w:bottom w:val="none" w:sz="0" w:space="0" w:color="auto"/>
                <w:right w:val="none" w:sz="0" w:space="0" w:color="auto"/>
              </w:divBdr>
            </w:div>
          </w:divsChild>
        </w:div>
        <w:div w:id="1987657661">
          <w:marLeft w:val="0"/>
          <w:marRight w:val="0"/>
          <w:marTop w:val="0"/>
          <w:marBottom w:val="0"/>
          <w:divBdr>
            <w:top w:val="none" w:sz="0" w:space="0" w:color="auto"/>
            <w:left w:val="none" w:sz="0" w:space="0" w:color="auto"/>
            <w:bottom w:val="none" w:sz="0" w:space="0" w:color="auto"/>
            <w:right w:val="none" w:sz="0" w:space="0" w:color="auto"/>
          </w:divBdr>
          <w:divsChild>
            <w:div w:id="418061944">
              <w:marLeft w:val="0"/>
              <w:marRight w:val="0"/>
              <w:marTop w:val="0"/>
              <w:marBottom w:val="0"/>
              <w:divBdr>
                <w:top w:val="none" w:sz="0" w:space="0" w:color="auto"/>
                <w:left w:val="none" w:sz="0" w:space="0" w:color="auto"/>
                <w:bottom w:val="none" w:sz="0" w:space="0" w:color="auto"/>
                <w:right w:val="none" w:sz="0" w:space="0" w:color="auto"/>
              </w:divBdr>
            </w:div>
          </w:divsChild>
        </w:div>
        <w:div w:id="937367054">
          <w:marLeft w:val="0"/>
          <w:marRight w:val="0"/>
          <w:marTop w:val="0"/>
          <w:marBottom w:val="0"/>
          <w:divBdr>
            <w:top w:val="none" w:sz="0" w:space="0" w:color="auto"/>
            <w:left w:val="none" w:sz="0" w:space="0" w:color="auto"/>
            <w:bottom w:val="none" w:sz="0" w:space="0" w:color="auto"/>
            <w:right w:val="none" w:sz="0" w:space="0" w:color="auto"/>
          </w:divBdr>
          <w:divsChild>
            <w:div w:id="1375301978">
              <w:marLeft w:val="0"/>
              <w:marRight w:val="0"/>
              <w:marTop w:val="0"/>
              <w:marBottom w:val="0"/>
              <w:divBdr>
                <w:top w:val="none" w:sz="0" w:space="0" w:color="auto"/>
                <w:left w:val="none" w:sz="0" w:space="0" w:color="auto"/>
                <w:bottom w:val="none" w:sz="0" w:space="0" w:color="auto"/>
                <w:right w:val="none" w:sz="0" w:space="0" w:color="auto"/>
              </w:divBdr>
            </w:div>
          </w:divsChild>
        </w:div>
        <w:div w:id="2125346963">
          <w:marLeft w:val="0"/>
          <w:marRight w:val="0"/>
          <w:marTop w:val="0"/>
          <w:marBottom w:val="0"/>
          <w:divBdr>
            <w:top w:val="none" w:sz="0" w:space="0" w:color="auto"/>
            <w:left w:val="none" w:sz="0" w:space="0" w:color="auto"/>
            <w:bottom w:val="none" w:sz="0" w:space="0" w:color="auto"/>
            <w:right w:val="none" w:sz="0" w:space="0" w:color="auto"/>
          </w:divBdr>
          <w:divsChild>
            <w:div w:id="484397452">
              <w:marLeft w:val="0"/>
              <w:marRight w:val="0"/>
              <w:marTop w:val="0"/>
              <w:marBottom w:val="0"/>
              <w:divBdr>
                <w:top w:val="none" w:sz="0" w:space="0" w:color="auto"/>
                <w:left w:val="none" w:sz="0" w:space="0" w:color="auto"/>
                <w:bottom w:val="none" w:sz="0" w:space="0" w:color="auto"/>
                <w:right w:val="none" w:sz="0" w:space="0" w:color="auto"/>
              </w:divBdr>
            </w:div>
          </w:divsChild>
        </w:div>
        <w:div w:id="301664190">
          <w:marLeft w:val="0"/>
          <w:marRight w:val="0"/>
          <w:marTop w:val="0"/>
          <w:marBottom w:val="0"/>
          <w:divBdr>
            <w:top w:val="none" w:sz="0" w:space="0" w:color="auto"/>
            <w:left w:val="none" w:sz="0" w:space="0" w:color="auto"/>
            <w:bottom w:val="none" w:sz="0" w:space="0" w:color="auto"/>
            <w:right w:val="none" w:sz="0" w:space="0" w:color="auto"/>
          </w:divBdr>
          <w:divsChild>
            <w:div w:id="2001157858">
              <w:marLeft w:val="0"/>
              <w:marRight w:val="0"/>
              <w:marTop w:val="0"/>
              <w:marBottom w:val="0"/>
              <w:divBdr>
                <w:top w:val="none" w:sz="0" w:space="0" w:color="auto"/>
                <w:left w:val="none" w:sz="0" w:space="0" w:color="auto"/>
                <w:bottom w:val="none" w:sz="0" w:space="0" w:color="auto"/>
                <w:right w:val="none" w:sz="0" w:space="0" w:color="auto"/>
              </w:divBdr>
            </w:div>
          </w:divsChild>
        </w:div>
        <w:div w:id="883828993">
          <w:marLeft w:val="0"/>
          <w:marRight w:val="0"/>
          <w:marTop w:val="0"/>
          <w:marBottom w:val="0"/>
          <w:divBdr>
            <w:top w:val="none" w:sz="0" w:space="0" w:color="auto"/>
            <w:left w:val="none" w:sz="0" w:space="0" w:color="auto"/>
            <w:bottom w:val="none" w:sz="0" w:space="0" w:color="auto"/>
            <w:right w:val="none" w:sz="0" w:space="0" w:color="auto"/>
          </w:divBdr>
          <w:divsChild>
            <w:div w:id="46998345">
              <w:marLeft w:val="0"/>
              <w:marRight w:val="0"/>
              <w:marTop w:val="0"/>
              <w:marBottom w:val="0"/>
              <w:divBdr>
                <w:top w:val="none" w:sz="0" w:space="0" w:color="auto"/>
                <w:left w:val="none" w:sz="0" w:space="0" w:color="auto"/>
                <w:bottom w:val="none" w:sz="0" w:space="0" w:color="auto"/>
                <w:right w:val="none" w:sz="0" w:space="0" w:color="auto"/>
              </w:divBdr>
            </w:div>
          </w:divsChild>
        </w:div>
        <w:div w:id="452288665">
          <w:marLeft w:val="0"/>
          <w:marRight w:val="0"/>
          <w:marTop w:val="0"/>
          <w:marBottom w:val="0"/>
          <w:divBdr>
            <w:top w:val="none" w:sz="0" w:space="0" w:color="auto"/>
            <w:left w:val="none" w:sz="0" w:space="0" w:color="auto"/>
            <w:bottom w:val="none" w:sz="0" w:space="0" w:color="auto"/>
            <w:right w:val="none" w:sz="0" w:space="0" w:color="auto"/>
          </w:divBdr>
          <w:divsChild>
            <w:div w:id="849679559">
              <w:marLeft w:val="0"/>
              <w:marRight w:val="0"/>
              <w:marTop w:val="0"/>
              <w:marBottom w:val="0"/>
              <w:divBdr>
                <w:top w:val="none" w:sz="0" w:space="0" w:color="auto"/>
                <w:left w:val="none" w:sz="0" w:space="0" w:color="auto"/>
                <w:bottom w:val="none" w:sz="0" w:space="0" w:color="auto"/>
                <w:right w:val="none" w:sz="0" w:space="0" w:color="auto"/>
              </w:divBdr>
            </w:div>
          </w:divsChild>
        </w:div>
        <w:div w:id="1493837759">
          <w:marLeft w:val="0"/>
          <w:marRight w:val="0"/>
          <w:marTop w:val="0"/>
          <w:marBottom w:val="0"/>
          <w:divBdr>
            <w:top w:val="none" w:sz="0" w:space="0" w:color="auto"/>
            <w:left w:val="none" w:sz="0" w:space="0" w:color="auto"/>
            <w:bottom w:val="none" w:sz="0" w:space="0" w:color="auto"/>
            <w:right w:val="none" w:sz="0" w:space="0" w:color="auto"/>
          </w:divBdr>
          <w:divsChild>
            <w:div w:id="15232911">
              <w:marLeft w:val="0"/>
              <w:marRight w:val="0"/>
              <w:marTop w:val="0"/>
              <w:marBottom w:val="0"/>
              <w:divBdr>
                <w:top w:val="none" w:sz="0" w:space="0" w:color="auto"/>
                <w:left w:val="none" w:sz="0" w:space="0" w:color="auto"/>
                <w:bottom w:val="none" w:sz="0" w:space="0" w:color="auto"/>
                <w:right w:val="none" w:sz="0" w:space="0" w:color="auto"/>
              </w:divBdr>
            </w:div>
          </w:divsChild>
        </w:div>
        <w:div w:id="1826361422">
          <w:marLeft w:val="0"/>
          <w:marRight w:val="0"/>
          <w:marTop w:val="0"/>
          <w:marBottom w:val="0"/>
          <w:divBdr>
            <w:top w:val="none" w:sz="0" w:space="0" w:color="auto"/>
            <w:left w:val="none" w:sz="0" w:space="0" w:color="auto"/>
            <w:bottom w:val="none" w:sz="0" w:space="0" w:color="auto"/>
            <w:right w:val="none" w:sz="0" w:space="0" w:color="auto"/>
          </w:divBdr>
          <w:divsChild>
            <w:div w:id="1421946079">
              <w:marLeft w:val="0"/>
              <w:marRight w:val="0"/>
              <w:marTop w:val="0"/>
              <w:marBottom w:val="0"/>
              <w:divBdr>
                <w:top w:val="none" w:sz="0" w:space="0" w:color="auto"/>
                <w:left w:val="none" w:sz="0" w:space="0" w:color="auto"/>
                <w:bottom w:val="none" w:sz="0" w:space="0" w:color="auto"/>
                <w:right w:val="none" w:sz="0" w:space="0" w:color="auto"/>
              </w:divBdr>
            </w:div>
          </w:divsChild>
        </w:div>
        <w:div w:id="1889029464">
          <w:marLeft w:val="0"/>
          <w:marRight w:val="0"/>
          <w:marTop w:val="0"/>
          <w:marBottom w:val="0"/>
          <w:divBdr>
            <w:top w:val="none" w:sz="0" w:space="0" w:color="auto"/>
            <w:left w:val="none" w:sz="0" w:space="0" w:color="auto"/>
            <w:bottom w:val="none" w:sz="0" w:space="0" w:color="auto"/>
            <w:right w:val="none" w:sz="0" w:space="0" w:color="auto"/>
          </w:divBdr>
          <w:divsChild>
            <w:div w:id="299305614">
              <w:marLeft w:val="0"/>
              <w:marRight w:val="0"/>
              <w:marTop w:val="0"/>
              <w:marBottom w:val="0"/>
              <w:divBdr>
                <w:top w:val="none" w:sz="0" w:space="0" w:color="auto"/>
                <w:left w:val="none" w:sz="0" w:space="0" w:color="auto"/>
                <w:bottom w:val="none" w:sz="0" w:space="0" w:color="auto"/>
                <w:right w:val="none" w:sz="0" w:space="0" w:color="auto"/>
              </w:divBdr>
            </w:div>
          </w:divsChild>
        </w:div>
        <w:div w:id="1984776210">
          <w:marLeft w:val="0"/>
          <w:marRight w:val="0"/>
          <w:marTop w:val="0"/>
          <w:marBottom w:val="0"/>
          <w:divBdr>
            <w:top w:val="none" w:sz="0" w:space="0" w:color="auto"/>
            <w:left w:val="none" w:sz="0" w:space="0" w:color="auto"/>
            <w:bottom w:val="none" w:sz="0" w:space="0" w:color="auto"/>
            <w:right w:val="none" w:sz="0" w:space="0" w:color="auto"/>
          </w:divBdr>
          <w:divsChild>
            <w:div w:id="1004091946">
              <w:marLeft w:val="0"/>
              <w:marRight w:val="0"/>
              <w:marTop w:val="0"/>
              <w:marBottom w:val="0"/>
              <w:divBdr>
                <w:top w:val="none" w:sz="0" w:space="0" w:color="auto"/>
                <w:left w:val="none" w:sz="0" w:space="0" w:color="auto"/>
                <w:bottom w:val="none" w:sz="0" w:space="0" w:color="auto"/>
                <w:right w:val="none" w:sz="0" w:space="0" w:color="auto"/>
              </w:divBdr>
            </w:div>
          </w:divsChild>
        </w:div>
        <w:div w:id="1916429154">
          <w:marLeft w:val="0"/>
          <w:marRight w:val="0"/>
          <w:marTop w:val="0"/>
          <w:marBottom w:val="0"/>
          <w:divBdr>
            <w:top w:val="none" w:sz="0" w:space="0" w:color="auto"/>
            <w:left w:val="none" w:sz="0" w:space="0" w:color="auto"/>
            <w:bottom w:val="none" w:sz="0" w:space="0" w:color="auto"/>
            <w:right w:val="none" w:sz="0" w:space="0" w:color="auto"/>
          </w:divBdr>
          <w:divsChild>
            <w:div w:id="1920014340">
              <w:marLeft w:val="0"/>
              <w:marRight w:val="0"/>
              <w:marTop w:val="0"/>
              <w:marBottom w:val="0"/>
              <w:divBdr>
                <w:top w:val="none" w:sz="0" w:space="0" w:color="auto"/>
                <w:left w:val="none" w:sz="0" w:space="0" w:color="auto"/>
                <w:bottom w:val="none" w:sz="0" w:space="0" w:color="auto"/>
                <w:right w:val="none" w:sz="0" w:space="0" w:color="auto"/>
              </w:divBdr>
            </w:div>
          </w:divsChild>
        </w:div>
        <w:div w:id="978849042">
          <w:marLeft w:val="0"/>
          <w:marRight w:val="0"/>
          <w:marTop w:val="0"/>
          <w:marBottom w:val="0"/>
          <w:divBdr>
            <w:top w:val="none" w:sz="0" w:space="0" w:color="auto"/>
            <w:left w:val="none" w:sz="0" w:space="0" w:color="auto"/>
            <w:bottom w:val="none" w:sz="0" w:space="0" w:color="auto"/>
            <w:right w:val="none" w:sz="0" w:space="0" w:color="auto"/>
          </w:divBdr>
          <w:divsChild>
            <w:div w:id="141893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g-link.byteoversea.com/?target=https%3A%2F%2Fwww.nhs.uk%2Fconditions%2Fcoronary-heart-disease%2F&amp;scene=im&amp;aid=495671&amp;lang=en-GB" TargetMode="External"/><Relationship Id="rId13" Type="http://schemas.openxmlformats.org/officeDocument/2006/relationships/hyperlink" Target="https://sg-link.byteoversea.com/?target=https%3A%2F%2Feurointervention.pcronline.com%2Farticle%2Fcomputed-tomographic-angiography-in-coronary-artery-disease&amp;scene=im&amp;aid=495671&amp;lang=en-GB" TargetMode="External"/><Relationship Id="rId18" Type="http://schemas.openxmlformats.org/officeDocument/2006/relationships/hyperlink" Target="https://sg-link.byteoversea.com/?target=https%3A%2F%2Fwww.nice.org.uk%2Fguidance%2Fng181&amp;scene=im&amp;aid=495671&amp;lang=en-GB"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sg-link.byteoversea.com/?target=https%3A%2F%2Fpmc.ncbi.nlm.nih.gov%2Farticles%2FPMC4586722%2F&amp;scene=im&amp;aid=495671&amp;lang=en-GB" TargetMode="External"/><Relationship Id="rId7" Type="http://schemas.openxmlformats.org/officeDocument/2006/relationships/hyperlink" Target="https://sg-link.byteoversea.com/?target=https%3A%2F%2Fwww.bhf.org.uk%2Fwhat-we-do%2Fnews-from-the-bhf%2Fnews-2025%2Fjuly%2Fheart-and-circulatory-disease-statistics-2026&amp;scene=im&amp;aid=495671&amp;lang=en-GB" TargetMode="External"/><Relationship Id="rId12" Type="http://schemas.openxmlformats.org/officeDocument/2006/relationships/hyperlink" Target="https://sg-link.byteoversea.com/?target=https%3A%2F%2Fwww.euronews.com%2Fhealth%2F2025%2F12%2F15%2Fthe-burden-of-cardiovascular-disease-in-europe-almost-2-million-deaths-and-282-billion-ann&amp;scene=im&amp;aid=495671&amp;lang=en-GB" TargetMode="External"/><Relationship Id="rId17" Type="http://schemas.openxmlformats.org/officeDocument/2006/relationships/hyperlink" Target="https://sg-link.byteoversea.com/?target=https%3A%2F%2Fwww.medrxiv.org%2Fcontent%2F10.1101%2F2025.02.19.25322533v2.full&amp;scene=im&amp;aid=495671&amp;lang=en-GB" TargetMode="External"/><Relationship Id="rId25" Type="http://schemas.openxmlformats.org/officeDocument/2006/relationships/hyperlink" Target="https://sg-link.byteoversea.com/?target=https%3A%2F%2Fwww.who.int%2Fhealth-topics%2Fcardiovascular-diseases%2F&amp;scene=im&amp;aid=495671&amp;lang=en-GB" TargetMode="External"/><Relationship Id="rId2" Type="http://schemas.openxmlformats.org/officeDocument/2006/relationships/settings" Target="settings.xml"/><Relationship Id="rId16" Type="http://schemas.openxmlformats.org/officeDocument/2006/relationships/hyperlink" Target="https://sg-link.byteoversea.com/?target=https%3A%2F%2Fcommonslibrary.parliament.uk%2Fresearch-briefings%2Fcbp-10927%2F&amp;scene=im&amp;aid=495671&amp;lang=en-GB" TargetMode="External"/><Relationship Id="rId20" Type="http://schemas.openxmlformats.org/officeDocument/2006/relationships/hyperlink" Target="https://sg-link.byteoversea.com/?target=https%3A%2F%2Fpmc.ncbi.nlm.nih.gov%2Farticles%2FPMC11982037%2Fpdf%2Fmain.pdf&amp;scene=im&amp;aid=495671&amp;lang=en-GB"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g-link.byteoversea.com/?target=https%3A%2F%2Fclinicaltrials.eu%2Fdisease%2Fchronic-coronary-syndrome%2Fchronic-coronary-syndrome-life-with-disease%2F&amp;scene=im&amp;aid=495671&amp;lang=en-GB" TargetMode="External"/><Relationship Id="rId24" Type="http://schemas.openxmlformats.org/officeDocument/2006/relationships/hyperlink" Target="https://sg-link.byteoversea.com/?target=https%3A%2F%2Fwesterntrust.hscni.net%2Fservice%2Fcardiac-rehabilitation-service%2F&amp;scene=im&amp;aid=495671&amp;lang=en-GB" TargetMode="External"/><Relationship Id="rId5" Type="http://schemas.openxmlformats.org/officeDocument/2006/relationships/endnotes" Target="endnotes.xml"/><Relationship Id="rId15" Type="http://schemas.openxmlformats.org/officeDocument/2006/relationships/hyperlink" Target="https://sg-link.byteoversea.com/?target=https%3A%2F%2Fwww.gov.uk%2Fgovernment%2Fnews%2Fnew-heart-disease-and-strokes-plan-to-saves-thousands-of-lives&amp;scene=im&amp;aid=495671&amp;lang=en-GB" TargetMode="External"/><Relationship Id="rId23" Type="http://schemas.openxmlformats.org/officeDocument/2006/relationships/hyperlink" Target="https://sg-link.byteoversea.com/?target=https%3A%2F%2Finternationalinsurance.wecovr.com%2Fguides%2Fcoronary-heart-disease%2F&amp;scene=im&amp;aid=495671&amp;lang=en-GB" TargetMode="External"/><Relationship Id="rId28" Type="http://schemas.openxmlformats.org/officeDocument/2006/relationships/theme" Target="theme/theme1.xml"/><Relationship Id="rId10" Type="http://schemas.openxmlformats.org/officeDocument/2006/relationships/hyperlink" Target="https://sg-link.byteoversea.com/?target=https%3A%2F%2Fwww.bhf.org.uk%2F-%2Fmedia%2Ffiles%2Ffor-professionals%2Fresearch%2Fheart-statistics%2Fbhf-cvd-statistics-uk-factsheet-jan26.pdf&amp;scene=im&amp;aid=495671&amp;lang=en-GB" TargetMode="External"/><Relationship Id="rId19" Type="http://schemas.openxmlformats.org/officeDocument/2006/relationships/hyperlink" Target="https://sg-link.byteoversea.com/?target=https%3A%2F%2Fwww.northerntrust.hscni.net%2Fservice%2Fpsychological-services%2Fclinical-health-psychology-services%2Fheart-health-and-emotional-support%2F&amp;scene=im&amp;aid=495671&amp;lang=en-GB" TargetMode="External"/><Relationship Id="rId4" Type="http://schemas.openxmlformats.org/officeDocument/2006/relationships/footnotes" Target="footnotes.xml"/><Relationship Id="rId9" Type="http://schemas.openxmlformats.org/officeDocument/2006/relationships/hyperlink" Target="https://sg-link.byteoversea.com/?target=https%3A%2F%2Fwww.who.int%2Fnews-room%2Ffact-sheets%2Fdetail%2Fcardiovascular-diseases&amp;scene=im&amp;aid=495671&amp;lang=en-GB" TargetMode="External"/><Relationship Id="rId14" Type="http://schemas.openxmlformats.org/officeDocument/2006/relationships/hyperlink" Target="https://sg-link.byteoversea.com/?target=https%3A%2F%2FGOV.UK&amp;scene=im&amp;aid=495671&amp;lang=en-GB" TargetMode="External"/><Relationship Id="rId22" Type="http://schemas.openxmlformats.org/officeDocument/2006/relationships/hyperlink" Target="https://sg-link.byteoversea.com/?target=https%3A%2F%2Fwww.theglobalstatistics.com%2Fheart-disease-mortality-statistics-in-us%2F&amp;scene=im&amp;aid=495671&amp;lang=en-GB"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9</Pages>
  <Words>2551</Words>
  <Characters>14541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cp:revision>
  <dcterms:created xsi:type="dcterms:W3CDTF">2026-08-18T09:23:00Z</dcterms:created>
  <dcterms:modified xsi:type="dcterms:W3CDTF">2026-08-18T11:10:00Z</dcterms:modified>
</cp:coreProperties>
</file>