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8969C4" w14:textId="77777777" w:rsidR="00B55283" w:rsidRDefault="006D05D8" w:rsidP="00992FAB">
      <w:pPr>
        <w:shd w:val="clear" w:color="auto" w:fill="FFFFFF"/>
        <w:spacing w:line="360" w:lineRule="auto"/>
        <w:rPr>
          <w:rFonts w:eastAsia="Times New Roman" w:cs="Times New Roman"/>
          <w:szCs w:val="24"/>
        </w:rPr>
      </w:pPr>
      <w:r>
        <w:rPr>
          <w:rFonts w:eastAsia="Times New Roman" w:cs="Times New Roman"/>
          <w:noProof/>
          <w:szCs w:val="24"/>
          <w:lang w:val="ro-RO" w:eastAsia="ro-RO"/>
        </w:rPr>
        <w:drawing>
          <wp:anchor distT="114300" distB="114300" distL="114300" distR="114300" simplePos="0" relativeHeight="251658240" behindDoc="0" locked="0" layoutInCell="1" allowOverlap="1" wp14:anchorId="4ED9DCB5" wp14:editId="299F9C4A">
            <wp:simplePos x="0" y="0"/>
            <wp:positionH relativeFrom="page">
              <wp:posOffset>2705100</wp:posOffset>
            </wp:positionH>
            <wp:positionV relativeFrom="page">
              <wp:posOffset>1228725</wp:posOffset>
            </wp:positionV>
            <wp:extent cx="2171700" cy="1238250"/>
            <wp:effectExtent l="0" t="0" r="0" b="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171700" cy="1238250"/>
                    </a:xfrm>
                    <a:prstGeom prst="rect">
                      <a:avLst/>
                    </a:prstGeom>
                  </pic:spPr>
                </pic:pic>
              </a:graphicData>
            </a:graphic>
            <wp14:sizeRelH relativeFrom="margin">
              <wp14:pctWidth>0</wp14:pctWidth>
            </wp14:sizeRelH>
            <wp14:sizeRelV relativeFrom="margin">
              <wp14:pctHeight>0</wp14:pctHeight>
            </wp14:sizeRelV>
          </wp:anchor>
        </w:drawing>
      </w:r>
    </w:p>
    <w:p w14:paraId="3BAB4085" w14:textId="77777777" w:rsidR="00B55283" w:rsidRDefault="00B55283" w:rsidP="00992FAB">
      <w:pPr>
        <w:shd w:val="clear" w:color="auto" w:fill="FFFFFF"/>
        <w:spacing w:line="360" w:lineRule="auto"/>
        <w:rPr>
          <w:rFonts w:eastAsia="Times New Roman" w:cs="Times New Roman"/>
          <w:szCs w:val="24"/>
        </w:rPr>
      </w:pPr>
    </w:p>
    <w:p w14:paraId="33D710A0" w14:textId="77777777" w:rsidR="00B55283" w:rsidRDefault="00B55283" w:rsidP="00992FAB">
      <w:pPr>
        <w:shd w:val="clear" w:color="auto" w:fill="FFFFFF"/>
        <w:spacing w:line="360" w:lineRule="auto"/>
        <w:rPr>
          <w:rFonts w:eastAsia="Times New Roman" w:cs="Times New Roman"/>
          <w:b/>
          <w:sz w:val="32"/>
          <w:szCs w:val="32"/>
        </w:rPr>
      </w:pPr>
    </w:p>
    <w:p w14:paraId="5CA58996" w14:textId="77777777" w:rsidR="00B55283" w:rsidRDefault="00B55283" w:rsidP="00992FAB">
      <w:pPr>
        <w:shd w:val="clear" w:color="auto" w:fill="FFFFFF"/>
        <w:spacing w:line="360" w:lineRule="auto"/>
        <w:rPr>
          <w:rFonts w:eastAsia="Times New Roman" w:cs="Times New Roman"/>
          <w:b/>
          <w:sz w:val="32"/>
          <w:szCs w:val="32"/>
        </w:rPr>
      </w:pPr>
    </w:p>
    <w:p w14:paraId="559C39ED" w14:textId="77777777" w:rsidR="00B55283" w:rsidRDefault="00B55283" w:rsidP="00992FAB">
      <w:pPr>
        <w:shd w:val="clear" w:color="auto" w:fill="FFFFFF"/>
        <w:spacing w:line="360" w:lineRule="auto"/>
        <w:rPr>
          <w:rFonts w:eastAsia="Times New Roman" w:cs="Times New Roman"/>
          <w:b/>
          <w:sz w:val="32"/>
          <w:szCs w:val="32"/>
        </w:rPr>
      </w:pPr>
    </w:p>
    <w:p w14:paraId="65670B4B" w14:textId="77777777" w:rsidR="00B55283" w:rsidRDefault="00B55283" w:rsidP="00992FAB">
      <w:pPr>
        <w:shd w:val="clear" w:color="auto" w:fill="FFFFFF"/>
        <w:spacing w:line="360" w:lineRule="auto"/>
        <w:rPr>
          <w:rFonts w:eastAsia="Times New Roman" w:cs="Times New Roman"/>
          <w:b/>
          <w:sz w:val="32"/>
          <w:szCs w:val="32"/>
        </w:rPr>
      </w:pPr>
    </w:p>
    <w:p w14:paraId="3D29200D" w14:textId="77777777" w:rsidR="00B55283" w:rsidRDefault="00B55283" w:rsidP="00992FAB">
      <w:pPr>
        <w:shd w:val="clear" w:color="auto" w:fill="FFFFFF"/>
        <w:spacing w:line="360" w:lineRule="auto"/>
        <w:rPr>
          <w:rFonts w:eastAsia="Times New Roman" w:cs="Times New Roman"/>
          <w:b/>
          <w:sz w:val="32"/>
          <w:szCs w:val="32"/>
        </w:rPr>
      </w:pPr>
    </w:p>
    <w:p w14:paraId="14038527" w14:textId="061616D8" w:rsidR="00B55283" w:rsidRDefault="006D05D8" w:rsidP="00992FAB">
      <w:pPr>
        <w:shd w:val="clear" w:color="auto" w:fill="FFFFFF"/>
        <w:spacing w:line="360" w:lineRule="auto"/>
        <w:jc w:val="center"/>
        <w:rPr>
          <w:rFonts w:eastAsia="Times New Roman" w:cs="Times New Roman"/>
          <w:b/>
          <w:sz w:val="32"/>
          <w:szCs w:val="32"/>
        </w:rPr>
      </w:pPr>
      <w:r>
        <w:rPr>
          <w:rFonts w:eastAsia="Times New Roman" w:cs="Times New Roman"/>
          <w:b/>
          <w:sz w:val="32"/>
          <w:szCs w:val="32"/>
        </w:rPr>
        <w:t>Module Title:</w:t>
      </w:r>
      <w:r w:rsidR="00803AEA">
        <w:rPr>
          <w:rFonts w:eastAsia="Times New Roman" w:cs="Times New Roman"/>
          <w:b/>
          <w:sz w:val="32"/>
          <w:szCs w:val="32"/>
        </w:rPr>
        <w:t xml:space="preserve"> </w:t>
      </w:r>
      <w:r>
        <w:rPr>
          <w:rFonts w:eastAsia="Times New Roman" w:cs="Times New Roman"/>
          <w:b/>
          <w:sz w:val="32"/>
          <w:szCs w:val="32"/>
        </w:rPr>
        <w:t>Project Management</w:t>
      </w:r>
    </w:p>
    <w:p w14:paraId="6617D479" w14:textId="03CA61C9" w:rsidR="00B55283" w:rsidRDefault="006D05D8" w:rsidP="00992FAB">
      <w:pPr>
        <w:shd w:val="clear" w:color="auto" w:fill="FFFFFF"/>
        <w:spacing w:line="360" w:lineRule="auto"/>
        <w:jc w:val="center"/>
        <w:rPr>
          <w:rFonts w:eastAsia="Times New Roman" w:cs="Times New Roman"/>
          <w:b/>
          <w:sz w:val="32"/>
          <w:szCs w:val="32"/>
        </w:rPr>
      </w:pPr>
      <w:r>
        <w:rPr>
          <w:rFonts w:eastAsia="Times New Roman" w:cs="Times New Roman"/>
          <w:b/>
          <w:sz w:val="32"/>
          <w:szCs w:val="32"/>
        </w:rPr>
        <w:t>Module Code:</w:t>
      </w:r>
      <w:r w:rsidR="00803AEA">
        <w:rPr>
          <w:rFonts w:eastAsia="Times New Roman" w:cs="Times New Roman"/>
          <w:b/>
          <w:sz w:val="32"/>
          <w:szCs w:val="32"/>
        </w:rPr>
        <w:t xml:space="preserve"> </w:t>
      </w:r>
      <w:r>
        <w:rPr>
          <w:rFonts w:eastAsia="Times New Roman" w:cs="Times New Roman"/>
          <w:b/>
          <w:sz w:val="32"/>
          <w:szCs w:val="32"/>
        </w:rPr>
        <w:t>LCBB5005</w:t>
      </w:r>
    </w:p>
    <w:p w14:paraId="00968559" w14:textId="21674429" w:rsidR="00B55283" w:rsidRDefault="006F02EA" w:rsidP="00803AEA">
      <w:pPr>
        <w:shd w:val="clear" w:color="auto" w:fill="FFFFFF"/>
        <w:spacing w:line="360" w:lineRule="auto"/>
        <w:jc w:val="center"/>
        <w:rPr>
          <w:rFonts w:eastAsia="Times New Roman" w:cs="Times New Roman"/>
          <w:b/>
          <w:sz w:val="32"/>
          <w:szCs w:val="32"/>
        </w:rPr>
      </w:pPr>
      <w:r>
        <w:rPr>
          <w:rFonts w:eastAsia="Times New Roman" w:cs="Times New Roman"/>
          <w:b/>
          <w:sz w:val="32"/>
          <w:szCs w:val="32"/>
        </w:rPr>
        <w:t xml:space="preserve">Component 2 </w:t>
      </w:r>
    </w:p>
    <w:p w14:paraId="63A9CA1B" w14:textId="77777777" w:rsidR="00113504" w:rsidRPr="00113504" w:rsidRDefault="00113504" w:rsidP="00113504">
      <w:pPr>
        <w:shd w:val="clear" w:color="auto" w:fill="FFFFFF"/>
        <w:spacing w:line="360" w:lineRule="auto"/>
        <w:jc w:val="center"/>
        <w:rPr>
          <w:rFonts w:eastAsia="Times New Roman" w:cs="Times New Roman"/>
          <w:b/>
          <w:sz w:val="32"/>
          <w:szCs w:val="32"/>
          <w:lang w:val="en-GB"/>
        </w:rPr>
      </w:pPr>
      <w:r w:rsidRPr="00113504">
        <w:rPr>
          <w:rFonts w:eastAsia="Times New Roman" w:cs="Times New Roman"/>
          <w:b/>
          <w:sz w:val="32"/>
          <w:szCs w:val="32"/>
          <w:lang w:val="en-GB"/>
        </w:rPr>
        <w:t>Student Name</w:t>
      </w:r>
      <w:r w:rsidRPr="00113504">
        <w:rPr>
          <w:rFonts w:eastAsia="Times New Roman" w:cs="Times New Roman"/>
          <w:b/>
          <w:sz w:val="32"/>
          <w:szCs w:val="32"/>
          <w:lang w:val="en-US"/>
        </w:rPr>
        <w:t xml:space="preserve">: </w:t>
      </w:r>
      <w:r w:rsidRPr="00113504">
        <w:rPr>
          <w:rFonts w:eastAsia="Times New Roman" w:cs="Times New Roman"/>
          <w:b/>
          <w:sz w:val="32"/>
          <w:szCs w:val="32"/>
          <w:lang w:val="en-GB"/>
        </w:rPr>
        <w:t>Oana Cretu</w:t>
      </w:r>
    </w:p>
    <w:p w14:paraId="03BB634D" w14:textId="77777777" w:rsidR="00113504" w:rsidRDefault="00113504" w:rsidP="00113504">
      <w:pPr>
        <w:shd w:val="clear" w:color="auto" w:fill="FFFFFF"/>
        <w:spacing w:line="360" w:lineRule="auto"/>
        <w:jc w:val="center"/>
        <w:rPr>
          <w:rFonts w:eastAsia="Times New Roman" w:cs="Times New Roman"/>
          <w:b/>
          <w:sz w:val="32"/>
          <w:szCs w:val="32"/>
          <w:lang w:val="en-GB"/>
        </w:rPr>
      </w:pPr>
      <w:r w:rsidRPr="00113504">
        <w:rPr>
          <w:rFonts w:eastAsia="Times New Roman" w:cs="Times New Roman"/>
          <w:b/>
          <w:sz w:val="32"/>
          <w:szCs w:val="32"/>
          <w:lang w:val="en-GB"/>
        </w:rPr>
        <w:t>Student ID: 2212293</w:t>
      </w:r>
    </w:p>
    <w:p w14:paraId="13D82CA5" w14:textId="6878F7E1" w:rsidR="00803AEA" w:rsidRPr="00113504" w:rsidRDefault="00803AEA" w:rsidP="00113504">
      <w:pPr>
        <w:shd w:val="clear" w:color="auto" w:fill="FFFFFF"/>
        <w:spacing w:line="360" w:lineRule="auto"/>
        <w:jc w:val="center"/>
        <w:rPr>
          <w:rFonts w:eastAsia="Times New Roman" w:cs="Times New Roman"/>
          <w:sz w:val="32"/>
          <w:szCs w:val="32"/>
          <w:lang w:val="en-GB"/>
        </w:rPr>
      </w:pPr>
      <w:r>
        <w:rPr>
          <w:rFonts w:eastAsia="Times New Roman" w:cs="Times New Roman"/>
          <w:b/>
          <w:sz w:val="32"/>
          <w:szCs w:val="32"/>
          <w:lang w:val="en-GB"/>
        </w:rPr>
        <w:t xml:space="preserve">Lecturer Name: </w:t>
      </w:r>
      <w:proofErr w:type="spellStart"/>
      <w:r>
        <w:rPr>
          <w:rFonts w:eastAsia="Times New Roman" w:cs="Times New Roman"/>
          <w:b/>
          <w:sz w:val="32"/>
          <w:szCs w:val="32"/>
          <w:lang w:val="en-GB"/>
        </w:rPr>
        <w:t>Dr.</w:t>
      </w:r>
      <w:proofErr w:type="spellEnd"/>
      <w:r>
        <w:rPr>
          <w:rFonts w:eastAsia="Times New Roman" w:cs="Times New Roman"/>
          <w:b/>
          <w:sz w:val="32"/>
          <w:szCs w:val="32"/>
          <w:lang w:val="en-GB"/>
        </w:rPr>
        <w:t xml:space="preserve"> Amandeep Sahota</w:t>
      </w:r>
    </w:p>
    <w:p w14:paraId="7117F475" w14:textId="77777777" w:rsidR="00B55283" w:rsidRDefault="00B55283" w:rsidP="00992FAB">
      <w:pPr>
        <w:shd w:val="clear" w:color="auto" w:fill="FFFFFF"/>
        <w:spacing w:line="360" w:lineRule="auto"/>
        <w:rPr>
          <w:rFonts w:eastAsia="Times New Roman" w:cs="Times New Roman"/>
          <w:szCs w:val="24"/>
        </w:rPr>
      </w:pPr>
    </w:p>
    <w:p w14:paraId="3F0A0FAC" w14:textId="77777777" w:rsidR="00B55283" w:rsidRDefault="00B55283" w:rsidP="00992FAB">
      <w:pPr>
        <w:shd w:val="clear" w:color="auto" w:fill="FFFFFF"/>
        <w:spacing w:line="360" w:lineRule="auto"/>
        <w:rPr>
          <w:rFonts w:eastAsia="Times New Roman" w:cs="Times New Roman"/>
          <w:szCs w:val="24"/>
        </w:rPr>
      </w:pPr>
    </w:p>
    <w:p w14:paraId="00080F95" w14:textId="77777777" w:rsidR="00B55283" w:rsidRDefault="006D05D8" w:rsidP="00992FAB">
      <w:pPr>
        <w:shd w:val="clear" w:color="auto" w:fill="FFFFFF"/>
        <w:spacing w:line="360" w:lineRule="auto"/>
        <w:rPr>
          <w:rFonts w:eastAsia="Times New Roman" w:cs="Times New Roman"/>
          <w:szCs w:val="24"/>
        </w:rPr>
      </w:pPr>
      <w:r>
        <w:br w:type="page"/>
      </w:r>
    </w:p>
    <w:p w14:paraId="1A9265D6" w14:textId="77777777" w:rsidR="00D23180" w:rsidRDefault="00D23180" w:rsidP="00992FAB">
      <w:pPr>
        <w:pStyle w:val="Titlu1"/>
        <w:spacing w:before="0" w:after="0" w:line="360" w:lineRule="auto"/>
        <w:rPr>
          <w:highlight w:val="white"/>
        </w:rPr>
      </w:pPr>
      <w:r>
        <w:rPr>
          <w:highlight w:val="white"/>
        </w:rPr>
        <w:lastRenderedPageBreak/>
        <w:t>Introduction</w:t>
      </w:r>
    </w:p>
    <w:p w14:paraId="4FDB533F" w14:textId="6B190BAF" w:rsidR="0034469B" w:rsidRPr="0034469B" w:rsidRDefault="0034469B" w:rsidP="0034469B">
      <w:pPr>
        <w:spacing w:line="360" w:lineRule="auto"/>
        <w:rPr>
          <w:rFonts w:eastAsia="Times New Roman" w:cs="Times New Roman"/>
          <w:color w:val="0E101A"/>
          <w:szCs w:val="24"/>
          <w:highlight w:val="white"/>
          <w:lang w:val="en-GB"/>
        </w:rPr>
      </w:pPr>
      <w:r w:rsidRPr="0034469B">
        <w:rPr>
          <w:rFonts w:eastAsia="Times New Roman" w:cs="Times New Roman"/>
          <w:color w:val="0E101A"/>
          <w:szCs w:val="24"/>
          <w:highlight w:val="white"/>
          <w:lang w:val="en-GB"/>
        </w:rPr>
        <w:t>Google is set to build a new headquarters at King's Cross in London, with permission from the Camden Council</w:t>
      </w:r>
      <w:r w:rsidR="002D2E4D">
        <w:rPr>
          <w:rFonts w:eastAsia="Times New Roman" w:cs="Times New Roman"/>
          <w:color w:val="0E101A"/>
          <w:szCs w:val="24"/>
          <w:highlight w:val="white"/>
          <w:lang w:val="en-GB"/>
        </w:rPr>
        <w:t xml:space="preserve"> for planning their proposed project</w:t>
      </w:r>
      <w:r w:rsidRPr="0034469B">
        <w:rPr>
          <w:rFonts w:eastAsia="Times New Roman" w:cs="Times New Roman"/>
          <w:color w:val="0E101A"/>
          <w:szCs w:val="24"/>
          <w:highlight w:val="white"/>
          <w:lang w:val="en-GB"/>
        </w:rPr>
        <w:t xml:space="preserve">. This successful project, expected to be completed by 2025, will cover over 1 million square feet and accommodate around 4,500 employees in 11 stories. The ground floor will house a training </w:t>
      </w:r>
      <w:proofErr w:type="spellStart"/>
      <w:r w:rsidRPr="0034469B">
        <w:rPr>
          <w:rFonts w:eastAsia="Times New Roman" w:cs="Times New Roman"/>
          <w:color w:val="0E101A"/>
          <w:szCs w:val="24"/>
          <w:highlight w:val="white"/>
          <w:lang w:val="en-GB"/>
        </w:rPr>
        <w:t>center</w:t>
      </w:r>
      <w:proofErr w:type="spellEnd"/>
      <w:r w:rsidRPr="0034469B">
        <w:rPr>
          <w:rFonts w:eastAsia="Times New Roman" w:cs="Times New Roman"/>
          <w:color w:val="0E101A"/>
          <w:szCs w:val="24"/>
          <w:highlight w:val="white"/>
          <w:lang w:val="en-GB"/>
        </w:rPr>
        <w:t>, making it Google's remarkable achievement as its first headquarters outside</w:t>
      </w:r>
      <w:r>
        <w:rPr>
          <w:rFonts w:eastAsia="Times New Roman" w:cs="Times New Roman"/>
          <w:color w:val="0E101A"/>
          <w:szCs w:val="24"/>
          <w:highlight w:val="white"/>
          <w:lang w:val="en-GB"/>
        </w:rPr>
        <w:t xml:space="preserve"> </w:t>
      </w:r>
      <w:r w:rsidRPr="0034469B">
        <w:rPr>
          <w:rFonts w:eastAsia="Times New Roman" w:cs="Times New Roman"/>
          <w:color w:val="0E101A"/>
          <w:szCs w:val="24"/>
          <w:highlight w:val="white"/>
          <w:lang w:val="en-GB"/>
        </w:rPr>
        <w:t xml:space="preserve">the US (King's Cross, 2024). </w:t>
      </w:r>
      <w:r w:rsidR="002D2E4D">
        <w:rPr>
          <w:rFonts w:eastAsia="Times New Roman" w:cs="Times New Roman"/>
          <w:color w:val="0E101A"/>
          <w:szCs w:val="24"/>
          <w:highlight w:val="white"/>
          <w:lang w:val="en-GB"/>
        </w:rPr>
        <w:t>A secondary space</w:t>
      </w:r>
      <w:r w:rsidRPr="0034469B">
        <w:rPr>
          <w:rFonts w:eastAsia="Times New Roman" w:cs="Times New Roman"/>
          <w:color w:val="0E101A"/>
          <w:szCs w:val="24"/>
          <w:highlight w:val="white"/>
          <w:lang w:val="en-GB"/>
        </w:rPr>
        <w:t xml:space="preserve"> will also </w:t>
      </w:r>
      <w:r w:rsidR="002D2E4D">
        <w:rPr>
          <w:rFonts w:eastAsia="Times New Roman" w:cs="Times New Roman"/>
          <w:color w:val="0E101A"/>
          <w:szCs w:val="24"/>
          <w:highlight w:val="white"/>
          <w:lang w:val="en-GB"/>
        </w:rPr>
        <w:t>be provided in the new building including</w:t>
      </w:r>
      <w:r w:rsidRPr="0034469B">
        <w:rPr>
          <w:rFonts w:eastAsia="Times New Roman" w:cs="Times New Roman"/>
          <w:color w:val="0E101A"/>
          <w:szCs w:val="24"/>
          <w:highlight w:val="white"/>
          <w:lang w:val="en-GB"/>
        </w:rPr>
        <w:t xml:space="preserve"> cafes, a gym, multiple gaming areas, and pool facilities. Google's expansion in London has already been significant, with a 6 Pancras Square in London. The new headquarters is expected to significantly impact the local society and economy (</w:t>
      </w:r>
      <w:proofErr w:type="spellStart"/>
      <w:r w:rsidRPr="0034469B">
        <w:rPr>
          <w:rFonts w:eastAsia="Times New Roman" w:cs="Times New Roman"/>
          <w:color w:val="0E101A"/>
          <w:szCs w:val="24"/>
          <w:highlight w:val="white"/>
          <w:lang w:val="en-GB"/>
        </w:rPr>
        <w:t>Gillespies</w:t>
      </w:r>
      <w:proofErr w:type="spellEnd"/>
      <w:r w:rsidRPr="0034469B">
        <w:rPr>
          <w:rFonts w:eastAsia="Times New Roman" w:cs="Times New Roman"/>
          <w:color w:val="0E101A"/>
          <w:szCs w:val="24"/>
          <w:highlight w:val="white"/>
          <w:lang w:val="en-GB"/>
        </w:rPr>
        <w:t>, 2024).</w:t>
      </w:r>
    </w:p>
    <w:p w14:paraId="7D59747E" w14:textId="063882AA" w:rsidR="00D23180" w:rsidRDefault="00D23180" w:rsidP="00992FAB">
      <w:pPr>
        <w:spacing w:line="360" w:lineRule="auto"/>
        <w:rPr>
          <w:rFonts w:eastAsia="Times New Roman" w:cs="Times New Roman"/>
          <w:color w:val="0E101A"/>
          <w:szCs w:val="24"/>
          <w:highlight w:val="white"/>
        </w:rPr>
      </w:pPr>
      <w:r>
        <w:rPr>
          <w:rFonts w:eastAsia="Times New Roman" w:cs="Times New Roman"/>
          <w:color w:val="0E101A"/>
          <w:szCs w:val="24"/>
          <w:highlight w:val="white"/>
        </w:rPr>
        <w:t xml:space="preserve">Focusing on these </w:t>
      </w:r>
      <w:r w:rsidR="003040A2">
        <w:rPr>
          <w:rFonts w:eastAsia="Times New Roman" w:cs="Times New Roman"/>
          <w:color w:val="0E101A"/>
          <w:szCs w:val="24"/>
          <w:highlight w:val="white"/>
        </w:rPr>
        <w:t xml:space="preserve">aspects </w:t>
      </w:r>
      <w:r>
        <w:rPr>
          <w:rFonts w:eastAsia="Times New Roman" w:cs="Times New Roman"/>
          <w:color w:val="0E101A"/>
          <w:szCs w:val="24"/>
          <w:highlight w:val="white"/>
        </w:rPr>
        <w:t xml:space="preserve">the following essay will elaborate on the project plan for Google Headquarters construction in London. Along with a justification plan and the necessity of the proposed project, this essay will initiate in discussing the prime objectives of the proposed plan including their key stakeholders. The involvement of stakeholders in this project will also be analysed. Potential risk factors of the proposed plan along with its structure and control mechanisms will be elaborated in the below context. </w:t>
      </w:r>
    </w:p>
    <w:p w14:paraId="6BD6F6FD" w14:textId="77777777" w:rsidR="00D23180" w:rsidRDefault="00D23180" w:rsidP="00992FAB">
      <w:pPr>
        <w:spacing w:line="360" w:lineRule="auto"/>
        <w:rPr>
          <w:rFonts w:eastAsia="Times New Roman" w:cs="Times New Roman"/>
          <w:color w:val="0E101A"/>
          <w:szCs w:val="24"/>
          <w:highlight w:val="white"/>
        </w:rPr>
      </w:pPr>
      <w:r>
        <w:rPr>
          <w:rFonts w:eastAsia="Times New Roman" w:cs="Times New Roman"/>
          <w:color w:val="0E101A"/>
          <w:szCs w:val="24"/>
          <w:highlight w:val="white"/>
        </w:rPr>
        <w:t xml:space="preserve">   </w:t>
      </w:r>
    </w:p>
    <w:p w14:paraId="30CE336F" w14:textId="77777777" w:rsidR="00D23180" w:rsidRDefault="00D23180" w:rsidP="00992FAB">
      <w:pPr>
        <w:spacing w:line="360" w:lineRule="auto"/>
        <w:rPr>
          <w:b/>
          <w:sz w:val="28"/>
          <w:szCs w:val="40"/>
          <w:highlight w:val="white"/>
        </w:rPr>
      </w:pPr>
      <w:r>
        <w:rPr>
          <w:highlight w:val="white"/>
        </w:rPr>
        <w:br w:type="page"/>
      </w:r>
    </w:p>
    <w:p w14:paraId="504A6F4A" w14:textId="6008E091" w:rsidR="00B55283" w:rsidRDefault="006D05D8" w:rsidP="00992FAB">
      <w:pPr>
        <w:pStyle w:val="Titlu1"/>
        <w:spacing w:before="0" w:after="0" w:line="360" w:lineRule="auto"/>
      </w:pPr>
      <w:r>
        <w:lastRenderedPageBreak/>
        <w:t xml:space="preserve">Discussion </w:t>
      </w:r>
    </w:p>
    <w:p w14:paraId="0F9A19ED" w14:textId="77777777" w:rsidR="0098321A" w:rsidRDefault="0070003A" w:rsidP="00992FAB">
      <w:pPr>
        <w:shd w:val="clear" w:color="auto" w:fill="FFFFFF"/>
        <w:spacing w:line="360" w:lineRule="auto"/>
        <w:rPr>
          <w:rFonts w:eastAsia="Times New Roman" w:cs="Times New Roman"/>
          <w:color w:val="222222"/>
          <w:szCs w:val="24"/>
        </w:rPr>
      </w:pPr>
      <w:r>
        <w:rPr>
          <w:rFonts w:eastAsia="Times New Roman" w:cs="Times New Roman"/>
          <w:color w:val="222222"/>
          <w:szCs w:val="24"/>
        </w:rPr>
        <w:t xml:space="preserve">Google is trying to enter into the heart of London's innovation, King Cross, by investing a huge </w:t>
      </w:r>
      <w:r w:rsidR="00213DD1">
        <w:rPr>
          <w:rFonts w:eastAsia="Times New Roman" w:cs="Times New Roman"/>
          <w:color w:val="222222"/>
          <w:szCs w:val="24"/>
        </w:rPr>
        <w:t>amount</w:t>
      </w:r>
      <w:r>
        <w:rPr>
          <w:rFonts w:eastAsia="Times New Roman" w:cs="Times New Roman"/>
          <w:color w:val="222222"/>
          <w:szCs w:val="24"/>
        </w:rPr>
        <w:t xml:space="preserve"> of money to construct and introduce a new HQ in the UK</w:t>
      </w:r>
      <w:sdt>
        <w:sdtPr>
          <w:rPr>
            <w:rFonts w:eastAsia="Times New Roman" w:cs="Times New Roman"/>
            <w:color w:val="222222"/>
            <w:szCs w:val="24"/>
          </w:rPr>
          <w:id w:val="1485589524"/>
          <w:citation/>
        </w:sdtPr>
        <w:sdtContent>
          <w:r>
            <w:rPr>
              <w:rFonts w:eastAsia="Times New Roman" w:cs="Times New Roman"/>
              <w:color w:val="222222"/>
              <w:szCs w:val="24"/>
            </w:rPr>
            <w:fldChar w:fldCharType="begin"/>
          </w:r>
          <w:r w:rsidR="00992FAB">
            <w:rPr>
              <w:rFonts w:eastAsia="Times New Roman" w:cs="Times New Roman"/>
              <w:color w:val="222222"/>
              <w:szCs w:val="24"/>
              <w:lang w:val="en-IN"/>
            </w:rPr>
            <w:instrText xml:space="preserve">CITATION JON22 \l 16393 </w:instrText>
          </w:r>
          <w:r>
            <w:rPr>
              <w:rFonts w:eastAsia="Times New Roman" w:cs="Times New Roman"/>
              <w:color w:val="222222"/>
              <w:szCs w:val="24"/>
            </w:rPr>
            <w:fldChar w:fldCharType="separate"/>
          </w:r>
          <w:r w:rsidR="00992FAB">
            <w:rPr>
              <w:rFonts w:eastAsia="Times New Roman" w:cs="Times New Roman"/>
              <w:noProof/>
              <w:color w:val="222222"/>
              <w:szCs w:val="24"/>
              <w:lang w:val="en-IN"/>
            </w:rPr>
            <w:t xml:space="preserve"> </w:t>
          </w:r>
          <w:r w:rsidR="00992FAB" w:rsidRPr="00992FAB">
            <w:rPr>
              <w:rFonts w:eastAsia="Times New Roman" w:cs="Times New Roman"/>
              <w:noProof/>
              <w:color w:val="222222"/>
              <w:szCs w:val="24"/>
              <w:lang w:val="en-IN"/>
            </w:rPr>
            <w:t>(Prynn, 2022)</w:t>
          </w:r>
          <w:r>
            <w:rPr>
              <w:rFonts w:eastAsia="Times New Roman" w:cs="Times New Roman"/>
              <w:color w:val="222222"/>
              <w:szCs w:val="24"/>
            </w:rPr>
            <w:fldChar w:fldCharType="end"/>
          </w:r>
        </w:sdtContent>
      </w:sdt>
      <w:r>
        <w:rPr>
          <w:rFonts w:eastAsia="Times New Roman" w:cs="Times New Roman"/>
          <w:color w:val="222222"/>
          <w:szCs w:val="24"/>
        </w:rPr>
        <w:t xml:space="preserve">. </w:t>
      </w:r>
    </w:p>
    <w:p w14:paraId="4892ECCE" w14:textId="3E95B052" w:rsidR="0070003A" w:rsidRPr="0098321A" w:rsidRDefault="0098321A" w:rsidP="00992FAB">
      <w:pPr>
        <w:shd w:val="clear" w:color="auto" w:fill="FFFFFF"/>
        <w:spacing w:line="360" w:lineRule="auto"/>
        <w:rPr>
          <w:rFonts w:eastAsia="Times New Roman" w:cs="Times New Roman"/>
          <w:color w:val="222222"/>
          <w:szCs w:val="24"/>
          <w:lang w:val="en-GB"/>
        </w:rPr>
      </w:pPr>
      <w:r w:rsidRPr="0098321A">
        <w:rPr>
          <w:rFonts w:eastAsia="Times New Roman" w:cs="Times New Roman"/>
          <w:color w:val="222222"/>
          <w:szCs w:val="24"/>
          <w:lang w:val="en-GB"/>
        </w:rPr>
        <w:t>Google plans to purchase and design a</w:t>
      </w:r>
      <w:r>
        <w:rPr>
          <w:rFonts w:eastAsia="Times New Roman" w:cs="Times New Roman"/>
          <w:color w:val="222222"/>
          <w:szCs w:val="24"/>
          <w:lang w:val="en-GB"/>
        </w:rPr>
        <w:t xml:space="preserve"> </w:t>
      </w:r>
      <w:r w:rsidRPr="0098321A">
        <w:rPr>
          <w:rFonts w:eastAsia="Times New Roman" w:cs="Times New Roman"/>
          <w:color w:val="222222"/>
          <w:szCs w:val="24"/>
          <w:lang w:val="en-GB"/>
        </w:rPr>
        <w:t>new head office outside of America,</w:t>
      </w:r>
      <w:r w:rsidRPr="0098321A">
        <w:rPr>
          <w:rFonts w:eastAsia="Times New Roman" w:cs="Times New Roman"/>
          <w:color w:val="222222"/>
          <w:szCs w:val="24"/>
          <w:lang w:val="en-GB"/>
        </w:rPr>
        <w:br/>
        <w:t>in King Cross, London, bringing individuals together, aiming to promote connectedness and productivity.</w:t>
      </w:r>
      <w:r>
        <w:rPr>
          <w:rFonts w:eastAsia="Times New Roman" w:cs="Times New Roman"/>
          <w:color w:val="222222"/>
          <w:szCs w:val="24"/>
          <w:lang w:val="en-GB"/>
        </w:rPr>
        <w:t xml:space="preserve"> </w:t>
      </w:r>
      <w:r w:rsidRPr="0098321A">
        <w:rPr>
          <w:rFonts w:eastAsia="Times New Roman" w:cs="Times New Roman"/>
          <w:color w:val="222222"/>
          <w:szCs w:val="24"/>
          <w:lang w:val="en-GB"/>
        </w:rPr>
        <w:t>The 11-storey, over 65,000-square-meter structure will provide housing for all Google employees in London. The construction aims to create a sustainable and flexible working environment, with developed tools and easier information availability. Google's goal for all-around growth includes fostering growth within the workforce, and surrounding communities, and creating a carbon-free, environmentally friendly workplace and residence within the vast property</w:t>
      </w:r>
      <w:r>
        <w:rPr>
          <w:rFonts w:eastAsia="Times New Roman" w:cs="Times New Roman"/>
          <w:color w:val="222222"/>
          <w:szCs w:val="24"/>
          <w:lang w:val="en-GB"/>
        </w:rPr>
        <w:t xml:space="preserve"> </w:t>
      </w:r>
      <w:r w:rsidR="00B70295">
        <w:rPr>
          <w:rFonts w:cs="Times New Roman"/>
          <w:szCs w:val="24"/>
        </w:rPr>
        <w:t>(</w:t>
      </w:r>
      <w:r w:rsidR="00B70295" w:rsidRPr="00B70295">
        <w:t>Brill and Conte,</w:t>
      </w:r>
      <w:r w:rsidR="00B70295">
        <w:t xml:space="preserve"> </w:t>
      </w:r>
      <w:r w:rsidR="00B70295" w:rsidRPr="00B70295">
        <w:t>2020</w:t>
      </w:r>
      <w:r w:rsidR="00B70295">
        <w:t>)</w:t>
      </w:r>
      <w:r w:rsidR="00B70295" w:rsidRPr="00B70295">
        <w:t>.</w:t>
      </w:r>
    </w:p>
    <w:p w14:paraId="20CA3DA8" w14:textId="5233BFBC" w:rsidR="0070003A" w:rsidRPr="00511FB7" w:rsidRDefault="0070003A" w:rsidP="00511FB7">
      <w:pPr>
        <w:shd w:val="clear" w:color="auto" w:fill="FFFFFF"/>
        <w:spacing w:line="360" w:lineRule="auto"/>
        <w:rPr>
          <w:rFonts w:eastAsia="Times New Roman" w:cs="Times New Roman"/>
          <w:b/>
          <w:color w:val="222222"/>
          <w:szCs w:val="24"/>
        </w:rPr>
      </w:pPr>
      <w:r>
        <w:rPr>
          <w:rFonts w:eastAsia="Times New Roman" w:cs="Times New Roman"/>
          <w:color w:val="222222"/>
          <w:szCs w:val="24"/>
        </w:rPr>
        <w:t>The success factors of this project involve its location, government support, the newly built community, the overall architecture</w:t>
      </w:r>
      <w:r w:rsidR="0098321A">
        <w:rPr>
          <w:rFonts w:eastAsia="Times New Roman" w:cs="Times New Roman"/>
          <w:color w:val="222222"/>
          <w:szCs w:val="24"/>
        </w:rPr>
        <w:t>,</w:t>
      </w:r>
      <w:r>
        <w:rPr>
          <w:rFonts w:eastAsia="Times New Roman" w:cs="Times New Roman"/>
          <w:color w:val="222222"/>
          <w:szCs w:val="24"/>
        </w:rPr>
        <w:t xml:space="preserve"> and the expectations of new residents. In this context, Google has already got permission from London's mayor and Camden </w:t>
      </w:r>
      <w:r w:rsidR="0098321A">
        <w:rPr>
          <w:rFonts w:eastAsia="Times New Roman" w:cs="Times New Roman"/>
          <w:color w:val="222222"/>
          <w:szCs w:val="24"/>
        </w:rPr>
        <w:t>Council</w:t>
      </w:r>
      <w:r>
        <w:rPr>
          <w:rFonts w:eastAsia="Times New Roman" w:cs="Times New Roman"/>
          <w:color w:val="222222"/>
          <w:szCs w:val="24"/>
        </w:rPr>
        <w:t xml:space="preserve"> to initiate the project </w:t>
      </w:r>
      <w:sdt>
        <w:sdtPr>
          <w:rPr>
            <w:rFonts w:eastAsia="Times New Roman" w:cs="Times New Roman"/>
            <w:color w:val="222222"/>
            <w:szCs w:val="24"/>
          </w:rPr>
          <w:id w:val="-2055229348"/>
          <w:citation/>
        </w:sdtPr>
        <w:sdtContent>
          <w:r>
            <w:rPr>
              <w:rFonts w:eastAsia="Times New Roman" w:cs="Times New Roman"/>
              <w:color w:val="222222"/>
              <w:szCs w:val="24"/>
            </w:rPr>
            <w:fldChar w:fldCharType="begin"/>
          </w:r>
          <w:r>
            <w:rPr>
              <w:rFonts w:eastAsia="Times New Roman" w:cs="Times New Roman"/>
              <w:color w:val="222222"/>
              <w:szCs w:val="24"/>
              <w:lang w:val="en-IN"/>
            </w:rPr>
            <w:instrText xml:space="preserve"> CITATION Kin24 \l 16393 </w:instrText>
          </w:r>
          <w:r>
            <w:rPr>
              <w:rFonts w:eastAsia="Times New Roman" w:cs="Times New Roman"/>
              <w:color w:val="222222"/>
              <w:szCs w:val="24"/>
            </w:rPr>
            <w:fldChar w:fldCharType="separate"/>
          </w:r>
          <w:r w:rsidRPr="007745A4">
            <w:rPr>
              <w:rFonts w:eastAsia="Times New Roman" w:cs="Times New Roman"/>
              <w:noProof/>
              <w:color w:val="222222"/>
              <w:szCs w:val="24"/>
              <w:lang w:val="en-IN"/>
            </w:rPr>
            <w:t>(Kings Cross, 2024)</w:t>
          </w:r>
          <w:r>
            <w:rPr>
              <w:rFonts w:eastAsia="Times New Roman" w:cs="Times New Roman"/>
              <w:color w:val="222222"/>
              <w:szCs w:val="24"/>
            </w:rPr>
            <w:fldChar w:fldCharType="end"/>
          </w:r>
        </w:sdtContent>
      </w:sdt>
      <w:r>
        <w:rPr>
          <w:rFonts w:eastAsia="Times New Roman" w:cs="Times New Roman"/>
          <w:color w:val="222222"/>
          <w:szCs w:val="24"/>
        </w:rPr>
        <w:t>. Moreover, the main objective to create a futuristic sustainable work culture involving the local communities and impacting the socio-economic of the area will be the success factor for this project.</w:t>
      </w:r>
    </w:p>
    <w:p w14:paraId="09AC28AE" w14:textId="77777777" w:rsidR="0070003A" w:rsidRPr="007A0F2F" w:rsidRDefault="0070003A" w:rsidP="00992FAB">
      <w:pPr>
        <w:shd w:val="clear" w:color="auto" w:fill="FFFFFF"/>
        <w:spacing w:line="360" w:lineRule="auto"/>
        <w:rPr>
          <w:rFonts w:eastAsia="Times New Roman" w:cs="Times New Roman"/>
          <w:color w:val="222222"/>
          <w:szCs w:val="24"/>
          <w:lang w:val="en-IN"/>
        </w:rPr>
      </w:pPr>
      <w:r>
        <w:rPr>
          <w:rFonts w:eastAsia="Times New Roman" w:cs="Times New Roman"/>
          <w:color w:val="222222"/>
          <w:szCs w:val="24"/>
        </w:rPr>
        <w:t xml:space="preserve">The old headquarters of Google UK is located at 6 Pancras Square, London. </w:t>
      </w:r>
      <w:r>
        <w:rPr>
          <w:rFonts w:eastAsia="Times New Roman" w:cs="Times New Roman"/>
          <w:color w:val="222222"/>
          <w:szCs w:val="24"/>
          <w:lang w:val="en-IN"/>
        </w:rPr>
        <w:t xml:space="preserve">The respective organisation is </w:t>
      </w:r>
      <w:r w:rsidRPr="007A0F2F">
        <w:rPr>
          <w:rFonts w:eastAsia="Times New Roman" w:cs="Times New Roman"/>
          <w:color w:val="222222"/>
          <w:szCs w:val="24"/>
          <w:lang w:val="en-IN"/>
        </w:rPr>
        <w:t xml:space="preserve">building a new one that will have a huge social and economic influence on the entire world. </w:t>
      </w:r>
      <w:r>
        <w:rPr>
          <w:rFonts w:eastAsia="Times New Roman" w:cs="Times New Roman"/>
          <w:color w:val="222222"/>
          <w:szCs w:val="24"/>
          <w:lang w:val="en-IN"/>
        </w:rPr>
        <w:t xml:space="preserve">In 2018, the project was started </w:t>
      </w:r>
      <w:r w:rsidRPr="007A0F2F">
        <w:rPr>
          <w:rFonts w:eastAsia="Times New Roman" w:cs="Times New Roman"/>
          <w:color w:val="222222"/>
          <w:szCs w:val="24"/>
          <w:lang w:val="en-IN"/>
        </w:rPr>
        <w:t>which should be finished by 2024 (</w:t>
      </w:r>
      <w:proofErr w:type="spellStart"/>
      <w:r w:rsidRPr="007A0F2F">
        <w:rPr>
          <w:rFonts w:eastAsia="Times New Roman" w:cs="Times New Roman"/>
          <w:color w:val="222222"/>
          <w:szCs w:val="24"/>
          <w:lang w:val="en-IN"/>
        </w:rPr>
        <w:t>Buildington</w:t>
      </w:r>
      <w:proofErr w:type="spellEnd"/>
      <w:r w:rsidRPr="007A0F2F">
        <w:rPr>
          <w:rFonts w:eastAsia="Times New Roman" w:cs="Times New Roman"/>
          <w:color w:val="222222"/>
          <w:szCs w:val="24"/>
          <w:lang w:val="en-IN"/>
        </w:rPr>
        <w:t>, 2024). Google has decided to select King Cross</w:t>
      </w:r>
      <w:r>
        <w:rPr>
          <w:rFonts w:eastAsia="Times New Roman" w:cs="Times New Roman"/>
          <w:color w:val="222222"/>
          <w:szCs w:val="24"/>
          <w:lang w:val="en-IN"/>
        </w:rPr>
        <w:t xml:space="preserve"> due to its</w:t>
      </w:r>
      <w:r w:rsidRPr="007A0F2F">
        <w:rPr>
          <w:rFonts w:eastAsia="Times New Roman" w:cs="Times New Roman"/>
          <w:color w:val="222222"/>
          <w:szCs w:val="24"/>
          <w:lang w:val="en-IN"/>
        </w:rPr>
        <w:t xml:space="preserve"> innovation and tech </w:t>
      </w:r>
      <w:r>
        <w:rPr>
          <w:rFonts w:eastAsia="Times New Roman" w:cs="Times New Roman"/>
          <w:color w:val="222222"/>
          <w:szCs w:val="24"/>
          <w:lang w:val="en-IN"/>
        </w:rPr>
        <w:t xml:space="preserve">advancement as well as </w:t>
      </w:r>
      <w:r w:rsidRPr="007A0F2F">
        <w:rPr>
          <w:rFonts w:eastAsia="Times New Roman" w:cs="Times New Roman"/>
          <w:color w:val="222222"/>
          <w:szCs w:val="24"/>
          <w:lang w:val="en-IN"/>
        </w:rPr>
        <w:t xml:space="preserve">linked to the country's past industrial revolution. </w:t>
      </w:r>
      <w:r>
        <w:rPr>
          <w:rFonts w:eastAsia="Times New Roman" w:cs="Times New Roman"/>
          <w:color w:val="222222"/>
          <w:szCs w:val="24"/>
          <w:lang w:val="en-IN"/>
        </w:rPr>
        <w:t>T</w:t>
      </w:r>
      <w:r w:rsidRPr="007A0F2F">
        <w:rPr>
          <w:rFonts w:eastAsia="Times New Roman" w:cs="Times New Roman"/>
          <w:color w:val="222222"/>
          <w:szCs w:val="24"/>
          <w:lang w:val="en-IN"/>
        </w:rPr>
        <w:t>he building's anticipated length is comparable to London's Shard Skyscraper</w:t>
      </w:r>
      <w:r>
        <w:rPr>
          <w:rFonts w:eastAsia="Times New Roman" w:cs="Times New Roman"/>
          <w:color w:val="222222"/>
          <w:szCs w:val="24"/>
          <w:lang w:val="en-IN"/>
        </w:rPr>
        <w:t xml:space="preserve"> which</w:t>
      </w:r>
      <w:r w:rsidRPr="007A0F2F">
        <w:rPr>
          <w:rFonts w:eastAsia="Times New Roman" w:cs="Times New Roman"/>
          <w:color w:val="222222"/>
          <w:szCs w:val="24"/>
          <w:lang w:val="en-IN"/>
        </w:rPr>
        <w:t xml:space="preserve"> </w:t>
      </w:r>
      <w:r>
        <w:rPr>
          <w:rFonts w:eastAsia="Times New Roman" w:cs="Times New Roman"/>
          <w:color w:val="222222"/>
          <w:szCs w:val="24"/>
          <w:lang w:val="en-IN"/>
        </w:rPr>
        <w:t xml:space="preserve">indicates </w:t>
      </w:r>
      <w:r w:rsidRPr="007A0F2F">
        <w:rPr>
          <w:rFonts w:eastAsia="Times New Roman" w:cs="Times New Roman"/>
          <w:color w:val="222222"/>
          <w:szCs w:val="24"/>
          <w:lang w:val="en-IN"/>
        </w:rPr>
        <w:t>the soft power of th</w:t>
      </w:r>
      <w:r>
        <w:rPr>
          <w:rFonts w:eastAsia="Times New Roman" w:cs="Times New Roman"/>
          <w:color w:val="222222"/>
          <w:szCs w:val="24"/>
          <w:lang w:val="en-IN"/>
        </w:rPr>
        <w:t>e respective company</w:t>
      </w:r>
      <w:r w:rsidRPr="007A0F2F">
        <w:rPr>
          <w:rFonts w:eastAsia="Times New Roman" w:cs="Times New Roman"/>
          <w:color w:val="222222"/>
          <w:szCs w:val="24"/>
          <w:lang w:val="en-IN"/>
        </w:rPr>
        <w:t xml:space="preserve">. </w:t>
      </w:r>
    </w:p>
    <w:p w14:paraId="2CA15C1A" w14:textId="39473914" w:rsidR="0070003A" w:rsidRPr="00A91EE8" w:rsidRDefault="0070003A" w:rsidP="00992FAB">
      <w:pPr>
        <w:shd w:val="clear" w:color="auto" w:fill="FFFFFF"/>
        <w:spacing w:line="360" w:lineRule="auto"/>
        <w:rPr>
          <w:rFonts w:eastAsia="Times New Roman" w:cs="Times New Roman"/>
          <w:color w:val="222222"/>
          <w:szCs w:val="24"/>
          <w:lang w:val="en-GB"/>
        </w:rPr>
      </w:pPr>
      <w:r>
        <w:rPr>
          <w:rFonts w:eastAsia="Times New Roman" w:cs="Times New Roman"/>
          <w:color w:val="222222"/>
          <w:szCs w:val="24"/>
        </w:rPr>
        <w:t xml:space="preserve">The company's major objective behind investing a billion pounds is to </w:t>
      </w:r>
      <w:r w:rsidR="0098321A">
        <w:rPr>
          <w:rFonts w:eastAsia="Times New Roman" w:cs="Times New Roman"/>
          <w:color w:val="222222"/>
          <w:szCs w:val="24"/>
        </w:rPr>
        <w:t>introduce</w:t>
      </w:r>
      <w:r>
        <w:rPr>
          <w:rFonts w:eastAsia="Times New Roman" w:cs="Times New Roman"/>
          <w:color w:val="222222"/>
          <w:szCs w:val="24"/>
        </w:rPr>
        <w:t xml:space="preserve"> a </w:t>
      </w:r>
      <w:r w:rsidR="0098321A">
        <w:rPr>
          <w:rFonts w:eastAsia="Times New Roman" w:cs="Times New Roman"/>
          <w:color w:val="222222"/>
          <w:szCs w:val="24"/>
        </w:rPr>
        <w:t>huge</w:t>
      </w:r>
      <w:r>
        <w:rPr>
          <w:rFonts w:eastAsia="Times New Roman" w:cs="Times New Roman"/>
          <w:color w:val="222222"/>
          <w:szCs w:val="24"/>
        </w:rPr>
        <w:t xml:space="preserve"> sustainable campus for its staff based </w:t>
      </w:r>
      <w:r w:rsidR="0098321A">
        <w:rPr>
          <w:rFonts w:eastAsia="Times New Roman" w:cs="Times New Roman"/>
          <w:color w:val="222222"/>
          <w:szCs w:val="24"/>
        </w:rPr>
        <w:t>in</w:t>
      </w:r>
      <w:r>
        <w:rPr>
          <w:rFonts w:eastAsia="Times New Roman" w:cs="Times New Roman"/>
          <w:color w:val="222222"/>
          <w:szCs w:val="24"/>
        </w:rPr>
        <w:t xml:space="preserve"> London. This building with exceptional amenities and perks will essentially attract employees to come back to the office after the pandemic and has the capacity of holding over 4000 employees every day </w:t>
      </w:r>
      <w:sdt>
        <w:sdtPr>
          <w:rPr>
            <w:rFonts w:eastAsia="Times New Roman" w:cs="Times New Roman"/>
            <w:color w:val="222222"/>
            <w:szCs w:val="24"/>
          </w:rPr>
          <w:id w:val="-1936207385"/>
          <w:citation/>
        </w:sdtPr>
        <w:sdtContent>
          <w:r>
            <w:rPr>
              <w:rFonts w:eastAsia="Times New Roman" w:cs="Times New Roman"/>
              <w:color w:val="222222"/>
              <w:szCs w:val="24"/>
            </w:rPr>
            <w:fldChar w:fldCharType="begin"/>
          </w:r>
          <w:r>
            <w:rPr>
              <w:rFonts w:eastAsia="Times New Roman" w:cs="Times New Roman"/>
              <w:color w:val="222222"/>
              <w:szCs w:val="24"/>
              <w:lang w:val="en-IN"/>
            </w:rPr>
            <w:instrText xml:space="preserve"> CITATION Off24 \l 16393 </w:instrText>
          </w:r>
          <w:r>
            <w:rPr>
              <w:rFonts w:eastAsia="Times New Roman" w:cs="Times New Roman"/>
              <w:color w:val="222222"/>
              <w:szCs w:val="24"/>
            </w:rPr>
            <w:fldChar w:fldCharType="separate"/>
          </w:r>
          <w:r w:rsidRPr="007745A4">
            <w:rPr>
              <w:rFonts w:eastAsia="Times New Roman" w:cs="Times New Roman"/>
              <w:noProof/>
              <w:color w:val="222222"/>
              <w:szCs w:val="24"/>
              <w:lang w:val="en-IN"/>
            </w:rPr>
            <w:t>(Office Reality, 2024)</w:t>
          </w:r>
          <w:r>
            <w:rPr>
              <w:rFonts w:eastAsia="Times New Roman" w:cs="Times New Roman"/>
              <w:color w:val="222222"/>
              <w:szCs w:val="24"/>
            </w:rPr>
            <w:fldChar w:fldCharType="end"/>
          </w:r>
        </w:sdtContent>
      </w:sdt>
      <w:r>
        <w:rPr>
          <w:rFonts w:eastAsia="Times New Roman" w:cs="Times New Roman"/>
          <w:color w:val="222222"/>
          <w:szCs w:val="24"/>
        </w:rPr>
        <w:t>. 650,000 square feet area will be needed to build the prime office, the old head office</w:t>
      </w:r>
      <w:r w:rsidR="0098321A">
        <w:rPr>
          <w:rFonts w:eastAsia="Times New Roman" w:cs="Times New Roman"/>
          <w:color w:val="222222"/>
          <w:szCs w:val="24"/>
        </w:rPr>
        <w:t>, as well as a third building,</w:t>
      </w:r>
      <w:r>
        <w:rPr>
          <w:rFonts w:eastAsia="Times New Roman" w:cs="Times New Roman"/>
          <w:color w:val="222222"/>
          <w:szCs w:val="24"/>
        </w:rPr>
        <w:t xml:space="preserve"> </w:t>
      </w:r>
      <w:r w:rsidR="0098321A">
        <w:rPr>
          <w:rFonts w:eastAsia="Times New Roman" w:cs="Times New Roman"/>
          <w:color w:val="222222"/>
          <w:szCs w:val="24"/>
        </w:rPr>
        <w:t>which can</w:t>
      </w:r>
      <w:r>
        <w:rPr>
          <w:rFonts w:eastAsia="Times New Roman" w:cs="Times New Roman"/>
          <w:color w:val="222222"/>
          <w:szCs w:val="24"/>
        </w:rPr>
        <w:t xml:space="preserve"> </w:t>
      </w:r>
      <w:r w:rsidR="0098321A">
        <w:rPr>
          <w:rFonts w:eastAsia="Times New Roman" w:cs="Times New Roman"/>
          <w:color w:val="222222"/>
          <w:szCs w:val="24"/>
        </w:rPr>
        <w:t>accommodate</w:t>
      </w:r>
      <w:r>
        <w:rPr>
          <w:rFonts w:eastAsia="Times New Roman" w:cs="Times New Roman"/>
          <w:color w:val="222222"/>
          <w:szCs w:val="24"/>
        </w:rPr>
        <w:t xml:space="preserve"> 7,000 employees. It will help to reduce the overall expenses of their employees for transformation which can </w:t>
      </w:r>
      <w:r w:rsidR="0098321A">
        <w:rPr>
          <w:rFonts w:eastAsia="Times New Roman" w:cs="Times New Roman"/>
          <w:color w:val="222222"/>
          <w:szCs w:val="24"/>
        </w:rPr>
        <w:t>result</w:t>
      </w:r>
      <w:r>
        <w:rPr>
          <w:rFonts w:eastAsia="Times New Roman" w:cs="Times New Roman"/>
          <w:color w:val="222222"/>
          <w:szCs w:val="24"/>
        </w:rPr>
        <w:t xml:space="preserve"> in developing overall performance. Some of the amenities include a 25 m-long swimming pool on the ninth floor and multiple gaming facilities composed of football, </w:t>
      </w:r>
      <w:r>
        <w:rPr>
          <w:rFonts w:eastAsia="Times New Roman" w:cs="Times New Roman"/>
          <w:color w:val="222222"/>
          <w:szCs w:val="24"/>
        </w:rPr>
        <w:lastRenderedPageBreak/>
        <w:t>basketball</w:t>
      </w:r>
      <w:r w:rsidR="0098321A">
        <w:rPr>
          <w:rFonts w:eastAsia="Times New Roman" w:cs="Times New Roman"/>
          <w:color w:val="222222"/>
          <w:szCs w:val="24"/>
        </w:rPr>
        <w:t>,</w:t>
      </w:r>
      <w:r>
        <w:rPr>
          <w:rFonts w:eastAsia="Times New Roman" w:cs="Times New Roman"/>
          <w:color w:val="222222"/>
          <w:szCs w:val="24"/>
        </w:rPr>
        <w:t xml:space="preserve"> and tennis. The rooftop smart 300m long garden with 250 planted trees will provide relaxation spaces for their staff. This </w:t>
      </w:r>
      <w:r w:rsidR="0098321A">
        <w:rPr>
          <w:rFonts w:eastAsia="Times New Roman" w:cs="Times New Roman"/>
          <w:color w:val="222222"/>
          <w:szCs w:val="24"/>
        </w:rPr>
        <w:t>engaging</w:t>
      </w:r>
      <w:r>
        <w:rPr>
          <w:rFonts w:eastAsia="Times New Roman" w:cs="Times New Roman"/>
          <w:color w:val="222222"/>
          <w:szCs w:val="24"/>
        </w:rPr>
        <w:t xml:space="preserve"> as well as flexible work </w:t>
      </w:r>
      <w:r w:rsidR="0098321A">
        <w:rPr>
          <w:rFonts w:eastAsia="Times New Roman" w:cs="Times New Roman"/>
          <w:color w:val="222222"/>
          <w:szCs w:val="24"/>
        </w:rPr>
        <w:t>atmosphere</w:t>
      </w:r>
      <w:r>
        <w:rPr>
          <w:rFonts w:eastAsia="Times New Roman" w:cs="Times New Roman"/>
          <w:color w:val="222222"/>
          <w:szCs w:val="24"/>
        </w:rPr>
        <w:t xml:space="preserve"> will enhance the overall productivity and performance of the employees. In addition to that, the focus of the </w:t>
      </w:r>
      <w:r w:rsidR="0098321A">
        <w:rPr>
          <w:rFonts w:eastAsia="Times New Roman" w:cs="Times New Roman"/>
          <w:color w:val="222222"/>
          <w:szCs w:val="24"/>
        </w:rPr>
        <w:t>respective</w:t>
      </w:r>
      <w:r>
        <w:rPr>
          <w:rFonts w:eastAsia="Times New Roman" w:cs="Times New Roman"/>
          <w:color w:val="222222"/>
          <w:szCs w:val="24"/>
        </w:rPr>
        <w:t xml:space="preserve"> firm on the socio-economic development of the area are key </w:t>
      </w:r>
      <w:r w:rsidR="0098321A">
        <w:rPr>
          <w:rFonts w:eastAsia="Times New Roman" w:cs="Times New Roman"/>
          <w:color w:val="222222"/>
          <w:szCs w:val="24"/>
        </w:rPr>
        <w:t>objective</w:t>
      </w:r>
      <w:r>
        <w:rPr>
          <w:rFonts w:eastAsia="Times New Roman" w:cs="Times New Roman"/>
          <w:color w:val="222222"/>
          <w:szCs w:val="24"/>
        </w:rPr>
        <w:t xml:space="preserve"> of this huge proje</w:t>
      </w:r>
      <w:bookmarkStart w:id="0" w:name="_Hlk173874819"/>
      <w:r>
        <w:rPr>
          <w:rFonts w:eastAsia="Times New Roman" w:cs="Times New Roman"/>
          <w:color w:val="222222"/>
          <w:szCs w:val="24"/>
        </w:rPr>
        <w:t>ct</w:t>
      </w:r>
      <w:r w:rsidR="00992FAB">
        <w:rPr>
          <w:rFonts w:eastAsia="Times New Roman" w:cs="Times New Roman"/>
          <w:color w:val="222222"/>
          <w:szCs w:val="24"/>
        </w:rPr>
        <w:t xml:space="preserve"> </w:t>
      </w:r>
      <w:sdt>
        <w:sdtPr>
          <w:rPr>
            <w:rFonts w:eastAsia="Times New Roman" w:cs="Times New Roman"/>
            <w:color w:val="222222"/>
            <w:szCs w:val="24"/>
          </w:rPr>
          <w:id w:val="-451473456"/>
          <w:citation/>
        </w:sdtPr>
        <w:sdtContent>
          <w:r w:rsidR="00992FAB">
            <w:rPr>
              <w:rFonts w:eastAsia="Times New Roman" w:cs="Times New Roman"/>
              <w:color w:val="222222"/>
              <w:szCs w:val="24"/>
            </w:rPr>
            <w:fldChar w:fldCharType="begin"/>
          </w:r>
          <w:r w:rsidR="00992FAB">
            <w:rPr>
              <w:rFonts w:eastAsia="Times New Roman" w:cs="Times New Roman"/>
              <w:color w:val="222222"/>
              <w:szCs w:val="24"/>
              <w:lang w:val="en-US"/>
            </w:rPr>
            <w:instrText xml:space="preserve"> CITATION Ale18 \l 1033 </w:instrText>
          </w:r>
          <w:r w:rsidR="00992FAB">
            <w:rPr>
              <w:rFonts w:eastAsia="Times New Roman" w:cs="Times New Roman"/>
              <w:color w:val="222222"/>
              <w:szCs w:val="24"/>
            </w:rPr>
            <w:fldChar w:fldCharType="separate"/>
          </w:r>
          <w:r w:rsidR="00992FAB" w:rsidRPr="00992FAB">
            <w:rPr>
              <w:rFonts w:eastAsia="Times New Roman" w:cs="Times New Roman"/>
              <w:noProof/>
              <w:color w:val="222222"/>
              <w:szCs w:val="24"/>
              <w:lang w:val="en-US"/>
            </w:rPr>
            <w:t>(Hern, 2018)</w:t>
          </w:r>
          <w:r w:rsidR="00992FAB">
            <w:rPr>
              <w:rFonts w:eastAsia="Times New Roman" w:cs="Times New Roman"/>
              <w:color w:val="222222"/>
              <w:szCs w:val="24"/>
            </w:rPr>
            <w:fldChar w:fldCharType="end"/>
          </w:r>
        </w:sdtContent>
      </w:sdt>
      <w:r>
        <w:rPr>
          <w:rFonts w:eastAsia="Times New Roman" w:cs="Times New Roman"/>
          <w:color w:val="222222"/>
          <w:szCs w:val="24"/>
        </w:rPr>
        <w:t xml:space="preserve">. </w:t>
      </w:r>
      <w:bookmarkEnd w:id="0"/>
      <w:r w:rsidR="0098321A">
        <w:rPr>
          <w:rFonts w:eastAsia="Times New Roman" w:cs="Times New Roman"/>
          <w:color w:val="222222"/>
          <w:szCs w:val="24"/>
        </w:rPr>
        <w:t>To</w:t>
      </w:r>
      <w:r>
        <w:rPr>
          <w:rFonts w:eastAsia="Times New Roman" w:cs="Times New Roman"/>
          <w:color w:val="222222"/>
          <w:szCs w:val="24"/>
        </w:rPr>
        <w:t xml:space="preserve"> normalise things Google is attracting as well as </w:t>
      </w:r>
      <w:r w:rsidR="0098321A">
        <w:rPr>
          <w:rFonts w:eastAsia="Times New Roman" w:cs="Times New Roman"/>
          <w:color w:val="222222"/>
          <w:szCs w:val="24"/>
        </w:rPr>
        <w:t>engaging</w:t>
      </w:r>
      <w:r>
        <w:rPr>
          <w:rFonts w:eastAsia="Times New Roman" w:cs="Times New Roman"/>
          <w:color w:val="222222"/>
          <w:szCs w:val="24"/>
        </w:rPr>
        <w:t xml:space="preserve"> with the local communities of Camden as well as King's Boulevard. The motivation behind doing so involves the actual success of this project, to make local people believe in the positive impact and relevance of the project.  Furthermore, the business has </w:t>
      </w:r>
      <w:r w:rsidR="0098321A">
        <w:rPr>
          <w:rFonts w:eastAsia="Times New Roman" w:cs="Times New Roman"/>
          <w:color w:val="222222"/>
          <w:szCs w:val="24"/>
        </w:rPr>
        <w:t xml:space="preserve">been </w:t>
      </w:r>
      <w:r>
        <w:rPr>
          <w:rFonts w:eastAsia="Times New Roman" w:cs="Times New Roman"/>
          <w:color w:val="222222"/>
          <w:szCs w:val="24"/>
        </w:rPr>
        <w:t xml:space="preserve">involved with various business entities such as Camden that provide </w:t>
      </w:r>
      <w:r w:rsidR="0098321A">
        <w:rPr>
          <w:rFonts w:eastAsia="Times New Roman" w:cs="Times New Roman"/>
          <w:color w:val="222222"/>
          <w:szCs w:val="24"/>
        </w:rPr>
        <w:t>work</w:t>
      </w:r>
      <w:r>
        <w:rPr>
          <w:rFonts w:eastAsia="Times New Roman" w:cs="Times New Roman"/>
          <w:color w:val="222222"/>
          <w:szCs w:val="24"/>
        </w:rPr>
        <w:t xml:space="preserve"> to address poverty as well as inequalities in Camden and Camdenist.</w:t>
      </w:r>
      <w:r w:rsidR="00A91EE8" w:rsidRPr="00A91EE8">
        <w:rPr>
          <w:rFonts w:eastAsia="Times New Roman" w:cs="Times New Roman"/>
          <w:szCs w:val="24"/>
          <w:lang w:val="en-GB" w:eastAsia="en-GB"/>
        </w:rPr>
        <w:t xml:space="preserve"> </w:t>
      </w:r>
      <w:r w:rsidR="00A91EE8" w:rsidRPr="00A91EE8">
        <w:rPr>
          <w:rFonts w:eastAsia="Times New Roman" w:cs="Times New Roman"/>
          <w:color w:val="222222"/>
          <w:szCs w:val="24"/>
          <w:lang w:val="en-GB"/>
        </w:rPr>
        <w:t xml:space="preserve">The multi-storied building's ground floor features a </w:t>
      </w:r>
      <w:r w:rsidR="00A91EE8">
        <w:rPr>
          <w:rFonts w:eastAsia="Times New Roman" w:cs="Times New Roman"/>
          <w:color w:val="222222"/>
          <w:szCs w:val="24"/>
          <w:lang w:val="en-GB"/>
        </w:rPr>
        <w:t>25-meter-long</w:t>
      </w:r>
      <w:r w:rsidR="00A91EE8" w:rsidRPr="00A91EE8">
        <w:rPr>
          <w:rFonts w:eastAsia="Times New Roman" w:cs="Times New Roman"/>
          <w:color w:val="222222"/>
          <w:szCs w:val="24"/>
          <w:lang w:val="en-GB"/>
        </w:rPr>
        <w:t xml:space="preserve"> shop and community event space, providing ample opportunities for local retailers, SMEs, and UK-recognized businesses to connect with local communities and enhance their operations</w:t>
      </w:r>
      <w:r>
        <w:rPr>
          <w:rFonts w:eastAsia="Times New Roman" w:cs="Times New Roman"/>
          <w:color w:val="222222"/>
          <w:szCs w:val="24"/>
        </w:rPr>
        <w:t xml:space="preserve"> </w:t>
      </w:r>
      <w:sdt>
        <w:sdtPr>
          <w:rPr>
            <w:rFonts w:eastAsia="Times New Roman" w:cs="Times New Roman"/>
            <w:color w:val="222222"/>
            <w:szCs w:val="24"/>
          </w:rPr>
          <w:id w:val="-1721200440"/>
          <w:citation/>
        </w:sdtPr>
        <w:sdtContent>
          <w:r>
            <w:rPr>
              <w:rFonts w:eastAsia="Times New Roman" w:cs="Times New Roman"/>
              <w:color w:val="222222"/>
              <w:szCs w:val="24"/>
            </w:rPr>
            <w:fldChar w:fldCharType="begin"/>
          </w:r>
          <w:r>
            <w:rPr>
              <w:rFonts w:eastAsia="Times New Roman" w:cs="Times New Roman"/>
              <w:color w:val="222222"/>
              <w:szCs w:val="24"/>
              <w:lang w:val="en-IN"/>
            </w:rPr>
            <w:instrText xml:space="preserve"> CITATION Ron22 \l 16393 </w:instrText>
          </w:r>
          <w:r>
            <w:rPr>
              <w:rFonts w:eastAsia="Times New Roman" w:cs="Times New Roman"/>
              <w:color w:val="222222"/>
              <w:szCs w:val="24"/>
            </w:rPr>
            <w:fldChar w:fldCharType="separate"/>
          </w:r>
          <w:r w:rsidRPr="007745A4">
            <w:rPr>
              <w:rFonts w:eastAsia="Times New Roman" w:cs="Times New Roman"/>
              <w:noProof/>
              <w:color w:val="222222"/>
              <w:szCs w:val="24"/>
              <w:lang w:val="en-IN"/>
            </w:rPr>
            <w:t>(Harris, 2022)</w:t>
          </w:r>
          <w:r>
            <w:rPr>
              <w:rFonts w:eastAsia="Times New Roman" w:cs="Times New Roman"/>
              <w:color w:val="222222"/>
              <w:szCs w:val="24"/>
            </w:rPr>
            <w:fldChar w:fldCharType="end"/>
          </w:r>
        </w:sdtContent>
      </w:sdt>
      <w:r>
        <w:rPr>
          <w:rFonts w:eastAsia="Times New Roman" w:cs="Times New Roman"/>
          <w:color w:val="222222"/>
          <w:szCs w:val="24"/>
        </w:rPr>
        <w:t>.</w:t>
      </w:r>
      <w:r>
        <w:rPr>
          <w:rFonts w:eastAsia="Times New Roman" w:cs="Times New Roman"/>
          <w:color w:val="222222"/>
          <w:szCs w:val="24"/>
          <w:lang w:val="en-IN"/>
        </w:rPr>
        <w:t xml:space="preserve"> Along with this</w:t>
      </w:r>
      <w:r w:rsidRPr="005154D0">
        <w:rPr>
          <w:rFonts w:eastAsia="Times New Roman" w:cs="Times New Roman"/>
          <w:color w:val="222222"/>
          <w:szCs w:val="24"/>
          <w:lang w:val="en-IN"/>
        </w:rPr>
        <w:t xml:space="preserve">, the business </w:t>
      </w:r>
      <w:r>
        <w:rPr>
          <w:rFonts w:eastAsia="Times New Roman" w:cs="Times New Roman"/>
          <w:color w:val="222222"/>
          <w:szCs w:val="24"/>
          <w:lang w:val="en-IN"/>
        </w:rPr>
        <w:t>also values</w:t>
      </w:r>
      <w:r w:rsidRPr="005154D0">
        <w:rPr>
          <w:rFonts w:eastAsia="Times New Roman" w:cs="Times New Roman"/>
          <w:color w:val="222222"/>
          <w:szCs w:val="24"/>
          <w:lang w:val="en-IN"/>
        </w:rPr>
        <w:t xml:space="preserve"> using green technologies to create sustainable building designs. </w:t>
      </w:r>
      <w:r>
        <w:rPr>
          <w:rFonts w:eastAsia="Times New Roman" w:cs="Times New Roman"/>
          <w:color w:val="222222"/>
          <w:szCs w:val="24"/>
          <w:lang w:val="en-IN"/>
        </w:rPr>
        <w:t>T</w:t>
      </w:r>
      <w:r w:rsidRPr="005154D0">
        <w:rPr>
          <w:rFonts w:eastAsia="Times New Roman" w:cs="Times New Roman"/>
          <w:color w:val="222222"/>
          <w:szCs w:val="24"/>
          <w:lang w:val="en-IN"/>
        </w:rPr>
        <w:t xml:space="preserve">he multinational </w:t>
      </w:r>
      <w:r w:rsidR="00511FB7" w:rsidRPr="005154D0">
        <w:rPr>
          <w:rFonts w:eastAsia="Times New Roman" w:cs="Times New Roman"/>
          <w:color w:val="222222"/>
          <w:szCs w:val="24"/>
          <w:lang w:val="en-IN"/>
        </w:rPr>
        <w:t>tech</w:t>
      </w:r>
      <w:r w:rsidR="00511FB7">
        <w:rPr>
          <w:rFonts w:eastAsia="Times New Roman" w:cs="Times New Roman"/>
          <w:color w:val="222222"/>
          <w:szCs w:val="24"/>
          <w:lang w:val="en-IN"/>
        </w:rPr>
        <w:t xml:space="preserve">nological </w:t>
      </w:r>
      <w:r w:rsidR="00511FB7" w:rsidRPr="005154D0">
        <w:rPr>
          <w:rFonts w:eastAsia="Times New Roman" w:cs="Times New Roman"/>
          <w:color w:val="222222"/>
          <w:szCs w:val="24"/>
          <w:lang w:val="en-IN"/>
        </w:rPr>
        <w:t>giant</w:t>
      </w:r>
      <w:r w:rsidRPr="005154D0">
        <w:rPr>
          <w:rFonts w:eastAsia="Times New Roman" w:cs="Times New Roman"/>
          <w:color w:val="222222"/>
          <w:szCs w:val="24"/>
          <w:lang w:val="en-IN"/>
        </w:rPr>
        <w:t xml:space="preserve"> hopes to </w:t>
      </w:r>
      <w:r w:rsidR="009257AF">
        <w:rPr>
          <w:rFonts w:eastAsia="Times New Roman" w:cs="Times New Roman"/>
          <w:color w:val="222222"/>
          <w:szCs w:val="24"/>
          <w:lang w:val="en-IN"/>
        </w:rPr>
        <w:t>fulfill</w:t>
      </w:r>
      <w:r>
        <w:rPr>
          <w:rFonts w:eastAsia="Times New Roman" w:cs="Times New Roman"/>
          <w:color w:val="222222"/>
          <w:szCs w:val="24"/>
          <w:lang w:val="en-IN"/>
        </w:rPr>
        <w:t xml:space="preserve"> </w:t>
      </w:r>
      <w:r w:rsidRPr="005154D0">
        <w:rPr>
          <w:rFonts w:eastAsia="Times New Roman" w:cs="Times New Roman"/>
          <w:color w:val="222222"/>
          <w:szCs w:val="24"/>
          <w:lang w:val="en-IN"/>
        </w:rPr>
        <w:t xml:space="preserve">its commitment to sustainable development and low carbon emissions </w:t>
      </w:r>
      <w:r>
        <w:rPr>
          <w:rFonts w:eastAsia="Times New Roman" w:cs="Times New Roman"/>
          <w:color w:val="222222"/>
          <w:szCs w:val="24"/>
          <w:lang w:val="en-IN"/>
        </w:rPr>
        <w:t xml:space="preserve">for </w:t>
      </w:r>
      <w:r w:rsidR="00464EEE">
        <w:rPr>
          <w:rFonts w:eastAsia="Times New Roman" w:cs="Times New Roman"/>
          <w:color w:val="222222"/>
          <w:szCs w:val="24"/>
          <w:lang w:val="en-IN"/>
        </w:rPr>
        <w:t xml:space="preserve">a </w:t>
      </w:r>
      <w:r>
        <w:rPr>
          <w:rFonts w:eastAsia="Times New Roman" w:cs="Times New Roman"/>
          <w:color w:val="222222"/>
          <w:szCs w:val="24"/>
          <w:lang w:val="en-IN"/>
        </w:rPr>
        <w:t xml:space="preserve">better </w:t>
      </w:r>
      <w:r w:rsidRPr="005154D0">
        <w:rPr>
          <w:rFonts w:eastAsia="Times New Roman" w:cs="Times New Roman"/>
          <w:color w:val="222222"/>
          <w:szCs w:val="24"/>
          <w:lang w:val="en-IN"/>
        </w:rPr>
        <w:t xml:space="preserve">future. Google has </w:t>
      </w:r>
      <w:r>
        <w:rPr>
          <w:rFonts w:eastAsia="Times New Roman" w:cs="Times New Roman"/>
          <w:color w:val="222222"/>
          <w:szCs w:val="24"/>
          <w:lang w:val="en-IN"/>
        </w:rPr>
        <w:t xml:space="preserve">established </w:t>
      </w:r>
      <w:r w:rsidRPr="005154D0">
        <w:rPr>
          <w:rFonts w:eastAsia="Times New Roman" w:cs="Times New Roman"/>
          <w:color w:val="222222"/>
          <w:szCs w:val="24"/>
          <w:lang w:val="en-IN"/>
        </w:rPr>
        <w:t xml:space="preserve">alliances with Camden Clean Air, the Knowledge Quarter, </w:t>
      </w:r>
      <w:r>
        <w:rPr>
          <w:rFonts w:eastAsia="Times New Roman" w:cs="Times New Roman"/>
          <w:color w:val="222222"/>
          <w:szCs w:val="24"/>
          <w:lang w:val="en-IN"/>
        </w:rPr>
        <w:t>as well as</w:t>
      </w:r>
      <w:r w:rsidRPr="005154D0">
        <w:rPr>
          <w:rFonts w:eastAsia="Times New Roman" w:cs="Times New Roman"/>
          <w:color w:val="222222"/>
          <w:szCs w:val="24"/>
          <w:lang w:val="en-IN"/>
        </w:rPr>
        <w:t xml:space="preserve"> other regional businesses</w:t>
      </w:r>
      <w:r>
        <w:rPr>
          <w:rFonts w:eastAsia="Times New Roman" w:cs="Times New Roman"/>
          <w:color w:val="222222"/>
          <w:szCs w:val="24"/>
          <w:lang w:val="en-IN"/>
        </w:rPr>
        <w:t xml:space="preserve"> to contribute significantly towards sustainability. </w:t>
      </w:r>
    </w:p>
    <w:p w14:paraId="7D11A164" w14:textId="1B3B7DE5" w:rsidR="00B70C4B" w:rsidRPr="00A91EE8" w:rsidRDefault="00B70C4B" w:rsidP="00992FAB">
      <w:pPr>
        <w:shd w:val="clear" w:color="auto" w:fill="FFFFFF"/>
        <w:spacing w:line="360" w:lineRule="auto"/>
        <w:rPr>
          <w:rFonts w:eastAsia="Times New Roman" w:cs="Times New Roman"/>
          <w:color w:val="222222"/>
          <w:szCs w:val="24"/>
          <w:lang w:val="en-GB"/>
        </w:rPr>
      </w:pPr>
      <w:r w:rsidRPr="00A25A30">
        <w:rPr>
          <w:rFonts w:eastAsia="Times New Roman" w:cs="Times New Roman"/>
          <w:color w:val="222222"/>
          <w:szCs w:val="24"/>
        </w:rPr>
        <w:t xml:space="preserve">The proposed plan has predicted a budget </w:t>
      </w:r>
      <w:r w:rsidR="00944C9A">
        <w:rPr>
          <w:rFonts w:eastAsia="Times New Roman" w:cs="Times New Roman"/>
          <w:color w:val="222222"/>
          <w:szCs w:val="24"/>
        </w:rPr>
        <w:t xml:space="preserve">of </w:t>
      </w:r>
      <w:r w:rsidRPr="00A25A30">
        <w:rPr>
          <w:rFonts w:eastAsia="Times New Roman" w:cs="Times New Roman"/>
          <w:color w:val="222222"/>
          <w:szCs w:val="24"/>
        </w:rPr>
        <w:t xml:space="preserve">around 1 </w:t>
      </w:r>
      <w:r w:rsidR="00B70295">
        <w:rPr>
          <w:rFonts w:eastAsia="Times New Roman" w:cs="Times New Roman"/>
          <w:color w:val="222222"/>
          <w:szCs w:val="24"/>
        </w:rPr>
        <w:t>B</w:t>
      </w:r>
      <w:r w:rsidRPr="00A25A30">
        <w:rPr>
          <w:rFonts w:eastAsia="Times New Roman" w:cs="Times New Roman"/>
          <w:color w:val="222222"/>
          <w:szCs w:val="24"/>
        </w:rPr>
        <w:t xml:space="preserve">illion </w:t>
      </w:r>
      <w:r w:rsidR="00B70295">
        <w:rPr>
          <w:rFonts w:eastAsia="Times New Roman" w:cs="Times New Roman"/>
          <w:color w:val="222222"/>
          <w:szCs w:val="24"/>
        </w:rPr>
        <w:t>B</w:t>
      </w:r>
      <w:r w:rsidRPr="00A25A30">
        <w:rPr>
          <w:rFonts w:eastAsia="Times New Roman" w:cs="Times New Roman"/>
          <w:color w:val="222222"/>
          <w:szCs w:val="24"/>
        </w:rPr>
        <w:t xml:space="preserve">ritish pounds. This plan was suggested </w:t>
      </w:r>
      <w:r w:rsidR="0098321A">
        <w:rPr>
          <w:rFonts w:eastAsia="Times New Roman" w:cs="Times New Roman"/>
          <w:color w:val="222222"/>
          <w:szCs w:val="24"/>
        </w:rPr>
        <w:t>at</w:t>
      </w:r>
      <w:r w:rsidRPr="00A25A30">
        <w:rPr>
          <w:rFonts w:eastAsia="Times New Roman" w:cs="Times New Roman"/>
          <w:color w:val="222222"/>
          <w:szCs w:val="24"/>
        </w:rPr>
        <w:t xml:space="preserve"> the very beginning of 2018 with a lesser amount of budget planning</w:t>
      </w:r>
      <w:r>
        <w:rPr>
          <w:rFonts w:eastAsia="Times New Roman" w:cs="Times New Roman"/>
          <w:color w:val="222222"/>
          <w:szCs w:val="24"/>
        </w:rPr>
        <w:t xml:space="preserve"> </w:t>
      </w:r>
      <w:sdt>
        <w:sdtPr>
          <w:rPr>
            <w:rFonts w:eastAsia="Times New Roman" w:cs="Times New Roman"/>
            <w:color w:val="222222"/>
            <w:szCs w:val="24"/>
          </w:rPr>
          <w:id w:val="1518352363"/>
          <w:citation/>
        </w:sdtPr>
        <w:sdtContent>
          <w:r>
            <w:rPr>
              <w:rFonts w:eastAsia="Times New Roman" w:cs="Times New Roman"/>
              <w:color w:val="222222"/>
              <w:szCs w:val="24"/>
            </w:rPr>
            <w:fldChar w:fldCharType="begin"/>
          </w:r>
          <w:r>
            <w:rPr>
              <w:rFonts w:eastAsia="Times New Roman" w:cs="Times New Roman"/>
              <w:color w:val="222222"/>
              <w:szCs w:val="24"/>
              <w:lang w:val="en-IN"/>
            </w:rPr>
            <w:instrText xml:space="preserve"> CITATION Sam22 \l 16393 </w:instrText>
          </w:r>
          <w:r>
            <w:rPr>
              <w:rFonts w:eastAsia="Times New Roman" w:cs="Times New Roman"/>
              <w:color w:val="222222"/>
              <w:szCs w:val="24"/>
            </w:rPr>
            <w:fldChar w:fldCharType="separate"/>
          </w:r>
          <w:r w:rsidRPr="007745A4">
            <w:rPr>
              <w:rFonts w:eastAsia="Times New Roman" w:cs="Times New Roman"/>
              <w:noProof/>
              <w:color w:val="222222"/>
              <w:szCs w:val="24"/>
              <w:lang w:val="en-IN"/>
            </w:rPr>
            <w:t>(Shead, 2022)</w:t>
          </w:r>
          <w:r>
            <w:rPr>
              <w:rFonts w:eastAsia="Times New Roman" w:cs="Times New Roman"/>
              <w:color w:val="222222"/>
              <w:szCs w:val="24"/>
            </w:rPr>
            <w:fldChar w:fldCharType="end"/>
          </w:r>
        </w:sdtContent>
      </w:sdt>
      <w:r w:rsidRPr="00A25A30">
        <w:rPr>
          <w:rFonts w:eastAsia="Times New Roman" w:cs="Times New Roman"/>
          <w:color w:val="222222"/>
          <w:szCs w:val="24"/>
        </w:rPr>
        <w:t xml:space="preserve">. </w:t>
      </w:r>
      <w:r w:rsidR="00A91EE8" w:rsidRPr="00A91EE8">
        <w:rPr>
          <w:rFonts w:eastAsia="Times New Roman" w:cs="Times New Roman"/>
          <w:color w:val="222222"/>
          <w:szCs w:val="24"/>
          <w:lang w:val="en-GB"/>
        </w:rPr>
        <w:t>King's Cross project requires a significant budget, with a significant portion allocated for construction, architecture, and design partners like Heatherwick Studio and Bjarke Ingels Group, based on its appearance</w:t>
      </w:r>
      <w:sdt>
        <w:sdtPr>
          <w:rPr>
            <w:rFonts w:eastAsia="Times New Roman" w:cs="Times New Roman"/>
            <w:color w:val="222222"/>
            <w:szCs w:val="24"/>
          </w:rPr>
          <w:id w:val="959615445"/>
          <w:citation/>
        </w:sdtPr>
        <w:sdtContent>
          <w:r>
            <w:rPr>
              <w:rFonts w:eastAsia="Times New Roman" w:cs="Times New Roman"/>
              <w:color w:val="222222"/>
              <w:szCs w:val="24"/>
            </w:rPr>
            <w:fldChar w:fldCharType="begin"/>
          </w:r>
          <w:r>
            <w:rPr>
              <w:rFonts w:eastAsia="Times New Roman" w:cs="Times New Roman"/>
              <w:color w:val="222222"/>
              <w:szCs w:val="24"/>
              <w:lang w:val="en-IN"/>
            </w:rPr>
            <w:instrText xml:space="preserve"> CITATION CIB23 \l 16393 </w:instrText>
          </w:r>
          <w:r>
            <w:rPr>
              <w:rFonts w:eastAsia="Times New Roman" w:cs="Times New Roman"/>
              <w:color w:val="222222"/>
              <w:szCs w:val="24"/>
            </w:rPr>
            <w:fldChar w:fldCharType="separate"/>
          </w:r>
          <w:r>
            <w:rPr>
              <w:rFonts w:eastAsia="Times New Roman" w:cs="Times New Roman"/>
              <w:noProof/>
              <w:color w:val="222222"/>
              <w:szCs w:val="24"/>
              <w:lang w:val="en-IN"/>
            </w:rPr>
            <w:t xml:space="preserve"> </w:t>
          </w:r>
          <w:r w:rsidRPr="00602A71">
            <w:rPr>
              <w:rFonts w:eastAsia="Times New Roman" w:cs="Times New Roman"/>
              <w:noProof/>
              <w:color w:val="222222"/>
              <w:szCs w:val="24"/>
              <w:lang w:val="en-IN"/>
            </w:rPr>
            <w:t>(CIBSE Jounal, 2023)</w:t>
          </w:r>
          <w:r>
            <w:rPr>
              <w:rFonts w:eastAsia="Times New Roman" w:cs="Times New Roman"/>
              <w:color w:val="222222"/>
              <w:szCs w:val="24"/>
            </w:rPr>
            <w:fldChar w:fldCharType="end"/>
          </w:r>
        </w:sdtContent>
      </w:sdt>
      <w:r w:rsidRPr="00A25A30">
        <w:rPr>
          <w:rFonts w:eastAsia="Times New Roman" w:cs="Times New Roman"/>
          <w:color w:val="222222"/>
          <w:szCs w:val="24"/>
        </w:rPr>
        <w:t xml:space="preserve">. </w:t>
      </w:r>
      <w:r w:rsidR="00944C9A">
        <w:rPr>
          <w:rFonts w:eastAsia="Times New Roman" w:cs="Times New Roman"/>
          <w:color w:val="222222"/>
          <w:szCs w:val="24"/>
        </w:rPr>
        <w:t>The theme</w:t>
      </w:r>
      <w:r w:rsidRPr="00A25A30">
        <w:rPr>
          <w:rFonts w:eastAsia="Times New Roman" w:cs="Times New Roman"/>
          <w:color w:val="222222"/>
          <w:szCs w:val="24"/>
        </w:rPr>
        <w:t xml:space="preserve"> for the building has been selected to be based on nature and a significant amount has been spent on eco-friendly materials as well</w:t>
      </w:r>
      <w:r>
        <w:rPr>
          <w:rFonts w:eastAsia="Times New Roman" w:cs="Times New Roman"/>
          <w:color w:val="222222"/>
          <w:szCs w:val="24"/>
        </w:rPr>
        <w:t xml:space="preserve"> </w:t>
      </w:r>
      <w:sdt>
        <w:sdtPr>
          <w:rPr>
            <w:rFonts w:eastAsia="Times New Roman" w:cs="Times New Roman"/>
            <w:color w:val="222222"/>
            <w:szCs w:val="24"/>
          </w:rPr>
          <w:id w:val="-1348317464"/>
          <w:citation/>
        </w:sdtPr>
        <w:sdtContent>
          <w:r>
            <w:rPr>
              <w:rFonts w:eastAsia="Times New Roman" w:cs="Times New Roman"/>
              <w:color w:val="222222"/>
              <w:szCs w:val="24"/>
            </w:rPr>
            <w:fldChar w:fldCharType="begin"/>
          </w:r>
          <w:r>
            <w:rPr>
              <w:rFonts w:eastAsia="Times New Roman" w:cs="Times New Roman"/>
              <w:color w:val="222222"/>
              <w:szCs w:val="24"/>
              <w:lang w:val="en-IN"/>
            </w:rPr>
            <w:instrText xml:space="preserve"> CITATION All20 \l 16393 </w:instrText>
          </w:r>
          <w:r>
            <w:rPr>
              <w:rFonts w:eastAsia="Times New Roman" w:cs="Times New Roman"/>
              <w:color w:val="222222"/>
              <w:szCs w:val="24"/>
            </w:rPr>
            <w:fldChar w:fldCharType="separate"/>
          </w:r>
          <w:r w:rsidRPr="00602A71">
            <w:rPr>
              <w:rFonts w:eastAsia="Times New Roman" w:cs="Times New Roman"/>
              <w:noProof/>
              <w:color w:val="222222"/>
              <w:szCs w:val="24"/>
              <w:lang w:val="en-IN"/>
            </w:rPr>
            <w:t>(Arieff, 2020)</w:t>
          </w:r>
          <w:r>
            <w:rPr>
              <w:rFonts w:eastAsia="Times New Roman" w:cs="Times New Roman"/>
              <w:color w:val="222222"/>
              <w:szCs w:val="24"/>
            </w:rPr>
            <w:fldChar w:fldCharType="end"/>
          </w:r>
        </w:sdtContent>
      </w:sdt>
      <w:r w:rsidRPr="00A25A30">
        <w:rPr>
          <w:rFonts w:eastAsia="Times New Roman" w:cs="Times New Roman"/>
          <w:color w:val="222222"/>
          <w:szCs w:val="24"/>
        </w:rPr>
        <w:t>. </w:t>
      </w:r>
    </w:p>
    <w:p w14:paraId="71066C8C" w14:textId="47D3110B" w:rsidR="00B70C4B" w:rsidRPr="00A91EE8" w:rsidRDefault="00A91EE8" w:rsidP="00A91EE8">
      <w:pPr>
        <w:shd w:val="clear" w:color="auto" w:fill="FFFFFF"/>
        <w:spacing w:line="360" w:lineRule="auto"/>
        <w:rPr>
          <w:rFonts w:eastAsia="Times New Roman" w:cs="Times New Roman"/>
          <w:color w:val="222222"/>
          <w:szCs w:val="24"/>
          <w:lang w:val="en-GB"/>
        </w:rPr>
      </w:pPr>
      <w:r w:rsidRPr="00A91EE8">
        <w:rPr>
          <w:rFonts w:eastAsia="Times New Roman" w:cs="Times New Roman"/>
          <w:color w:val="222222"/>
          <w:szCs w:val="24"/>
          <w:lang w:val="en-GB"/>
        </w:rPr>
        <w:t>The proposed new headquarters at King's Cross in London, set to be completed by 2024, is expected to take over 10 years due to the impact of the pandemic on construction growth, according to key stakeholders</w:t>
      </w:r>
      <w:r>
        <w:rPr>
          <w:rFonts w:eastAsia="Times New Roman" w:cs="Times New Roman"/>
          <w:color w:val="222222"/>
          <w:szCs w:val="24"/>
          <w:lang w:val="en-GB"/>
        </w:rPr>
        <w:t xml:space="preserve"> </w:t>
      </w:r>
      <w:sdt>
        <w:sdtPr>
          <w:rPr>
            <w:rFonts w:eastAsia="Times New Roman" w:cs="Times New Roman"/>
            <w:color w:val="222222"/>
            <w:szCs w:val="24"/>
          </w:rPr>
          <w:id w:val="532165155"/>
          <w:citation/>
        </w:sdtPr>
        <w:sdtContent>
          <w:r w:rsidR="00B70C4B">
            <w:rPr>
              <w:rFonts w:eastAsia="Times New Roman" w:cs="Times New Roman"/>
              <w:color w:val="222222"/>
              <w:szCs w:val="24"/>
            </w:rPr>
            <w:fldChar w:fldCharType="begin"/>
          </w:r>
          <w:r w:rsidR="00B70C4B">
            <w:rPr>
              <w:rFonts w:eastAsia="Times New Roman" w:cs="Times New Roman"/>
              <w:color w:val="222222"/>
              <w:szCs w:val="24"/>
              <w:lang w:val="en-IN"/>
            </w:rPr>
            <w:instrText xml:space="preserve"> CITATION Kat22 \l 16393 </w:instrText>
          </w:r>
          <w:r w:rsidR="00B70C4B">
            <w:rPr>
              <w:rFonts w:eastAsia="Times New Roman" w:cs="Times New Roman"/>
              <w:color w:val="222222"/>
              <w:szCs w:val="24"/>
            </w:rPr>
            <w:fldChar w:fldCharType="separate"/>
          </w:r>
          <w:r w:rsidR="00B70C4B" w:rsidRPr="00602A71">
            <w:rPr>
              <w:rFonts w:eastAsia="Times New Roman" w:cs="Times New Roman"/>
              <w:noProof/>
              <w:color w:val="222222"/>
              <w:szCs w:val="24"/>
              <w:lang w:val="en-IN"/>
            </w:rPr>
            <w:t>(Boogaard, 2022)</w:t>
          </w:r>
          <w:r w:rsidR="00B70C4B">
            <w:rPr>
              <w:rFonts w:eastAsia="Times New Roman" w:cs="Times New Roman"/>
              <w:color w:val="222222"/>
              <w:szCs w:val="24"/>
            </w:rPr>
            <w:fldChar w:fldCharType="end"/>
          </w:r>
        </w:sdtContent>
      </w:sdt>
      <w:r w:rsidR="00B70C4B" w:rsidRPr="004A47C5">
        <w:rPr>
          <w:rFonts w:eastAsia="Times New Roman" w:cs="Times New Roman"/>
          <w:color w:val="222222"/>
          <w:szCs w:val="24"/>
        </w:rPr>
        <w:t xml:space="preserve">. BDP, the lead consultant and design delivery architect for the new headquarters in London alongside King’s Cross station has stated that this new building will be combined with the existing building at  6 Pancras square. Additionally, a new third building will be added </w:t>
      </w:r>
      <w:r w:rsidR="00A67E4D">
        <w:rPr>
          <w:rFonts w:eastAsia="Times New Roman" w:cs="Times New Roman"/>
          <w:color w:val="222222"/>
          <w:szCs w:val="24"/>
        </w:rPr>
        <w:t>to provide</w:t>
      </w:r>
      <w:r w:rsidR="00B70C4B" w:rsidRPr="004A47C5">
        <w:rPr>
          <w:rFonts w:eastAsia="Times New Roman" w:cs="Times New Roman"/>
          <w:color w:val="222222"/>
          <w:szCs w:val="24"/>
        </w:rPr>
        <w:t xml:space="preserve"> a better work environment to 7,000 </w:t>
      </w:r>
      <w:r w:rsidR="00A67E4D">
        <w:rPr>
          <w:rFonts w:eastAsia="Times New Roman" w:cs="Times New Roman"/>
          <w:color w:val="222222"/>
          <w:szCs w:val="24"/>
        </w:rPr>
        <w:t>Google</w:t>
      </w:r>
      <w:r w:rsidR="00B70C4B" w:rsidRPr="004A47C5">
        <w:rPr>
          <w:rFonts w:eastAsia="Times New Roman" w:cs="Times New Roman"/>
          <w:color w:val="222222"/>
          <w:szCs w:val="24"/>
        </w:rPr>
        <w:t xml:space="preserve"> employees. Google has also shared their excitement for this new awaited building as well as their very first expansion outside </w:t>
      </w:r>
      <w:r w:rsidR="00B70C4B" w:rsidRPr="004A47C5">
        <w:rPr>
          <w:rFonts w:eastAsia="Times New Roman" w:cs="Times New Roman"/>
          <w:color w:val="222222"/>
          <w:szCs w:val="24"/>
        </w:rPr>
        <w:lastRenderedPageBreak/>
        <w:t>the U</w:t>
      </w:r>
      <w:r w:rsidR="00A1186D">
        <w:rPr>
          <w:rFonts w:eastAsia="Times New Roman" w:cs="Times New Roman"/>
          <w:color w:val="222222"/>
          <w:szCs w:val="24"/>
        </w:rPr>
        <w:t>S</w:t>
      </w:r>
      <w:r w:rsidR="00B70C4B" w:rsidRPr="004A47C5">
        <w:rPr>
          <w:rFonts w:eastAsia="Times New Roman" w:cs="Times New Roman"/>
          <w:color w:val="222222"/>
          <w:szCs w:val="24"/>
        </w:rPr>
        <w:t xml:space="preserve">. Although </w:t>
      </w:r>
      <w:r w:rsidR="00A67E4D">
        <w:rPr>
          <w:rFonts w:eastAsia="Times New Roman" w:cs="Times New Roman"/>
          <w:color w:val="222222"/>
          <w:szCs w:val="24"/>
        </w:rPr>
        <w:t xml:space="preserve">the </w:t>
      </w:r>
      <w:r w:rsidR="00B70C4B" w:rsidRPr="004A47C5">
        <w:rPr>
          <w:rFonts w:eastAsia="Times New Roman" w:cs="Times New Roman"/>
          <w:color w:val="222222"/>
          <w:szCs w:val="24"/>
        </w:rPr>
        <w:t xml:space="preserve">pandemic has reshaped the </w:t>
      </w:r>
      <w:r w:rsidR="00A67E4D">
        <w:rPr>
          <w:rFonts w:eastAsia="Times New Roman" w:cs="Times New Roman"/>
          <w:color w:val="222222"/>
          <w:szCs w:val="24"/>
        </w:rPr>
        <w:t>workflow</w:t>
      </w:r>
      <w:r w:rsidR="00B70C4B" w:rsidRPr="004A47C5">
        <w:rPr>
          <w:rFonts w:eastAsia="Times New Roman" w:cs="Times New Roman"/>
          <w:color w:val="222222"/>
          <w:szCs w:val="24"/>
        </w:rPr>
        <w:t xml:space="preserve"> of the project, new flexible practices have been involved by Google for further progress. Considering employee satisfaction in </w:t>
      </w:r>
      <w:r w:rsidR="00A67E4D">
        <w:rPr>
          <w:rFonts w:eastAsia="Times New Roman" w:cs="Times New Roman"/>
          <w:color w:val="222222"/>
          <w:szCs w:val="24"/>
        </w:rPr>
        <w:t>cost-effective</w:t>
      </w:r>
      <w:r w:rsidR="00B70C4B" w:rsidRPr="004A47C5">
        <w:rPr>
          <w:rFonts w:eastAsia="Times New Roman" w:cs="Times New Roman"/>
          <w:color w:val="222222"/>
          <w:szCs w:val="24"/>
        </w:rPr>
        <w:t xml:space="preserve"> methods has also mitigated the risk of </w:t>
      </w:r>
      <w:r w:rsidR="00A67E4D">
        <w:rPr>
          <w:rFonts w:eastAsia="Times New Roman" w:cs="Times New Roman"/>
          <w:color w:val="222222"/>
          <w:szCs w:val="24"/>
        </w:rPr>
        <w:t xml:space="preserve">a </w:t>
      </w:r>
      <w:r w:rsidR="00B70C4B" w:rsidRPr="004A47C5">
        <w:rPr>
          <w:rFonts w:eastAsia="Times New Roman" w:cs="Times New Roman"/>
          <w:color w:val="222222"/>
          <w:szCs w:val="24"/>
        </w:rPr>
        <w:t>lack of employees in future aspects</w:t>
      </w:r>
      <w:r w:rsidR="00B70C4B">
        <w:rPr>
          <w:rFonts w:eastAsia="Times New Roman" w:cs="Times New Roman"/>
          <w:color w:val="222222"/>
          <w:szCs w:val="24"/>
        </w:rPr>
        <w:t xml:space="preserve"> (</w:t>
      </w:r>
      <w:r w:rsidR="00B70C4B" w:rsidRPr="006834F1">
        <w:rPr>
          <w:rFonts w:eastAsia="Times New Roman" w:cs="Times New Roman"/>
          <w:color w:val="222222"/>
          <w:szCs w:val="24"/>
        </w:rPr>
        <w:t>Winch</w:t>
      </w:r>
      <w:r w:rsidR="00B70C4B">
        <w:rPr>
          <w:rFonts w:eastAsia="Times New Roman" w:cs="Times New Roman"/>
          <w:color w:val="222222"/>
          <w:szCs w:val="24"/>
        </w:rPr>
        <w:t xml:space="preserve"> </w:t>
      </w:r>
      <w:r w:rsidR="00B70C4B" w:rsidRPr="00992FAB">
        <w:rPr>
          <w:rFonts w:eastAsia="Times New Roman" w:cs="Times New Roman"/>
          <w:iCs/>
          <w:color w:val="222222"/>
          <w:szCs w:val="24"/>
        </w:rPr>
        <w:t>et al</w:t>
      </w:r>
      <w:r w:rsidR="00511FB7">
        <w:rPr>
          <w:rFonts w:eastAsia="Times New Roman" w:cs="Times New Roman"/>
          <w:iCs/>
          <w:color w:val="222222"/>
          <w:szCs w:val="24"/>
        </w:rPr>
        <w:t>.</w:t>
      </w:r>
      <w:r w:rsidR="00B70C4B">
        <w:rPr>
          <w:rFonts w:eastAsia="Times New Roman" w:cs="Times New Roman"/>
          <w:color w:val="222222"/>
          <w:szCs w:val="24"/>
        </w:rPr>
        <w:t>,</w:t>
      </w:r>
      <w:r w:rsidR="00992FAB">
        <w:rPr>
          <w:rFonts w:eastAsia="Times New Roman" w:cs="Times New Roman"/>
          <w:color w:val="222222"/>
          <w:szCs w:val="24"/>
        </w:rPr>
        <w:t xml:space="preserve"> </w:t>
      </w:r>
      <w:r w:rsidR="00B70C4B">
        <w:rPr>
          <w:rFonts w:eastAsia="Times New Roman" w:cs="Times New Roman"/>
          <w:color w:val="222222"/>
          <w:szCs w:val="24"/>
        </w:rPr>
        <w:t>2021)</w:t>
      </w:r>
      <w:r w:rsidR="00B70C4B" w:rsidRPr="004A47C5">
        <w:rPr>
          <w:rFonts w:eastAsia="Times New Roman" w:cs="Times New Roman"/>
          <w:color w:val="222222"/>
          <w:szCs w:val="24"/>
        </w:rPr>
        <w:t xml:space="preserve">.          </w:t>
      </w:r>
    </w:p>
    <w:p w14:paraId="5A271A80" w14:textId="4CB4C940" w:rsidR="00B55283" w:rsidRPr="00261E6F" w:rsidRDefault="00A91EE8" w:rsidP="00992FAB">
      <w:pPr>
        <w:shd w:val="clear" w:color="auto" w:fill="FFFFFF"/>
        <w:spacing w:line="360" w:lineRule="auto"/>
        <w:rPr>
          <w:rFonts w:eastAsia="Times New Roman" w:cs="Times New Roman"/>
          <w:color w:val="222222"/>
          <w:szCs w:val="24"/>
          <w:lang w:val="en-GB"/>
        </w:rPr>
      </w:pPr>
      <w:r w:rsidRPr="00A91EE8">
        <w:rPr>
          <w:rFonts w:eastAsia="Times New Roman" w:cs="Times New Roman"/>
          <w:color w:val="222222"/>
          <w:szCs w:val="24"/>
          <w:lang w:val="en-GB"/>
        </w:rPr>
        <w:t>Project risks are restraining factors that can limit project efficiency. Three key risks for project management are scope, budgeting, and scheduling, along with quality and resource allocation. Other potential risks include scheduling, quality, and resource allocation</w:t>
      </w:r>
      <w:r>
        <w:rPr>
          <w:rFonts w:eastAsia="Times New Roman" w:cs="Times New Roman"/>
          <w:color w:val="222222"/>
          <w:szCs w:val="24"/>
          <w:lang w:val="en-GB"/>
        </w:rPr>
        <w:t xml:space="preserve"> </w:t>
      </w:r>
      <w:sdt>
        <w:sdtPr>
          <w:rPr>
            <w:rFonts w:eastAsia="Times New Roman" w:cs="Times New Roman"/>
            <w:color w:val="222222"/>
            <w:szCs w:val="24"/>
          </w:rPr>
          <w:id w:val="225498434"/>
          <w:citation/>
        </w:sdtPr>
        <w:sdtContent>
          <w:r w:rsidR="00602A71">
            <w:rPr>
              <w:rFonts w:eastAsia="Times New Roman" w:cs="Times New Roman"/>
              <w:color w:val="222222"/>
              <w:szCs w:val="24"/>
            </w:rPr>
            <w:fldChar w:fldCharType="begin"/>
          </w:r>
          <w:r w:rsidR="00602A71">
            <w:rPr>
              <w:rFonts w:eastAsia="Times New Roman" w:cs="Times New Roman"/>
              <w:color w:val="222222"/>
              <w:szCs w:val="24"/>
              <w:lang w:val="en-IN"/>
            </w:rPr>
            <w:instrText xml:space="preserve"> CITATION Tea24 \l 16393 </w:instrText>
          </w:r>
          <w:r w:rsidR="00602A71">
            <w:rPr>
              <w:rFonts w:eastAsia="Times New Roman" w:cs="Times New Roman"/>
              <w:color w:val="222222"/>
              <w:szCs w:val="24"/>
            </w:rPr>
            <w:fldChar w:fldCharType="separate"/>
          </w:r>
          <w:r w:rsidR="00602A71" w:rsidRPr="00602A71">
            <w:rPr>
              <w:rFonts w:eastAsia="Times New Roman" w:cs="Times New Roman"/>
              <w:noProof/>
              <w:color w:val="222222"/>
              <w:szCs w:val="24"/>
              <w:lang w:val="en-IN"/>
            </w:rPr>
            <w:t>(Team Asana, 2024)</w:t>
          </w:r>
          <w:r w:rsidR="00602A71">
            <w:rPr>
              <w:rFonts w:eastAsia="Times New Roman" w:cs="Times New Roman"/>
              <w:color w:val="222222"/>
              <w:szCs w:val="24"/>
            </w:rPr>
            <w:fldChar w:fldCharType="end"/>
          </w:r>
        </w:sdtContent>
      </w:sdt>
      <w:r w:rsidR="006D05D8">
        <w:rPr>
          <w:rFonts w:eastAsia="Times New Roman" w:cs="Times New Roman"/>
          <w:color w:val="222222"/>
          <w:szCs w:val="24"/>
        </w:rPr>
        <w:t xml:space="preserve">. </w:t>
      </w:r>
      <w:bookmarkStart w:id="1" w:name="_Hlk173875081"/>
      <w:r w:rsidR="00B13B40" w:rsidRPr="00B13B40">
        <w:rPr>
          <w:rFonts w:eastAsia="Times New Roman" w:cs="Times New Roman"/>
          <w:color w:val="222222"/>
          <w:szCs w:val="24"/>
          <w:lang w:val="en-GB"/>
        </w:rPr>
        <w:t>Google's King Cross project faces time constraints due to the pandemic. However, Google management has decided to support flexible work practices to minimize time constraints issues. The high-quality, integrated building is expected to be inaugurated in 2024, ensuring a smooth transition for project teams. The pandemic has halted construction for a significant period</w:t>
      </w:r>
      <w:r w:rsidR="00B13B40">
        <w:rPr>
          <w:rFonts w:eastAsia="Times New Roman" w:cs="Times New Roman"/>
          <w:color w:val="222222"/>
          <w:szCs w:val="24"/>
          <w:lang w:val="en-GB"/>
        </w:rPr>
        <w:t xml:space="preserve"> </w:t>
      </w:r>
      <w:sdt>
        <w:sdtPr>
          <w:rPr>
            <w:rFonts w:eastAsia="Times New Roman" w:cs="Times New Roman"/>
            <w:color w:val="222222"/>
            <w:szCs w:val="24"/>
          </w:rPr>
          <w:id w:val="1058123736"/>
          <w:citation/>
        </w:sdtPr>
        <w:sdtContent>
          <w:r w:rsidR="00992FAB">
            <w:rPr>
              <w:rFonts w:eastAsia="Times New Roman" w:cs="Times New Roman"/>
              <w:color w:val="222222"/>
              <w:szCs w:val="24"/>
            </w:rPr>
            <w:fldChar w:fldCharType="begin"/>
          </w:r>
          <w:r w:rsidR="00992FAB">
            <w:rPr>
              <w:rFonts w:eastAsia="Times New Roman" w:cs="Times New Roman"/>
              <w:color w:val="222222"/>
              <w:szCs w:val="24"/>
              <w:lang w:val="en-US"/>
            </w:rPr>
            <w:instrText xml:space="preserve"> CITATION Dav_20 \l 1033 </w:instrText>
          </w:r>
          <w:r w:rsidR="00992FAB">
            <w:rPr>
              <w:rFonts w:eastAsia="Times New Roman" w:cs="Times New Roman"/>
              <w:color w:val="222222"/>
              <w:szCs w:val="24"/>
            </w:rPr>
            <w:fldChar w:fldCharType="separate"/>
          </w:r>
          <w:r w:rsidR="00992FAB" w:rsidRPr="00992FAB">
            <w:rPr>
              <w:rFonts w:eastAsia="Times New Roman" w:cs="Times New Roman"/>
              <w:noProof/>
              <w:color w:val="222222"/>
              <w:szCs w:val="24"/>
              <w:lang w:val="en-US"/>
            </w:rPr>
            <w:t>(Rogers, 2020)</w:t>
          </w:r>
          <w:r w:rsidR="00992FAB">
            <w:rPr>
              <w:rFonts w:eastAsia="Times New Roman" w:cs="Times New Roman"/>
              <w:color w:val="222222"/>
              <w:szCs w:val="24"/>
            </w:rPr>
            <w:fldChar w:fldCharType="end"/>
          </w:r>
        </w:sdtContent>
      </w:sdt>
      <w:r w:rsidR="006D05D8">
        <w:rPr>
          <w:rFonts w:eastAsia="Times New Roman" w:cs="Times New Roman"/>
          <w:color w:val="222222"/>
          <w:szCs w:val="24"/>
        </w:rPr>
        <w:t xml:space="preserve">. </w:t>
      </w:r>
      <w:bookmarkEnd w:id="1"/>
      <w:r w:rsidR="00261E6F" w:rsidRPr="00261E6F">
        <w:rPr>
          <w:rFonts w:eastAsia="Times New Roman" w:cs="Times New Roman"/>
          <w:color w:val="222222"/>
          <w:szCs w:val="24"/>
          <w:lang w:val="en-GB"/>
        </w:rPr>
        <w:t>The company's proposed budget is considered reasonable for smooth project execution, as it follows strategic workforce measures. Google provided a clear scope for the project's initiation stage, emphasizing the importance of healthy materials in maintaining sustainability in the 'Landscraper' construction projects</w:t>
      </w:r>
      <w:r w:rsidR="00261E6F">
        <w:rPr>
          <w:rFonts w:eastAsia="Times New Roman" w:cs="Times New Roman"/>
          <w:color w:val="222222"/>
          <w:szCs w:val="24"/>
          <w:lang w:val="en-GB"/>
        </w:rPr>
        <w:t xml:space="preserve"> </w:t>
      </w:r>
      <w:sdt>
        <w:sdtPr>
          <w:rPr>
            <w:rFonts w:eastAsia="Times New Roman" w:cs="Times New Roman"/>
            <w:color w:val="222222"/>
            <w:szCs w:val="24"/>
          </w:rPr>
          <w:id w:val="-81998325"/>
          <w:citation/>
        </w:sdtPr>
        <w:sdtContent>
          <w:r w:rsidR="00602A71">
            <w:rPr>
              <w:rFonts w:eastAsia="Times New Roman" w:cs="Times New Roman"/>
              <w:color w:val="222222"/>
              <w:szCs w:val="24"/>
            </w:rPr>
            <w:fldChar w:fldCharType="begin"/>
          </w:r>
          <w:r w:rsidR="00602A71">
            <w:rPr>
              <w:rFonts w:eastAsia="Times New Roman" w:cs="Times New Roman"/>
              <w:color w:val="222222"/>
              <w:szCs w:val="24"/>
              <w:lang w:val="en-IN"/>
            </w:rPr>
            <w:instrText xml:space="preserve"> CITATION Ben21 \l 16393 </w:instrText>
          </w:r>
          <w:r w:rsidR="00602A71">
            <w:rPr>
              <w:rFonts w:eastAsia="Times New Roman" w:cs="Times New Roman"/>
              <w:color w:val="222222"/>
              <w:szCs w:val="24"/>
            </w:rPr>
            <w:fldChar w:fldCharType="separate"/>
          </w:r>
          <w:r w:rsidR="00602A71" w:rsidRPr="00602A71">
            <w:rPr>
              <w:rFonts w:eastAsia="Times New Roman" w:cs="Times New Roman"/>
              <w:noProof/>
              <w:color w:val="222222"/>
              <w:szCs w:val="24"/>
              <w:lang w:val="en-IN"/>
            </w:rPr>
            <w:t>(Gartside, 2021)</w:t>
          </w:r>
          <w:r w:rsidR="00602A71">
            <w:rPr>
              <w:rFonts w:eastAsia="Times New Roman" w:cs="Times New Roman"/>
              <w:color w:val="222222"/>
              <w:szCs w:val="24"/>
            </w:rPr>
            <w:fldChar w:fldCharType="end"/>
          </w:r>
        </w:sdtContent>
      </w:sdt>
      <w:r w:rsidR="006D05D8">
        <w:rPr>
          <w:rFonts w:eastAsia="Times New Roman" w:cs="Times New Roman"/>
          <w:color w:val="222222"/>
          <w:szCs w:val="24"/>
        </w:rPr>
        <w:t xml:space="preserve">. The </w:t>
      </w:r>
      <w:r w:rsidR="003C3D63">
        <w:rPr>
          <w:rFonts w:eastAsia="Times New Roman" w:cs="Times New Roman"/>
          <w:color w:val="222222"/>
          <w:szCs w:val="24"/>
        </w:rPr>
        <w:t>entire London</w:t>
      </w:r>
      <w:r w:rsidR="006D05D8">
        <w:rPr>
          <w:rFonts w:eastAsia="Times New Roman" w:cs="Times New Roman"/>
          <w:color w:val="222222"/>
          <w:szCs w:val="24"/>
        </w:rPr>
        <w:t xml:space="preserve"> campus </w:t>
      </w:r>
      <w:r w:rsidR="003C3D63">
        <w:rPr>
          <w:rFonts w:eastAsia="Times New Roman" w:cs="Times New Roman"/>
          <w:color w:val="222222"/>
          <w:szCs w:val="24"/>
        </w:rPr>
        <w:t xml:space="preserve">of Google </w:t>
      </w:r>
      <w:r w:rsidR="006D05D8">
        <w:rPr>
          <w:rFonts w:eastAsia="Times New Roman" w:cs="Times New Roman"/>
          <w:color w:val="222222"/>
          <w:szCs w:val="24"/>
        </w:rPr>
        <w:t xml:space="preserve">will </w:t>
      </w:r>
      <w:r w:rsidR="00597B63">
        <w:rPr>
          <w:rFonts w:eastAsia="Times New Roman" w:cs="Times New Roman"/>
          <w:color w:val="222222"/>
          <w:szCs w:val="24"/>
        </w:rPr>
        <w:t>emphasize</w:t>
      </w:r>
      <w:r w:rsidR="006D05D8">
        <w:rPr>
          <w:rFonts w:eastAsia="Times New Roman" w:cs="Times New Roman"/>
          <w:color w:val="222222"/>
          <w:szCs w:val="24"/>
        </w:rPr>
        <w:t xml:space="preserve"> a carbon-</w:t>
      </w:r>
      <w:r w:rsidR="003C3D63">
        <w:rPr>
          <w:rFonts w:eastAsia="Times New Roman" w:cs="Times New Roman"/>
          <w:color w:val="222222"/>
          <w:szCs w:val="24"/>
        </w:rPr>
        <w:t>neutral</w:t>
      </w:r>
      <w:r w:rsidR="006D05D8">
        <w:rPr>
          <w:rFonts w:eastAsia="Times New Roman" w:cs="Times New Roman"/>
          <w:color w:val="222222"/>
          <w:szCs w:val="24"/>
        </w:rPr>
        <w:t xml:space="preserve"> future and </w:t>
      </w:r>
      <w:r w:rsidR="003C3D63">
        <w:rPr>
          <w:rFonts w:eastAsia="Times New Roman" w:cs="Times New Roman"/>
          <w:color w:val="222222"/>
          <w:szCs w:val="24"/>
        </w:rPr>
        <w:t xml:space="preserve">integration </w:t>
      </w:r>
      <w:r w:rsidR="00597B63">
        <w:rPr>
          <w:rFonts w:eastAsia="Times New Roman" w:cs="Times New Roman"/>
          <w:color w:val="222222"/>
          <w:szCs w:val="24"/>
        </w:rPr>
        <w:t>of</w:t>
      </w:r>
      <w:r w:rsidR="003C3D63">
        <w:rPr>
          <w:rFonts w:eastAsia="Times New Roman" w:cs="Times New Roman"/>
          <w:color w:val="222222"/>
          <w:szCs w:val="24"/>
        </w:rPr>
        <w:t xml:space="preserve"> </w:t>
      </w:r>
      <w:r w:rsidR="006D05D8">
        <w:rPr>
          <w:rFonts w:eastAsia="Times New Roman" w:cs="Times New Roman"/>
          <w:color w:val="222222"/>
          <w:szCs w:val="24"/>
        </w:rPr>
        <w:t>green technology</w:t>
      </w:r>
      <w:r w:rsidR="003C3D63">
        <w:rPr>
          <w:rFonts w:eastAsia="Times New Roman" w:cs="Times New Roman"/>
          <w:color w:val="222222"/>
          <w:szCs w:val="24"/>
        </w:rPr>
        <w:t>. I</w:t>
      </w:r>
      <w:r w:rsidR="006D05D8">
        <w:rPr>
          <w:rFonts w:eastAsia="Times New Roman" w:cs="Times New Roman"/>
          <w:color w:val="222222"/>
          <w:szCs w:val="24"/>
        </w:rPr>
        <w:t>nstall</w:t>
      </w:r>
      <w:r w:rsidR="003C3D63">
        <w:rPr>
          <w:rFonts w:eastAsia="Times New Roman" w:cs="Times New Roman"/>
          <w:color w:val="222222"/>
          <w:szCs w:val="24"/>
        </w:rPr>
        <w:t xml:space="preserve">ation of </w:t>
      </w:r>
      <w:r w:rsidR="006D05D8">
        <w:rPr>
          <w:rFonts w:eastAsia="Times New Roman" w:cs="Times New Roman"/>
          <w:color w:val="222222"/>
          <w:szCs w:val="24"/>
        </w:rPr>
        <w:t>solar panels for electricity</w:t>
      </w:r>
      <w:r w:rsidR="003C3D63">
        <w:rPr>
          <w:rFonts w:eastAsia="Times New Roman" w:cs="Times New Roman"/>
          <w:color w:val="222222"/>
          <w:szCs w:val="24"/>
        </w:rPr>
        <w:t xml:space="preserve"> purposes </w:t>
      </w:r>
      <w:r w:rsidR="00597B63">
        <w:rPr>
          <w:rFonts w:eastAsia="Times New Roman" w:cs="Times New Roman"/>
          <w:color w:val="222222"/>
          <w:szCs w:val="24"/>
        </w:rPr>
        <w:t>is</w:t>
      </w:r>
      <w:r w:rsidR="003C3D63">
        <w:rPr>
          <w:rFonts w:eastAsia="Times New Roman" w:cs="Times New Roman"/>
          <w:color w:val="222222"/>
          <w:szCs w:val="24"/>
        </w:rPr>
        <w:t xml:space="preserve"> </w:t>
      </w:r>
      <w:r w:rsidR="00597B63">
        <w:rPr>
          <w:rFonts w:eastAsia="Times New Roman" w:cs="Times New Roman"/>
          <w:color w:val="222222"/>
          <w:szCs w:val="24"/>
        </w:rPr>
        <w:t>one</w:t>
      </w:r>
      <w:r w:rsidR="003C3D63">
        <w:rPr>
          <w:rFonts w:eastAsia="Times New Roman" w:cs="Times New Roman"/>
          <w:color w:val="222222"/>
          <w:szCs w:val="24"/>
        </w:rPr>
        <w:t xml:space="preserve"> of the strategic plans</w:t>
      </w:r>
      <w:r w:rsidR="006D05D8">
        <w:rPr>
          <w:rFonts w:eastAsia="Times New Roman" w:cs="Times New Roman"/>
          <w:color w:val="222222"/>
          <w:szCs w:val="24"/>
        </w:rPr>
        <w:t xml:space="preserve">. </w:t>
      </w:r>
      <w:r w:rsidR="003C3D63">
        <w:rPr>
          <w:rFonts w:eastAsia="Times New Roman" w:cs="Times New Roman"/>
          <w:color w:val="222222"/>
          <w:szCs w:val="24"/>
        </w:rPr>
        <w:t xml:space="preserve">Alliance with the </w:t>
      </w:r>
      <w:r w:rsidR="006D05D8">
        <w:rPr>
          <w:rFonts w:eastAsia="Times New Roman" w:cs="Times New Roman"/>
          <w:color w:val="222222"/>
          <w:szCs w:val="24"/>
        </w:rPr>
        <w:t>local communities and small</w:t>
      </w:r>
      <w:r w:rsidR="003C3D63">
        <w:rPr>
          <w:rFonts w:eastAsia="Times New Roman" w:cs="Times New Roman"/>
          <w:color w:val="222222"/>
          <w:szCs w:val="24"/>
        </w:rPr>
        <w:t xml:space="preserve"> or </w:t>
      </w:r>
      <w:r w:rsidR="00597B63">
        <w:rPr>
          <w:rFonts w:eastAsia="Times New Roman" w:cs="Times New Roman"/>
          <w:color w:val="222222"/>
          <w:szCs w:val="24"/>
        </w:rPr>
        <w:t>medium</w:t>
      </w:r>
      <w:r w:rsidR="003C3D63">
        <w:rPr>
          <w:rFonts w:eastAsia="Times New Roman" w:cs="Times New Roman"/>
          <w:color w:val="222222"/>
          <w:szCs w:val="24"/>
        </w:rPr>
        <w:t xml:space="preserve"> </w:t>
      </w:r>
      <w:r w:rsidR="006D05D8">
        <w:rPr>
          <w:rFonts w:eastAsia="Times New Roman" w:cs="Times New Roman"/>
          <w:color w:val="222222"/>
          <w:szCs w:val="24"/>
        </w:rPr>
        <w:t xml:space="preserve">businesses will </w:t>
      </w:r>
      <w:r w:rsidR="003C3D63">
        <w:rPr>
          <w:rFonts w:eastAsia="Times New Roman" w:cs="Times New Roman"/>
          <w:color w:val="222222"/>
          <w:szCs w:val="24"/>
        </w:rPr>
        <w:t xml:space="preserve">support this organisation to enhance </w:t>
      </w:r>
      <w:r w:rsidR="006D05D8">
        <w:rPr>
          <w:rFonts w:eastAsia="Times New Roman" w:cs="Times New Roman"/>
          <w:color w:val="222222"/>
          <w:szCs w:val="24"/>
        </w:rPr>
        <w:t>employment</w:t>
      </w:r>
      <w:r w:rsidR="003C3D63">
        <w:rPr>
          <w:rFonts w:eastAsia="Times New Roman" w:cs="Times New Roman"/>
          <w:color w:val="222222"/>
          <w:szCs w:val="24"/>
        </w:rPr>
        <w:t xml:space="preserve"> </w:t>
      </w:r>
      <w:r w:rsidR="00597B63">
        <w:rPr>
          <w:rFonts w:eastAsia="Times New Roman" w:cs="Times New Roman"/>
          <w:color w:val="222222"/>
          <w:szCs w:val="24"/>
        </w:rPr>
        <w:t>opportunities</w:t>
      </w:r>
      <w:r w:rsidR="006D05D8">
        <w:rPr>
          <w:rFonts w:eastAsia="Times New Roman" w:cs="Times New Roman"/>
          <w:color w:val="222222"/>
          <w:szCs w:val="24"/>
        </w:rPr>
        <w:t xml:space="preserve">. Thus </w:t>
      </w:r>
      <w:r w:rsidR="003C3D63">
        <w:rPr>
          <w:rFonts w:eastAsia="Times New Roman" w:cs="Times New Roman"/>
          <w:color w:val="222222"/>
          <w:szCs w:val="24"/>
        </w:rPr>
        <w:t xml:space="preserve">this project scope </w:t>
      </w:r>
      <w:r w:rsidR="006D05D8">
        <w:rPr>
          <w:rFonts w:eastAsia="Times New Roman" w:cs="Times New Roman"/>
          <w:color w:val="222222"/>
          <w:szCs w:val="24"/>
        </w:rPr>
        <w:t xml:space="preserve">will contribute </w:t>
      </w:r>
      <w:r w:rsidR="00597B63">
        <w:rPr>
          <w:rFonts w:eastAsia="Times New Roman" w:cs="Times New Roman"/>
          <w:color w:val="222222"/>
          <w:szCs w:val="24"/>
        </w:rPr>
        <w:t xml:space="preserve">to </w:t>
      </w:r>
      <w:r w:rsidR="006D05D8">
        <w:rPr>
          <w:rFonts w:eastAsia="Times New Roman" w:cs="Times New Roman"/>
          <w:color w:val="222222"/>
          <w:szCs w:val="24"/>
        </w:rPr>
        <w:t xml:space="preserve">vibrancy and </w:t>
      </w:r>
      <w:r w:rsidR="00597B63">
        <w:rPr>
          <w:rFonts w:eastAsia="Times New Roman" w:cs="Times New Roman"/>
          <w:color w:val="222222"/>
          <w:szCs w:val="24"/>
        </w:rPr>
        <w:t xml:space="preserve">a </w:t>
      </w:r>
      <w:r w:rsidR="006D05D8">
        <w:rPr>
          <w:rFonts w:eastAsia="Times New Roman" w:cs="Times New Roman"/>
          <w:color w:val="222222"/>
          <w:szCs w:val="24"/>
        </w:rPr>
        <w:t>culture</w:t>
      </w:r>
      <w:r w:rsidR="003C3D63">
        <w:rPr>
          <w:rFonts w:eastAsia="Times New Roman" w:cs="Times New Roman"/>
          <w:color w:val="222222"/>
          <w:szCs w:val="24"/>
        </w:rPr>
        <w:t xml:space="preserve"> of entrepreneurship has been fostered</w:t>
      </w:r>
      <w:r w:rsidR="006D05D8">
        <w:rPr>
          <w:rFonts w:eastAsia="Times New Roman" w:cs="Times New Roman"/>
          <w:color w:val="222222"/>
          <w:szCs w:val="24"/>
        </w:rPr>
        <w:t>.</w:t>
      </w:r>
    </w:p>
    <w:p w14:paraId="455EDB6E" w14:textId="25911534" w:rsidR="00B55283" w:rsidRPr="00E4302E" w:rsidRDefault="006D05D8" w:rsidP="00992FAB">
      <w:pPr>
        <w:spacing w:line="360" w:lineRule="auto"/>
        <w:rPr>
          <w:rFonts w:eastAsia="Times New Roman" w:cs="Times New Roman"/>
          <w:szCs w:val="24"/>
          <w:lang w:val="en-GB"/>
        </w:rPr>
      </w:pPr>
      <w:r>
        <w:rPr>
          <w:rFonts w:eastAsia="Times New Roman" w:cs="Times New Roman"/>
          <w:szCs w:val="24"/>
        </w:rPr>
        <w:t xml:space="preserve">Stakeholders of Google include a wide spectrum of people and </w:t>
      </w:r>
      <w:r w:rsidR="00597B63">
        <w:rPr>
          <w:rFonts w:eastAsia="Times New Roman" w:cs="Times New Roman"/>
          <w:szCs w:val="24"/>
        </w:rPr>
        <w:t>organizations</w:t>
      </w:r>
      <w:r>
        <w:rPr>
          <w:rFonts w:eastAsia="Times New Roman" w:cs="Times New Roman"/>
          <w:szCs w:val="24"/>
        </w:rPr>
        <w:t xml:space="preserve">. In the context of real estate and construction, Joe Borrett has taken the responsibility of bringing the London Googlers together in this futuristic office. </w:t>
      </w:r>
      <w:r w:rsidR="00E4302E" w:rsidRPr="00E4302E">
        <w:rPr>
          <w:rFonts w:eastAsia="Times New Roman" w:cs="Times New Roman"/>
          <w:szCs w:val="24"/>
          <w:lang w:val="en-GB"/>
        </w:rPr>
        <w:t>Google has partnered with top UK construction giants Heatherwick Studio and Bjarke Ingels Group to design a new headquarters in King Cross London. BDP serves as the leading consultant and delivery architect. Google has significantly contributed to the vision of Knowledge Quarter, making a significant impact in the local area through this project</w:t>
      </w:r>
      <w:r w:rsidR="00E4302E">
        <w:rPr>
          <w:rFonts w:eastAsia="Times New Roman" w:cs="Times New Roman"/>
          <w:szCs w:val="24"/>
          <w:lang w:val="en-GB"/>
        </w:rPr>
        <w:t xml:space="preserve"> </w:t>
      </w:r>
      <w:sdt>
        <w:sdtPr>
          <w:rPr>
            <w:rFonts w:eastAsia="Times New Roman" w:cs="Times New Roman"/>
            <w:szCs w:val="24"/>
          </w:rPr>
          <w:id w:val="1981881354"/>
          <w:citation/>
        </w:sdtPr>
        <w:sdtContent>
          <w:r w:rsidR="006834F1">
            <w:rPr>
              <w:rFonts w:eastAsia="Times New Roman" w:cs="Times New Roman"/>
              <w:szCs w:val="24"/>
            </w:rPr>
            <w:fldChar w:fldCharType="begin"/>
          </w:r>
          <w:r w:rsidR="006834F1">
            <w:rPr>
              <w:rFonts w:eastAsia="Times New Roman" w:cs="Times New Roman"/>
              <w:szCs w:val="24"/>
              <w:lang w:val="en-IN"/>
            </w:rPr>
            <w:instrText xml:space="preserve"> CITATION BDP24 \l 16393 </w:instrText>
          </w:r>
          <w:r w:rsidR="006834F1">
            <w:rPr>
              <w:rFonts w:eastAsia="Times New Roman" w:cs="Times New Roman"/>
              <w:szCs w:val="24"/>
            </w:rPr>
            <w:fldChar w:fldCharType="separate"/>
          </w:r>
          <w:r w:rsidR="006834F1" w:rsidRPr="00602A71">
            <w:rPr>
              <w:rFonts w:eastAsia="Times New Roman" w:cs="Times New Roman"/>
              <w:noProof/>
              <w:szCs w:val="24"/>
              <w:lang w:val="en-IN"/>
            </w:rPr>
            <w:t>(BDP, 2024)</w:t>
          </w:r>
          <w:r w:rsidR="006834F1">
            <w:rPr>
              <w:rFonts w:eastAsia="Times New Roman" w:cs="Times New Roman"/>
              <w:szCs w:val="24"/>
            </w:rPr>
            <w:fldChar w:fldCharType="end"/>
          </w:r>
        </w:sdtContent>
      </w:sdt>
      <w:r>
        <w:rPr>
          <w:rFonts w:eastAsia="Times New Roman" w:cs="Times New Roman"/>
          <w:szCs w:val="24"/>
        </w:rPr>
        <w:t>. Apart from partnering with big companies in Britain, the necessary stakeholders of this project are the residents of the local area including King Cross Boulevard and Camden</w:t>
      </w:r>
      <w:r w:rsidR="00602A71">
        <w:rPr>
          <w:rFonts w:eastAsia="Times New Roman" w:cs="Times New Roman"/>
          <w:szCs w:val="24"/>
        </w:rPr>
        <w:t xml:space="preserve"> </w:t>
      </w:r>
      <w:sdt>
        <w:sdtPr>
          <w:rPr>
            <w:rFonts w:eastAsia="Times New Roman" w:cs="Times New Roman"/>
            <w:szCs w:val="24"/>
          </w:rPr>
          <w:id w:val="-529255621"/>
          <w:citation/>
        </w:sdtPr>
        <w:sdtContent>
          <w:r w:rsidR="00602A71">
            <w:rPr>
              <w:rFonts w:eastAsia="Times New Roman" w:cs="Times New Roman"/>
              <w:szCs w:val="24"/>
            </w:rPr>
            <w:fldChar w:fldCharType="begin"/>
          </w:r>
          <w:r w:rsidR="00602A71">
            <w:rPr>
              <w:rFonts w:eastAsia="Times New Roman" w:cs="Times New Roman"/>
              <w:szCs w:val="24"/>
              <w:lang w:val="en-IN"/>
            </w:rPr>
            <w:instrText xml:space="preserve"> CITATION Kin241 \l 16393 </w:instrText>
          </w:r>
          <w:r w:rsidR="00602A71">
            <w:rPr>
              <w:rFonts w:eastAsia="Times New Roman" w:cs="Times New Roman"/>
              <w:szCs w:val="24"/>
            </w:rPr>
            <w:fldChar w:fldCharType="separate"/>
          </w:r>
          <w:r w:rsidR="00602A71" w:rsidRPr="00602A71">
            <w:rPr>
              <w:rFonts w:eastAsia="Times New Roman" w:cs="Times New Roman"/>
              <w:noProof/>
              <w:szCs w:val="24"/>
              <w:lang w:val="en-IN"/>
            </w:rPr>
            <w:t>(Kings Cross, 2024)</w:t>
          </w:r>
          <w:r w:rsidR="00602A71">
            <w:rPr>
              <w:rFonts w:eastAsia="Times New Roman" w:cs="Times New Roman"/>
              <w:szCs w:val="24"/>
            </w:rPr>
            <w:fldChar w:fldCharType="end"/>
          </w:r>
        </w:sdtContent>
      </w:sdt>
      <w:r>
        <w:rPr>
          <w:rFonts w:eastAsia="Times New Roman" w:cs="Times New Roman"/>
          <w:szCs w:val="24"/>
        </w:rPr>
        <w:t xml:space="preserve">. This project involves local people and businesses who can run and grow their livelihoods and engage themselves with different social activities inside the complex. Tied with different organisations like Camdenist, and Camden Clean Air, Google has crucial contributions towards the economic and social development of the local area. Moreover, the main </w:t>
      </w:r>
      <w:r>
        <w:rPr>
          <w:rFonts w:eastAsia="Times New Roman" w:cs="Times New Roman"/>
          <w:szCs w:val="24"/>
        </w:rPr>
        <w:lastRenderedPageBreak/>
        <w:t>stakeholders are the London-based Googlers themselves as the project is meant for restarting their offline office work after the pandemic</w:t>
      </w:r>
      <w:r w:rsidR="00602A71">
        <w:rPr>
          <w:rFonts w:eastAsia="Times New Roman" w:cs="Times New Roman"/>
          <w:szCs w:val="24"/>
        </w:rPr>
        <w:t xml:space="preserve"> </w:t>
      </w:r>
      <w:sdt>
        <w:sdtPr>
          <w:rPr>
            <w:rFonts w:eastAsia="Times New Roman" w:cs="Times New Roman"/>
            <w:szCs w:val="24"/>
          </w:rPr>
          <w:id w:val="87667468"/>
          <w:citation/>
        </w:sdtPr>
        <w:sdtContent>
          <w:r w:rsidR="00602A71">
            <w:rPr>
              <w:rFonts w:eastAsia="Times New Roman" w:cs="Times New Roman"/>
              <w:szCs w:val="24"/>
            </w:rPr>
            <w:fldChar w:fldCharType="begin"/>
          </w:r>
          <w:r w:rsidR="00602A71">
            <w:rPr>
              <w:rFonts w:eastAsia="Times New Roman" w:cs="Times New Roman"/>
              <w:szCs w:val="24"/>
              <w:lang w:val="en-IN"/>
            </w:rPr>
            <w:instrText xml:space="preserve"> CITATION Pad24 \l 16393 </w:instrText>
          </w:r>
          <w:r w:rsidR="00602A71">
            <w:rPr>
              <w:rFonts w:eastAsia="Times New Roman" w:cs="Times New Roman"/>
              <w:szCs w:val="24"/>
            </w:rPr>
            <w:fldChar w:fldCharType="separate"/>
          </w:r>
          <w:r w:rsidR="00602A71" w:rsidRPr="00602A71">
            <w:rPr>
              <w:rFonts w:eastAsia="Times New Roman" w:cs="Times New Roman"/>
              <w:noProof/>
              <w:szCs w:val="24"/>
              <w:lang w:val="en-IN"/>
            </w:rPr>
            <w:t>(Screech, 2024)</w:t>
          </w:r>
          <w:r w:rsidR="00602A71">
            <w:rPr>
              <w:rFonts w:eastAsia="Times New Roman" w:cs="Times New Roman"/>
              <w:szCs w:val="24"/>
            </w:rPr>
            <w:fldChar w:fldCharType="end"/>
          </w:r>
        </w:sdtContent>
      </w:sdt>
      <w:r>
        <w:rPr>
          <w:rFonts w:eastAsia="Times New Roman" w:cs="Times New Roman"/>
          <w:szCs w:val="24"/>
        </w:rPr>
        <w:t>.</w:t>
      </w:r>
    </w:p>
    <w:p w14:paraId="733549A5" w14:textId="154A3DA5" w:rsidR="00B55283" w:rsidRPr="00DC564C" w:rsidRDefault="006D05D8" w:rsidP="00992FAB">
      <w:pPr>
        <w:spacing w:line="360" w:lineRule="auto"/>
        <w:rPr>
          <w:rFonts w:eastAsia="Times New Roman" w:cs="Times New Roman"/>
          <w:szCs w:val="24"/>
          <w:lang w:val="en-GB"/>
        </w:rPr>
      </w:pPr>
      <w:r>
        <w:rPr>
          <w:rFonts w:eastAsia="Times New Roman" w:cs="Times New Roman"/>
          <w:szCs w:val="24"/>
        </w:rPr>
        <w:t>Project</w:t>
      </w:r>
      <w:r>
        <w:rPr>
          <w:rFonts w:eastAsia="Times New Roman" w:cs="Times New Roman"/>
          <w:b/>
          <w:szCs w:val="24"/>
        </w:rPr>
        <w:t xml:space="preserve"> </w:t>
      </w:r>
      <w:r>
        <w:rPr>
          <w:rFonts w:eastAsia="Times New Roman" w:cs="Times New Roman"/>
          <w:szCs w:val="24"/>
        </w:rPr>
        <w:t>Organisation structure is referred to as the hierarchical structure that the project management follows to execute a project. It states distinct responsibilities defined to individual members according to their position in the structure. There are mainly three types of project organisation structure functional, matrix</w:t>
      </w:r>
      <w:r w:rsidR="00464EEE">
        <w:rPr>
          <w:rFonts w:eastAsia="Times New Roman" w:cs="Times New Roman"/>
          <w:szCs w:val="24"/>
        </w:rPr>
        <w:t>,</w:t>
      </w:r>
      <w:r>
        <w:rPr>
          <w:rFonts w:eastAsia="Times New Roman" w:cs="Times New Roman"/>
          <w:szCs w:val="24"/>
        </w:rPr>
        <w:t xml:space="preserve"> and projected organisation</w:t>
      </w:r>
      <w:r w:rsidR="00C3173E">
        <w:rPr>
          <w:rFonts w:eastAsia="Times New Roman" w:cs="Times New Roman"/>
          <w:szCs w:val="24"/>
        </w:rPr>
        <w:t xml:space="preserve"> </w:t>
      </w:r>
      <w:sdt>
        <w:sdtPr>
          <w:rPr>
            <w:rFonts w:eastAsia="Times New Roman" w:cs="Times New Roman"/>
            <w:szCs w:val="24"/>
          </w:rPr>
          <w:id w:val="500933196"/>
          <w:citation/>
        </w:sdtPr>
        <w:sdtContent>
          <w:r w:rsidR="00C3173E">
            <w:rPr>
              <w:rFonts w:eastAsia="Times New Roman" w:cs="Times New Roman"/>
              <w:szCs w:val="24"/>
            </w:rPr>
            <w:fldChar w:fldCharType="begin"/>
          </w:r>
          <w:r w:rsidR="00C3173E">
            <w:rPr>
              <w:rFonts w:eastAsia="Times New Roman" w:cs="Times New Roman"/>
              <w:szCs w:val="24"/>
              <w:lang w:val="en-IN"/>
            </w:rPr>
            <w:instrText xml:space="preserve"> CITATION Cou24 \l 16393 </w:instrText>
          </w:r>
          <w:r w:rsidR="00C3173E">
            <w:rPr>
              <w:rFonts w:eastAsia="Times New Roman" w:cs="Times New Roman"/>
              <w:szCs w:val="24"/>
            </w:rPr>
            <w:fldChar w:fldCharType="separate"/>
          </w:r>
          <w:r w:rsidR="00C3173E" w:rsidRPr="00C3173E">
            <w:rPr>
              <w:rFonts w:eastAsia="Times New Roman" w:cs="Times New Roman"/>
              <w:noProof/>
              <w:szCs w:val="24"/>
              <w:lang w:val="en-IN"/>
            </w:rPr>
            <w:t>(Cavey, 2024)</w:t>
          </w:r>
          <w:r w:rsidR="00C3173E">
            <w:rPr>
              <w:rFonts w:eastAsia="Times New Roman" w:cs="Times New Roman"/>
              <w:szCs w:val="24"/>
            </w:rPr>
            <w:fldChar w:fldCharType="end"/>
          </w:r>
        </w:sdtContent>
      </w:sdt>
      <w:r>
        <w:rPr>
          <w:rFonts w:eastAsia="Times New Roman" w:cs="Times New Roman"/>
          <w:szCs w:val="24"/>
        </w:rPr>
        <w:t xml:space="preserve">. </w:t>
      </w:r>
      <w:r w:rsidR="00DC564C" w:rsidRPr="00DC564C">
        <w:rPr>
          <w:rFonts w:eastAsia="Times New Roman" w:cs="Times New Roman"/>
          <w:szCs w:val="24"/>
          <w:lang w:val="en-GB"/>
        </w:rPr>
        <w:t xml:space="preserve">Google's new HQ construction project in King Cross follows a matrix organizational structure, with specialist groups for individual works and domains. The project team involves the main contractor, concept architecture group, design delivery architect, building services, environmental design and energy analysis group, structural engineer, and cost management group. Thomas Heatherwick and Bjarke Ingles manage the concept architecture group, BDP is the delivery design architect, and </w:t>
      </w:r>
      <w:proofErr w:type="spellStart"/>
      <w:r w:rsidR="00DC564C" w:rsidRPr="00DC564C">
        <w:rPr>
          <w:rFonts w:eastAsia="Times New Roman" w:cs="Times New Roman"/>
          <w:szCs w:val="24"/>
          <w:lang w:val="en-GB"/>
        </w:rPr>
        <w:t>Leandlase</w:t>
      </w:r>
      <w:proofErr w:type="spellEnd"/>
      <w:r w:rsidR="00DC564C" w:rsidRPr="00DC564C">
        <w:rPr>
          <w:rFonts w:eastAsia="Times New Roman" w:cs="Times New Roman"/>
          <w:szCs w:val="24"/>
          <w:lang w:val="en-GB"/>
        </w:rPr>
        <w:t xml:space="preserve"> is the main contractor. Joe </w:t>
      </w:r>
      <w:proofErr w:type="spellStart"/>
      <w:r w:rsidR="00DC564C" w:rsidRPr="00DC564C">
        <w:rPr>
          <w:rFonts w:eastAsia="Times New Roman" w:cs="Times New Roman"/>
          <w:szCs w:val="24"/>
          <w:lang w:val="en-GB"/>
        </w:rPr>
        <w:t>Borett</w:t>
      </w:r>
      <w:proofErr w:type="spellEnd"/>
      <w:r w:rsidR="00DC564C" w:rsidRPr="00DC564C">
        <w:rPr>
          <w:rFonts w:eastAsia="Times New Roman" w:cs="Times New Roman"/>
          <w:szCs w:val="24"/>
          <w:lang w:val="en-GB"/>
        </w:rPr>
        <w:t xml:space="preserve"> is the director of the Real estate and construction department, while Building design and energy analysis are done by Atelier Ten and AKT II has taken the responsibility as a structural engineer. The cost management department is monitored by Gardiner &amp; Theobald</w:t>
      </w:r>
      <w:r w:rsidR="00DC564C">
        <w:rPr>
          <w:rFonts w:eastAsia="Times New Roman" w:cs="Times New Roman"/>
          <w:szCs w:val="24"/>
          <w:lang w:val="en-GB"/>
        </w:rPr>
        <w:t xml:space="preserve"> </w:t>
      </w:r>
      <w:sdt>
        <w:sdtPr>
          <w:rPr>
            <w:rFonts w:eastAsia="Times New Roman" w:cs="Times New Roman"/>
            <w:szCs w:val="24"/>
          </w:rPr>
          <w:id w:val="1813679319"/>
          <w:citation/>
        </w:sdtPr>
        <w:sdtContent>
          <w:r w:rsidR="00C3173E">
            <w:rPr>
              <w:rFonts w:eastAsia="Times New Roman" w:cs="Times New Roman"/>
              <w:szCs w:val="24"/>
            </w:rPr>
            <w:fldChar w:fldCharType="begin"/>
          </w:r>
          <w:r w:rsidR="00C3173E">
            <w:rPr>
              <w:rFonts w:eastAsia="Times New Roman" w:cs="Times New Roman"/>
              <w:szCs w:val="24"/>
              <w:lang w:val="en-IN"/>
            </w:rPr>
            <w:instrText xml:space="preserve"> CITATION Gar24 \l 16393 </w:instrText>
          </w:r>
          <w:r w:rsidR="00C3173E">
            <w:rPr>
              <w:rFonts w:eastAsia="Times New Roman" w:cs="Times New Roman"/>
              <w:szCs w:val="24"/>
            </w:rPr>
            <w:fldChar w:fldCharType="separate"/>
          </w:r>
          <w:r w:rsidR="00C3173E" w:rsidRPr="00C3173E">
            <w:rPr>
              <w:rFonts w:eastAsia="Times New Roman" w:cs="Times New Roman"/>
              <w:noProof/>
              <w:szCs w:val="24"/>
              <w:lang w:val="en-IN"/>
            </w:rPr>
            <w:t>(Gardiner &amp; Theobald, 2024)</w:t>
          </w:r>
          <w:r w:rsidR="00C3173E">
            <w:rPr>
              <w:rFonts w:eastAsia="Times New Roman" w:cs="Times New Roman"/>
              <w:szCs w:val="24"/>
            </w:rPr>
            <w:fldChar w:fldCharType="end"/>
          </w:r>
        </w:sdtContent>
      </w:sdt>
      <w:r>
        <w:rPr>
          <w:rFonts w:eastAsia="Times New Roman" w:cs="Times New Roman"/>
          <w:szCs w:val="24"/>
        </w:rPr>
        <w:t>. Google UK</w:t>
      </w:r>
      <w:r w:rsidR="00D23180">
        <w:rPr>
          <w:rFonts w:eastAsia="Times New Roman" w:cs="Times New Roman"/>
          <w:szCs w:val="24"/>
        </w:rPr>
        <w:t xml:space="preserve"> and Ireland</w:t>
      </w:r>
      <w:r>
        <w:rPr>
          <w:rFonts w:eastAsia="Times New Roman" w:cs="Times New Roman"/>
          <w:szCs w:val="24"/>
        </w:rPr>
        <w:t xml:space="preserve">'s </w:t>
      </w:r>
      <w:r w:rsidR="00D23180">
        <w:rPr>
          <w:rFonts w:eastAsia="Times New Roman" w:cs="Times New Roman"/>
          <w:szCs w:val="24"/>
        </w:rPr>
        <w:t xml:space="preserve">VP and </w:t>
      </w:r>
      <w:r>
        <w:rPr>
          <w:rFonts w:eastAsia="Times New Roman" w:cs="Times New Roman"/>
          <w:szCs w:val="24"/>
        </w:rPr>
        <w:t>managing director</w:t>
      </w:r>
      <w:r w:rsidR="00D23180">
        <w:rPr>
          <w:rFonts w:eastAsia="Times New Roman" w:cs="Times New Roman"/>
          <w:szCs w:val="24"/>
        </w:rPr>
        <w:t>, Ronan Harris</w:t>
      </w:r>
      <w:r>
        <w:rPr>
          <w:rFonts w:eastAsia="Times New Roman" w:cs="Times New Roman"/>
          <w:szCs w:val="24"/>
        </w:rPr>
        <w:t xml:space="preserve"> has been working as the executive officer of this mega project. In the context of this matrix-style project management structure, Google has leveraged each specialist's skill set to a specific subdomain of the entire project.</w:t>
      </w:r>
    </w:p>
    <w:p w14:paraId="5158400E" w14:textId="6508AD17" w:rsidR="00B55283" w:rsidRPr="00DC564C" w:rsidRDefault="00DC564C" w:rsidP="00992FAB">
      <w:pPr>
        <w:spacing w:line="360" w:lineRule="auto"/>
        <w:rPr>
          <w:rFonts w:eastAsia="Times New Roman" w:cs="Times New Roman"/>
          <w:szCs w:val="24"/>
          <w:lang w:val="en-GB"/>
        </w:rPr>
      </w:pPr>
      <w:r w:rsidRPr="00DC564C">
        <w:rPr>
          <w:rFonts w:eastAsia="Times New Roman" w:cs="Times New Roman"/>
          <w:szCs w:val="24"/>
          <w:lang w:val="en-GB"/>
        </w:rPr>
        <w:t xml:space="preserve">The project control mechanism involves collecting and </w:t>
      </w:r>
      <w:proofErr w:type="spellStart"/>
      <w:r w:rsidRPr="00DC564C">
        <w:rPr>
          <w:rFonts w:eastAsia="Times New Roman" w:cs="Times New Roman"/>
          <w:szCs w:val="24"/>
          <w:lang w:val="en-GB"/>
        </w:rPr>
        <w:t>analyzing</w:t>
      </w:r>
      <w:proofErr w:type="spellEnd"/>
      <w:r w:rsidRPr="00DC564C">
        <w:rPr>
          <w:rFonts w:eastAsia="Times New Roman" w:cs="Times New Roman"/>
          <w:szCs w:val="24"/>
          <w:lang w:val="en-GB"/>
        </w:rPr>
        <w:t xml:space="preserve"> project data to monitor costs and schedules, evaluating the project's status, estimating outcomes, and improving based on these evaluations, ensuring the project is on track</w:t>
      </w:r>
      <w:r>
        <w:rPr>
          <w:rFonts w:eastAsia="Times New Roman" w:cs="Times New Roman"/>
          <w:szCs w:val="24"/>
          <w:lang w:val="en-GB"/>
        </w:rPr>
        <w:t xml:space="preserve"> </w:t>
      </w:r>
      <w:sdt>
        <w:sdtPr>
          <w:rPr>
            <w:rFonts w:eastAsia="Times New Roman" w:cs="Times New Roman"/>
            <w:szCs w:val="24"/>
          </w:rPr>
          <w:id w:val="1133290367"/>
          <w:citation/>
        </w:sdtPr>
        <w:sdtContent>
          <w:r w:rsidR="00C3173E">
            <w:rPr>
              <w:rFonts w:eastAsia="Times New Roman" w:cs="Times New Roman"/>
              <w:szCs w:val="24"/>
            </w:rPr>
            <w:fldChar w:fldCharType="begin"/>
          </w:r>
          <w:r w:rsidR="00C3173E">
            <w:rPr>
              <w:rFonts w:eastAsia="Times New Roman" w:cs="Times New Roman"/>
              <w:szCs w:val="24"/>
              <w:lang w:val="en-IN"/>
            </w:rPr>
            <w:instrText xml:space="preserve"> CITATION Tea241 \l 16393 </w:instrText>
          </w:r>
          <w:r w:rsidR="00C3173E">
            <w:rPr>
              <w:rFonts w:eastAsia="Times New Roman" w:cs="Times New Roman"/>
              <w:szCs w:val="24"/>
            </w:rPr>
            <w:fldChar w:fldCharType="separate"/>
          </w:r>
          <w:r w:rsidR="00C3173E" w:rsidRPr="00C3173E">
            <w:rPr>
              <w:rFonts w:eastAsia="Times New Roman" w:cs="Times New Roman"/>
              <w:noProof/>
              <w:szCs w:val="24"/>
              <w:lang w:val="en-IN"/>
            </w:rPr>
            <w:t>(Team Asana, 2024)</w:t>
          </w:r>
          <w:r w:rsidR="00C3173E">
            <w:rPr>
              <w:rFonts w:eastAsia="Times New Roman" w:cs="Times New Roman"/>
              <w:szCs w:val="24"/>
            </w:rPr>
            <w:fldChar w:fldCharType="end"/>
          </w:r>
        </w:sdtContent>
      </w:sdt>
      <w:r w:rsidR="006D05D8">
        <w:rPr>
          <w:rFonts w:eastAsia="Times New Roman" w:cs="Times New Roman"/>
          <w:szCs w:val="24"/>
        </w:rPr>
        <w:t>. The project control consists of a stepwise process includ</w:t>
      </w:r>
      <w:r w:rsidR="00464EEE">
        <w:rPr>
          <w:rFonts w:eastAsia="Times New Roman" w:cs="Times New Roman"/>
          <w:szCs w:val="24"/>
        </w:rPr>
        <w:t>ing</w:t>
      </w:r>
      <w:r w:rsidR="006D05D8">
        <w:rPr>
          <w:rFonts w:eastAsia="Times New Roman" w:cs="Times New Roman"/>
          <w:szCs w:val="24"/>
        </w:rPr>
        <w:t xml:space="preserve"> project planning, budgeting, risk management, forecasting, performance management</w:t>
      </w:r>
      <w:r w:rsidR="009257AF">
        <w:rPr>
          <w:rFonts w:eastAsia="Times New Roman" w:cs="Times New Roman"/>
          <w:szCs w:val="24"/>
        </w:rPr>
        <w:t>,</w:t>
      </w:r>
      <w:r w:rsidR="006D05D8">
        <w:rPr>
          <w:rFonts w:eastAsia="Times New Roman" w:cs="Times New Roman"/>
          <w:szCs w:val="24"/>
        </w:rPr>
        <w:t xml:space="preserve"> and so on. As Google's mega project of building a new HQ in King Cross started in 2018, it has faced</w:t>
      </w:r>
      <w:r w:rsidR="00C3173E">
        <w:rPr>
          <w:rFonts w:eastAsia="Times New Roman" w:cs="Times New Roman"/>
          <w:szCs w:val="24"/>
        </w:rPr>
        <w:t xml:space="preserve"> </w:t>
      </w:r>
      <w:r w:rsidR="00464EEE">
        <w:rPr>
          <w:rFonts w:eastAsia="Times New Roman" w:cs="Times New Roman"/>
          <w:szCs w:val="24"/>
        </w:rPr>
        <w:t xml:space="preserve">a </w:t>
      </w:r>
      <w:r w:rsidR="00C3173E">
        <w:rPr>
          <w:rFonts w:eastAsia="Times New Roman" w:cs="Times New Roman"/>
          <w:szCs w:val="24"/>
        </w:rPr>
        <w:t>serious impact</w:t>
      </w:r>
      <w:r w:rsidR="006D05D8">
        <w:rPr>
          <w:rFonts w:eastAsia="Times New Roman" w:cs="Times New Roman"/>
          <w:szCs w:val="24"/>
        </w:rPr>
        <w:t xml:space="preserve"> </w:t>
      </w:r>
      <w:r w:rsidR="00464EEE">
        <w:rPr>
          <w:rFonts w:eastAsia="Times New Roman" w:cs="Times New Roman"/>
          <w:szCs w:val="24"/>
        </w:rPr>
        <w:t xml:space="preserve">of </w:t>
      </w:r>
      <w:r w:rsidR="006D05D8">
        <w:rPr>
          <w:rFonts w:eastAsia="Times New Roman" w:cs="Times New Roman"/>
          <w:szCs w:val="24"/>
        </w:rPr>
        <w:t>COVID-19 during the construction</w:t>
      </w:r>
      <w:r w:rsidR="00C3173E">
        <w:rPr>
          <w:rFonts w:eastAsia="Times New Roman" w:cs="Times New Roman"/>
          <w:szCs w:val="24"/>
        </w:rPr>
        <w:t xml:space="preserve"> </w:t>
      </w:r>
      <w:sdt>
        <w:sdtPr>
          <w:rPr>
            <w:rFonts w:eastAsia="Times New Roman" w:cs="Times New Roman"/>
            <w:szCs w:val="24"/>
          </w:rPr>
          <w:id w:val="1584798773"/>
          <w:citation/>
        </w:sdtPr>
        <w:sdtContent>
          <w:r w:rsidR="00C3173E">
            <w:rPr>
              <w:rFonts w:eastAsia="Times New Roman" w:cs="Times New Roman"/>
              <w:szCs w:val="24"/>
            </w:rPr>
            <w:fldChar w:fldCharType="begin"/>
          </w:r>
          <w:r w:rsidR="00C3173E">
            <w:rPr>
              <w:rFonts w:eastAsia="Times New Roman" w:cs="Times New Roman"/>
              <w:szCs w:val="24"/>
              <w:lang w:val="en-IN"/>
            </w:rPr>
            <w:instrText xml:space="preserve"> CITATION Dav20 \l 16393 </w:instrText>
          </w:r>
          <w:r w:rsidR="00C3173E">
            <w:rPr>
              <w:rFonts w:eastAsia="Times New Roman" w:cs="Times New Roman"/>
              <w:szCs w:val="24"/>
            </w:rPr>
            <w:fldChar w:fldCharType="separate"/>
          </w:r>
          <w:r w:rsidR="00C3173E" w:rsidRPr="00C3173E">
            <w:rPr>
              <w:rFonts w:eastAsia="Times New Roman" w:cs="Times New Roman"/>
              <w:noProof/>
              <w:szCs w:val="24"/>
              <w:lang w:val="en-IN"/>
            </w:rPr>
            <w:t>(Price, 2020)</w:t>
          </w:r>
          <w:r w:rsidR="00C3173E">
            <w:rPr>
              <w:rFonts w:eastAsia="Times New Roman" w:cs="Times New Roman"/>
              <w:szCs w:val="24"/>
            </w:rPr>
            <w:fldChar w:fldCharType="end"/>
          </w:r>
        </w:sdtContent>
      </w:sdt>
      <w:r w:rsidR="006D05D8">
        <w:rPr>
          <w:rFonts w:eastAsia="Times New Roman" w:cs="Times New Roman"/>
          <w:szCs w:val="24"/>
        </w:rPr>
        <w:t>. Despite taking effective project control mechanisms such as providing secure accommodations for their workers will essentially lead to the completion of the project by 2024.</w:t>
      </w:r>
    </w:p>
    <w:p w14:paraId="7013FD3D" w14:textId="4166092E" w:rsidR="00B55283" w:rsidRPr="009D410D" w:rsidRDefault="006D05D8" w:rsidP="00992FAB">
      <w:pPr>
        <w:spacing w:line="360" w:lineRule="auto"/>
        <w:rPr>
          <w:rFonts w:eastAsia="Times New Roman" w:cs="Times New Roman"/>
          <w:szCs w:val="24"/>
          <w:lang w:val="en-GB"/>
        </w:rPr>
      </w:pPr>
      <w:r>
        <w:rPr>
          <w:rFonts w:eastAsia="Times New Roman" w:cs="Times New Roman"/>
          <w:szCs w:val="24"/>
        </w:rPr>
        <w:t>Google's new headquarters project will follow a robust reporting framework for executing the project</w:t>
      </w:r>
      <w:r w:rsidR="00D23180">
        <w:rPr>
          <w:rFonts w:eastAsia="Times New Roman" w:cs="Times New Roman"/>
          <w:szCs w:val="24"/>
        </w:rPr>
        <w:t xml:space="preserve"> </w:t>
      </w:r>
      <w:sdt>
        <w:sdtPr>
          <w:rPr>
            <w:rFonts w:eastAsia="Times New Roman" w:cs="Times New Roman"/>
            <w:szCs w:val="24"/>
          </w:rPr>
          <w:id w:val="1907885765"/>
          <w:citation/>
        </w:sdtPr>
        <w:sdtContent>
          <w:r w:rsidR="00D23180">
            <w:rPr>
              <w:rFonts w:eastAsia="Times New Roman" w:cs="Times New Roman"/>
              <w:szCs w:val="24"/>
            </w:rPr>
            <w:fldChar w:fldCharType="begin"/>
          </w:r>
          <w:r w:rsidR="00D23180">
            <w:rPr>
              <w:rFonts w:eastAsia="Times New Roman" w:cs="Times New Roman"/>
              <w:szCs w:val="24"/>
              <w:lang w:val="en-IN"/>
            </w:rPr>
            <w:instrText xml:space="preserve"> CITATION Mar20 \l 16393 </w:instrText>
          </w:r>
          <w:r w:rsidR="00D23180">
            <w:rPr>
              <w:rFonts w:eastAsia="Times New Roman" w:cs="Times New Roman"/>
              <w:szCs w:val="24"/>
            </w:rPr>
            <w:fldChar w:fldCharType="separate"/>
          </w:r>
          <w:r w:rsidR="00D23180" w:rsidRPr="00D23180">
            <w:rPr>
              <w:rFonts w:eastAsia="Times New Roman" w:cs="Times New Roman"/>
              <w:noProof/>
              <w:szCs w:val="24"/>
              <w:lang w:val="en-IN"/>
            </w:rPr>
            <w:t>(Mitanis, 2020)</w:t>
          </w:r>
          <w:r w:rsidR="00D23180">
            <w:rPr>
              <w:rFonts w:eastAsia="Times New Roman" w:cs="Times New Roman"/>
              <w:szCs w:val="24"/>
            </w:rPr>
            <w:fldChar w:fldCharType="end"/>
          </w:r>
        </w:sdtContent>
      </w:sdt>
      <w:r>
        <w:rPr>
          <w:rFonts w:eastAsia="Times New Roman" w:cs="Times New Roman"/>
          <w:szCs w:val="24"/>
        </w:rPr>
        <w:t xml:space="preserve">. </w:t>
      </w:r>
      <w:r w:rsidR="009D410D" w:rsidRPr="009D410D">
        <w:rPr>
          <w:rFonts w:eastAsia="Times New Roman" w:cs="Times New Roman"/>
          <w:szCs w:val="24"/>
          <w:lang w:val="en-GB"/>
        </w:rPr>
        <w:t xml:space="preserve">The 60,400 square </w:t>
      </w:r>
      <w:proofErr w:type="spellStart"/>
      <w:r w:rsidR="009257AF">
        <w:rPr>
          <w:rFonts w:eastAsia="Times New Roman" w:cs="Times New Roman"/>
          <w:szCs w:val="24"/>
          <w:lang w:val="en-GB"/>
        </w:rPr>
        <w:t>kilometers</w:t>
      </w:r>
      <w:proofErr w:type="spellEnd"/>
      <w:r w:rsidR="009D410D" w:rsidRPr="009D410D">
        <w:rPr>
          <w:rFonts w:eastAsia="Times New Roman" w:cs="Times New Roman"/>
          <w:szCs w:val="24"/>
          <w:lang w:val="en-GB"/>
        </w:rPr>
        <w:t xml:space="preserve"> of the proposed reporting frameworks would be occupied by seven to eleven-story buildings with roof gardens and landscaped terraces close to Kings Cross Station. The project intends to address the demands of 4,500 people in terms of convenience. The structure for Google's King Cross headquarters project will be built to </w:t>
      </w:r>
      <w:r w:rsidR="009D410D" w:rsidRPr="009D410D">
        <w:rPr>
          <w:rFonts w:eastAsia="Times New Roman" w:cs="Times New Roman"/>
          <w:szCs w:val="24"/>
          <w:lang w:val="en-GB"/>
        </w:rPr>
        <w:lastRenderedPageBreak/>
        <w:t xml:space="preserve">accommodate the needs of Google employees, including a training </w:t>
      </w:r>
      <w:r w:rsidR="009257AF">
        <w:rPr>
          <w:rFonts w:eastAsia="Times New Roman" w:cs="Times New Roman"/>
          <w:szCs w:val="24"/>
          <w:lang w:val="en-GB"/>
        </w:rPr>
        <w:t>centre</w:t>
      </w:r>
      <w:r w:rsidR="009D410D" w:rsidRPr="009D410D">
        <w:rPr>
          <w:rFonts w:eastAsia="Times New Roman" w:cs="Times New Roman"/>
          <w:szCs w:val="24"/>
          <w:lang w:val="en-GB"/>
        </w:rPr>
        <w:t xml:space="preserve"> on the ground level</w:t>
      </w:r>
      <w:r w:rsidR="009D410D">
        <w:rPr>
          <w:rFonts w:eastAsia="Times New Roman" w:cs="Times New Roman"/>
          <w:szCs w:val="24"/>
          <w:lang w:val="en-GB"/>
        </w:rPr>
        <w:t xml:space="preserve"> </w:t>
      </w:r>
      <w:sdt>
        <w:sdtPr>
          <w:rPr>
            <w:rFonts w:eastAsia="Times New Roman" w:cs="Times New Roman"/>
            <w:szCs w:val="24"/>
          </w:rPr>
          <w:id w:val="-1337145970"/>
          <w:citation/>
        </w:sdtPr>
        <w:sdtContent>
          <w:r w:rsidR="00D23180">
            <w:rPr>
              <w:rFonts w:eastAsia="Times New Roman" w:cs="Times New Roman"/>
              <w:szCs w:val="24"/>
            </w:rPr>
            <w:fldChar w:fldCharType="begin"/>
          </w:r>
          <w:r w:rsidR="00D23180">
            <w:rPr>
              <w:rFonts w:eastAsia="Times New Roman" w:cs="Times New Roman"/>
              <w:szCs w:val="24"/>
              <w:lang w:val="en-IN"/>
            </w:rPr>
            <w:instrText xml:space="preserve"> CITATION Con17 \l 16393 </w:instrText>
          </w:r>
          <w:r w:rsidR="00D23180">
            <w:rPr>
              <w:rFonts w:eastAsia="Times New Roman" w:cs="Times New Roman"/>
              <w:szCs w:val="24"/>
            </w:rPr>
            <w:fldChar w:fldCharType="separate"/>
          </w:r>
          <w:r w:rsidR="00D23180" w:rsidRPr="00D23180">
            <w:rPr>
              <w:rFonts w:eastAsia="Times New Roman" w:cs="Times New Roman"/>
              <w:noProof/>
              <w:szCs w:val="24"/>
              <w:lang w:val="en-IN"/>
            </w:rPr>
            <w:t>(Construction News, 2017)</w:t>
          </w:r>
          <w:r w:rsidR="00D23180">
            <w:rPr>
              <w:rFonts w:eastAsia="Times New Roman" w:cs="Times New Roman"/>
              <w:szCs w:val="24"/>
            </w:rPr>
            <w:fldChar w:fldCharType="end"/>
          </w:r>
        </w:sdtContent>
      </w:sdt>
      <w:r>
        <w:rPr>
          <w:rFonts w:eastAsia="Times New Roman" w:cs="Times New Roman"/>
          <w:szCs w:val="24"/>
        </w:rPr>
        <w:t xml:space="preserve">. </w:t>
      </w:r>
    </w:p>
    <w:p w14:paraId="3BFC085E" w14:textId="39166018" w:rsidR="00D23180" w:rsidRDefault="006D05D8" w:rsidP="00992FAB">
      <w:pPr>
        <w:spacing w:line="360" w:lineRule="auto"/>
        <w:rPr>
          <w:rFonts w:eastAsia="Times New Roman" w:cs="Times New Roman"/>
          <w:szCs w:val="24"/>
        </w:rPr>
      </w:pPr>
      <w:r>
        <w:rPr>
          <w:rFonts w:eastAsia="Times New Roman" w:cs="Times New Roman"/>
          <w:szCs w:val="24"/>
        </w:rPr>
        <w:t>Considering the headquarters project, one of the prime milestones for the project planning is to ensure the timely completion of the project.</w:t>
      </w:r>
      <w:r w:rsidR="00A1186D">
        <w:rPr>
          <w:rFonts w:eastAsia="Times New Roman" w:cs="Times New Roman"/>
          <w:szCs w:val="24"/>
        </w:rPr>
        <w:t xml:space="preserve"> </w:t>
      </w:r>
      <w:r>
        <w:rPr>
          <w:rFonts w:eastAsia="Times New Roman" w:cs="Times New Roman"/>
          <w:szCs w:val="24"/>
        </w:rPr>
        <w:t>One of the key milestones of the Google King cross headquarters project is entirely accomplishing the project activities within the year 2024.  This project was initiated in the year 2018 and intends to be completed in two years with the integration of robust infrastructure</w:t>
      </w:r>
      <w:sdt>
        <w:sdtPr>
          <w:rPr>
            <w:rFonts w:eastAsia="Times New Roman" w:cs="Times New Roman"/>
            <w:szCs w:val="24"/>
          </w:rPr>
          <w:id w:val="1435709540"/>
          <w:citation/>
        </w:sdtPr>
        <w:sdtContent>
          <w:r w:rsidR="00D23180">
            <w:rPr>
              <w:rFonts w:eastAsia="Times New Roman" w:cs="Times New Roman"/>
              <w:szCs w:val="24"/>
            </w:rPr>
            <w:fldChar w:fldCharType="begin"/>
          </w:r>
          <w:r w:rsidR="00D23180">
            <w:rPr>
              <w:rFonts w:eastAsia="Times New Roman" w:cs="Times New Roman"/>
              <w:szCs w:val="24"/>
              <w:lang w:val="en-IN"/>
            </w:rPr>
            <w:instrText xml:space="preserve"> CITATION Ron221 \l 16393 </w:instrText>
          </w:r>
          <w:r w:rsidR="00D23180">
            <w:rPr>
              <w:rFonts w:eastAsia="Times New Roman" w:cs="Times New Roman"/>
              <w:szCs w:val="24"/>
            </w:rPr>
            <w:fldChar w:fldCharType="separate"/>
          </w:r>
          <w:r w:rsidR="00D23180">
            <w:rPr>
              <w:rFonts w:eastAsia="Times New Roman" w:cs="Times New Roman"/>
              <w:noProof/>
              <w:szCs w:val="24"/>
              <w:lang w:val="en-IN"/>
            </w:rPr>
            <w:t xml:space="preserve"> </w:t>
          </w:r>
          <w:r w:rsidR="00D23180" w:rsidRPr="00D23180">
            <w:rPr>
              <w:rFonts w:eastAsia="Times New Roman" w:cs="Times New Roman"/>
              <w:noProof/>
              <w:szCs w:val="24"/>
              <w:lang w:val="en-IN"/>
            </w:rPr>
            <w:t>(Harris, 2022)</w:t>
          </w:r>
          <w:r w:rsidR="00D23180">
            <w:rPr>
              <w:rFonts w:eastAsia="Times New Roman" w:cs="Times New Roman"/>
              <w:szCs w:val="24"/>
            </w:rPr>
            <w:fldChar w:fldCharType="end"/>
          </w:r>
        </w:sdtContent>
      </w:sdt>
      <w:r>
        <w:rPr>
          <w:rFonts w:eastAsia="Times New Roman" w:cs="Times New Roman"/>
          <w:szCs w:val="24"/>
        </w:rPr>
        <w:t xml:space="preserve">. </w:t>
      </w:r>
    </w:p>
    <w:p w14:paraId="2915C4DE" w14:textId="28D7D950" w:rsidR="00D905B9" w:rsidRDefault="00D905B9" w:rsidP="00D905B9">
      <w:pPr>
        <w:spacing w:line="360" w:lineRule="auto"/>
        <w:rPr>
          <w:rFonts w:eastAsia="Times New Roman" w:cs="Times New Roman"/>
          <w:szCs w:val="24"/>
          <w:lang w:val="en-GB"/>
        </w:rPr>
      </w:pPr>
      <w:r w:rsidRPr="00D905B9">
        <w:rPr>
          <w:rFonts w:eastAsia="Times New Roman" w:cs="Times New Roman"/>
          <w:szCs w:val="24"/>
        </w:rPr>
        <w:t>A</w:t>
      </w:r>
      <w:r>
        <w:rPr>
          <w:rFonts w:eastAsia="Times New Roman" w:cs="Times New Roman"/>
          <w:szCs w:val="24"/>
        </w:rPr>
        <w:t>n example of</w:t>
      </w:r>
      <w:r w:rsidR="00DC564C">
        <w:rPr>
          <w:rFonts w:eastAsia="Times New Roman" w:cs="Times New Roman"/>
          <w:szCs w:val="24"/>
        </w:rPr>
        <w:t xml:space="preserve"> a successful</w:t>
      </w:r>
      <w:r>
        <w:rPr>
          <w:rFonts w:eastAsia="Times New Roman" w:cs="Times New Roman"/>
          <w:szCs w:val="24"/>
        </w:rPr>
        <w:t xml:space="preserve"> </w:t>
      </w:r>
      <w:r w:rsidR="00DC564C">
        <w:rPr>
          <w:rFonts w:eastAsia="Times New Roman" w:cs="Times New Roman"/>
          <w:szCs w:val="24"/>
        </w:rPr>
        <w:t xml:space="preserve">project plan is </w:t>
      </w:r>
      <w:r>
        <w:rPr>
          <w:rFonts w:eastAsia="Times New Roman" w:cs="Times New Roman"/>
          <w:szCs w:val="24"/>
        </w:rPr>
        <w:t>a</w:t>
      </w:r>
      <w:r w:rsidRPr="00D905B9">
        <w:rPr>
          <w:rFonts w:eastAsia="Times New Roman" w:cs="Times New Roman"/>
          <w:szCs w:val="24"/>
        </w:rPr>
        <w:t xml:space="preserve"> similar project to Google's headquarters in London</w:t>
      </w:r>
      <w:r w:rsidR="00DC564C">
        <w:rPr>
          <w:rFonts w:eastAsia="Times New Roman" w:cs="Times New Roman"/>
          <w:szCs w:val="24"/>
        </w:rPr>
        <w:t>,</w:t>
      </w:r>
      <w:r w:rsidRPr="00D905B9">
        <w:rPr>
          <w:rFonts w:eastAsia="Times New Roman" w:cs="Times New Roman"/>
          <w:szCs w:val="24"/>
        </w:rPr>
        <w:t xml:space="preserve"> the Apple Park campus in Cupertino, California. Like the Google headquarters project, Apple Park represents a significant investment in a state-of-the-art facility designed to foster innovation and collaboration among a large workforce.</w:t>
      </w:r>
      <w:r w:rsidRPr="00D905B9">
        <w:rPr>
          <w:rFonts w:eastAsia="Times New Roman" w:cs="Times New Roman"/>
          <w:szCs w:val="24"/>
          <w:lang w:val="en-GB" w:eastAsia="en-GB"/>
        </w:rPr>
        <w:t xml:space="preserve"> </w:t>
      </w:r>
      <w:r w:rsidRPr="00D905B9">
        <w:rPr>
          <w:rFonts w:eastAsia="Times New Roman" w:cs="Times New Roman"/>
          <w:szCs w:val="24"/>
          <w:lang w:val="en-GB"/>
        </w:rPr>
        <w:t>Apple Park is Apple's corporate headquarters, spanning 175 acres and accommodating over 12,000 employees</w:t>
      </w:r>
      <w:r w:rsidR="005A702A" w:rsidRPr="00D905B9">
        <w:rPr>
          <w:rFonts w:eastAsia="Times New Roman" w:cs="Times New Roman"/>
          <w:szCs w:val="24"/>
          <w:lang w:val="en-GB"/>
        </w:rPr>
        <w:t>.</w:t>
      </w:r>
      <w:r w:rsidR="005A702A">
        <w:rPr>
          <w:rFonts w:eastAsia="Times New Roman" w:cs="Times New Roman"/>
          <w:szCs w:val="24"/>
          <w:lang w:val="en-GB"/>
        </w:rPr>
        <w:t xml:space="preserve"> </w:t>
      </w:r>
      <w:r w:rsidRPr="00D905B9">
        <w:rPr>
          <w:rFonts w:eastAsia="Times New Roman" w:cs="Times New Roman"/>
          <w:szCs w:val="24"/>
          <w:lang w:val="en-GB"/>
        </w:rPr>
        <w:t>The project, completed in 2017, cost around $5 billion and is one of the most expensive corporate headquarters ever built. Apple Park is designed with a strong emphasis on sustainability, featuring numerous green technologies, including solar panels that generate 17 megawatts of power. Key features include a 100% renewable energy-powered building, extensive green spaces, and one of the world's largest on-site solar energy installations.</w:t>
      </w:r>
      <w:r w:rsidR="00DC564C">
        <w:rPr>
          <w:rFonts w:eastAsia="Times New Roman" w:cs="Times New Roman"/>
          <w:szCs w:val="24"/>
          <w:lang w:val="en-GB"/>
        </w:rPr>
        <w:t xml:space="preserve"> </w:t>
      </w:r>
      <w:r w:rsidRPr="00D905B9">
        <w:rPr>
          <w:rFonts w:eastAsia="Times New Roman" w:cs="Times New Roman"/>
          <w:szCs w:val="24"/>
          <w:lang w:val="en-GB"/>
        </w:rPr>
        <w:t>The campus also includes research and development facilities, collaboration spaces, and employee well-being amenities</w:t>
      </w:r>
      <w:r w:rsidR="005A702A">
        <w:rPr>
          <w:rFonts w:eastAsia="Times New Roman" w:cs="Times New Roman"/>
          <w:szCs w:val="24"/>
          <w:lang w:val="en-GB"/>
        </w:rPr>
        <w:t xml:space="preserve"> </w:t>
      </w:r>
      <w:r w:rsidR="005A702A" w:rsidRPr="008E625E">
        <w:rPr>
          <w:rFonts w:eastAsia="Times New Roman" w:cs="Times New Roman"/>
          <w:szCs w:val="24"/>
          <w:lang w:val="en-GB"/>
        </w:rPr>
        <w:t>(Keller, 2018)</w:t>
      </w:r>
      <w:r w:rsidRPr="00D905B9">
        <w:rPr>
          <w:rFonts w:eastAsia="Times New Roman" w:cs="Times New Roman"/>
          <w:szCs w:val="24"/>
          <w:lang w:val="en-GB"/>
        </w:rPr>
        <w:t>,</w:t>
      </w:r>
      <w:r w:rsidR="005A702A">
        <w:rPr>
          <w:rFonts w:eastAsia="Times New Roman" w:cs="Times New Roman"/>
          <w:szCs w:val="24"/>
          <w:lang w:val="en-GB"/>
        </w:rPr>
        <w:t xml:space="preserve"> </w:t>
      </w:r>
      <w:r w:rsidRPr="00D905B9">
        <w:rPr>
          <w:rFonts w:eastAsia="Times New Roman" w:cs="Times New Roman"/>
          <w:szCs w:val="24"/>
          <w:lang w:val="en-GB"/>
        </w:rPr>
        <w:t>like</w:t>
      </w:r>
      <w:r w:rsidRPr="00D905B9">
        <w:rPr>
          <w:rFonts w:eastAsia="Times New Roman" w:cs="Times New Roman"/>
          <w:szCs w:val="24"/>
          <w:lang w:val="en-GB"/>
        </w:rPr>
        <w:t xml:space="preserve"> Google's headquarters project.</w:t>
      </w:r>
    </w:p>
    <w:p w14:paraId="64879293" w14:textId="7CA9F2F0" w:rsidR="005A702A" w:rsidRPr="005A702A" w:rsidRDefault="00D905B9" w:rsidP="005A702A">
      <w:pPr>
        <w:spacing w:line="360" w:lineRule="auto"/>
        <w:rPr>
          <w:rFonts w:eastAsia="Times New Roman" w:cs="Times New Roman"/>
          <w:szCs w:val="24"/>
          <w:lang w:val="en-GB"/>
        </w:rPr>
      </w:pPr>
      <w:r w:rsidRPr="00D905B9">
        <w:rPr>
          <w:rFonts w:eastAsia="Times New Roman" w:cs="Times New Roman"/>
          <w:szCs w:val="24"/>
          <w:lang w:val="en-GB"/>
        </w:rPr>
        <w:t>Apple Park has significantly impacted the local economy in Cupertino and the broader Silicon Valley area, attracting top talent and solidifying Silicon Valley's reputation as a global tech hub. However, it has also raised concerns about the concentration of wealth and resources in the area, as well as the impact on housing prices and local infrastructure</w:t>
      </w:r>
      <w:r w:rsidR="00DE1D54">
        <w:rPr>
          <w:rFonts w:eastAsia="Times New Roman" w:cs="Times New Roman"/>
          <w:szCs w:val="24"/>
          <w:lang w:val="en-GB"/>
        </w:rPr>
        <w:t xml:space="preserve"> </w:t>
      </w:r>
      <w:r w:rsidR="005A702A" w:rsidRPr="005A702A">
        <w:rPr>
          <w:rFonts w:eastAsia="Times New Roman" w:cs="Times New Roman"/>
          <w:szCs w:val="24"/>
          <w:lang w:val="en-GB"/>
        </w:rPr>
        <w:t>(Berke, 2019)</w:t>
      </w:r>
      <w:r w:rsidR="005A702A">
        <w:rPr>
          <w:rFonts w:eastAsia="Times New Roman" w:cs="Times New Roman"/>
          <w:szCs w:val="24"/>
          <w:lang w:val="en-GB"/>
        </w:rPr>
        <w:t>.</w:t>
      </w:r>
    </w:p>
    <w:p w14:paraId="3A2627B6" w14:textId="60220132" w:rsidR="00D905B9" w:rsidRPr="00D905B9" w:rsidRDefault="00D905B9" w:rsidP="00D905B9">
      <w:pPr>
        <w:spacing w:line="360" w:lineRule="auto"/>
        <w:rPr>
          <w:rFonts w:eastAsia="Times New Roman" w:cs="Times New Roman"/>
          <w:szCs w:val="24"/>
          <w:lang w:val="en-GB"/>
        </w:rPr>
      </w:pPr>
      <w:r w:rsidRPr="00D905B9">
        <w:rPr>
          <w:rFonts w:eastAsia="Times New Roman" w:cs="Times New Roman"/>
          <w:szCs w:val="24"/>
          <w:lang w:val="en-GB"/>
        </w:rPr>
        <w:t>The Apple Park project emphasizes the importance of sustainable design in modern corporate headquarters and the need for careful consideration of the broader impacts of such projects on local communities, particularly housing affordability and urban planning. Future projects, like Google's headquarters in London, can draw on the experiences of Apple Park to balance innovation with social responsibility and environmental stewardship.</w:t>
      </w:r>
    </w:p>
    <w:p w14:paraId="2D9E5683" w14:textId="64CE3214" w:rsidR="00D23180" w:rsidRDefault="00D23180" w:rsidP="00992FAB">
      <w:pPr>
        <w:spacing w:line="360" w:lineRule="auto"/>
        <w:rPr>
          <w:rFonts w:eastAsia="Times New Roman" w:cs="Times New Roman"/>
          <w:szCs w:val="24"/>
        </w:rPr>
      </w:pPr>
      <w:r>
        <w:rPr>
          <w:rFonts w:eastAsia="Times New Roman" w:cs="Times New Roman"/>
          <w:szCs w:val="24"/>
        </w:rPr>
        <w:br w:type="page"/>
      </w:r>
    </w:p>
    <w:p w14:paraId="52C271B5" w14:textId="77777777" w:rsidR="00D23180" w:rsidRDefault="00D23180" w:rsidP="00992FAB">
      <w:pPr>
        <w:pStyle w:val="Titlu1"/>
        <w:spacing w:before="0" w:after="0" w:line="360" w:lineRule="auto"/>
        <w:rPr>
          <w:highlight w:val="white"/>
        </w:rPr>
      </w:pPr>
      <w:r>
        <w:rPr>
          <w:highlight w:val="white"/>
        </w:rPr>
        <w:lastRenderedPageBreak/>
        <w:t>Conclusion</w:t>
      </w:r>
    </w:p>
    <w:p w14:paraId="29D96D12" w14:textId="13F7DD88" w:rsidR="009D410D" w:rsidRPr="009D410D" w:rsidRDefault="009D410D" w:rsidP="00A86A3A">
      <w:pPr>
        <w:spacing w:line="276" w:lineRule="auto"/>
        <w:rPr>
          <w:highlight w:val="white"/>
          <w:lang w:val="en-GB"/>
        </w:rPr>
      </w:pPr>
      <w:r w:rsidRPr="009D410D">
        <w:rPr>
          <w:highlight w:val="white"/>
          <w:lang w:val="en-GB"/>
        </w:rPr>
        <w:t>Based on the proposed plan's goal, objectives, and success factors, this essay critically analyses the construction of Google's new headquarters at King's Cross in London, predicting over 4000 employees and compromising over 60,400 sqm for prime office space. The location, known as the primary area during Britain's industrial revolution, is chosen for its strategic location. The essay explores budget planning, feasibility, potential risk factors, as well as the roles and responsibilities of key stakeholders. It also provides an overview of the project's current progress, and stakeholder statements, and outlines a framework regarding the structure of the project plan along with control mechanisms. Key milestones and the predicted schedule for successful development are also examined.</w:t>
      </w:r>
      <w:r w:rsidR="00BD17E7">
        <w:rPr>
          <w:highlight w:val="white"/>
          <w:lang w:val="en-GB"/>
        </w:rPr>
        <w:t xml:space="preserve"> Furthermore, this essay also explores how, due to this project’s similarity with the successful Apple Park project, Google’s project has the po</w:t>
      </w:r>
      <w:r w:rsidR="00A86A3A">
        <w:rPr>
          <w:highlight w:val="white"/>
          <w:lang w:val="en-GB"/>
        </w:rPr>
        <w:t xml:space="preserve">tential </w:t>
      </w:r>
      <w:r w:rsidR="00BD17E7">
        <w:rPr>
          <w:highlight w:val="white"/>
          <w:lang w:val="en-GB"/>
        </w:rPr>
        <w:t>for success.</w:t>
      </w:r>
    </w:p>
    <w:p w14:paraId="681CAB55" w14:textId="21E2DA14" w:rsidR="000A0789" w:rsidRDefault="000A0789" w:rsidP="00A86A3A">
      <w:pPr>
        <w:spacing w:line="276" w:lineRule="auto"/>
      </w:pPr>
      <w:r>
        <w:t>Recommendations</w:t>
      </w:r>
      <w:r>
        <w:t>:</w:t>
      </w:r>
    </w:p>
    <w:p w14:paraId="2EE5C29B" w14:textId="77777777" w:rsidR="000A0789" w:rsidRDefault="000A0789" w:rsidP="00A86A3A">
      <w:pPr>
        <w:spacing w:line="276" w:lineRule="auto"/>
      </w:pPr>
      <w:r>
        <w:t>To ensure the success of similar future projects, the following recommendations are made:</w:t>
      </w:r>
    </w:p>
    <w:p w14:paraId="02F0378A" w14:textId="77777777" w:rsidR="000A0789" w:rsidRDefault="000A0789" w:rsidP="00A86A3A">
      <w:pPr>
        <w:pStyle w:val="Listparagraf"/>
        <w:numPr>
          <w:ilvl w:val="0"/>
          <w:numId w:val="4"/>
        </w:numPr>
        <w:spacing w:line="276" w:lineRule="auto"/>
      </w:pPr>
      <w:r>
        <w:t>Support for Startups: Government and private sector initiatives should support small and medium-sized tech enterprises to ensure that innovation is not concentrated within a few large firms.</w:t>
      </w:r>
    </w:p>
    <w:p w14:paraId="548F6B12" w14:textId="77777777" w:rsidR="000A0789" w:rsidRDefault="000A0789" w:rsidP="00A86A3A">
      <w:pPr>
        <w:pStyle w:val="Listparagraf"/>
        <w:numPr>
          <w:ilvl w:val="0"/>
          <w:numId w:val="4"/>
        </w:numPr>
        <w:spacing w:line="276" w:lineRule="auto"/>
      </w:pPr>
      <w:r>
        <w:t>Sustainable Development: Future projects should prioritize sustainability, following Google’s example in incorporating green technology and practices into their infrastructure.</w:t>
      </w:r>
    </w:p>
    <w:p w14:paraId="1D0B6563" w14:textId="77777777" w:rsidR="000A0789" w:rsidRDefault="000A0789" w:rsidP="00A86A3A">
      <w:pPr>
        <w:pStyle w:val="Listparagraf"/>
        <w:numPr>
          <w:ilvl w:val="0"/>
          <w:numId w:val="4"/>
        </w:numPr>
        <w:spacing w:line="276" w:lineRule="auto"/>
      </w:pPr>
      <w:r>
        <w:t>Balanced Development: Urban planning should ensure that the benefits of such projects are distributed across the city, preventing the concentration of wealth and resources in a single area.</w:t>
      </w:r>
    </w:p>
    <w:p w14:paraId="54DB5510" w14:textId="77777777" w:rsidR="00DC23A6" w:rsidRDefault="000A0789" w:rsidP="00A86A3A">
      <w:pPr>
        <w:spacing w:line="276" w:lineRule="auto"/>
      </w:pPr>
      <w:r>
        <w:t>These measures will help maximize the benefits of large-scale tech developments while mitigating potential negative impacts, ensuring that the UK’s IT sector continues to thrive in a balanced and inclusive manner.</w:t>
      </w:r>
    </w:p>
    <w:p w14:paraId="2F8CCF79" w14:textId="77777777" w:rsidR="00DC23A6" w:rsidRDefault="00DC23A6" w:rsidP="00A86A3A">
      <w:pPr>
        <w:spacing w:line="276" w:lineRule="auto"/>
      </w:pPr>
    </w:p>
    <w:p w14:paraId="4A5516AD" w14:textId="77777777" w:rsidR="00DC23A6" w:rsidRDefault="00DC23A6" w:rsidP="00A86A3A">
      <w:pPr>
        <w:spacing w:line="276" w:lineRule="auto"/>
      </w:pPr>
    </w:p>
    <w:p w14:paraId="54090A73" w14:textId="77777777" w:rsidR="00DC23A6" w:rsidRDefault="00DC23A6" w:rsidP="00A86A3A">
      <w:pPr>
        <w:spacing w:line="276" w:lineRule="auto"/>
      </w:pPr>
    </w:p>
    <w:p w14:paraId="0C235D9F" w14:textId="77777777" w:rsidR="00DC23A6" w:rsidRDefault="00DC23A6" w:rsidP="00A86A3A">
      <w:pPr>
        <w:spacing w:line="276" w:lineRule="auto"/>
      </w:pPr>
    </w:p>
    <w:p w14:paraId="00585A7D" w14:textId="420ADCFF" w:rsidR="002632E9" w:rsidRDefault="00DC23A6" w:rsidP="00A86A3A">
      <w:pPr>
        <w:spacing w:line="276" w:lineRule="auto"/>
        <w:rPr>
          <w:b/>
          <w:sz w:val="28"/>
          <w:szCs w:val="40"/>
          <w:highlight w:val="white"/>
        </w:rPr>
      </w:pPr>
      <w:r>
        <w:rPr>
          <w:color w:val="FFFFFF" w:themeColor="background1"/>
        </w:rPr>
        <w:t xml:space="preserve">And hello you hi bye hey you are the road fun for run roll </w:t>
      </w:r>
      <w:r w:rsidR="002632E9">
        <w:rPr>
          <w:highlight w:val="white"/>
        </w:rPr>
        <w:br w:type="page"/>
      </w:r>
    </w:p>
    <w:p w14:paraId="73D55CA1" w14:textId="3AA25309" w:rsidR="00D23180" w:rsidRDefault="00D23180" w:rsidP="00992FAB">
      <w:pPr>
        <w:pStyle w:val="Titlu1"/>
        <w:spacing w:before="0" w:after="0" w:line="360" w:lineRule="auto"/>
        <w:rPr>
          <w:highlight w:val="white"/>
        </w:rPr>
      </w:pPr>
      <w:r>
        <w:rPr>
          <w:highlight w:val="white"/>
        </w:rPr>
        <w:lastRenderedPageBreak/>
        <w:t>References</w:t>
      </w:r>
    </w:p>
    <w:p w14:paraId="59A87E8C" w14:textId="77777777" w:rsidR="00B70295" w:rsidRDefault="00B70295" w:rsidP="00113504">
      <w:pPr>
        <w:spacing w:line="360" w:lineRule="auto"/>
        <w:ind w:left="720" w:hanging="720"/>
      </w:pPr>
      <w:r>
        <w:t xml:space="preserve">Arieff, A., (2020). </w:t>
      </w:r>
      <w:r w:rsidRPr="00B70295">
        <w:rPr>
          <w:i/>
        </w:rPr>
        <w:t>What Google’s new London building says about Big Tech’s plan for cities.</w:t>
      </w:r>
      <w:r>
        <w:t xml:space="preserve"> [Online] Available at: https://www.newstatesman.com/business/2020/12/what-googles-new-london-building-says-about-big-techs-plan-for-cities [Accessed 2 August 2024].</w:t>
      </w:r>
    </w:p>
    <w:p w14:paraId="77EA7253" w14:textId="77777777" w:rsidR="005A702A" w:rsidRDefault="00B70295" w:rsidP="00113504">
      <w:pPr>
        <w:spacing w:line="360" w:lineRule="auto"/>
        <w:ind w:left="720" w:hanging="720"/>
      </w:pPr>
      <w:r>
        <w:t>BDP, (2024). Google HQ King's Cross. [Online] Available at: https://www.bdp.com/en/projects/f-l/google-hq-kings-cross/ [Accessed 2 August 2024].</w:t>
      </w:r>
    </w:p>
    <w:p w14:paraId="5C56EE5C" w14:textId="77777777" w:rsidR="005A702A" w:rsidRPr="005A702A" w:rsidRDefault="005A702A" w:rsidP="005A702A">
      <w:pPr>
        <w:spacing w:line="360" w:lineRule="auto"/>
        <w:ind w:left="720" w:hanging="720"/>
        <w:rPr>
          <w:lang w:val="en-GB"/>
        </w:rPr>
      </w:pPr>
      <w:r w:rsidRPr="005A702A">
        <w:rPr>
          <w:lang w:val="en-GB"/>
        </w:rPr>
        <w:t xml:space="preserve">Berke, D. (2019) 'Apple Park - Foster + </w:t>
      </w:r>
      <w:proofErr w:type="gramStart"/>
      <w:r w:rsidRPr="005A702A">
        <w:rPr>
          <w:lang w:val="en-GB"/>
        </w:rPr>
        <w:t>Partners ,</w:t>
      </w:r>
      <w:proofErr w:type="gramEnd"/>
      <w:r w:rsidRPr="005A702A">
        <w:rPr>
          <w:lang w:val="en-GB"/>
        </w:rPr>
        <w:t xml:space="preserve">' </w:t>
      </w:r>
      <w:r w:rsidRPr="005A702A">
        <w:rPr>
          <w:i/>
          <w:iCs/>
          <w:lang w:val="en-GB"/>
        </w:rPr>
        <w:t>Arquitectura Viva</w:t>
      </w:r>
      <w:r w:rsidRPr="005A702A">
        <w:rPr>
          <w:lang w:val="en-GB"/>
        </w:rPr>
        <w:t xml:space="preserve">, 10 January. </w:t>
      </w:r>
      <w:r>
        <w:rPr>
          <w:lang w:val="en-GB"/>
        </w:rPr>
        <w:t xml:space="preserve">[Online] Available at: </w:t>
      </w:r>
      <w:r w:rsidRPr="005A702A">
        <w:rPr>
          <w:lang w:val="en-GB"/>
        </w:rPr>
        <w:t>https://arquitecturaviva.com/works/apple-park-1</w:t>
      </w:r>
      <w:r>
        <w:rPr>
          <w:lang w:val="en-GB"/>
        </w:rPr>
        <w:t xml:space="preserve"> [Accessed 30 August 2024]</w:t>
      </w:r>
      <w:r w:rsidRPr="005A702A">
        <w:rPr>
          <w:lang w:val="en-GB"/>
        </w:rPr>
        <w:t>.</w:t>
      </w:r>
    </w:p>
    <w:p w14:paraId="300BA87D" w14:textId="433F8BFE" w:rsidR="00B70295" w:rsidRDefault="00B70295" w:rsidP="00113504">
      <w:pPr>
        <w:spacing w:line="360" w:lineRule="auto"/>
        <w:ind w:left="720" w:hanging="720"/>
      </w:pPr>
      <w:r w:rsidRPr="00B70295">
        <w:t xml:space="preserve">Brill, F. and Conte, V., </w:t>
      </w:r>
      <w:r>
        <w:t>(</w:t>
      </w:r>
      <w:r w:rsidRPr="00B70295">
        <w:t>2020</w:t>
      </w:r>
      <w:r>
        <w:t>)</w:t>
      </w:r>
      <w:r w:rsidRPr="00B70295">
        <w:t>. Understanding project mobility: The movement of King’s Cross to</w:t>
      </w:r>
      <w:r>
        <w:t xml:space="preserve"> </w:t>
      </w:r>
      <w:r w:rsidRPr="00B70295">
        <w:t>Brussels and Johannesburg. Environment and Planning C: Politics and Space, 38(1), pp.79-96.</w:t>
      </w:r>
    </w:p>
    <w:p w14:paraId="4A4B7EE7" w14:textId="77777777" w:rsidR="00B70295" w:rsidRDefault="00B70295" w:rsidP="00113504">
      <w:pPr>
        <w:spacing w:line="360" w:lineRule="auto"/>
        <w:ind w:left="720" w:hanging="720"/>
      </w:pPr>
      <w:r>
        <w:t xml:space="preserve">Boogaard, K., (2022). </w:t>
      </w:r>
      <w:r w:rsidRPr="00B70295">
        <w:rPr>
          <w:i/>
        </w:rPr>
        <w:t>What Are Project Assumptions?.</w:t>
      </w:r>
      <w:r>
        <w:t xml:space="preserve"> [Online] Available at: https://www.wrike.com/blog/what-are-project-assumptions/ [Accessed 2 August 2024].</w:t>
      </w:r>
    </w:p>
    <w:p w14:paraId="4D50464C" w14:textId="77777777" w:rsidR="00B70295" w:rsidRDefault="00B70295" w:rsidP="00113504">
      <w:pPr>
        <w:spacing w:line="360" w:lineRule="auto"/>
        <w:ind w:left="720" w:hanging="720"/>
      </w:pPr>
      <w:r>
        <w:t xml:space="preserve">Buildington, (2024). </w:t>
      </w:r>
      <w:r w:rsidRPr="00B70295">
        <w:rPr>
          <w:i/>
        </w:rPr>
        <w:t>Google HQ King’s Cross KGX1.</w:t>
      </w:r>
      <w:r>
        <w:t xml:space="preserve"> [Online] Available at: https://www.buildington.co.uk/buildings/6212/england/london-n1c/6-king-s-boulevard/google-hq-king-s-cross-kgx1. [Accessed 2 August 2024].</w:t>
      </w:r>
    </w:p>
    <w:p w14:paraId="1BA5BE68" w14:textId="77777777" w:rsidR="00B70295" w:rsidRDefault="00B70295" w:rsidP="00113504">
      <w:pPr>
        <w:spacing w:line="360" w:lineRule="auto"/>
        <w:ind w:left="720" w:hanging="720"/>
      </w:pPr>
      <w:r>
        <w:t xml:space="preserve">Cavey, C., (2024). </w:t>
      </w:r>
      <w:r w:rsidRPr="00B70295">
        <w:rPr>
          <w:i/>
        </w:rPr>
        <w:t>The 3 Key Types of Project Management Organizational Structure.</w:t>
      </w:r>
      <w:r>
        <w:t xml:space="preserve"> [Online] Available at: https://hubstaff.com/blog/project-management-organizational-structure/ [Accessed 2 August 2024].</w:t>
      </w:r>
    </w:p>
    <w:p w14:paraId="40866BBB" w14:textId="77777777" w:rsidR="00B70295" w:rsidRDefault="00B70295" w:rsidP="00113504">
      <w:pPr>
        <w:spacing w:line="360" w:lineRule="auto"/>
        <w:ind w:left="720" w:hanging="720"/>
      </w:pPr>
      <w:r>
        <w:t xml:space="preserve">CIBSE Jounal, (2023). </w:t>
      </w:r>
      <w:r w:rsidRPr="00B70295">
        <w:rPr>
          <w:i/>
        </w:rPr>
        <w:t>Arriving on Platform G: Google’s new King’s Cross office.</w:t>
      </w:r>
      <w:r>
        <w:t xml:space="preserve"> [Online] Available at: https://www.cibsejournal.com/case-studies/arriving-on-platform-g-googles-new-kings-cross-office. [Accessed 2 August 2024].</w:t>
      </w:r>
    </w:p>
    <w:p w14:paraId="7FDFB780" w14:textId="77777777" w:rsidR="00B70295" w:rsidRDefault="00B70295" w:rsidP="00113504">
      <w:pPr>
        <w:spacing w:line="360" w:lineRule="auto"/>
        <w:ind w:left="720" w:hanging="720"/>
      </w:pPr>
      <w:r>
        <w:t xml:space="preserve">Construction News, (2017). </w:t>
      </w:r>
      <w:r w:rsidRPr="00B70295">
        <w:rPr>
          <w:i/>
        </w:rPr>
        <w:t>Google’s King’s Cross HQ set for approval.</w:t>
      </w:r>
      <w:r>
        <w:t xml:space="preserve"> [Online] Available at: https://www.constructionnews.co.uk/project-reports/googles-kings-cross-hq-set-for-approval-04-08-2017/ [Accessed 2 August 2024].</w:t>
      </w:r>
    </w:p>
    <w:p w14:paraId="448FB025" w14:textId="77777777" w:rsidR="00B70295" w:rsidRDefault="00B70295" w:rsidP="00113504">
      <w:pPr>
        <w:spacing w:line="360" w:lineRule="auto"/>
        <w:ind w:left="720" w:hanging="720"/>
      </w:pPr>
      <w:r>
        <w:t xml:space="preserve">Gardiner &amp; Theobald, (2024). </w:t>
      </w:r>
      <w:r w:rsidRPr="00B70295">
        <w:rPr>
          <w:i/>
        </w:rPr>
        <w:t>Google's King's Cross Development</w:t>
      </w:r>
      <w:r>
        <w:t>. [Online] Available at: https://www.gardiner.com/projects/googles-kings-cross-development [Accessed 2 August 2024].</w:t>
      </w:r>
    </w:p>
    <w:p w14:paraId="57656504" w14:textId="77777777" w:rsidR="00B70295" w:rsidRDefault="00B70295" w:rsidP="00113504">
      <w:pPr>
        <w:spacing w:line="360" w:lineRule="auto"/>
        <w:ind w:left="720" w:hanging="720"/>
      </w:pPr>
      <w:r>
        <w:t xml:space="preserve">Gartside, B., (2021). </w:t>
      </w:r>
      <w:r w:rsidRPr="00B70295">
        <w:rPr>
          <w:i/>
        </w:rPr>
        <w:t>Google's extravagant new London 'landscraper' headquarters faces years of delays.</w:t>
      </w:r>
      <w:r>
        <w:t xml:space="preserve"> [Online] Available at: https://www.telegraph.co.uk/business/2021/11/21/googles-extravagant-new-london-landscraper-headquarters-faces/ [Accessed 2 August 2024].</w:t>
      </w:r>
    </w:p>
    <w:p w14:paraId="67E121AB" w14:textId="77777777" w:rsidR="00B70295" w:rsidRDefault="00B70295" w:rsidP="00113504">
      <w:pPr>
        <w:spacing w:line="360" w:lineRule="auto"/>
        <w:ind w:left="720" w:hanging="720"/>
      </w:pPr>
      <w:r>
        <w:lastRenderedPageBreak/>
        <w:t xml:space="preserve">Gillespies, (2024). </w:t>
      </w:r>
      <w:r w:rsidRPr="00B70295">
        <w:rPr>
          <w:i/>
        </w:rPr>
        <w:t>Google Headquarters.</w:t>
      </w:r>
      <w:r>
        <w:t xml:space="preserve"> [Online] Available at: https://www.gillespies.co.uk/projects/google-headquarters. [Accessed 2 August 2024].</w:t>
      </w:r>
    </w:p>
    <w:p w14:paraId="42D58772" w14:textId="77777777" w:rsidR="00B70295" w:rsidRDefault="00B70295" w:rsidP="00113504">
      <w:pPr>
        <w:spacing w:line="360" w:lineRule="auto"/>
        <w:ind w:left="720" w:hanging="720"/>
      </w:pPr>
      <w:r>
        <w:t xml:space="preserve">Harris, R., (2022). </w:t>
      </w:r>
      <w:r w:rsidRPr="00B70295">
        <w:rPr>
          <w:i/>
        </w:rPr>
        <w:t>A milestone for King's Cross: a local innovation hub.</w:t>
      </w:r>
      <w:r>
        <w:t xml:space="preserve"> [Online] Available at: https://blog.google/around-the-globe/google-europe/united-kingdom/kings-cross-innovation-hub/ [Accessed 2 August 2024].</w:t>
      </w:r>
    </w:p>
    <w:p w14:paraId="14B9F097" w14:textId="77777777" w:rsidR="00B70295" w:rsidRDefault="00B70295" w:rsidP="00113504">
      <w:pPr>
        <w:spacing w:line="360" w:lineRule="auto"/>
        <w:ind w:left="720" w:hanging="720"/>
      </w:pPr>
      <w:r>
        <w:t xml:space="preserve">Harris, R., (2022). </w:t>
      </w:r>
      <w:r w:rsidRPr="00B70295">
        <w:rPr>
          <w:i/>
        </w:rPr>
        <w:t>A space for connection in King's Cross.</w:t>
      </w:r>
      <w:r>
        <w:t xml:space="preserve"> [Online] Available at: https://blog.google/around-the-globe/google-europe/united-kingdom/kings-cross/ [Accessed 2 August 2024].</w:t>
      </w:r>
    </w:p>
    <w:p w14:paraId="3C4F91F8" w14:textId="77777777" w:rsidR="00B70295" w:rsidRDefault="00B70295" w:rsidP="00113504">
      <w:pPr>
        <w:spacing w:line="360" w:lineRule="auto"/>
        <w:ind w:left="720" w:hanging="720"/>
      </w:pPr>
      <w:r>
        <w:t xml:space="preserve">Hern, A., (2018). </w:t>
      </w:r>
      <w:r w:rsidRPr="00B70295">
        <w:rPr>
          <w:i/>
        </w:rPr>
        <w:t>Google submits plans for 'landscraper' London headquarters.</w:t>
      </w:r>
      <w:r>
        <w:t xml:space="preserve"> [Online]  Available at: https://www.theguardian.com/technology/2017/jun/01/google-submits-plans-million-sq-ft-london-hq-construction-kings-cross [Accessed 2 August 2024].</w:t>
      </w:r>
    </w:p>
    <w:p w14:paraId="07C74DB3" w14:textId="77777777" w:rsidR="008E625E" w:rsidRPr="008E625E" w:rsidRDefault="008E625E" w:rsidP="008E625E">
      <w:pPr>
        <w:spacing w:line="360" w:lineRule="auto"/>
        <w:ind w:left="720" w:hanging="720"/>
        <w:rPr>
          <w:lang w:val="en-GB"/>
        </w:rPr>
      </w:pPr>
      <w:r w:rsidRPr="008E625E">
        <w:rPr>
          <w:lang w:val="en-GB"/>
        </w:rPr>
        <w:t xml:space="preserve">Keller, J. (2018) 'Apple Park: Everything you need to </w:t>
      </w:r>
      <w:proofErr w:type="gramStart"/>
      <w:r w:rsidRPr="008E625E">
        <w:rPr>
          <w:lang w:val="en-GB"/>
        </w:rPr>
        <w:t>know!,</w:t>
      </w:r>
      <w:proofErr w:type="gramEnd"/>
      <w:r w:rsidRPr="008E625E">
        <w:rPr>
          <w:lang w:val="en-GB"/>
        </w:rPr>
        <w:t xml:space="preserve">' </w:t>
      </w:r>
      <w:proofErr w:type="spellStart"/>
      <w:r w:rsidRPr="008E625E">
        <w:rPr>
          <w:i/>
          <w:iCs/>
          <w:lang w:val="en-GB"/>
        </w:rPr>
        <w:t>iMore</w:t>
      </w:r>
      <w:proofErr w:type="spellEnd"/>
      <w:r w:rsidRPr="008E625E">
        <w:rPr>
          <w:lang w:val="en-GB"/>
        </w:rPr>
        <w:t>, 17 August. https://www.imore.com/apple-park-everything-you-need-know.</w:t>
      </w:r>
    </w:p>
    <w:p w14:paraId="539FAB03" w14:textId="77777777" w:rsidR="00B70295" w:rsidRDefault="00B70295" w:rsidP="00113504">
      <w:pPr>
        <w:spacing w:line="360" w:lineRule="auto"/>
        <w:ind w:left="720" w:hanging="720"/>
      </w:pPr>
      <w:r>
        <w:t xml:space="preserve">Kings Cross, (2024). </w:t>
      </w:r>
      <w:r w:rsidRPr="00B70295">
        <w:rPr>
          <w:i/>
        </w:rPr>
        <w:t>Retail space at King’s Boulevard.</w:t>
      </w:r>
      <w:r>
        <w:t xml:space="preserve"> [Online] Available at: https://www.kingscross.co.uk/kings-boulevard [Accessed 2 August 2024].</w:t>
      </w:r>
    </w:p>
    <w:p w14:paraId="2F707CB7" w14:textId="77777777" w:rsidR="00B70295" w:rsidRDefault="00B70295" w:rsidP="00113504">
      <w:pPr>
        <w:spacing w:line="360" w:lineRule="auto"/>
        <w:ind w:left="720" w:hanging="720"/>
      </w:pPr>
      <w:r>
        <w:t xml:space="preserve">King's Cross, (2024). </w:t>
      </w:r>
      <w:r w:rsidRPr="00B70295">
        <w:rPr>
          <w:i/>
        </w:rPr>
        <w:t xml:space="preserve">The first, wholly owned and designed Google building outside the US. </w:t>
      </w:r>
      <w:r>
        <w:t>[Online] Available at: https://www.kingscross.co.uk/google [Accessed 2 August 2024].</w:t>
      </w:r>
    </w:p>
    <w:p w14:paraId="096D3E2B" w14:textId="77777777" w:rsidR="00B70295" w:rsidRDefault="00B70295" w:rsidP="00113504">
      <w:pPr>
        <w:spacing w:line="360" w:lineRule="auto"/>
        <w:ind w:left="720" w:hanging="720"/>
      </w:pPr>
      <w:r>
        <w:t xml:space="preserve">Mitanis, M., (2020). </w:t>
      </w:r>
      <w:r w:rsidRPr="00B70295">
        <w:rPr>
          <w:i/>
        </w:rPr>
        <w:t xml:space="preserve">Google's London Headquarters Emerges in King's Cross. </w:t>
      </w:r>
      <w:r>
        <w:t>[Online] Available at: https://skyrisecities.com/news/2020/01/googles-london-headquarters-emerges-kings-cross.40477 [Accessed 2 August 2024].</w:t>
      </w:r>
    </w:p>
    <w:p w14:paraId="3EF6A840" w14:textId="77777777" w:rsidR="00B70295" w:rsidRDefault="00B70295" w:rsidP="00113504">
      <w:pPr>
        <w:spacing w:line="360" w:lineRule="auto"/>
        <w:ind w:left="720" w:hanging="720"/>
      </w:pPr>
      <w:r>
        <w:t xml:space="preserve">Office Reality, (2024). </w:t>
      </w:r>
      <w:r w:rsidRPr="00B70295">
        <w:rPr>
          <w:i/>
        </w:rPr>
        <w:t>Googles new HQ costs 1 billion pounds but is it enough to tempt people back in to the office?.</w:t>
      </w:r>
      <w:r>
        <w:t xml:space="preserve"> [Online] Available at: https://www.officereality.co.uk/blog/googles-new-landscaper-hq-at-kings-cross-london-costs-1-billion-pounds-but-is-it-enough-to-tempt-people-back-in-to-the-office. [Accessed 2 August 2024].</w:t>
      </w:r>
    </w:p>
    <w:p w14:paraId="17A174AC" w14:textId="77777777" w:rsidR="00B70295" w:rsidRDefault="00B70295" w:rsidP="00113504">
      <w:pPr>
        <w:spacing w:line="360" w:lineRule="auto"/>
        <w:ind w:left="720" w:hanging="720"/>
      </w:pPr>
      <w:r>
        <w:t xml:space="preserve">Price, D., (2020). </w:t>
      </w:r>
      <w:r w:rsidRPr="00B70295">
        <w:rPr>
          <w:i/>
        </w:rPr>
        <w:t>Lendlease’s Google HQ site closed by coronavirus case. [</w:t>
      </w:r>
      <w:r>
        <w:t>Online] Available at: https://www.constructionnews.co.uk/contractors/lendlease/lendleases-google-hq-site-closed-by-coronavirus-case-13-03-2020/ [Accessed 2 August 2024].</w:t>
      </w:r>
    </w:p>
    <w:p w14:paraId="2805A0A9" w14:textId="77777777" w:rsidR="00B70295" w:rsidRDefault="00B70295" w:rsidP="00113504">
      <w:pPr>
        <w:spacing w:line="360" w:lineRule="auto"/>
        <w:ind w:left="720" w:hanging="720"/>
      </w:pPr>
      <w:r>
        <w:t xml:space="preserve">PRYNN, J., (2022). </w:t>
      </w:r>
      <w:r w:rsidRPr="00B70295">
        <w:rPr>
          <w:i/>
        </w:rPr>
        <w:t>New pictures of £1bn Google HQ bringing retail parade, community space and rooftop running trail to King’s Cross.</w:t>
      </w:r>
      <w:r>
        <w:t xml:space="preserve"> [Online] Available at: https://www.standard.co.uk/homesandproperty/property-news/google-hq-new-office-kings-cross-london-plans-b994436.html [Accessed 2 August 2024].</w:t>
      </w:r>
    </w:p>
    <w:p w14:paraId="7AF13361" w14:textId="77777777" w:rsidR="00B70295" w:rsidRPr="00B70295" w:rsidRDefault="00B70295" w:rsidP="00113504">
      <w:pPr>
        <w:spacing w:line="360" w:lineRule="auto"/>
        <w:ind w:left="720" w:hanging="720"/>
      </w:pPr>
      <w:r>
        <w:lastRenderedPageBreak/>
        <w:t xml:space="preserve">Rogers, D., (2020). </w:t>
      </w:r>
      <w:r w:rsidRPr="00B70295">
        <w:rPr>
          <w:i/>
        </w:rPr>
        <w:t>Coronavirus shuts BIG and Heatherwick’s Google HQ at King’s Cross</w:t>
      </w:r>
      <w:r>
        <w:t>. [Online]  Available at: https://www.bdonline.co.uk/news/coronavirus-shuts-big-and-heatherwicks-google-hq-at-kings-cross/5104903.article [Accessed 2 August 2024].</w:t>
      </w:r>
    </w:p>
    <w:p w14:paraId="124D1517" w14:textId="77777777" w:rsidR="00B70295" w:rsidRDefault="00B70295" w:rsidP="00113504">
      <w:pPr>
        <w:spacing w:line="360" w:lineRule="auto"/>
        <w:ind w:left="720" w:hanging="720"/>
      </w:pPr>
      <w:r>
        <w:t xml:space="preserve">Screech, P., (2024). </w:t>
      </w:r>
      <w:r w:rsidRPr="00B70295">
        <w:rPr>
          <w:i/>
        </w:rPr>
        <w:t>From floating bookshops to big tech: King’s Cross is writing its own community legacy..</w:t>
      </w:r>
      <w:r>
        <w:t xml:space="preserve"> [Online] Available at: https://www.isgltd.com/en/stories/google-at-kings-cross [Accessed 2 August 2024].</w:t>
      </w:r>
    </w:p>
    <w:p w14:paraId="322EC8C8" w14:textId="77777777" w:rsidR="00B70295" w:rsidRDefault="00B70295" w:rsidP="00113504">
      <w:pPr>
        <w:spacing w:line="360" w:lineRule="auto"/>
        <w:ind w:left="720" w:hanging="720"/>
      </w:pPr>
      <w:r>
        <w:t xml:space="preserve">Shead, S., (2022). </w:t>
      </w:r>
      <w:r w:rsidRPr="00B70295">
        <w:rPr>
          <w:i/>
        </w:rPr>
        <w:t>Google expands London property empire with $1 billion office purchase.</w:t>
      </w:r>
      <w:r>
        <w:t xml:space="preserve"> [Online]Available at: https://www.cnbc.com/2022/01/14/google-expands-london-property-empire-with-1-billion-office-purchase.html [Accessed 2 August 2024].</w:t>
      </w:r>
    </w:p>
    <w:p w14:paraId="47D967B0" w14:textId="77777777" w:rsidR="00B70295" w:rsidRDefault="00B70295" w:rsidP="00113504">
      <w:pPr>
        <w:spacing w:line="360" w:lineRule="auto"/>
        <w:ind w:left="720" w:hanging="720"/>
      </w:pPr>
      <w:r>
        <w:t xml:space="preserve">Team Asana, (2024). </w:t>
      </w:r>
      <w:r w:rsidRPr="00B70295">
        <w:rPr>
          <w:i/>
        </w:rPr>
        <w:t>5 project controls and where to implement them.</w:t>
      </w:r>
      <w:r>
        <w:t xml:space="preserve"> [Online] Available at: https://asana.com/resources/project-controls [Accessed 2 August 2024].</w:t>
      </w:r>
    </w:p>
    <w:p w14:paraId="7A6BAC44" w14:textId="77777777" w:rsidR="00B70295" w:rsidRDefault="00B70295" w:rsidP="00113504">
      <w:pPr>
        <w:spacing w:line="360" w:lineRule="auto"/>
        <w:ind w:left="720" w:hanging="720"/>
      </w:pPr>
      <w:r>
        <w:t xml:space="preserve">Team Asana, (2024). </w:t>
      </w:r>
      <w:r w:rsidRPr="00B70295">
        <w:rPr>
          <w:i/>
        </w:rPr>
        <w:t xml:space="preserve">6 project constraints and how to manage them for project success. </w:t>
      </w:r>
      <w:r>
        <w:t>[Online] Available at: https://asana.com/resources/project-constraints [Accessed 2 August 2024].</w:t>
      </w:r>
    </w:p>
    <w:p w14:paraId="0FBCAB09" w14:textId="77777777" w:rsidR="00B70295" w:rsidRDefault="00B70295" w:rsidP="00113504">
      <w:pPr>
        <w:spacing w:line="360" w:lineRule="auto"/>
        <w:ind w:left="720" w:hanging="720"/>
      </w:pPr>
      <w:r>
        <w:t xml:space="preserve">The Guardian, (2024) </w:t>
      </w:r>
      <w:r w:rsidRPr="00B70295">
        <w:rPr>
          <w:i/>
        </w:rPr>
        <w:t>Behold London’s ‘landscraper’! Google’s new UK HQ – as long as the Shard is tall.</w:t>
      </w:r>
      <w:r>
        <w:t xml:space="preserve"> [Online] Available at: https://www.theguardian.com/business/2022/jul/01/behold-londons-landscraper-googles-new-uk-hq-as-long-as-the-shard-is-tall [Accessed 2 August 2024].</w:t>
      </w:r>
    </w:p>
    <w:p w14:paraId="53FA3556" w14:textId="77777777" w:rsidR="00B70295" w:rsidRDefault="00B70295" w:rsidP="00113504">
      <w:pPr>
        <w:spacing w:line="360" w:lineRule="auto"/>
        <w:ind w:left="720" w:hanging="720"/>
      </w:pPr>
      <w:r w:rsidRPr="006834F1">
        <w:t xml:space="preserve">Winch, G.M., Cao, D., Maytorena-Sanchez, E., Pinto, J., Sergeeva, N. and Zhang, S., </w:t>
      </w:r>
      <w:r>
        <w:t>(</w:t>
      </w:r>
      <w:r w:rsidRPr="006834F1">
        <w:t>2021</w:t>
      </w:r>
      <w:r>
        <w:t>)</w:t>
      </w:r>
      <w:r w:rsidRPr="006834F1">
        <w:t>. Operation Warp Speed: Projects responding to the COVID-19 pandemic. Project leadership and society, 2, p.100019.</w:t>
      </w:r>
    </w:p>
    <w:sectPr w:rsidR="00B70295" w:rsidSect="006834F1">
      <w:headerReference w:type="default" r:id="rId9"/>
      <w:footerReference w:type="default" r:id="rId10"/>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92AFB" w14:textId="77777777" w:rsidR="00886AF3" w:rsidRDefault="00886AF3">
      <w:pPr>
        <w:spacing w:line="240" w:lineRule="auto"/>
      </w:pPr>
      <w:r>
        <w:separator/>
      </w:r>
    </w:p>
  </w:endnote>
  <w:endnote w:type="continuationSeparator" w:id="0">
    <w:p w14:paraId="749D22F3" w14:textId="77777777" w:rsidR="00886AF3" w:rsidRDefault="00886A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6913544"/>
      <w:docPartObj>
        <w:docPartGallery w:val="Page Numbers (Bottom of Page)"/>
        <w:docPartUnique/>
      </w:docPartObj>
    </w:sdtPr>
    <w:sdtContent>
      <w:sdt>
        <w:sdtPr>
          <w:id w:val="-1769616900"/>
          <w:docPartObj>
            <w:docPartGallery w:val="Page Numbers (Top of Page)"/>
            <w:docPartUnique/>
          </w:docPartObj>
        </w:sdtPr>
        <w:sdtContent>
          <w:p w14:paraId="1574FD7B" w14:textId="5C8C383F" w:rsidR="006834F1" w:rsidRDefault="006834F1">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113504">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113504">
              <w:rPr>
                <w:b/>
                <w:bCs/>
                <w:noProof/>
              </w:rPr>
              <w:t>11</w:t>
            </w:r>
            <w:r>
              <w:rPr>
                <w:b/>
                <w:bCs/>
                <w:szCs w:val="24"/>
              </w:rPr>
              <w:fldChar w:fldCharType="end"/>
            </w:r>
          </w:p>
        </w:sdtContent>
      </w:sdt>
    </w:sdtContent>
  </w:sdt>
  <w:p w14:paraId="447915ED" w14:textId="77777777" w:rsidR="006834F1" w:rsidRDefault="006834F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985953" w14:textId="77777777" w:rsidR="00886AF3" w:rsidRDefault="00886AF3">
      <w:pPr>
        <w:spacing w:line="240" w:lineRule="auto"/>
      </w:pPr>
      <w:r>
        <w:separator/>
      </w:r>
    </w:p>
  </w:footnote>
  <w:footnote w:type="continuationSeparator" w:id="0">
    <w:p w14:paraId="13045989" w14:textId="77777777" w:rsidR="00886AF3" w:rsidRDefault="00886A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A979B" w14:textId="70634405" w:rsidR="006834F1" w:rsidRPr="006834F1" w:rsidRDefault="006834F1" w:rsidP="006834F1">
    <w:pPr>
      <w:pStyle w:val="Antet"/>
      <w:jc w:val="right"/>
      <w:rPr>
        <w:b/>
        <w:bCs/>
      </w:rPr>
    </w:pPr>
    <w:r w:rsidRPr="006834F1">
      <w:rPr>
        <w:b/>
        <w:bCs/>
      </w:rPr>
      <w:t xml:space="preserve">Project Management </w:t>
    </w:r>
  </w:p>
  <w:p w14:paraId="115BC7A2" w14:textId="77777777" w:rsidR="00B55283" w:rsidRDefault="00B552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72BD9"/>
    <w:multiLevelType w:val="hybridMultilevel"/>
    <w:tmpl w:val="A2BA4A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A6B4A2D"/>
    <w:multiLevelType w:val="hybridMultilevel"/>
    <w:tmpl w:val="E36E9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C7941"/>
    <w:multiLevelType w:val="hybridMultilevel"/>
    <w:tmpl w:val="29A4CD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7322DAA"/>
    <w:multiLevelType w:val="hybridMultilevel"/>
    <w:tmpl w:val="2D80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2360752">
    <w:abstractNumId w:val="0"/>
  </w:num>
  <w:num w:numId="2" w16cid:durableId="1121343528">
    <w:abstractNumId w:val="2"/>
  </w:num>
  <w:num w:numId="3" w16cid:durableId="362369819">
    <w:abstractNumId w:val="3"/>
  </w:num>
  <w:num w:numId="4" w16cid:durableId="1090736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283"/>
    <w:rsid w:val="000A0789"/>
    <w:rsid w:val="00113504"/>
    <w:rsid w:val="00194B2F"/>
    <w:rsid w:val="00213DD1"/>
    <w:rsid w:val="00261E6F"/>
    <w:rsid w:val="002632E9"/>
    <w:rsid w:val="002D2E4D"/>
    <w:rsid w:val="003040A2"/>
    <w:rsid w:val="0034469B"/>
    <w:rsid w:val="0038147A"/>
    <w:rsid w:val="003C3D63"/>
    <w:rsid w:val="003F0817"/>
    <w:rsid w:val="00464EEE"/>
    <w:rsid w:val="004B4B71"/>
    <w:rsid w:val="0050131B"/>
    <w:rsid w:val="00511FB7"/>
    <w:rsid w:val="005250A4"/>
    <w:rsid w:val="00597B63"/>
    <w:rsid w:val="005A702A"/>
    <w:rsid w:val="005D1B2A"/>
    <w:rsid w:val="00602A71"/>
    <w:rsid w:val="006834F1"/>
    <w:rsid w:val="006D05D8"/>
    <w:rsid w:val="006E4247"/>
    <w:rsid w:val="006F02EA"/>
    <w:rsid w:val="0070003A"/>
    <w:rsid w:val="00717026"/>
    <w:rsid w:val="007745A4"/>
    <w:rsid w:val="00803AEA"/>
    <w:rsid w:val="00807283"/>
    <w:rsid w:val="00886AF3"/>
    <w:rsid w:val="008E625E"/>
    <w:rsid w:val="009257AF"/>
    <w:rsid w:val="00934704"/>
    <w:rsid w:val="009412BE"/>
    <w:rsid w:val="00944C9A"/>
    <w:rsid w:val="00976B8B"/>
    <w:rsid w:val="0098321A"/>
    <w:rsid w:val="00992FAB"/>
    <w:rsid w:val="009D410D"/>
    <w:rsid w:val="00A1186D"/>
    <w:rsid w:val="00A4039B"/>
    <w:rsid w:val="00A67E4D"/>
    <w:rsid w:val="00A86A3A"/>
    <w:rsid w:val="00A91EE8"/>
    <w:rsid w:val="00AE0BA7"/>
    <w:rsid w:val="00B13B40"/>
    <w:rsid w:val="00B55283"/>
    <w:rsid w:val="00B70295"/>
    <w:rsid w:val="00B70C4B"/>
    <w:rsid w:val="00BD17E7"/>
    <w:rsid w:val="00C3173E"/>
    <w:rsid w:val="00C87EB7"/>
    <w:rsid w:val="00CC3EBA"/>
    <w:rsid w:val="00CD477A"/>
    <w:rsid w:val="00D23180"/>
    <w:rsid w:val="00D45F50"/>
    <w:rsid w:val="00D905B9"/>
    <w:rsid w:val="00DA3519"/>
    <w:rsid w:val="00DC17B2"/>
    <w:rsid w:val="00DC23A6"/>
    <w:rsid w:val="00DC564C"/>
    <w:rsid w:val="00DE1D54"/>
    <w:rsid w:val="00E01234"/>
    <w:rsid w:val="00E4302E"/>
    <w:rsid w:val="00F23CB4"/>
    <w:rsid w:val="00FB28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E50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180"/>
    <w:pPr>
      <w:spacing w:line="480" w:lineRule="auto"/>
      <w:jc w:val="both"/>
    </w:pPr>
    <w:rPr>
      <w:rFonts w:ascii="Times New Roman" w:hAnsi="Times New Roman"/>
      <w:sz w:val="24"/>
    </w:rPr>
  </w:style>
  <w:style w:type="paragraph" w:styleId="Titlu1">
    <w:name w:val="heading 1"/>
    <w:basedOn w:val="Normal"/>
    <w:next w:val="Normal"/>
    <w:link w:val="Titlu1Caracter"/>
    <w:autoRedefine/>
    <w:uiPriority w:val="9"/>
    <w:qFormat/>
    <w:rsid w:val="00B70295"/>
    <w:pPr>
      <w:keepNext/>
      <w:keepLines/>
      <w:spacing w:before="400" w:after="120"/>
      <w:outlineLvl w:val="0"/>
    </w:pPr>
    <w:rPr>
      <w:b/>
      <w:sz w:val="28"/>
      <w:szCs w:val="40"/>
    </w:rPr>
  </w:style>
  <w:style w:type="paragraph" w:styleId="Titlu2">
    <w:name w:val="heading 2"/>
    <w:basedOn w:val="Normal"/>
    <w:next w:val="Normal"/>
    <w:autoRedefine/>
    <w:qFormat/>
    <w:rsid w:val="00B70295"/>
    <w:pPr>
      <w:keepNext/>
      <w:keepLines/>
      <w:spacing w:before="360" w:after="120"/>
      <w:outlineLvl w:val="1"/>
    </w:pPr>
    <w:rPr>
      <w:b/>
      <w:sz w:val="26"/>
      <w:szCs w:val="32"/>
    </w:rPr>
  </w:style>
  <w:style w:type="paragraph" w:styleId="Titlu3">
    <w:name w:val="heading 3"/>
    <w:basedOn w:val="Normal"/>
    <w:next w:val="Normal"/>
    <w:rsid w:val="00B70295"/>
    <w:pPr>
      <w:keepNext/>
      <w:keepLines/>
      <w:spacing w:before="320" w:after="80" w:line="276" w:lineRule="auto"/>
      <w:jc w:val="left"/>
      <w:outlineLvl w:val="2"/>
    </w:pPr>
    <w:rPr>
      <w:rFonts w:ascii="Arial" w:hAnsi="Arial"/>
      <w:color w:val="434343"/>
      <w:sz w:val="28"/>
      <w:szCs w:val="28"/>
    </w:rPr>
  </w:style>
  <w:style w:type="paragraph" w:styleId="Titlu4">
    <w:name w:val="heading 4"/>
    <w:basedOn w:val="Normal"/>
    <w:next w:val="Normal"/>
    <w:rsid w:val="00B70295"/>
    <w:pPr>
      <w:keepNext/>
      <w:keepLines/>
      <w:spacing w:before="280" w:after="80" w:line="276" w:lineRule="auto"/>
      <w:jc w:val="left"/>
      <w:outlineLvl w:val="3"/>
    </w:pPr>
    <w:rPr>
      <w:rFonts w:ascii="Arial" w:hAnsi="Arial"/>
      <w:color w:val="666666"/>
      <w:szCs w:val="24"/>
    </w:rPr>
  </w:style>
  <w:style w:type="paragraph" w:styleId="Titlu5">
    <w:name w:val="heading 5"/>
    <w:basedOn w:val="Normal"/>
    <w:next w:val="Normal"/>
    <w:rsid w:val="00B70295"/>
    <w:pPr>
      <w:keepNext/>
      <w:keepLines/>
      <w:spacing w:before="240" w:after="80" w:line="276" w:lineRule="auto"/>
      <w:jc w:val="left"/>
      <w:outlineLvl w:val="4"/>
    </w:pPr>
    <w:rPr>
      <w:rFonts w:ascii="Arial" w:hAnsi="Arial"/>
      <w:color w:val="666666"/>
      <w:sz w:val="22"/>
    </w:rPr>
  </w:style>
  <w:style w:type="paragraph" w:styleId="Titlu6">
    <w:name w:val="heading 6"/>
    <w:basedOn w:val="Normal"/>
    <w:next w:val="Normal"/>
    <w:rsid w:val="00B70295"/>
    <w:pPr>
      <w:keepNext/>
      <w:keepLines/>
      <w:spacing w:before="240" w:after="80" w:line="276" w:lineRule="auto"/>
      <w:jc w:val="left"/>
      <w:outlineLvl w:val="5"/>
    </w:pPr>
    <w:rPr>
      <w:rFonts w:ascii="Arial" w:hAnsi="Arial"/>
      <w:i/>
      <w:color w:val="666666"/>
      <w:sz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u">
    <w:name w:val="Title"/>
    <w:basedOn w:val="Normal"/>
    <w:next w:val="Normal"/>
    <w:rsid w:val="00B70295"/>
    <w:pPr>
      <w:keepNext/>
      <w:keepLines/>
      <w:spacing w:after="60" w:line="276" w:lineRule="auto"/>
      <w:jc w:val="left"/>
    </w:pPr>
    <w:rPr>
      <w:rFonts w:ascii="Arial" w:hAnsi="Arial"/>
      <w:sz w:val="52"/>
      <w:szCs w:val="52"/>
    </w:rPr>
  </w:style>
  <w:style w:type="paragraph" w:styleId="Subtitlu">
    <w:name w:val="Subtitle"/>
    <w:basedOn w:val="Normal"/>
    <w:next w:val="Normal"/>
    <w:rsid w:val="00B70295"/>
    <w:pPr>
      <w:keepNext/>
      <w:keepLines/>
      <w:spacing w:after="320" w:line="276" w:lineRule="auto"/>
      <w:jc w:val="left"/>
    </w:pPr>
    <w:rPr>
      <w:rFonts w:ascii="Arial" w:hAnsi="Arial"/>
      <w:color w:val="666666"/>
      <w:sz w:val="30"/>
      <w:szCs w:val="30"/>
    </w:rPr>
  </w:style>
  <w:style w:type="character" w:customStyle="1" w:styleId="Titlu1Caracter">
    <w:name w:val="Titlu 1 Caracter"/>
    <w:basedOn w:val="Fontdeparagrafimplicit"/>
    <w:link w:val="Titlu1"/>
    <w:uiPriority w:val="9"/>
    <w:rsid w:val="00D23180"/>
    <w:rPr>
      <w:rFonts w:ascii="Times New Roman" w:hAnsi="Times New Roman"/>
      <w:b/>
      <w:sz w:val="28"/>
      <w:szCs w:val="40"/>
    </w:rPr>
  </w:style>
  <w:style w:type="paragraph" w:styleId="Bibliografie">
    <w:name w:val="Bibliography"/>
    <w:basedOn w:val="Normal"/>
    <w:next w:val="Normal"/>
    <w:uiPriority w:val="37"/>
    <w:unhideWhenUsed/>
    <w:rsid w:val="00D23180"/>
  </w:style>
  <w:style w:type="character" w:styleId="Hyperlink">
    <w:name w:val="Hyperlink"/>
    <w:basedOn w:val="Fontdeparagrafimplicit"/>
    <w:uiPriority w:val="99"/>
    <w:unhideWhenUsed/>
    <w:rsid w:val="00D23180"/>
    <w:rPr>
      <w:color w:val="0000FF" w:themeColor="hyperlink"/>
      <w:u w:val="single"/>
    </w:rPr>
  </w:style>
  <w:style w:type="character" w:customStyle="1" w:styleId="MeniuneNerezolvat1">
    <w:name w:val="Mențiune Nerezolvat1"/>
    <w:basedOn w:val="Fontdeparagrafimplicit"/>
    <w:uiPriority w:val="99"/>
    <w:semiHidden/>
    <w:unhideWhenUsed/>
    <w:rsid w:val="00D23180"/>
    <w:rPr>
      <w:color w:val="605E5C"/>
      <w:shd w:val="clear" w:color="auto" w:fill="E1DFDD"/>
    </w:rPr>
  </w:style>
  <w:style w:type="paragraph" w:styleId="Listparagraf">
    <w:name w:val="List Paragraph"/>
    <w:basedOn w:val="Normal"/>
    <w:uiPriority w:val="34"/>
    <w:qFormat/>
    <w:rsid w:val="003F0817"/>
    <w:pPr>
      <w:ind w:left="720"/>
      <w:contextualSpacing/>
    </w:pPr>
  </w:style>
  <w:style w:type="paragraph" w:styleId="Antet">
    <w:name w:val="header"/>
    <w:basedOn w:val="Normal"/>
    <w:link w:val="AntetCaracter"/>
    <w:uiPriority w:val="99"/>
    <w:unhideWhenUsed/>
    <w:rsid w:val="006834F1"/>
    <w:pPr>
      <w:tabs>
        <w:tab w:val="center" w:pos="4513"/>
        <w:tab w:val="right" w:pos="9026"/>
      </w:tabs>
      <w:spacing w:line="240" w:lineRule="auto"/>
    </w:pPr>
  </w:style>
  <w:style w:type="character" w:customStyle="1" w:styleId="AntetCaracter">
    <w:name w:val="Antet Caracter"/>
    <w:basedOn w:val="Fontdeparagrafimplicit"/>
    <w:link w:val="Antet"/>
    <w:uiPriority w:val="99"/>
    <w:rsid w:val="006834F1"/>
    <w:rPr>
      <w:rFonts w:ascii="Times New Roman" w:hAnsi="Times New Roman"/>
      <w:sz w:val="24"/>
    </w:rPr>
  </w:style>
  <w:style w:type="paragraph" w:styleId="Subsol">
    <w:name w:val="footer"/>
    <w:basedOn w:val="Normal"/>
    <w:link w:val="SubsolCaracter"/>
    <w:uiPriority w:val="99"/>
    <w:unhideWhenUsed/>
    <w:rsid w:val="006834F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834F1"/>
    <w:rPr>
      <w:rFonts w:ascii="Times New Roman" w:hAnsi="Times New Roman"/>
      <w:sz w:val="24"/>
    </w:rPr>
  </w:style>
  <w:style w:type="character" w:styleId="MeniuneNerezolvat">
    <w:name w:val="Unresolved Mention"/>
    <w:basedOn w:val="Fontdeparagrafimplicit"/>
    <w:uiPriority w:val="99"/>
    <w:semiHidden/>
    <w:unhideWhenUsed/>
    <w:rsid w:val="005A7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3607">
      <w:bodyDiv w:val="1"/>
      <w:marLeft w:val="0"/>
      <w:marRight w:val="0"/>
      <w:marTop w:val="0"/>
      <w:marBottom w:val="0"/>
      <w:divBdr>
        <w:top w:val="none" w:sz="0" w:space="0" w:color="auto"/>
        <w:left w:val="none" w:sz="0" w:space="0" w:color="auto"/>
        <w:bottom w:val="none" w:sz="0" w:space="0" w:color="auto"/>
        <w:right w:val="none" w:sz="0" w:space="0" w:color="auto"/>
      </w:divBdr>
    </w:div>
    <w:div w:id="40903998">
      <w:bodyDiv w:val="1"/>
      <w:marLeft w:val="0"/>
      <w:marRight w:val="0"/>
      <w:marTop w:val="0"/>
      <w:marBottom w:val="0"/>
      <w:divBdr>
        <w:top w:val="none" w:sz="0" w:space="0" w:color="auto"/>
        <w:left w:val="none" w:sz="0" w:space="0" w:color="auto"/>
        <w:bottom w:val="none" w:sz="0" w:space="0" w:color="auto"/>
        <w:right w:val="none" w:sz="0" w:space="0" w:color="auto"/>
      </w:divBdr>
    </w:div>
    <w:div w:id="46417322">
      <w:bodyDiv w:val="1"/>
      <w:marLeft w:val="0"/>
      <w:marRight w:val="0"/>
      <w:marTop w:val="0"/>
      <w:marBottom w:val="0"/>
      <w:divBdr>
        <w:top w:val="none" w:sz="0" w:space="0" w:color="auto"/>
        <w:left w:val="none" w:sz="0" w:space="0" w:color="auto"/>
        <w:bottom w:val="none" w:sz="0" w:space="0" w:color="auto"/>
        <w:right w:val="none" w:sz="0" w:space="0" w:color="auto"/>
      </w:divBdr>
    </w:div>
    <w:div w:id="56638309">
      <w:bodyDiv w:val="1"/>
      <w:marLeft w:val="0"/>
      <w:marRight w:val="0"/>
      <w:marTop w:val="0"/>
      <w:marBottom w:val="0"/>
      <w:divBdr>
        <w:top w:val="none" w:sz="0" w:space="0" w:color="auto"/>
        <w:left w:val="none" w:sz="0" w:space="0" w:color="auto"/>
        <w:bottom w:val="none" w:sz="0" w:space="0" w:color="auto"/>
        <w:right w:val="none" w:sz="0" w:space="0" w:color="auto"/>
      </w:divBdr>
    </w:div>
    <w:div w:id="62991473">
      <w:bodyDiv w:val="1"/>
      <w:marLeft w:val="0"/>
      <w:marRight w:val="0"/>
      <w:marTop w:val="0"/>
      <w:marBottom w:val="0"/>
      <w:divBdr>
        <w:top w:val="none" w:sz="0" w:space="0" w:color="auto"/>
        <w:left w:val="none" w:sz="0" w:space="0" w:color="auto"/>
        <w:bottom w:val="none" w:sz="0" w:space="0" w:color="auto"/>
        <w:right w:val="none" w:sz="0" w:space="0" w:color="auto"/>
      </w:divBdr>
    </w:div>
    <w:div w:id="78722034">
      <w:bodyDiv w:val="1"/>
      <w:marLeft w:val="0"/>
      <w:marRight w:val="0"/>
      <w:marTop w:val="0"/>
      <w:marBottom w:val="0"/>
      <w:divBdr>
        <w:top w:val="none" w:sz="0" w:space="0" w:color="auto"/>
        <w:left w:val="none" w:sz="0" w:space="0" w:color="auto"/>
        <w:bottom w:val="none" w:sz="0" w:space="0" w:color="auto"/>
        <w:right w:val="none" w:sz="0" w:space="0" w:color="auto"/>
      </w:divBdr>
    </w:div>
    <w:div w:id="81611061">
      <w:bodyDiv w:val="1"/>
      <w:marLeft w:val="0"/>
      <w:marRight w:val="0"/>
      <w:marTop w:val="0"/>
      <w:marBottom w:val="0"/>
      <w:divBdr>
        <w:top w:val="none" w:sz="0" w:space="0" w:color="auto"/>
        <w:left w:val="none" w:sz="0" w:space="0" w:color="auto"/>
        <w:bottom w:val="none" w:sz="0" w:space="0" w:color="auto"/>
        <w:right w:val="none" w:sz="0" w:space="0" w:color="auto"/>
      </w:divBdr>
    </w:div>
    <w:div w:id="86271626">
      <w:bodyDiv w:val="1"/>
      <w:marLeft w:val="0"/>
      <w:marRight w:val="0"/>
      <w:marTop w:val="0"/>
      <w:marBottom w:val="0"/>
      <w:divBdr>
        <w:top w:val="none" w:sz="0" w:space="0" w:color="auto"/>
        <w:left w:val="none" w:sz="0" w:space="0" w:color="auto"/>
        <w:bottom w:val="none" w:sz="0" w:space="0" w:color="auto"/>
        <w:right w:val="none" w:sz="0" w:space="0" w:color="auto"/>
      </w:divBdr>
      <w:divsChild>
        <w:div w:id="47146164">
          <w:marLeft w:val="-720"/>
          <w:marRight w:val="0"/>
          <w:marTop w:val="0"/>
          <w:marBottom w:val="0"/>
          <w:divBdr>
            <w:top w:val="none" w:sz="0" w:space="0" w:color="auto"/>
            <w:left w:val="none" w:sz="0" w:space="0" w:color="auto"/>
            <w:bottom w:val="none" w:sz="0" w:space="0" w:color="auto"/>
            <w:right w:val="none" w:sz="0" w:space="0" w:color="auto"/>
          </w:divBdr>
        </w:div>
      </w:divsChild>
    </w:div>
    <w:div w:id="104424465">
      <w:bodyDiv w:val="1"/>
      <w:marLeft w:val="0"/>
      <w:marRight w:val="0"/>
      <w:marTop w:val="0"/>
      <w:marBottom w:val="0"/>
      <w:divBdr>
        <w:top w:val="none" w:sz="0" w:space="0" w:color="auto"/>
        <w:left w:val="none" w:sz="0" w:space="0" w:color="auto"/>
        <w:bottom w:val="none" w:sz="0" w:space="0" w:color="auto"/>
        <w:right w:val="none" w:sz="0" w:space="0" w:color="auto"/>
      </w:divBdr>
    </w:div>
    <w:div w:id="135530901">
      <w:bodyDiv w:val="1"/>
      <w:marLeft w:val="0"/>
      <w:marRight w:val="0"/>
      <w:marTop w:val="0"/>
      <w:marBottom w:val="0"/>
      <w:divBdr>
        <w:top w:val="none" w:sz="0" w:space="0" w:color="auto"/>
        <w:left w:val="none" w:sz="0" w:space="0" w:color="auto"/>
        <w:bottom w:val="none" w:sz="0" w:space="0" w:color="auto"/>
        <w:right w:val="none" w:sz="0" w:space="0" w:color="auto"/>
      </w:divBdr>
    </w:div>
    <w:div w:id="160589670">
      <w:bodyDiv w:val="1"/>
      <w:marLeft w:val="0"/>
      <w:marRight w:val="0"/>
      <w:marTop w:val="0"/>
      <w:marBottom w:val="0"/>
      <w:divBdr>
        <w:top w:val="none" w:sz="0" w:space="0" w:color="auto"/>
        <w:left w:val="none" w:sz="0" w:space="0" w:color="auto"/>
        <w:bottom w:val="none" w:sz="0" w:space="0" w:color="auto"/>
        <w:right w:val="none" w:sz="0" w:space="0" w:color="auto"/>
      </w:divBdr>
    </w:div>
    <w:div w:id="190844018">
      <w:bodyDiv w:val="1"/>
      <w:marLeft w:val="0"/>
      <w:marRight w:val="0"/>
      <w:marTop w:val="0"/>
      <w:marBottom w:val="0"/>
      <w:divBdr>
        <w:top w:val="none" w:sz="0" w:space="0" w:color="auto"/>
        <w:left w:val="none" w:sz="0" w:space="0" w:color="auto"/>
        <w:bottom w:val="none" w:sz="0" w:space="0" w:color="auto"/>
        <w:right w:val="none" w:sz="0" w:space="0" w:color="auto"/>
      </w:divBdr>
    </w:div>
    <w:div w:id="204488523">
      <w:bodyDiv w:val="1"/>
      <w:marLeft w:val="0"/>
      <w:marRight w:val="0"/>
      <w:marTop w:val="0"/>
      <w:marBottom w:val="0"/>
      <w:divBdr>
        <w:top w:val="none" w:sz="0" w:space="0" w:color="auto"/>
        <w:left w:val="none" w:sz="0" w:space="0" w:color="auto"/>
        <w:bottom w:val="none" w:sz="0" w:space="0" w:color="auto"/>
        <w:right w:val="none" w:sz="0" w:space="0" w:color="auto"/>
      </w:divBdr>
    </w:div>
    <w:div w:id="229191834">
      <w:bodyDiv w:val="1"/>
      <w:marLeft w:val="0"/>
      <w:marRight w:val="0"/>
      <w:marTop w:val="0"/>
      <w:marBottom w:val="0"/>
      <w:divBdr>
        <w:top w:val="none" w:sz="0" w:space="0" w:color="auto"/>
        <w:left w:val="none" w:sz="0" w:space="0" w:color="auto"/>
        <w:bottom w:val="none" w:sz="0" w:space="0" w:color="auto"/>
        <w:right w:val="none" w:sz="0" w:space="0" w:color="auto"/>
      </w:divBdr>
    </w:div>
    <w:div w:id="400560144">
      <w:bodyDiv w:val="1"/>
      <w:marLeft w:val="0"/>
      <w:marRight w:val="0"/>
      <w:marTop w:val="0"/>
      <w:marBottom w:val="0"/>
      <w:divBdr>
        <w:top w:val="none" w:sz="0" w:space="0" w:color="auto"/>
        <w:left w:val="none" w:sz="0" w:space="0" w:color="auto"/>
        <w:bottom w:val="none" w:sz="0" w:space="0" w:color="auto"/>
        <w:right w:val="none" w:sz="0" w:space="0" w:color="auto"/>
      </w:divBdr>
    </w:div>
    <w:div w:id="436290573">
      <w:bodyDiv w:val="1"/>
      <w:marLeft w:val="0"/>
      <w:marRight w:val="0"/>
      <w:marTop w:val="0"/>
      <w:marBottom w:val="0"/>
      <w:divBdr>
        <w:top w:val="none" w:sz="0" w:space="0" w:color="auto"/>
        <w:left w:val="none" w:sz="0" w:space="0" w:color="auto"/>
        <w:bottom w:val="none" w:sz="0" w:space="0" w:color="auto"/>
        <w:right w:val="none" w:sz="0" w:space="0" w:color="auto"/>
      </w:divBdr>
    </w:div>
    <w:div w:id="479811230">
      <w:bodyDiv w:val="1"/>
      <w:marLeft w:val="0"/>
      <w:marRight w:val="0"/>
      <w:marTop w:val="0"/>
      <w:marBottom w:val="0"/>
      <w:divBdr>
        <w:top w:val="none" w:sz="0" w:space="0" w:color="auto"/>
        <w:left w:val="none" w:sz="0" w:space="0" w:color="auto"/>
        <w:bottom w:val="none" w:sz="0" w:space="0" w:color="auto"/>
        <w:right w:val="none" w:sz="0" w:space="0" w:color="auto"/>
      </w:divBdr>
    </w:div>
    <w:div w:id="492840634">
      <w:bodyDiv w:val="1"/>
      <w:marLeft w:val="0"/>
      <w:marRight w:val="0"/>
      <w:marTop w:val="0"/>
      <w:marBottom w:val="0"/>
      <w:divBdr>
        <w:top w:val="none" w:sz="0" w:space="0" w:color="auto"/>
        <w:left w:val="none" w:sz="0" w:space="0" w:color="auto"/>
        <w:bottom w:val="none" w:sz="0" w:space="0" w:color="auto"/>
        <w:right w:val="none" w:sz="0" w:space="0" w:color="auto"/>
      </w:divBdr>
    </w:div>
    <w:div w:id="508494987">
      <w:bodyDiv w:val="1"/>
      <w:marLeft w:val="0"/>
      <w:marRight w:val="0"/>
      <w:marTop w:val="0"/>
      <w:marBottom w:val="0"/>
      <w:divBdr>
        <w:top w:val="none" w:sz="0" w:space="0" w:color="auto"/>
        <w:left w:val="none" w:sz="0" w:space="0" w:color="auto"/>
        <w:bottom w:val="none" w:sz="0" w:space="0" w:color="auto"/>
        <w:right w:val="none" w:sz="0" w:space="0" w:color="auto"/>
      </w:divBdr>
    </w:div>
    <w:div w:id="543299268">
      <w:bodyDiv w:val="1"/>
      <w:marLeft w:val="0"/>
      <w:marRight w:val="0"/>
      <w:marTop w:val="0"/>
      <w:marBottom w:val="0"/>
      <w:divBdr>
        <w:top w:val="none" w:sz="0" w:space="0" w:color="auto"/>
        <w:left w:val="none" w:sz="0" w:space="0" w:color="auto"/>
        <w:bottom w:val="none" w:sz="0" w:space="0" w:color="auto"/>
        <w:right w:val="none" w:sz="0" w:space="0" w:color="auto"/>
      </w:divBdr>
    </w:div>
    <w:div w:id="547183730">
      <w:bodyDiv w:val="1"/>
      <w:marLeft w:val="0"/>
      <w:marRight w:val="0"/>
      <w:marTop w:val="0"/>
      <w:marBottom w:val="0"/>
      <w:divBdr>
        <w:top w:val="none" w:sz="0" w:space="0" w:color="auto"/>
        <w:left w:val="none" w:sz="0" w:space="0" w:color="auto"/>
        <w:bottom w:val="none" w:sz="0" w:space="0" w:color="auto"/>
        <w:right w:val="none" w:sz="0" w:space="0" w:color="auto"/>
      </w:divBdr>
    </w:div>
    <w:div w:id="591278688">
      <w:bodyDiv w:val="1"/>
      <w:marLeft w:val="0"/>
      <w:marRight w:val="0"/>
      <w:marTop w:val="0"/>
      <w:marBottom w:val="0"/>
      <w:divBdr>
        <w:top w:val="none" w:sz="0" w:space="0" w:color="auto"/>
        <w:left w:val="none" w:sz="0" w:space="0" w:color="auto"/>
        <w:bottom w:val="none" w:sz="0" w:space="0" w:color="auto"/>
        <w:right w:val="none" w:sz="0" w:space="0" w:color="auto"/>
      </w:divBdr>
    </w:div>
    <w:div w:id="643776532">
      <w:bodyDiv w:val="1"/>
      <w:marLeft w:val="0"/>
      <w:marRight w:val="0"/>
      <w:marTop w:val="0"/>
      <w:marBottom w:val="0"/>
      <w:divBdr>
        <w:top w:val="none" w:sz="0" w:space="0" w:color="auto"/>
        <w:left w:val="none" w:sz="0" w:space="0" w:color="auto"/>
        <w:bottom w:val="none" w:sz="0" w:space="0" w:color="auto"/>
        <w:right w:val="none" w:sz="0" w:space="0" w:color="auto"/>
      </w:divBdr>
    </w:div>
    <w:div w:id="689988976">
      <w:bodyDiv w:val="1"/>
      <w:marLeft w:val="0"/>
      <w:marRight w:val="0"/>
      <w:marTop w:val="0"/>
      <w:marBottom w:val="0"/>
      <w:divBdr>
        <w:top w:val="none" w:sz="0" w:space="0" w:color="auto"/>
        <w:left w:val="none" w:sz="0" w:space="0" w:color="auto"/>
        <w:bottom w:val="none" w:sz="0" w:space="0" w:color="auto"/>
        <w:right w:val="none" w:sz="0" w:space="0" w:color="auto"/>
      </w:divBdr>
    </w:div>
    <w:div w:id="719785465">
      <w:bodyDiv w:val="1"/>
      <w:marLeft w:val="0"/>
      <w:marRight w:val="0"/>
      <w:marTop w:val="0"/>
      <w:marBottom w:val="0"/>
      <w:divBdr>
        <w:top w:val="none" w:sz="0" w:space="0" w:color="auto"/>
        <w:left w:val="none" w:sz="0" w:space="0" w:color="auto"/>
        <w:bottom w:val="none" w:sz="0" w:space="0" w:color="auto"/>
        <w:right w:val="none" w:sz="0" w:space="0" w:color="auto"/>
      </w:divBdr>
      <w:divsChild>
        <w:div w:id="158085678">
          <w:marLeft w:val="-720"/>
          <w:marRight w:val="0"/>
          <w:marTop w:val="0"/>
          <w:marBottom w:val="0"/>
          <w:divBdr>
            <w:top w:val="none" w:sz="0" w:space="0" w:color="auto"/>
            <w:left w:val="none" w:sz="0" w:space="0" w:color="auto"/>
            <w:bottom w:val="none" w:sz="0" w:space="0" w:color="auto"/>
            <w:right w:val="none" w:sz="0" w:space="0" w:color="auto"/>
          </w:divBdr>
        </w:div>
      </w:divsChild>
    </w:div>
    <w:div w:id="732002350">
      <w:bodyDiv w:val="1"/>
      <w:marLeft w:val="0"/>
      <w:marRight w:val="0"/>
      <w:marTop w:val="0"/>
      <w:marBottom w:val="0"/>
      <w:divBdr>
        <w:top w:val="none" w:sz="0" w:space="0" w:color="auto"/>
        <w:left w:val="none" w:sz="0" w:space="0" w:color="auto"/>
        <w:bottom w:val="none" w:sz="0" w:space="0" w:color="auto"/>
        <w:right w:val="none" w:sz="0" w:space="0" w:color="auto"/>
      </w:divBdr>
    </w:div>
    <w:div w:id="752439019">
      <w:bodyDiv w:val="1"/>
      <w:marLeft w:val="0"/>
      <w:marRight w:val="0"/>
      <w:marTop w:val="0"/>
      <w:marBottom w:val="0"/>
      <w:divBdr>
        <w:top w:val="none" w:sz="0" w:space="0" w:color="auto"/>
        <w:left w:val="none" w:sz="0" w:space="0" w:color="auto"/>
        <w:bottom w:val="none" w:sz="0" w:space="0" w:color="auto"/>
        <w:right w:val="none" w:sz="0" w:space="0" w:color="auto"/>
      </w:divBdr>
    </w:div>
    <w:div w:id="773328106">
      <w:bodyDiv w:val="1"/>
      <w:marLeft w:val="0"/>
      <w:marRight w:val="0"/>
      <w:marTop w:val="0"/>
      <w:marBottom w:val="0"/>
      <w:divBdr>
        <w:top w:val="none" w:sz="0" w:space="0" w:color="auto"/>
        <w:left w:val="none" w:sz="0" w:space="0" w:color="auto"/>
        <w:bottom w:val="none" w:sz="0" w:space="0" w:color="auto"/>
        <w:right w:val="none" w:sz="0" w:space="0" w:color="auto"/>
      </w:divBdr>
    </w:div>
    <w:div w:id="831724065">
      <w:bodyDiv w:val="1"/>
      <w:marLeft w:val="0"/>
      <w:marRight w:val="0"/>
      <w:marTop w:val="0"/>
      <w:marBottom w:val="0"/>
      <w:divBdr>
        <w:top w:val="none" w:sz="0" w:space="0" w:color="auto"/>
        <w:left w:val="none" w:sz="0" w:space="0" w:color="auto"/>
        <w:bottom w:val="none" w:sz="0" w:space="0" w:color="auto"/>
        <w:right w:val="none" w:sz="0" w:space="0" w:color="auto"/>
      </w:divBdr>
    </w:div>
    <w:div w:id="900141636">
      <w:bodyDiv w:val="1"/>
      <w:marLeft w:val="0"/>
      <w:marRight w:val="0"/>
      <w:marTop w:val="0"/>
      <w:marBottom w:val="0"/>
      <w:divBdr>
        <w:top w:val="none" w:sz="0" w:space="0" w:color="auto"/>
        <w:left w:val="none" w:sz="0" w:space="0" w:color="auto"/>
        <w:bottom w:val="none" w:sz="0" w:space="0" w:color="auto"/>
        <w:right w:val="none" w:sz="0" w:space="0" w:color="auto"/>
      </w:divBdr>
    </w:div>
    <w:div w:id="960501649">
      <w:bodyDiv w:val="1"/>
      <w:marLeft w:val="0"/>
      <w:marRight w:val="0"/>
      <w:marTop w:val="0"/>
      <w:marBottom w:val="0"/>
      <w:divBdr>
        <w:top w:val="none" w:sz="0" w:space="0" w:color="auto"/>
        <w:left w:val="none" w:sz="0" w:space="0" w:color="auto"/>
        <w:bottom w:val="none" w:sz="0" w:space="0" w:color="auto"/>
        <w:right w:val="none" w:sz="0" w:space="0" w:color="auto"/>
      </w:divBdr>
      <w:divsChild>
        <w:div w:id="611061042">
          <w:marLeft w:val="-720"/>
          <w:marRight w:val="0"/>
          <w:marTop w:val="0"/>
          <w:marBottom w:val="0"/>
          <w:divBdr>
            <w:top w:val="none" w:sz="0" w:space="0" w:color="auto"/>
            <w:left w:val="none" w:sz="0" w:space="0" w:color="auto"/>
            <w:bottom w:val="none" w:sz="0" w:space="0" w:color="auto"/>
            <w:right w:val="none" w:sz="0" w:space="0" w:color="auto"/>
          </w:divBdr>
        </w:div>
      </w:divsChild>
    </w:div>
    <w:div w:id="961883555">
      <w:bodyDiv w:val="1"/>
      <w:marLeft w:val="0"/>
      <w:marRight w:val="0"/>
      <w:marTop w:val="0"/>
      <w:marBottom w:val="0"/>
      <w:divBdr>
        <w:top w:val="none" w:sz="0" w:space="0" w:color="auto"/>
        <w:left w:val="none" w:sz="0" w:space="0" w:color="auto"/>
        <w:bottom w:val="none" w:sz="0" w:space="0" w:color="auto"/>
        <w:right w:val="none" w:sz="0" w:space="0" w:color="auto"/>
      </w:divBdr>
      <w:divsChild>
        <w:div w:id="1869025996">
          <w:marLeft w:val="-720"/>
          <w:marRight w:val="0"/>
          <w:marTop w:val="0"/>
          <w:marBottom w:val="0"/>
          <w:divBdr>
            <w:top w:val="none" w:sz="0" w:space="0" w:color="auto"/>
            <w:left w:val="none" w:sz="0" w:space="0" w:color="auto"/>
            <w:bottom w:val="none" w:sz="0" w:space="0" w:color="auto"/>
            <w:right w:val="none" w:sz="0" w:space="0" w:color="auto"/>
          </w:divBdr>
        </w:div>
      </w:divsChild>
    </w:div>
    <w:div w:id="974137002">
      <w:bodyDiv w:val="1"/>
      <w:marLeft w:val="0"/>
      <w:marRight w:val="0"/>
      <w:marTop w:val="0"/>
      <w:marBottom w:val="0"/>
      <w:divBdr>
        <w:top w:val="none" w:sz="0" w:space="0" w:color="auto"/>
        <w:left w:val="none" w:sz="0" w:space="0" w:color="auto"/>
        <w:bottom w:val="none" w:sz="0" w:space="0" w:color="auto"/>
        <w:right w:val="none" w:sz="0" w:space="0" w:color="auto"/>
      </w:divBdr>
    </w:div>
    <w:div w:id="1037967676">
      <w:bodyDiv w:val="1"/>
      <w:marLeft w:val="0"/>
      <w:marRight w:val="0"/>
      <w:marTop w:val="0"/>
      <w:marBottom w:val="0"/>
      <w:divBdr>
        <w:top w:val="none" w:sz="0" w:space="0" w:color="auto"/>
        <w:left w:val="none" w:sz="0" w:space="0" w:color="auto"/>
        <w:bottom w:val="none" w:sz="0" w:space="0" w:color="auto"/>
        <w:right w:val="none" w:sz="0" w:space="0" w:color="auto"/>
      </w:divBdr>
    </w:div>
    <w:div w:id="1063718256">
      <w:bodyDiv w:val="1"/>
      <w:marLeft w:val="0"/>
      <w:marRight w:val="0"/>
      <w:marTop w:val="0"/>
      <w:marBottom w:val="0"/>
      <w:divBdr>
        <w:top w:val="none" w:sz="0" w:space="0" w:color="auto"/>
        <w:left w:val="none" w:sz="0" w:space="0" w:color="auto"/>
        <w:bottom w:val="none" w:sz="0" w:space="0" w:color="auto"/>
        <w:right w:val="none" w:sz="0" w:space="0" w:color="auto"/>
      </w:divBdr>
    </w:div>
    <w:div w:id="1067067652">
      <w:bodyDiv w:val="1"/>
      <w:marLeft w:val="0"/>
      <w:marRight w:val="0"/>
      <w:marTop w:val="0"/>
      <w:marBottom w:val="0"/>
      <w:divBdr>
        <w:top w:val="none" w:sz="0" w:space="0" w:color="auto"/>
        <w:left w:val="none" w:sz="0" w:space="0" w:color="auto"/>
        <w:bottom w:val="none" w:sz="0" w:space="0" w:color="auto"/>
        <w:right w:val="none" w:sz="0" w:space="0" w:color="auto"/>
      </w:divBdr>
    </w:div>
    <w:div w:id="1113554232">
      <w:bodyDiv w:val="1"/>
      <w:marLeft w:val="0"/>
      <w:marRight w:val="0"/>
      <w:marTop w:val="0"/>
      <w:marBottom w:val="0"/>
      <w:divBdr>
        <w:top w:val="none" w:sz="0" w:space="0" w:color="auto"/>
        <w:left w:val="none" w:sz="0" w:space="0" w:color="auto"/>
        <w:bottom w:val="none" w:sz="0" w:space="0" w:color="auto"/>
        <w:right w:val="none" w:sz="0" w:space="0" w:color="auto"/>
      </w:divBdr>
    </w:div>
    <w:div w:id="1135490321">
      <w:bodyDiv w:val="1"/>
      <w:marLeft w:val="0"/>
      <w:marRight w:val="0"/>
      <w:marTop w:val="0"/>
      <w:marBottom w:val="0"/>
      <w:divBdr>
        <w:top w:val="none" w:sz="0" w:space="0" w:color="auto"/>
        <w:left w:val="none" w:sz="0" w:space="0" w:color="auto"/>
        <w:bottom w:val="none" w:sz="0" w:space="0" w:color="auto"/>
        <w:right w:val="none" w:sz="0" w:space="0" w:color="auto"/>
      </w:divBdr>
    </w:div>
    <w:div w:id="1208296355">
      <w:bodyDiv w:val="1"/>
      <w:marLeft w:val="0"/>
      <w:marRight w:val="0"/>
      <w:marTop w:val="0"/>
      <w:marBottom w:val="0"/>
      <w:divBdr>
        <w:top w:val="none" w:sz="0" w:space="0" w:color="auto"/>
        <w:left w:val="none" w:sz="0" w:space="0" w:color="auto"/>
        <w:bottom w:val="none" w:sz="0" w:space="0" w:color="auto"/>
        <w:right w:val="none" w:sz="0" w:space="0" w:color="auto"/>
      </w:divBdr>
    </w:div>
    <w:div w:id="1229414760">
      <w:bodyDiv w:val="1"/>
      <w:marLeft w:val="0"/>
      <w:marRight w:val="0"/>
      <w:marTop w:val="0"/>
      <w:marBottom w:val="0"/>
      <w:divBdr>
        <w:top w:val="none" w:sz="0" w:space="0" w:color="auto"/>
        <w:left w:val="none" w:sz="0" w:space="0" w:color="auto"/>
        <w:bottom w:val="none" w:sz="0" w:space="0" w:color="auto"/>
        <w:right w:val="none" w:sz="0" w:space="0" w:color="auto"/>
      </w:divBdr>
    </w:div>
    <w:div w:id="1256747090">
      <w:bodyDiv w:val="1"/>
      <w:marLeft w:val="0"/>
      <w:marRight w:val="0"/>
      <w:marTop w:val="0"/>
      <w:marBottom w:val="0"/>
      <w:divBdr>
        <w:top w:val="none" w:sz="0" w:space="0" w:color="auto"/>
        <w:left w:val="none" w:sz="0" w:space="0" w:color="auto"/>
        <w:bottom w:val="none" w:sz="0" w:space="0" w:color="auto"/>
        <w:right w:val="none" w:sz="0" w:space="0" w:color="auto"/>
      </w:divBdr>
    </w:div>
    <w:div w:id="1290017094">
      <w:bodyDiv w:val="1"/>
      <w:marLeft w:val="0"/>
      <w:marRight w:val="0"/>
      <w:marTop w:val="0"/>
      <w:marBottom w:val="0"/>
      <w:divBdr>
        <w:top w:val="none" w:sz="0" w:space="0" w:color="auto"/>
        <w:left w:val="none" w:sz="0" w:space="0" w:color="auto"/>
        <w:bottom w:val="none" w:sz="0" w:space="0" w:color="auto"/>
        <w:right w:val="none" w:sz="0" w:space="0" w:color="auto"/>
      </w:divBdr>
    </w:div>
    <w:div w:id="1346591798">
      <w:bodyDiv w:val="1"/>
      <w:marLeft w:val="0"/>
      <w:marRight w:val="0"/>
      <w:marTop w:val="0"/>
      <w:marBottom w:val="0"/>
      <w:divBdr>
        <w:top w:val="none" w:sz="0" w:space="0" w:color="auto"/>
        <w:left w:val="none" w:sz="0" w:space="0" w:color="auto"/>
        <w:bottom w:val="none" w:sz="0" w:space="0" w:color="auto"/>
        <w:right w:val="none" w:sz="0" w:space="0" w:color="auto"/>
      </w:divBdr>
    </w:div>
    <w:div w:id="1398091516">
      <w:bodyDiv w:val="1"/>
      <w:marLeft w:val="0"/>
      <w:marRight w:val="0"/>
      <w:marTop w:val="0"/>
      <w:marBottom w:val="0"/>
      <w:divBdr>
        <w:top w:val="none" w:sz="0" w:space="0" w:color="auto"/>
        <w:left w:val="none" w:sz="0" w:space="0" w:color="auto"/>
        <w:bottom w:val="none" w:sz="0" w:space="0" w:color="auto"/>
        <w:right w:val="none" w:sz="0" w:space="0" w:color="auto"/>
      </w:divBdr>
    </w:div>
    <w:div w:id="1417173507">
      <w:bodyDiv w:val="1"/>
      <w:marLeft w:val="0"/>
      <w:marRight w:val="0"/>
      <w:marTop w:val="0"/>
      <w:marBottom w:val="0"/>
      <w:divBdr>
        <w:top w:val="none" w:sz="0" w:space="0" w:color="auto"/>
        <w:left w:val="none" w:sz="0" w:space="0" w:color="auto"/>
        <w:bottom w:val="none" w:sz="0" w:space="0" w:color="auto"/>
        <w:right w:val="none" w:sz="0" w:space="0" w:color="auto"/>
      </w:divBdr>
      <w:divsChild>
        <w:div w:id="1503084934">
          <w:marLeft w:val="-720"/>
          <w:marRight w:val="0"/>
          <w:marTop w:val="0"/>
          <w:marBottom w:val="0"/>
          <w:divBdr>
            <w:top w:val="none" w:sz="0" w:space="0" w:color="auto"/>
            <w:left w:val="none" w:sz="0" w:space="0" w:color="auto"/>
            <w:bottom w:val="none" w:sz="0" w:space="0" w:color="auto"/>
            <w:right w:val="none" w:sz="0" w:space="0" w:color="auto"/>
          </w:divBdr>
        </w:div>
      </w:divsChild>
    </w:div>
    <w:div w:id="1418013137">
      <w:bodyDiv w:val="1"/>
      <w:marLeft w:val="0"/>
      <w:marRight w:val="0"/>
      <w:marTop w:val="0"/>
      <w:marBottom w:val="0"/>
      <w:divBdr>
        <w:top w:val="none" w:sz="0" w:space="0" w:color="auto"/>
        <w:left w:val="none" w:sz="0" w:space="0" w:color="auto"/>
        <w:bottom w:val="none" w:sz="0" w:space="0" w:color="auto"/>
        <w:right w:val="none" w:sz="0" w:space="0" w:color="auto"/>
      </w:divBdr>
    </w:div>
    <w:div w:id="1461219625">
      <w:bodyDiv w:val="1"/>
      <w:marLeft w:val="0"/>
      <w:marRight w:val="0"/>
      <w:marTop w:val="0"/>
      <w:marBottom w:val="0"/>
      <w:divBdr>
        <w:top w:val="none" w:sz="0" w:space="0" w:color="auto"/>
        <w:left w:val="none" w:sz="0" w:space="0" w:color="auto"/>
        <w:bottom w:val="none" w:sz="0" w:space="0" w:color="auto"/>
        <w:right w:val="none" w:sz="0" w:space="0" w:color="auto"/>
      </w:divBdr>
    </w:div>
    <w:div w:id="1569922145">
      <w:bodyDiv w:val="1"/>
      <w:marLeft w:val="0"/>
      <w:marRight w:val="0"/>
      <w:marTop w:val="0"/>
      <w:marBottom w:val="0"/>
      <w:divBdr>
        <w:top w:val="none" w:sz="0" w:space="0" w:color="auto"/>
        <w:left w:val="none" w:sz="0" w:space="0" w:color="auto"/>
        <w:bottom w:val="none" w:sz="0" w:space="0" w:color="auto"/>
        <w:right w:val="none" w:sz="0" w:space="0" w:color="auto"/>
      </w:divBdr>
    </w:div>
    <w:div w:id="1614092560">
      <w:bodyDiv w:val="1"/>
      <w:marLeft w:val="0"/>
      <w:marRight w:val="0"/>
      <w:marTop w:val="0"/>
      <w:marBottom w:val="0"/>
      <w:divBdr>
        <w:top w:val="none" w:sz="0" w:space="0" w:color="auto"/>
        <w:left w:val="none" w:sz="0" w:space="0" w:color="auto"/>
        <w:bottom w:val="none" w:sz="0" w:space="0" w:color="auto"/>
        <w:right w:val="none" w:sz="0" w:space="0" w:color="auto"/>
      </w:divBdr>
    </w:div>
    <w:div w:id="1672876701">
      <w:bodyDiv w:val="1"/>
      <w:marLeft w:val="0"/>
      <w:marRight w:val="0"/>
      <w:marTop w:val="0"/>
      <w:marBottom w:val="0"/>
      <w:divBdr>
        <w:top w:val="none" w:sz="0" w:space="0" w:color="auto"/>
        <w:left w:val="none" w:sz="0" w:space="0" w:color="auto"/>
        <w:bottom w:val="none" w:sz="0" w:space="0" w:color="auto"/>
        <w:right w:val="none" w:sz="0" w:space="0" w:color="auto"/>
      </w:divBdr>
    </w:div>
    <w:div w:id="1701007471">
      <w:bodyDiv w:val="1"/>
      <w:marLeft w:val="0"/>
      <w:marRight w:val="0"/>
      <w:marTop w:val="0"/>
      <w:marBottom w:val="0"/>
      <w:divBdr>
        <w:top w:val="none" w:sz="0" w:space="0" w:color="auto"/>
        <w:left w:val="none" w:sz="0" w:space="0" w:color="auto"/>
        <w:bottom w:val="none" w:sz="0" w:space="0" w:color="auto"/>
        <w:right w:val="none" w:sz="0" w:space="0" w:color="auto"/>
      </w:divBdr>
    </w:div>
    <w:div w:id="1706445343">
      <w:bodyDiv w:val="1"/>
      <w:marLeft w:val="0"/>
      <w:marRight w:val="0"/>
      <w:marTop w:val="0"/>
      <w:marBottom w:val="0"/>
      <w:divBdr>
        <w:top w:val="none" w:sz="0" w:space="0" w:color="auto"/>
        <w:left w:val="none" w:sz="0" w:space="0" w:color="auto"/>
        <w:bottom w:val="none" w:sz="0" w:space="0" w:color="auto"/>
        <w:right w:val="none" w:sz="0" w:space="0" w:color="auto"/>
      </w:divBdr>
    </w:div>
    <w:div w:id="1739474464">
      <w:bodyDiv w:val="1"/>
      <w:marLeft w:val="0"/>
      <w:marRight w:val="0"/>
      <w:marTop w:val="0"/>
      <w:marBottom w:val="0"/>
      <w:divBdr>
        <w:top w:val="none" w:sz="0" w:space="0" w:color="auto"/>
        <w:left w:val="none" w:sz="0" w:space="0" w:color="auto"/>
        <w:bottom w:val="none" w:sz="0" w:space="0" w:color="auto"/>
        <w:right w:val="none" w:sz="0" w:space="0" w:color="auto"/>
      </w:divBdr>
    </w:div>
    <w:div w:id="1786119422">
      <w:bodyDiv w:val="1"/>
      <w:marLeft w:val="0"/>
      <w:marRight w:val="0"/>
      <w:marTop w:val="0"/>
      <w:marBottom w:val="0"/>
      <w:divBdr>
        <w:top w:val="none" w:sz="0" w:space="0" w:color="auto"/>
        <w:left w:val="none" w:sz="0" w:space="0" w:color="auto"/>
        <w:bottom w:val="none" w:sz="0" w:space="0" w:color="auto"/>
        <w:right w:val="none" w:sz="0" w:space="0" w:color="auto"/>
      </w:divBdr>
    </w:div>
    <w:div w:id="1788087574">
      <w:bodyDiv w:val="1"/>
      <w:marLeft w:val="0"/>
      <w:marRight w:val="0"/>
      <w:marTop w:val="0"/>
      <w:marBottom w:val="0"/>
      <w:divBdr>
        <w:top w:val="none" w:sz="0" w:space="0" w:color="auto"/>
        <w:left w:val="none" w:sz="0" w:space="0" w:color="auto"/>
        <w:bottom w:val="none" w:sz="0" w:space="0" w:color="auto"/>
        <w:right w:val="none" w:sz="0" w:space="0" w:color="auto"/>
      </w:divBdr>
    </w:div>
    <w:div w:id="1848012497">
      <w:bodyDiv w:val="1"/>
      <w:marLeft w:val="0"/>
      <w:marRight w:val="0"/>
      <w:marTop w:val="0"/>
      <w:marBottom w:val="0"/>
      <w:divBdr>
        <w:top w:val="none" w:sz="0" w:space="0" w:color="auto"/>
        <w:left w:val="none" w:sz="0" w:space="0" w:color="auto"/>
        <w:bottom w:val="none" w:sz="0" w:space="0" w:color="auto"/>
        <w:right w:val="none" w:sz="0" w:space="0" w:color="auto"/>
      </w:divBdr>
    </w:div>
    <w:div w:id="1848789116">
      <w:bodyDiv w:val="1"/>
      <w:marLeft w:val="0"/>
      <w:marRight w:val="0"/>
      <w:marTop w:val="0"/>
      <w:marBottom w:val="0"/>
      <w:divBdr>
        <w:top w:val="none" w:sz="0" w:space="0" w:color="auto"/>
        <w:left w:val="none" w:sz="0" w:space="0" w:color="auto"/>
        <w:bottom w:val="none" w:sz="0" w:space="0" w:color="auto"/>
        <w:right w:val="none" w:sz="0" w:space="0" w:color="auto"/>
      </w:divBdr>
    </w:div>
    <w:div w:id="1860390655">
      <w:bodyDiv w:val="1"/>
      <w:marLeft w:val="0"/>
      <w:marRight w:val="0"/>
      <w:marTop w:val="0"/>
      <w:marBottom w:val="0"/>
      <w:divBdr>
        <w:top w:val="none" w:sz="0" w:space="0" w:color="auto"/>
        <w:left w:val="none" w:sz="0" w:space="0" w:color="auto"/>
        <w:bottom w:val="none" w:sz="0" w:space="0" w:color="auto"/>
        <w:right w:val="none" w:sz="0" w:space="0" w:color="auto"/>
      </w:divBdr>
    </w:div>
    <w:div w:id="1893232702">
      <w:bodyDiv w:val="1"/>
      <w:marLeft w:val="0"/>
      <w:marRight w:val="0"/>
      <w:marTop w:val="0"/>
      <w:marBottom w:val="0"/>
      <w:divBdr>
        <w:top w:val="none" w:sz="0" w:space="0" w:color="auto"/>
        <w:left w:val="none" w:sz="0" w:space="0" w:color="auto"/>
        <w:bottom w:val="none" w:sz="0" w:space="0" w:color="auto"/>
        <w:right w:val="none" w:sz="0" w:space="0" w:color="auto"/>
      </w:divBdr>
    </w:div>
    <w:div w:id="1903129995">
      <w:bodyDiv w:val="1"/>
      <w:marLeft w:val="0"/>
      <w:marRight w:val="0"/>
      <w:marTop w:val="0"/>
      <w:marBottom w:val="0"/>
      <w:divBdr>
        <w:top w:val="none" w:sz="0" w:space="0" w:color="auto"/>
        <w:left w:val="none" w:sz="0" w:space="0" w:color="auto"/>
        <w:bottom w:val="none" w:sz="0" w:space="0" w:color="auto"/>
        <w:right w:val="none" w:sz="0" w:space="0" w:color="auto"/>
      </w:divBdr>
    </w:div>
    <w:div w:id="1916085384">
      <w:bodyDiv w:val="1"/>
      <w:marLeft w:val="0"/>
      <w:marRight w:val="0"/>
      <w:marTop w:val="0"/>
      <w:marBottom w:val="0"/>
      <w:divBdr>
        <w:top w:val="none" w:sz="0" w:space="0" w:color="auto"/>
        <w:left w:val="none" w:sz="0" w:space="0" w:color="auto"/>
        <w:bottom w:val="none" w:sz="0" w:space="0" w:color="auto"/>
        <w:right w:val="none" w:sz="0" w:space="0" w:color="auto"/>
      </w:divBdr>
      <w:divsChild>
        <w:div w:id="499278311">
          <w:marLeft w:val="-720"/>
          <w:marRight w:val="0"/>
          <w:marTop w:val="0"/>
          <w:marBottom w:val="0"/>
          <w:divBdr>
            <w:top w:val="none" w:sz="0" w:space="0" w:color="auto"/>
            <w:left w:val="none" w:sz="0" w:space="0" w:color="auto"/>
            <w:bottom w:val="none" w:sz="0" w:space="0" w:color="auto"/>
            <w:right w:val="none" w:sz="0" w:space="0" w:color="auto"/>
          </w:divBdr>
        </w:div>
      </w:divsChild>
    </w:div>
    <w:div w:id="1935942938">
      <w:bodyDiv w:val="1"/>
      <w:marLeft w:val="0"/>
      <w:marRight w:val="0"/>
      <w:marTop w:val="0"/>
      <w:marBottom w:val="0"/>
      <w:divBdr>
        <w:top w:val="none" w:sz="0" w:space="0" w:color="auto"/>
        <w:left w:val="none" w:sz="0" w:space="0" w:color="auto"/>
        <w:bottom w:val="none" w:sz="0" w:space="0" w:color="auto"/>
        <w:right w:val="none" w:sz="0" w:space="0" w:color="auto"/>
      </w:divBdr>
    </w:div>
    <w:div w:id="1980914846">
      <w:bodyDiv w:val="1"/>
      <w:marLeft w:val="0"/>
      <w:marRight w:val="0"/>
      <w:marTop w:val="0"/>
      <w:marBottom w:val="0"/>
      <w:divBdr>
        <w:top w:val="none" w:sz="0" w:space="0" w:color="auto"/>
        <w:left w:val="none" w:sz="0" w:space="0" w:color="auto"/>
        <w:bottom w:val="none" w:sz="0" w:space="0" w:color="auto"/>
        <w:right w:val="none" w:sz="0" w:space="0" w:color="auto"/>
      </w:divBdr>
    </w:div>
    <w:div w:id="2028361166">
      <w:bodyDiv w:val="1"/>
      <w:marLeft w:val="0"/>
      <w:marRight w:val="0"/>
      <w:marTop w:val="0"/>
      <w:marBottom w:val="0"/>
      <w:divBdr>
        <w:top w:val="none" w:sz="0" w:space="0" w:color="auto"/>
        <w:left w:val="none" w:sz="0" w:space="0" w:color="auto"/>
        <w:bottom w:val="none" w:sz="0" w:space="0" w:color="auto"/>
        <w:right w:val="none" w:sz="0" w:space="0" w:color="auto"/>
      </w:divBdr>
    </w:div>
    <w:div w:id="2094087677">
      <w:bodyDiv w:val="1"/>
      <w:marLeft w:val="0"/>
      <w:marRight w:val="0"/>
      <w:marTop w:val="0"/>
      <w:marBottom w:val="0"/>
      <w:divBdr>
        <w:top w:val="none" w:sz="0" w:space="0" w:color="auto"/>
        <w:left w:val="none" w:sz="0" w:space="0" w:color="auto"/>
        <w:bottom w:val="none" w:sz="0" w:space="0" w:color="auto"/>
        <w:right w:val="none" w:sz="0" w:space="0" w:color="auto"/>
      </w:divBdr>
    </w:div>
    <w:div w:id="2101367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Kin24</b:Tag>
    <b:SourceType>InternetSite</b:SourceType>
    <b:Guid>{66A15F5E-C275-4851-89A3-65D77090B024}</b:Guid>
    <b:Author>
      <b:Author>
        <b:Corporate>Kings Cross</b:Corporate>
      </b:Author>
    </b:Author>
    <b:Title>GOOGLE The first, wholly owned and designed Google building outside the US</b:Title>
    <b:Year>2024</b:Year>
    <b:YearAccessed>2024</b:YearAccessed>
    <b:MonthAccessed>August</b:MonthAccessed>
    <b:DayAccessed>2</b:DayAccessed>
    <b:URL>https://www.kingscross.co.uk/google</b:URL>
    <b:RefOrder>4</b:RefOrder>
  </b:Source>
  <b:Source>
    <b:Tag>Bui24</b:Tag>
    <b:SourceType>InternetSite</b:SourceType>
    <b:Guid>{516BFC1E-AFE9-4E26-BF53-54967F75C69B}</b:Guid>
    <b:Author>
      <b:Author>
        <b:Corporate>Buildington</b:Corporate>
      </b:Author>
    </b:Author>
    <b:Title>Google HQ King’s Cross KGX1</b:Title>
    <b:Year>2024</b:Year>
    <b:YearAccessed>2024</b:YearAccessed>
    <b:MonthAccessed>August</b:MonthAccessed>
    <b:DayAccessed>2</b:DayAccessed>
    <b:URL>https://www.buildington.co.uk/buildings/6212/england/london-n1c/6-king-s-boulevard/google-hq-king-s-cross-kgx1#:~:text=Google's%20new%20London%20headquarters%20in,Google%20building%20outside%20the%20US.</b:URL>
    <b:RefOrder>25</b:RefOrder>
  </b:Source>
  <b:Source>
    <b:Tag>The241</b:Tag>
    <b:SourceType>InternetSite</b:SourceType>
    <b:Guid>{0529623A-0E78-4DBE-8C18-4A03639BAC12}</b:Guid>
    <b:Author>
      <b:Author>
        <b:Corporate>The Guardian</b:Corporate>
      </b:Author>
    </b:Author>
    <b:Title>Behold London’s ‘landscraper’! Google’s new UK HQ – as long as the Shard is tall</b:Title>
    <b:Year>2024</b:Year>
    <b:YearAccessed>2024</b:YearAccessed>
    <b:MonthAccessed>August</b:MonthAccessed>
    <b:DayAccessed>2</b:DayAccessed>
    <b:URL>https://www.theguardian.com/business/2022/jul/01/behold-londons-landscraper-googles-new-uk-hq-as-long-as-the-shard-is-tall</b:URL>
    <b:RefOrder>26</b:RefOrder>
  </b:Source>
  <b:Source>
    <b:Tag>Ron22</b:Tag>
    <b:SourceType>InternetSite</b:SourceType>
    <b:Guid>{B66735A0-38C9-44FD-B488-4B54642FC3EE}</b:Guid>
    <b:Author>
      <b:Author>
        <b:NameList>
          <b:Person>
            <b:Last>Harris</b:Last>
            <b:First>Ronan</b:First>
          </b:Person>
        </b:NameList>
      </b:Author>
    </b:Author>
    <b:Title>A space for connection in King's Cross</b:Title>
    <b:Year>2022</b:Year>
    <b:YearAccessed>2024</b:YearAccessed>
    <b:MonthAccessed>August</b:MonthAccessed>
    <b:DayAccessed>2</b:DayAccessed>
    <b:URL>https://blog.google/around-the-globe/google-europe/united-kingdom/kings-cross/</b:URL>
    <b:RefOrder>7</b:RefOrder>
  </b:Source>
  <b:Source>
    <b:Tag>Sam22</b:Tag>
    <b:SourceType>InternetSite</b:SourceType>
    <b:Guid>{9F43ADDE-C40F-4A4D-B068-83C91E51BF7F}</b:Guid>
    <b:Author>
      <b:Author>
        <b:NameList>
          <b:Person>
            <b:Last>Shead</b:Last>
            <b:First>Sam</b:First>
          </b:Person>
        </b:NameList>
      </b:Author>
    </b:Author>
    <b:Title>Google expands London property empire with $1 billion office purchase</b:Title>
    <b:Year>2022</b:Year>
    <b:YearAccessed>2024</b:YearAccessed>
    <b:MonthAccessed>August</b:MonthAccessed>
    <b:DayAccessed>2</b:DayAccessed>
    <b:URL>https://www.cnbc.com/2022/01/14/google-expands-london-property-empire-with-1-billion-office-purchase.html</b:URL>
    <b:RefOrder>8</b:RefOrder>
  </b:Source>
  <b:Source>
    <b:Tag>Off24</b:Tag>
    <b:SourceType>InternetSite</b:SourceType>
    <b:Guid>{D0154CC5-B623-49EA-B15D-EFA78C772BD7}</b:Guid>
    <b:Author>
      <b:Author>
        <b:Corporate>Office Reality</b:Corporate>
      </b:Author>
    </b:Author>
    <b:Title>Googles new HQ costs 1 billion pounds but is it enough to tempt people back in to the office?</b:Title>
    <b:Year>2024</b:Year>
    <b:YearAccessed>2024</b:YearAccessed>
    <b:MonthAccessed>August</b:MonthAccessed>
    <b:DayAccessed>2</b:DayAccessed>
    <b:URL>https://www.officereality.co.uk/blog/googles-new-landscaper-hq-at-kings-cross-london-costs-1-billion-pounds-but-is-it-enough-to-tempt-people-back-in-to-the-office#:~:text=Work%20started%20on%20Google%20new,the%20regenerated%20Kings%20Cross%20area.</b:URL>
    <b:RefOrder>5</b:RefOrder>
  </b:Source>
  <b:Source>
    <b:Tag>CIB23</b:Tag>
    <b:SourceType>InternetSite</b:SourceType>
    <b:Guid>{5488F9C7-D97E-4542-B040-0571AF9232CB}</b:Guid>
    <b:Author>
      <b:Author>
        <b:Corporate>CIBSE Jounal</b:Corporate>
      </b:Author>
    </b:Author>
    <b:Title>Arriving on Platform G: Google’s new King’s Cross office</b:Title>
    <b:Year>2023</b:Year>
    <b:YearAccessed>2024</b:YearAccessed>
    <b:MonthAccessed>August</b:MonthAccessed>
    <b:DayAccessed>2</b:DayAccessed>
    <b:URL>https://www.cibsejournal.com/case-studies/arriving-on-platform-g-googles-new-kings-cross-office/#:~:text=Project%20team&amp;text=The%20workers%20are%20housed%20across,where%20it%20faces%20the%20station.</b:URL>
    <b:RefOrder>9</b:RefOrder>
  </b:Source>
  <b:Source>
    <b:Tag>All20</b:Tag>
    <b:SourceType>InternetSite</b:SourceType>
    <b:Guid>{634F6754-5A47-4730-9E02-091A6AB9D0AC}</b:Guid>
    <b:Author>
      <b:Author>
        <b:NameList>
          <b:Person>
            <b:Last>Arieff</b:Last>
            <b:First>Allison</b:First>
          </b:Person>
        </b:NameList>
      </b:Author>
    </b:Author>
    <b:Title>What Google’s new London building says about Big Tech’s plan for cities</b:Title>
    <b:Year>2020</b:Year>
    <b:YearAccessed>2024</b:YearAccessed>
    <b:MonthAccessed>August</b:MonthAccessed>
    <b:DayAccessed>2</b:DayAccessed>
    <b:URL>https://www.newstatesman.com/business/2020/12/what-googles-new-london-building-says-about-big-techs-plan-for-cities</b:URL>
    <b:RefOrder>10</b:RefOrder>
  </b:Source>
  <b:Source>
    <b:Tag>Kat22</b:Tag>
    <b:SourceType>InternetSite</b:SourceType>
    <b:Guid>{24319496-46D3-422D-A77A-0875D36CB55D}</b:Guid>
    <b:Author>
      <b:Author>
        <b:NameList>
          <b:Person>
            <b:Last>Boogaard</b:Last>
            <b:First>Kat</b:First>
          </b:Person>
        </b:NameList>
      </b:Author>
    </b:Author>
    <b:Title>What Are Project Assumptions?</b:Title>
    <b:Year>2022</b:Year>
    <b:YearAccessed>2024</b:YearAccessed>
    <b:MonthAccessed>August</b:MonthAccessed>
    <b:DayAccessed>2</b:DayAccessed>
    <b:URL>https://www.wrike.com/blog/what-are-project-assumptions/</b:URL>
    <b:RefOrder>11</b:RefOrder>
  </b:Source>
  <b:Source>
    <b:Tag>Tea24</b:Tag>
    <b:SourceType>InternetSite</b:SourceType>
    <b:Guid>{26E456BD-0344-43C2-93ED-37D93BF73E7A}</b:Guid>
    <b:Author>
      <b:Author>
        <b:Corporate>Team Asana</b:Corporate>
      </b:Author>
    </b:Author>
    <b:Title>6 project constraints and how to manage them for project success</b:Title>
    <b:Year>2024</b:Year>
    <b:YearAccessed>2024</b:YearAccessed>
    <b:MonthAccessed>August</b:MonthAccessed>
    <b:DayAccessed>2</b:DayAccessed>
    <b:URL>https://asana.com/resources/project-constraints</b:URL>
    <b:RefOrder>12</b:RefOrder>
  </b:Source>
  <b:Source>
    <b:Tag>Ben21</b:Tag>
    <b:SourceType>InternetSite</b:SourceType>
    <b:Guid>{4129E3A6-6B4D-47FB-938D-698CAFD10DEB}</b:Guid>
    <b:Author>
      <b:Author>
        <b:NameList>
          <b:Person>
            <b:Last>Gartside</b:Last>
            <b:First>Ben</b:First>
          </b:Person>
        </b:NameList>
      </b:Author>
    </b:Author>
    <b:Title>Google's extravagant new London 'landscraper' headquarters faces years of delays</b:Title>
    <b:Year>2021</b:Year>
    <b:YearAccessed>2024</b:YearAccessed>
    <b:MonthAccessed>August</b:MonthAccessed>
    <b:DayAccessed>2</b:DayAccessed>
    <b:URL>https://www.telegraph.co.uk/business/2021/11/21/googles-extravagant-new-london-landscraper-headquarters-faces/</b:URL>
    <b:RefOrder>14</b:RefOrder>
  </b:Source>
  <b:Source>
    <b:Tag>BDP24</b:Tag>
    <b:SourceType>InternetSite</b:SourceType>
    <b:Guid>{D97DD385-E059-45B6-BA42-9FCD252AF105}</b:Guid>
    <b:Author>
      <b:Author>
        <b:Corporate>BDP</b:Corporate>
      </b:Author>
    </b:Author>
    <b:Title>Google HQ King's Cross</b:Title>
    <b:Year>2024</b:Year>
    <b:YearAccessed>2024</b:YearAccessed>
    <b:MonthAccessed>August</b:MonthAccessed>
    <b:DayAccessed>2</b:DayAccessed>
    <b:URL>https://www.bdp.com/en/projects/f-l/google-hq-kings-cross/</b:URL>
    <b:RefOrder>15</b:RefOrder>
  </b:Source>
  <b:Source>
    <b:Tag>Kin241</b:Tag>
    <b:SourceType>InternetSite</b:SourceType>
    <b:Guid>{8C8664F6-B9E4-4DEB-8550-49B64D5B5C0C}</b:Guid>
    <b:Author>
      <b:Author>
        <b:Corporate>Kings Cross</b:Corporate>
      </b:Author>
    </b:Author>
    <b:Title>Retail space at King’s Boulevard</b:Title>
    <b:Year>2024</b:Year>
    <b:YearAccessed>2024</b:YearAccessed>
    <b:MonthAccessed>August</b:MonthAccessed>
    <b:DayAccessed>2</b:DayAccessed>
    <b:URL>https://www.kingscross.co.uk/kings-boulevard</b:URL>
    <b:RefOrder>16</b:RefOrder>
  </b:Source>
  <b:Source>
    <b:Tag>Pad24</b:Tag>
    <b:SourceType>InternetSite</b:SourceType>
    <b:Guid>{F42650AD-1400-42AE-AC6D-0FFF96231CC9}</b:Guid>
    <b:Author>
      <b:Author>
        <b:NameList>
          <b:Person>
            <b:Last>Screech</b:Last>
            <b:First>Paddy</b:First>
          </b:Person>
        </b:NameList>
      </b:Author>
    </b:Author>
    <b:Title>From floating bookshops to big tech: King’s Cross is writing its own community legacy. </b:Title>
    <b:Year>2024</b:Year>
    <b:YearAccessed>2024</b:YearAccessed>
    <b:MonthAccessed>August</b:MonthAccessed>
    <b:DayAccessed>2</b:DayAccessed>
    <b:URL>https://www.isgltd.com/en/stories/google-at-kings-cross</b:URL>
    <b:RefOrder>17</b:RefOrder>
  </b:Source>
  <b:Source>
    <b:Tag>Cou24</b:Tag>
    <b:SourceType>InternetSite</b:SourceType>
    <b:Guid>{3A223A88-063D-4E46-B947-7ACF339406EE}</b:Guid>
    <b:Author>
      <b:Author>
        <b:NameList>
          <b:Person>
            <b:Last>Cavey</b:Last>
            <b:First>Courtney</b:First>
          </b:Person>
        </b:NameList>
      </b:Author>
    </b:Author>
    <b:Title>The 3 Key Types of Project Management Organizational Structure</b:Title>
    <b:Year>2024</b:Year>
    <b:YearAccessed>2024</b:YearAccessed>
    <b:MonthAccessed>August</b:MonthAccessed>
    <b:DayAccessed>2</b:DayAccessed>
    <b:URL>https://hubstaff.com/blog/project-management-organizational-structure/</b:URL>
    <b:RefOrder>18</b:RefOrder>
  </b:Source>
  <b:Source>
    <b:Tag>Gar24</b:Tag>
    <b:SourceType>InternetSite</b:SourceType>
    <b:Guid>{4A80BA32-866D-4491-A46B-E2014AC81B4C}</b:Guid>
    <b:Author>
      <b:Author>
        <b:Corporate>Gardiner &amp; Theobald</b:Corporate>
      </b:Author>
    </b:Author>
    <b:Title>Google's King's Cross Development</b:Title>
    <b:Year>2024</b:Year>
    <b:YearAccessed>2024</b:YearAccessed>
    <b:MonthAccessed>August</b:MonthAccessed>
    <b:DayAccessed>2</b:DayAccessed>
    <b:URL>https://www.gardiner.com/projects/googles-kings-cross-development</b:URL>
    <b:RefOrder>19</b:RefOrder>
  </b:Source>
  <b:Source>
    <b:Tag>Tea241</b:Tag>
    <b:SourceType>InternetSite</b:SourceType>
    <b:Guid>{9201FFF2-6A2D-4D03-8B8B-FBE4541605C1}</b:Guid>
    <b:Author>
      <b:Author>
        <b:Corporate>Team Asana</b:Corporate>
      </b:Author>
    </b:Author>
    <b:Title>5 project controls and where to implement them</b:Title>
    <b:Year>2024</b:Year>
    <b:YearAccessed>2024</b:YearAccessed>
    <b:MonthAccessed>August</b:MonthAccessed>
    <b:DayAccessed>2</b:DayAccessed>
    <b:URL>https://asana.com/resources/project-controls</b:URL>
    <b:RefOrder>20</b:RefOrder>
  </b:Source>
  <b:Source>
    <b:Tag>Dav20</b:Tag>
    <b:SourceType>InternetSite</b:SourceType>
    <b:Guid>{BF68287B-24D5-4659-ABEE-2B0CAB9C15A4}</b:Guid>
    <b:Author>
      <b:Author>
        <b:NameList>
          <b:Person>
            <b:Last>Price</b:Last>
            <b:First>David</b:First>
          </b:Person>
        </b:NameList>
      </b:Author>
    </b:Author>
    <b:Title>Lendlease’s Google HQ site closed by coronavirus case</b:Title>
    <b:Year>2020</b:Year>
    <b:YearAccessed>2024</b:YearAccessed>
    <b:MonthAccessed>August</b:MonthAccessed>
    <b:DayAccessed>2</b:DayAccessed>
    <b:URL>https://www.constructionnews.co.uk/contractors/lendlease/lendleases-google-hq-site-closed-by-coronavirus-case-13-03-2020/</b:URL>
    <b:RefOrder>21</b:RefOrder>
  </b:Source>
  <b:Source>
    <b:Tag>Mar20</b:Tag>
    <b:SourceType>InternetSite</b:SourceType>
    <b:Guid>{FF0D06DE-EAE1-442C-AC2B-9340B10AAC64}</b:Guid>
    <b:Author>
      <b:Author>
        <b:NameList>
          <b:Person>
            <b:Last>Mitanis</b:Last>
            <b:First>Marc</b:First>
          </b:Person>
        </b:NameList>
      </b:Author>
    </b:Author>
    <b:Title>Google's London Headquarters Emerges in King's Cross</b:Title>
    <b:Year>2020</b:Year>
    <b:YearAccessed>2024</b:YearAccessed>
    <b:MonthAccessed>August</b:MonthAccessed>
    <b:DayAccessed>2</b:DayAccessed>
    <b:URL>https://skyrisecities.com/news/2020/01/googles-london-headquarters-emerges-kings-cross.40477</b:URL>
    <b:RefOrder>22</b:RefOrder>
  </b:Source>
  <b:Source>
    <b:Tag>Con17</b:Tag>
    <b:SourceType>InternetSite</b:SourceType>
    <b:Guid>{175DBA80-BEAD-4072-8CC9-8844EA45E0A5}</b:Guid>
    <b:Author>
      <b:Author>
        <b:Corporate>Construction  News</b:Corporate>
      </b:Author>
    </b:Author>
    <b:Title>Google’s King’s Cross HQ set for approval</b:Title>
    <b:Year>2017</b:Year>
    <b:YearAccessed>2024</b:YearAccessed>
    <b:MonthAccessed>August</b:MonthAccessed>
    <b:DayAccessed>2</b:DayAccessed>
    <b:URL>https://www.constructionnews.co.uk/project-reports/googles-kings-cross-hq-set-for-approval-04-08-2017/</b:URL>
    <b:RefOrder>23</b:RefOrder>
  </b:Source>
  <b:Source>
    <b:Tag>Ron221</b:Tag>
    <b:SourceType>InternetSite</b:SourceType>
    <b:Guid>{835A6D29-1FB1-423A-9102-C4A8B698A279}</b:Guid>
    <b:Author>
      <b:Author>
        <b:NameList>
          <b:Person>
            <b:Last>Harris</b:Last>
            <b:First>Ronan</b:First>
          </b:Person>
        </b:NameList>
      </b:Author>
    </b:Author>
    <b:Title>A milestone for King's Cross: a local innovation hub</b:Title>
    <b:Year>2022</b:Year>
    <b:YearAccessed>2024</b:YearAccessed>
    <b:MonthAccessed>August</b:MonthAccessed>
    <b:DayAccessed>2</b:DayAccessed>
    <b:URL>https://blog.google/around-the-globe/google-europe/united-kingdom/kings-cross-innovation-hub/</b:URL>
    <b:RefOrder>24</b:RefOrder>
  </b:Source>
  <b:Source>
    <b:Tag>Kin242</b:Tag>
    <b:SourceType>InternetSite</b:SourceType>
    <b:Guid>{2233A289-CAA5-4F3D-A335-D23394E9E878}</b:Guid>
    <b:Author>
      <b:Author>
        <b:Corporate>King's Cross</b:Corporate>
      </b:Author>
    </b:Author>
    <b:Title>The first, wholly owned and designed Google building outside the US</b:Title>
    <b:Year>2024</b:Year>
    <b:YearAccessed>2024</b:YearAccessed>
    <b:MonthAccessed>August </b:MonthAccessed>
    <b:DayAccessed>2</b:DayAccessed>
    <b:URL>https://www.kingscross.co.uk/google</b:URL>
    <b:RefOrder>1</b:RefOrder>
  </b:Source>
  <b:Source>
    <b:Tag>Gil243</b:Tag>
    <b:SourceType>InternetSite</b:SourceType>
    <b:Guid>{8BF3E72C-3F10-4A0D-A272-82FBA441766E}</b:Guid>
    <b:Author>
      <b:Author>
        <b:Corporate>Gillespies</b:Corporate>
      </b:Author>
    </b:Author>
    <b:Title>Google Headquarters</b:Title>
    <b:Year>2024</b:Year>
    <b:YearAccessed>2024</b:YearAccessed>
    <b:MonthAccessed>August</b:MonthAccessed>
    <b:DayAccessed>2</b:DayAccessed>
    <b:URL>https://www.gillespies.co.uk/projects/google-headquarters#:~:text=The%20creation%20of%20an%20expansive,building%20outside%20the%20United%20States.</b:URL>
    <b:RefOrder>2</b:RefOrder>
  </b:Source>
  <b:Source>
    <b:Tag>Ale18</b:Tag>
    <b:SourceType>InternetSite</b:SourceType>
    <b:Guid>{C6D4A259-B76F-4E62-A511-E6A65C9DBD82}</b:Guid>
    <b:Author>
      <b:Author>
        <b:NameList>
          <b:Person>
            <b:Last>Hern</b:Last>
            <b:First>Alex</b:First>
          </b:Person>
        </b:NameList>
      </b:Author>
    </b:Author>
    <b:Title>Google submits plans for 'landscraper' London headquarters</b:Title>
    <b:Year>2018</b:Year>
    <b:YearAccessed>2024</b:YearAccessed>
    <b:MonthAccessed>August</b:MonthAccessed>
    <b:DayAccessed>2</b:DayAccessed>
    <b:URL>https://www.theguardian.com/technology/2017/jun/01/google-submits-plans-million-sq-ft-london-hq-construction-kings-cross</b:URL>
    <b:RefOrder>6</b:RefOrder>
  </b:Source>
  <b:Source>
    <b:Tag>Dav_20</b:Tag>
    <b:SourceType>InternetSite</b:SourceType>
    <b:Guid>{EB9106C8-B17D-43B2-9859-593DD11976EF}</b:Guid>
    <b:Author>
      <b:Author>
        <b:NameList>
          <b:Person>
            <b:Last>Rogers</b:Last>
            <b:First>Dave</b:First>
          </b:Person>
        </b:NameList>
      </b:Author>
    </b:Author>
    <b:Title>Coronavirus shuts BIG and Heatherwick’s Google HQ at King’s Cross</b:Title>
    <b:Year>2020</b:Year>
    <b:YearAccessed>2024</b:YearAccessed>
    <b:MonthAccessed>August</b:MonthAccessed>
    <b:DayAccessed>2</b:DayAccessed>
    <b:URL>https://www.bdonline.co.uk/news/coronavirus-shuts-big-and-heatherwicks-google-hq-at-kings-cross/5104903.article</b:URL>
    <b:RefOrder>13</b:RefOrder>
  </b:Source>
  <b:Source>
    <b:Tag>JON22</b:Tag>
    <b:SourceType>InternetSite</b:SourceType>
    <b:Guid>{6137CE29-B78F-417A-8974-1ECCF0EFADFA}</b:Guid>
    <b:Author>
      <b:Author>
        <b:NameList>
          <b:Person>
            <b:Last>Prynn</b:Last>
            <b:First>Jonathan</b:First>
          </b:Person>
        </b:NameList>
      </b:Author>
    </b:Author>
    <b:Title>New pictures of £1bn Google HQ bringing retail parade, community space and rooftop running trail to King’s Cross</b:Title>
    <b:Year>2022</b:Year>
    <b:YearAccessed>2024</b:YearAccessed>
    <b:MonthAccessed>August</b:MonthAccessed>
    <b:DayAccessed>2</b:DayAccessed>
    <b:URL>https://www.standard.co.uk/homesandproperty/property-news/google-hq-new-office-kings-cross-london-plans-b994436.html</b:URL>
    <b:RefOrder>3</b:RefOrder>
  </b:Source>
  <b:Source>
    <b:Tag>Placeholder1</b:Tag>
    <b:SourceType>InternetSite</b:SourceType>
    <b:Guid>{0A9456A2-21FC-462C-A0C8-8E15F0C1110C}</b:Guid>
    <b:Author>
      <b:Author>
        <b:NameList>
          <b:Person>
            <b:Last>PRYNN</b:Last>
            <b:First>JONATHAN</b:First>
          </b:Person>
        </b:NameList>
      </b:Author>
    </b:Author>
    <b:Title>New pictures of £1bn Google HQ bringing retail parade, community space and rooftop running trail to King’s Cross</b:Title>
    <b:Year>2022</b:Year>
    <b:YearAccessed>2024</b:YearAccessed>
    <b:MonthAccessed>August</b:MonthAccessed>
    <b:DayAccessed>2</b:DayAccessed>
    <b:URL>https://www.standard.co.uk/homesandproperty/property-news/google-hq-new-office-kings-cross-london-plans-b994436.html</b:URL>
    <b:RefOrder>3</b:RefOrder>
  </b:Source>
</b:Sources>
</file>

<file path=customXml/itemProps1.xml><?xml version="1.0" encoding="utf-8"?>
<ds:datastoreItem xmlns:ds="http://schemas.openxmlformats.org/officeDocument/2006/customXml" ds:itemID="{061E79AA-76EC-48EE-A223-B87FB4C01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3107</Words>
  <Characters>20037</Characters>
  <Application>Microsoft Office Word</Application>
  <DocSecurity>0</DocSecurity>
  <Lines>298</Lines>
  <Paragraphs>65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2024-08-30T23:29:00Z</dcterms:created>
  <dcterms:modified xsi:type="dcterms:W3CDTF">2024-08-30T23:30:00Z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c220f6c0ee015c8b0ea261facea5b0d83a322b6bd1c6d6973c228e9057e6114e</vt:lpwstr>
  </property>
</Properties>
</file>