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141F19" w:rsidR="00BF73A2" w:rsidRDefault="00BF73A2" w14:paraId="672A6659" wp14:textId="77777777">
      <w:pPr>
        <w:spacing w:line="360" w:lineRule="auto"/>
        <w:jc w:val="center"/>
        <w:rPr>
          <w:b/>
          <w:sz w:val="32"/>
          <w:szCs w:val="32"/>
          <w:u w:val="single"/>
          <w:lang w:val="en-GB"/>
        </w:rPr>
      </w:pPr>
    </w:p>
    <w:p xmlns:wp14="http://schemas.microsoft.com/office/word/2010/wordml" w:rsidRPr="00141F19" w:rsidR="00BF73A2" w:rsidRDefault="00BF73A2" w14:paraId="0A37501D" wp14:textId="77777777">
      <w:pPr>
        <w:spacing w:line="360" w:lineRule="auto"/>
        <w:jc w:val="center"/>
        <w:rPr>
          <w:b/>
          <w:sz w:val="32"/>
          <w:szCs w:val="32"/>
          <w:u w:val="single"/>
          <w:lang w:val="en-GB"/>
        </w:rPr>
      </w:pPr>
    </w:p>
    <w:p xmlns:wp14="http://schemas.microsoft.com/office/word/2010/wordml" w:rsidRPr="00141F19" w:rsidR="00BF73A2" w:rsidRDefault="00BF73A2" w14:paraId="5DAB6C7B" wp14:textId="77777777">
      <w:pPr>
        <w:spacing w:line="360" w:lineRule="auto"/>
        <w:jc w:val="center"/>
        <w:rPr>
          <w:b/>
          <w:sz w:val="32"/>
          <w:szCs w:val="32"/>
          <w:u w:val="single"/>
          <w:lang w:val="en-GB"/>
        </w:rPr>
      </w:pPr>
    </w:p>
    <w:p xmlns:wp14="http://schemas.microsoft.com/office/word/2010/wordml" w:rsidRPr="00141F19" w:rsidR="00BF73A2" w:rsidRDefault="00BF73A2" w14:paraId="02EB378F" wp14:textId="77777777">
      <w:pPr>
        <w:spacing w:line="360" w:lineRule="auto"/>
        <w:jc w:val="center"/>
        <w:rPr>
          <w:b/>
          <w:sz w:val="32"/>
          <w:szCs w:val="32"/>
          <w:u w:val="single"/>
          <w:lang w:val="en-GB"/>
        </w:rPr>
      </w:pPr>
    </w:p>
    <w:p xmlns:wp14="http://schemas.microsoft.com/office/word/2010/wordml" w:rsidRPr="00141F19" w:rsidR="00BF73A2" w:rsidRDefault="00BF73A2" w14:paraId="6A05A809" wp14:textId="77777777">
      <w:pPr>
        <w:spacing w:line="360" w:lineRule="auto"/>
        <w:jc w:val="center"/>
        <w:rPr>
          <w:b/>
          <w:sz w:val="32"/>
          <w:szCs w:val="32"/>
          <w:u w:val="single"/>
          <w:lang w:val="en-GB"/>
        </w:rPr>
      </w:pPr>
    </w:p>
    <w:p xmlns:wp14="http://schemas.microsoft.com/office/word/2010/wordml" w:rsidRPr="00141F19" w:rsidR="00BF73A2" w:rsidRDefault="00BF73A2" w14:paraId="5A39BBE3" wp14:textId="77777777">
      <w:pPr>
        <w:spacing w:line="360" w:lineRule="auto"/>
        <w:jc w:val="center"/>
        <w:rPr>
          <w:b/>
          <w:sz w:val="32"/>
          <w:szCs w:val="32"/>
          <w:u w:val="single"/>
          <w:lang w:val="en-GB"/>
        </w:rPr>
      </w:pPr>
    </w:p>
    <w:p xmlns:wp14="http://schemas.microsoft.com/office/word/2010/wordml" w:rsidRPr="00141F19" w:rsidR="00BF73A2" w:rsidRDefault="00BF73A2" w14:paraId="41C8F396" wp14:textId="77777777">
      <w:pPr>
        <w:spacing w:line="360" w:lineRule="auto"/>
        <w:jc w:val="center"/>
        <w:rPr>
          <w:b/>
          <w:sz w:val="32"/>
          <w:szCs w:val="32"/>
          <w:u w:val="single"/>
          <w:lang w:val="en-GB"/>
        </w:rPr>
      </w:pPr>
    </w:p>
    <w:p xmlns:wp14="http://schemas.microsoft.com/office/word/2010/wordml" w:rsidRPr="00141F19" w:rsidR="00BF73A2" w:rsidRDefault="00BF73A2" w14:paraId="72A3D3EC" wp14:textId="77777777">
      <w:pPr>
        <w:spacing w:line="360" w:lineRule="auto"/>
        <w:jc w:val="center"/>
        <w:rPr>
          <w:b/>
          <w:sz w:val="32"/>
          <w:szCs w:val="32"/>
          <w:u w:val="single"/>
          <w:lang w:val="en-GB"/>
        </w:rPr>
      </w:pPr>
    </w:p>
    <w:p xmlns:wp14="http://schemas.microsoft.com/office/word/2010/wordml" w:rsidRPr="00141F19" w:rsidR="00BF73A2" w:rsidP="001048E2" w:rsidRDefault="00B94656" w14:paraId="1DACBEEA" wp14:textId="77777777">
      <w:pPr>
        <w:pStyle w:val="Title"/>
        <w:rPr>
          <w:lang w:val="en-GB"/>
        </w:rPr>
      </w:pPr>
      <w:r w:rsidRPr="00141F19">
        <w:rPr>
          <w:lang w:val="en-GB"/>
        </w:rPr>
        <w:t>Digital Skills and Research Methods</w:t>
      </w:r>
    </w:p>
    <w:p xmlns:wp14="http://schemas.microsoft.com/office/word/2010/wordml" w:rsidR="00BF73A2" w:rsidP="001048E2" w:rsidRDefault="00B94656" w14:paraId="3A5B71EC" wp14:textId="77777777">
      <w:pPr>
        <w:pStyle w:val="Title"/>
        <w:rPr>
          <w:lang w:val="en-GB"/>
        </w:rPr>
      </w:pPr>
      <w:r w:rsidRPr="00141F19">
        <w:rPr>
          <w:lang w:val="en-GB"/>
        </w:rPr>
        <w:t>Report – Research report</w:t>
      </w:r>
    </w:p>
    <w:p xmlns:wp14="http://schemas.microsoft.com/office/word/2010/wordml" w:rsidRPr="00363631" w:rsidR="00363631" w:rsidP="00363631" w:rsidRDefault="00363631" w14:paraId="2DDCD430" wp14:textId="77777777">
      <w:pPr>
        <w:jc w:val="center"/>
        <w:rPr>
          <w:sz w:val="32"/>
          <w:szCs w:val="32"/>
          <w:lang w:val="en-GB"/>
        </w:rPr>
      </w:pPr>
      <w:r w:rsidRPr="00363631">
        <w:rPr>
          <w:b/>
          <w:color w:val="222222"/>
          <w:sz w:val="32"/>
          <w:szCs w:val="32"/>
          <w:highlight w:val="white"/>
          <w:lang w:val="en-GB"/>
        </w:rPr>
        <w:t>Which digital tool is most used by students at UWTSD to collaborate together?</w:t>
      </w:r>
    </w:p>
    <w:p xmlns:wp14="http://schemas.microsoft.com/office/word/2010/wordml" w:rsidRPr="00141F19" w:rsidR="00BF73A2" w:rsidP="76821A6E" w:rsidRDefault="00B94656" w14:paraId="0E559CC5" wp14:textId="0026155D">
      <w:pPr>
        <w:spacing w:line="360" w:lineRule="auto"/>
        <w:jc w:val="center"/>
        <w:rPr>
          <w:b w:val="1"/>
          <w:bCs w:val="1"/>
          <w:i w:val="1"/>
          <w:iCs w:val="1"/>
          <w:sz w:val="24"/>
          <w:szCs w:val="24"/>
          <w:lang w:val="en-GB"/>
        </w:rPr>
      </w:pPr>
      <w:r w:rsidRPr="76821A6E" w:rsidR="00B94656">
        <w:rPr>
          <w:b w:val="1"/>
          <w:bCs w:val="1"/>
          <w:i w:val="1"/>
          <w:iCs w:val="1"/>
          <w:sz w:val="24"/>
          <w:szCs w:val="24"/>
          <w:lang w:val="en-GB"/>
        </w:rPr>
        <w:t>Student ID: 2126492</w:t>
      </w:r>
    </w:p>
    <w:p xmlns:wp14="http://schemas.microsoft.com/office/word/2010/wordml" w:rsidRPr="00141F19" w:rsidR="00BF73A2" w:rsidP="76821A6E" w:rsidRDefault="00B94656" w14:paraId="382E3B85" wp14:textId="36080DD4">
      <w:pPr>
        <w:spacing w:line="360" w:lineRule="auto"/>
        <w:jc w:val="center"/>
        <w:rPr>
          <w:b w:val="1"/>
          <w:bCs w:val="1"/>
          <w:i w:val="1"/>
          <w:iCs w:val="1"/>
          <w:sz w:val="24"/>
          <w:szCs w:val="24"/>
          <w:lang w:val="en-GB"/>
        </w:rPr>
      </w:pPr>
      <w:r w:rsidRPr="76821A6E" w:rsidR="00B94656">
        <w:rPr>
          <w:b w:val="1"/>
          <w:bCs w:val="1"/>
          <w:i w:val="1"/>
          <w:iCs w:val="1"/>
          <w:sz w:val="24"/>
          <w:szCs w:val="24"/>
          <w:lang w:val="en-GB"/>
        </w:rPr>
        <w:t>Student Name: Madalina Lautaru</w:t>
      </w:r>
    </w:p>
    <w:p xmlns:wp14="http://schemas.microsoft.com/office/word/2010/wordml" w:rsidRPr="00141F19" w:rsidR="00BF73A2" w:rsidP="76821A6E" w:rsidRDefault="00B94656" w14:paraId="09088D9F" wp14:textId="2575BC60">
      <w:pPr>
        <w:spacing w:line="360" w:lineRule="auto"/>
        <w:jc w:val="center"/>
        <w:rPr>
          <w:b w:val="1"/>
          <w:bCs w:val="1"/>
          <w:i w:val="1"/>
          <w:iCs w:val="1"/>
          <w:sz w:val="24"/>
          <w:szCs w:val="24"/>
          <w:lang w:val="en-GB"/>
        </w:rPr>
      </w:pPr>
      <w:r w:rsidRPr="76821A6E" w:rsidR="00B94656">
        <w:rPr>
          <w:b w:val="1"/>
          <w:bCs w:val="1"/>
          <w:i w:val="1"/>
          <w:iCs w:val="1"/>
          <w:sz w:val="24"/>
          <w:szCs w:val="24"/>
          <w:lang w:val="en-GB"/>
        </w:rPr>
        <w:t>Course ID: 4003</w:t>
      </w:r>
    </w:p>
    <w:p xmlns:wp14="http://schemas.microsoft.com/office/word/2010/wordml" w:rsidR="00363631" w:rsidP="76821A6E" w:rsidRDefault="00B94656" w14:paraId="5C2DC7CA" wp14:textId="3ED7D862">
      <w:pPr>
        <w:spacing w:line="360" w:lineRule="auto"/>
        <w:jc w:val="center"/>
        <w:rPr>
          <w:b w:val="1"/>
          <w:bCs w:val="1"/>
          <w:i w:val="1"/>
          <w:iCs w:val="1"/>
          <w:sz w:val="24"/>
          <w:szCs w:val="24"/>
          <w:lang w:val="en-GB"/>
        </w:rPr>
      </w:pPr>
    </w:p>
    <w:p xmlns:wp14="http://schemas.microsoft.com/office/word/2010/wordml" w:rsidR="00363631" w:rsidRDefault="00363631" w14:paraId="0D0B940D" wp14:textId="77777777">
      <w:pPr>
        <w:rPr>
          <w:b/>
          <w:i/>
          <w:sz w:val="24"/>
          <w:szCs w:val="24"/>
          <w:lang w:val="en-GB"/>
        </w:rPr>
      </w:pPr>
      <w:r>
        <w:rPr>
          <w:b/>
          <w:i/>
          <w:sz w:val="24"/>
          <w:szCs w:val="24"/>
          <w:lang w:val="en-GB"/>
        </w:rPr>
        <w:br w:type="page"/>
      </w:r>
    </w:p>
    <w:p xmlns:wp14="http://schemas.microsoft.com/office/word/2010/wordml" w:rsidR="00363631" w:rsidP="00363631" w:rsidRDefault="00363631" w14:paraId="2664F4B3" wp14:textId="77777777">
      <w:pPr>
        <w:spacing w:line="360" w:lineRule="auto"/>
        <w:jc w:val="center"/>
        <w:rPr>
          <w:b/>
          <w:sz w:val="24"/>
          <w:szCs w:val="24"/>
          <w:lang w:val="en-GB"/>
        </w:rPr>
      </w:pPr>
      <w:r w:rsidRPr="00363631">
        <w:rPr>
          <w:b/>
          <w:sz w:val="24"/>
          <w:szCs w:val="24"/>
          <w:lang w:val="en-GB"/>
        </w:rPr>
        <w:lastRenderedPageBreak/>
        <w:t>Executive Summary</w:t>
      </w:r>
    </w:p>
    <w:p xmlns:wp14="http://schemas.microsoft.com/office/word/2010/wordml" w:rsidRPr="00363631" w:rsidR="00BF73A2" w:rsidP="00363631" w:rsidRDefault="00363631" w14:paraId="6C2571CD" wp14:textId="77777777">
      <w:pPr>
        <w:spacing w:line="360" w:lineRule="auto"/>
        <w:jc w:val="both"/>
        <w:rPr>
          <w:sz w:val="24"/>
          <w:szCs w:val="24"/>
          <w:u w:val="single"/>
          <w:lang w:val="en-GB"/>
        </w:rPr>
      </w:pPr>
      <w:r w:rsidRPr="00363631">
        <w:rPr>
          <w:sz w:val="24"/>
          <w:szCs w:val="24"/>
          <w:lang w:val="en-GB"/>
        </w:rPr>
        <w:t xml:space="preserve">The particular research have assessed the </w:t>
      </w:r>
      <w:r w:rsidRPr="00363631">
        <w:rPr>
          <w:color w:val="222222"/>
          <w:sz w:val="24"/>
          <w:szCs w:val="24"/>
          <w:highlight w:val="white"/>
          <w:lang w:val="en-GB"/>
        </w:rPr>
        <w:t>digital tools that are most used by students at UWTSD to collaborate together</w:t>
      </w:r>
      <w:r>
        <w:rPr>
          <w:color w:val="222222"/>
          <w:sz w:val="24"/>
          <w:szCs w:val="24"/>
          <w:lang w:val="en-GB"/>
        </w:rPr>
        <w:t>. Hence, the amalgamation of research design, methods, research questions, results and an assumption of discussion has been evaluated in the study.</w:t>
      </w:r>
      <w:r w:rsidRPr="00363631">
        <w:rPr>
          <w:sz w:val="24"/>
          <w:szCs w:val="24"/>
          <w:lang w:val="en-GB"/>
        </w:rPr>
        <w:t xml:space="preserve"> </w:t>
      </w:r>
      <w:r w:rsidRPr="00363631" w:rsidR="00B94656">
        <w:rPr>
          <w:sz w:val="24"/>
          <w:szCs w:val="24"/>
          <w:lang w:val="en-GB"/>
        </w:rPr>
        <w:br w:type="page"/>
      </w:r>
    </w:p>
    <w:sdt>
      <w:sdtPr>
        <w:rPr>
          <w:rFonts w:ascii="Arial" w:hAnsi="Arial" w:eastAsia="Arial" w:cs="Arial"/>
          <w:color w:val="auto"/>
          <w:sz w:val="22"/>
          <w:szCs w:val="22"/>
          <w:lang w:val="en-GB" w:eastAsia="en-IN"/>
        </w:rPr>
        <w:id w:val="-801313906"/>
        <w:docPartObj>
          <w:docPartGallery w:val="Table of Contents"/>
          <w:docPartUnique/>
        </w:docPartObj>
      </w:sdtPr>
      <w:sdtEndPr>
        <w:rPr>
          <w:b/>
          <w:bCs/>
          <w:noProof/>
        </w:rPr>
      </w:sdtEndPr>
      <w:sdtContent>
        <w:p xmlns:wp14="http://schemas.microsoft.com/office/word/2010/wordml" w:rsidRPr="00141F19" w:rsidR="00C0523E" w:rsidP="00C0523E" w:rsidRDefault="00C0523E" w14:paraId="22E0FC93" wp14:textId="77777777">
          <w:pPr>
            <w:pStyle w:val="TOCHeading"/>
            <w:spacing w:line="360" w:lineRule="auto"/>
            <w:jc w:val="center"/>
            <w:rPr>
              <w:rFonts w:ascii="Arial" w:hAnsi="Arial" w:cs="Arial"/>
              <w:b/>
              <w:color w:val="000000" w:themeColor="text1"/>
              <w:sz w:val="24"/>
              <w:szCs w:val="24"/>
              <w:u w:val="single"/>
              <w:lang w:val="en-GB"/>
            </w:rPr>
          </w:pPr>
          <w:r w:rsidRPr="00141F19">
            <w:rPr>
              <w:rFonts w:ascii="Arial" w:hAnsi="Arial" w:cs="Arial"/>
              <w:b/>
              <w:color w:val="000000" w:themeColor="text1"/>
              <w:sz w:val="24"/>
              <w:szCs w:val="24"/>
              <w:u w:val="single"/>
              <w:lang w:val="en-GB"/>
            </w:rPr>
            <w:t>Table of Contents</w:t>
          </w:r>
        </w:p>
        <w:p xmlns:wp14="http://schemas.microsoft.com/office/word/2010/wordml" w:rsidRPr="00141F19" w:rsidR="00C0523E" w:rsidP="00C0523E" w:rsidRDefault="00C0523E" w14:paraId="0E27B00A" wp14:textId="77777777">
          <w:pPr>
            <w:rPr>
              <w:lang w:val="en-GB" w:eastAsia="en-US"/>
            </w:rPr>
          </w:pPr>
        </w:p>
        <w:p xmlns:wp14="http://schemas.microsoft.com/office/word/2010/wordml" w:rsidRPr="00141F19" w:rsidR="00C0523E" w:rsidP="00C0523E" w:rsidRDefault="008C58D2" w14:paraId="39F0C424" wp14:textId="77777777">
          <w:pPr>
            <w:pStyle w:val="TOC1"/>
            <w:tabs>
              <w:tab w:val="right" w:leader="dot" w:pos="9019"/>
            </w:tabs>
            <w:spacing w:line="360" w:lineRule="auto"/>
            <w:jc w:val="both"/>
            <w:rPr>
              <w:rFonts w:eastAsiaTheme="minorEastAsia"/>
              <w:noProof/>
              <w:color w:val="000000" w:themeColor="text1"/>
              <w:sz w:val="24"/>
              <w:szCs w:val="24"/>
              <w:lang w:val="en-GB"/>
            </w:rPr>
          </w:pPr>
          <w:r w:rsidRPr="008C58D2">
            <w:rPr>
              <w:color w:val="000000" w:themeColor="text1"/>
              <w:sz w:val="24"/>
              <w:szCs w:val="24"/>
              <w:lang w:val="en-GB"/>
            </w:rPr>
            <w:fldChar w:fldCharType="begin"/>
          </w:r>
          <w:r w:rsidRPr="00141F19" w:rsidR="00C0523E">
            <w:rPr>
              <w:color w:val="000000" w:themeColor="text1"/>
              <w:sz w:val="24"/>
              <w:szCs w:val="24"/>
              <w:lang w:val="en-GB"/>
            </w:rPr>
            <w:instrText xml:space="preserve"> TOC \o "1-3" \h \z \u </w:instrText>
          </w:r>
          <w:r w:rsidRPr="008C58D2">
            <w:rPr>
              <w:color w:val="000000" w:themeColor="text1"/>
              <w:sz w:val="24"/>
              <w:szCs w:val="24"/>
              <w:lang w:val="en-GB"/>
            </w:rPr>
            <w:fldChar w:fldCharType="separate"/>
          </w:r>
          <w:hyperlink w:history="1" w:anchor="_Toc106381548">
            <w:r w:rsidRPr="00141F19" w:rsidR="00C0523E">
              <w:rPr>
                <w:rStyle w:val="Hyperlink"/>
                <w:noProof/>
                <w:color w:val="000000" w:themeColor="text1"/>
                <w:sz w:val="24"/>
                <w:szCs w:val="24"/>
                <w:lang w:val="en-GB"/>
              </w:rPr>
              <w:t>Introduction</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_Toc106381548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3</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175F6661"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49">
            <w:r w:rsidRPr="00141F19" w:rsidR="00C0523E">
              <w:rPr>
                <w:rStyle w:val="Hyperlink"/>
                <w:noProof/>
                <w:color w:val="000000" w:themeColor="text1"/>
                <w:sz w:val="24"/>
                <w:szCs w:val="24"/>
                <w:lang w:val="en-GB"/>
              </w:rPr>
              <w:t>Research design</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_Toc106381549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3</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15CEF138"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0">
            <w:r w:rsidRPr="00141F19" w:rsidR="00C0523E">
              <w:rPr>
                <w:rStyle w:val="Hyperlink"/>
                <w:noProof/>
                <w:color w:val="000000" w:themeColor="text1"/>
                <w:sz w:val="24"/>
                <w:szCs w:val="24"/>
                <w:lang w:val="en-GB"/>
              </w:rPr>
              <w:t>Research question</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_Toc106381550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4</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1F1D12B5"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1">
            <w:r w:rsidRPr="00141F19" w:rsidR="00C0523E">
              <w:rPr>
                <w:rStyle w:val="Hyperlink"/>
                <w:noProof/>
                <w:color w:val="000000" w:themeColor="text1"/>
                <w:sz w:val="24"/>
                <w:szCs w:val="24"/>
                <w:lang w:val="en-GB"/>
              </w:rPr>
              <w:t>Methods</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_Toc106381551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5</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21E7E754"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2">
            <w:r w:rsidRPr="00141F19" w:rsidR="00C0523E">
              <w:rPr>
                <w:rStyle w:val="Hyperlink"/>
                <w:noProof/>
                <w:color w:val="000000" w:themeColor="text1"/>
                <w:sz w:val="24"/>
                <w:szCs w:val="24"/>
                <w:lang w:val="en-GB"/>
              </w:rPr>
              <w:t>Ethical considerations</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_Toc106381552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6</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57C9836F"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3">
            <w:r w:rsidRPr="00141F19" w:rsidR="00C0523E">
              <w:rPr>
                <w:rStyle w:val="Hyperlink"/>
                <w:noProof/>
                <w:color w:val="000000" w:themeColor="text1"/>
                <w:sz w:val="24"/>
                <w:szCs w:val="24"/>
                <w:lang w:val="en-GB"/>
              </w:rPr>
              <w:t>Results</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_Toc106381553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6</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6A5FACAE"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4">
            <w:r w:rsidRPr="00141F19" w:rsidR="00C0523E">
              <w:rPr>
                <w:rStyle w:val="Hyperlink"/>
                <w:noProof/>
                <w:color w:val="000000" w:themeColor="text1"/>
                <w:sz w:val="24"/>
                <w:szCs w:val="24"/>
                <w:lang w:val="en-GB"/>
              </w:rPr>
              <w:t>Discussion</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_Toc106381554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8</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1B86F07E"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5">
            <w:r w:rsidRPr="00141F19" w:rsidR="00C0523E">
              <w:rPr>
                <w:rStyle w:val="Hyperlink"/>
                <w:noProof/>
                <w:color w:val="000000" w:themeColor="text1"/>
                <w:sz w:val="24"/>
                <w:szCs w:val="24"/>
                <w:lang w:val="en-GB"/>
              </w:rPr>
              <w:t>Conclusion</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_Toc106381555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8</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672AD1BB"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6">
            <w:r w:rsidRPr="00141F19" w:rsidR="00C0523E">
              <w:rPr>
                <w:rStyle w:val="Hyperlink"/>
                <w:noProof/>
                <w:color w:val="000000" w:themeColor="text1"/>
                <w:sz w:val="24"/>
                <w:szCs w:val="24"/>
                <w:lang w:val="en-GB"/>
              </w:rPr>
              <w:t>Reference List</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_Toc106381556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9</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5E096B4A" wp14:textId="77777777">
          <w:pPr>
            <w:pStyle w:val="TOC1"/>
            <w:tabs>
              <w:tab w:val="right" w:leader="dot" w:pos="9019"/>
            </w:tabs>
            <w:spacing w:line="360" w:lineRule="auto"/>
            <w:jc w:val="both"/>
            <w:rPr>
              <w:rFonts w:eastAsiaTheme="minorEastAsia"/>
              <w:noProof/>
              <w:color w:val="000000" w:themeColor="text1"/>
              <w:sz w:val="24"/>
              <w:szCs w:val="24"/>
              <w:lang w:val="en-GB"/>
            </w:rPr>
          </w:pPr>
          <w:hyperlink w:history="1" w:anchor="_Toc106381557">
            <w:r w:rsidRPr="00141F19" w:rsidR="00C0523E">
              <w:rPr>
                <w:rStyle w:val="Hyperlink"/>
                <w:noProof/>
                <w:color w:val="000000" w:themeColor="text1"/>
                <w:sz w:val="24"/>
                <w:szCs w:val="24"/>
                <w:lang w:val="en-GB"/>
              </w:rPr>
              <w:t>Appendix – A blank copy of your survey questionnaire</w:t>
            </w:r>
            <w:r w:rsidRPr="00141F19" w:rsidR="00C0523E">
              <w:rPr>
                <w:noProof/>
                <w:webHidden/>
                <w:color w:val="000000" w:themeColor="text1"/>
                <w:sz w:val="24"/>
                <w:szCs w:val="24"/>
                <w:lang w:val="en-GB"/>
              </w:rPr>
              <w:tab/>
            </w:r>
            <w:r w:rsidRPr="00141F19">
              <w:rPr>
                <w:noProof/>
                <w:webHidden/>
                <w:color w:val="000000" w:themeColor="text1"/>
                <w:sz w:val="24"/>
                <w:szCs w:val="24"/>
                <w:lang w:val="en-GB"/>
              </w:rPr>
              <w:fldChar w:fldCharType="begin"/>
            </w:r>
            <w:r w:rsidRPr="00141F19" w:rsidR="00C0523E">
              <w:rPr>
                <w:noProof/>
                <w:webHidden/>
                <w:color w:val="000000" w:themeColor="text1"/>
                <w:sz w:val="24"/>
                <w:szCs w:val="24"/>
                <w:lang w:val="en-GB"/>
              </w:rPr>
              <w:instrText xml:space="preserve"> PAGEREF _Toc106381557 \h </w:instrText>
            </w:r>
            <w:r w:rsidRPr="00141F19">
              <w:rPr>
                <w:noProof/>
                <w:webHidden/>
                <w:color w:val="000000" w:themeColor="text1"/>
                <w:sz w:val="24"/>
                <w:szCs w:val="24"/>
                <w:lang w:val="en-GB"/>
              </w:rPr>
            </w:r>
            <w:r w:rsidRPr="00141F19">
              <w:rPr>
                <w:noProof/>
                <w:webHidden/>
                <w:color w:val="000000" w:themeColor="text1"/>
                <w:sz w:val="24"/>
                <w:szCs w:val="24"/>
                <w:lang w:val="en-GB"/>
              </w:rPr>
              <w:fldChar w:fldCharType="separate"/>
            </w:r>
            <w:r w:rsidRPr="00141F19" w:rsidR="00C0523E">
              <w:rPr>
                <w:noProof/>
                <w:webHidden/>
                <w:color w:val="000000" w:themeColor="text1"/>
                <w:sz w:val="24"/>
                <w:szCs w:val="24"/>
                <w:lang w:val="en-GB"/>
              </w:rPr>
              <w:t>11</w:t>
            </w:r>
            <w:r w:rsidRPr="00141F19">
              <w:rPr>
                <w:noProof/>
                <w:webHidden/>
                <w:color w:val="000000" w:themeColor="text1"/>
                <w:sz w:val="24"/>
                <w:szCs w:val="24"/>
                <w:lang w:val="en-GB"/>
              </w:rPr>
              <w:fldChar w:fldCharType="end"/>
            </w:r>
          </w:hyperlink>
        </w:p>
        <w:p xmlns:wp14="http://schemas.microsoft.com/office/word/2010/wordml" w:rsidRPr="00141F19" w:rsidR="00C0523E" w:rsidP="00C0523E" w:rsidRDefault="008C58D2" w14:paraId="60061E4C" wp14:textId="77777777">
          <w:pPr>
            <w:spacing w:line="360" w:lineRule="auto"/>
            <w:jc w:val="both"/>
            <w:rPr>
              <w:lang w:val="en-GB"/>
            </w:rPr>
          </w:pPr>
          <w:r w:rsidRPr="00141F19">
            <w:rPr>
              <w:b/>
              <w:bCs/>
              <w:noProof/>
              <w:color w:val="000000" w:themeColor="text1"/>
              <w:sz w:val="24"/>
              <w:szCs w:val="24"/>
              <w:lang w:val="en-GB"/>
            </w:rPr>
            <w:fldChar w:fldCharType="end"/>
          </w:r>
        </w:p>
      </w:sdtContent>
    </w:sdt>
    <w:p xmlns:wp14="http://schemas.microsoft.com/office/word/2010/wordml" w:rsidRPr="00141F19" w:rsidR="00C0523E" w:rsidRDefault="00C0523E" w14:paraId="44EAFD9C" wp14:textId="77777777">
      <w:pPr>
        <w:rPr>
          <w:b/>
          <w:i/>
          <w:sz w:val="24"/>
          <w:szCs w:val="24"/>
          <w:lang w:val="en-GB"/>
        </w:rPr>
      </w:pPr>
      <w:r w:rsidRPr="00141F19">
        <w:rPr>
          <w:b/>
          <w:i/>
          <w:sz w:val="24"/>
          <w:szCs w:val="24"/>
          <w:lang w:val="en-GB"/>
        </w:rPr>
        <w:br w:type="page"/>
      </w:r>
    </w:p>
    <w:p xmlns:wp14="http://schemas.microsoft.com/office/word/2010/wordml" w:rsidRPr="00141F19" w:rsidR="00BF73A2" w:rsidRDefault="00B94656" w14:paraId="331F8AD4" wp14:textId="77777777">
      <w:pPr>
        <w:spacing w:line="360" w:lineRule="auto"/>
        <w:jc w:val="center"/>
        <w:rPr>
          <w:b/>
          <w:i/>
          <w:sz w:val="24"/>
          <w:szCs w:val="24"/>
          <w:lang w:val="en-GB"/>
        </w:rPr>
      </w:pPr>
      <w:r w:rsidRPr="00141F19">
        <w:rPr>
          <w:b/>
          <w:i/>
          <w:sz w:val="24"/>
          <w:szCs w:val="24"/>
          <w:lang w:val="en-GB"/>
        </w:rPr>
        <w:lastRenderedPageBreak/>
        <w:t xml:space="preserve">Topic: </w:t>
      </w:r>
      <w:r w:rsidRPr="00141F19">
        <w:rPr>
          <w:b/>
          <w:i/>
          <w:color w:val="222222"/>
          <w:sz w:val="24"/>
          <w:szCs w:val="24"/>
          <w:highlight w:val="white"/>
          <w:lang w:val="en-GB"/>
        </w:rPr>
        <w:t xml:space="preserve">Which digital tool is most used by students at UWTSD to collaborate </w:t>
      </w:r>
      <w:r w:rsidRPr="00141F19" w:rsidR="00D24881">
        <w:rPr>
          <w:b/>
          <w:i/>
          <w:color w:val="222222"/>
          <w:sz w:val="24"/>
          <w:szCs w:val="24"/>
          <w:highlight w:val="white"/>
          <w:lang w:val="en-GB"/>
        </w:rPr>
        <w:t>together?</w:t>
      </w:r>
    </w:p>
    <w:p xmlns:wp14="http://schemas.microsoft.com/office/word/2010/wordml" w:rsidRPr="00141F19" w:rsidR="00BF73A2" w:rsidRDefault="00BF73A2" w14:paraId="4B94D5A5" wp14:textId="77777777">
      <w:pPr>
        <w:spacing w:line="360" w:lineRule="auto"/>
        <w:jc w:val="both"/>
        <w:rPr>
          <w:b/>
          <w:sz w:val="24"/>
          <w:szCs w:val="24"/>
          <w:lang w:val="en-GB"/>
        </w:rPr>
      </w:pPr>
    </w:p>
    <w:p xmlns:wp14="http://schemas.microsoft.com/office/word/2010/wordml" w:rsidRPr="00141F19" w:rsidR="00BF73A2" w:rsidP="004657D8" w:rsidRDefault="00B94656" w14:paraId="3E7A9F1C" wp14:textId="77777777">
      <w:pPr>
        <w:pStyle w:val="Heading1"/>
        <w:rPr>
          <w:lang w:val="en-GB"/>
        </w:rPr>
      </w:pPr>
      <w:bookmarkStart w:name="_Toc106381548" w:id="0"/>
      <w:r w:rsidRPr="00141F19">
        <w:rPr>
          <w:lang w:val="en-GB"/>
        </w:rPr>
        <w:t>Introduction</w:t>
      </w:r>
      <w:bookmarkEnd w:id="0"/>
    </w:p>
    <w:p xmlns:wp14="http://schemas.microsoft.com/office/word/2010/wordml" w:rsidRPr="00141F19" w:rsidR="00BF73A2" w:rsidRDefault="00B94656" w14:paraId="190B488A" wp14:textId="77777777">
      <w:pPr>
        <w:spacing w:line="360" w:lineRule="auto"/>
        <w:jc w:val="both"/>
        <w:rPr>
          <w:sz w:val="24"/>
          <w:szCs w:val="24"/>
          <w:lang w:val="en-GB"/>
        </w:rPr>
      </w:pPr>
      <w:r w:rsidRPr="00141F19">
        <w:rPr>
          <w:sz w:val="24"/>
          <w:szCs w:val="24"/>
          <w:lang w:val="en-GB"/>
        </w:rPr>
        <w:t xml:space="preserve">At the very first it needs to be mentioned that in recent times modern technology’s impacts are huge on education and other job-related areas. In this context, it is necessary to identify that any single student also needs to remain knowledgeable and </w:t>
      </w:r>
      <w:r w:rsidRPr="00141F19" w:rsidR="004657D8">
        <w:rPr>
          <w:sz w:val="24"/>
          <w:szCs w:val="24"/>
          <w:lang w:val="en-GB"/>
        </w:rPr>
        <w:t>skilful</w:t>
      </w:r>
      <w:r w:rsidRPr="00141F19">
        <w:rPr>
          <w:sz w:val="24"/>
          <w:szCs w:val="24"/>
          <w:lang w:val="en-GB"/>
        </w:rPr>
        <w:t xml:space="preserve"> through which the particular individual can deliver the required institutional tasks (Fielding and Murcia, 2022, p. 120). Here, it is to be stated that digital tools even assist any individual student to develop a certain amount of creativity through which they can accumulate more required knowledge and potentially deliver any task that demands any situation.</w:t>
      </w:r>
      <w:bookmarkStart w:name="_GoBack" w:id="1"/>
      <w:bookmarkEnd w:id="1"/>
    </w:p>
    <w:p xmlns:wp14="http://schemas.microsoft.com/office/word/2010/wordml" w:rsidRPr="00141F19" w:rsidR="00BF73A2" w:rsidRDefault="00B94656" w14:paraId="20313120" wp14:textId="77777777">
      <w:pPr>
        <w:spacing w:line="360" w:lineRule="auto"/>
        <w:jc w:val="both"/>
        <w:rPr>
          <w:sz w:val="24"/>
          <w:szCs w:val="24"/>
          <w:lang w:val="en-GB"/>
        </w:rPr>
      </w:pPr>
      <w:r w:rsidRPr="00141F19">
        <w:rPr>
          <w:sz w:val="24"/>
          <w:szCs w:val="24"/>
          <w:lang w:val="en-GB"/>
        </w:rPr>
        <w:t>Remaining in the same context of the discussion, it needs to be addressed that in modern times technological utilization has become a mandatory domain for any individual organization or any individual institution through which people are constantly improving their individual research concentration and organizations are obtaining their individual business objectives (Weicht and Jónsdóttir, 2021, p. 8574). In this context, for any learner, it is a must to acquire certain technical knowledge and skills through which they can not only manage rather they can deliver the same task that the respective institution requires mainly.</w:t>
      </w:r>
    </w:p>
    <w:p xmlns:wp14="http://schemas.microsoft.com/office/word/2010/wordml" w:rsidRPr="00141F19" w:rsidR="00BF73A2" w:rsidRDefault="00B94656" w14:paraId="1DC51880" wp14:textId="77777777">
      <w:pPr>
        <w:spacing w:line="360" w:lineRule="auto"/>
        <w:jc w:val="both"/>
        <w:rPr>
          <w:sz w:val="24"/>
          <w:szCs w:val="24"/>
          <w:lang w:val="en-GB"/>
        </w:rPr>
      </w:pPr>
      <w:r w:rsidRPr="00141F19">
        <w:rPr>
          <w:sz w:val="24"/>
          <w:szCs w:val="24"/>
          <w:lang w:val="en-GB"/>
        </w:rPr>
        <w:t>Further study is mainly concentrating on some of the aspects of digital tools’ usage of ‘UWTSD’ institutional students to collaborate together and to share information to remain creative and boost up the entire procedure to some extent.</w:t>
      </w:r>
    </w:p>
    <w:p xmlns:wp14="http://schemas.microsoft.com/office/word/2010/wordml" w:rsidRPr="00141F19" w:rsidR="00BF73A2" w:rsidP="004657D8" w:rsidRDefault="00B94656" w14:paraId="0A154C7A" wp14:textId="77777777">
      <w:pPr>
        <w:pStyle w:val="Heading1"/>
        <w:rPr>
          <w:lang w:val="en-GB"/>
        </w:rPr>
      </w:pPr>
      <w:bookmarkStart w:name="_Toc106381549" w:id="2"/>
      <w:r w:rsidRPr="00141F19">
        <w:rPr>
          <w:lang w:val="en-GB"/>
        </w:rPr>
        <w:t>Research design</w:t>
      </w:r>
      <w:bookmarkEnd w:id="2"/>
    </w:p>
    <w:p xmlns:wp14="http://schemas.microsoft.com/office/word/2010/wordml" w:rsidRPr="00141F19" w:rsidR="00BF73A2" w:rsidRDefault="00B94656" w14:paraId="093AF532" wp14:textId="77777777">
      <w:pPr>
        <w:spacing w:line="360" w:lineRule="auto"/>
        <w:jc w:val="both"/>
        <w:rPr>
          <w:b/>
          <w:i/>
          <w:sz w:val="24"/>
          <w:szCs w:val="24"/>
          <w:lang w:val="en-GB"/>
        </w:rPr>
      </w:pPr>
      <w:r w:rsidRPr="00141F19">
        <w:rPr>
          <w:b/>
          <w:i/>
          <w:sz w:val="24"/>
          <w:szCs w:val="24"/>
          <w:lang w:val="en-GB"/>
        </w:rPr>
        <w:t>Research philosophy</w:t>
      </w:r>
    </w:p>
    <w:p xmlns:wp14="http://schemas.microsoft.com/office/word/2010/wordml" w:rsidRPr="00141F19" w:rsidR="00BF73A2" w:rsidRDefault="00B94656" w14:paraId="356AE17F" wp14:textId="77777777">
      <w:pPr>
        <w:spacing w:line="360" w:lineRule="auto"/>
        <w:jc w:val="both"/>
        <w:rPr>
          <w:sz w:val="24"/>
          <w:szCs w:val="24"/>
          <w:lang w:val="en-GB"/>
        </w:rPr>
      </w:pPr>
      <w:r w:rsidRPr="00141F19">
        <w:rPr>
          <w:sz w:val="24"/>
          <w:szCs w:val="24"/>
          <w:lang w:val="en-GB"/>
        </w:rPr>
        <w:t xml:space="preserve">There are mainly four kinds of research philosophies are being present, and those are Positivism, Interpretivism, Realism, and Pragmatism. Positivism mainly refers to the concept of collecting factual knowledge through observation. Besides, Interpretivism interprets that any researcher performs specific roles while observing the social world (Hayles, 2019). Then comes Realism and this implies the concept of </w:t>
      </w:r>
      <w:r w:rsidRPr="00141F19">
        <w:rPr>
          <w:sz w:val="24"/>
          <w:szCs w:val="24"/>
          <w:lang w:val="en-GB"/>
        </w:rPr>
        <w:lastRenderedPageBreak/>
        <w:t>alienated reality from the human mind. Pragmatism portrays only relevant concepts to the research material which can be utilized even as action plans.</w:t>
      </w:r>
    </w:p>
    <w:p xmlns:wp14="http://schemas.microsoft.com/office/word/2010/wordml" w:rsidRPr="00141F19" w:rsidR="00BF73A2" w:rsidRDefault="00B94656" w14:paraId="07C4420B" wp14:textId="77777777">
      <w:pPr>
        <w:spacing w:line="360" w:lineRule="auto"/>
        <w:jc w:val="both"/>
        <w:rPr>
          <w:sz w:val="24"/>
          <w:szCs w:val="24"/>
          <w:lang w:val="en-GB"/>
        </w:rPr>
      </w:pPr>
      <w:r w:rsidRPr="00141F19">
        <w:rPr>
          <w:sz w:val="24"/>
          <w:szCs w:val="24"/>
          <w:lang w:val="en-GB"/>
        </w:rPr>
        <w:t>Here, it requires to be mentioned that the chosen research method is Positivism, through which only factual data sets can be collected through potential observation skills.</w:t>
      </w:r>
    </w:p>
    <w:p xmlns:wp14="http://schemas.microsoft.com/office/word/2010/wordml" w:rsidRPr="00141F19" w:rsidR="00BF73A2" w:rsidRDefault="00B94656" w14:paraId="5B4CB95D" wp14:textId="77777777">
      <w:pPr>
        <w:spacing w:line="360" w:lineRule="auto"/>
        <w:jc w:val="both"/>
        <w:rPr>
          <w:b/>
          <w:i/>
          <w:sz w:val="24"/>
          <w:szCs w:val="24"/>
          <w:lang w:val="en-GB"/>
        </w:rPr>
      </w:pPr>
      <w:r w:rsidRPr="00141F19">
        <w:rPr>
          <w:b/>
          <w:i/>
          <w:sz w:val="24"/>
          <w:szCs w:val="24"/>
          <w:lang w:val="en-GB"/>
        </w:rPr>
        <w:t>Research approach</w:t>
      </w:r>
    </w:p>
    <w:p xmlns:wp14="http://schemas.microsoft.com/office/word/2010/wordml" w:rsidRPr="00141F19" w:rsidR="00BF73A2" w:rsidRDefault="00B94656" w14:paraId="3421F74E" wp14:textId="77777777">
      <w:pPr>
        <w:spacing w:line="360" w:lineRule="auto"/>
        <w:jc w:val="both"/>
        <w:rPr>
          <w:sz w:val="24"/>
          <w:szCs w:val="24"/>
          <w:lang w:val="en-GB"/>
        </w:rPr>
      </w:pPr>
      <w:r w:rsidRPr="00141F19">
        <w:rPr>
          <w:sz w:val="24"/>
          <w:szCs w:val="24"/>
          <w:lang w:val="en-GB"/>
        </w:rPr>
        <w:t>Here, it is to be mentioned that there are mainly two kinds of research approaches present, and those are the Inductive and deductive research approaches. In this case, the Inductive research approach mainly concentrates on collecting data sets that are only relevant to the respective topic (He, 2018). On the other hand, the deductive research approach mainly remains focused on scientific investigation only. Here, it is required to identify that the respective research topic is mainly chosen the Deductive research approach through which it only consumes scientific data sets that can be implemented in the practical fields as well, and hence, it has been justified.</w:t>
      </w:r>
    </w:p>
    <w:p xmlns:wp14="http://schemas.microsoft.com/office/word/2010/wordml" w:rsidRPr="00141F19" w:rsidR="00BF73A2" w:rsidRDefault="00B94656" w14:paraId="636CB64D" wp14:textId="77777777">
      <w:pPr>
        <w:spacing w:line="360" w:lineRule="auto"/>
        <w:jc w:val="both"/>
        <w:rPr>
          <w:b/>
          <w:i/>
          <w:sz w:val="24"/>
          <w:szCs w:val="24"/>
          <w:lang w:val="en-GB"/>
        </w:rPr>
      </w:pPr>
      <w:r w:rsidRPr="00141F19">
        <w:rPr>
          <w:b/>
          <w:i/>
          <w:sz w:val="24"/>
          <w:szCs w:val="24"/>
          <w:lang w:val="en-GB"/>
        </w:rPr>
        <w:t>Research design</w:t>
      </w:r>
    </w:p>
    <w:p xmlns:wp14="http://schemas.microsoft.com/office/word/2010/wordml" w:rsidRPr="00141F19" w:rsidR="00BF73A2" w:rsidRDefault="00B94656" w14:paraId="0B5CC553" wp14:textId="77777777">
      <w:pPr>
        <w:spacing w:line="360" w:lineRule="auto"/>
        <w:jc w:val="both"/>
        <w:rPr>
          <w:sz w:val="24"/>
          <w:szCs w:val="24"/>
          <w:lang w:val="en-GB"/>
        </w:rPr>
      </w:pPr>
      <w:r w:rsidRPr="00141F19">
        <w:rPr>
          <w:sz w:val="24"/>
          <w:szCs w:val="24"/>
          <w:lang w:val="en-GB"/>
        </w:rPr>
        <w:t xml:space="preserve">There are mainly four kinds of research design that can be seen in use, and those are descriptive, experimental, diagnostic, and explanatory research designs. Descriptive research design mainly concentrates on only systematically described situations or populations, and phenomena to collect valuable information. Experimental research design stresses the research objectives in a controlled manner through which facts along with a specific conclusion can be drawn. Diagnostic research design focuses on a particular cause of a specific problem or a phenomenon (Neaga, 2019). When it comes to Explanatory research design then it is a must to admit that it mainly </w:t>
      </w:r>
      <w:r w:rsidRPr="00141F19" w:rsidR="004657D8">
        <w:rPr>
          <w:sz w:val="24"/>
          <w:szCs w:val="24"/>
          <w:lang w:val="en-GB"/>
        </w:rPr>
        <w:t>cantered</w:t>
      </w:r>
      <w:r w:rsidRPr="00141F19">
        <w:rPr>
          <w:sz w:val="24"/>
          <w:szCs w:val="24"/>
          <w:lang w:val="en-GB"/>
        </w:rPr>
        <w:t xml:space="preserve"> on the concept of explaining the aspects of a researcher’s in a detailed manner. It is to be stated that the chosen research design is explanatory through which it can be constructed with strong evidence only.</w:t>
      </w:r>
    </w:p>
    <w:p xmlns:wp14="http://schemas.microsoft.com/office/word/2010/wordml" w:rsidRPr="00141F19" w:rsidR="00BF73A2" w:rsidP="000D5734" w:rsidRDefault="00B94656" w14:paraId="33CBD664" wp14:textId="77777777">
      <w:pPr>
        <w:pStyle w:val="Heading1"/>
        <w:rPr>
          <w:lang w:val="en-GB"/>
        </w:rPr>
      </w:pPr>
      <w:bookmarkStart w:name="_Toc106381550" w:id="3"/>
      <w:r w:rsidRPr="00141F19">
        <w:rPr>
          <w:lang w:val="en-GB"/>
        </w:rPr>
        <w:t>Research question</w:t>
      </w:r>
      <w:bookmarkEnd w:id="3"/>
    </w:p>
    <w:p xmlns:wp14="http://schemas.microsoft.com/office/word/2010/wordml" w:rsidRPr="00141F19" w:rsidR="00BF73A2" w:rsidRDefault="00B94656" w14:paraId="7423DC02" wp14:textId="77777777">
      <w:pPr>
        <w:numPr>
          <w:ilvl w:val="0"/>
          <w:numId w:val="2"/>
        </w:numPr>
        <w:spacing w:line="360" w:lineRule="auto"/>
        <w:jc w:val="both"/>
        <w:rPr>
          <w:sz w:val="24"/>
          <w:szCs w:val="24"/>
          <w:lang w:val="en-GB"/>
        </w:rPr>
      </w:pPr>
      <w:r w:rsidRPr="00141F19">
        <w:rPr>
          <w:sz w:val="24"/>
          <w:szCs w:val="24"/>
          <w:lang w:val="en-GB"/>
        </w:rPr>
        <w:t>What are the digital tools that assist students of UWTSD to collaborate with each other?</w:t>
      </w:r>
    </w:p>
    <w:p xmlns:wp14="http://schemas.microsoft.com/office/word/2010/wordml" w:rsidRPr="00141F19" w:rsidR="00BF73A2" w:rsidRDefault="00B94656" w14:paraId="5BA0EB14" wp14:textId="77777777">
      <w:pPr>
        <w:numPr>
          <w:ilvl w:val="0"/>
          <w:numId w:val="2"/>
        </w:numPr>
        <w:spacing w:line="360" w:lineRule="auto"/>
        <w:jc w:val="both"/>
        <w:rPr>
          <w:sz w:val="24"/>
          <w:szCs w:val="24"/>
          <w:lang w:val="en-GB"/>
        </w:rPr>
      </w:pPr>
      <w:r w:rsidRPr="00141F19">
        <w:rPr>
          <w:sz w:val="24"/>
          <w:szCs w:val="24"/>
          <w:lang w:val="en-GB"/>
        </w:rPr>
        <w:t>What are the causes, and effects that the students of UWTSD are constantly receiving from these individual tools?</w:t>
      </w:r>
    </w:p>
    <w:p xmlns:wp14="http://schemas.microsoft.com/office/word/2010/wordml" w:rsidRPr="00141F19" w:rsidR="00BF73A2" w:rsidRDefault="00B94656" w14:paraId="09633FCD" wp14:textId="77777777">
      <w:pPr>
        <w:numPr>
          <w:ilvl w:val="0"/>
          <w:numId w:val="2"/>
        </w:numPr>
        <w:spacing w:line="360" w:lineRule="auto"/>
        <w:jc w:val="both"/>
        <w:rPr>
          <w:sz w:val="24"/>
          <w:szCs w:val="24"/>
          <w:lang w:val="en-GB"/>
        </w:rPr>
      </w:pPr>
      <w:r w:rsidRPr="00141F19">
        <w:rPr>
          <w:sz w:val="24"/>
          <w:szCs w:val="24"/>
          <w:lang w:val="en-GB"/>
        </w:rPr>
        <w:lastRenderedPageBreak/>
        <w:t>Why are students digitally remaining dependent on each other while they can physically commune with each other?</w:t>
      </w:r>
    </w:p>
    <w:p xmlns:wp14="http://schemas.microsoft.com/office/word/2010/wordml" w:rsidRPr="00141F19" w:rsidR="00BF73A2" w:rsidRDefault="00B94656" w14:paraId="7103B126" wp14:textId="77777777">
      <w:pPr>
        <w:numPr>
          <w:ilvl w:val="0"/>
          <w:numId w:val="2"/>
        </w:numPr>
        <w:spacing w:line="360" w:lineRule="auto"/>
        <w:jc w:val="both"/>
        <w:rPr>
          <w:sz w:val="24"/>
          <w:szCs w:val="24"/>
          <w:lang w:val="en-GB"/>
        </w:rPr>
      </w:pPr>
      <w:r w:rsidRPr="00141F19">
        <w:rPr>
          <w:sz w:val="24"/>
          <w:szCs w:val="24"/>
          <w:lang w:val="en-GB"/>
        </w:rPr>
        <w:t>What are the individual tools that the students of UWTSD are currently utilizing to collaborate together?</w:t>
      </w:r>
    </w:p>
    <w:p xmlns:wp14="http://schemas.microsoft.com/office/word/2010/wordml" w:rsidRPr="00141F19" w:rsidR="00BF73A2" w:rsidRDefault="00B94656" w14:paraId="61427759" wp14:textId="77777777">
      <w:pPr>
        <w:numPr>
          <w:ilvl w:val="0"/>
          <w:numId w:val="2"/>
        </w:numPr>
        <w:spacing w:line="360" w:lineRule="auto"/>
        <w:jc w:val="both"/>
        <w:rPr>
          <w:sz w:val="24"/>
          <w:szCs w:val="24"/>
          <w:lang w:val="en-GB"/>
        </w:rPr>
      </w:pPr>
      <w:r w:rsidRPr="00141F19">
        <w:rPr>
          <w:sz w:val="24"/>
          <w:szCs w:val="24"/>
          <w:lang w:val="en-GB"/>
        </w:rPr>
        <w:t xml:space="preserve">Why does UWTSD utilize these tools to collaborate </w:t>
      </w:r>
      <w:r w:rsidRPr="00141F19" w:rsidR="000D5734">
        <w:rPr>
          <w:sz w:val="24"/>
          <w:szCs w:val="24"/>
          <w:lang w:val="en-GB"/>
        </w:rPr>
        <w:t>their</w:t>
      </w:r>
      <w:r w:rsidRPr="00141F19">
        <w:rPr>
          <w:sz w:val="24"/>
          <w:szCs w:val="24"/>
          <w:lang w:val="en-GB"/>
        </w:rPr>
        <w:t xml:space="preserve"> students together while they are pursuing their degrees?</w:t>
      </w:r>
    </w:p>
    <w:p xmlns:wp14="http://schemas.microsoft.com/office/word/2010/wordml" w:rsidRPr="00141F19" w:rsidR="00BF73A2" w:rsidP="000D5734" w:rsidRDefault="00B94656" w14:paraId="24924C10" wp14:textId="77777777">
      <w:pPr>
        <w:pStyle w:val="Heading1"/>
        <w:rPr>
          <w:lang w:val="en-GB"/>
        </w:rPr>
      </w:pPr>
      <w:bookmarkStart w:name="_Toc106381551" w:id="4"/>
      <w:r w:rsidRPr="00141F19">
        <w:rPr>
          <w:lang w:val="en-GB"/>
        </w:rPr>
        <w:t>Methods</w:t>
      </w:r>
      <w:bookmarkEnd w:id="4"/>
    </w:p>
    <w:p xmlns:wp14="http://schemas.microsoft.com/office/word/2010/wordml" w:rsidRPr="00141F19" w:rsidR="00BF73A2" w:rsidRDefault="00B94656" w14:paraId="1C770F4A" wp14:textId="77777777">
      <w:pPr>
        <w:spacing w:line="360" w:lineRule="auto"/>
        <w:jc w:val="both"/>
        <w:rPr>
          <w:b/>
          <w:i/>
          <w:sz w:val="24"/>
          <w:szCs w:val="24"/>
          <w:lang w:val="en-GB"/>
        </w:rPr>
      </w:pPr>
      <w:r w:rsidRPr="00141F19">
        <w:rPr>
          <w:b/>
          <w:i/>
          <w:sz w:val="24"/>
          <w:szCs w:val="24"/>
          <w:lang w:val="en-GB"/>
        </w:rPr>
        <w:t>Data collection methods</w:t>
      </w:r>
    </w:p>
    <w:p xmlns:wp14="http://schemas.microsoft.com/office/word/2010/wordml" w:rsidRPr="00141F19" w:rsidR="00BF73A2" w:rsidRDefault="00B94656" w14:paraId="59B1B17F" wp14:textId="77777777">
      <w:pPr>
        <w:spacing w:line="360" w:lineRule="auto"/>
        <w:jc w:val="both"/>
        <w:rPr>
          <w:sz w:val="24"/>
          <w:szCs w:val="24"/>
          <w:lang w:val="en-GB"/>
        </w:rPr>
      </w:pPr>
      <w:r w:rsidRPr="00141F19">
        <w:rPr>
          <w:sz w:val="24"/>
          <w:szCs w:val="24"/>
          <w:lang w:val="en-GB"/>
        </w:rPr>
        <w:t>As per the demand of the respective section, it needs to be addressed that on the respective institution that can be addressed as the ‘University of Wales Trinity Saint David’ (UWTSD) a survey and questionnaire session can be conducted through which the entire research objectives can be properly identified (Barnes</w:t>
      </w:r>
      <w:r w:rsidRPr="00141F19">
        <w:rPr>
          <w:i/>
          <w:sz w:val="24"/>
          <w:szCs w:val="24"/>
          <w:lang w:val="en-GB"/>
        </w:rPr>
        <w:t xml:space="preserve"> et al</w:t>
      </w:r>
      <w:r w:rsidRPr="00141F19">
        <w:rPr>
          <w:sz w:val="24"/>
          <w:szCs w:val="24"/>
          <w:lang w:val="en-GB"/>
        </w:rPr>
        <w:t>., 2021). Besides, it is a must to admit that the entire research team is certain that people can run a questionnaire session on 50 students of ‘University of Wales Trinity Saint David’ (UWTSD), through which the original data can be collected that can materially help the entire research work to establish.</w:t>
      </w:r>
    </w:p>
    <w:p xmlns:wp14="http://schemas.microsoft.com/office/word/2010/wordml" w:rsidRPr="00141F19" w:rsidR="00BF73A2" w:rsidRDefault="00B94656" w14:paraId="50221532" wp14:textId="77777777">
      <w:pPr>
        <w:spacing w:line="360" w:lineRule="auto"/>
        <w:jc w:val="both"/>
        <w:rPr>
          <w:sz w:val="24"/>
          <w:szCs w:val="24"/>
          <w:lang w:val="en-GB"/>
        </w:rPr>
      </w:pPr>
      <w:r w:rsidRPr="00141F19">
        <w:rPr>
          <w:sz w:val="24"/>
          <w:szCs w:val="24"/>
          <w:lang w:val="en-GB"/>
        </w:rPr>
        <w:t>As a matter of fact, there are other sources of information that are being considered valid in this research work, and some of them can be collected from journals, books, leaflets, and many more. These are also valid sources of information through which an entire research material can remain influenced to some extent. Here, it needs to be addressed that these individual materials can make the entire research work more strong to explore the core of the respective research concentration through which any individual learner can accumulate a certain amount of knowledge that can even be applied for further prospects.</w:t>
      </w:r>
    </w:p>
    <w:p xmlns:wp14="http://schemas.microsoft.com/office/word/2010/wordml" w:rsidRPr="00141F19" w:rsidR="00BF73A2" w:rsidRDefault="00B94656" w14:paraId="3AED956C" wp14:textId="77777777">
      <w:pPr>
        <w:spacing w:line="360" w:lineRule="auto"/>
        <w:jc w:val="both"/>
        <w:rPr>
          <w:b/>
          <w:i/>
          <w:sz w:val="24"/>
          <w:szCs w:val="24"/>
          <w:lang w:val="en-GB"/>
        </w:rPr>
      </w:pPr>
      <w:r w:rsidRPr="00141F19">
        <w:rPr>
          <w:b/>
          <w:i/>
          <w:sz w:val="24"/>
          <w:szCs w:val="24"/>
          <w:lang w:val="en-GB"/>
        </w:rPr>
        <w:t>Data analysis methods</w:t>
      </w:r>
    </w:p>
    <w:p xmlns:wp14="http://schemas.microsoft.com/office/word/2010/wordml" w:rsidRPr="00141F19" w:rsidR="00BF73A2" w:rsidRDefault="00B94656" w14:paraId="39F26D9F" wp14:textId="77777777">
      <w:pPr>
        <w:spacing w:line="360" w:lineRule="auto"/>
        <w:jc w:val="both"/>
        <w:rPr>
          <w:sz w:val="24"/>
          <w:szCs w:val="24"/>
          <w:lang w:val="en-GB"/>
        </w:rPr>
      </w:pPr>
      <w:r w:rsidRPr="00141F19">
        <w:rPr>
          <w:sz w:val="24"/>
          <w:szCs w:val="24"/>
          <w:lang w:val="en-GB"/>
        </w:rPr>
        <w:t xml:space="preserve">There are mainly three kinds of data analysis methods that can be seen in use in numerous research works, and those are Quantitative, Qualitative, and Mixed Methods. These individual methods are the data analysis methods through which any individual research work can be influenced. Quantitative analysis mainly tends to collect and </w:t>
      </w:r>
      <w:r w:rsidRPr="00141F19" w:rsidR="000D5734">
        <w:rPr>
          <w:sz w:val="24"/>
          <w:szCs w:val="24"/>
          <w:lang w:val="en-GB"/>
        </w:rPr>
        <w:t>analyse</w:t>
      </w:r>
      <w:r w:rsidRPr="00141F19">
        <w:rPr>
          <w:sz w:val="24"/>
          <w:szCs w:val="24"/>
          <w:lang w:val="en-GB"/>
        </w:rPr>
        <w:t xml:space="preserve"> only numerous data sets (Tamah</w:t>
      </w:r>
      <w:r w:rsidRPr="00141F19">
        <w:rPr>
          <w:i/>
          <w:sz w:val="24"/>
          <w:szCs w:val="24"/>
          <w:lang w:val="en-GB"/>
        </w:rPr>
        <w:t xml:space="preserve"> et al</w:t>
      </w:r>
      <w:r w:rsidRPr="00141F19">
        <w:rPr>
          <w:sz w:val="24"/>
          <w:szCs w:val="24"/>
          <w:lang w:val="en-GB"/>
        </w:rPr>
        <w:t>., 2020, p. 803). Qualitative analysis aims to collect on-numerical and factual data sets through which an entire research design can be structured (Stevens</w:t>
      </w:r>
      <w:r w:rsidRPr="00141F19">
        <w:rPr>
          <w:i/>
          <w:sz w:val="24"/>
          <w:szCs w:val="24"/>
          <w:lang w:val="en-GB"/>
        </w:rPr>
        <w:t xml:space="preserve"> et al</w:t>
      </w:r>
      <w:r w:rsidRPr="00141F19">
        <w:rPr>
          <w:sz w:val="24"/>
          <w:szCs w:val="24"/>
          <w:lang w:val="en-GB"/>
        </w:rPr>
        <w:t xml:space="preserve">., 2019, p. 30). Mixed method </w:t>
      </w:r>
      <w:r w:rsidRPr="00141F19">
        <w:rPr>
          <w:sz w:val="24"/>
          <w:szCs w:val="24"/>
          <w:lang w:val="en-GB"/>
        </w:rPr>
        <w:lastRenderedPageBreak/>
        <w:t xml:space="preserve">mainly explores both methods’ </w:t>
      </w:r>
      <w:r w:rsidRPr="00141F19" w:rsidR="000D5734">
        <w:rPr>
          <w:sz w:val="24"/>
          <w:szCs w:val="24"/>
          <w:lang w:val="en-GB"/>
        </w:rPr>
        <w:t>rationales</w:t>
      </w:r>
      <w:r w:rsidRPr="00141F19">
        <w:rPr>
          <w:sz w:val="24"/>
          <w:szCs w:val="24"/>
          <w:lang w:val="en-GB"/>
        </w:rPr>
        <w:t xml:space="preserve"> through which research objectives can be more objectively defined to some extent. In this case, the chosen data analysis method is Quantitative analysis.</w:t>
      </w:r>
    </w:p>
    <w:p xmlns:wp14="http://schemas.microsoft.com/office/word/2010/wordml" w:rsidRPr="00141F19" w:rsidR="00BF73A2" w:rsidP="0078531B" w:rsidRDefault="00B94656" w14:paraId="4A4A6267" wp14:textId="77777777">
      <w:pPr>
        <w:pStyle w:val="Heading1"/>
        <w:rPr>
          <w:lang w:val="en-GB"/>
        </w:rPr>
      </w:pPr>
      <w:bookmarkStart w:name="_Toc106381552" w:id="5"/>
      <w:r w:rsidRPr="00141F19">
        <w:rPr>
          <w:lang w:val="en-GB"/>
        </w:rPr>
        <w:t>Ethical considerations</w:t>
      </w:r>
      <w:bookmarkEnd w:id="5"/>
    </w:p>
    <w:p xmlns:wp14="http://schemas.microsoft.com/office/word/2010/wordml" w:rsidRPr="00141F19" w:rsidR="00BF73A2" w:rsidRDefault="00B94656" w14:paraId="1C26CB3D" wp14:textId="77777777">
      <w:pPr>
        <w:spacing w:line="360" w:lineRule="auto"/>
        <w:jc w:val="both"/>
        <w:rPr>
          <w:sz w:val="24"/>
          <w:szCs w:val="24"/>
          <w:lang w:val="en-GB"/>
        </w:rPr>
      </w:pPr>
      <w:r w:rsidRPr="00141F19">
        <w:rPr>
          <w:sz w:val="24"/>
          <w:szCs w:val="24"/>
          <w:lang w:val="en-GB"/>
        </w:rPr>
        <w:t>Here, it needs to be accepted that the entire research material is mainly constructed through collecting numerous data sets from different sources of information. In this context, it needs to be addressed that numerous information even can be collected from journals, books, and leaflets, through which the entire research work can be concise by concrete evidence only (Rezaeian and Wynn, 2022, p. 10). Besides factual information can be included in this particular section through which any individual learner can acquire a certain amount of knowledge, and can implement them as per that individual student’s requirements.</w:t>
      </w:r>
    </w:p>
    <w:p xmlns:wp14="http://schemas.microsoft.com/office/word/2010/wordml" w:rsidRPr="00141F19" w:rsidR="00BF73A2" w:rsidRDefault="00B94656" w14:paraId="6365C1A8" wp14:textId="77777777">
      <w:pPr>
        <w:spacing w:line="360" w:lineRule="auto"/>
        <w:jc w:val="both"/>
        <w:rPr>
          <w:sz w:val="24"/>
          <w:szCs w:val="24"/>
          <w:lang w:val="en-GB"/>
        </w:rPr>
      </w:pPr>
      <w:r w:rsidRPr="00141F19">
        <w:rPr>
          <w:sz w:val="24"/>
          <w:szCs w:val="24"/>
          <w:lang w:val="en-GB"/>
        </w:rPr>
        <w:t>Besides, the entire research team even aims to conduct a questionnaire session on its 50 students of ‘University of Wales Trinity Saint David’ (UWTSD) followed by the method of primary data collection. Besides, it is a must to adhere to that the research team even tends to conduct an online survey through which only concrete evidence can be collected to fill the precious research paper with concrete materials only. These are the data accumulative processes through which any individual researcher can make the entire research process more efficient to deliver a potential task delivery to its respective organization. Here it needs to be mentioned that all the data sets that can be accumulated in this research material are evident and hence, these are justified as valid.</w:t>
      </w:r>
    </w:p>
    <w:p xmlns:wp14="http://schemas.microsoft.com/office/word/2010/wordml" w:rsidRPr="00141F19" w:rsidR="00BF73A2" w:rsidP="0078531B" w:rsidRDefault="00B94656" w14:paraId="36704A0D" wp14:textId="77777777">
      <w:pPr>
        <w:pStyle w:val="Heading1"/>
        <w:rPr>
          <w:lang w:val="en-GB"/>
        </w:rPr>
      </w:pPr>
      <w:bookmarkStart w:name="_Toc106381553" w:id="6"/>
      <w:r w:rsidRPr="00141F19">
        <w:rPr>
          <w:lang w:val="en-GB"/>
        </w:rPr>
        <w:t>Results</w:t>
      </w:r>
      <w:bookmarkEnd w:id="6"/>
    </w:p>
    <w:p xmlns:wp14="http://schemas.microsoft.com/office/word/2010/wordml" w:rsidRPr="00141F19" w:rsidR="00BF73A2" w:rsidRDefault="00B94656" w14:paraId="62F051DE" wp14:textId="77777777">
      <w:pPr>
        <w:spacing w:line="360" w:lineRule="auto"/>
        <w:jc w:val="both"/>
        <w:rPr>
          <w:sz w:val="24"/>
          <w:szCs w:val="24"/>
          <w:lang w:val="en-GB"/>
        </w:rPr>
      </w:pPr>
      <w:r w:rsidRPr="00141F19">
        <w:rPr>
          <w:sz w:val="24"/>
          <w:szCs w:val="24"/>
          <w:lang w:val="en-GB"/>
        </w:rPr>
        <w:t>In this context of the research, it can be evaluated that the research work can potentially put an insight into the very core of ‘The University of Wales Trinity Saint David’s (UWTSD) processes of collaborating with students through which any individual student can utilize the same procedure to enhance the digital qualities within that particular individual learner. As a matter of fact, any individual student can even become more creative through a constant utilization of these digital tools which can would be assisting the very student in the near future (Jolley, 2019, p. 15).</w:t>
      </w:r>
    </w:p>
    <w:p xmlns:wp14="http://schemas.microsoft.com/office/word/2010/wordml" w:rsidRPr="00141F19" w:rsidR="00BF73A2" w:rsidRDefault="00B94656" w14:paraId="170A97D3" wp14:textId="77777777">
      <w:pPr>
        <w:spacing w:line="360" w:lineRule="auto"/>
        <w:jc w:val="both"/>
        <w:rPr>
          <w:sz w:val="24"/>
          <w:szCs w:val="24"/>
          <w:lang w:val="en-GB"/>
        </w:rPr>
      </w:pPr>
      <w:r w:rsidRPr="00141F19">
        <w:rPr>
          <w:sz w:val="24"/>
          <w:szCs w:val="24"/>
          <w:lang w:val="en-GB"/>
        </w:rPr>
        <w:lastRenderedPageBreak/>
        <w:t>Remaining in the same context, it needs to be mentioned that people can even be more creative in this way through which they can constantly produce materials that are solely related to their individual academic concentration. Besides, it can be claimed that if creativity influences an entire institutional student then as a whole the entire institution can be recognized for a new introduction to this particular verse.</w:t>
      </w:r>
    </w:p>
    <w:p xmlns:wp14="http://schemas.microsoft.com/office/word/2010/wordml" w:rsidRPr="00141F19" w:rsidR="00BF73A2" w:rsidRDefault="00B94656" w14:paraId="59050C28" wp14:textId="77777777">
      <w:pPr>
        <w:spacing w:line="360" w:lineRule="auto"/>
        <w:jc w:val="both"/>
        <w:rPr>
          <w:sz w:val="24"/>
          <w:szCs w:val="24"/>
          <w:lang w:val="en-GB"/>
        </w:rPr>
      </w:pPr>
      <w:r w:rsidRPr="00141F19">
        <w:rPr>
          <w:sz w:val="24"/>
          <w:szCs w:val="24"/>
          <w:lang w:val="en-GB"/>
        </w:rPr>
        <w:t>Remaining in the same context, it needs to be addressed that the respective institution that can be recognized as ‘The University of Wales Trinity Saint David’s (UWTSD) mainly utilizes ‘Microsoft Teams’ through which they are constantly serving their individual students the required liberty to collaborate with each other through which they can potentially produce a valid research material through which the entire institution can remain influenced to some extent, and in this case, it needs to be claimed that the respective research’s future career can even receive a certain amount of influence of it. Besides, it is also mentionable that the respective institutional students utilize Microsoft meetings, video, and audio calls, files, chats, and notes through which they mainly collaborate with each other, and conduct numerous academic research projects and other academic tasks.</w:t>
      </w:r>
    </w:p>
    <w:p xmlns:wp14="http://schemas.microsoft.com/office/word/2010/wordml" w:rsidRPr="00141F19" w:rsidR="00BF73A2" w:rsidRDefault="00B94656" w14:paraId="502147D6" wp14:textId="77777777">
      <w:pPr>
        <w:spacing w:line="360" w:lineRule="auto"/>
        <w:jc w:val="both"/>
        <w:rPr>
          <w:sz w:val="24"/>
          <w:szCs w:val="24"/>
          <w:lang w:val="en-GB"/>
        </w:rPr>
      </w:pPr>
      <w:r w:rsidRPr="00141F19">
        <w:rPr>
          <w:sz w:val="24"/>
          <w:szCs w:val="24"/>
          <w:lang w:val="en-GB"/>
        </w:rPr>
        <w:t>In this context of the respective discussion, it is to be claimed that knowing more about the respective students of ‘The University of Wales Trinity Saint David’s (UWTSD), and about their collaborative digital tools usage. If the research aim gets fulfilled then there are numerous benefits that students can receive, and can even utilize for their individual benefit (Hayles, 2019, p. 350). Here, it is a must to state that individual students or learners can even practice this particular method through which they can enhance their individual capabilities, and can implicate the potential creativity to their respective authorities through which they can receive a certain amount of influence for their individual future career. Besides, this is not about the United Kingdom rather any individual student can utilize this particular method from any distinct region through which they can practice the application of these respective methods and can develop their individual creative skills through which they can obtain numerous success, and can even prosper in their individual career.</w:t>
      </w:r>
    </w:p>
    <w:p xmlns:wp14="http://schemas.microsoft.com/office/word/2010/wordml" w:rsidRPr="00141F19" w:rsidR="00BF73A2" w:rsidRDefault="00B94656" w14:paraId="395A4081" wp14:textId="77777777">
      <w:pPr>
        <w:spacing w:line="360" w:lineRule="auto"/>
        <w:jc w:val="both"/>
        <w:rPr>
          <w:sz w:val="24"/>
          <w:szCs w:val="24"/>
          <w:lang w:val="en-GB"/>
        </w:rPr>
      </w:pPr>
      <w:r w:rsidRPr="00141F19">
        <w:rPr>
          <w:sz w:val="24"/>
          <w:szCs w:val="24"/>
          <w:lang w:val="en-GB"/>
        </w:rPr>
        <w:t xml:space="preserve">That is why the entire search is mainly concentrated on figuring out the actual purpose of utilizing ‘Microsoft Teams’ and its other tools (Microsoft meetings, video, and audio calls, files, chats, and notes) through which they are constantly collaborating with each other and delivering their respective institutional tasks within </w:t>
      </w:r>
      <w:r w:rsidRPr="00141F19">
        <w:rPr>
          <w:sz w:val="24"/>
          <w:szCs w:val="24"/>
          <w:lang w:val="en-GB"/>
        </w:rPr>
        <w:lastRenderedPageBreak/>
        <w:t>the given time frame. Here, it is to be stated that if the entire research is concentrated its results are based on which further actions can depend.</w:t>
      </w:r>
    </w:p>
    <w:p xmlns:wp14="http://schemas.microsoft.com/office/word/2010/wordml" w:rsidRPr="00141F19" w:rsidR="00BF73A2" w:rsidP="0078531B" w:rsidRDefault="00B94656" w14:paraId="4AFE23A4" wp14:textId="77777777">
      <w:pPr>
        <w:pStyle w:val="Heading1"/>
        <w:rPr>
          <w:lang w:val="en-GB"/>
        </w:rPr>
      </w:pPr>
      <w:bookmarkStart w:name="_Toc106381554" w:id="7"/>
      <w:r w:rsidRPr="00141F19">
        <w:rPr>
          <w:lang w:val="en-GB"/>
        </w:rPr>
        <w:t>Discussion</w:t>
      </w:r>
      <w:bookmarkEnd w:id="7"/>
    </w:p>
    <w:p xmlns:wp14="http://schemas.microsoft.com/office/word/2010/wordml" w:rsidRPr="00141F19" w:rsidR="00BF73A2" w:rsidRDefault="00B94656" w14:paraId="3F936AE4" wp14:textId="77777777">
      <w:pPr>
        <w:spacing w:line="360" w:lineRule="auto"/>
        <w:jc w:val="both"/>
        <w:rPr>
          <w:sz w:val="24"/>
          <w:szCs w:val="24"/>
          <w:lang w:val="en-GB"/>
        </w:rPr>
      </w:pPr>
      <w:r w:rsidRPr="00141F19">
        <w:rPr>
          <w:sz w:val="24"/>
          <w:szCs w:val="24"/>
          <w:lang w:val="en-GB"/>
        </w:rPr>
        <w:t>Here, it needs to be stated that the respective institution that can be recognized as ‘The University of Wales Trinity Saint David’ (UWTSD) how utilizes ‘Microsoft Teams’ to collaborate with their respective students through which they are continuously obtaining the required academic projects, and other numerous academic tasks. It would be assisting other students to develop their individual creative skills through which they can also obtain the most career desired objectives that they often thought (UWTSD, 2022). Besides, it is also mandatory to consider that the entire research even remained focused on certain factors of ‘Microsoft Teams’, and those are Microsoft meetings, video, and audio calls, files, chats, and notes through which only the factual data sets can be accumulated, and implemented into the reality. This can be addressed as a success of a project which can be implemented for the betterment of the entire human race.</w:t>
      </w:r>
    </w:p>
    <w:p xmlns:wp14="http://schemas.microsoft.com/office/word/2010/wordml" w:rsidRPr="00141F19" w:rsidR="00BF73A2" w:rsidP="0078531B" w:rsidRDefault="00B94656" w14:paraId="2B2A7A39" wp14:textId="77777777">
      <w:pPr>
        <w:pStyle w:val="Heading1"/>
        <w:rPr>
          <w:lang w:val="en-GB"/>
        </w:rPr>
      </w:pPr>
      <w:bookmarkStart w:name="_Toc106381555" w:id="8"/>
      <w:r w:rsidRPr="00141F19">
        <w:rPr>
          <w:lang w:val="en-GB"/>
        </w:rPr>
        <w:t>Conclusion</w:t>
      </w:r>
      <w:bookmarkEnd w:id="8"/>
    </w:p>
    <w:p xmlns:wp14="http://schemas.microsoft.com/office/word/2010/wordml" w:rsidRPr="00141F19" w:rsidR="00BF73A2" w:rsidRDefault="00B94656" w14:paraId="3DF3E742" wp14:textId="77777777">
      <w:pPr>
        <w:spacing w:line="360" w:lineRule="auto"/>
        <w:jc w:val="both"/>
        <w:rPr>
          <w:sz w:val="24"/>
          <w:szCs w:val="24"/>
          <w:lang w:val="en-GB"/>
        </w:rPr>
      </w:pPr>
      <w:r w:rsidRPr="00141F19">
        <w:rPr>
          <w:sz w:val="24"/>
          <w:szCs w:val="24"/>
          <w:lang w:val="en-GB"/>
        </w:rPr>
        <w:t>At the end of the discussion, it needs to be mentioned that it is important to identify the core elements of the research topic through which the entire research material can be only constructed with concrete evidence. Besides, the ‘Microsoft Teams’ and its other facilities such as Microsoft meetings, video, and audio calls, files, chats, and notes also need to be evaluated by that the entire concept can remain clear to an individual, and by following this particular method any individual learner or any individual student can improve their individual creative thinking qualities which can influence their individual career as well.</w:t>
      </w:r>
      <w:r w:rsidRPr="00141F19">
        <w:rPr>
          <w:lang w:val="en-GB"/>
        </w:rPr>
        <w:br w:type="page"/>
      </w:r>
    </w:p>
    <w:p xmlns:wp14="http://schemas.microsoft.com/office/word/2010/wordml" w:rsidRPr="00141F19" w:rsidR="00BF73A2" w:rsidP="0078531B" w:rsidRDefault="00B94656" w14:paraId="3D94284D" wp14:textId="77777777">
      <w:pPr>
        <w:pStyle w:val="Heading1"/>
        <w:rPr>
          <w:lang w:val="en-GB"/>
        </w:rPr>
      </w:pPr>
      <w:bookmarkStart w:name="_Toc106381556" w:id="9"/>
      <w:r w:rsidRPr="00141F19">
        <w:rPr>
          <w:lang w:val="en-GB"/>
        </w:rPr>
        <w:lastRenderedPageBreak/>
        <w:t>Reference List</w:t>
      </w:r>
      <w:bookmarkEnd w:id="9"/>
    </w:p>
    <w:p xmlns:wp14="http://schemas.microsoft.com/office/word/2010/wordml" w:rsidRPr="00141F19" w:rsidR="00080AA4" w:rsidRDefault="00080AA4" w14:paraId="243E0511" wp14:textId="77777777">
      <w:pPr>
        <w:spacing w:before="240" w:after="240" w:line="360" w:lineRule="auto"/>
        <w:jc w:val="both"/>
        <w:rPr>
          <w:color w:val="1155CC"/>
          <w:sz w:val="24"/>
          <w:szCs w:val="24"/>
          <w:u w:val="single"/>
          <w:lang w:val="en-GB"/>
        </w:rPr>
      </w:pPr>
      <w:r w:rsidRPr="00141F19">
        <w:rPr>
          <w:sz w:val="24"/>
          <w:szCs w:val="24"/>
          <w:lang w:val="en-GB"/>
        </w:rPr>
        <w:t>Barnes, J., Greenway, C. and Morgan, C., 2021. How has Covid-19 affected how teacher educators engage their students in learning?.</w:t>
      </w:r>
      <w:hyperlink r:id="rId9">
        <w:r w:rsidRPr="00141F19">
          <w:rPr>
            <w:color w:val="1155CC"/>
            <w:sz w:val="24"/>
            <w:szCs w:val="24"/>
            <w:u w:val="single"/>
            <w:lang w:val="en-GB"/>
          </w:rPr>
          <w:t>https://www.informingscience.org/Publications/4626</w:t>
        </w:r>
      </w:hyperlink>
    </w:p>
    <w:p xmlns:wp14="http://schemas.microsoft.com/office/word/2010/wordml" w:rsidR="00080AA4" w:rsidRDefault="00080AA4" w14:paraId="0D7B4319" wp14:textId="77777777">
      <w:pPr>
        <w:spacing w:before="240" w:after="240" w:line="360" w:lineRule="auto"/>
        <w:jc w:val="both"/>
        <w:rPr>
          <w:lang w:val="en-GB"/>
        </w:rPr>
      </w:pPr>
      <w:r w:rsidRPr="00141F19">
        <w:rPr>
          <w:sz w:val="24"/>
          <w:szCs w:val="24"/>
          <w:lang w:val="en-GB"/>
        </w:rPr>
        <w:t>Fielding, K. and Murcia, K., 2022. Research linking digital technologies to young children's creativity: An interpretive framework and systematic review. Issues in Educational Research, 32(1), pp.105-125.</w:t>
      </w:r>
      <w:hyperlink r:id="rId11">
        <w:r w:rsidRPr="00141F19">
          <w:rPr>
            <w:color w:val="1155CC"/>
            <w:sz w:val="24"/>
            <w:szCs w:val="24"/>
            <w:u w:val="single"/>
            <w:lang w:val="en-GB"/>
          </w:rPr>
          <w:t>https://www.iier.org.au/iier32/fielding-abs.html</w:t>
        </w:r>
      </w:hyperlink>
    </w:p>
    <w:p xmlns:wp14="http://schemas.microsoft.com/office/word/2010/wordml" w:rsidRPr="00080AA4" w:rsidR="00080AA4" w:rsidRDefault="00080AA4" w14:paraId="093AD2C1" wp14:textId="77777777">
      <w:pPr>
        <w:spacing w:before="240" w:after="240" w:line="360" w:lineRule="auto"/>
        <w:jc w:val="both"/>
        <w:rPr>
          <w:b/>
          <w:sz w:val="24"/>
          <w:szCs w:val="24"/>
          <w:lang w:val="en-GB"/>
        </w:rPr>
      </w:pPr>
      <w:r w:rsidRPr="00141F19">
        <w:rPr>
          <w:sz w:val="24"/>
          <w:szCs w:val="24"/>
          <w:lang w:val="en-GB"/>
        </w:rPr>
        <w:t>Hayles, C.S., 2019. INSPIRE sustainability internships: Promoting campus greening initiatives through student participation. International Journal of Sustainability in Higher Education.</w:t>
      </w:r>
      <w:hyperlink r:id="rId13">
        <w:r w:rsidRPr="00141F19">
          <w:rPr>
            <w:color w:val="1155CC"/>
            <w:sz w:val="24"/>
            <w:szCs w:val="24"/>
            <w:u w:val="single"/>
            <w:lang w:val="en-GB"/>
          </w:rPr>
          <w:t>https://www.emerald.com/insight/content/doi/10.1108/IJSHE-03-2019-0111/full/html</w:t>
        </w:r>
      </w:hyperlink>
    </w:p>
    <w:p xmlns:wp14="http://schemas.microsoft.com/office/word/2010/wordml" w:rsidRPr="00141F19" w:rsidR="00080AA4" w:rsidRDefault="00080AA4" w14:paraId="398D818C" wp14:textId="77777777">
      <w:pPr>
        <w:spacing w:before="240" w:after="240" w:line="360" w:lineRule="auto"/>
        <w:jc w:val="both"/>
        <w:rPr>
          <w:color w:val="1155CC"/>
          <w:sz w:val="24"/>
          <w:szCs w:val="24"/>
          <w:u w:val="single"/>
          <w:lang w:val="en-GB"/>
        </w:rPr>
      </w:pPr>
      <w:r w:rsidRPr="00141F19">
        <w:rPr>
          <w:sz w:val="24"/>
          <w:szCs w:val="24"/>
          <w:lang w:val="en-GB"/>
        </w:rPr>
        <w:t>Hayles, C.S., 2019. Integrating Teaching and Learning around the Seven Sustainable Development Goals of the Well-Being of Future Generations Act 2015 (Wales). In Culture and Environment (pp. 343-365). Brill.</w:t>
      </w:r>
      <w:hyperlink r:id="rId15">
        <w:r w:rsidRPr="00141F19">
          <w:rPr>
            <w:color w:val="1155CC"/>
            <w:sz w:val="24"/>
            <w:szCs w:val="24"/>
            <w:u w:val="single"/>
            <w:lang w:val="en-GB"/>
          </w:rPr>
          <w:t>https://brill.com/view/book/9789004396685/BP000029.xml</w:t>
        </w:r>
      </w:hyperlink>
    </w:p>
    <w:p xmlns:wp14="http://schemas.microsoft.com/office/word/2010/wordml" w:rsidRPr="00141F19" w:rsidR="00080AA4" w:rsidRDefault="00080AA4" w14:paraId="108D6BF4" wp14:textId="77777777">
      <w:pPr>
        <w:spacing w:before="240" w:after="240" w:line="360" w:lineRule="auto"/>
        <w:jc w:val="both"/>
        <w:rPr>
          <w:color w:val="1155CC"/>
          <w:sz w:val="24"/>
          <w:szCs w:val="24"/>
          <w:u w:val="single"/>
          <w:lang w:val="en-GB"/>
        </w:rPr>
      </w:pPr>
      <w:r w:rsidRPr="00141F19">
        <w:rPr>
          <w:sz w:val="24"/>
          <w:szCs w:val="24"/>
          <w:lang w:val="en-GB"/>
        </w:rPr>
        <w:t>He, Y., 2018. Enhancing International Students’ Experience in the UK through the Development of a Higher Education Co-opetition Framework: An Examination into Welsh Universities’ International Collaboration and Student Recruitment Activities (Doctoral dissertation, Cardiff Metropolitan University).</w:t>
      </w:r>
      <w:hyperlink r:id="rId17">
        <w:r w:rsidRPr="00141F19">
          <w:rPr>
            <w:color w:val="1155CC"/>
            <w:sz w:val="24"/>
            <w:szCs w:val="24"/>
            <w:u w:val="single"/>
            <w:lang w:val="en-GB"/>
          </w:rPr>
          <w:t>https://repository.cardiffmet.ac.uk/handle/10369/9914</w:t>
        </w:r>
      </w:hyperlink>
    </w:p>
    <w:p xmlns:wp14="http://schemas.microsoft.com/office/word/2010/wordml" w:rsidRPr="00141F19" w:rsidR="00080AA4" w:rsidRDefault="00080AA4" w14:paraId="036AA988" wp14:textId="77777777">
      <w:pPr>
        <w:spacing w:before="240" w:after="240" w:line="360" w:lineRule="auto"/>
        <w:jc w:val="both"/>
        <w:rPr>
          <w:color w:val="1155CC"/>
          <w:sz w:val="24"/>
          <w:szCs w:val="24"/>
          <w:u w:val="single"/>
          <w:lang w:val="en-GB"/>
        </w:rPr>
      </w:pPr>
      <w:r w:rsidRPr="00141F19">
        <w:rPr>
          <w:sz w:val="24"/>
          <w:szCs w:val="24"/>
          <w:lang w:val="en-GB"/>
        </w:rPr>
        <w:t>Jolley, H.K., 2019. I’m human too: Person-centred counsellors’ lived experiences of therapist self-disclosure. European Journal for Qualitative Research in Psychotherapy, 9, pp.12-26.</w:t>
      </w:r>
      <w:hyperlink r:id="rId19">
        <w:r w:rsidRPr="00141F19">
          <w:rPr>
            <w:color w:val="1155CC"/>
            <w:sz w:val="24"/>
            <w:szCs w:val="24"/>
            <w:u w:val="single"/>
            <w:lang w:val="en-GB"/>
          </w:rPr>
          <w:t>http://ejqrp.org/index.php/ejqrp/article/view/54</w:t>
        </w:r>
      </w:hyperlink>
    </w:p>
    <w:p xmlns:wp14="http://schemas.microsoft.com/office/word/2010/wordml" w:rsidRPr="00141F19" w:rsidR="00080AA4" w:rsidRDefault="00080AA4" w14:paraId="7756EA89" wp14:textId="77777777">
      <w:pPr>
        <w:spacing w:before="240" w:after="240" w:line="360" w:lineRule="auto"/>
        <w:jc w:val="both"/>
        <w:rPr>
          <w:color w:val="1155CC"/>
          <w:sz w:val="24"/>
          <w:szCs w:val="24"/>
          <w:u w:val="single"/>
          <w:lang w:val="en-GB"/>
        </w:rPr>
      </w:pPr>
      <w:r w:rsidRPr="00141F19">
        <w:rPr>
          <w:sz w:val="24"/>
          <w:szCs w:val="24"/>
          <w:lang w:val="en-GB"/>
        </w:rPr>
        <w:t>Neaga, I., 2019. Applying Industry 4.0 and Education 4.0 to engineering education. Proceedings of the Canadian Engineering Education Association (CEEA).</w:t>
      </w:r>
      <w:hyperlink r:id="rId21">
        <w:r w:rsidRPr="00141F19">
          <w:rPr>
            <w:color w:val="1155CC"/>
            <w:sz w:val="24"/>
            <w:szCs w:val="24"/>
            <w:u w:val="single"/>
            <w:lang w:val="en-GB"/>
          </w:rPr>
          <w:t>https://ojs.library.queensu.ca/index.php/PCEEA/article/view/13859</w:t>
        </w:r>
      </w:hyperlink>
    </w:p>
    <w:p xmlns:wp14="http://schemas.microsoft.com/office/word/2010/wordml" w:rsidRPr="00141F19" w:rsidR="00080AA4" w:rsidRDefault="00080AA4" w14:paraId="21F397E1" wp14:textId="77777777">
      <w:pPr>
        <w:spacing w:before="240" w:after="240" w:line="360" w:lineRule="auto"/>
        <w:jc w:val="both"/>
        <w:rPr>
          <w:color w:val="1155CC"/>
          <w:sz w:val="24"/>
          <w:szCs w:val="24"/>
          <w:u w:val="single"/>
          <w:lang w:val="en-GB"/>
        </w:rPr>
      </w:pPr>
      <w:r w:rsidRPr="00141F19">
        <w:rPr>
          <w:sz w:val="24"/>
          <w:szCs w:val="24"/>
          <w:lang w:val="en-GB"/>
        </w:rPr>
        <w:t xml:space="preserve">Rezaeian, M. and Wynn, M.G., 2022. The Impact of Cloud Computing on the IT Support Function: A Case Study From Higher Education. In Handbook of Research </w:t>
      </w:r>
      <w:r w:rsidRPr="00141F19">
        <w:rPr>
          <w:sz w:val="24"/>
          <w:szCs w:val="24"/>
          <w:lang w:val="en-GB"/>
        </w:rPr>
        <w:lastRenderedPageBreak/>
        <w:t>on Digital Transformation, Industry Use Cases, and the Impact of Disruptive Technologies (pp. 1-17). IGI Global.</w:t>
      </w:r>
      <w:hyperlink r:id="rId23">
        <w:r w:rsidRPr="00141F19">
          <w:rPr>
            <w:color w:val="1155CC"/>
            <w:sz w:val="24"/>
            <w:szCs w:val="24"/>
            <w:u w:val="single"/>
            <w:lang w:val="en-GB"/>
          </w:rPr>
          <w:t>https://www.igi-global.com/chapter/the-impact-of-cloud-computing-on-the-it-support-function/288639</w:t>
        </w:r>
      </w:hyperlink>
    </w:p>
    <w:p xmlns:wp14="http://schemas.microsoft.com/office/word/2010/wordml" w:rsidRPr="00141F19" w:rsidR="00080AA4" w:rsidRDefault="00080AA4" w14:paraId="12CEB5A5" wp14:textId="77777777">
      <w:pPr>
        <w:spacing w:before="240" w:after="240" w:line="360" w:lineRule="auto"/>
        <w:jc w:val="both"/>
        <w:rPr>
          <w:color w:val="1155CC"/>
          <w:sz w:val="24"/>
          <w:szCs w:val="24"/>
          <w:u w:val="single"/>
          <w:lang w:val="en-GB"/>
        </w:rPr>
      </w:pPr>
      <w:r w:rsidRPr="00141F19">
        <w:rPr>
          <w:sz w:val="24"/>
          <w:szCs w:val="24"/>
          <w:lang w:val="en-GB"/>
        </w:rPr>
        <w:t>Stevens, R.S., McPherson, G.E. and Moore, G.A., 2019. Overcoming the ‘tyranny of distance’in instrumental music tuition in Australia: The iMCM project. Journal of Music, Technology &amp; Education, 12(1), pp.25-47.</w:t>
      </w:r>
      <w:hyperlink r:id="rId25">
        <w:r w:rsidRPr="00141F19">
          <w:rPr>
            <w:color w:val="1155CC"/>
            <w:sz w:val="24"/>
            <w:szCs w:val="24"/>
            <w:u w:val="single"/>
            <w:lang w:val="en-GB"/>
          </w:rPr>
          <w:t>https://www.ingentaconnect.com/content/intellect/jmte/2019/00000012/00000001/art00003</w:t>
        </w:r>
      </w:hyperlink>
    </w:p>
    <w:p xmlns:wp14="http://schemas.microsoft.com/office/word/2010/wordml" w:rsidRPr="00141F19" w:rsidR="00080AA4" w:rsidRDefault="00080AA4" w14:paraId="086C7238" wp14:textId="77777777">
      <w:pPr>
        <w:spacing w:before="240" w:after="240" w:line="360" w:lineRule="auto"/>
        <w:jc w:val="both"/>
        <w:rPr>
          <w:color w:val="1155CC"/>
          <w:sz w:val="24"/>
          <w:szCs w:val="24"/>
          <w:u w:val="single"/>
          <w:lang w:val="en-GB"/>
        </w:rPr>
      </w:pPr>
      <w:r w:rsidRPr="00141F19">
        <w:rPr>
          <w:sz w:val="24"/>
          <w:szCs w:val="24"/>
          <w:lang w:val="en-GB"/>
        </w:rPr>
        <w:t>Tamah, S.M., Triwidayati, K.R. and Utami, T.S.D., 2020. Secondary school language teachers’ online learning engagement during the COVID-19 pandemic in Indonesia. Journal of Information Technology Education: Research, 19, pp.803-832.</w:t>
      </w:r>
      <w:hyperlink r:id="rId27">
        <w:r w:rsidRPr="00141F19">
          <w:rPr>
            <w:color w:val="1155CC"/>
            <w:sz w:val="24"/>
            <w:szCs w:val="24"/>
            <w:u w:val="single"/>
            <w:lang w:val="en-GB"/>
          </w:rPr>
          <w:t>https://www.informingscience.org/Publications/4626</w:t>
        </w:r>
      </w:hyperlink>
    </w:p>
    <w:p xmlns:wp14="http://schemas.microsoft.com/office/word/2010/wordml" w:rsidRPr="00141F19" w:rsidR="00080AA4" w:rsidRDefault="00080AA4" w14:paraId="661B0876" wp14:textId="77777777">
      <w:pPr>
        <w:spacing w:before="240" w:after="240" w:line="360" w:lineRule="auto"/>
        <w:jc w:val="both"/>
        <w:rPr>
          <w:color w:val="1155CC"/>
          <w:sz w:val="24"/>
          <w:szCs w:val="24"/>
          <w:u w:val="single"/>
          <w:lang w:val="en-GB"/>
        </w:rPr>
      </w:pPr>
      <w:r w:rsidRPr="00141F19">
        <w:rPr>
          <w:sz w:val="24"/>
          <w:szCs w:val="24"/>
          <w:lang w:val="en-GB"/>
        </w:rPr>
        <w:t>UWTSD, W., 2022. University of Wales Trinity Saint David. [online] Uwtsd.ac.uk. Available at: &lt;https://www.uwtsd.ac.uk/&gt; [Accessed 17 June 2022].</w:t>
      </w:r>
      <w:hyperlink r:id="rId29">
        <w:r w:rsidRPr="00141F19">
          <w:rPr>
            <w:color w:val="1155CC"/>
            <w:sz w:val="24"/>
            <w:szCs w:val="24"/>
            <w:u w:val="single"/>
            <w:lang w:val="en-GB"/>
          </w:rPr>
          <w:t>https://www.uwtsd.ac.uk/</w:t>
        </w:r>
      </w:hyperlink>
    </w:p>
    <w:p xmlns:wp14="http://schemas.microsoft.com/office/word/2010/wordml" w:rsidRPr="00141F19" w:rsidR="00080AA4" w:rsidRDefault="00080AA4" w14:paraId="7D02AEA4" wp14:textId="77777777">
      <w:pPr>
        <w:spacing w:before="240" w:after="240" w:line="360" w:lineRule="auto"/>
        <w:jc w:val="both"/>
        <w:rPr>
          <w:color w:val="1155CC"/>
          <w:sz w:val="24"/>
          <w:szCs w:val="24"/>
          <w:u w:val="single"/>
          <w:lang w:val="en-GB"/>
        </w:rPr>
      </w:pPr>
      <w:r w:rsidRPr="00141F19">
        <w:rPr>
          <w:sz w:val="24"/>
          <w:szCs w:val="24"/>
          <w:lang w:val="en-GB"/>
        </w:rPr>
        <w:t>Weicht, R. and Jónsdóttir, S.R., 2021. Education for social change: The case of teacher education in wales. Sustainability, 13(15), p.8574.</w:t>
      </w:r>
      <w:hyperlink r:id="rId31">
        <w:r w:rsidRPr="00141F19">
          <w:rPr>
            <w:color w:val="1155CC"/>
            <w:sz w:val="24"/>
            <w:szCs w:val="24"/>
            <w:u w:val="single"/>
            <w:lang w:val="en-GB"/>
          </w:rPr>
          <w:t>https://www.mdpi.com/2071-1050/13/15/8574</w:t>
        </w:r>
      </w:hyperlink>
    </w:p>
    <w:p xmlns:wp14="http://schemas.microsoft.com/office/word/2010/wordml" w:rsidR="00080AA4" w:rsidRDefault="00080AA4" w14:paraId="3DEEC669" wp14:textId="77777777">
      <w:pPr>
        <w:rPr>
          <w:b/>
          <w:color w:val="000000" w:themeColor="text1"/>
          <w:sz w:val="24"/>
          <w:szCs w:val="40"/>
          <w:lang w:val="en-GB"/>
        </w:rPr>
      </w:pPr>
      <w:bookmarkStart w:name="_Toc106381557" w:id="10"/>
      <w:r>
        <w:rPr>
          <w:lang w:val="en-GB"/>
        </w:rPr>
        <w:br w:type="page"/>
      </w:r>
    </w:p>
    <w:p xmlns:wp14="http://schemas.microsoft.com/office/word/2010/wordml" w:rsidRPr="00141F19" w:rsidR="00BF73A2" w:rsidP="0078531B" w:rsidRDefault="00B94656" w14:paraId="7CE1CDB3" wp14:textId="77777777">
      <w:pPr>
        <w:pStyle w:val="Heading1"/>
        <w:rPr>
          <w:lang w:val="en-GB"/>
        </w:rPr>
      </w:pPr>
      <w:r w:rsidRPr="00141F19">
        <w:rPr>
          <w:lang w:val="en-GB"/>
        </w:rPr>
        <w:lastRenderedPageBreak/>
        <w:t>Appendix – A blank copy of your survey questionnaire</w:t>
      </w:r>
      <w:bookmarkEnd w:id="10"/>
    </w:p>
    <w:p w:rsidR="00B94656" w:rsidP="55656392" w:rsidRDefault="00B94656" w14:paraId="3AAB1A85" w14:textId="20B2D70C">
      <w:pPr>
        <w:numPr>
          <w:ilvl w:val="0"/>
          <w:numId w:val="1"/>
        </w:numPr>
        <w:spacing w:line="360" w:lineRule="auto"/>
        <w:jc w:val="both"/>
        <w:rPr>
          <w:sz w:val="24"/>
          <w:szCs w:val="24"/>
          <w:lang w:val="en-GB"/>
        </w:rPr>
      </w:pPr>
      <w:r w:rsidRPr="55656392" w:rsidR="00B94656">
        <w:rPr>
          <w:sz w:val="24"/>
          <w:szCs w:val="24"/>
          <w:lang w:val="en-GB"/>
        </w:rPr>
        <w:t>What is your name?</w:t>
      </w:r>
    </w:p>
    <w:p xmlns:wp14="http://schemas.microsoft.com/office/word/2010/wordml" w:rsidRPr="00141F19" w:rsidR="00BF73A2" w:rsidRDefault="00B94656" w14:paraId="49B04D28" wp14:textId="77777777">
      <w:pPr>
        <w:numPr>
          <w:ilvl w:val="0"/>
          <w:numId w:val="1"/>
        </w:numPr>
        <w:spacing w:line="360" w:lineRule="auto"/>
        <w:jc w:val="both"/>
        <w:rPr>
          <w:sz w:val="24"/>
          <w:szCs w:val="24"/>
          <w:lang w:val="en-GB"/>
        </w:rPr>
      </w:pPr>
      <w:r w:rsidRPr="55656392" w:rsidR="00B94656">
        <w:rPr>
          <w:sz w:val="24"/>
          <w:szCs w:val="24"/>
          <w:lang w:val="en-GB"/>
        </w:rPr>
        <w:t>What is your age?</w:t>
      </w:r>
    </w:p>
    <w:p xmlns:wp14="http://schemas.microsoft.com/office/word/2010/wordml" w:rsidRPr="00141F19" w:rsidR="00BF73A2" w:rsidRDefault="00B94656" w14:paraId="7BDFC53B" wp14:textId="77777777">
      <w:pPr>
        <w:numPr>
          <w:ilvl w:val="0"/>
          <w:numId w:val="1"/>
        </w:numPr>
        <w:spacing w:line="360" w:lineRule="auto"/>
        <w:jc w:val="both"/>
        <w:rPr>
          <w:sz w:val="24"/>
          <w:szCs w:val="24"/>
          <w:lang w:val="en-GB"/>
        </w:rPr>
      </w:pPr>
      <w:r w:rsidRPr="55656392" w:rsidR="00B94656">
        <w:rPr>
          <w:sz w:val="24"/>
          <w:szCs w:val="24"/>
          <w:lang w:val="en-GB"/>
        </w:rPr>
        <w:t>What is your gender?</w:t>
      </w:r>
    </w:p>
    <w:p xmlns:wp14="http://schemas.microsoft.com/office/word/2010/wordml" w:rsidRPr="00141F19" w:rsidR="00BF73A2" w:rsidRDefault="00B94656" w14:paraId="1158CB24" wp14:textId="77777777">
      <w:pPr>
        <w:numPr>
          <w:ilvl w:val="0"/>
          <w:numId w:val="1"/>
        </w:numPr>
        <w:spacing w:line="360" w:lineRule="auto"/>
        <w:jc w:val="both"/>
        <w:rPr>
          <w:sz w:val="24"/>
          <w:szCs w:val="24"/>
          <w:lang w:val="en-GB"/>
        </w:rPr>
      </w:pPr>
      <w:r w:rsidRPr="55656392" w:rsidR="00B94656">
        <w:rPr>
          <w:sz w:val="24"/>
          <w:szCs w:val="24"/>
          <w:lang w:val="en-GB"/>
        </w:rPr>
        <w:t>For how long you are pursuing the respective course and utilizing ‘Microsoft Teams’ to collaborate with your teammates?</w:t>
      </w:r>
    </w:p>
    <w:p xmlns:wp14="http://schemas.microsoft.com/office/word/2010/wordml" w:rsidRPr="00141F19" w:rsidR="00BF73A2" w:rsidRDefault="00B94656" w14:paraId="43C1E6F6" wp14:textId="77777777">
      <w:pPr>
        <w:numPr>
          <w:ilvl w:val="0"/>
          <w:numId w:val="1"/>
        </w:numPr>
        <w:spacing w:line="360" w:lineRule="auto"/>
        <w:jc w:val="both"/>
        <w:rPr>
          <w:sz w:val="24"/>
          <w:szCs w:val="24"/>
          <w:lang w:val="en-GB"/>
        </w:rPr>
      </w:pPr>
      <w:r w:rsidRPr="55656392" w:rsidR="00B94656">
        <w:rPr>
          <w:sz w:val="24"/>
          <w:szCs w:val="24"/>
          <w:lang w:val="en-GB"/>
        </w:rPr>
        <w:t>How do you agree or define that digital communication is more creative than communicating with each other while both being present at a same place?</w:t>
      </w:r>
    </w:p>
    <w:p xmlns:wp14="http://schemas.microsoft.com/office/word/2010/wordml" w:rsidRPr="00141F19" w:rsidR="00BF73A2" w:rsidRDefault="00B94656" w14:paraId="0F5B7527" wp14:textId="77777777">
      <w:pPr>
        <w:numPr>
          <w:ilvl w:val="0"/>
          <w:numId w:val="1"/>
        </w:numPr>
        <w:spacing w:line="360" w:lineRule="auto"/>
        <w:jc w:val="both"/>
        <w:rPr>
          <w:sz w:val="24"/>
          <w:szCs w:val="24"/>
          <w:lang w:val="en-GB"/>
        </w:rPr>
      </w:pPr>
      <w:r w:rsidRPr="55656392" w:rsidR="00B94656">
        <w:rPr>
          <w:sz w:val="24"/>
          <w:szCs w:val="24"/>
          <w:lang w:val="en-GB"/>
        </w:rPr>
        <w:t>Do you agree that ‘Microsoft Teams’ and its facilities can potentially assist an entire team to collaborate with each other?</w:t>
      </w:r>
    </w:p>
    <w:p xmlns:wp14="http://schemas.microsoft.com/office/word/2010/wordml" w:rsidRPr="00141F19" w:rsidR="00BF73A2" w:rsidRDefault="00B94656" w14:paraId="55868A25" wp14:textId="77777777">
      <w:pPr>
        <w:numPr>
          <w:ilvl w:val="0"/>
          <w:numId w:val="1"/>
        </w:numPr>
        <w:spacing w:line="360" w:lineRule="auto"/>
        <w:jc w:val="both"/>
        <w:rPr>
          <w:sz w:val="24"/>
          <w:szCs w:val="24"/>
          <w:lang w:val="en-GB"/>
        </w:rPr>
      </w:pPr>
      <w:r w:rsidRPr="55656392" w:rsidR="00B94656">
        <w:rPr>
          <w:sz w:val="24"/>
          <w:szCs w:val="24"/>
          <w:lang w:val="en-GB"/>
        </w:rPr>
        <w:t>Do you agree that Microsoft meetings, video, and audio calls, files, chats, and notes - are the collaborative facilities of ‘Microsoft Teams’?</w:t>
      </w:r>
    </w:p>
    <w:p xmlns:wp14="http://schemas.microsoft.com/office/word/2010/wordml" w:rsidRPr="00141F19" w:rsidR="00BF73A2" w:rsidRDefault="00B94656" w14:paraId="7F26D037" wp14:textId="77777777">
      <w:pPr>
        <w:numPr>
          <w:ilvl w:val="0"/>
          <w:numId w:val="1"/>
        </w:numPr>
        <w:spacing w:line="360" w:lineRule="auto"/>
        <w:jc w:val="both"/>
        <w:rPr>
          <w:sz w:val="24"/>
          <w:szCs w:val="24"/>
          <w:lang w:val="en-GB"/>
        </w:rPr>
      </w:pPr>
      <w:r w:rsidRPr="55656392" w:rsidR="00B94656">
        <w:rPr>
          <w:sz w:val="24"/>
          <w:szCs w:val="24"/>
          <w:lang w:val="en-GB"/>
        </w:rPr>
        <w:t>How do you think that ‘Microsoft Teams’ impacts the entire research work to enhance educational creativity?</w:t>
      </w:r>
    </w:p>
    <w:sectPr w:rsidRPr="00141F19" w:rsidR="00BF73A2" w:rsidSect="008C58D2">
      <w:footerReference w:type="default" r:id="rId32"/>
      <w:pgSz w:w="11909" w:h="16834"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2E0A8A" w:rsidP="001048E2" w:rsidRDefault="002E0A8A" w14:paraId="3656B9AB" wp14:textId="77777777">
      <w:pPr>
        <w:spacing w:line="240" w:lineRule="auto"/>
      </w:pPr>
      <w:r>
        <w:separator/>
      </w:r>
    </w:p>
  </w:endnote>
  <w:endnote w:type="continuationSeparator" w:id="1">
    <w:p xmlns:wp14="http://schemas.microsoft.com/office/word/2010/wordml" w:rsidR="002E0A8A" w:rsidP="001048E2" w:rsidRDefault="002E0A8A" w14:paraId="45FB0818"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rPr>
        <w:rFonts w:ascii="Times New Roman" w:hAnsi="Times New Roman" w:cs="Times New Roman"/>
        <w:sz w:val="24"/>
        <w:szCs w:val="24"/>
      </w:rPr>
      <w:id w:val="592676292"/>
      <w:docPartObj>
        <w:docPartGallery w:val="Page Numbers (Bottom of Page)"/>
        <w:docPartUnique/>
      </w:docPartObj>
    </w:sdtPr>
    <w:sdtEndPr>
      <w:rPr>
        <w:noProof/>
      </w:rPr>
    </w:sdtEndPr>
    <w:sdtContent>
      <w:p xmlns:wp14="http://schemas.microsoft.com/office/word/2010/wordml" w:rsidRPr="001048E2" w:rsidR="001048E2" w:rsidRDefault="008C58D2" w14:paraId="3D3D22A9" wp14:textId="77777777">
        <w:pPr>
          <w:pStyle w:val="Footer"/>
          <w:jc w:val="right"/>
          <w:rPr>
            <w:rFonts w:ascii="Times New Roman" w:hAnsi="Times New Roman" w:cs="Times New Roman"/>
            <w:sz w:val="24"/>
            <w:szCs w:val="24"/>
          </w:rPr>
        </w:pPr>
        <w:r w:rsidRPr="00080AA4">
          <w:rPr>
            <w:sz w:val="24"/>
            <w:szCs w:val="24"/>
          </w:rPr>
          <w:fldChar w:fldCharType="begin"/>
        </w:r>
        <w:r w:rsidRPr="00080AA4" w:rsidR="001048E2">
          <w:rPr>
            <w:sz w:val="24"/>
            <w:szCs w:val="24"/>
          </w:rPr>
          <w:instrText xml:space="preserve"> PAGE   \* MERGEFORMAT </w:instrText>
        </w:r>
        <w:r w:rsidRPr="00080AA4">
          <w:rPr>
            <w:sz w:val="24"/>
            <w:szCs w:val="24"/>
          </w:rPr>
          <w:fldChar w:fldCharType="separate"/>
        </w:r>
        <w:r w:rsidR="00363631">
          <w:rPr>
            <w:noProof/>
            <w:sz w:val="24"/>
            <w:szCs w:val="24"/>
          </w:rPr>
          <w:t>1</w:t>
        </w:r>
        <w:r w:rsidRPr="00080AA4">
          <w:rPr>
            <w:noProof/>
            <w:sz w:val="24"/>
            <w:szCs w:val="24"/>
          </w:rPr>
          <w:fldChar w:fldCharType="end"/>
        </w:r>
      </w:p>
    </w:sdtContent>
  </w:sdt>
  <w:p xmlns:wp14="http://schemas.microsoft.com/office/word/2010/wordml" w:rsidR="001048E2" w:rsidRDefault="001048E2" w14:paraId="62486C05"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2E0A8A" w:rsidP="001048E2" w:rsidRDefault="002E0A8A" w14:paraId="049F31CB" wp14:textId="77777777">
      <w:pPr>
        <w:spacing w:line="240" w:lineRule="auto"/>
      </w:pPr>
      <w:r>
        <w:separator/>
      </w:r>
    </w:p>
  </w:footnote>
  <w:footnote w:type="continuationSeparator" w:id="1">
    <w:p xmlns:wp14="http://schemas.microsoft.com/office/word/2010/wordml" w:rsidR="002E0A8A" w:rsidP="001048E2" w:rsidRDefault="002E0A8A" w14:paraId="53128261" wp14:textId="77777777">
      <w:pPr>
        <w:spacing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C666B"/>
    <w:multiLevelType w:val="multilevel"/>
    <w:tmpl w:val="AEFC65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4D4758A7"/>
    <w:multiLevelType w:val="multilevel"/>
    <w:tmpl w:val="7A56A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BF73A2"/>
    <w:rsid w:val="00080AA4"/>
    <w:rsid w:val="000D5734"/>
    <w:rsid w:val="001048E2"/>
    <w:rsid w:val="00141F19"/>
    <w:rsid w:val="0028566F"/>
    <w:rsid w:val="002E0A8A"/>
    <w:rsid w:val="00363631"/>
    <w:rsid w:val="004657D8"/>
    <w:rsid w:val="0078531B"/>
    <w:rsid w:val="008C58D2"/>
    <w:rsid w:val="00B94656"/>
    <w:rsid w:val="00BF73A2"/>
    <w:rsid w:val="00C0523E"/>
    <w:rsid w:val="00D24881"/>
    <w:rsid w:val="1C209343"/>
    <w:rsid w:val="55656392"/>
    <w:rsid w:val="76821A6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490F41"/>
  <w15:docId w15:val="{58F7E5AE-1A73-4347-AA45-C6EE422514E4}"/>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rsid w:val="008C58D2"/>
  </w:style>
  <w:style w:type="paragraph" w:styleId="Heading1">
    <w:name w:val="heading 1"/>
    <w:basedOn w:val="Normal"/>
    <w:next w:val="Normal"/>
    <w:rsid w:val="001048E2"/>
    <w:pPr>
      <w:keepNext/>
      <w:keepLines/>
      <w:spacing w:before="400" w:after="120" w:line="360" w:lineRule="auto"/>
      <w:jc w:val="both"/>
      <w:outlineLvl w:val="0"/>
    </w:pPr>
    <w:rPr>
      <w:b/>
      <w:color w:val="000000" w:themeColor="text1"/>
      <w:sz w:val="24"/>
      <w:szCs w:val="40"/>
    </w:rPr>
  </w:style>
  <w:style w:type="paragraph" w:styleId="Heading2">
    <w:name w:val="heading 2"/>
    <w:basedOn w:val="Normal"/>
    <w:next w:val="Normal"/>
    <w:rsid w:val="008C58D2"/>
    <w:pPr>
      <w:keepNext/>
      <w:keepLines/>
      <w:spacing w:before="360" w:after="120"/>
      <w:outlineLvl w:val="1"/>
    </w:pPr>
    <w:rPr>
      <w:sz w:val="32"/>
      <w:szCs w:val="32"/>
    </w:rPr>
  </w:style>
  <w:style w:type="paragraph" w:styleId="Heading3">
    <w:name w:val="heading 3"/>
    <w:basedOn w:val="Normal"/>
    <w:next w:val="Normal"/>
    <w:rsid w:val="008C58D2"/>
    <w:pPr>
      <w:keepNext/>
      <w:keepLines/>
      <w:spacing w:before="320" w:after="80"/>
      <w:outlineLvl w:val="2"/>
    </w:pPr>
    <w:rPr>
      <w:color w:val="434343"/>
      <w:sz w:val="28"/>
      <w:szCs w:val="28"/>
    </w:rPr>
  </w:style>
  <w:style w:type="paragraph" w:styleId="Heading4">
    <w:name w:val="heading 4"/>
    <w:basedOn w:val="Normal"/>
    <w:next w:val="Normal"/>
    <w:rsid w:val="008C58D2"/>
    <w:pPr>
      <w:keepNext/>
      <w:keepLines/>
      <w:spacing w:before="280" w:after="80"/>
      <w:outlineLvl w:val="3"/>
    </w:pPr>
    <w:rPr>
      <w:color w:val="666666"/>
      <w:sz w:val="24"/>
      <w:szCs w:val="24"/>
    </w:rPr>
  </w:style>
  <w:style w:type="paragraph" w:styleId="Heading5">
    <w:name w:val="heading 5"/>
    <w:basedOn w:val="Normal"/>
    <w:next w:val="Normal"/>
    <w:rsid w:val="008C58D2"/>
    <w:pPr>
      <w:keepNext/>
      <w:keepLines/>
      <w:spacing w:before="240" w:after="80"/>
      <w:outlineLvl w:val="4"/>
    </w:pPr>
    <w:rPr>
      <w:color w:val="666666"/>
    </w:rPr>
  </w:style>
  <w:style w:type="paragraph" w:styleId="Heading6">
    <w:name w:val="heading 6"/>
    <w:basedOn w:val="Normal"/>
    <w:next w:val="Normal"/>
    <w:rsid w:val="008C58D2"/>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1048E2"/>
    <w:pPr>
      <w:keepNext/>
      <w:keepLines/>
      <w:spacing w:after="60" w:line="360" w:lineRule="auto"/>
      <w:jc w:val="center"/>
    </w:pPr>
    <w:rPr>
      <w:b/>
      <w:color w:val="000000" w:themeColor="text1"/>
      <w:sz w:val="36"/>
      <w:szCs w:val="52"/>
      <w:u w:val="single"/>
    </w:rPr>
  </w:style>
  <w:style w:type="paragraph" w:styleId="Subtitle">
    <w:name w:val="Subtitle"/>
    <w:basedOn w:val="Normal"/>
    <w:next w:val="Normal"/>
    <w:rsid w:val="008C58D2"/>
    <w:pPr>
      <w:keepNext/>
      <w:keepLines/>
      <w:spacing w:after="320"/>
    </w:pPr>
    <w:rPr>
      <w:color w:val="666666"/>
      <w:sz w:val="30"/>
      <w:szCs w:val="30"/>
    </w:rPr>
  </w:style>
  <w:style w:type="paragraph" w:styleId="Header">
    <w:name w:val="header"/>
    <w:basedOn w:val="Normal"/>
    <w:link w:val="HeaderChar"/>
    <w:uiPriority w:val="99"/>
    <w:unhideWhenUsed/>
    <w:rsid w:val="001048E2"/>
    <w:pPr>
      <w:tabs>
        <w:tab w:val="center" w:pos="4513"/>
        <w:tab w:val="right" w:pos="9026"/>
      </w:tabs>
      <w:spacing w:line="240" w:lineRule="auto"/>
    </w:pPr>
  </w:style>
  <w:style w:type="character" w:styleId="HeaderChar" w:customStyle="1">
    <w:name w:val="Header Char"/>
    <w:basedOn w:val="DefaultParagraphFont"/>
    <w:link w:val="Header"/>
    <w:uiPriority w:val="99"/>
    <w:rsid w:val="001048E2"/>
  </w:style>
  <w:style w:type="paragraph" w:styleId="Footer">
    <w:name w:val="footer"/>
    <w:basedOn w:val="Normal"/>
    <w:link w:val="FooterChar"/>
    <w:uiPriority w:val="99"/>
    <w:unhideWhenUsed/>
    <w:rsid w:val="001048E2"/>
    <w:pPr>
      <w:tabs>
        <w:tab w:val="center" w:pos="4513"/>
        <w:tab w:val="right" w:pos="9026"/>
      </w:tabs>
      <w:spacing w:line="240" w:lineRule="auto"/>
    </w:pPr>
  </w:style>
  <w:style w:type="character" w:styleId="FooterChar" w:customStyle="1">
    <w:name w:val="Footer Char"/>
    <w:basedOn w:val="DefaultParagraphFont"/>
    <w:link w:val="Footer"/>
    <w:uiPriority w:val="99"/>
    <w:rsid w:val="001048E2"/>
  </w:style>
  <w:style w:type="paragraph" w:styleId="TOCHeading">
    <w:name w:val="TOC Heading"/>
    <w:basedOn w:val="Heading1"/>
    <w:next w:val="Normal"/>
    <w:uiPriority w:val="39"/>
    <w:unhideWhenUsed/>
    <w:qFormat/>
    <w:rsid w:val="00C0523E"/>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523E"/>
    <w:pPr>
      <w:spacing w:after="100"/>
    </w:pPr>
  </w:style>
  <w:style w:type="character" w:styleId="Hyperlink">
    <w:name w:val="Hyperlink"/>
    <w:basedOn w:val="DefaultParagraphFont"/>
    <w:uiPriority w:val="99"/>
    <w:unhideWhenUsed/>
    <w:rsid w:val="00C0523E"/>
    <w:rPr>
      <w:color w:val="0000FF" w:themeColor="hyperlink"/>
      <w:u w:val="single"/>
    </w:rPr>
  </w:style>
  <w:style w:type="paragraph" w:styleId="BalloonText">
    <w:name w:val="Balloon Text"/>
    <w:basedOn w:val="Normal"/>
    <w:link w:val="BalloonTextChar"/>
    <w:uiPriority w:val="99"/>
    <w:semiHidden/>
    <w:unhideWhenUsed/>
    <w:rsid w:val="00080AA4"/>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80A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www.emerald.com/insight/content/doi/10.1108/IJSHE-03-2019-0111/full/html" TargetMode="External" Id="rId13" /><Relationship Type="http://schemas.openxmlformats.org/officeDocument/2006/relationships/styles" Target="styles.xml" Id="rId3" /><Relationship Type="http://schemas.openxmlformats.org/officeDocument/2006/relationships/hyperlink" Target="https://ojs.library.queensu.ca/index.php/PCEEA/article/view/13859" TargetMode="External" Id="rId21" /><Relationship Type="http://schemas.openxmlformats.org/officeDocument/2006/relationships/theme" Target="theme/theme1.xml" Id="rId34" /><Relationship Type="http://schemas.openxmlformats.org/officeDocument/2006/relationships/endnotes" Target="endnotes.xml" Id="rId7" /><Relationship Type="http://schemas.openxmlformats.org/officeDocument/2006/relationships/hyperlink" Target="https://repository.cardiffmet.ac.uk/handle/10369/9914" TargetMode="External" Id="rId17" /><Relationship Type="http://schemas.openxmlformats.org/officeDocument/2006/relationships/hyperlink" Target="https://www.ingentaconnect.com/content/intellect/jmte/2019/00000012/00000001/art00003" TargetMode="External" Id="rId25" /><Relationship Type="http://schemas.openxmlformats.org/officeDocument/2006/relationships/fontTable" Target="fontTable.xml" Id="rId33" /><Relationship Type="http://schemas.openxmlformats.org/officeDocument/2006/relationships/numbering" Target="numbering.xml" Id="rId2" /><Relationship Type="http://schemas.openxmlformats.org/officeDocument/2006/relationships/hyperlink" Target="https://www.uwtsd.ac.uk/"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iier.org.au/iier32/fielding-abs.html" TargetMode="External" Id="rId11" /><Relationship Type="http://schemas.openxmlformats.org/officeDocument/2006/relationships/footer" Target="footer1.xml" Id="rId32" /><Relationship Type="http://schemas.openxmlformats.org/officeDocument/2006/relationships/webSettings" Target="webSettings.xml" Id="rId5" /><Relationship Type="http://schemas.openxmlformats.org/officeDocument/2006/relationships/hyperlink" Target="https://brill.com/view/book/9789004396685/BP000029.xml" TargetMode="External" Id="rId15" /><Relationship Type="http://schemas.openxmlformats.org/officeDocument/2006/relationships/hyperlink" Target="https://www.igi-global.com/chapter/the-impact-of-cloud-computing-on-the-it-support-function/288639" TargetMode="External" Id="rId23" /><Relationship Type="http://schemas.openxmlformats.org/officeDocument/2006/relationships/hyperlink" Target="http://ejqrp.org/index.php/ejqrp/article/view/54" TargetMode="External" Id="rId19" /><Relationship Type="http://schemas.openxmlformats.org/officeDocument/2006/relationships/hyperlink" Target="https://www.mdpi.com/2071-1050/13/15/8574" TargetMode="External" Id="rId31" /><Relationship Type="http://schemas.openxmlformats.org/officeDocument/2006/relationships/settings" Target="settings.xml" Id="rId4" /><Relationship Type="http://schemas.openxmlformats.org/officeDocument/2006/relationships/hyperlink" Target="https://www.informingscience.org/Publications/4626" TargetMode="External" Id="rId9" /><Relationship Type="http://schemas.openxmlformats.org/officeDocument/2006/relationships/hyperlink" Target="https://www.informingscience.org/Publications/4626" TargetMode="External" Id="rId27" /><Relationship Type="http://schemas.openxmlformats.org/officeDocument/2006/relationships/glossaryDocument" Target="glossary/document.xml" Id="Rfd60863dfc7d4bb8" /><Relationship Type="http://schemas.microsoft.com/office/2020/10/relationships/intelligence" Target="intelligence2.xml" Id="R55e29e402e88420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18c2ff7-08d9-4413-ba89-f87e8934b808}"/>
      </w:docPartPr>
      <w:docPartBody>
        <w:p w14:paraId="76821A6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8D550-B997-4730-8C6C-C73396AABBB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Madalina Lautaru (2126492)</lastModifiedBy>
  <revision>13</revision>
  <dcterms:created xsi:type="dcterms:W3CDTF">2022-06-17T12:33:00.0000000Z</dcterms:created>
  <dcterms:modified xsi:type="dcterms:W3CDTF">2022-07-11T08:48:46.7617162Z</dcterms:modified>
</coreProperties>
</file>