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DD9EB" w14:textId="6990FC20" w:rsidR="00C53908" w:rsidRDefault="00441648">
      <w:r>
        <w:rPr>
          <w:noProof/>
        </w:rPr>
        <w:drawing>
          <wp:inline distT="0" distB="0" distL="0" distR="0" wp14:anchorId="7A253E59" wp14:editId="01D5DDAA">
            <wp:extent cx="3345180" cy="1343660"/>
            <wp:effectExtent l="0" t="0" r="0" b="0"/>
            <wp:docPr id="206771907" name="Picture 206771907" descr="UWTSD logo | Discover Dylan Thoma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45180" cy="1343660"/>
                    </a:xfrm>
                    <a:prstGeom prst="rect">
                      <a:avLst/>
                    </a:prstGeom>
                    <a:noFill/>
                    <a:ln>
                      <a:noFill/>
                    </a:ln>
                  </pic:spPr>
                </pic:pic>
              </a:graphicData>
            </a:graphic>
          </wp:inline>
        </w:drawing>
      </w:r>
    </w:p>
    <w:p w14:paraId="5EEC288E" w14:textId="77777777" w:rsidR="001D500F" w:rsidRDefault="001D500F"/>
    <w:p w14:paraId="445BDE3B" w14:textId="77777777" w:rsidR="001D500F" w:rsidRDefault="001D500F"/>
    <w:p w14:paraId="02446D14" w14:textId="77777777" w:rsidR="00164943" w:rsidRPr="00886D40" w:rsidRDefault="00164943" w:rsidP="00164943">
      <w:pPr>
        <w:spacing w:line="360" w:lineRule="auto"/>
        <w:jc w:val="center"/>
        <w:rPr>
          <w:rStyle w:val="Strong"/>
          <w:rFonts w:ascii="Arial" w:hAnsi="Arial" w:cs="Arial"/>
          <w:i w:val="0"/>
          <w:iCs w:val="0"/>
          <w:color w:val="1D2125"/>
          <w:sz w:val="32"/>
          <w:szCs w:val="32"/>
        </w:rPr>
      </w:pPr>
      <w:r w:rsidRPr="00886D40">
        <w:rPr>
          <w:rStyle w:val="Strong"/>
          <w:rFonts w:ascii="Arial" w:hAnsi="Arial" w:cs="Arial"/>
          <w:i w:val="0"/>
          <w:iCs w:val="0"/>
          <w:color w:val="1D2125"/>
          <w:sz w:val="32"/>
          <w:szCs w:val="32"/>
          <w:shd w:val="clear" w:color="auto" w:fill="FFFFFF"/>
        </w:rPr>
        <w:t>Changemakers: Creativity and Value Creation</w:t>
      </w:r>
    </w:p>
    <w:p w14:paraId="16194BBF" w14:textId="77777777" w:rsidR="00164943" w:rsidRPr="00886D40" w:rsidRDefault="00164943" w:rsidP="00164943">
      <w:pPr>
        <w:spacing w:line="360" w:lineRule="auto"/>
        <w:jc w:val="center"/>
        <w:rPr>
          <w:rStyle w:val="Strong"/>
          <w:rFonts w:ascii="Arial" w:hAnsi="Arial" w:cs="Arial"/>
          <w:i w:val="0"/>
          <w:iCs w:val="0"/>
          <w:color w:val="1D2125"/>
          <w:sz w:val="32"/>
          <w:szCs w:val="32"/>
        </w:rPr>
      </w:pPr>
      <w:r w:rsidRPr="00886D40">
        <w:rPr>
          <w:rStyle w:val="Strong"/>
          <w:rFonts w:ascii="Arial" w:hAnsi="Arial" w:cs="Arial"/>
          <w:i w:val="0"/>
          <w:iCs w:val="0"/>
          <w:color w:val="1D2125"/>
          <w:sz w:val="32"/>
          <w:szCs w:val="32"/>
        </w:rPr>
        <w:t>Professions (BMHP5014)</w:t>
      </w:r>
    </w:p>
    <w:p w14:paraId="637B89B2" w14:textId="77777777" w:rsidR="00164943" w:rsidRPr="00886D40" w:rsidRDefault="00164943" w:rsidP="00164943">
      <w:pPr>
        <w:spacing w:line="360" w:lineRule="auto"/>
        <w:jc w:val="center"/>
        <w:rPr>
          <w:rStyle w:val="Strong"/>
          <w:rFonts w:ascii="Arial" w:hAnsi="Arial" w:cs="Arial"/>
          <w:i w:val="0"/>
          <w:iCs w:val="0"/>
          <w:color w:val="1D2125"/>
          <w:sz w:val="32"/>
          <w:szCs w:val="32"/>
        </w:rPr>
      </w:pPr>
    </w:p>
    <w:p w14:paraId="05A5BC26" w14:textId="77777777" w:rsidR="003F1C39" w:rsidRPr="00886D40" w:rsidRDefault="004244EF">
      <w:pPr>
        <w:rPr>
          <w:rFonts w:ascii="Arial" w:hAnsi="Arial" w:cs="Arial"/>
          <w:i w:val="0"/>
          <w:iCs w:val="0"/>
          <w:sz w:val="32"/>
          <w:szCs w:val="32"/>
        </w:rPr>
      </w:pPr>
      <w:r w:rsidRPr="00886D40">
        <w:rPr>
          <w:rFonts w:ascii="Arial" w:hAnsi="Arial" w:cs="Arial"/>
          <w:i w:val="0"/>
          <w:iCs w:val="0"/>
          <w:sz w:val="32"/>
          <w:szCs w:val="32"/>
        </w:rPr>
        <w:t xml:space="preserve">              </w:t>
      </w:r>
    </w:p>
    <w:p w14:paraId="628447EB" w14:textId="4D3CFD7C" w:rsidR="007C5FE6" w:rsidRPr="00886D40" w:rsidRDefault="003F1C39">
      <w:pPr>
        <w:rPr>
          <w:rFonts w:ascii="Arial" w:hAnsi="Arial" w:cs="Arial"/>
          <w:i w:val="0"/>
          <w:iCs w:val="0"/>
          <w:sz w:val="32"/>
          <w:szCs w:val="32"/>
        </w:rPr>
      </w:pPr>
      <w:r w:rsidRPr="00886D40">
        <w:rPr>
          <w:rFonts w:ascii="Arial" w:hAnsi="Arial" w:cs="Arial"/>
          <w:i w:val="0"/>
          <w:iCs w:val="0"/>
          <w:sz w:val="32"/>
          <w:szCs w:val="32"/>
        </w:rPr>
        <w:t xml:space="preserve">              </w:t>
      </w:r>
      <w:r w:rsidR="004244EF" w:rsidRPr="00886D40">
        <w:rPr>
          <w:rFonts w:ascii="Arial" w:hAnsi="Arial" w:cs="Arial"/>
          <w:b/>
          <w:bCs/>
          <w:i w:val="0"/>
          <w:iCs w:val="0"/>
          <w:color w:val="000000"/>
          <w:sz w:val="32"/>
          <w:szCs w:val="32"/>
        </w:rPr>
        <w:t>Component 2:</w:t>
      </w:r>
      <w:r w:rsidR="004244EF" w:rsidRPr="00886D40">
        <w:rPr>
          <w:rFonts w:ascii="Arial" w:hAnsi="Arial" w:cs="Arial"/>
          <w:i w:val="0"/>
          <w:iCs w:val="0"/>
          <w:sz w:val="32"/>
          <w:szCs w:val="32"/>
        </w:rPr>
        <w:t xml:space="preserve"> </w:t>
      </w:r>
      <w:r w:rsidR="00072F41" w:rsidRPr="00886D40">
        <w:rPr>
          <w:rFonts w:ascii="Arial" w:hAnsi="Arial" w:cs="Arial"/>
          <w:i w:val="0"/>
          <w:iCs w:val="0"/>
          <w:sz w:val="32"/>
          <w:szCs w:val="32"/>
        </w:rPr>
        <w:t xml:space="preserve"> </w:t>
      </w:r>
      <w:r w:rsidR="00886D40" w:rsidRPr="00886D40">
        <w:rPr>
          <w:rFonts w:ascii="Arial" w:hAnsi="Arial" w:cs="Arial"/>
          <w:i w:val="0"/>
          <w:iCs w:val="0"/>
          <w:sz w:val="32"/>
          <w:szCs w:val="32"/>
        </w:rPr>
        <w:t>Written Assignment</w:t>
      </w:r>
      <w:r w:rsidR="006778E0" w:rsidRPr="00886D40">
        <w:rPr>
          <w:rFonts w:ascii="Arial" w:hAnsi="Arial" w:cs="Arial"/>
          <w:i w:val="0"/>
          <w:iCs w:val="0"/>
          <w:sz w:val="32"/>
          <w:szCs w:val="32"/>
        </w:rPr>
        <w:t xml:space="preserve"> </w:t>
      </w:r>
      <w:r w:rsidRPr="00886D40">
        <w:rPr>
          <w:rFonts w:ascii="Arial" w:hAnsi="Arial" w:cs="Arial"/>
          <w:i w:val="0"/>
          <w:iCs w:val="0"/>
          <w:sz w:val="32"/>
          <w:szCs w:val="32"/>
        </w:rPr>
        <w:t>(Poster and Pitch)</w:t>
      </w:r>
    </w:p>
    <w:p w14:paraId="1E233E12" w14:textId="77777777" w:rsidR="007C5FE6" w:rsidRPr="00886D40" w:rsidRDefault="007C5FE6">
      <w:pPr>
        <w:rPr>
          <w:rFonts w:ascii="Arial" w:hAnsi="Arial" w:cs="Arial"/>
          <w:i w:val="0"/>
          <w:iCs w:val="0"/>
          <w:sz w:val="32"/>
          <w:szCs w:val="32"/>
        </w:rPr>
      </w:pPr>
    </w:p>
    <w:p w14:paraId="2091A2F1" w14:textId="77777777" w:rsidR="003F1C39" w:rsidRPr="00886D40" w:rsidRDefault="0065381B" w:rsidP="0065381B">
      <w:pPr>
        <w:spacing w:line="360" w:lineRule="auto"/>
        <w:rPr>
          <w:rStyle w:val="Strong"/>
          <w:rFonts w:ascii="Arial" w:hAnsi="Arial" w:cs="Arial"/>
          <w:i w:val="0"/>
          <w:iCs w:val="0"/>
          <w:color w:val="1D2125"/>
          <w:sz w:val="32"/>
          <w:szCs w:val="32"/>
        </w:rPr>
      </w:pPr>
      <w:r w:rsidRPr="00886D40">
        <w:rPr>
          <w:rStyle w:val="Strong"/>
          <w:rFonts w:ascii="Arial" w:hAnsi="Arial" w:cs="Arial"/>
          <w:i w:val="0"/>
          <w:iCs w:val="0"/>
          <w:color w:val="1D2125"/>
          <w:sz w:val="32"/>
          <w:szCs w:val="32"/>
        </w:rPr>
        <w:t xml:space="preserve">        </w:t>
      </w:r>
    </w:p>
    <w:p w14:paraId="75347E3D" w14:textId="30833DFE" w:rsidR="0065381B" w:rsidRPr="00886D40" w:rsidRDefault="003F1C39" w:rsidP="0065381B">
      <w:pPr>
        <w:spacing w:line="360" w:lineRule="auto"/>
        <w:rPr>
          <w:rStyle w:val="Strong"/>
          <w:rFonts w:ascii="Arial" w:hAnsi="Arial" w:cs="Arial"/>
          <w:i w:val="0"/>
          <w:iCs w:val="0"/>
          <w:color w:val="1D2125"/>
          <w:sz w:val="32"/>
          <w:szCs w:val="32"/>
        </w:rPr>
      </w:pPr>
      <w:r w:rsidRPr="00886D40">
        <w:rPr>
          <w:rStyle w:val="Strong"/>
          <w:rFonts w:ascii="Arial" w:hAnsi="Arial" w:cs="Arial"/>
          <w:i w:val="0"/>
          <w:iCs w:val="0"/>
          <w:color w:val="1D2125"/>
          <w:sz w:val="32"/>
          <w:szCs w:val="32"/>
        </w:rPr>
        <w:t xml:space="preserve">        </w:t>
      </w:r>
      <w:r w:rsidR="0065381B" w:rsidRPr="00886D40">
        <w:rPr>
          <w:rStyle w:val="Strong"/>
          <w:rFonts w:ascii="Arial" w:hAnsi="Arial" w:cs="Arial"/>
          <w:i w:val="0"/>
          <w:iCs w:val="0"/>
          <w:color w:val="1D2125"/>
          <w:sz w:val="32"/>
          <w:szCs w:val="32"/>
        </w:rPr>
        <w:t>Student name: Irma de Guzman</w:t>
      </w:r>
    </w:p>
    <w:p w14:paraId="1F52B85E" w14:textId="77777777" w:rsidR="0065381B" w:rsidRPr="00886D40" w:rsidRDefault="0065381B" w:rsidP="0065381B">
      <w:pPr>
        <w:spacing w:line="360" w:lineRule="auto"/>
        <w:rPr>
          <w:rStyle w:val="Strong"/>
          <w:rFonts w:ascii="Arial" w:hAnsi="Arial" w:cs="Arial"/>
          <w:i w:val="0"/>
          <w:iCs w:val="0"/>
          <w:color w:val="1D2125"/>
          <w:sz w:val="32"/>
          <w:szCs w:val="32"/>
        </w:rPr>
      </w:pPr>
    </w:p>
    <w:p w14:paraId="176BEFDE" w14:textId="77777777" w:rsidR="003F1C39" w:rsidRDefault="00C16C2B" w:rsidP="00C16C2B">
      <w:pPr>
        <w:spacing w:line="360" w:lineRule="auto"/>
        <w:rPr>
          <w:rStyle w:val="Strong"/>
          <w:rFonts w:ascii="Arial" w:hAnsi="Arial" w:cs="Arial"/>
          <w:color w:val="1D2125"/>
          <w:sz w:val="32"/>
          <w:szCs w:val="32"/>
        </w:rPr>
      </w:pPr>
      <w:r>
        <w:rPr>
          <w:rStyle w:val="Strong"/>
          <w:rFonts w:ascii="Arial" w:hAnsi="Arial" w:cs="Arial"/>
          <w:color w:val="1D2125"/>
          <w:sz w:val="32"/>
          <w:szCs w:val="32"/>
        </w:rPr>
        <w:t xml:space="preserve">        </w:t>
      </w:r>
    </w:p>
    <w:p w14:paraId="39E0D9D9" w14:textId="4329F844" w:rsidR="00C16C2B" w:rsidRPr="00886D40" w:rsidRDefault="003F1C39" w:rsidP="00C16C2B">
      <w:pPr>
        <w:spacing w:line="360" w:lineRule="auto"/>
        <w:rPr>
          <w:rStyle w:val="Strong"/>
          <w:rFonts w:ascii="Arial" w:hAnsi="Arial" w:cs="Arial"/>
          <w:i w:val="0"/>
          <w:iCs w:val="0"/>
          <w:color w:val="1D2125"/>
          <w:sz w:val="32"/>
          <w:szCs w:val="32"/>
        </w:rPr>
      </w:pPr>
      <w:r w:rsidRPr="00886D40">
        <w:rPr>
          <w:rStyle w:val="Strong"/>
          <w:rFonts w:ascii="Arial" w:hAnsi="Arial" w:cs="Arial"/>
          <w:i w:val="0"/>
          <w:iCs w:val="0"/>
          <w:color w:val="1D2125"/>
          <w:sz w:val="32"/>
          <w:szCs w:val="32"/>
        </w:rPr>
        <w:t xml:space="preserve">        </w:t>
      </w:r>
      <w:r w:rsidR="00C16C2B" w:rsidRPr="00886D40">
        <w:rPr>
          <w:rStyle w:val="Strong"/>
          <w:rFonts w:ascii="Arial" w:hAnsi="Arial" w:cs="Arial"/>
          <w:i w:val="0"/>
          <w:iCs w:val="0"/>
          <w:color w:val="1D2125"/>
          <w:sz w:val="32"/>
          <w:szCs w:val="32"/>
        </w:rPr>
        <w:t>Student number: 2414783</w:t>
      </w:r>
    </w:p>
    <w:p w14:paraId="64123429" w14:textId="02123FE3" w:rsidR="0065381B" w:rsidRDefault="0065381B" w:rsidP="0065381B">
      <w:pPr>
        <w:spacing w:line="360" w:lineRule="auto"/>
        <w:rPr>
          <w:rStyle w:val="Strong"/>
          <w:rFonts w:ascii="Arial" w:hAnsi="Arial" w:cs="Arial"/>
          <w:color w:val="1D2125"/>
          <w:sz w:val="32"/>
          <w:szCs w:val="32"/>
        </w:rPr>
      </w:pPr>
    </w:p>
    <w:p w14:paraId="5A6EB5B5" w14:textId="77777777" w:rsidR="003F1C39" w:rsidRDefault="00C83B41" w:rsidP="00C83B41">
      <w:pPr>
        <w:spacing w:line="360" w:lineRule="auto"/>
        <w:rPr>
          <w:rStyle w:val="Strong"/>
          <w:rFonts w:ascii="Arial" w:hAnsi="Arial" w:cs="Arial"/>
          <w:color w:val="1D2125"/>
          <w:sz w:val="32"/>
          <w:szCs w:val="32"/>
        </w:rPr>
      </w:pPr>
      <w:r>
        <w:rPr>
          <w:rStyle w:val="Strong"/>
          <w:rFonts w:ascii="Arial" w:hAnsi="Arial" w:cs="Arial"/>
          <w:color w:val="1D2125"/>
          <w:sz w:val="32"/>
          <w:szCs w:val="32"/>
        </w:rPr>
        <w:t xml:space="preserve">       </w:t>
      </w:r>
    </w:p>
    <w:p w14:paraId="032A1C68" w14:textId="28FA7AA6" w:rsidR="00C83B41" w:rsidRPr="00886D40" w:rsidRDefault="003F1C39" w:rsidP="00C83B41">
      <w:pPr>
        <w:spacing w:line="360" w:lineRule="auto"/>
        <w:rPr>
          <w:rStyle w:val="Strong"/>
          <w:rFonts w:ascii="Arial" w:hAnsi="Arial" w:cs="Arial"/>
          <w:i w:val="0"/>
          <w:iCs w:val="0"/>
          <w:color w:val="1D2125"/>
          <w:sz w:val="32"/>
          <w:szCs w:val="32"/>
        </w:rPr>
      </w:pPr>
      <w:r>
        <w:rPr>
          <w:rStyle w:val="Strong"/>
          <w:rFonts w:ascii="Arial" w:hAnsi="Arial" w:cs="Arial"/>
          <w:color w:val="1D2125"/>
          <w:sz w:val="32"/>
          <w:szCs w:val="32"/>
        </w:rPr>
        <w:t xml:space="preserve">     </w:t>
      </w:r>
      <w:r w:rsidRPr="00886D40">
        <w:rPr>
          <w:rStyle w:val="Strong"/>
          <w:rFonts w:ascii="Arial" w:hAnsi="Arial" w:cs="Arial"/>
          <w:i w:val="0"/>
          <w:iCs w:val="0"/>
          <w:color w:val="1D2125"/>
          <w:sz w:val="32"/>
          <w:szCs w:val="32"/>
        </w:rPr>
        <w:t xml:space="preserve">  </w:t>
      </w:r>
      <w:r w:rsidR="00C83B41" w:rsidRPr="00886D40">
        <w:rPr>
          <w:rStyle w:val="Strong"/>
          <w:rFonts w:ascii="Arial" w:hAnsi="Arial" w:cs="Arial"/>
          <w:i w:val="0"/>
          <w:iCs w:val="0"/>
          <w:color w:val="1D2125"/>
          <w:sz w:val="32"/>
          <w:szCs w:val="32"/>
        </w:rPr>
        <w:t xml:space="preserve"> Lecturer’s name: </w:t>
      </w:r>
      <w:r w:rsidR="00886D40">
        <w:rPr>
          <w:rStyle w:val="Strong"/>
          <w:rFonts w:ascii="Arial" w:hAnsi="Arial" w:cs="Arial"/>
          <w:i w:val="0"/>
          <w:iCs w:val="0"/>
          <w:color w:val="1D2125"/>
          <w:sz w:val="32"/>
          <w:szCs w:val="32"/>
        </w:rPr>
        <w:t>Dr</w:t>
      </w:r>
      <w:r w:rsidR="00C83B41" w:rsidRPr="00886D40">
        <w:rPr>
          <w:rStyle w:val="Strong"/>
          <w:rFonts w:ascii="Arial" w:hAnsi="Arial" w:cs="Arial"/>
          <w:i w:val="0"/>
          <w:iCs w:val="0"/>
          <w:color w:val="1D2125"/>
          <w:sz w:val="32"/>
          <w:szCs w:val="32"/>
        </w:rPr>
        <w:t xml:space="preserve"> Soban Sadiq</w:t>
      </w:r>
    </w:p>
    <w:p w14:paraId="489DB16C" w14:textId="019075EF" w:rsidR="00C16C2B" w:rsidRPr="00886D40" w:rsidRDefault="00C16C2B" w:rsidP="0065381B">
      <w:pPr>
        <w:spacing w:line="360" w:lineRule="auto"/>
        <w:rPr>
          <w:rStyle w:val="Strong"/>
          <w:rFonts w:ascii="Arial" w:hAnsi="Arial" w:cs="Arial"/>
          <w:i w:val="0"/>
          <w:iCs w:val="0"/>
          <w:color w:val="1D2125"/>
          <w:sz w:val="32"/>
          <w:szCs w:val="32"/>
        </w:rPr>
      </w:pPr>
    </w:p>
    <w:p w14:paraId="40CF7BF8" w14:textId="2A46367E" w:rsidR="007F1EF6" w:rsidRDefault="00C53908">
      <w:pPr>
        <w:rPr>
          <w:noProof/>
        </w:rPr>
      </w:pPr>
      <w:r>
        <w:br w:type="page"/>
      </w:r>
    </w:p>
    <w:p w14:paraId="0F02B3A7" w14:textId="77777777" w:rsidR="00B13829" w:rsidRDefault="00B13829">
      <w:pPr>
        <w:rPr>
          <w:rFonts w:ascii="Arial" w:hAnsi="Arial" w:cs="Arial"/>
          <w:b/>
          <w:bCs/>
          <w:i w:val="0"/>
          <w:iCs w:val="0"/>
          <w:sz w:val="24"/>
          <w:szCs w:val="24"/>
        </w:rPr>
      </w:pPr>
    </w:p>
    <w:p w14:paraId="6740A7BF" w14:textId="77777777" w:rsidR="00B13829" w:rsidRDefault="00B13829">
      <w:pPr>
        <w:rPr>
          <w:rFonts w:ascii="Arial" w:hAnsi="Arial" w:cs="Arial"/>
          <w:b/>
          <w:bCs/>
          <w:i w:val="0"/>
          <w:iCs w:val="0"/>
          <w:sz w:val="24"/>
          <w:szCs w:val="24"/>
        </w:rPr>
      </w:pPr>
    </w:p>
    <w:p w14:paraId="77DFF346" w14:textId="32C29B65" w:rsidR="00594511" w:rsidRPr="00FF1BEE" w:rsidRDefault="00B13829">
      <w:pPr>
        <w:rPr>
          <w:rFonts w:ascii="Arial" w:hAnsi="Arial" w:cs="Arial"/>
          <w:b/>
          <w:bCs/>
          <w:i w:val="0"/>
          <w:iCs w:val="0"/>
          <w:sz w:val="24"/>
          <w:szCs w:val="24"/>
        </w:rPr>
      </w:pPr>
      <w:r>
        <w:rPr>
          <w:rFonts w:ascii="Arial" w:hAnsi="Arial" w:cs="Arial"/>
          <w:b/>
          <w:bCs/>
          <w:i w:val="0"/>
          <w:iCs w:val="0"/>
          <w:sz w:val="24"/>
          <w:szCs w:val="24"/>
        </w:rPr>
        <w:t xml:space="preserve">                                                                </w:t>
      </w:r>
      <w:r w:rsidR="00E551B5">
        <w:rPr>
          <w:rFonts w:ascii="Arial" w:hAnsi="Arial" w:cs="Arial"/>
          <w:b/>
          <w:bCs/>
          <w:i w:val="0"/>
          <w:iCs w:val="0"/>
          <w:sz w:val="24"/>
          <w:szCs w:val="24"/>
        </w:rPr>
        <w:t>POSTER</w:t>
      </w:r>
    </w:p>
    <w:p w14:paraId="5AA240A5" w14:textId="409D566E" w:rsidR="00DB2B95" w:rsidRDefault="00DB2B95">
      <w:pPr>
        <w:rPr>
          <w:rFonts w:ascii="Arial" w:hAnsi="Arial" w:cs="Arial"/>
          <w:i w:val="0"/>
          <w:iCs w:val="0"/>
          <w:sz w:val="22"/>
          <w:szCs w:val="22"/>
        </w:rPr>
      </w:pPr>
    </w:p>
    <w:p w14:paraId="7DB57134" w14:textId="77777777" w:rsidR="00FF1BEE" w:rsidRDefault="00DB2B95">
      <w:pPr>
        <w:rPr>
          <w:rFonts w:ascii="Arial" w:hAnsi="Arial" w:cs="Arial"/>
          <w:i w:val="0"/>
          <w:iCs w:val="0"/>
          <w:sz w:val="22"/>
          <w:szCs w:val="22"/>
        </w:rPr>
      </w:pPr>
      <w:r>
        <w:rPr>
          <w:rFonts w:ascii="Arial" w:hAnsi="Arial" w:cs="Arial"/>
          <w:i w:val="0"/>
          <w:iCs w:val="0"/>
          <w:sz w:val="22"/>
          <w:szCs w:val="22"/>
        </w:rPr>
        <w:t xml:space="preserve">                           </w:t>
      </w:r>
    </w:p>
    <w:p w14:paraId="7E5DE591" w14:textId="77777777" w:rsidR="00FF1BEE" w:rsidRDefault="00FF1BEE">
      <w:pPr>
        <w:rPr>
          <w:rFonts w:ascii="Arial" w:hAnsi="Arial" w:cs="Arial"/>
          <w:i w:val="0"/>
          <w:iCs w:val="0"/>
          <w:sz w:val="22"/>
          <w:szCs w:val="22"/>
        </w:rPr>
      </w:pPr>
    </w:p>
    <w:p w14:paraId="5E870FF4" w14:textId="7EC090FD" w:rsidR="00E726F8" w:rsidRDefault="00DB2B95">
      <w:pPr>
        <w:rPr>
          <w:rFonts w:ascii="Arial" w:hAnsi="Arial" w:cs="Arial"/>
          <w:i w:val="0"/>
          <w:iCs w:val="0"/>
          <w:sz w:val="28"/>
          <w:szCs w:val="28"/>
        </w:rPr>
      </w:pPr>
      <w:r>
        <w:rPr>
          <w:rFonts w:ascii="Arial" w:hAnsi="Arial" w:cs="Arial"/>
          <w:i w:val="0"/>
          <w:iCs w:val="0"/>
          <w:sz w:val="22"/>
          <w:szCs w:val="22"/>
        </w:rPr>
        <w:t xml:space="preserve">    </w:t>
      </w:r>
      <w:r w:rsidR="00FF1BEE">
        <w:rPr>
          <w:rFonts w:ascii="Arial" w:hAnsi="Arial" w:cs="Arial"/>
          <w:i w:val="0"/>
          <w:iCs w:val="0"/>
          <w:sz w:val="22"/>
          <w:szCs w:val="22"/>
        </w:rPr>
        <w:t xml:space="preserve">                                       </w:t>
      </w:r>
      <w:r w:rsidRPr="00FF1BEE">
        <w:rPr>
          <w:rFonts w:ascii="Arial" w:hAnsi="Arial" w:cs="Arial"/>
          <w:i w:val="0"/>
          <w:iCs w:val="0"/>
          <w:sz w:val="28"/>
          <w:szCs w:val="28"/>
        </w:rPr>
        <w:t xml:space="preserve">YOUR HEALTH </w:t>
      </w:r>
      <w:r w:rsidR="005D0F68" w:rsidRPr="00FF1BEE">
        <w:rPr>
          <w:rFonts w:ascii="Arial" w:hAnsi="Arial" w:cs="Arial"/>
          <w:i w:val="0"/>
          <w:iCs w:val="0"/>
          <w:sz w:val="28"/>
          <w:szCs w:val="28"/>
        </w:rPr>
        <w:t>AND</w:t>
      </w:r>
      <w:r w:rsidRPr="00FF1BEE">
        <w:rPr>
          <w:rFonts w:ascii="Arial" w:hAnsi="Arial" w:cs="Arial"/>
          <w:i w:val="0"/>
          <w:iCs w:val="0"/>
          <w:sz w:val="28"/>
          <w:szCs w:val="28"/>
        </w:rPr>
        <w:t xml:space="preserve"> MIND </w:t>
      </w:r>
      <w:r w:rsidR="005D0F68" w:rsidRPr="00FF1BEE">
        <w:rPr>
          <w:rFonts w:ascii="Arial" w:hAnsi="Arial" w:cs="Arial"/>
          <w:i w:val="0"/>
          <w:iCs w:val="0"/>
          <w:sz w:val="28"/>
          <w:szCs w:val="28"/>
        </w:rPr>
        <w:t>MATTERS</w:t>
      </w:r>
    </w:p>
    <w:p w14:paraId="08ECD8CB" w14:textId="1483AC3F" w:rsidR="00F33AB3" w:rsidRPr="00FF1BEE" w:rsidRDefault="00B77A44">
      <w:pPr>
        <w:rPr>
          <w:rFonts w:ascii="Arial" w:hAnsi="Arial" w:cs="Arial"/>
          <w:i w:val="0"/>
          <w:iCs w:val="0"/>
          <w:sz w:val="28"/>
          <w:szCs w:val="28"/>
        </w:rPr>
      </w:pPr>
      <w:r>
        <w:rPr>
          <w:rFonts w:ascii="Arial" w:hAnsi="Arial" w:cs="Arial"/>
          <w:i w:val="0"/>
          <w:iCs w:val="0"/>
          <w:sz w:val="28"/>
          <w:szCs w:val="28"/>
        </w:rPr>
        <w:t>INTRODUCTION:</w:t>
      </w:r>
    </w:p>
    <w:p w14:paraId="5AF21268" w14:textId="20EDD0C0" w:rsidR="00752ABF" w:rsidRDefault="00B213CE">
      <w:pPr>
        <w:rPr>
          <w:rFonts w:ascii="Arial" w:hAnsi="Arial" w:cs="Arial"/>
          <w:i w:val="0"/>
          <w:iCs w:val="0"/>
          <w:sz w:val="22"/>
          <w:szCs w:val="22"/>
        </w:rPr>
      </w:pPr>
      <w:r>
        <w:rPr>
          <w:rFonts w:ascii="Arial" w:hAnsi="Arial" w:cs="Arial"/>
          <w:i w:val="0"/>
          <w:iCs w:val="0"/>
          <w:sz w:val="22"/>
          <w:szCs w:val="22"/>
        </w:rPr>
        <w:t>An</w:t>
      </w:r>
      <w:r w:rsidR="00B4030D" w:rsidRPr="00B4030D">
        <w:rPr>
          <w:rFonts w:ascii="Arial" w:hAnsi="Arial" w:cs="Arial"/>
          <w:i w:val="0"/>
          <w:iCs w:val="0"/>
          <w:sz w:val="22"/>
          <w:szCs w:val="22"/>
        </w:rPr>
        <w:t xml:space="preserve"> excellent illustration of how innovative digital media may enhance yo</w:t>
      </w:r>
      <w:r w:rsidR="00F72DA9">
        <w:rPr>
          <w:rFonts w:ascii="Arial" w:hAnsi="Arial" w:cs="Arial"/>
          <w:i w:val="0"/>
          <w:iCs w:val="0"/>
          <w:sz w:val="22"/>
          <w:szCs w:val="22"/>
        </w:rPr>
        <w:t xml:space="preserve">uth psychological </w:t>
      </w:r>
      <w:r w:rsidR="00B4030D" w:rsidRPr="00B4030D">
        <w:rPr>
          <w:rFonts w:ascii="Arial" w:hAnsi="Arial" w:cs="Arial"/>
          <w:i w:val="0"/>
          <w:iCs w:val="0"/>
          <w:sz w:val="22"/>
          <w:szCs w:val="22"/>
        </w:rPr>
        <w:t>literacy, attitudes about mental</w:t>
      </w:r>
      <w:r w:rsidR="00EC2FDB">
        <w:rPr>
          <w:rFonts w:ascii="Arial" w:hAnsi="Arial" w:cs="Arial"/>
          <w:i w:val="0"/>
          <w:iCs w:val="0"/>
          <w:sz w:val="22"/>
          <w:szCs w:val="22"/>
        </w:rPr>
        <w:t xml:space="preserve"> issues</w:t>
      </w:r>
      <w:r w:rsidR="00B4030D" w:rsidRPr="00B4030D">
        <w:rPr>
          <w:rFonts w:ascii="Arial" w:hAnsi="Arial" w:cs="Arial"/>
          <w:i w:val="0"/>
          <w:iCs w:val="0"/>
          <w:sz w:val="22"/>
          <w:szCs w:val="22"/>
        </w:rPr>
        <w:t>, and desire to seek treatment is</w:t>
      </w:r>
      <w:r w:rsidR="00B60196">
        <w:rPr>
          <w:rFonts w:ascii="Arial" w:hAnsi="Arial" w:cs="Arial"/>
          <w:i w:val="0"/>
          <w:iCs w:val="0"/>
          <w:sz w:val="22"/>
          <w:szCs w:val="22"/>
        </w:rPr>
        <w:t xml:space="preserve"> "What's</w:t>
      </w:r>
      <w:r w:rsidR="00B4030D" w:rsidRPr="00B4030D">
        <w:rPr>
          <w:rFonts w:ascii="Arial" w:hAnsi="Arial" w:cs="Arial"/>
          <w:i w:val="0"/>
          <w:iCs w:val="0"/>
          <w:sz w:val="22"/>
          <w:szCs w:val="22"/>
        </w:rPr>
        <w:t xml:space="preserve"> Up </w:t>
      </w:r>
      <w:proofErr w:type="gramStart"/>
      <w:r w:rsidR="00B4030D" w:rsidRPr="00B4030D">
        <w:rPr>
          <w:rFonts w:ascii="Arial" w:hAnsi="Arial" w:cs="Arial"/>
          <w:i w:val="0"/>
          <w:iCs w:val="0"/>
          <w:sz w:val="22"/>
          <w:szCs w:val="22"/>
        </w:rPr>
        <w:t>With</w:t>
      </w:r>
      <w:proofErr w:type="gramEnd"/>
      <w:r w:rsidR="00B4030D" w:rsidRPr="00B4030D">
        <w:rPr>
          <w:rFonts w:ascii="Arial" w:hAnsi="Arial" w:cs="Arial"/>
          <w:i w:val="0"/>
          <w:iCs w:val="0"/>
          <w:sz w:val="22"/>
          <w:szCs w:val="22"/>
        </w:rPr>
        <w:t xml:space="preserve"> </w:t>
      </w:r>
      <w:r w:rsidR="00B60196">
        <w:rPr>
          <w:rFonts w:ascii="Arial" w:hAnsi="Arial" w:cs="Arial"/>
          <w:i w:val="0"/>
          <w:iCs w:val="0"/>
          <w:sz w:val="22"/>
          <w:szCs w:val="22"/>
        </w:rPr>
        <w:t>Everyone?"</w:t>
      </w:r>
      <w:r w:rsidR="00B4030D" w:rsidRPr="00B4030D">
        <w:rPr>
          <w:rFonts w:ascii="Arial" w:hAnsi="Arial" w:cs="Arial"/>
          <w:i w:val="0"/>
          <w:iCs w:val="0"/>
          <w:sz w:val="22"/>
          <w:szCs w:val="22"/>
        </w:rPr>
        <w:t xml:space="preserve"> Animations created by professionals were utilised in the campaign to address topics such as independence, loneliness, social media, competition, and perfectionism. Its assessment revealed decreases in stigma associated with depression as well as increases in knowledge, attitudes, confidence, and willingness to seek assistance. These results show how effective digital communication may engage youth with messages about mental health and promote good attitudes toward getting </w:t>
      </w:r>
      <w:r w:rsidR="00986C10">
        <w:rPr>
          <w:rFonts w:ascii="Arial" w:hAnsi="Arial" w:cs="Arial"/>
          <w:i w:val="0"/>
          <w:iCs w:val="0"/>
          <w:sz w:val="22"/>
          <w:szCs w:val="22"/>
        </w:rPr>
        <w:t>help, according</w:t>
      </w:r>
      <w:r w:rsidR="008D4D64">
        <w:rPr>
          <w:rFonts w:ascii="Arial" w:hAnsi="Arial" w:cs="Arial"/>
          <w:i w:val="0"/>
          <w:iCs w:val="0"/>
          <w:sz w:val="22"/>
          <w:szCs w:val="22"/>
        </w:rPr>
        <w:t xml:space="preserve"> </w:t>
      </w:r>
      <w:r>
        <w:rPr>
          <w:rFonts w:ascii="Arial" w:hAnsi="Arial" w:cs="Arial"/>
          <w:i w:val="0"/>
          <w:iCs w:val="0"/>
          <w:sz w:val="22"/>
          <w:szCs w:val="22"/>
        </w:rPr>
        <w:t>to Curran</w:t>
      </w:r>
      <w:r w:rsidR="00986C10">
        <w:rPr>
          <w:rFonts w:ascii="Arial" w:hAnsi="Arial" w:cs="Arial"/>
          <w:i w:val="0"/>
          <w:iCs w:val="0"/>
          <w:sz w:val="22"/>
          <w:szCs w:val="22"/>
        </w:rPr>
        <w:t xml:space="preserve"> et</w:t>
      </w:r>
      <w:r>
        <w:rPr>
          <w:rFonts w:ascii="Arial" w:hAnsi="Arial" w:cs="Arial"/>
          <w:i w:val="0"/>
          <w:iCs w:val="0"/>
          <w:sz w:val="22"/>
          <w:szCs w:val="22"/>
        </w:rPr>
        <w:t xml:space="preserve"> al. (2023).</w:t>
      </w:r>
    </w:p>
    <w:p w14:paraId="7547D72D" w14:textId="1DA88E97" w:rsidR="00E726F8" w:rsidRDefault="00752ABF">
      <w:pPr>
        <w:rPr>
          <w:rFonts w:ascii="Arial" w:hAnsi="Arial" w:cs="Arial"/>
          <w:i w:val="0"/>
          <w:iCs w:val="0"/>
          <w:color w:val="000000"/>
          <w:sz w:val="22"/>
          <w:szCs w:val="22"/>
        </w:rPr>
      </w:pPr>
      <w:r w:rsidRPr="00752ABF">
        <w:rPr>
          <w:rFonts w:ascii="Arial" w:hAnsi="Arial" w:cs="Arial"/>
          <w:i w:val="0"/>
          <w:iCs w:val="0"/>
          <w:color w:val="000000"/>
          <w:sz w:val="22"/>
          <w:szCs w:val="22"/>
        </w:rPr>
        <w:t xml:space="preserve">Although their goals of raising mental health awareness and promoting help-seeking are similar, What's Up </w:t>
      </w:r>
      <w:r w:rsidR="00AB580E" w:rsidRPr="00752ABF">
        <w:rPr>
          <w:rFonts w:ascii="Arial" w:hAnsi="Arial" w:cs="Arial"/>
          <w:i w:val="0"/>
          <w:iCs w:val="0"/>
          <w:color w:val="000000"/>
          <w:sz w:val="22"/>
          <w:szCs w:val="22"/>
        </w:rPr>
        <w:t>with</w:t>
      </w:r>
      <w:r w:rsidRPr="00752ABF">
        <w:rPr>
          <w:rFonts w:ascii="Arial" w:hAnsi="Arial" w:cs="Arial"/>
          <w:i w:val="0"/>
          <w:iCs w:val="0"/>
          <w:color w:val="000000"/>
          <w:sz w:val="22"/>
          <w:szCs w:val="22"/>
        </w:rPr>
        <w:t xml:space="preserve"> Everyone? and MindBRIDGE UK take somewhat different approaches. While MindBRIDGE UK is suggested as a digital navigation and assistance platform, What's Up </w:t>
      </w:r>
      <w:r w:rsidR="00435C0C" w:rsidRPr="00752ABF">
        <w:rPr>
          <w:rFonts w:ascii="Arial" w:hAnsi="Arial" w:cs="Arial"/>
          <w:i w:val="0"/>
          <w:iCs w:val="0"/>
          <w:color w:val="000000"/>
          <w:sz w:val="22"/>
          <w:szCs w:val="22"/>
        </w:rPr>
        <w:t>with</w:t>
      </w:r>
      <w:r w:rsidRPr="00752ABF">
        <w:rPr>
          <w:rFonts w:ascii="Arial" w:hAnsi="Arial" w:cs="Arial"/>
          <w:i w:val="0"/>
          <w:iCs w:val="0"/>
          <w:color w:val="000000"/>
          <w:sz w:val="22"/>
          <w:szCs w:val="22"/>
        </w:rPr>
        <w:t xml:space="preserve"> Everyone? is essentially a </w:t>
      </w:r>
      <w:r w:rsidR="00C96CC5">
        <w:rPr>
          <w:rFonts w:ascii="Arial" w:hAnsi="Arial" w:cs="Arial"/>
          <w:i w:val="0"/>
          <w:iCs w:val="0"/>
          <w:color w:val="000000"/>
          <w:sz w:val="22"/>
          <w:szCs w:val="22"/>
        </w:rPr>
        <w:t>mass-media</w:t>
      </w:r>
      <w:r w:rsidRPr="00752ABF">
        <w:rPr>
          <w:rFonts w:ascii="Arial" w:hAnsi="Arial" w:cs="Arial"/>
          <w:i w:val="0"/>
          <w:iCs w:val="0"/>
          <w:color w:val="000000"/>
          <w:sz w:val="22"/>
          <w:szCs w:val="22"/>
        </w:rPr>
        <w:t xml:space="preserve"> awareness campaign. The campaign's main advantage is its capacity to use approachable and captivating visual media to convey relatable mental health messages to a broad audience. People can identify shared experiences without instantly labelling themselves as having a mental health illness, which can be very helpful in combating </w:t>
      </w:r>
      <w:r>
        <w:rPr>
          <w:rFonts w:ascii="Arial" w:hAnsi="Arial" w:cs="Arial"/>
          <w:i w:val="0"/>
          <w:iCs w:val="0"/>
          <w:color w:val="000000"/>
          <w:sz w:val="22"/>
          <w:szCs w:val="22"/>
        </w:rPr>
        <w:t>stigma.</w:t>
      </w:r>
    </w:p>
    <w:p w14:paraId="15C37BB9" w14:textId="682FA813" w:rsidR="00294E8B" w:rsidRDefault="00294E8B">
      <w:pPr>
        <w:rPr>
          <w:rFonts w:ascii="Arial" w:hAnsi="Arial" w:cs="Arial"/>
          <w:i w:val="0"/>
          <w:iCs w:val="0"/>
          <w:sz w:val="22"/>
          <w:szCs w:val="22"/>
        </w:rPr>
      </w:pPr>
      <w:r w:rsidRPr="00294E8B">
        <w:rPr>
          <w:rFonts w:ascii="Arial" w:hAnsi="Arial" w:cs="Arial"/>
          <w:i w:val="0"/>
          <w:iCs w:val="0"/>
          <w:sz w:val="22"/>
          <w:szCs w:val="22"/>
        </w:rPr>
        <w:t xml:space="preserve">Using AI-assisted wellness navigation, tailored resources, mood tracking, and referrals to NHS, community, and voluntary-sector services, MindBRIDGE UK seeks to close this gap. Compared to a mass-media campaign, this offers more customisation and may give people more confidence when navigating a complicated health and social care system. The accuracy of AI-generated recommendations, clinical safety, data protection, and safeguarding are all increased responsibilities brought about by </w:t>
      </w:r>
      <w:r w:rsidRPr="00294E8B">
        <w:rPr>
          <w:rFonts w:ascii="Arial" w:hAnsi="Arial" w:cs="Arial"/>
          <w:i w:val="0"/>
          <w:iCs w:val="0"/>
          <w:sz w:val="22"/>
          <w:szCs w:val="22"/>
        </w:rPr>
        <w:t>these extra capabilities</w:t>
      </w:r>
      <w:r w:rsidRPr="00294E8B">
        <w:rPr>
          <w:rFonts w:ascii="Arial" w:hAnsi="Arial" w:cs="Arial"/>
          <w:i w:val="0"/>
          <w:iCs w:val="0"/>
          <w:sz w:val="22"/>
          <w:szCs w:val="22"/>
        </w:rPr>
        <w:t>. Clinical choices must therefore be left to qualified healthcare experts.</w:t>
      </w:r>
    </w:p>
    <w:p w14:paraId="7022FD39" w14:textId="2F3B0A81" w:rsidR="006C5973" w:rsidRDefault="006C5973">
      <w:pPr>
        <w:rPr>
          <w:rFonts w:ascii="Arial" w:hAnsi="Arial" w:cs="Arial"/>
          <w:i w:val="0"/>
          <w:iCs w:val="0"/>
          <w:sz w:val="22"/>
          <w:szCs w:val="22"/>
        </w:rPr>
      </w:pPr>
      <w:r w:rsidRPr="006C5973">
        <w:rPr>
          <w:rFonts w:ascii="Arial" w:hAnsi="Arial" w:cs="Arial"/>
          <w:i w:val="0"/>
          <w:iCs w:val="0"/>
          <w:sz w:val="22"/>
          <w:szCs w:val="22"/>
        </w:rPr>
        <w:t xml:space="preserve">It is not appropriate to see the two strategies as </w:t>
      </w:r>
      <w:r w:rsidR="00796970">
        <w:rPr>
          <w:rFonts w:ascii="Arial" w:hAnsi="Arial" w:cs="Arial"/>
          <w:i w:val="0"/>
          <w:iCs w:val="0"/>
          <w:sz w:val="22"/>
          <w:szCs w:val="22"/>
        </w:rPr>
        <w:t xml:space="preserve">adversaries. </w:t>
      </w:r>
      <w:r w:rsidRPr="006C5973">
        <w:rPr>
          <w:rFonts w:ascii="Arial" w:hAnsi="Arial" w:cs="Arial"/>
          <w:i w:val="0"/>
          <w:iCs w:val="0"/>
          <w:sz w:val="22"/>
          <w:szCs w:val="22"/>
        </w:rPr>
        <w:t xml:space="preserve">Instead, by highlighting the importance of imaginative, relatable digital material for lowering stigma and promoting help-seeking, What's Up </w:t>
      </w:r>
      <w:r w:rsidR="00EA680D" w:rsidRPr="006C5973">
        <w:rPr>
          <w:rFonts w:ascii="Arial" w:hAnsi="Arial" w:cs="Arial"/>
          <w:i w:val="0"/>
          <w:iCs w:val="0"/>
          <w:sz w:val="22"/>
          <w:szCs w:val="22"/>
        </w:rPr>
        <w:t>with</w:t>
      </w:r>
      <w:r w:rsidRPr="006C5973">
        <w:rPr>
          <w:rFonts w:ascii="Arial" w:hAnsi="Arial" w:cs="Arial"/>
          <w:i w:val="0"/>
          <w:iCs w:val="0"/>
          <w:sz w:val="22"/>
          <w:szCs w:val="22"/>
        </w:rPr>
        <w:t xml:space="preserve"> Everyone? could influence MindBRIDGE UK's marketing approach. The next stage could then be provided by </w:t>
      </w:r>
      <w:r w:rsidR="00796970">
        <w:rPr>
          <w:rFonts w:ascii="Arial" w:hAnsi="Arial" w:cs="Arial"/>
          <w:i w:val="0"/>
          <w:iCs w:val="0"/>
          <w:sz w:val="22"/>
          <w:szCs w:val="22"/>
        </w:rPr>
        <w:t>MindBridge</w:t>
      </w:r>
      <w:r w:rsidRPr="006C5973">
        <w:rPr>
          <w:rFonts w:ascii="Arial" w:hAnsi="Arial" w:cs="Arial"/>
          <w:i w:val="0"/>
          <w:iCs w:val="0"/>
          <w:sz w:val="22"/>
          <w:szCs w:val="22"/>
        </w:rPr>
        <w:t xml:space="preserve"> UK by matching people with suitable support.</w:t>
      </w:r>
    </w:p>
    <w:p w14:paraId="34F331CF" w14:textId="45C5445E" w:rsidR="006A4F78" w:rsidRDefault="006A4F78">
      <w:pPr>
        <w:rPr>
          <w:rFonts w:ascii="Arial" w:hAnsi="Arial" w:cs="Arial"/>
          <w:i w:val="0"/>
          <w:iCs w:val="0"/>
          <w:sz w:val="22"/>
          <w:szCs w:val="22"/>
        </w:rPr>
      </w:pPr>
      <w:r w:rsidRPr="006A4F78">
        <w:rPr>
          <w:rFonts w:ascii="Arial" w:hAnsi="Arial" w:cs="Arial"/>
          <w:i w:val="0"/>
          <w:iCs w:val="0"/>
          <w:sz w:val="22"/>
          <w:szCs w:val="22"/>
        </w:rPr>
        <w:t xml:space="preserve">All factors considered, What's Up </w:t>
      </w:r>
      <w:r w:rsidR="00C96CC5" w:rsidRPr="006A4F78">
        <w:rPr>
          <w:rFonts w:ascii="Arial" w:hAnsi="Arial" w:cs="Arial"/>
          <w:i w:val="0"/>
          <w:iCs w:val="0"/>
          <w:sz w:val="22"/>
          <w:szCs w:val="22"/>
        </w:rPr>
        <w:t>with</w:t>
      </w:r>
      <w:r w:rsidRPr="006A4F78">
        <w:rPr>
          <w:rFonts w:ascii="Arial" w:hAnsi="Arial" w:cs="Arial"/>
          <w:i w:val="0"/>
          <w:iCs w:val="0"/>
          <w:sz w:val="22"/>
          <w:szCs w:val="22"/>
        </w:rPr>
        <w:t xml:space="preserve"> Everyone? shows that digital initiatives can increase mental health awareness and intentions to seek assistance, whereas MindBRIDGE UK aims to expand this impact by linking awareness → navigation → appropriate care. Therefore, good signposting, client happiness, wellbeing results, and safety should be used to assess its performance in addition to engagement.</w:t>
      </w:r>
    </w:p>
    <w:p w14:paraId="235F5927" w14:textId="14638953" w:rsidR="00477DAF" w:rsidRPr="00077E97" w:rsidRDefault="00477DAF" w:rsidP="00477DAF">
      <w:pPr>
        <w:spacing w:line="360" w:lineRule="auto"/>
        <w:rPr>
          <w:rFonts w:ascii="Arial" w:hAnsi="Arial" w:cs="Arial"/>
          <w:i w:val="0"/>
          <w:iCs w:val="0"/>
          <w:color w:val="161F19"/>
          <w:sz w:val="22"/>
          <w:szCs w:val="22"/>
          <w:shd w:val="clear" w:color="auto" w:fill="FFFFFF"/>
        </w:rPr>
      </w:pPr>
      <w:r w:rsidRPr="00477DAF">
        <w:rPr>
          <w:rFonts w:ascii="Arial" w:hAnsi="Arial" w:cs="Arial"/>
          <w:i w:val="0"/>
          <w:iCs w:val="0"/>
          <w:color w:val="161F19"/>
          <w:sz w:val="22"/>
          <w:szCs w:val="22"/>
          <w:shd w:val="clear" w:color="auto" w:fill="FFFFFF"/>
        </w:rPr>
        <w:t xml:space="preserve">A lack of </w:t>
      </w:r>
      <w:r w:rsidR="004602DF">
        <w:rPr>
          <w:rFonts w:ascii="Arial" w:hAnsi="Arial" w:cs="Arial"/>
          <w:i w:val="0"/>
          <w:iCs w:val="0"/>
          <w:color w:val="161F19"/>
          <w:sz w:val="22"/>
          <w:szCs w:val="22"/>
          <w:shd w:val="clear" w:color="auto" w:fill="FFFFFF"/>
        </w:rPr>
        <w:t>mental</w:t>
      </w:r>
      <w:r>
        <w:rPr>
          <w:rFonts w:ascii="Arial" w:hAnsi="Arial" w:cs="Arial"/>
          <w:i w:val="0"/>
          <w:iCs w:val="0"/>
          <w:color w:val="161F19"/>
          <w:sz w:val="22"/>
          <w:szCs w:val="22"/>
          <w:shd w:val="clear" w:color="auto" w:fill="FFFFFF"/>
        </w:rPr>
        <w:t xml:space="preserve"> health</w:t>
      </w:r>
      <w:r w:rsidRPr="00477DAF">
        <w:rPr>
          <w:rFonts w:ascii="Arial" w:hAnsi="Arial" w:cs="Arial"/>
          <w:i w:val="0"/>
          <w:iCs w:val="0"/>
          <w:color w:val="161F19"/>
          <w:sz w:val="22"/>
          <w:szCs w:val="22"/>
          <w:shd w:val="clear" w:color="auto" w:fill="FFFFFF"/>
        </w:rPr>
        <w:t xml:space="preserve"> </w:t>
      </w:r>
      <w:r>
        <w:rPr>
          <w:rFonts w:ascii="Arial" w:hAnsi="Arial" w:cs="Arial"/>
          <w:i w:val="0"/>
          <w:iCs w:val="0"/>
          <w:color w:val="161F19"/>
          <w:sz w:val="22"/>
          <w:szCs w:val="22"/>
          <w:shd w:val="clear" w:color="auto" w:fill="FFFFFF"/>
        </w:rPr>
        <w:t>literacy</w:t>
      </w:r>
      <w:r w:rsidRPr="00477DAF">
        <w:rPr>
          <w:rFonts w:ascii="Arial" w:hAnsi="Arial" w:cs="Arial"/>
          <w:i w:val="0"/>
          <w:iCs w:val="0"/>
          <w:color w:val="161F19"/>
          <w:sz w:val="22"/>
          <w:szCs w:val="22"/>
          <w:shd w:val="clear" w:color="auto" w:fill="FFFFFF"/>
        </w:rPr>
        <w:t xml:space="preserve"> (MHL) contributes significantly to the mental health care gap. Interventions using traditional media like community talks and print improve community recognition, knowledge, attitudes, and </w:t>
      </w:r>
      <w:r>
        <w:rPr>
          <w:rFonts w:ascii="Arial" w:hAnsi="Arial" w:cs="Arial"/>
          <w:i w:val="0"/>
          <w:iCs w:val="0"/>
          <w:color w:val="161F19"/>
          <w:sz w:val="22"/>
          <w:szCs w:val="22"/>
          <w:shd w:val="clear" w:color="auto" w:fill="FFFFFF"/>
        </w:rPr>
        <w:t>behaviours</w:t>
      </w:r>
      <w:r w:rsidRPr="00477DAF">
        <w:rPr>
          <w:rFonts w:ascii="Arial" w:hAnsi="Arial" w:cs="Arial"/>
          <w:i w:val="0"/>
          <w:iCs w:val="0"/>
          <w:color w:val="161F19"/>
          <w:sz w:val="22"/>
          <w:szCs w:val="22"/>
          <w:shd w:val="clear" w:color="auto" w:fill="FFFFFF"/>
        </w:rPr>
        <w:t xml:space="preserve"> toward mental illness. While traditional media's effectiveness is established, the potential of </w:t>
      </w:r>
      <w:r w:rsidRPr="00477DAF">
        <w:rPr>
          <w:rFonts w:ascii="Arial" w:hAnsi="Arial" w:cs="Arial"/>
          <w:i w:val="0"/>
          <w:iCs w:val="0"/>
          <w:color w:val="161F19"/>
          <w:sz w:val="22"/>
          <w:szCs w:val="22"/>
          <w:shd w:val="clear" w:color="auto" w:fill="FFFFFF"/>
        </w:rPr>
        <w:lastRenderedPageBreak/>
        <w:t xml:space="preserve">new media platforms, such as the Internet, to enhance MHL remains underexplored and requires further </w:t>
      </w:r>
      <w:r w:rsidR="00435C0C">
        <w:rPr>
          <w:rFonts w:ascii="Arial" w:hAnsi="Arial" w:cs="Arial"/>
          <w:i w:val="0"/>
          <w:iCs w:val="0"/>
          <w:color w:val="161F19"/>
          <w:sz w:val="22"/>
          <w:szCs w:val="22"/>
          <w:shd w:val="clear" w:color="auto" w:fill="FFFFFF"/>
        </w:rPr>
        <w:t xml:space="preserve">investigation. </w:t>
      </w:r>
      <w:r w:rsidR="00D42313">
        <w:rPr>
          <w:rFonts w:ascii="Arial" w:hAnsi="Arial" w:cs="Arial"/>
          <w:i w:val="0"/>
          <w:iCs w:val="0"/>
          <w:color w:val="161F19"/>
          <w:sz w:val="22"/>
          <w:szCs w:val="22"/>
          <w:shd w:val="clear" w:color="auto" w:fill="FFFFFF"/>
        </w:rPr>
        <w:t>a</w:t>
      </w:r>
      <w:r w:rsidR="00435C0C">
        <w:rPr>
          <w:rFonts w:ascii="Arial" w:hAnsi="Arial" w:cs="Arial"/>
          <w:i w:val="0"/>
          <w:iCs w:val="0"/>
          <w:color w:val="161F19"/>
          <w:sz w:val="22"/>
          <w:szCs w:val="22"/>
          <w:shd w:val="clear" w:color="auto" w:fill="FFFFFF"/>
        </w:rPr>
        <w:t>s mentioned by</w:t>
      </w:r>
      <w:r w:rsidR="00285642">
        <w:rPr>
          <w:rFonts w:ascii="Arial" w:hAnsi="Arial" w:cs="Arial"/>
          <w:i w:val="0"/>
          <w:iCs w:val="0"/>
          <w:color w:val="161F19"/>
          <w:sz w:val="22"/>
          <w:szCs w:val="22"/>
          <w:shd w:val="clear" w:color="auto" w:fill="FFFFFF"/>
        </w:rPr>
        <w:t xml:space="preserve"> </w:t>
      </w:r>
      <w:r w:rsidR="00D21E7A">
        <w:rPr>
          <w:rFonts w:ascii="Arial" w:hAnsi="Arial" w:cs="Arial"/>
          <w:i w:val="0"/>
          <w:iCs w:val="0"/>
          <w:color w:val="161F19"/>
          <w:sz w:val="22"/>
          <w:szCs w:val="22"/>
          <w:shd w:val="clear" w:color="auto" w:fill="FFFFFF"/>
        </w:rPr>
        <w:t>Brijnath</w:t>
      </w:r>
      <w:r w:rsidR="00D21E7A">
        <w:rPr>
          <w:rStyle w:val="apple-converted-space"/>
          <w:rFonts w:ascii="Arial" w:hAnsi="Arial" w:cs="Arial"/>
          <w:color w:val="37393C"/>
          <w:shd w:val="clear" w:color="auto" w:fill="FFFFFF"/>
        </w:rPr>
        <w:t> </w:t>
      </w:r>
      <w:r w:rsidR="00D21E7A" w:rsidRPr="00077E97">
        <w:rPr>
          <w:rFonts w:ascii="Arial" w:hAnsi="Arial" w:cs="Arial"/>
          <w:i w:val="0"/>
          <w:iCs w:val="0"/>
          <w:color w:val="37393C"/>
          <w:sz w:val="22"/>
          <w:szCs w:val="22"/>
        </w:rPr>
        <w:t>et al.</w:t>
      </w:r>
      <w:r w:rsidR="00D21E7A" w:rsidRPr="00077E97">
        <w:rPr>
          <w:rFonts w:ascii="Arial" w:hAnsi="Arial" w:cs="Arial"/>
          <w:i w:val="0"/>
          <w:iCs w:val="0"/>
          <w:color w:val="37393C"/>
          <w:sz w:val="22"/>
          <w:szCs w:val="22"/>
          <w:shd w:val="clear" w:color="auto" w:fill="FFFFFF"/>
        </w:rPr>
        <w:t>, 2016)</w:t>
      </w:r>
      <w:r w:rsidR="00D21E7A" w:rsidRPr="00077E97">
        <w:rPr>
          <w:rFonts w:ascii="Arial" w:hAnsi="Arial" w:cs="Arial"/>
          <w:i w:val="0"/>
          <w:iCs w:val="0"/>
          <w:color w:val="37393C"/>
          <w:sz w:val="22"/>
          <w:szCs w:val="22"/>
          <w:shd w:val="clear" w:color="auto" w:fill="FFFFFF"/>
        </w:rPr>
        <w:t>.</w:t>
      </w:r>
    </w:p>
    <w:p w14:paraId="5EACF4FF" w14:textId="77777777" w:rsidR="00921893" w:rsidRPr="00FA3B96" w:rsidRDefault="00921893">
      <w:pPr>
        <w:rPr>
          <w:rFonts w:ascii="Arial" w:hAnsi="Arial" w:cs="Arial"/>
          <w:i w:val="0"/>
          <w:iCs w:val="0"/>
          <w:sz w:val="22"/>
          <w:szCs w:val="22"/>
        </w:rPr>
      </w:pPr>
    </w:p>
    <w:p w14:paraId="77348754" w14:textId="22BABDF3" w:rsidR="009D4EE7" w:rsidRPr="00FE406B" w:rsidRDefault="00F077DC" w:rsidP="00FE406B">
      <w:r>
        <w:fldChar w:fldCharType="begin"/>
      </w:r>
      <w:r>
        <w:instrText xml:space="preserve"> INCLUDEPICTURE "/Users/irmadeguzman/Library/Group Containers/UBF8T346G9.ms/WebArchiveCopyPasteTempFiles/com.microsoft.Word/content?id=file_000000006174820a98b1bc77255410b4&amp;ts=495992&amp;p=fs&amp;cid=1&amp;sig=9ae0c84cc72fe9598e5b6956f275cd4c0e40565011d89c9980ebfbbdd4a520f2&amp;v=0" \* MERGEFORMATINET </w:instrText>
      </w:r>
      <w:r>
        <w:fldChar w:fldCharType="separate"/>
      </w:r>
      <w:r>
        <w:rPr>
          <w:noProof/>
        </w:rPr>
        <w:drawing>
          <wp:inline distT="0" distB="0" distL="0" distR="0" wp14:anchorId="7115EA0B" wp14:editId="70C08EDF">
            <wp:extent cx="6084539" cy="4056747"/>
            <wp:effectExtent l="0" t="0" r="0" b="0"/>
            <wp:docPr id="153776569" name="Picture 36" descr="MindBRIDGE UK Mental Health Innovation Po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ndBRIDGE UK Mental Health Innovation Poste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084539" cy="4056747"/>
                    </a:xfrm>
                    <a:prstGeom prst="rect">
                      <a:avLst/>
                    </a:prstGeom>
                    <a:noFill/>
                    <a:ln>
                      <a:noFill/>
                    </a:ln>
                  </pic:spPr>
                </pic:pic>
              </a:graphicData>
            </a:graphic>
          </wp:inline>
        </w:drawing>
      </w:r>
      <w:r>
        <w:fldChar w:fldCharType="end"/>
      </w:r>
    </w:p>
    <w:p w14:paraId="11195B48" w14:textId="35388DA3" w:rsidR="00A0615E" w:rsidRDefault="00A0615E">
      <w:pPr>
        <w:rPr>
          <w:rFonts w:ascii="Arial" w:hAnsi="Arial" w:cs="Arial"/>
          <w:b/>
          <w:bCs/>
          <w:i w:val="0"/>
          <w:iCs w:val="0"/>
          <w:sz w:val="24"/>
          <w:szCs w:val="24"/>
        </w:rPr>
      </w:pPr>
    </w:p>
    <w:p w14:paraId="36BC0D9B" w14:textId="77777777" w:rsidR="009D4EE7" w:rsidRDefault="009D4EE7">
      <w:pPr>
        <w:rPr>
          <w:rFonts w:ascii="Arial" w:hAnsi="Arial" w:cs="Arial"/>
          <w:b/>
          <w:bCs/>
          <w:i w:val="0"/>
          <w:iCs w:val="0"/>
          <w:sz w:val="24"/>
          <w:szCs w:val="24"/>
        </w:rPr>
      </w:pPr>
    </w:p>
    <w:p w14:paraId="3605ACAE" w14:textId="52172657" w:rsidR="00FE406B" w:rsidRDefault="003D5B02">
      <w:pPr>
        <w:rPr>
          <w:rFonts w:ascii="Arial" w:hAnsi="Arial" w:cs="Arial"/>
          <w:b/>
          <w:bCs/>
          <w:i w:val="0"/>
          <w:iCs w:val="0"/>
          <w:sz w:val="24"/>
          <w:szCs w:val="24"/>
        </w:rPr>
      </w:pPr>
      <w:r>
        <w:rPr>
          <w:rFonts w:ascii="Arial" w:hAnsi="Arial" w:cs="Arial"/>
          <w:b/>
          <w:bCs/>
          <w:i w:val="0"/>
          <w:iCs w:val="0"/>
          <w:sz w:val="24"/>
          <w:szCs w:val="24"/>
        </w:rPr>
        <w:t xml:space="preserve">                                                           </w:t>
      </w:r>
      <w:r w:rsidR="00FE406B">
        <w:rPr>
          <w:rFonts w:ascii="Arial" w:hAnsi="Arial" w:cs="Arial"/>
          <w:b/>
          <w:bCs/>
          <w:i w:val="0"/>
          <w:iCs w:val="0"/>
          <w:sz w:val="24"/>
          <w:szCs w:val="24"/>
        </w:rPr>
        <w:t xml:space="preserve"> PITCH</w:t>
      </w:r>
      <w:r w:rsidR="006534C5">
        <w:rPr>
          <w:rFonts w:ascii="Arial" w:hAnsi="Arial" w:cs="Arial"/>
          <w:b/>
          <w:bCs/>
          <w:i w:val="0"/>
          <w:iCs w:val="0"/>
          <w:sz w:val="24"/>
          <w:szCs w:val="24"/>
        </w:rPr>
        <w:t xml:space="preserve">. </w:t>
      </w:r>
    </w:p>
    <w:p w14:paraId="18A114AF" w14:textId="77777777" w:rsidR="000B6C49" w:rsidRDefault="006534C5">
      <w:pPr>
        <w:rPr>
          <w:rFonts w:ascii="Arial" w:hAnsi="Arial" w:cs="Arial"/>
          <w:b/>
          <w:bCs/>
          <w:i w:val="0"/>
          <w:iCs w:val="0"/>
          <w:sz w:val="24"/>
          <w:szCs w:val="24"/>
        </w:rPr>
      </w:pPr>
      <w:r>
        <w:rPr>
          <w:rFonts w:ascii="Arial" w:hAnsi="Arial" w:cs="Arial"/>
          <w:b/>
          <w:bCs/>
          <w:i w:val="0"/>
          <w:iCs w:val="0"/>
          <w:sz w:val="24"/>
          <w:szCs w:val="24"/>
        </w:rPr>
        <w:t xml:space="preserve"> </w:t>
      </w:r>
      <w:r w:rsidR="000B6C49">
        <w:rPr>
          <w:rFonts w:ascii="Arial" w:hAnsi="Arial" w:cs="Arial"/>
          <w:b/>
          <w:bCs/>
          <w:i w:val="0"/>
          <w:iCs w:val="0"/>
          <w:sz w:val="24"/>
          <w:szCs w:val="24"/>
        </w:rPr>
        <w:t xml:space="preserve">  </w:t>
      </w:r>
    </w:p>
    <w:p w14:paraId="33844222" w14:textId="3A892628" w:rsidR="006534C5" w:rsidRDefault="005F366C">
      <w:pPr>
        <w:rPr>
          <w:rFonts w:ascii="Arial" w:hAnsi="Arial" w:cs="Arial"/>
          <w:b/>
          <w:bCs/>
          <w:i w:val="0"/>
          <w:iCs w:val="0"/>
          <w:sz w:val="24"/>
          <w:szCs w:val="24"/>
        </w:rPr>
      </w:pPr>
      <w:r>
        <w:rPr>
          <w:rFonts w:ascii="Arial" w:hAnsi="Arial" w:cs="Arial"/>
          <w:b/>
          <w:bCs/>
          <w:i w:val="0"/>
          <w:iCs w:val="0"/>
          <w:sz w:val="24"/>
          <w:szCs w:val="24"/>
        </w:rPr>
        <w:t xml:space="preserve">        </w:t>
      </w:r>
      <w:r w:rsidR="00AF40C1">
        <w:rPr>
          <w:rFonts w:ascii="Arial" w:hAnsi="Arial" w:cs="Arial"/>
          <w:b/>
          <w:bCs/>
          <w:i w:val="0"/>
          <w:iCs w:val="0"/>
          <w:sz w:val="24"/>
          <w:szCs w:val="24"/>
        </w:rPr>
        <w:t xml:space="preserve">MIND BRIDGE </w:t>
      </w:r>
      <w:r w:rsidR="00FD468D">
        <w:rPr>
          <w:rFonts w:ascii="Arial" w:hAnsi="Arial" w:cs="Arial"/>
          <w:b/>
          <w:bCs/>
          <w:i w:val="0"/>
          <w:iCs w:val="0"/>
          <w:sz w:val="24"/>
          <w:szCs w:val="24"/>
        </w:rPr>
        <w:t>UK</w:t>
      </w:r>
      <w:r w:rsidR="00BB05F8">
        <w:rPr>
          <w:rFonts w:ascii="Arial" w:hAnsi="Arial" w:cs="Arial"/>
          <w:b/>
          <w:bCs/>
          <w:i w:val="0"/>
          <w:iCs w:val="0"/>
          <w:sz w:val="24"/>
          <w:szCs w:val="24"/>
        </w:rPr>
        <w:t>:</w:t>
      </w:r>
      <w:r>
        <w:rPr>
          <w:rFonts w:ascii="Arial" w:hAnsi="Arial" w:cs="Arial"/>
          <w:b/>
          <w:bCs/>
          <w:i w:val="0"/>
          <w:iCs w:val="0"/>
          <w:sz w:val="24"/>
          <w:szCs w:val="24"/>
        </w:rPr>
        <w:t xml:space="preserve"> </w:t>
      </w:r>
      <w:r w:rsidR="000B6C49">
        <w:rPr>
          <w:rFonts w:ascii="Arial" w:hAnsi="Arial" w:cs="Arial"/>
          <w:b/>
          <w:bCs/>
          <w:i w:val="0"/>
          <w:iCs w:val="0"/>
          <w:sz w:val="24"/>
          <w:szCs w:val="24"/>
        </w:rPr>
        <w:t xml:space="preserve">Bridging Young Adults </w:t>
      </w:r>
      <w:r>
        <w:rPr>
          <w:rFonts w:ascii="Arial" w:hAnsi="Arial" w:cs="Arial"/>
          <w:b/>
          <w:bCs/>
          <w:i w:val="0"/>
          <w:iCs w:val="0"/>
          <w:sz w:val="24"/>
          <w:szCs w:val="24"/>
        </w:rPr>
        <w:t>with accessible Mental Health Support</w:t>
      </w:r>
    </w:p>
    <w:p w14:paraId="5103C367" w14:textId="77777777" w:rsidR="009D4EE7" w:rsidRDefault="009D4EE7">
      <w:pPr>
        <w:rPr>
          <w:rFonts w:ascii="Arial" w:hAnsi="Arial" w:cs="Arial"/>
          <w:b/>
          <w:bCs/>
          <w:i w:val="0"/>
          <w:iCs w:val="0"/>
          <w:sz w:val="24"/>
          <w:szCs w:val="24"/>
        </w:rPr>
      </w:pPr>
    </w:p>
    <w:p w14:paraId="7A5721A3" w14:textId="77777777" w:rsidR="00E9159F" w:rsidRDefault="00E9159F">
      <w:pPr>
        <w:rPr>
          <w:rFonts w:ascii="Arial" w:hAnsi="Arial" w:cs="Arial"/>
          <w:b/>
          <w:bCs/>
          <w:i w:val="0"/>
          <w:iCs w:val="0"/>
          <w:sz w:val="24"/>
          <w:szCs w:val="24"/>
        </w:rPr>
      </w:pPr>
      <w:r>
        <w:rPr>
          <w:rFonts w:ascii="Arial" w:hAnsi="Arial" w:cs="Arial"/>
          <w:b/>
          <w:bCs/>
          <w:i w:val="0"/>
          <w:iCs w:val="0"/>
          <w:sz w:val="24"/>
          <w:szCs w:val="24"/>
        </w:rPr>
        <w:t xml:space="preserve"> PITCH</w:t>
      </w:r>
      <w:r w:rsidR="00A0615E">
        <w:rPr>
          <w:rFonts w:ascii="Arial" w:hAnsi="Arial" w:cs="Arial"/>
          <w:b/>
          <w:bCs/>
          <w:i w:val="0"/>
          <w:iCs w:val="0"/>
          <w:sz w:val="24"/>
          <w:szCs w:val="24"/>
        </w:rPr>
        <w:t>:</w:t>
      </w:r>
      <w:r w:rsidR="00EF6298">
        <w:rPr>
          <w:rFonts w:ascii="Arial" w:hAnsi="Arial" w:cs="Arial"/>
          <w:b/>
          <w:bCs/>
          <w:i w:val="0"/>
          <w:iCs w:val="0"/>
          <w:sz w:val="24"/>
          <w:szCs w:val="24"/>
        </w:rPr>
        <w:t xml:space="preserve">  A </w:t>
      </w:r>
      <w:r w:rsidR="007E1466">
        <w:rPr>
          <w:rFonts w:ascii="Arial" w:hAnsi="Arial" w:cs="Arial"/>
          <w:b/>
          <w:bCs/>
          <w:i w:val="0"/>
          <w:iCs w:val="0"/>
          <w:sz w:val="24"/>
          <w:szCs w:val="24"/>
        </w:rPr>
        <w:t>P</w:t>
      </w:r>
      <w:r w:rsidR="00EF6298">
        <w:rPr>
          <w:rFonts w:ascii="Arial" w:hAnsi="Arial" w:cs="Arial"/>
          <w:b/>
          <w:bCs/>
          <w:i w:val="0"/>
          <w:iCs w:val="0"/>
          <w:sz w:val="24"/>
          <w:szCs w:val="24"/>
        </w:rPr>
        <w:t xml:space="preserve">roposal for </w:t>
      </w:r>
      <w:r w:rsidR="007E1466">
        <w:rPr>
          <w:rFonts w:ascii="Arial" w:hAnsi="Arial" w:cs="Arial"/>
          <w:b/>
          <w:bCs/>
          <w:i w:val="0"/>
          <w:iCs w:val="0"/>
          <w:sz w:val="24"/>
          <w:szCs w:val="24"/>
        </w:rPr>
        <w:t>L</w:t>
      </w:r>
      <w:r w:rsidR="00EF6298">
        <w:rPr>
          <w:rFonts w:ascii="Arial" w:hAnsi="Arial" w:cs="Arial"/>
          <w:b/>
          <w:bCs/>
          <w:i w:val="0"/>
          <w:iCs w:val="0"/>
          <w:sz w:val="24"/>
          <w:szCs w:val="24"/>
        </w:rPr>
        <w:t xml:space="preserve">ocal </w:t>
      </w:r>
      <w:r w:rsidR="007E1466">
        <w:rPr>
          <w:rFonts w:ascii="Arial" w:hAnsi="Arial" w:cs="Arial"/>
          <w:b/>
          <w:bCs/>
          <w:i w:val="0"/>
          <w:iCs w:val="0"/>
          <w:sz w:val="24"/>
          <w:szCs w:val="24"/>
        </w:rPr>
        <w:t>Authorit</w:t>
      </w:r>
      <w:r w:rsidR="008D4D69">
        <w:rPr>
          <w:rFonts w:ascii="Arial" w:hAnsi="Arial" w:cs="Arial"/>
          <w:b/>
          <w:bCs/>
          <w:i w:val="0"/>
          <w:iCs w:val="0"/>
          <w:sz w:val="24"/>
          <w:szCs w:val="24"/>
        </w:rPr>
        <w:t>ies</w:t>
      </w:r>
      <w:r w:rsidR="00EF6298">
        <w:rPr>
          <w:rFonts w:ascii="Arial" w:hAnsi="Arial" w:cs="Arial"/>
          <w:b/>
          <w:bCs/>
          <w:i w:val="0"/>
          <w:iCs w:val="0"/>
          <w:sz w:val="24"/>
          <w:szCs w:val="24"/>
        </w:rPr>
        <w:t xml:space="preserve"> and</w:t>
      </w:r>
      <w:r w:rsidR="00045589">
        <w:rPr>
          <w:rFonts w:ascii="Arial" w:hAnsi="Arial" w:cs="Arial"/>
          <w:b/>
          <w:bCs/>
          <w:i w:val="0"/>
          <w:iCs w:val="0"/>
          <w:sz w:val="24"/>
          <w:szCs w:val="24"/>
        </w:rPr>
        <w:t xml:space="preserve"> </w:t>
      </w:r>
      <w:r w:rsidR="00D57645">
        <w:rPr>
          <w:rFonts w:ascii="Arial" w:hAnsi="Arial" w:cs="Arial"/>
          <w:b/>
          <w:bCs/>
          <w:i w:val="0"/>
          <w:iCs w:val="0"/>
          <w:sz w:val="24"/>
          <w:szCs w:val="24"/>
        </w:rPr>
        <w:t>Community Organizations</w:t>
      </w:r>
    </w:p>
    <w:p w14:paraId="060863DD" w14:textId="77777777" w:rsidR="00E9159F" w:rsidRDefault="00E9159F">
      <w:pPr>
        <w:rPr>
          <w:rFonts w:ascii="Arial" w:hAnsi="Arial" w:cs="Arial"/>
          <w:b/>
          <w:bCs/>
          <w:i w:val="0"/>
          <w:iCs w:val="0"/>
          <w:sz w:val="24"/>
          <w:szCs w:val="24"/>
        </w:rPr>
      </w:pPr>
    </w:p>
    <w:p w14:paraId="1F7DDE33" w14:textId="77777777" w:rsidR="00E9159F" w:rsidRDefault="00E9159F">
      <w:pPr>
        <w:rPr>
          <w:rFonts w:ascii="Arial" w:hAnsi="Arial" w:cs="Arial"/>
          <w:b/>
          <w:bCs/>
          <w:i w:val="0"/>
          <w:iCs w:val="0"/>
          <w:sz w:val="24"/>
          <w:szCs w:val="24"/>
        </w:rPr>
      </w:pPr>
      <w:r>
        <w:rPr>
          <w:rFonts w:ascii="Arial" w:hAnsi="Arial" w:cs="Arial"/>
          <w:b/>
          <w:bCs/>
          <w:i w:val="0"/>
          <w:iCs w:val="0"/>
          <w:sz w:val="24"/>
          <w:szCs w:val="24"/>
        </w:rPr>
        <w:t>INTRODUCTION:</w:t>
      </w:r>
    </w:p>
    <w:p w14:paraId="05D9EC77" w14:textId="0A4085B3" w:rsidR="00522C0F" w:rsidRDefault="00D75986" w:rsidP="00D75986">
      <w:pPr>
        <w:spacing w:line="360" w:lineRule="auto"/>
        <w:rPr>
          <w:rFonts w:ascii="Arial" w:hAnsi="Arial" w:cs="Arial"/>
          <w:i w:val="0"/>
          <w:iCs w:val="0"/>
          <w:sz w:val="22"/>
          <w:szCs w:val="22"/>
        </w:rPr>
      </w:pPr>
      <w:r w:rsidRPr="00D75986">
        <w:rPr>
          <w:rFonts w:ascii="Arial" w:hAnsi="Arial" w:cs="Arial"/>
          <w:i w:val="0"/>
          <w:iCs w:val="0"/>
          <w:sz w:val="22"/>
          <w:szCs w:val="22"/>
        </w:rPr>
        <w:t>A community's ability to succeed depends on its members' health and well-being. Nonetheless, young</w:t>
      </w:r>
      <w:r w:rsidR="008B7F7C">
        <w:rPr>
          <w:rFonts w:ascii="Arial" w:hAnsi="Arial" w:cs="Arial"/>
          <w:i w:val="0"/>
          <w:iCs w:val="0"/>
          <w:sz w:val="22"/>
          <w:szCs w:val="22"/>
        </w:rPr>
        <w:t>er</w:t>
      </w:r>
      <w:r w:rsidRPr="00D75986">
        <w:rPr>
          <w:rFonts w:ascii="Arial" w:hAnsi="Arial" w:cs="Arial"/>
          <w:i w:val="0"/>
          <w:iCs w:val="0"/>
          <w:sz w:val="22"/>
          <w:szCs w:val="22"/>
        </w:rPr>
        <w:t xml:space="preserve"> </w:t>
      </w:r>
      <w:r>
        <w:rPr>
          <w:rFonts w:ascii="Arial" w:hAnsi="Arial" w:cs="Arial"/>
          <w:i w:val="0"/>
          <w:iCs w:val="0"/>
          <w:sz w:val="22"/>
          <w:szCs w:val="22"/>
        </w:rPr>
        <w:t>people's</w:t>
      </w:r>
      <w:r w:rsidRPr="00D75986">
        <w:rPr>
          <w:rFonts w:ascii="Arial" w:hAnsi="Arial" w:cs="Arial"/>
          <w:i w:val="0"/>
          <w:iCs w:val="0"/>
          <w:sz w:val="22"/>
          <w:szCs w:val="22"/>
        </w:rPr>
        <w:t xml:space="preserve"> </w:t>
      </w:r>
      <w:r w:rsidR="00B65BCC">
        <w:rPr>
          <w:rFonts w:ascii="Arial" w:hAnsi="Arial" w:cs="Arial"/>
          <w:i w:val="0"/>
          <w:iCs w:val="0"/>
          <w:sz w:val="22"/>
          <w:szCs w:val="22"/>
        </w:rPr>
        <w:t xml:space="preserve">psychological disorders </w:t>
      </w:r>
      <w:r w:rsidRPr="00D75986">
        <w:rPr>
          <w:rFonts w:ascii="Arial" w:hAnsi="Arial" w:cs="Arial"/>
          <w:i w:val="0"/>
          <w:iCs w:val="0"/>
          <w:sz w:val="22"/>
          <w:szCs w:val="22"/>
        </w:rPr>
        <w:t xml:space="preserve">continue </w:t>
      </w:r>
      <w:r w:rsidR="00CB630D">
        <w:rPr>
          <w:rFonts w:ascii="Arial" w:hAnsi="Arial" w:cs="Arial"/>
          <w:i w:val="0"/>
          <w:iCs w:val="0"/>
          <w:sz w:val="22"/>
          <w:szCs w:val="22"/>
        </w:rPr>
        <w:t xml:space="preserve">with </w:t>
      </w:r>
      <w:r w:rsidRPr="00D75986">
        <w:rPr>
          <w:rFonts w:ascii="Arial" w:hAnsi="Arial" w:cs="Arial"/>
          <w:i w:val="0"/>
          <w:iCs w:val="0"/>
          <w:sz w:val="22"/>
          <w:szCs w:val="22"/>
        </w:rPr>
        <w:t xml:space="preserve">a significant health and social care concern. A digital mental health navigation platform called MindBRIDGE UK is intended for young adults between the ages of 18 and 25. The platform seeks to close the gap between young people who are struggling with mental health issues and the </w:t>
      </w:r>
      <w:r>
        <w:rPr>
          <w:rFonts w:ascii="Arial" w:hAnsi="Arial" w:cs="Arial"/>
          <w:i w:val="0"/>
          <w:iCs w:val="0"/>
          <w:sz w:val="22"/>
          <w:szCs w:val="22"/>
        </w:rPr>
        <w:t>resources</w:t>
      </w:r>
      <w:r w:rsidR="00BB05F8">
        <w:rPr>
          <w:rFonts w:ascii="Arial" w:hAnsi="Arial" w:cs="Arial"/>
          <w:i w:val="0"/>
          <w:iCs w:val="0"/>
          <w:sz w:val="22"/>
          <w:szCs w:val="22"/>
        </w:rPr>
        <w:t xml:space="preserve"> available to help.</w:t>
      </w:r>
    </w:p>
    <w:p w14:paraId="7A99F1FB" w14:textId="77777777" w:rsidR="00EA1CD7" w:rsidRDefault="00522C0F" w:rsidP="00D75986">
      <w:pPr>
        <w:spacing w:line="360" w:lineRule="auto"/>
        <w:rPr>
          <w:rFonts w:ascii="Arial" w:hAnsi="Arial" w:cs="Arial"/>
          <w:i w:val="0"/>
          <w:iCs w:val="0"/>
          <w:sz w:val="22"/>
          <w:szCs w:val="22"/>
        </w:rPr>
      </w:pPr>
      <w:r w:rsidRPr="00522C0F">
        <w:rPr>
          <w:rFonts w:ascii="Arial" w:hAnsi="Arial" w:cs="Arial"/>
          <w:i w:val="0"/>
          <w:iCs w:val="0"/>
          <w:sz w:val="22"/>
          <w:szCs w:val="22"/>
        </w:rPr>
        <w:lastRenderedPageBreak/>
        <w:t xml:space="preserve">MindBRIDGE UK combines AI-assisted wellness navigation, tailored self-help materials, attitude and </w:t>
      </w:r>
      <w:r>
        <w:rPr>
          <w:rFonts w:ascii="Arial" w:hAnsi="Arial" w:cs="Arial"/>
          <w:i w:val="0"/>
          <w:iCs w:val="0"/>
          <w:sz w:val="22"/>
          <w:szCs w:val="22"/>
        </w:rPr>
        <w:t>well-being</w:t>
      </w:r>
      <w:r w:rsidRPr="00522C0F">
        <w:rPr>
          <w:rFonts w:ascii="Arial" w:hAnsi="Arial" w:cs="Arial"/>
          <w:i w:val="0"/>
          <w:iCs w:val="0"/>
          <w:sz w:val="22"/>
          <w:szCs w:val="22"/>
        </w:rPr>
        <w:t xml:space="preserve"> monitoring, secure communication, and referrals to NHS, community, and </w:t>
      </w:r>
      <w:r w:rsidR="00FD6205">
        <w:rPr>
          <w:rFonts w:ascii="Arial" w:hAnsi="Arial" w:cs="Arial"/>
          <w:i w:val="0"/>
          <w:iCs w:val="0"/>
          <w:sz w:val="22"/>
          <w:szCs w:val="22"/>
        </w:rPr>
        <w:t>voluntary service</w:t>
      </w:r>
      <w:r w:rsidRPr="00522C0F">
        <w:rPr>
          <w:rFonts w:ascii="Arial" w:hAnsi="Arial" w:cs="Arial"/>
          <w:i w:val="0"/>
          <w:iCs w:val="0"/>
          <w:sz w:val="22"/>
          <w:szCs w:val="22"/>
        </w:rPr>
        <w:t xml:space="preserve"> providers. The goal is not to diagnose or replace healthcare experts, but rather to assist individuals in identifying suitable assistance early and navigating a complex system with greater confidence. This pitch proposes that local governments and community organisations sponsor, fund, and pilot MindBRIDGE UK as a community-driven innovation.</w:t>
      </w:r>
    </w:p>
    <w:p w14:paraId="3BFF90DF" w14:textId="1EFA7F0C" w:rsidR="00EA1CD7" w:rsidRPr="00EA1CD7" w:rsidRDefault="00EA1CD7" w:rsidP="00EA1CD7">
      <w:pPr>
        <w:spacing w:line="360" w:lineRule="auto"/>
        <w:rPr>
          <w:rFonts w:ascii="Arial" w:hAnsi="Arial" w:cs="Arial"/>
          <w:i w:val="0"/>
          <w:iCs w:val="0"/>
          <w:sz w:val="22"/>
          <w:szCs w:val="22"/>
        </w:rPr>
      </w:pPr>
      <w:r w:rsidRPr="00E80B10">
        <w:rPr>
          <w:rFonts w:ascii="Arial" w:hAnsi="Arial" w:cs="Arial"/>
          <w:b/>
          <w:bCs/>
          <w:i w:val="0"/>
          <w:iCs w:val="0"/>
          <w:sz w:val="22"/>
          <w:szCs w:val="22"/>
        </w:rPr>
        <w:t xml:space="preserve">Background </w:t>
      </w:r>
    </w:p>
    <w:p w14:paraId="1FFD59D6" w14:textId="4E9709BC" w:rsidR="00D23E54" w:rsidRDefault="00EA1CD7" w:rsidP="00EA1CD7">
      <w:pPr>
        <w:spacing w:line="360" w:lineRule="auto"/>
        <w:rPr>
          <w:rFonts w:ascii="Arial" w:hAnsi="Arial" w:cs="Arial"/>
          <w:i w:val="0"/>
          <w:iCs w:val="0"/>
          <w:sz w:val="22"/>
          <w:szCs w:val="22"/>
        </w:rPr>
      </w:pPr>
      <w:r w:rsidRPr="00EA1CD7">
        <w:rPr>
          <w:rFonts w:ascii="Arial" w:hAnsi="Arial" w:cs="Arial"/>
          <w:i w:val="0"/>
          <w:iCs w:val="0"/>
          <w:sz w:val="22"/>
          <w:szCs w:val="22"/>
        </w:rPr>
        <w:t xml:space="preserve">Research shows that young adults in the UK have a substantial demand for mental health services. The percentage of </w:t>
      </w:r>
      <w:r w:rsidR="00417FDD">
        <w:rPr>
          <w:rFonts w:ascii="Arial" w:hAnsi="Arial" w:cs="Arial"/>
          <w:i w:val="0"/>
          <w:iCs w:val="0"/>
          <w:sz w:val="22"/>
          <w:szCs w:val="22"/>
        </w:rPr>
        <w:t>adol</w:t>
      </w:r>
      <w:r w:rsidR="006846DA">
        <w:rPr>
          <w:rFonts w:ascii="Arial" w:hAnsi="Arial" w:cs="Arial"/>
          <w:i w:val="0"/>
          <w:iCs w:val="0"/>
          <w:sz w:val="22"/>
          <w:szCs w:val="22"/>
        </w:rPr>
        <w:t xml:space="preserve">escents and young adults </w:t>
      </w:r>
      <w:r w:rsidR="006846DA" w:rsidRPr="00EA1CD7">
        <w:rPr>
          <w:rFonts w:ascii="Arial" w:hAnsi="Arial" w:cs="Arial"/>
          <w:i w:val="0"/>
          <w:iCs w:val="0"/>
          <w:sz w:val="22"/>
          <w:szCs w:val="22"/>
        </w:rPr>
        <w:t>with</w:t>
      </w:r>
      <w:r w:rsidRPr="00EA1CD7">
        <w:rPr>
          <w:rFonts w:ascii="Arial" w:hAnsi="Arial" w:cs="Arial"/>
          <w:i w:val="0"/>
          <w:iCs w:val="0"/>
          <w:sz w:val="22"/>
          <w:szCs w:val="22"/>
        </w:rPr>
        <w:t xml:space="preserve"> a common mental health problem rose from </w:t>
      </w:r>
      <w:r w:rsidR="006160C2">
        <w:rPr>
          <w:rFonts w:ascii="Arial" w:hAnsi="Arial" w:cs="Arial"/>
          <w:i w:val="0"/>
          <w:iCs w:val="0"/>
          <w:sz w:val="22"/>
          <w:szCs w:val="22"/>
        </w:rPr>
        <w:t>17.5%</w:t>
      </w:r>
      <w:r w:rsidRPr="00EA1CD7">
        <w:rPr>
          <w:rFonts w:ascii="Arial" w:hAnsi="Arial" w:cs="Arial"/>
          <w:i w:val="0"/>
          <w:iCs w:val="0"/>
          <w:sz w:val="22"/>
          <w:szCs w:val="22"/>
        </w:rPr>
        <w:t xml:space="preserve"> in 2007 to 25.8% in 2023–2024, according to England's Adult Psychiatric Morbidity Survey (NHS England, 2025). More recently, the Office for National Statistics revealed that between February and March 2026, 43% of adults between the ages of 16 and 29 reported having significant levels of anxiety (Office for National Statistics, 2026). These results are significant because mental health issues can impact relationships, work, education, and general well-being.</w:t>
      </w:r>
      <w:r w:rsidR="00BD18F8" w:rsidRPr="00BD18F8">
        <w:t xml:space="preserve"> </w:t>
      </w:r>
      <w:r w:rsidR="00BD18F8" w:rsidRPr="00BD18F8">
        <w:rPr>
          <w:rFonts w:ascii="Arial" w:hAnsi="Arial" w:cs="Arial"/>
          <w:i w:val="0"/>
          <w:iCs w:val="0"/>
          <w:sz w:val="22"/>
          <w:szCs w:val="22"/>
        </w:rPr>
        <w:t>Evidence from the real world also shows how difficult it is to get help. Only 55% of young adults surveyed by the Mental Health Foundation were convinced they understood where to look for assistance for their mental health and wellbeing, and only 34% were certain they would get the assistance they required (Mental Health Foundation, 2019). Delays in seeking assistance may also be caused by stigma and uncertainty regarding the resources that are available.</w:t>
      </w:r>
    </w:p>
    <w:p w14:paraId="2D78D61E" w14:textId="77777777" w:rsidR="00D53490" w:rsidRDefault="00D53490" w:rsidP="00D53490">
      <w:pPr>
        <w:spacing w:line="360" w:lineRule="auto"/>
        <w:rPr>
          <w:rFonts w:ascii="Arial" w:hAnsi="Arial" w:cs="Arial"/>
          <w:i w:val="0"/>
          <w:iCs w:val="0"/>
          <w:sz w:val="22"/>
          <w:szCs w:val="22"/>
        </w:rPr>
      </w:pPr>
    </w:p>
    <w:p w14:paraId="1AE4E833" w14:textId="0683DC37" w:rsidR="00E80B10" w:rsidRPr="00E80B10" w:rsidRDefault="00E80B10" w:rsidP="00E80B10">
      <w:pPr>
        <w:spacing w:line="360" w:lineRule="auto"/>
        <w:rPr>
          <w:rFonts w:ascii="Arial" w:hAnsi="Arial" w:cs="Arial"/>
          <w:i w:val="0"/>
          <w:iCs w:val="0"/>
          <w:sz w:val="22"/>
          <w:szCs w:val="22"/>
        </w:rPr>
      </w:pPr>
      <w:r w:rsidRPr="00E80B10">
        <w:rPr>
          <w:rFonts w:ascii="Arial" w:hAnsi="Arial" w:cs="Arial"/>
          <w:b/>
          <w:bCs/>
          <w:i w:val="0"/>
          <w:iCs w:val="0"/>
          <w:sz w:val="22"/>
          <w:szCs w:val="22"/>
        </w:rPr>
        <w:t xml:space="preserve">Description of Innovation </w:t>
      </w:r>
    </w:p>
    <w:p w14:paraId="4888CD28" w14:textId="77777777" w:rsidR="00433FED" w:rsidRDefault="00E80B10" w:rsidP="00E80B10">
      <w:pPr>
        <w:spacing w:line="360" w:lineRule="auto"/>
        <w:rPr>
          <w:rFonts w:ascii="Arial" w:hAnsi="Arial" w:cs="Arial"/>
          <w:i w:val="0"/>
          <w:iCs w:val="0"/>
          <w:sz w:val="22"/>
          <w:szCs w:val="22"/>
        </w:rPr>
      </w:pPr>
      <w:r w:rsidRPr="00E80B10">
        <w:rPr>
          <w:rFonts w:ascii="Arial" w:hAnsi="Arial" w:cs="Arial"/>
          <w:i w:val="0"/>
          <w:iCs w:val="0"/>
          <w:sz w:val="22"/>
          <w:szCs w:val="22"/>
        </w:rPr>
        <w:t>For young adults who are unclear about what kind of mental health help they require, MindBRIDGE UK would function as a safe online and mobile platform that offers a straightforward initial point of contact. Users might access individualised, evidence-based information, complete a quick wellbeing check, and get AI-assisted service routing. Users may be directed by the platform to GP offices, NHS Talking Therapies, local government services, university wellbeing teams, community organisations, and voluntary sector assistance.</w:t>
      </w:r>
    </w:p>
    <w:p w14:paraId="64018E39" w14:textId="77777777" w:rsidR="00357FFD" w:rsidRDefault="00433FED" w:rsidP="00E80B10">
      <w:pPr>
        <w:spacing w:line="360" w:lineRule="auto"/>
        <w:rPr>
          <w:rFonts w:ascii="Arial" w:hAnsi="Arial" w:cs="Arial"/>
          <w:i w:val="0"/>
          <w:iCs w:val="0"/>
          <w:sz w:val="22"/>
          <w:szCs w:val="22"/>
        </w:rPr>
      </w:pPr>
      <w:r w:rsidRPr="00433FED">
        <w:rPr>
          <w:rFonts w:ascii="Arial" w:hAnsi="Arial" w:cs="Arial"/>
          <w:i w:val="0"/>
          <w:iCs w:val="0"/>
          <w:sz w:val="22"/>
          <w:szCs w:val="22"/>
        </w:rPr>
        <w:t>The invention combines multiple functions into a single coordinated pathway, making it more than just an online information directory. These consist of safe communication, mood monitoring, personalised resources, wellbeing navigation, and referral signposting. AI would not independently diagnose mental health conditions or make medical choices; instead, it would be utilised to organise information and provide possibly appropriate assistance paths. Users would be referred to the proper professional intervention when safeguarding or serious risk issues emerge.</w:t>
      </w:r>
    </w:p>
    <w:p w14:paraId="00CA74D6" w14:textId="77777777" w:rsidR="00CC5384" w:rsidRDefault="00357FFD" w:rsidP="00E80B10">
      <w:pPr>
        <w:spacing w:line="360" w:lineRule="auto"/>
        <w:rPr>
          <w:rFonts w:ascii="Arial" w:hAnsi="Arial" w:cs="Arial"/>
          <w:i w:val="0"/>
          <w:iCs w:val="0"/>
          <w:sz w:val="22"/>
          <w:szCs w:val="22"/>
        </w:rPr>
      </w:pPr>
      <w:r w:rsidRPr="00357FFD">
        <w:rPr>
          <w:rFonts w:ascii="Arial" w:hAnsi="Arial" w:cs="Arial"/>
          <w:i w:val="0"/>
          <w:iCs w:val="0"/>
          <w:sz w:val="22"/>
          <w:szCs w:val="22"/>
        </w:rPr>
        <w:t xml:space="preserve">According to research, digital mental health treatments can present chances to increase psychological support access, especially for young adults and students (Lattie et al., 2019). Digital exclusion, privacy, safety, and participation, however, need to be </w:t>
      </w:r>
      <w:r w:rsidRPr="00357FFD">
        <w:rPr>
          <w:rFonts w:ascii="Arial" w:hAnsi="Arial" w:cs="Arial"/>
          <w:i w:val="0"/>
          <w:iCs w:val="0"/>
          <w:sz w:val="22"/>
          <w:szCs w:val="22"/>
        </w:rPr>
        <w:t>considered</w:t>
      </w:r>
      <w:r w:rsidRPr="00357FFD">
        <w:rPr>
          <w:rFonts w:ascii="Arial" w:hAnsi="Arial" w:cs="Arial"/>
          <w:i w:val="0"/>
          <w:iCs w:val="0"/>
          <w:sz w:val="22"/>
          <w:szCs w:val="22"/>
        </w:rPr>
        <w:t xml:space="preserve">. Thus, accessible design, non-digital alternatives, human oversight, and ongoing review would all be part of MindBRIDGE UK. AI and data-driven </w:t>
      </w:r>
      <w:r w:rsidRPr="00357FFD">
        <w:rPr>
          <w:rFonts w:ascii="Arial" w:hAnsi="Arial" w:cs="Arial"/>
          <w:i w:val="0"/>
          <w:iCs w:val="0"/>
          <w:sz w:val="22"/>
          <w:szCs w:val="22"/>
        </w:rPr>
        <w:lastRenderedPageBreak/>
        <w:t xml:space="preserve">technologies are </w:t>
      </w:r>
      <w:r w:rsidRPr="00357FFD">
        <w:rPr>
          <w:rFonts w:ascii="Arial" w:hAnsi="Arial" w:cs="Arial"/>
          <w:i w:val="0"/>
          <w:iCs w:val="0"/>
          <w:sz w:val="22"/>
          <w:szCs w:val="22"/>
        </w:rPr>
        <w:t>considered</w:t>
      </w:r>
      <w:r w:rsidRPr="00357FFD">
        <w:rPr>
          <w:rFonts w:ascii="Arial" w:hAnsi="Arial" w:cs="Arial"/>
          <w:i w:val="0"/>
          <w:iCs w:val="0"/>
          <w:sz w:val="22"/>
          <w:szCs w:val="22"/>
        </w:rPr>
        <w:t xml:space="preserve"> in NICE's Evidence Standards Framework, which offers an organised method for assessing digital health solutions (NICE, 2022).</w:t>
      </w:r>
    </w:p>
    <w:p w14:paraId="3A244FA7" w14:textId="77777777" w:rsidR="00EB5DE1" w:rsidRDefault="00EB5DE1" w:rsidP="00CC5384">
      <w:pPr>
        <w:spacing w:line="360" w:lineRule="auto"/>
        <w:rPr>
          <w:rFonts w:ascii="Arial" w:hAnsi="Arial" w:cs="Arial"/>
          <w:b/>
          <w:bCs/>
          <w:i w:val="0"/>
          <w:iCs w:val="0"/>
          <w:sz w:val="22"/>
          <w:szCs w:val="22"/>
        </w:rPr>
      </w:pPr>
    </w:p>
    <w:p w14:paraId="7D427088" w14:textId="77777777" w:rsidR="00EB5DE1" w:rsidRDefault="00EB5DE1" w:rsidP="00CC5384">
      <w:pPr>
        <w:spacing w:line="360" w:lineRule="auto"/>
        <w:rPr>
          <w:rFonts w:ascii="Arial" w:hAnsi="Arial" w:cs="Arial"/>
          <w:b/>
          <w:bCs/>
          <w:i w:val="0"/>
          <w:iCs w:val="0"/>
          <w:sz w:val="22"/>
          <w:szCs w:val="22"/>
        </w:rPr>
      </w:pPr>
    </w:p>
    <w:p w14:paraId="61A3D27C" w14:textId="77777777" w:rsidR="00EB5DE1" w:rsidRDefault="00EB5DE1" w:rsidP="00CC5384">
      <w:pPr>
        <w:spacing w:line="360" w:lineRule="auto"/>
        <w:rPr>
          <w:rFonts w:ascii="Arial" w:hAnsi="Arial" w:cs="Arial"/>
          <w:b/>
          <w:bCs/>
          <w:i w:val="0"/>
          <w:iCs w:val="0"/>
          <w:sz w:val="22"/>
          <w:szCs w:val="22"/>
        </w:rPr>
      </w:pPr>
    </w:p>
    <w:p w14:paraId="71F0F880" w14:textId="78E41919" w:rsidR="00CC5384" w:rsidRPr="00D53490" w:rsidRDefault="00CC5384" w:rsidP="00CC5384">
      <w:pPr>
        <w:spacing w:line="360" w:lineRule="auto"/>
        <w:rPr>
          <w:rFonts w:ascii="Arial" w:hAnsi="Arial" w:cs="Arial"/>
          <w:i w:val="0"/>
          <w:iCs w:val="0"/>
          <w:sz w:val="22"/>
          <w:szCs w:val="22"/>
        </w:rPr>
      </w:pPr>
      <w:r w:rsidRPr="00D53490">
        <w:rPr>
          <w:rFonts w:ascii="Arial" w:hAnsi="Arial" w:cs="Arial"/>
          <w:b/>
          <w:bCs/>
          <w:i w:val="0"/>
          <w:iCs w:val="0"/>
          <w:sz w:val="22"/>
          <w:szCs w:val="22"/>
        </w:rPr>
        <w:t>Effect on Social Care and Health</w:t>
      </w:r>
    </w:p>
    <w:p w14:paraId="447A40A2" w14:textId="77777777" w:rsidR="00CC5384" w:rsidRDefault="00CC5384" w:rsidP="00CC5384">
      <w:pPr>
        <w:spacing w:line="360" w:lineRule="auto"/>
        <w:rPr>
          <w:rFonts w:ascii="Arial" w:hAnsi="Arial" w:cs="Arial"/>
          <w:i w:val="0"/>
          <w:iCs w:val="0"/>
          <w:sz w:val="22"/>
          <w:szCs w:val="22"/>
        </w:rPr>
      </w:pPr>
      <w:r w:rsidRPr="00D53490">
        <w:rPr>
          <w:rFonts w:ascii="Arial" w:hAnsi="Arial" w:cs="Arial"/>
          <w:i w:val="0"/>
          <w:iCs w:val="0"/>
          <w:sz w:val="22"/>
          <w:szCs w:val="22"/>
        </w:rPr>
        <w:t>Young individuals between the ages of 18 and 25 would be the primary beneficiaries, including students, apprentices, young workers, young adults without jobs, and those who suffer from depression, anxiety, feeling alone, or social isolation. People who experience health inequalities, such as those who are impacted by poverty, impairment, prejudice, unstable housing, or restricted access to local services, should receive special care. Therefore, the platform should maintain non-digital paths for those who struggle with technology while utilising inclusive design, accessible language, and appropriate modifications.</w:t>
      </w:r>
    </w:p>
    <w:p w14:paraId="46E0017F" w14:textId="6125C18D" w:rsidR="00F63469" w:rsidRDefault="00F63469" w:rsidP="00CC5384">
      <w:pPr>
        <w:spacing w:line="360" w:lineRule="auto"/>
        <w:rPr>
          <w:rFonts w:ascii="Arial" w:hAnsi="Arial" w:cs="Arial"/>
          <w:i w:val="0"/>
          <w:iCs w:val="0"/>
          <w:sz w:val="22"/>
          <w:szCs w:val="22"/>
        </w:rPr>
      </w:pPr>
      <w:r w:rsidRPr="00F63469">
        <w:rPr>
          <w:rFonts w:ascii="Arial" w:hAnsi="Arial" w:cs="Arial"/>
          <w:i w:val="0"/>
          <w:iCs w:val="0"/>
          <w:sz w:val="22"/>
          <w:szCs w:val="22"/>
        </w:rPr>
        <w:t xml:space="preserve">Furthermore, the strategy is in line with current social and health care regulations. NHS England's Community Mental Health Framework promotes local, comprehensive approaches that involve primary care providers, public psychological services, and voluntary sector organisations (NHS England, 2019). </w:t>
      </w:r>
      <w:r w:rsidR="00EC621E">
        <w:rPr>
          <w:rFonts w:ascii="Arial" w:hAnsi="Arial" w:cs="Arial"/>
          <w:i w:val="0"/>
          <w:iCs w:val="0"/>
          <w:sz w:val="22"/>
          <w:szCs w:val="22"/>
        </w:rPr>
        <w:t>MindBridge</w:t>
      </w:r>
      <w:r w:rsidRPr="00F63469">
        <w:rPr>
          <w:rFonts w:ascii="Arial" w:hAnsi="Arial" w:cs="Arial"/>
          <w:i w:val="0"/>
          <w:iCs w:val="0"/>
          <w:sz w:val="22"/>
          <w:szCs w:val="22"/>
        </w:rPr>
        <w:t xml:space="preserve"> UK would enhance these existing channels rather than attempt to replace them.</w:t>
      </w:r>
    </w:p>
    <w:p w14:paraId="23282C29" w14:textId="6493B3D4" w:rsidR="00104547" w:rsidRDefault="00104547" w:rsidP="00CC5384">
      <w:pPr>
        <w:spacing w:line="360" w:lineRule="auto"/>
        <w:rPr>
          <w:rFonts w:ascii="Arial" w:hAnsi="Arial" w:cs="Arial"/>
          <w:i w:val="0"/>
          <w:iCs w:val="0"/>
          <w:sz w:val="22"/>
          <w:szCs w:val="22"/>
        </w:rPr>
      </w:pPr>
      <w:r w:rsidRPr="00104547">
        <w:rPr>
          <w:rFonts w:ascii="Arial" w:hAnsi="Arial" w:cs="Arial"/>
          <w:i w:val="0"/>
          <w:iCs w:val="0"/>
          <w:sz w:val="22"/>
          <w:szCs w:val="22"/>
        </w:rPr>
        <w:t xml:space="preserve">By making it simpler for service users to understand what support is available and where to get it, MindBRIDGE UK could increase access. While recommendation guidance could improve relationships with quality care, tailored tools might promote self-management and early help-seeking. Digital interventions </w:t>
      </w:r>
      <w:r w:rsidR="00276DCD" w:rsidRPr="00104547">
        <w:rPr>
          <w:rFonts w:ascii="Arial" w:hAnsi="Arial" w:cs="Arial"/>
          <w:i w:val="0"/>
          <w:iCs w:val="0"/>
          <w:sz w:val="22"/>
          <w:szCs w:val="22"/>
        </w:rPr>
        <w:t>could</w:t>
      </w:r>
      <w:r w:rsidRPr="00104547">
        <w:rPr>
          <w:rFonts w:ascii="Arial" w:hAnsi="Arial" w:cs="Arial"/>
          <w:i w:val="0"/>
          <w:iCs w:val="0"/>
          <w:sz w:val="22"/>
          <w:szCs w:val="22"/>
        </w:rPr>
        <w:t xml:space="preserve"> affect mental health assistance seeking, according to a systematic review</w:t>
      </w:r>
      <w:r w:rsidR="00276DCD">
        <w:rPr>
          <w:rFonts w:ascii="Arial" w:hAnsi="Arial" w:cs="Arial"/>
          <w:i w:val="0"/>
          <w:iCs w:val="0"/>
          <w:sz w:val="22"/>
          <w:szCs w:val="22"/>
        </w:rPr>
        <w:t>; however,</w:t>
      </w:r>
      <w:r w:rsidRPr="00104547">
        <w:rPr>
          <w:rFonts w:ascii="Arial" w:hAnsi="Arial" w:cs="Arial"/>
          <w:i w:val="0"/>
          <w:iCs w:val="0"/>
          <w:sz w:val="22"/>
          <w:szCs w:val="22"/>
        </w:rPr>
        <w:t xml:space="preserve"> their efficacy depends on how each intervention is designed and carried out (Evans-Lacko et al., 2022).</w:t>
      </w:r>
    </w:p>
    <w:p w14:paraId="7026A495" w14:textId="77777777" w:rsidR="0048090D" w:rsidRDefault="0048090D" w:rsidP="0048090D">
      <w:pPr>
        <w:spacing w:line="360" w:lineRule="auto"/>
        <w:rPr>
          <w:rFonts w:ascii="Arial" w:hAnsi="Arial" w:cs="Arial"/>
          <w:i w:val="0"/>
          <w:iCs w:val="0"/>
          <w:sz w:val="22"/>
          <w:szCs w:val="22"/>
        </w:rPr>
      </w:pPr>
    </w:p>
    <w:p w14:paraId="49F00256" w14:textId="1DCD82FB" w:rsidR="0048090D" w:rsidRPr="0048090D" w:rsidRDefault="0048090D" w:rsidP="0048090D">
      <w:pPr>
        <w:spacing w:line="360" w:lineRule="auto"/>
        <w:rPr>
          <w:rFonts w:ascii="Arial" w:hAnsi="Arial" w:cs="Arial"/>
          <w:i w:val="0"/>
          <w:iCs w:val="0"/>
          <w:sz w:val="22"/>
          <w:szCs w:val="22"/>
        </w:rPr>
      </w:pPr>
      <w:r w:rsidRPr="0048090D">
        <w:rPr>
          <w:rFonts w:ascii="Arial" w:hAnsi="Arial" w:cs="Arial"/>
          <w:i w:val="0"/>
          <w:iCs w:val="0"/>
          <w:sz w:val="22"/>
          <w:szCs w:val="22"/>
        </w:rPr>
        <w:t>Improved information access and more transparent referral processes may also be advantageous to professionals. To say that MindBRIDGE UK will immediately lower NHS demand, however, would be incorrect. Instead, quantifiable results like platform engagement, effective navigation, user experience, wellness indicators, and safety should be used to gauge its efficacy.</w:t>
      </w:r>
    </w:p>
    <w:p w14:paraId="1EF672A7" w14:textId="77777777" w:rsidR="00D679D2" w:rsidRDefault="0048090D" w:rsidP="0048090D">
      <w:pPr>
        <w:spacing w:line="360" w:lineRule="auto"/>
        <w:rPr>
          <w:rFonts w:ascii="Arial" w:hAnsi="Arial" w:cs="Arial"/>
          <w:i w:val="0"/>
          <w:iCs w:val="0"/>
          <w:sz w:val="22"/>
          <w:szCs w:val="22"/>
        </w:rPr>
      </w:pPr>
      <w:r w:rsidRPr="0048090D">
        <w:rPr>
          <w:rFonts w:ascii="Arial" w:hAnsi="Arial" w:cs="Arial"/>
          <w:i w:val="0"/>
          <w:iCs w:val="0"/>
          <w:sz w:val="22"/>
          <w:szCs w:val="22"/>
        </w:rPr>
        <w:t>Therefore, enhancing fair access while strengthening cooperation between the NHS, local government, and volunteer sector services is the foundation for the benefit to the welfare of all.</w:t>
      </w:r>
    </w:p>
    <w:p w14:paraId="623763A9" w14:textId="3F834E0D" w:rsidR="00D679D2" w:rsidRDefault="00077C91" w:rsidP="0048090D">
      <w:pPr>
        <w:spacing w:line="360" w:lineRule="auto"/>
        <w:rPr>
          <w:rFonts w:ascii="Arial" w:hAnsi="Arial" w:cs="Arial"/>
          <w:i w:val="0"/>
          <w:iCs w:val="0"/>
          <w:sz w:val="22"/>
          <w:szCs w:val="22"/>
        </w:rPr>
      </w:pPr>
      <w:r w:rsidRPr="00D679D2">
        <w:rPr>
          <w:b/>
          <w:bCs/>
        </w:rPr>
        <w:t xml:space="preserve"> </w:t>
      </w:r>
      <w:r w:rsidRPr="00D679D2">
        <w:rPr>
          <w:rFonts w:ascii="Arial" w:hAnsi="Arial" w:cs="Arial"/>
          <w:b/>
          <w:bCs/>
          <w:i w:val="0"/>
          <w:iCs w:val="0"/>
          <w:sz w:val="22"/>
          <w:szCs w:val="22"/>
        </w:rPr>
        <w:t>Public and Stakeholder Involvement</w:t>
      </w:r>
    </w:p>
    <w:p w14:paraId="2548B3BF" w14:textId="6F992BEF" w:rsidR="00D679D2" w:rsidRDefault="00077C91" w:rsidP="0048090D">
      <w:pPr>
        <w:spacing w:line="360" w:lineRule="auto"/>
        <w:rPr>
          <w:rFonts w:ascii="Arial" w:hAnsi="Arial" w:cs="Arial"/>
          <w:i w:val="0"/>
          <w:iCs w:val="0"/>
          <w:sz w:val="22"/>
          <w:szCs w:val="22"/>
        </w:rPr>
      </w:pPr>
      <w:r w:rsidRPr="00077C91">
        <w:rPr>
          <w:rFonts w:ascii="Arial" w:hAnsi="Arial" w:cs="Arial"/>
          <w:i w:val="0"/>
          <w:iCs w:val="0"/>
          <w:sz w:val="22"/>
          <w:szCs w:val="22"/>
        </w:rPr>
        <w:t xml:space="preserve">A key component of MindBRIDGE UK's growth should be co-production. To ensure that the platform represents actual requirements rather than presumptions, young adults with diverse backgrounds and life experiences should take part in workshops, preliminary testing, and evaluation. Referral pathways should be developed with input from local government agencies, community organisations, general practitioners, </w:t>
      </w:r>
      <w:r w:rsidRPr="00077C91">
        <w:rPr>
          <w:rFonts w:ascii="Arial" w:hAnsi="Arial" w:cs="Arial"/>
          <w:i w:val="0"/>
          <w:iCs w:val="0"/>
          <w:sz w:val="22"/>
          <w:szCs w:val="22"/>
        </w:rPr>
        <w:lastRenderedPageBreak/>
        <w:t>mental health professionals, academic institutions, safeguarding experts, and partners in the volunteer sector.</w:t>
      </w:r>
    </w:p>
    <w:p w14:paraId="1E6EE4BD" w14:textId="4F821F63" w:rsidR="005D61E5" w:rsidRDefault="005D61E5" w:rsidP="0048090D">
      <w:pPr>
        <w:spacing w:line="360" w:lineRule="auto"/>
        <w:rPr>
          <w:rFonts w:ascii="Arial" w:hAnsi="Arial" w:cs="Arial"/>
          <w:i w:val="0"/>
          <w:iCs w:val="0"/>
          <w:sz w:val="22"/>
          <w:szCs w:val="22"/>
        </w:rPr>
      </w:pPr>
      <w:r w:rsidRPr="005D61E5">
        <w:rPr>
          <w:rFonts w:ascii="Arial" w:hAnsi="Arial" w:cs="Arial"/>
          <w:i w:val="0"/>
          <w:iCs w:val="0"/>
          <w:sz w:val="22"/>
          <w:szCs w:val="22"/>
        </w:rPr>
        <w:t xml:space="preserve">Community gatherings, social media campaigns, university collaborations, QR-code posters, and feedback questionnaires are a few examples of public involvement. Young individuals could be </w:t>
      </w:r>
      <w:r>
        <w:rPr>
          <w:rFonts w:ascii="Arial" w:hAnsi="Arial" w:cs="Arial"/>
          <w:i w:val="0"/>
          <w:iCs w:val="0"/>
          <w:sz w:val="22"/>
          <w:szCs w:val="22"/>
        </w:rPr>
        <w:t>trained as</w:t>
      </w:r>
      <w:r w:rsidRPr="005D61E5">
        <w:rPr>
          <w:rFonts w:ascii="Arial" w:hAnsi="Arial" w:cs="Arial"/>
          <w:i w:val="0"/>
          <w:iCs w:val="0"/>
          <w:sz w:val="22"/>
          <w:szCs w:val="22"/>
        </w:rPr>
        <w:t xml:space="preserve"> peer supporters or campaign </w:t>
      </w:r>
      <w:r>
        <w:rPr>
          <w:rFonts w:ascii="Arial" w:hAnsi="Arial" w:cs="Arial"/>
          <w:i w:val="0"/>
          <w:iCs w:val="0"/>
          <w:sz w:val="22"/>
          <w:szCs w:val="22"/>
        </w:rPr>
        <w:t xml:space="preserve">volunteers. </w:t>
      </w:r>
      <w:r w:rsidRPr="005D61E5">
        <w:rPr>
          <w:rFonts w:ascii="Arial" w:hAnsi="Arial" w:cs="Arial"/>
          <w:i w:val="0"/>
          <w:iCs w:val="0"/>
          <w:sz w:val="22"/>
          <w:szCs w:val="22"/>
        </w:rPr>
        <w:t>In addition to enabling stakeholders to recognise accessibility issues and other hazards prior to broader deployment, this involvement can increase trust, relevance, and adoption. Hence, public involvement would help guarantee that MindBRIDGE UK continues to be person-centred and sensitive to the needs of the local community.</w:t>
      </w:r>
    </w:p>
    <w:p w14:paraId="24674D31" w14:textId="21988A13" w:rsidR="0026295A" w:rsidRDefault="0026295A" w:rsidP="0026295A">
      <w:pPr>
        <w:spacing w:line="360" w:lineRule="auto"/>
        <w:rPr>
          <w:rFonts w:ascii="Arial" w:hAnsi="Arial" w:cs="Arial"/>
          <w:i w:val="0"/>
          <w:iCs w:val="0"/>
          <w:sz w:val="22"/>
          <w:szCs w:val="22"/>
        </w:rPr>
      </w:pPr>
      <w:r w:rsidRPr="0026295A">
        <w:rPr>
          <w:rFonts w:ascii="Arial" w:hAnsi="Arial" w:cs="Arial"/>
          <w:b/>
          <w:bCs/>
          <w:i w:val="0"/>
          <w:iCs w:val="0"/>
          <w:sz w:val="22"/>
          <w:szCs w:val="22"/>
        </w:rPr>
        <w:t>Professional Links, Policies, and Services</w:t>
      </w:r>
      <w:r w:rsidRPr="0026295A">
        <w:rPr>
          <w:rFonts w:ascii="Arial" w:hAnsi="Arial" w:cs="Arial"/>
          <w:i w:val="0"/>
          <w:iCs w:val="0"/>
          <w:sz w:val="22"/>
          <w:szCs w:val="22"/>
        </w:rPr>
        <w:t xml:space="preserve"> </w:t>
      </w:r>
    </w:p>
    <w:p w14:paraId="183AAD2F" w14:textId="36D20532" w:rsidR="007E0DC2" w:rsidRDefault="007E0DC2" w:rsidP="0026295A">
      <w:pPr>
        <w:spacing w:line="360" w:lineRule="auto"/>
        <w:rPr>
          <w:rFonts w:ascii="Arial" w:hAnsi="Arial" w:cs="Arial"/>
          <w:i w:val="0"/>
          <w:iCs w:val="0"/>
          <w:sz w:val="22"/>
          <w:szCs w:val="22"/>
        </w:rPr>
      </w:pPr>
      <w:r w:rsidRPr="007E0DC2">
        <w:rPr>
          <w:rFonts w:ascii="Arial" w:hAnsi="Arial" w:cs="Arial"/>
          <w:i w:val="0"/>
          <w:iCs w:val="0"/>
          <w:sz w:val="22"/>
          <w:szCs w:val="22"/>
        </w:rPr>
        <w:t xml:space="preserve">The Department of Health and Social Care (2016) states that MindBRIDGE UK complies with the Care Act 2014, which gives local authorities responsibilities related to prevention, wellbeing, and access to information and advice. The Equality Act 2010 is also relevant since public services must avoid unlawful discrimination and consider accessibility and suitable accommodations (GOV.UK, 2026). Examples of current career paths include general practitioners, NHS mental health specialists, social workers, university </w:t>
      </w:r>
      <w:r w:rsidR="00394589">
        <w:rPr>
          <w:rFonts w:ascii="Arial" w:hAnsi="Arial" w:cs="Arial"/>
          <w:i w:val="0"/>
          <w:iCs w:val="0"/>
          <w:sz w:val="22"/>
          <w:szCs w:val="22"/>
        </w:rPr>
        <w:t>well-being</w:t>
      </w:r>
      <w:r w:rsidRPr="007E0DC2">
        <w:rPr>
          <w:rFonts w:ascii="Arial" w:hAnsi="Arial" w:cs="Arial"/>
          <w:i w:val="0"/>
          <w:iCs w:val="0"/>
          <w:sz w:val="22"/>
          <w:szCs w:val="22"/>
        </w:rPr>
        <w:t xml:space="preserve"> staff, local employees, and non-profit organisations. The NHS Community Mental Health Framework supports coordinated, </w:t>
      </w:r>
      <w:r w:rsidR="00394589">
        <w:rPr>
          <w:rFonts w:ascii="Arial" w:hAnsi="Arial" w:cs="Arial"/>
          <w:i w:val="0"/>
          <w:iCs w:val="0"/>
          <w:sz w:val="22"/>
          <w:szCs w:val="22"/>
        </w:rPr>
        <w:t>place-centred</w:t>
      </w:r>
      <w:r w:rsidRPr="007E0DC2">
        <w:rPr>
          <w:rFonts w:ascii="Arial" w:hAnsi="Arial" w:cs="Arial"/>
          <w:i w:val="0"/>
          <w:iCs w:val="0"/>
          <w:sz w:val="22"/>
          <w:szCs w:val="22"/>
        </w:rPr>
        <w:t xml:space="preserve"> collaboration among general healthcare, social services, and non-profit providers (NHS England, 2019).</w:t>
      </w:r>
    </w:p>
    <w:p w14:paraId="1EC1F14D" w14:textId="58B832FB" w:rsidR="00B0069F" w:rsidRPr="0026295A" w:rsidRDefault="00B0069F" w:rsidP="0026295A">
      <w:pPr>
        <w:spacing w:line="360" w:lineRule="auto"/>
        <w:rPr>
          <w:rFonts w:ascii="Arial" w:hAnsi="Arial" w:cs="Arial"/>
          <w:i w:val="0"/>
          <w:iCs w:val="0"/>
          <w:sz w:val="22"/>
          <w:szCs w:val="22"/>
        </w:rPr>
      </w:pPr>
      <w:r w:rsidRPr="00B0069F">
        <w:rPr>
          <w:rFonts w:ascii="Arial" w:hAnsi="Arial" w:cs="Arial"/>
          <w:i w:val="0"/>
          <w:iCs w:val="0"/>
          <w:sz w:val="22"/>
          <w:szCs w:val="22"/>
        </w:rPr>
        <w:t>MindBRIDGE UK will handle sensitive health information</w:t>
      </w:r>
      <w:r>
        <w:rPr>
          <w:rFonts w:ascii="Arial" w:hAnsi="Arial" w:cs="Arial"/>
          <w:i w:val="0"/>
          <w:iCs w:val="0"/>
          <w:sz w:val="22"/>
          <w:szCs w:val="22"/>
        </w:rPr>
        <w:t>; therefore,</w:t>
      </w:r>
      <w:r w:rsidRPr="00B0069F">
        <w:rPr>
          <w:rFonts w:ascii="Arial" w:hAnsi="Arial" w:cs="Arial"/>
          <w:i w:val="0"/>
          <w:iCs w:val="0"/>
          <w:sz w:val="22"/>
          <w:szCs w:val="22"/>
        </w:rPr>
        <w:t xml:space="preserve"> the UK </w:t>
      </w:r>
      <w:r>
        <w:rPr>
          <w:rFonts w:ascii="Arial" w:hAnsi="Arial" w:cs="Arial"/>
          <w:i w:val="0"/>
          <w:iCs w:val="0"/>
          <w:sz w:val="22"/>
          <w:szCs w:val="22"/>
        </w:rPr>
        <w:t>General Data Protection Regulation (GDPR)</w:t>
      </w:r>
      <w:r w:rsidRPr="00B0069F">
        <w:rPr>
          <w:rFonts w:ascii="Arial" w:hAnsi="Arial" w:cs="Arial"/>
          <w:i w:val="0"/>
          <w:iCs w:val="0"/>
          <w:sz w:val="22"/>
          <w:szCs w:val="22"/>
        </w:rPr>
        <w:t xml:space="preserve"> and Data Protection Act 2018 require personal data to be processed lawfully, freely, and safely (GOV.UK, 2026). Assessment would also be required for digital clinical safety. DCB0129 and DCB0160 provide guidance for medical risk management when developing and implementing health information technology systems (NHS England, 2025).</w:t>
      </w:r>
    </w:p>
    <w:p w14:paraId="0925E49A" w14:textId="7C0DD26F" w:rsidR="00095743" w:rsidRPr="00885B41" w:rsidRDefault="00885B41" w:rsidP="00095743">
      <w:pPr>
        <w:spacing w:line="360" w:lineRule="auto"/>
        <w:rPr>
          <w:rFonts w:ascii="Arial" w:hAnsi="Arial" w:cs="Arial"/>
          <w:b/>
          <w:bCs/>
          <w:i w:val="0"/>
          <w:iCs w:val="0"/>
          <w:sz w:val="24"/>
          <w:szCs w:val="24"/>
        </w:rPr>
      </w:pPr>
      <w:r w:rsidRPr="00885B41">
        <w:rPr>
          <w:rFonts w:ascii="Arial" w:hAnsi="Arial" w:cs="Arial"/>
          <w:b/>
          <w:bCs/>
          <w:i w:val="0"/>
          <w:iCs w:val="0"/>
          <w:sz w:val="24"/>
          <w:szCs w:val="24"/>
        </w:rPr>
        <w:t>Conclusion:</w:t>
      </w:r>
    </w:p>
    <w:p w14:paraId="4905850A" w14:textId="77777777" w:rsidR="004E2AAE" w:rsidRDefault="00095743" w:rsidP="00095743">
      <w:pPr>
        <w:spacing w:line="360" w:lineRule="auto"/>
        <w:rPr>
          <w:rFonts w:ascii="Arial" w:hAnsi="Arial" w:cs="Arial"/>
          <w:i w:val="0"/>
          <w:iCs w:val="0"/>
          <w:sz w:val="22"/>
          <w:szCs w:val="22"/>
        </w:rPr>
      </w:pPr>
      <w:r w:rsidRPr="00095743">
        <w:rPr>
          <w:rFonts w:ascii="Arial" w:hAnsi="Arial" w:cs="Arial"/>
          <w:i w:val="0"/>
          <w:iCs w:val="0"/>
          <w:sz w:val="22"/>
          <w:szCs w:val="22"/>
        </w:rPr>
        <w:t>A practical digital innovation to help young individuals better access mental health support is provided by MindBRIDGE UK. It complements rather than replaces NHS, local government, and volunteer sector services in response to evidence of substantial need. The platform could enhance access, promote early help-seeking, and promote equitable wellness through co-production, suitable governance, professional monitoring, and quantifiable evaluation. Therefore, before broader adoption, local governments and community organisations should think about supporting a thoroughly assessed pilot.</w:t>
      </w:r>
    </w:p>
    <w:p w14:paraId="2DDEB74B" w14:textId="77777777" w:rsidR="003D5B02" w:rsidRDefault="004E2AAE" w:rsidP="00095743">
      <w:pPr>
        <w:spacing w:line="360" w:lineRule="auto"/>
        <w:rPr>
          <w:rFonts w:ascii="Arial" w:hAnsi="Arial" w:cs="Arial"/>
          <w:i w:val="0"/>
          <w:iCs w:val="0"/>
          <w:sz w:val="22"/>
          <w:szCs w:val="22"/>
        </w:rPr>
      </w:pPr>
      <w:r w:rsidRPr="00C41C7D">
        <w:rPr>
          <w:rFonts w:ascii="Arial" w:hAnsi="Arial" w:cs="Arial"/>
          <w:b/>
          <w:bCs/>
          <w:i w:val="0"/>
          <w:iCs w:val="0"/>
          <w:sz w:val="22"/>
          <w:szCs w:val="22"/>
        </w:rPr>
        <w:t>Call to Action</w:t>
      </w:r>
      <w:r w:rsidRPr="004E2AAE">
        <w:rPr>
          <w:rFonts w:ascii="Arial" w:hAnsi="Arial" w:cs="Arial"/>
          <w:i w:val="0"/>
          <w:iCs w:val="0"/>
          <w:sz w:val="22"/>
          <w:szCs w:val="22"/>
        </w:rPr>
        <w:t>: Contribute to the pilot project. Create local alliances. Engage youth. Bridging the gap between young adults and the assistance they require for mental health.</w:t>
      </w:r>
    </w:p>
    <w:p w14:paraId="00A062C1" w14:textId="77777777" w:rsidR="003D5B02" w:rsidRDefault="003D5B02" w:rsidP="00095743">
      <w:pPr>
        <w:spacing w:line="360" w:lineRule="auto"/>
        <w:rPr>
          <w:rFonts w:ascii="Arial" w:hAnsi="Arial" w:cs="Arial"/>
          <w:i w:val="0"/>
          <w:iCs w:val="0"/>
          <w:sz w:val="22"/>
          <w:szCs w:val="22"/>
        </w:rPr>
      </w:pPr>
    </w:p>
    <w:p w14:paraId="2F0BFD2D" w14:textId="77777777" w:rsidR="00885B41" w:rsidRDefault="00885B41" w:rsidP="00095743">
      <w:pPr>
        <w:spacing w:line="360" w:lineRule="auto"/>
        <w:rPr>
          <w:rFonts w:ascii="Arial" w:hAnsi="Arial" w:cs="Arial"/>
          <w:b/>
          <w:bCs/>
          <w:i w:val="0"/>
          <w:iCs w:val="0"/>
          <w:sz w:val="22"/>
          <w:szCs w:val="22"/>
        </w:rPr>
      </w:pPr>
    </w:p>
    <w:p w14:paraId="66FA9FD9" w14:textId="77777777" w:rsidR="00885B41" w:rsidRDefault="00885B41" w:rsidP="00095743">
      <w:pPr>
        <w:spacing w:line="360" w:lineRule="auto"/>
        <w:rPr>
          <w:rFonts w:ascii="Arial" w:hAnsi="Arial" w:cs="Arial"/>
          <w:b/>
          <w:bCs/>
          <w:i w:val="0"/>
          <w:iCs w:val="0"/>
          <w:sz w:val="22"/>
          <w:szCs w:val="22"/>
        </w:rPr>
      </w:pPr>
    </w:p>
    <w:p w14:paraId="3E31E1F2" w14:textId="77777777" w:rsidR="00885B41" w:rsidRDefault="00885B41" w:rsidP="00095743">
      <w:pPr>
        <w:spacing w:line="360" w:lineRule="auto"/>
        <w:rPr>
          <w:rFonts w:ascii="Arial" w:hAnsi="Arial" w:cs="Arial"/>
          <w:b/>
          <w:bCs/>
          <w:i w:val="0"/>
          <w:iCs w:val="0"/>
          <w:sz w:val="22"/>
          <w:szCs w:val="22"/>
        </w:rPr>
      </w:pPr>
    </w:p>
    <w:p w14:paraId="4A6B5441" w14:textId="77777777" w:rsidR="00885B41" w:rsidRDefault="00885B41" w:rsidP="00095743">
      <w:pPr>
        <w:spacing w:line="360" w:lineRule="auto"/>
        <w:rPr>
          <w:rFonts w:ascii="Arial" w:hAnsi="Arial" w:cs="Arial"/>
          <w:b/>
          <w:bCs/>
          <w:i w:val="0"/>
          <w:iCs w:val="0"/>
          <w:sz w:val="22"/>
          <w:szCs w:val="22"/>
        </w:rPr>
      </w:pPr>
    </w:p>
    <w:p w14:paraId="25A3F031" w14:textId="77777777" w:rsidR="00885B41" w:rsidRDefault="00885B41" w:rsidP="00095743">
      <w:pPr>
        <w:spacing w:line="360" w:lineRule="auto"/>
        <w:rPr>
          <w:rFonts w:ascii="Arial" w:hAnsi="Arial" w:cs="Arial"/>
          <w:b/>
          <w:bCs/>
          <w:i w:val="0"/>
          <w:iCs w:val="0"/>
          <w:sz w:val="22"/>
          <w:szCs w:val="22"/>
        </w:rPr>
      </w:pPr>
    </w:p>
    <w:p w14:paraId="13E58211" w14:textId="77777777" w:rsidR="00885B41" w:rsidRDefault="00885B41" w:rsidP="00095743">
      <w:pPr>
        <w:spacing w:line="360" w:lineRule="auto"/>
        <w:rPr>
          <w:rFonts w:ascii="Arial" w:hAnsi="Arial" w:cs="Arial"/>
          <w:b/>
          <w:bCs/>
          <w:i w:val="0"/>
          <w:iCs w:val="0"/>
          <w:sz w:val="22"/>
          <w:szCs w:val="22"/>
        </w:rPr>
      </w:pPr>
    </w:p>
    <w:p w14:paraId="439831EC" w14:textId="77777777" w:rsidR="00885B41" w:rsidRDefault="00885B41" w:rsidP="00095743">
      <w:pPr>
        <w:spacing w:line="360" w:lineRule="auto"/>
        <w:rPr>
          <w:rFonts w:ascii="Arial" w:hAnsi="Arial" w:cs="Arial"/>
          <w:b/>
          <w:bCs/>
          <w:i w:val="0"/>
          <w:iCs w:val="0"/>
          <w:sz w:val="22"/>
          <w:szCs w:val="22"/>
        </w:rPr>
      </w:pPr>
    </w:p>
    <w:p w14:paraId="22B87EDA" w14:textId="77777777" w:rsidR="00885B41" w:rsidRDefault="00885B41" w:rsidP="00095743">
      <w:pPr>
        <w:spacing w:line="360" w:lineRule="auto"/>
        <w:rPr>
          <w:rFonts w:ascii="Arial" w:hAnsi="Arial" w:cs="Arial"/>
          <w:b/>
          <w:bCs/>
          <w:i w:val="0"/>
          <w:iCs w:val="0"/>
          <w:sz w:val="22"/>
          <w:szCs w:val="22"/>
        </w:rPr>
      </w:pPr>
    </w:p>
    <w:p w14:paraId="1329B8EB" w14:textId="40C00CD1" w:rsidR="00D34E3B" w:rsidRDefault="003D5B02" w:rsidP="00095743">
      <w:pPr>
        <w:spacing w:line="360" w:lineRule="auto"/>
        <w:rPr>
          <w:rFonts w:ascii="Arial" w:hAnsi="Arial" w:cs="Arial"/>
          <w:b/>
          <w:bCs/>
          <w:i w:val="0"/>
          <w:iCs w:val="0"/>
          <w:sz w:val="22"/>
          <w:szCs w:val="22"/>
        </w:rPr>
      </w:pPr>
      <w:r w:rsidRPr="003D5B02">
        <w:rPr>
          <w:rFonts w:ascii="Arial" w:hAnsi="Arial" w:cs="Arial"/>
          <w:b/>
          <w:bCs/>
          <w:i w:val="0"/>
          <w:iCs w:val="0"/>
          <w:sz w:val="22"/>
          <w:szCs w:val="22"/>
        </w:rPr>
        <w:t>REFERENCES:</w:t>
      </w:r>
    </w:p>
    <w:p w14:paraId="36CE0942" w14:textId="77777777" w:rsidR="00D34E3B" w:rsidRPr="00D34E3B" w:rsidRDefault="00D34E3B" w:rsidP="00D34E3B">
      <w:pPr>
        <w:shd w:val="clear" w:color="auto" w:fill="FFFFFF"/>
        <w:spacing w:after="0" w:line="360" w:lineRule="auto"/>
        <w:rPr>
          <w:rFonts w:ascii="Arial" w:eastAsia="Times New Roman" w:hAnsi="Arial" w:cs="Arial"/>
          <w:i w:val="0"/>
          <w:iCs w:val="0"/>
          <w:color w:val="37393C"/>
          <w:sz w:val="24"/>
          <w:szCs w:val="24"/>
          <w:lang w:eastAsia="en-GB"/>
        </w:rPr>
      </w:pPr>
      <w:r w:rsidRPr="00D34E3B">
        <w:rPr>
          <w:rFonts w:ascii="Arial" w:eastAsia="Times New Roman" w:hAnsi="Arial" w:cs="Arial"/>
          <w:i w:val="0"/>
          <w:iCs w:val="0"/>
          <w:color w:val="37393C"/>
          <w:sz w:val="24"/>
          <w:szCs w:val="24"/>
          <w:lang w:eastAsia="en-GB"/>
        </w:rPr>
        <w:t>Adult and older adult mental health. Available at: NHS England - Adult and older adult mental health (no date).</w:t>
      </w:r>
    </w:p>
    <w:p w14:paraId="475E2770" w14:textId="77777777" w:rsidR="00F7773D" w:rsidRDefault="00F7773D" w:rsidP="00D34E3B">
      <w:pPr>
        <w:shd w:val="clear" w:color="auto" w:fill="FFFFFF"/>
        <w:spacing w:after="0" w:line="360" w:lineRule="auto"/>
        <w:rPr>
          <w:rFonts w:ascii="Arial" w:eastAsia="Times New Roman" w:hAnsi="Arial" w:cs="Arial"/>
          <w:i w:val="0"/>
          <w:iCs w:val="0"/>
          <w:color w:val="37393C"/>
          <w:sz w:val="24"/>
          <w:szCs w:val="24"/>
          <w:lang w:eastAsia="en-GB"/>
        </w:rPr>
      </w:pPr>
    </w:p>
    <w:p w14:paraId="2B857904" w14:textId="77777777" w:rsidR="00D34E3B" w:rsidRPr="00D34E3B" w:rsidRDefault="00D34E3B" w:rsidP="00D34E3B">
      <w:pPr>
        <w:shd w:val="clear" w:color="auto" w:fill="FFFFFF"/>
        <w:spacing w:after="0" w:line="360" w:lineRule="auto"/>
        <w:rPr>
          <w:rFonts w:ascii="Arial" w:eastAsia="Times New Roman" w:hAnsi="Arial" w:cs="Arial"/>
          <w:i w:val="0"/>
          <w:iCs w:val="0"/>
          <w:color w:val="37393C"/>
          <w:sz w:val="24"/>
          <w:szCs w:val="24"/>
          <w:lang w:eastAsia="en-GB"/>
        </w:rPr>
      </w:pPr>
      <w:r w:rsidRPr="00D34E3B">
        <w:rPr>
          <w:rFonts w:ascii="Arial" w:eastAsia="Times New Roman" w:hAnsi="Arial" w:cs="Arial"/>
          <w:i w:val="0"/>
          <w:iCs w:val="0"/>
          <w:color w:val="37393C"/>
          <w:sz w:val="24"/>
          <w:szCs w:val="24"/>
          <w:lang w:eastAsia="en-GB"/>
        </w:rPr>
        <w:t>Adult Psychiatric Morbidity Survey: Survey of Mental Health and Wellbeing (2026). England.</w:t>
      </w:r>
    </w:p>
    <w:p w14:paraId="3A805F27" w14:textId="77777777" w:rsidR="00D34E3B" w:rsidRDefault="00D34E3B" w:rsidP="00D34E3B">
      <w:pPr>
        <w:shd w:val="clear" w:color="auto" w:fill="FFFFFF"/>
        <w:spacing w:after="0" w:line="360" w:lineRule="auto"/>
        <w:rPr>
          <w:rFonts w:ascii="Arial" w:eastAsia="Times New Roman" w:hAnsi="Arial" w:cs="Arial"/>
          <w:i w:val="0"/>
          <w:iCs w:val="0"/>
          <w:color w:val="37393C"/>
          <w:sz w:val="24"/>
          <w:szCs w:val="24"/>
          <w:lang w:eastAsia="en-GB"/>
        </w:rPr>
      </w:pPr>
      <w:r w:rsidRPr="00D34E3B">
        <w:rPr>
          <w:rFonts w:ascii="Arial" w:eastAsia="Times New Roman" w:hAnsi="Arial" w:cs="Arial"/>
          <w:i w:val="0"/>
          <w:iCs w:val="0"/>
          <w:color w:val="37393C"/>
          <w:sz w:val="24"/>
          <w:szCs w:val="24"/>
          <w:lang w:eastAsia="en-GB"/>
        </w:rPr>
        <w:t>(Adult Psychiatric Morbidity Survey: Survey of mental health and wellbeing, England, 2023/4, no date)</w:t>
      </w:r>
    </w:p>
    <w:p w14:paraId="214AAAA0" w14:textId="77777777" w:rsidR="00F7773D" w:rsidRDefault="00F7773D" w:rsidP="0063207C">
      <w:pPr>
        <w:shd w:val="clear" w:color="auto" w:fill="FFFFFF"/>
        <w:spacing w:after="0" w:line="360" w:lineRule="auto"/>
        <w:rPr>
          <w:rFonts w:ascii="Arial" w:eastAsia="Times New Roman" w:hAnsi="Arial" w:cs="Arial"/>
          <w:i w:val="0"/>
          <w:iCs w:val="0"/>
          <w:color w:val="37393C"/>
          <w:sz w:val="22"/>
          <w:szCs w:val="22"/>
          <w:lang w:eastAsia="en-GB"/>
        </w:rPr>
      </w:pPr>
    </w:p>
    <w:p w14:paraId="2DF3BD7C" w14:textId="4DA07F91" w:rsidR="0063207C" w:rsidRPr="0063207C" w:rsidRDefault="0063207C" w:rsidP="0063207C">
      <w:pPr>
        <w:shd w:val="clear" w:color="auto" w:fill="FFFFFF"/>
        <w:spacing w:after="0" w:line="360" w:lineRule="auto"/>
        <w:rPr>
          <w:rFonts w:ascii="Arial" w:eastAsia="Times New Roman" w:hAnsi="Arial" w:cs="Arial"/>
          <w:i w:val="0"/>
          <w:iCs w:val="0"/>
          <w:color w:val="37393C"/>
          <w:sz w:val="22"/>
          <w:szCs w:val="22"/>
          <w:lang w:eastAsia="en-GB"/>
        </w:rPr>
      </w:pPr>
      <w:r w:rsidRPr="0063207C">
        <w:rPr>
          <w:rFonts w:ascii="Arial" w:eastAsia="Times New Roman" w:hAnsi="Arial" w:cs="Arial"/>
          <w:i w:val="0"/>
          <w:iCs w:val="0"/>
          <w:color w:val="37393C"/>
          <w:sz w:val="22"/>
          <w:szCs w:val="22"/>
          <w:lang w:eastAsia="en-GB"/>
        </w:rPr>
        <w:t>Adult Psychiatric Morbidity Survey: Survey of mental health and wellbeing, England, 2023/4 (no date) NHS England Digital. Available at: https://digital.nhs.uk/data-and-information/publications/statistical/adult-psychiatric-morbidity-survey/survey-of-mental-health-and-wellbeing-england-2023-24 (Accessed: 5 August 2026).</w:t>
      </w:r>
    </w:p>
    <w:p w14:paraId="635C5ABA" w14:textId="77777777" w:rsidR="00CF5109" w:rsidRDefault="00CF5109" w:rsidP="0063207C">
      <w:pPr>
        <w:shd w:val="clear" w:color="auto" w:fill="FFFFFF"/>
        <w:spacing w:after="0" w:line="360" w:lineRule="auto"/>
        <w:rPr>
          <w:rFonts w:ascii="Arial" w:eastAsia="Times New Roman" w:hAnsi="Arial" w:cs="Arial"/>
          <w:i w:val="0"/>
          <w:iCs w:val="0"/>
          <w:color w:val="37393C"/>
          <w:sz w:val="22"/>
          <w:szCs w:val="22"/>
          <w:lang w:eastAsia="en-GB"/>
        </w:rPr>
      </w:pPr>
    </w:p>
    <w:p w14:paraId="28B3DE33" w14:textId="5552C4FF" w:rsidR="0063207C" w:rsidRPr="0063207C" w:rsidRDefault="0063207C" w:rsidP="0063207C">
      <w:pPr>
        <w:shd w:val="clear" w:color="auto" w:fill="FFFFFF"/>
        <w:spacing w:after="0" w:line="360" w:lineRule="auto"/>
        <w:rPr>
          <w:rFonts w:ascii="Arial" w:eastAsia="Times New Roman" w:hAnsi="Arial" w:cs="Arial"/>
          <w:i w:val="0"/>
          <w:iCs w:val="0"/>
          <w:color w:val="37393C"/>
          <w:sz w:val="22"/>
          <w:szCs w:val="22"/>
          <w:lang w:eastAsia="en-GB"/>
        </w:rPr>
      </w:pPr>
      <w:r w:rsidRPr="0063207C">
        <w:rPr>
          <w:rFonts w:ascii="Arial" w:eastAsia="Times New Roman" w:hAnsi="Arial" w:cs="Arial"/>
          <w:i w:val="0"/>
          <w:iCs w:val="0"/>
          <w:color w:val="37393C"/>
          <w:sz w:val="22"/>
          <w:szCs w:val="22"/>
          <w:lang w:eastAsia="en-GB"/>
        </w:rPr>
        <w:t>Available at: Data Protection Act 2018 - Legislation (2018).</w:t>
      </w:r>
    </w:p>
    <w:p w14:paraId="17601E3A" w14:textId="7B361511" w:rsidR="0063207C" w:rsidRPr="0063207C" w:rsidRDefault="0063207C" w:rsidP="0063207C">
      <w:pPr>
        <w:shd w:val="clear" w:color="auto" w:fill="FFFFFF"/>
        <w:spacing w:after="0" w:line="360" w:lineRule="auto"/>
        <w:rPr>
          <w:rFonts w:ascii="Arial" w:eastAsia="Times New Roman" w:hAnsi="Arial" w:cs="Arial"/>
          <w:i w:val="0"/>
          <w:iCs w:val="0"/>
          <w:color w:val="37393C"/>
          <w:sz w:val="22"/>
          <w:szCs w:val="22"/>
          <w:lang w:eastAsia="en-GB"/>
        </w:rPr>
      </w:pPr>
      <w:r w:rsidRPr="0063207C">
        <w:rPr>
          <w:rFonts w:ascii="Arial" w:eastAsia="Times New Roman" w:hAnsi="Arial" w:cs="Arial"/>
          <w:i w:val="0"/>
          <w:iCs w:val="0"/>
          <w:color w:val="37393C"/>
          <w:sz w:val="22"/>
          <w:szCs w:val="22"/>
          <w:lang w:eastAsia="en-GB"/>
        </w:rPr>
        <w:t xml:space="preserve">(Available at: NHS </w:t>
      </w:r>
      <w:r w:rsidR="00ED4963">
        <w:rPr>
          <w:rFonts w:ascii="Arial" w:eastAsia="Times New Roman" w:hAnsi="Arial" w:cs="Arial"/>
          <w:i w:val="0"/>
          <w:iCs w:val="0"/>
          <w:color w:val="37393C"/>
          <w:sz w:val="22"/>
          <w:szCs w:val="22"/>
          <w:lang w:eastAsia="en-GB"/>
        </w:rPr>
        <w:t>England – Mental</w:t>
      </w:r>
      <w:r w:rsidRPr="0063207C">
        <w:rPr>
          <w:rFonts w:ascii="Arial" w:eastAsia="Times New Roman" w:hAnsi="Arial" w:cs="Arial"/>
          <w:i w:val="0"/>
          <w:iCs w:val="0"/>
          <w:color w:val="37393C"/>
          <w:sz w:val="22"/>
          <w:szCs w:val="22"/>
          <w:lang w:eastAsia="en-GB"/>
        </w:rPr>
        <w:t xml:space="preserve"> health access and waiting time standards, no date)</w:t>
      </w:r>
    </w:p>
    <w:p w14:paraId="5D74466C" w14:textId="77777777" w:rsidR="0063207C" w:rsidRDefault="0063207C" w:rsidP="0063207C">
      <w:pPr>
        <w:shd w:val="clear" w:color="auto" w:fill="FFFFFF"/>
        <w:spacing w:after="0" w:line="360" w:lineRule="auto"/>
        <w:rPr>
          <w:rFonts w:ascii="Arial" w:eastAsia="Times New Roman" w:hAnsi="Arial" w:cs="Arial"/>
          <w:i w:val="0"/>
          <w:iCs w:val="0"/>
          <w:color w:val="37393C"/>
          <w:sz w:val="22"/>
          <w:szCs w:val="22"/>
          <w:lang w:eastAsia="en-GB"/>
        </w:rPr>
      </w:pPr>
      <w:r w:rsidRPr="0063207C">
        <w:rPr>
          <w:rFonts w:ascii="Arial" w:eastAsia="Times New Roman" w:hAnsi="Arial" w:cs="Arial"/>
          <w:i w:val="0"/>
          <w:iCs w:val="0"/>
          <w:color w:val="37393C"/>
          <w:sz w:val="22"/>
          <w:szCs w:val="22"/>
          <w:lang w:eastAsia="en-GB"/>
        </w:rPr>
        <w:t>Available at: NHS England - Mental health access and waiting time standards (no date).</w:t>
      </w:r>
    </w:p>
    <w:p w14:paraId="66F733CE" w14:textId="77777777" w:rsidR="00E808B2" w:rsidRDefault="00E808B2" w:rsidP="00E808B2">
      <w:pPr>
        <w:shd w:val="clear" w:color="auto" w:fill="FFFFFF"/>
        <w:spacing w:after="0" w:line="240" w:lineRule="auto"/>
        <w:rPr>
          <w:rFonts w:ascii="Arial" w:eastAsia="Times New Roman" w:hAnsi="Arial" w:cs="Arial"/>
          <w:i w:val="0"/>
          <w:iCs w:val="0"/>
          <w:color w:val="37393C"/>
          <w:sz w:val="22"/>
          <w:szCs w:val="22"/>
          <w:lang w:eastAsia="en-GB"/>
        </w:rPr>
      </w:pPr>
    </w:p>
    <w:p w14:paraId="611D59D0" w14:textId="7D209B6A" w:rsidR="00E808B2" w:rsidRPr="00E808B2" w:rsidRDefault="00E808B2" w:rsidP="00ED4963">
      <w:pPr>
        <w:shd w:val="clear" w:color="auto" w:fill="FFFFFF"/>
        <w:spacing w:after="0" w:line="360" w:lineRule="auto"/>
        <w:rPr>
          <w:rFonts w:ascii="Arial" w:eastAsia="Times New Roman" w:hAnsi="Arial" w:cs="Arial"/>
          <w:i w:val="0"/>
          <w:iCs w:val="0"/>
          <w:color w:val="37393C"/>
          <w:sz w:val="22"/>
          <w:szCs w:val="22"/>
          <w:lang w:eastAsia="en-GB"/>
        </w:rPr>
      </w:pPr>
      <w:r w:rsidRPr="00E808B2">
        <w:rPr>
          <w:rFonts w:ascii="Arial" w:eastAsia="Times New Roman" w:hAnsi="Arial" w:cs="Arial"/>
          <w:i w:val="0"/>
          <w:iCs w:val="0"/>
          <w:color w:val="37393C"/>
          <w:sz w:val="22"/>
          <w:szCs w:val="22"/>
          <w:lang w:eastAsia="en-GB"/>
        </w:rPr>
        <w:t>(Brijnath </w:t>
      </w:r>
      <w:r w:rsidRPr="00E808B2">
        <w:rPr>
          <w:rFonts w:ascii="Arial" w:eastAsia="Times New Roman" w:hAnsi="Arial" w:cs="Arial"/>
          <w:color w:val="37393C"/>
          <w:sz w:val="22"/>
          <w:szCs w:val="22"/>
          <w:lang w:eastAsia="en-GB"/>
        </w:rPr>
        <w:t>et al.</w:t>
      </w:r>
      <w:r w:rsidRPr="00E808B2">
        <w:rPr>
          <w:rFonts w:ascii="Arial" w:eastAsia="Times New Roman" w:hAnsi="Arial" w:cs="Arial"/>
          <w:i w:val="0"/>
          <w:iCs w:val="0"/>
          <w:color w:val="37393C"/>
          <w:sz w:val="22"/>
          <w:szCs w:val="22"/>
          <w:lang w:eastAsia="en-GB"/>
        </w:rPr>
        <w:t>, 2016)</w:t>
      </w:r>
    </w:p>
    <w:p w14:paraId="3E0B64D1" w14:textId="43D71608" w:rsidR="00E808B2" w:rsidRPr="00E808B2" w:rsidRDefault="00E808B2" w:rsidP="00ED4963">
      <w:pPr>
        <w:shd w:val="clear" w:color="auto" w:fill="FFFFFF"/>
        <w:spacing w:after="0" w:line="360" w:lineRule="auto"/>
        <w:rPr>
          <w:rFonts w:ascii="Arial" w:eastAsia="Times New Roman" w:hAnsi="Arial" w:cs="Arial"/>
          <w:i w:val="0"/>
          <w:iCs w:val="0"/>
          <w:color w:val="37393C"/>
          <w:sz w:val="22"/>
          <w:szCs w:val="22"/>
          <w:lang w:eastAsia="en-GB"/>
        </w:rPr>
      </w:pPr>
      <w:r w:rsidRPr="00E808B2">
        <w:rPr>
          <w:rFonts w:ascii="Arial" w:eastAsia="Times New Roman" w:hAnsi="Arial" w:cs="Arial"/>
          <w:i w:val="0"/>
          <w:iCs w:val="0"/>
          <w:color w:val="37393C"/>
          <w:sz w:val="22"/>
          <w:szCs w:val="22"/>
          <w:lang w:eastAsia="en-GB"/>
        </w:rPr>
        <w:t>Brijnath, B. </w:t>
      </w:r>
      <w:r w:rsidRPr="00E808B2">
        <w:rPr>
          <w:rFonts w:ascii="Arial" w:eastAsia="Times New Roman" w:hAnsi="Arial" w:cs="Arial"/>
          <w:color w:val="37393C"/>
          <w:sz w:val="22"/>
          <w:szCs w:val="22"/>
          <w:lang w:eastAsia="en-GB"/>
        </w:rPr>
        <w:t>et al.</w:t>
      </w:r>
      <w:r w:rsidRPr="00E808B2">
        <w:rPr>
          <w:rFonts w:ascii="Arial" w:eastAsia="Times New Roman" w:hAnsi="Arial" w:cs="Arial"/>
          <w:i w:val="0"/>
          <w:iCs w:val="0"/>
          <w:color w:val="37393C"/>
          <w:sz w:val="22"/>
          <w:szCs w:val="22"/>
          <w:lang w:eastAsia="en-GB"/>
        </w:rPr>
        <w:t xml:space="preserve"> (2016) ‘Do </w:t>
      </w:r>
      <w:r w:rsidR="00ED4963">
        <w:rPr>
          <w:rFonts w:ascii="Arial" w:eastAsia="Times New Roman" w:hAnsi="Arial" w:cs="Arial"/>
          <w:i w:val="0"/>
          <w:iCs w:val="0"/>
          <w:color w:val="37393C"/>
          <w:sz w:val="22"/>
          <w:szCs w:val="22"/>
          <w:lang w:eastAsia="en-GB"/>
        </w:rPr>
        <w:t>web-based</w:t>
      </w:r>
      <w:r w:rsidRPr="00E808B2">
        <w:rPr>
          <w:rFonts w:ascii="Arial" w:eastAsia="Times New Roman" w:hAnsi="Arial" w:cs="Arial"/>
          <w:i w:val="0"/>
          <w:iCs w:val="0"/>
          <w:color w:val="37393C"/>
          <w:sz w:val="22"/>
          <w:szCs w:val="22"/>
          <w:lang w:eastAsia="en-GB"/>
        </w:rPr>
        <w:t xml:space="preserve"> mental health literacy interventions improve the mental health literacy of adult consumers? Results from a systematic review’, </w:t>
      </w:r>
      <w:r w:rsidRPr="00E808B2">
        <w:rPr>
          <w:rFonts w:ascii="Arial" w:eastAsia="Times New Roman" w:hAnsi="Arial" w:cs="Arial"/>
          <w:color w:val="37393C"/>
          <w:sz w:val="22"/>
          <w:szCs w:val="22"/>
          <w:lang w:eastAsia="en-GB"/>
        </w:rPr>
        <w:t>Journal of Medical Internet Research</w:t>
      </w:r>
      <w:r w:rsidRPr="00E808B2">
        <w:rPr>
          <w:rFonts w:ascii="Arial" w:eastAsia="Times New Roman" w:hAnsi="Arial" w:cs="Arial"/>
          <w:i w:val="0"/>
          <w:iCs w:val="0"/>
          <w:color w:val="37393C"/>
          <w:sz w:val="22"/>
          <w:szCs w:val="22"/>
          <w:lang w:eastAsia="en-GB"/>
        </w:rPr>
        <w:t>, 18(6), p. e165. Available at: https://doi.org/10.2196/jmir.5463.</w:t>
      </w:r>
    </w:p>
    <w:p w14:paraId="5627811D" w14:textId="77777777" w:rsidR="00E808B2" w:rsidRPr="00E808B2" w:rsidRDefault="00E808B2" w:rsidP="00E808B2">
      <w:pPr>
        <w:spacing w:after="0" w:line="240" w:lineRule="auto"/>
        <w:rPr>
          <w:rFonts w:ascii="Times New Roman" w:eastAsia="Times New Roman" w:hAnsi="Times New Roman" w:cs="Times New Roman"/>
          <w:i w:val="0"/>
          <w:iCs w:val="0"/>
          <w:sz w:val="22"/>
          <w:szCs w:val="22"/>
          <w:lang w:eastAsia="en-GB"/>
        </w:rPr>
      </w:pPr>
    </w:p>
    <w:p w14:paraId="6255B728" w14:textId="77777777" w:rsidR="00ED4963" w:rsidRPr="00ED4963" w:rsidRDefault="00ED4963" w:rsidP="00ED4963">
      <w:pPr>
        <w:shd w:val="clear" w:color="auto" w:fill="FFFFFF"/>
        <w:spacing w:after="0" w:line="360" w:lineRule="auto"/>
        <w:rPr>
          <w:rFonts w:ascii="Arial" w:eastAsia="Times New Roman" w:hAnsi="Arial" w:cs="Arial"/>
          <w:i w:val="0"/>
          <w:iCs w:val="0"/>
          <w:color w:val="37393C"/>
          <w:sz w:val="22"/>
          <w:szCs w:val="22"/>
          <w:lang w:eastAsia="en-GB"/>
        </w:rPr>
      </w:pPr>
      <w:r w:rsidRPr="00ED4963">
        <w:rPr>
          <w:rFonts w:ascii="Arial" w:eastAsia="Times New Roman" w:hAnsi="Arial" w:cs="Arial"/>
          <w:color w:val="37393C"/>
          <w:sz w:val="22"/>
          <w:szCs w:val="22"/>
          <w:lang w:eastAsia="en-GB"/>
        </w:rPr>
        <w:t>Care and support statutory guidance</w:t>
      </w:r>
      <w:r w:rsidRPr="00ED4963">
        <w:rPr>
          <w:rFonts w:ascii="Arial" w:eastAsia="Times New Roman" w:hAnsi="Arial" w:cs="Arial"/>
          <w:i w:val="0"/>
          <w:iCs w:val="0"/>
          <w:color w:val="37393C"/>
          <w:sz w:val="22"/>
          <w:szCs w:val="22"/>
          <w:lang w:eastAsia="en-GB"/>
        </w:rPr>
        <w:t> (no date) </w:t>
      </w:r>
      <w:r w:rsidRPr="00ED4963">
        <w:rPr>
          <w:rFonts w:ascii="Arial" w:eastAsia="Times New Roman" w:hAnsi="Arial" w:cs="Arial"/>
          <w:color w:val="37393C"/>
          <w:sz w:val="22"/>
          <w:szCs w:val="22"/>
          <w:lang w:eastAsia="en-GB"/>
        </w:rPr>
        <w:t>Gov.uk</w:t>
      </w:r>
      <w:r w:rsidRPr="00ED4963">
        <w:rPr>
          <w:rFonts w:ascii="Arial" w:eastAsia="Times New Roman" w:hAnsi="Arial" w:cs="Arial"/>
          <w:i w:val="0"/>
          <w:iCs w:val="0"/>
          <w:color w:val="37393C"/>
          <w:sz w:val="22"/>
          <w:szCs w:val="22"/>
          <w:lang w:eastAsia="en-GB"/>
        </w:rPr>
        <w:t>. Available at: https://www.gov.uk/government/publications/care-act-statutory-guidance/care-and-support-statutory-guidance (Accessed: 5 August 2026).</w:t>
      </w:r>
    </w:p>
    <w:p w14:paraId="13E43362" w14:textId="77777777" w:rsidR="00ED4963" w:rsidRDefault="00ED4963" w:rsidP="00ED4963">
      <w:pPr>
        <w:shd w:val="clear" w:color="auto" w:fill="FFFFFF"/>
        <w:spacing w:after="0" w:line="360" w:lineRule="auto"/>
        <w:rPr>
          <w:rFonts w:ascii="Arial" w:eastAsia="Times New Roman" w:hAnsi="Arial" w:cs="Arial"/>
          <w:i w:val="0"/>
          <w:iCs w:val="0"/>
          <w:color w:val="37393C"/>
          <w:sz w:val="22"/>
          <w:szCs w:val="22"/>
          <w:lang w:eastAsia="en-GB"/>
        </w:rPr>
      </w:pPr>
    </w:p>
    <w:p w14:paraId="0D606D26" w14:textId="13789476" w:rsidR="00ED4963" w:rsidRPr="00ED4963" w:rsidRDefault="00ED4963" w:rsidP="00ED4963">
      <w:pPr>
        <w:shd w:val="clear" w:color="auto" w:fill="FFFFFF"/>
        <w:spacing w:after="0" w:line="360" w:lineRule="auto"/>
        <w:rPr>
          <w:rFonts w:ascii="Arial" w:eastAsia="Times New Roman" w:hAnsi="Arial" w:cs="Arial"/>
          <w:i w:val="0"/>
          <w:iCs w:val="0"/>
          <w:color w:val="37393C"/>
          <w:sz w:val="22"/>
          <w:szCs w:val="22"/>
          <w:lang w:eastAsia="en-GB"/>
        </w:rPr>
      </w:pPr>
      <w:r w:rsidRPr="00ED4963">
        <w:rPr>
          <w:rFonts w:ascii="Arial" w:eastAsia="Times New Roman" w:hAnsi="Arial" w:cs="Arial"/>
          <w:i w:val="0"/>
          <w:iCs w:val="0"/>
          <w:color w:val="37393C"/>
          <w:sz w:val="22"/>
          <w:szCs w:val="22"/>
          <w:lang w:eastAsia="en-GB"/>
        </w:rPr>
        <w:t>(</w:t>
      </w:r>
      <w:r w:rsidRPr="00ED4963">
        <w:rPr>
          <w:rFonts w:ascii="Arial" w:eastAsia="Times New Roman" w:hAnsi="Arial" w:cs="Arial"/>
          <w:color w:val="37393C"/>
          <w:sz w:val="22"/>
          <w:szCs w:val="22"/>
          <w:lang w:eastAsia="en-GB"/>
        </w:rPr>
        <w:t xml:space="preserve">Clinical safety. Available at: NHS </w:t>
      </w:r>
      <w:r>
        <w:rPr>
          <w:rFonts w:ascii="Arial" w:eastAsia="Times New Roman" w:hAnsi="Arial" w:cs="Arial"/>
          <w:color w:val="37393C"/>
          <w:sz w:val="22"/>
          <w:szCs w:val="22"/>
          <w:lang w:eastAsia="en-GB"/>
        </w:rPr>
        <w:t>England – Clinical</w:t>
      </w:r>
      <w:r w:rsidRPr="00ED4963">
        <w:rPr>
          <w:rFonts w:ascii="Arial" w:eastAsia="Times New Roman" w:hAnsi="Arial" w:cs="Arial"/>
          <w:color w:val="37393C"/>
          <w:sz w:val="22"/>
          <w:szCs w:val="22"/>
          <w:lang w:eastAsia="en-GB"/>
        </w:rPr>
        <w:t xml:space="preserve"> safety</w:t>
      </w:r>
      <w:r w:rsidRPr="00ED4963">
        <w:rPr>
          <w:rFonts w:ascii="Arial" w:eastAsia="Times New Roman" w:hAnsi="Arial" w:cs="Arial"/>
          <w:i w:val="0"/>
          <w:iCs w:val="0"/>
          <w:color w:val="37393C"/>
          <w:sz w:val="22"/>
          <w:szCs w:val="22"/>
          <w:lang w:eastAsia="en-GB"/>
        </w:rPr>
        <w:t>, no date)</w:t>
      </w:r>
    </w:p>
    <w:p w14:paraId="474808B2" w14:textId="3F7F8F90" w:rsidR="00ED4963" w:rsidRPr="00ED4963" w:rsidRDefault="00ED4963" w:rsidP="00ED4963">
      <w:pPr>
        <w:shd w:val="clear" w:color="auto" w:fill="FFFFFF"/>
        <w:spacing w:after="0" w:line="360" w:lineRule="auto"/>
        <w:rPr>
          <w:rFonts w:ascii="Arial" w:eastAsia="Times New Roman" w:hAnsi="Arial" w:cs="Arial"/>
          <w:i w:val="0"/>
          <w:iCs w:val="0"/>
          <w:color w:val="37393C"/>
          <w:sz w:val="22"/>
          <w:szCs w:val="22"/>
          <w:lang w:eastAsia="en-GB"/>
        </w:rPr>
      </w:pPr>
      <w:r w:rsidRPr="00ED4963">
        <w:rPr>
          <w:rFonts w:ascii="Arial" w:eastAsia="Times New Roman" w:hAnsi="Arial" w:cs="Arial"/>
          <w:color w:val="37393C"/>
          <w:sz w:val="22"/>
          <w:szCs w:val="22"/>
          <w:lang w:eastAsia="en-GB"/>
        </w:rPr>
        <w:t>Clinical safety. Available at</w:t>
      </w:r>
    </w:p>
    <w:p w14:paraId="31826FDA" w14:textId="3493F924" w:rsidR="00ED4963" w:rsidRPr="00ED4963" w:rsidRDefault="00ED4963" w:rsidP="00ED4963">
      <w:pPr>
        <w:shd w:val="clear" w:color="auto" w:fill="FFFFFF"/>
        <w:spacing w:after="0" w:line="360" w:lineRule="auto"/>
        <w:rPr>
          <w:rFonts w:ascii="Arial" w:eastAsia="Times New Roman" w:hAnsi="Arial" w:cs="Arial"/>
          <w:i w:val="0"/>
          <w:iCs w:val="0"/>
          <w:color w:val="37393C"/>
          <w:sz w:val="22"/>
          <w:szCs w:val="22"/>
          <w:lang w:eastAsia="en-GB"/>
        </w:rPr>
      </w:pPr>
    </w:p>
    <w:p w14:paraId="7409DA34" w14:textId="4F59A50C" w:rsidR="00ED4963" w:rsidRPr="00ED4963" w:rsidRDefault="00ED4963" w:rsidP="00ED4963">
      <w:pPr>
        <w:shd w:val="clear" w:color="auto" w:fill="FFFFFF"/>
        <w:spacing w:after="0" w:line="360" w:lineRule="auto"/>
        <w:rPr>
          <w:rFonts w:ascii="Arial" w:eastAsia="Times New Roman" w:hAnsi="Arial" w:cs="Arial"/>
          <w:i w:val="0"/>
          <w:iCs w:val="0"/>
          <w:color w:val="37393C"/>
          <w:sz w:val="22"/>
          <w:szCs w:val="22"/>
          <w:lang w:eastAsia="en-GB"/>
        </w:rPr>
      </w:pPr>
      <w:r w:rsidRPr="00ED4963">
        <w:rPr>
          <w:rFonts w:ascii="Arial" w:eastAsia="Times New Roman" w:hAnsi="Arial" w:cs="Arial"/>
          <w:i w:val="0"/>
          <w:iCs w:val="0"/>
          <w:color w:val="37393C"/>
          <w:sz w:val="22"/>
          <w:szCs w:val="22"/>
          <w:lang w:eastAsia="en-GB"/>
        </w:rPr>
        <w:t>Curran, T. </w:t>
      </w:r>
      <w:r w:rsidRPr="00ED4963">
        <w:rPr>
          <w:rFonts w:ascii="Arial" w:eastAsia="Times New Roman" w:hAnsi="Arial" w:cs="Arial"/>
          <w:color w:val="37393C"/>
          <w:sz w:val="22"/>
          <w:szCs w:val="22"/>
          <w:lang w:eastAsia="en-GB"/>
        </w:rPr>
        <w:t>et al.</w:t>
      </w:r>
      <w:r w:rsidRPr="00ED4963">
        <w:rPr>
          <w:rFonts w:ascii="Arial" w:eastAsia="Times New Roman" w:hAnsi="Arial" w:cs="Arial"/>
          <w:i w:val="0"/>
          <w:iCs w:val="0"/>
          <w:color w:val="37393C"/>
          <w:sz w:val="22"/>
          <w:szCs w:val="22"/>
          <w:lang w:eastAsia="en-GB"/>
        </w:rPr>
        <w:t xml:space="preserve"> (2023) ‘What’s up with </w:t>
      </w:r>
      <w:r w:rsidR="00C60725">
        <w:rPr>
          <w:rFonts w:ascii="Arial" w:eastAsia="Times New Roman" w:hAnsi="Arial" w:cs="Arial"/>
          <w:i w:val="0"/>
          <w:iCs w:val="0"/>
          <w:color w:val="37393C"/>
          <w:sz w:val="22"/>
          <w:szCs w:val="22"/>
          <w:lang w:eastAsia="en-GB"/>
        </w:rPr>
        <w:t>everyone?' The</w:t>
      </w:r>
      <w:r w:rsidRPr="00ED4963">
        <w:rPr>
          <w:rFonts w:ascii="Arial" w:eastAsia="Times New Roman" w:hAnsi="Arial" w:cs="Arial"/>
          <w:i w:val="0"/>
          <w:iCs w:val="0"/>
          <w:color w:val="37393C"/>
          <w:sz w:val="22"/>
          <w:szCs w:val="22"/>
          <w:lang w:eastAsia="en-GB"/>
        </w:rPr>
        <w:t xml:space="preserve"> effectiveness of a digital media mental health literacy campaign for young people’, </w:t>
      </w:r>
      <w:r w:rsidRPr="00ED4963">
        <w:rPr>
          <w:rFonts w:ascii="Arial" w:eastAsia="Times New Roman" w:hAnsi="Arial" w:cs="Arial"/>
          <w:color w:val="37393C"/>
          <w:sz w:val="22"/>
          <w:szCs w:val="22"/>
          <w:lang w:eastAsia="en-GB"/>
        </w:rPr>
        <w:t>Journal of Mental Health (Abingdon, England)</w:t>
      </w:r>
      <w:r w:rsidRPr="00ED4963">
        <w:rPr>
          <w:rFonts w:ascii="Arial" w:eastAsia="Times New Roman" w:hAnsi="Arial" w:cs="Arial"/>
          <w:i w:val="0"/>
          <w:iCs w:val="0"/>
          <w:color w:val="37393C"/>
          <w:sz w:val="22"/>
          <w:szCs w:val="22"/>
          <w:lang w:eastAsia="en-GB"/>
        </w:rPr>
        <w:t>, 32(3), pp. 612–618. Available at: https://doi.org/10.1080/09638237.2023.2182412.</w:t>
      </w:r>
    </w:p>
    <w:p w14:paraId="07A251B3" w14:textId="77777777" w:rsidR="00E808B2" w:rsidRPr="0063207C" w:rsidRDefault="00E808B2" w:rsidP="00ED4963">
      <w:pPr>
        <w:shd w:val="clear" w:color="auto" w:fill="FFFFFF"/>
        <w:spacing w:after="0" w:line="360" w:lineRule="auto"/>
        <w:rPr>
          <w:rFonts w:ascii="Arial" w:eastAsia="Times New Roman" w:hAnsi="Arial" w:cs="Arial"/>
          <w:i w:val="0"/>
          <w:iCs w:val="0"/>
          <w:color w:val="37393C"/>
          <w:sz w:val="22"/>
          <w:szCs w:val="22"/>
          <w:lang w:eastAsia="en-GB"/>
        </w:rPr>
      </w:pPr>
    </w:p>
    <w:p w14:paraId="06696D15" w14:textId="77777777" w:rsidR="00881BC8" w:rsidRPr="00ED4963" w:rsidRDefault="00881BC8" w:rsidP="00ED4963">
      <w:pPr>
        <w:shd w:val="clear" w:color="auto" w:fill="FFFFFF"/>
        <w:spacing w:after="0" w:line="360" w:lineRule="auto"/>
        <w:rPr>
          <w:rFonts w:ascii="Arial" w:eastAsia="Times New Roman" w:hAnsi="Arial" w:cs="Arial"/>
          <w:i w:val="0"/>
          <w:iCs w:val="0"/>
          <w:color w:val="37393C"/>
          <w:sz w:val="22"/>
          <w:szCs w:val="22"/>
          <w:lang w:eastAsia="en-GB"/>
        </w:rPr>
      </w:pPr>
    </w:p>
    <w:p w14:paraId="3BEAF68B" w14:textId="264028C9" w:rsidR="00B455F9" w:rsidRPr="00B455F9" w:rsidRDefault="00B455F9" w:rsidP="00B455F9">
      <w:pPr>
        <w:shd w:val="clear" w:color="auto" w:fill="FFFFFF"/>
        <w:spacing w:after="0" w:line="360" w:lineRule="auto"/>
        <w:rPr>
          <w:rFonts w:ascii="Arial" w:eastAsia="Times New Roman" w:hAnsi="Arial" w:cs="Arial"/>
          <w:i w:val="0"/>
          <w:iCs w:val="0"/>
          <w:color w:val="37393C"/>
          <w:sz w:val="22"/>
          <w:szCs w:val="22"/>
          <w:lang w:eastAsia="en-GB"/>
        </w:rPr>
      </w:pPr>
      <w:r w:rsidRPr="00B455F9">
        <w:rPr>
          <w:rFonts w:ascii="Arial" w:eastAsia="Times New Roman" w:hAnsi="Arial" w:cs="Arial"/>
          <w:i w:val="0"/>
          <w:iCs w:val="0"/>
          <w:color w:val="37393C"/>
          <w:sz w:val="22"/>
          <w:szCs w:val="22"/>
          <w:lang w:eastAsia="en-GB"/>
        </w:rPr>
        <w:t>Equality Act 2010: Code of Practice for services, public functions and associations, 2026(2026) Gov.uk. Available at: https://www.gov.uk/government/publications/equality-act-2010-code-of-practice-for-services-public-functions-and-associations-2026 (Accessed: 5 August 2026).</w:t>
      </w:r>
    </w:p>
    <w:p w14:paraId="22F0ECE5" w14:textId="77777777" w:rsidR="00881BC8" w:rsidRDefault="00881BC8" w:rsidP="00B455F9">
      <w:pPr>
        <w:shd w:val="clear" w:color="auto" w:fill="FFFFFF"/>
        <w:spacing w:after="0" w:line="360" w:lineRule="auto"/>
        <w:rPr>
          <w:rFonts w:ascii="Arial" w:eastAsia="Times New Roman" w:hAnsi="Arial" w:cs="Arial"/>
          <w:i w:val="0"/>
          <w:iCs w:val="0"/>
          <w:color w:val="37393C"/>
          <w:sz w:val="22"/>
          <w:szCs w:val="22"/>
          <w:lang w:eastAsia="en-GB"/>
        </w:rPr>
      </w:pPr>
    </w:p>
    <w:p w14:paraId="040F3EBD" w14:textId="0189EA5F" w:rsidR="00B455F9" w:rsidRPr="00B455F9" w:rsidRDefault="00B455F9" w:rsidP="00B455F9">
      <w:pPr>
        <w:shd w:val="clear" w:color="auto" w:fill="FFFFFF"/>
        <w:spacing w:after="0" w:line="360" w:lineRule="auto"/>
        <w:rPr>
          <w:rFonts w:ascii="Arial" w:eastAsia="Times New Roman" w:hAnsi="Arial" w:cs="Arial"/>
          <w:i w:val="0"/>
          <w:iCs w:val="0"/>
          <w:color w:val="37393C"/>
          <w:sz w:val="22"/>
          <w:szCs w:val="22"/>
          <w:lang w:eastAsia="en-GB"/>
        </w:rPr>
      </w:pPr>
      <w:r w:rsidRPr="00B455F9">
        <w:rPr>
          <w:rFonts w:ascii="Arial" w:eastAsia="Times New Roman" w:hAnsi="Arial" w:cs="Arial"/>
          <w:i w:val="0"/>
          <w:iCs w:val="0"/>
          <w:color w:val="37393C"/>
          <w:sz w:val="22"/>
          <w:szCs w:val="22"/>
          <w:lang w:eastAsia="en-GB"/>
        </w:rPr>
        <w:t>Evans-Lacko, S. et al. (2022) ‘The impact of digital interventions on help-seeking behaviour for mental health problems: a systematic literature review: A systematic literature review’, Current Opinion in Psychiatry, 35(3), pp. 207–218. Available at: https://doi.org/10.1097/YCO.0000000000000788.</w:t>
      </w:r>
    </w:p>
    <w:p w14:paraId="6B05F269" w14:textId="77777777" w:rsidR="00881BC8" w:rsidRDefault="00881BC8" w:rsidP="00B455F9">
      <w:pPr>
        <w:shd w:val="clear" w:color="auto" w:fill="FFFFFF"/>
        <w:spacing w:after="0" w:line="360" w:lineRule="auto"/>
        <w:rPr>
          <w:rFonts w:ascii="Arial" w:eastAsia="Times New Roman" w:hAnsi="Arial" w:cs="Arial"/>
          <w:i w:val="0"/>
          <w:iCs w:val="0"/>
          <w:color w:val="37393C"/>
          <w:sz w:val="22"/>
          <w:szCs w:val="22"/>
          <w:lang w:eastAsia="en-GB"/>
        </w:rPr>
      </w:pPr>
    </w:p>
    <w:p w14:paraId="4352E41C" w14:textId="32EA8BE7" w:rsidR="00B455F9" w:rsidRDefault="00B455F9" w:rsidP="00B455F9">
      <w:pPr>
        <w:shd w:val="clear" w:color="auto" w:fill="FFFFFF"/>
        <w:spacing w:after="0" w:line="360" w:lineRule="auto"/>
        <w:rPr>
          <w:rFonts w:ascii="Arial" w:eastAsia="Times New Roman" w:hAnsi="Arial" w:cs="Arial"/>
          <w:i w:val="0"/>
          <w:iCs w:val="0"/>
          <w:color w:val="37393C"/>
          <w:sz w:val="22"/>
          <w:szCs w:val="22"/>
          <w:lang w:eastAsia="en-GB"/>
        </w:rPr>
      </w:pPr>
      <w:r w:rsidRPr="00B455F9">
        <w:rPr>
          <w:rFonts w:ascii="Arial" w:eastAsia="Times New Roman" w:hAnsi="Arial" w:cs="Arial"/>
          <w:i w:val="0"/>
          <w:iCs w:val="0"/>
          <w:color w:val="37393C"/>
          <w:sz w:val="22"/>
          <w:szCs w:val="22"/>
          <w:lang w:eastAsia="en-GB"/>
        </w:rPr>
        <w:t>Evidence standards framework for digital health technologies (no date) NICE. Available at: https://www.nice.org.uk/corporate/ecd7 (Accessed: 5 August 2026).</w:t>
      </w:r>
    </w:p>
    <w:p w14:paraId="4F4A05AE" w14:textId="77777777" w:rsidR="00881BC8" w:rsidRDefault="00881BC8" w:rsidP="00CD5584">
      <w:pPr>
        <w:shd w:val="clear" w:color="auto" w:fill="FFFFFF"/>
        <w:spacing w:after="0" w:line="360" w:lineRule="auto"/>
        <w:rPr>
          <w:rFonts w:ascii="Arial" w:eastAsia="Times New Roman" w:hAnsi="Arial" w:cs="Arial"/>
          <w:i w:val="0"/>
          <w:iCs w:val="0"/>
          <w:color w:val="37393C"/>
          <w:sz w:val="22"/>
          <w:szCs w:val="22"/>
          <w:lang w:eastAsia="en-GB"/>
        </w:rPr>
      </w:pPr>
    </w:p>
    <w:p w14:paraId="10478AD5" w14:textId="50AE71A1" w:rsidR="00CD5584" w:rsidRPr="00CD5584" w:rsidRDefault="00CD5584" w:rsidP="00CD5584">
      <w:pPr>
        <w:shd w:val="clear" w:color="auto" w:fill="FFFFFF"/>
        <w:spacing w:after="0" w:line="360" w:lineRule="auto"/>
        <w:rPr>
          <w:rFonts w:ascii="Arial" w:eastAsia="Times New Roman" w:hAnsi="Arial" w:cs="Arial"/>
          <w:i w:val="0"/>
          <w:iCs w:val="0"/>
          <w:color w:val="37393C"/>
          <w:sz w:val="22"/>
          <w:szCs w:val="22"/>
          <w:lang w:eastAsia="en-GB"/>
        </w:rPr>
      </w:pPr>
      <w:r w:rsidRPr="00CD5584">
        <w:rPr>
          <w:rFonts w:ascii="Arial" w:eastAsia="Times New Roman" w:hAnsi="Arial" w:cs="Arial"/>
          <w:i w:val="0"/>
          <w:iCs w:val="0"/>
          <w:color w:val="37393C"/>
          <w:sz w:val="22"/>
          <w:szCs w:val="22"/>
          <w:lang w:eastAsia="en-GB"/>
        </w:rPr>
        <w:t>Hay, A. et al. (2015) ‘The views and opinions of CAMHS professionals on their role and the role of others in attending to children who self-harm’, Clinical Child Psychology and Psychiatry, 20(2), pp. 289–303. Available at: https://doi.org/10.1177/1359104513514068.</w:t>
      </w:r>
    </w:p>
    <w:p w14:paraId="23A5C294" w14:textId="77777777" w:rsidR="00CD5584" w:rsidRPr="00CD5584" w:rsidRDefault="00CD5584" w:rsidP="00CD5584">
      <w:pPr>
        <w:shd w:val="clear" w:color="auto" w:fill="FFFFFF"/>
        <w:spacing w:after="0" w:line="360" w:lineRule="auto"/>
        <w:rPr>
          <w:rFonts w:ascii="Arial" w:eastAsia="Times New Roman" w:hAnsi="Arial" w:cs="Arial"/>
          <w:i w:val="0"/>
          <w:iCs w:val="0"/>
          <w:color w:val="37393C"/>
          <w:sz w:val="22"/>
          <w:szCs w:val="22"/>
          <w:lang w:eastAsia="en-GB"/>
        </w:rPr>
      </w:pPr>
      <w:r w:rsidRPr="00CD5584">
        <w:rPr>
          <w:rFonts w:ascii="Arial" w:eastAsia="Times New Roman" w:hAnsi="Arial" w:cs="Arial"/>
          <w:i w:val="0"/>
          <w:iCs w:val="0"/>
          <w:color w:val="37393C"/>
          <w:sz w:val="22"/>
          <w:szCs w:val="22"/>
          <w:lang w:eastAsia="en-GB"/>
        </w:rPr>
        <w:t>(Information Commissioner’s Office (n.d.) Guide to data protection, no date)</w:t>
      </w:r>
    </w:p>
    <w:p w14:paraId="3ADD7C0D" w14:textId="77777777" w:rsidR="00881BC8" w:rsidRDefault="00881BC8" w:rsidP="00CD5584">
      <w:pPr>
        <w:shd w:val="clear" w:color="auto" w:fill="FFFFFF"/>
        <w:spacing w:after="0" w:line="360" w:lineRule="auto"/>
        <w:rPr>
          <w:rFonts w:ascii="Arial" w:eastAsia="Times New Roman" w:hAnsi="Arial" w:cs="Arial"/>
          <w:i w:val="0"/>
          <w:iCs w:val="0"/>
          <w:color w:val="37393C"/>
          <w:sz w:val="22"/>
          <w:szCs w:val="22"/>
          <w:lang w:eastAsia="en-GB"/>
        </w:rPr>
      </w:pPr>
    </w:p>
    <w:p w14:paraId="0B714C8B" w14:textId="5DECD6FD" w:rsidR="00CD5584" w:rsidRDefault="00CD5584" w:rsidP="00CD5584">
      <w:pPr>
        <w:shd w:val="clear" w:color="auto" w:fill="FFFFFF"/>
        <w:spacing w:after="0" w:line="360" w:lineRule="auto"/>
        <w:rPr>
          <w:rFonts w:ascii="Arial" w:eastAsia="Times New Roman" w:hAnsi="Arial" w:cs="Arial"/>
          <w:i w:val="0"/>
          <w:iCs w:val="0"/>
          <w:color w:val="37393C"/>
          <w:sz w:val="22"/>
          <w:szCs w:val="22"/>
          <w:lang w:eastAsia="en-GB"/>
        </w:rPr>
      </w:pPr>
      <w:r w:rsidRPr="00CD5584">
        <w:rPr>
          <w:rFonts w:ascii="Arial" w:eastAsia="Times New Roman" w:hAnsi="Arial" w:cs="Arial"/>
          <w:i w:val="0"/>
          <w:iCs w:val="0"/>
          <w:color w:val="37393C"/>
          <w:sz w:val="22"/>
          <w:szCs w:val="22"/>
          <w:lang w:eastAsia="en-GB"/>
        </w:rPr>
        <w:t xml:space="preserve">Lattie, E.G. et al. (2019) ‘Digital mental health interventions for depression, anxiety, and enhancement of psychological well-being among college students: Systematic review’, Journal of Medical Internet </w:t>
      </w:r>
    </w:p>
    <w:p w14:paraId="4856363B" w14:textId="77777777" w:rsidR="00881BC8" w:rsidRPr="00CD5584" w:rsidRDefault="00881BC8" w:rsidP="00CD5584">
      <w:pPr>
        <w:shd w:val="clear" w:color="auto" w:fill="FFFFFF"/>
        <w:spacing w:after="0" w:line="360" w:lineRule="auto"/>
        <w:rPr>
          <w:rFonts w:ascii="Arial" w:eastAsia="Times New Roman" w:hAnsi="Arial" w:cs="Arial"/>
          <w:i w:val="0"/>
          <w:iCs w:val="0"/>
          <w:color w:val="37393C"/>
          <w:sz w:val="22"/>
          <w:szCs w:val="22"/>
          <w:lang w:eastAsia="en-GB"/>
        </w:rPr>
      </w:pPr>
    </w:p>
    <w:p w14:paraId="149237FB" w14:textId="68A16182" w:rsidR="00CD5584" w:rsidRDefault="00CD5584" w:rsidP="00CD5584">
      <w:pPr>
        <w:shd w:val="clear" w:color="auto" w:fill="FFFFFF"/>
        <w:spacing w:after="0" w:line="360" w:lineRule="auto"/>
        <w:rPr>
          <w:rFonts w:ascii="Arial" w:eastAsia="Times New Roman" w:hAnsi="Arial" w:cs="Arial"/>
          <w:i w:val="0"/>
          <w:iCs w:val="0"/>
          <w:color w:val="37393C"/>
          <w:sz w:val="22"/>
          <w:szCs w:val="22"/>
          <w:lang w:eastAsia="en-GB"/>
        </w:rPr>
      </w:pPr>
      <w:r w:rsidRPr="00CD5584">
        <w:rPr>
          <w:rFonts w:ascii="Arial" w:eastAsia="Times New Roman" w:hAnsi="Arial" w:cs="Arial"/>
          <w:i w:val="0"/>
          <w:iCs w:val="0"/>
          <w:color w:val="37393C"/>
          <w:sz w:val="22"/>
          <w:szCs w:val="22"/>
          <w:lang w:eastAsia="en-GB"/>
        </w:rPr>
        <w:t xml:space="preserve">(Medicines and Healthcare products Regulatory Agency </w:t>
      </w:r>
      <w:r w:rsidR="00881BC8">
        <w:rPr>
          <w:rFonts w:ascii="Arial" w:eastAsia="Times New Roman" w:hAnsi="Arial" w:cs="Arial"/>
          <w:i w:val="0"/>
          <w:iCs w:val="0"/>
          <w:color w:val="37393C"/>
          <w:sz w:val="22"/>
          <w:szCs w:val="22"/>
          <w:lang w:eastAsia="en-GB"/>
        </w:rPr>
        <w:t>(MHRA))</w:t>
      </w:r>
      <w:r w:rsidRPr="00CD5584">
        <w:rPr>
          <w:rFonts w:ascii="Arial" w:eastAsia="Times New Roman" w:hAnsi="Arial" w:cs="Arial"/>
          <w:i w:val="0"/>
          <w:iCs w:val="0"/>
          <w:color w:val="37393C"/>
          <w:sz w:val="22"/>
          <w:szCs w:val="22"/>
          <w:lang w:eastAsia="en-GB"/>
        </w:rPr>
        <w:t xml:space="preserve"> (n.d.) Regulating medical devices in the UK. Available at: MHRA - Regulating medical devices in the UK, no date)</w:t>
      </w:r>
    </w:p>
    <w:p w14:paraId="12C28F53" w14:textId="54E931D5" w:rsidR="00EA6A87" w:rsidRDefault="00EA6A87" w:rsidP="00EA6A87">
      <w:pPr>
        <w:shd w:val="clear" w:color="auto" w:fill="FFFFFF"/>
        <w:spacing w:after="0" w:line="360" w:lineRule="auto"/>
        <w:rPr>
          <w:rFonts w:ascii="Arial" w:eastAsia="Times New Roman" w:hAnsi="Arial" w:cs="Arial"/>
          <w:i w:val="0"/>
          <w:iCs w:val="0"/>
          <w:color w:val="37393C"/>
          <w:sz w:val="22"/>
          <w:szCs w:val="22"/>
          <w:lang w:eastAsia="en-GB"/>
        </w:rPr>
      </w:pPr>
      <w:r w:rsidRPr="00EA6A87">
        <w:rPr>
          <w:rFonts w:ascii="Arial" w:eastAsia="Times New Roman" w:hAnsi="Arial" w:cs="Arial"/>
          <w:i w:val="0"/>
          <w:iCs w:val="0"/>
          <w:color w:val="37393C"/>
          <w:sz w:val="22"/>
          <w:szCs w:val="22"/>
          <w:lang w:eastAsia="en-GB"/>
        </w:rPr>
        <w:t xml:space="preserve">Medicines and Healthcare products Regulatory Agency (MHRA) (n.d.) Regulating medical devices in the </w:t>
      </w:r>
    </w:p>
    <w:p w14:paraId="0484ACE1" w14:textId="77777777" w:rsidR="00881BC8" w:rsidRPr="00EA6A87" w:rsidRDefault="00881BC8" w:rsidP="00EA6A87">
      <w:pPr>
        <w:shd w:val="clear" w:color="auto" w:fill="FFFFFF"/>
        <w:spacing w:after="0" w:line="360" w:lineRule="auto"/>
        <w:rPr>
          <w:rFonts w:ascii="Arial" w:eastAsia="Times New Roman" w:hAnsi="Arial" w:cs="Arial"/>
          <w:i w:val="0"/>
          <w:iCs w:val="0"/>
          <w:color w:val="37393C"/>
          <w:sz w:val="22"/>
          <w:szCs w:val="22"/>
          <w:lang w:eastAsia="en-GB"/>
        </w:rPr>
      </w:pPr>
    </w:p>
    <w:p w14:paraId="3EA86655" w14:textId="70E8EAA8" w:rsidR="00EA6A87" w:rsidRPr="00EA6A87" w:rsidRDefault="00EA6A87" w:rsidP="00EA6A87">
      <w:pPr>
        <w:shd w:val="clear" w:color="auto" w:fill="FFFFFF"/>
        <w:spacing w:after="0" w:line="360" w:lineRule="auto"/>
        <w:rPr>
          <w:rFonts w:ascii="Arial" w:eastAsia="Times New Roman" w:hAnsi="Arial" w:cs="Arial"/>
          <w:i w:val="0"/>
          <w:iCs w:val="0"/>
          <w:color w:val="37393C"/>
          <w:sz w:val="22"/>
          <w:szCs w:val="22"/>
          <w:lang w:eastAsia="en-GB"/>
        </w:rPr>
      </w:pPr>
      <w:r w:rsidRPr="00EA6A87">
        <w:rPr>
          <w:rFonts w:ascii="Arial" w:eastAsia="Times New Roman" w:hAnsi="Arial" w:cs="Arial"/>
          <w:i w:val="0"/>
          <w:iCs w:val="0"/>
          <w:color w:val="37393C"/>
          <w:sz w:val="22"/>
          <w:szCs w:val="22"/>
          <w:lang w:eastAsia="en-GB"/>
        </w:rPr>
        <w:t>National Institute for Health and Care Excellence (n.d.) Evidence standards framework for digital health technologies. Available at: NICE - Evidence standards framework for digital health technologies (no date).</w:t>
      </w:r>
    </w:p>
    <w:p w14:paraId="184449A1" w14:textId="77777777" w:rsidR="004D3F94" w:rsidRDefault="004D3F94" w:rsidP="00EA6A87">
      <w:pPr>
        <w:shd w:val="clear" w:color="auto" w:fill="FFFFFF"/>
        <w:spacing w:after="0" w:line="360" w:lineRule="auto"/>
        <w:rPr>
          <w:rFonts w:ascii="Arial" w:eastAsia="Times New Roman" w:hAnsi="Arial" w:cs="Arial"/>
          <w:i w:val="0"/>
          <w:iCs w:val="0"/>
          <w:color w:val="37393C"/>
          <w:sz w:val="22"/>
          <w:szCs w:val="22"/>
          <w:lang w:eastAsia="en-GB"/>
        </w:rPr>
      </w:pPr>
    </w:p>
    <w:p w14:paraId="5D6A9DF9" w14:textId="35299BA1" w:rsidR="00EA6A87" w:rsidRPr="00EA6A87" w:rsidRDefault="00EA6A87" w:rsidP="00EA6A87">
      <w:pPr>
        <w:shd w:val="clear" w:color="auto" w:fill="FFFFFF"/>
        <w:spacing w:after="0" w:line="360" w:lineRule="auto"/>
        <w:rPr>
          <w:rFonts w:ascii="Arial" w:eastAsia="Times New Roman" w:hAnsi="Arial" w:cs="Arial"/>
          <w:i w:val="0"/>
          <w:iCs w:val="0"/>
          <w:color w:val="37393C"/>
          <w:sz w:val="22"/>
          <w:szCs w:val="22"/>
          <w:lang w:eastAsia="en-GB"/>
        </w:rPr>
      </w:pPr>
      <w:r w:rsidRPr="00EA6A87">
        <w:rPr>
          <w:rFonts w:ascii="Arial" w:eastAsia="Times New Roman" w:hAnsi="Arial" w:cs="Arial"/>
          <w:i w:val="0"/>
          <w:iCs w:val="0"/>
          <w:color w:val="37393C"/>
          <w:sz w:val="22"/>
          <w:szCs w:val="22"/>
          <w:lang w:eastAsia="en-GB"/>
        </w:rPr>
        <w:t>(Piloting digital technologies in a health or care service. AI and Digital Regulations Service for health and social care, 2024)</w:t>
      </w:r>
    </w:p>
    <w:p w14:paraId="5E3B4427" w14:textId="77777777" w:rsidR="00EA6A87" w:rsidRPr="00EA6A87" w:rsidRDefault="00EA6A87" w:rsidP="00EA6A87">
      <w:pPr>
        <w:shd w:val="clear" w:color="auto" w:fill="FFFFFF"/>
        <w:spacing w:after="0" w:line="360" w:lineRule="auto"/>
        <w:rPr>
          <w:rFonts w:ascii="Arial" w:eastAsia="Times New Roman" w:hAnsi="Arial" w:cs="Arial"/>
          <w:i w:val="0"/>
          <w:iCs w:val="0"/>
          <w:color w:val="37393C"/>
          <w:sz w:val="22"/>
          <w:szCs w:val="22"/>
          <w:lang w:eastAsia="en-GB"/>
        </w:rPr>
      </w:pPr>
      <w:r w:rsidRPr="00EA6A87">
        <w:rPr>
          <w:rFonts w:ascii="Arial" w:eastAsia="Times New Roman" w:hAnsi="Arial" w:cs="Arial"/>
          <w:i w:val="0"/>
          <w:iCs w:val="0"/>
          <w:color w:val="37393C"/>
          <w:sz w:val="22"/>
          <w:szCs w:val="22"/>
          <w:lang w:eastAsia="en-GB"/>
        </w:rPr>
        <w:t>Piloting digital technologies in a health or care service. AI and Digital Regulations Service for health and social care (2024).</w:t>
      </w:r>
    </w:p>
    <w:p w14:paraId="062C2170" w14:textId="77777777" w:rsidR="00EA6A87" w:rsidRPr="00CD5584" w:rsidRDefault="00EA6A87" w:rsidP="00EA6A87">
      <w:pPr>
        <w:shd w:val="clear" w:color="auto" w:fill="FFFFFF"/>
        <w:spacing w:after="0" w:line="360" w:lineRule="auto"/>
        <w:rPr>
          <w:rFonts w:ascii="Arial" w:eastAsia="Times New Roman" w:hAnsi="Arial" w:cs="Arial"/>
          <w:i w:val="0"/>
          <w:iCs w:val="0"/>
          <w:color w:val="37393C"/>
          <w:sz w:val="22"/>
          <w:szCs w:val="22"/>
          <w:lang w:eastAsia="en-GB"/>
        </w:rPr>
      </w:pPr>
    </w:p>
    <w:p w14:paraId="5FCAB07A" w14:textId="77777777" w:rsidR="00CD5584" w:rsidRDefault="00CD5584" w:rsidP="00CD5584">
      <w:pPr>
        <w:shd w:val="clear" w:color="auto" w:fill="FFFFFF"/>
        <w:spacing w:after="0" w:line="360" w:lineRule="auto"/>
        <w:rPr>
          <w:rFonts w:ascii="Arial" w:eastAsia="Times New Roman" w:hAnsi="Arial" w:cs="Arial"/>
          <w:i w:val="0"/>
          <w:iCs w:val="0"/>
          <w:color w:val="37393C"/>
          <w:sz w:val="22"/>
          <w:szCs w:val="22"/>
          <w:lang w:eastAsia="en-GB"/>
        </w:rPr>
      </w:pPr>
    </w:p>
    <w:p w14:paraId="34FB5728" w14:textId="77777777" w:rsidR="00914F80" w:rsidRPr="00914F80" w:rsidRDefault="00914F80" w:rsidP="00914F80">
      <w:pPr>
        <w:shd w:val="clear" w:color="auto" w:fill="FFFFFF"/>
        <w:spacing w:after="0" w:line="360" w:lineRule="auto"/>
        <w:rPr>
          <w:rFonts w:ascii="Arial" w:eastAsia="Times New Roman" w:hAnsi="Arial" w:cs="Arial"/>
          <w:i w:val="0"/>
          <w:iCs w:val="0"/>
          <w:color w:val="37393C"/>
          <w:sz w:val="22"/>
          <w:szCs w:val="22"/>
          <w:lang w:eastAsia="en-GB"/>
        </w:rPr>
      </w:pPr>
      <w:r w:rsidRPr="00914F80">
        <w:rPr>
          <w:rFonts w:ascii="Arial" w:eastAsia="Times New Roman" w:hAnsi="Arial" w:cs="Arial"/>
          <w:i w:val="0"/>
          <w:iCs w:val="0"/>
          <w:color w:val="37393C"/>
          <w:sz w:val="22"/>
          <w:szCs w:val="22"/>
          <w:lang w:eastAsia="en-GB"/>
        </w:rPr>
        <w:t>Public opinions and social trends, Great Britain - Office for National Statistics (2026) Gov.uk. Office for National Statistics. Available at: https://www.ons.gov.uk/peoplepopulationandcommunity/wellbeing/bulletins/publicopinionsandsocialtrendsgreatbritain/february2026 (Accessed: 5 August 2026).</w:t>
      </w:r>
    </w:p>
    <w:p w14:paraId="4CAD2B2B" w14:textId="77777777" w:rsidR="00914F80" w:rsidRPr="00914F80" w:rsidRDefault="00914F80" w:rsidP="00914F80">
      <w:pPr>
        <w:shd w:val="clear" w:color="auto" w:fill="FFFFFF"/>
        <w:spacing w:after="0" w:line="360" w:lineRule="auto"/>
        <w:rPr>
          <w:rFonts w:ascii="Arial" w:eastAsia="Times New Roman" w:hAnsi="Arial" w:cs="Arial"/>
          <w:i w:val="0"/>
          <w:iCs w:val="0"/>
          <w:color w:val="37393C"/>
          <w:sz w:val="22"/>
          <w:szCs w:val="22"/>
          <w:lang w:eastAsia="en-GB"/>
        </w:rPr>
      </w:pPr>
      <w:r w:rsidRPr="00914F80">
        <w:rPr>
          <w:rFonts w:ascii="Arial" w:eastAsia="Times New Roman" w:hAnsi="Arial" w:cs="Arial"/>
          <w:i w:val="0"/>
          <w:iCs w:val="0"/>
          <w:color w:val="37393C"/>
          <w:sz w:val="22"/>
          <w:szCs w:val="22"/>
          <w:lang w:eastAsia="en-GB"/>
        </w:rPr>
        <w:t xml:space="preserve">Safeguarding. Available at: NHS England - Safeguarding </w:t>
      </w:r>
      <w:proofErr w:type="gramStart"/>
      <w:r w:rsidRPr="00914F80">
        <w:rPr>
          <w:rFonts w:ascii="Arial" w:eastAsia="Times New Roman" w:hAnsi="Arial" w:cs="Arial"/>
          <w:i w:val="0"/>
          <w:iCs w:val="0"/>
          <w:color w:val="37393C"/>
          <w:sz w:val="22"/>
          <w:szCs w:val="22"/>
          <w:lang w:eastAsia="en-GB"/>
        </w:rPr>
        <w:t>( (</w:t>
      </w:r>
      <w:proofErr w:type="gramEnd"/>
      <w:r w:rsidRPr="00914F80">
        <w:rPr>
          <w:rFonts w:ascii="Arial" w:eastAsia="Times New Roman" w:hAnsi="Arial" w:cs="Arial"/>
          <w:i w:val="0"/>
          <w:iCs w:val="0"/>
          <w:color w:val="37393C"/>
          <w:sz w:val="22"/>
          <w:szCs w:val="22"/>
          <w:lang w:eastAsia="en-GB"/>
        </w:rPr>
        <w:t>2023).</w:t>
      </w:r>
    </w:p>
    <w:p w14:paraId="2A5DF40D" w14:textId="77777777" w:rsidR="00914F80" w:rsidRPr="00914F80" w:rsidRDefault="00914F80" w:rsidP="00914F80">
      <w:pPr>
        <w:shd w:val="clear" w:color="auto" w:fill="FFFFFF"/>
        <w:spacing w:after="0" w:line="360" w:lineRule="auto"/>
        <w:rPr>
          <w:rFonts w:ascii="Arial" w:eastAsia="Times New Roman" w:hAnsi="Arial" w:cs="Arial"/>
          <w:i w:val="0"/>
          <w:iCs w:val="0"/>
          <w:color w:val="37393C"/>
          <w:sz w:val="22"/>
          <w:szCs w:val="22"/>
          <w:lang w:eastAsia="en-GB"/>
        </w:rPr>
      </w:pPr>
      <w:r w:rsidRPr="00914F80">
        <w:rPr>
          <w:rFonts w:ascii="Arial" w:eastAsia="Times New Roman" w:hAnsi="Arial" w:cs="Arial"/>
          <w:i w:val="0"/>
          <w:iCs w:val="0"/>
          <w:color w:val="37393C"/>
          <w:sz w:val="22"/>
          <w:szCs w:val="22"/>
          <w:lang w:eastAsia="en-GB"/>
        </w:rPr>
        <w:t>(Website, 2023)</w:t>
      </w:r>
    </w:p>
    <w:p w14:paraId="0BE4A946" w14:textId="77777777" w:rsidR="0020618D" w:rsidRDefault="0020618D" w:rsidP="00914F80">
      <w:pPr>
        <w:shd w:val="clear" w:color="auto" w:fill="FFFFFF"/>
        <w:spacing w:after="0" w:line="360" w:lineRule="auto"/>
        <w:rPr>
          <w:rFonts w:ascii="Arial" w:eastAsia="Times New Roman" w:hAnsi="Arial" w:cs="Arial"/>
          <w:i w:val="0"/>
          <w:iCs w:val="0"/>
          <w:color w:val="37393C"/>
          <w:sz w:val="22"/>
          <w:szCs w:val="22"/>
          <w:lang w:eastAsia="en-GB"/>
        </w:rPr>
      </w:pPr>
    </w:p>
    <w:p w14:paraId="716871FC" w14:textId="134CFF23" w:rsidR="00914F80" w:rsidRPr="00914F80" w:rsidRDefault="00914F80" w:rsidP="00914F80">
      <w:pPr>
        <w:shd w:val="clear" w:color="auto" w:fill="FFFFFF"/>
        <w:spacing w:after="0" w:line="360" w:lineRule="auto"/>
        <w:rPr>
          <w:rFonts w:ascii="Arial" w:eastAsia="Times New Roman" w:hAnsi="Arial" w:cs="Arial"/>
          <w:i w:val="0"/>
          <w:iCs w:val="0"/>
          <w:color w:val="37393C"/>
          <w:sz w:val="22"/>
          <w:szCs w:val="22"/>
          <w:lang w:eastAsia="en-GB"/>
        </w:rPr>
      </w:pPr>
      <w:r w:rsidRPr="00914F80">
        <w:rPr>
          <w:rFonts w:ascii="Arial" w:eastAsia="Times New Roman" w:hAnsi="Arial" w:cs="Arial"/>
          <w:i w:val="0"/>
          <w:iCs w:val="0"/>
          <w:color w:val="37393C"/>
          <w:sz w:val="22"/>
          <w:szCs w:val="22"/>
          <w:lang w:eastAsia="en-GB"/>
        </w:rPr>
        <w:t>Website, N.H.S. (2023) Student stress, nhs.uk. Available at: https://www.nhs.uk/mental-health/children-and-young-adults/help-for-teenagers-young-adults-and-students/student-stress-self-help-tips/ (Accessed: 24 July 2026).</w:t>
      </w:r>
    </w:p>
    <w:p w14:paraId="4DAA586F" w14:textId="77777777" w:rsidR="008B3D05" w:rsidRDefault="008B3D05" w:rsidP="00F7773D">
      <w:pPr>
        <w:shd w:val="clear" w:color="auto" w:fill="FFFFFF"/>
        <w:spacing w:after="0" w:line="360" w:lineRule="auto"/>
        <w:rPr>
          <w:rFonts w:ascii="Arial" w:eastAsia="Times New Roman" w:hAnsi="Arial" w:cs="Arial"/>
          <w:i w:val="0"/>
          <w:iCs w:val="0"/>
          <w:color w:val="37393C"/>
          <w:sz w:val="22"/>
          <w:szCs w:val="22"/>
          <w:lang w:eastAsia="en-GB"/>
        </w:rPr>
      </w:pPr>
    </w:p>
    <w:p w14:paraId="2024A469" w14:textId="76C3B958" w:rsidR="00F7773D" w:rsidRPr="00F7773D" w:rsidRDefault="00F7773D" w:rsidP="00F7773D">
      <w:pPr>
        <w:shd w:val="clear" w:color="auto" w:fill="FFFFFF"/>
        <w:spacing w:after="0" w:line="360" w:lineRule="auto"/>
        <w:rPr>
          <w:rFonts w:ascii="Arial" w:eastAsia="Times New Roman" w:hAnsi="Arial" w:cs="Arial"/>
          <w:i w:val="0"/>
          <w:iCs w:val="0"/>
          <w:color w:val="37393C"/>
          <w:sz w:val="22"/>
          <w:szCs w:val="22"/>
          <w:lang w:eastAsia="en-GB"/>
        </w:rPr>
      </w:pPr>
      <w:r w:rsidRPr="00F7773D">
        <w:rPr>
          <w:rFonts w:ascii="Arial" w:eastAsia="Times New Roman" w:hAnsi="Arial" w:cs="Arial"/>
          <w:i w:val="0"/>
          <w:iCs w:val="0"/>
          <w:color w:val="37393C"/>
          <w:sz w:val="22"/>
          <w:szCs w:val="22"/>
          <w:lang w:eastAsia="en-GB"/>
        </w:rPr>
        <w:t>What are the appropriate safeguards? (2025) ICO. Available at: https://ico.org.uk/for-organisations/uk-gdpr-guidance-and-resources/the-research-provisions/what-are-the-appropriate-safeguards/ (Accessed: 31 July 2026).</w:t>
      </w:r>
    </w:p>
    <w:p w14:paraId="0F22E719" w14:textId="77777777" w:rsidR="008B3D05" w:rsidRDefault="008B3D05" w:rsidP="00F7773D">
      <w:pPr>
        <w:shd w:val="clear" w:color="auto" w:fill="FFFFFF"/>
        <w:spacing w:after="0" w:line="360" w:lineRule="auto"/>
        <w:rPr>
          <w:rFonts w:ascii="Arial" w:eastAsia="Times New Roman" w:hAnsi="Arial" w:cs="Arial"/>
          <w:i w:val="0"/>
          <w:iCs w:val="0"/>
          <w:color w:val="37393C"/>
          <w:sz w:val="22"/>
          <w:szCs w:val="22"/>
          <w:lang w:eastAsia="en-GB"/>
        </w:rPr>
      </w:pPr>
    </w:p>
    <w:p w14:paraId="573B2959" w14:textId="2A68BCE2" w:rsidR="00F7773D" w:rsidRPr="00F7773D" w:rsidRDefault="00F7773D" w:rsidP="00F7773D">
      <w:pPr>
        <w:shd w:val="clear" w:color="auto" w:fill="FFFFFF"/>
        <w:spacing w:after="0" w:line="360" w:lineRule="auto"/>
        <w:rPr>
          <w:rFonts w:ascii="Arial" w:eastAsia="Times New Roman" w:hAnsi="Arial" w:cs="Arial"/>
          <w:i w:val="0"/>
          <w:iCs w:val="0"/>
          <w:color w:val="37393C"/>
          <w:sz w:val="22"/>
          <w:szCs w:val="22"/>
          <w:lang w:eastAsia="en-GB"/>
        </w:rPr>
      </w:pPr>
      <w:r w:rsidRPr="00F7773D">
        <w:rPr>
          <w:rFonts w:ascii="Arial" w:eastAsia="Times New Roman" w:hAnsi="Arial" w:cs="Arial"/>
          <w:i w:val="0"/>
          <w:iCs w:val="0"/>
          <w:color w:val="37393C"/>
          <w:sz w:val="22"/>
          <w:szCs w:val="22"/>
          <w:lang w:eastAsia="en-GB"/>
        </w:rPr>
        <w:t>(No date) Org.uk. Available at: https://www.mentalhealth.org.uk/explore-mental-health/publications/state-generation-children-and-young-people (Accessed: 5 August 2026).</w:t>
      </w:r>
    </w:p>
    <w:p w14:paraId="44062D35" w14:textId="77777777" w:rsidR="00914F80" w:rsidRPr="00B455F9" w:rsidRDefault="00914F80" w:rsidP="00F7773D">
      <w:pPr>
        <w:shd w:val="clear" w:color="auto" w:fill="FFFFFF"/>
        <w:spacing w:after="0" w:line="360" w:lineRule="auto"/>
        <w:rPr>
          <w:rFonts w:ascii="Arial" w:eastAsia="Times New Roman" w:hAnsi="Arial" w:cs="Arial"/>
          <w:i w:val="0"/>
          <w:iCs w:val="0"/>
          <w:color w:val="37393C"/>
          <w:sz w:val="22"/>
          <w:szCs w:val="22"/>
          <w:lang w:eastAsia="en-GB"/>
        </w:rPr>
      </w:pPr>
    </w:p>
    <w:p w14:paraId="5E05E45B" w14:textId="77777777" w:rsidR="00B455F9" w:rsidRPr="00B455F9" w:rsidRDefault="00B455F9" w:rsidP="00CD5584">
      <w:pPr>
        <w:spacing w:after="0" w:line="360" w:lineRule="auto"/>
        <w:rPr>
          <w:rFonts w:ascii="Times New Roman" w:eastAsia="Times New Roman" w:hAnsi="Times New Roman" w:cs="Times New Roman"/>
          <w:i w:val="0"/>
          <w:iCs w:val="0"/>
          <w:sz w:val="22"/>
          <w:szCs w:val="22"/>
          <w:lang w:eastAsia="en-GB"/>
        </w:rPr>
      </w:pPr>
    </w:p>
    <w:p w14:paraId="5A2D04AB" w14:textId="77777777" w:rsidR="007F1EF6" w:rsidRPr="00CD5584" w:rsidRDefault="007F1EF6" w:rsidP="00CD5584">
      <w:pPr>
        <w:spacing w:line="360" w:lineRule="auto"/>
        <w:rPr>
          <w:i w:val="0"/>
          <w:iCs w:val="0"/>
          <w:sz w:val="22"/>
          <w:szCs w:val="22"/>
        </w:rPr>
      </w:pPr>
      <w:r w:rsidRPr="00CD5584">
        <w:rPr>
          <w:i w:val="0"/>
          <w:iCs w:val="0"/>
          <w:sz w:val="22"/>
          <w:szCs w:val="22"/>
        </w:rPr>
        <w:br w:type="page"/>
      </w:r>
    </w:p>
    <w:p w14:paraId="0FA2BC44" w14:textId="487C0DDF" w:rsidR="00457327" w:rsidRDefault="006B7984">
      <w:r>
        <w:rPr>
          <w:noProof/>
        </w:rPr>
        <w:lastRenderedPageBreak/>
        <mc:AlternateContent>
          <mc:Choice Requires="wps">
            <w:drawing>
              <wp:anchor distT="0" distB="0" distL="114300" distR="114300" simplePos="0" relativeHeight="251701248" behindDoc="0" locked="0" layoutInCell="1" allowOverlap="1" wp14:anchorId="1695CAAF" wp14:editId="1EF50021">
                <wp:simplePos x="0" y="0"/>
                <wp:positionH relativeFrom="column">
                  <wp:posOffset>3600</wp:posOffset>
                </wp:positionH>
                <wp:positionV relativeFrom="paragraph">
                  <wp:posOffset>11171690</wp:posOffset>
                </wp:positionV>
                <wp:extent cx="2181600" cy="67067760"/>
                <wp:effectExtent l="0" t="0" r="15875" b="13970"/>
                <wp:wrapNone/>
                <wp:docPr id="1854314317" name="Text Box 30"/>
                <wp:cNvGraphicFramePr/>
                <a:graphic xmlns:a="http://schemas.openxmlformats.org/drawingml/2006/main">
                  <a:graphicData uri="http://schemas.microsoft.com/office/word/2010/wordprocessingShape">
                    <wps:wsp>
                      <wps:cNvSpPr txBox="1"/>
                      <wps:spPr>
                        <a:xfrm flipV="1">
                          <a:off x="0" y="0"/>
                          <a:ext cx="2181600" cy="67067760"/>
                        </a:xfrm>
                        <a:prstGeom prst="rect">
                          <a:avLst/>
                        </a:prstGeom>
                        <a:solidFill>
                          <a:schemeClr val="lt1"/>
                        </a:solidFill>
                        <a:ln w="6350">
                          <a:solidFill>
                            <a:prstClr val="black"/>
                          </a:solidFill>
                        </a:ln>
                      </wps:spPr>
                      <wps:txbx>
                        <w:txbxContent>
                          <w:p w14:paraId="405BDF9F" w14:textId="77777777" w:rsidR="006B7984" w:rsidRPr="00917175" w:rsidRDefault="006B7984" w:rsidP="006B7984">
                            <w:pPr>
                              <w:rPr>
                                <w:rFonts w:ascii="Arial" w:hAnsi="Arial" w:cs="Arial"/>
                                <w:i w:val="0"/>
                                <w:iCs w:val="0"/>
                                <w:sz w:val="24"/>
                                <w:szCs w:val="24"/>
                              </w:rPr>
                            </w:pPr>
                            <w:r w:rsidRPr="00917175">
                              <w:rPr>
                                <w:rFonts w:ascii="Arial" w:hAnsi="Arial" w:cs="Arial"/>
                                <w:b/>
                                <w:i w:val="0"/>
                                <w:iCs w:val="0"/>
                                <w:color w:val="17365D"/>
                                <w:sz w:val="24"/>
                                <w:szCs w:val="24"/>
                              </w:rPr>
                              <w:t>DEVELOPMENT &amp; REGULATIONS</w:t>
                            </w:r>
                          </w:p>
                          <w:p w14:paraId="1F9EB579" w14:textId="77777777" w:rsidR="006B7984" w:rsidRPr="002C170A" w:rsidRDefault="006B7984" w:rsidP="006B7984">
                            <w:pPr>
                              <w:spacing w:line="360" w:lineRule="auto"/>
                              <w:rPr>
                                <w:rFonts w:ascii="Arial" w:hAnsi="Arial" w:cs="Arial"/>
                                <w:i w:val="0"/>
                                <w:iCs w:val="0"/>
                                <w:sz w:val="22"/>
                                <w:szCs w:val="22"/>
                              </w:rPr>
                            </w:pPr>
                            <w:r w:rsidRPr="002C170A">
                              <w:rPr>
                                <w:rFonts w:ascii="Arial" w:hAnsi="Arial" w:cs="Arial"/>
                                <w:i w:val="0"/>
                                <w:iCs w:val="0"/>
                                <w:sz w:val="22"/>
                                <w:szCs w:val="22"/>
                              </w:rPr>
                              <w:t xml:space="preserve">To provide safe, inclusive, and private digital mental health support Navigating Young MIND, </w:t>
                            </w:r>
                            <w:r>
                              <w:rPr>
                                <w:rFonts w:ascii="Arial" w:hAnsi="Arial" w:cs="Arial"/>
                                <w:i w:val="0"/>
                                <w:iCs w:val="0"/>
                                <w:sz w:val="22"/>
                                <w:szCs w:val="22"/>
                              </w:rPr>
                              <w:t>UK,</w:t>
                            </w:r>
                            <w:r w:rsidRPr="002C170A">
                              <w:rPr>
                                <w:rFonts w:ascii="Arial" w:hAnsi="Arial" w:cs="Arial"/>
                                <w:i w:val="0"/>
                                <w:iCs w:val="0"/>
                                <w:sz w:val="22"/>
                                <w:szCs w:val="22"/>
                              </w:rPr>
                              <w:t xml:space="preserve"> will adhere to pertinent UK laws, NHS guidelines, and expert advice.</w:t>
                            </w:r>
                            <w:r w:rsidRPr="002C170A">
                              <w:rPr>
                                <w:rFonts w:ascii="Arial" w:hAnsi="Arial" w:cs="Arial"/>
                                <w:i w:val="0"/>
                                <w:iCs w:val="0"/>
                                <w:sz w:val="22"/>
                                <w:szCs w:val="22"/>
                              </w:rPr>
                              <w:b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695CAAF" id="_x0000_t202" coordsize="21600,21600" o:spt="202" path="m,l,21600r21600,l21600,xe">
                <v:stroke joinstyle="miter"/>
                <v:path gradientshapeok="t" o:connecttype="rect"/>
              </v:shapetype>
              <v:shape id="Text Box 30" o:spid="_x0000_s1026" type="#_x0000_t202" style="position:absolute;margin-left:.3pt;margin-top:879.65pt;width:171.8pt;height:5280.95pt;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" fillcolor="white [3201]" strokeweight=".5pt">
                <v:textbox>
                  <w:txbxContent>
                    <w:p w14:paraId="405BDF9F" w14:textId="77777777" w:rsidR="006B7984" w:rsidRPr="00917175" w:rsidRDefault="006B7984" w:rsidP="006B7984">
                      <w:pPr>
                        <w:rPr>
                          <w:rFonts w:ascii="Arial" w:hAnsi="Arial" w:cs="Arial"/>
                          <w:i w:val="0"/>
                          <w:iCs w:val="0"/>
                          <w:sz w:val="24"/>
                          <w:szCs w:val="24"/>
                        </w:rPr>
                      </w:pPr>
                      <w:r w:rsidRPr="00917175">
                        <w:rPr>
                          <w:rFonts w:ascii="Arial" w:hAnsi="Arial" w:cs="Arial"/>
                          <w:b/>
                          <w:i w:val="0"/>
                          <w:iCs w:val="0"/>
                          <w:color w:val="17365D"/>
                          <w:sz w:val="24"/>
                          <w:szCs w:val="24"/>
                        </w:rPr>
                        <w:t>DEVELOPMENT &amp; REGULATIONS</w:t>
                      </w:r>
                    </w:p>
                    <w:p w14:paraId="1F9EB579" w14:textId="77777777" w:rsidR="006B7984" w:rsidRPr="002C170A" w:rsidRDefault="006B7984" w:rsidP="006B7984">
                      <w:pPr>
                        <w:spacing w:line="360" w:lineRule="auto"/>
                        <w:rPr>
                          <w:rFonts w:ascii="Arial" w:hAnsi="Arial" w:cs="Arial"/>
                          <w:i w:val="0"/>
                          <w:iCs w:val="0"/>
                          <w:sz w:val="22"/>
                          <w:szCs w:val="22"/>
                        </w:rPr>
                      </w:pPr>
                      <w:r w:rsidRPr="002C170A">
                        <w:rPr>
                          <w:rFonts w:ascii="Arial" w:hAnsi="Arial" w:cs="Arial"/>
                          <w:i w:val="0"/>
                          <w:iCs w:val="0"/>
                          <w:sz w:val="22"/>
                          <w:szCs w:val="22"/>
                        </w:rPr>
                        <w:t xml:space="preserve">To provide safe, inclusive, and private digital mental health support Navigating Young MIND, </w:t>
                      </w:r>
                      <w:r>
                        <w:rPr>
                          <w:rFonts w:ascii="Arial" w:hAnsi="Arial" w:cs="Arial"/>
                          <w:i w:val="0"/>
                          <w:iCs w:val="0"/>
                          <w:sz w:val="22"/>
                          <w:szCs w:val="22"/>
                        </w:rPr>
                        <w:t>UK,</w:t>
                      </w:r>
                      <w:r w:rsidRPr="002C170A">
                        <w:rPr>
                          <w:rFonts w:ascii="Arial" w:hAnsi="Arial" w:cs="Arial"/>
                          <w:i w:val="0"/>
                          <w:iCs w:val="0"/>
                          <w:sz w:val="22"/>
                          <w:szCs w:val="22"/>
                        </w:rPr>
                        <w:t xml:space="preserve"> will adhere to pertinent UK laws, NHS guidelines, and expert advice.</w:t>
                      </w:r>
                      <w:r w:rsidRPr="002C170A">
                        <w:rPr>
                          <w:rFonts w:ascii="Arial" w:hAnsi="Arial" w:cs="Arial"/>
                          <w:i w:val="0"/>
                          <w:iCs w:val="0"/>
                          <w:sz w:val="22"/>
                          <w:szCs w:val="22"/>
                        </w:rPr>
                        <w:br/>
                      </w:r>
                    </w:p>
                  </w:txbxContent>
                </v:textbox>
              </v:shape>
            </w:pict>
          </mc:Fallback>
        </mc:AlternateContent>
      </w:r>
      <w:r w:rsidR="007F407F">
        <w:rPr>
          <w:noProof/>
        </w:rPr>
        <mc:AlternateContent>
          <mc:Choice Requires="wps">
            <w:drawing>
              <wp:anchor distT="0" distB="0" distL="114300" distR="114300" simplePos="0" relativeHeight="251735040" behindDoc="0" locked="0" layoutInCell="1" allowOverlap="1" wp14:anchorId="70E2BB55" wp14:editId="7F852091">
                <wp:simplePos x="0" y="0"/>
                <wp:positionH relativeFrom="column">
                  <wp:posOffset>2225040</wp:posOffset>
                </wp:positionH>
                <wp:positionV relativeFrom="paragraph">
                  <wp:posOffset>26835463</wp:posOffset>
                </wp:positionV>
                <wp:extent cx="2420983" cy="2690495"/>
                <wp:effectExtent l="0" t="0" r="17780" b="14605"/>
                <wp:wrapNone/>
                <wp:docPr id="678144682" name="Rectangle 19"/>
                <wp:cNvGraphicFramePr/>
                <a:graphic xmlns:a="http://schemas.openxmlformats.org/drawingml/2006/main">
                  <a:graphicData uri="http://schemas.microsoft.com/office/word/2010/wordprocessingShape">
                    <wps:wsp>
                      <wps:cNvSpPr/>
                      <wps:spPr>
                        <a:xfrm>
                          <a:off x="0" y="0"/>
                          <a:ext cx="2420983" cy="269049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BF3133" id="Rectangle 19" o:spid="_x0000_s1026" style="position:absolute;margin-left:175.2pt;margin-top:2113.05pt;width:190.65pt;height:211.8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" filled="f" strokecolor="#230415 [484]" strokeweight="1.25pt"/>
            </w:pict>
          </mc:Fallback>
        </mc:AlternateContent>
      </w:r>
      <w:r w:rsidR="00CB1A68">
        <w:rPr>
          <w:noProof/>
        </w:rPr>
        <mc:AlternateContent>
          <mc:Choice Requires="wps">
            <w:drawing>
              <wp:anchor distT="0" distB="0" distL="114300" distR="114300" simplePos="0" relativeHeight="251712512" behindDoc="0" locked="0" layoutInCell="1" allowOverlap="1" wp14:anchorId="79138A0F" wp14:editId="58A19A9F">
                <wp:simplePos x="0" y="0"/>
                <wp:positionH relativeFrom="column">
                  <wp:posOffset>-213360</wp:posOffset>
                </wp:positionH>
                <wp:positionV relativeFrom="paragraph">
                  <wp:posOffset>22237245</wp:posOffset>
                </wp:positionV>
                <wp:extent cx="2255339" cy="2961005"/>
                <wp:effectExtent l="0" t="0" r="18415" b="10795"/>
                <wp:wrapNone/>
                <wp:docPr id="2069496198" name="Text Box 20"/>
                <wp:cNvGraphicFramePr/>
                <a:graphic xmlns:a="http://schemas.openxmlformats.org/drawingml/2006/main">
                  <a:graphicData uri="http://schemas.microsoft.com/office/word/2010/wordprocessingShape">
                    <wps:wsp>
                      <wps:cNvSpPr txBox="1"/>
                      <wps:spPr>
                        <a:xfrm>
                          <a:off x="0" y="0"/>
                          <a:ext cx="2255339" cy="2961005"/>
                        </a:xfrm>
                        <a:prstGeom prst="rect">
                          <a:avLst/>
                        </a:prstGeom>
                        <a:solidFill>
                          <a:schemeClr val="lt1"/>
                        </a:solidFill>
                        <a:ln w="6350">
                          <a:solidFill>
                            <a:prstClr val="black"/>
                          </a:solidFill>
                        </a:ln>
                      </wps:spPr>
                      <wps:txbx>
                        <w:txbxContent>
                          <w:p w14:paraId="5D592287" w14:textId="77777777" w:rsidR="00CB1A68" w:rsidRDefault="00CB1A68" w:rsidP="00CB1A6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138A0F" id="Text Box 20" o:spid="_x0000_s1027" type="#_x0000_t202" style="position:absolute;margin-left:-16.8pt;margin-top:1750.95pt;width:177.6pt;height:233.1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" fillcolor="white [3201]" strokeweight=".5pt">
                <v:textbox>
                  <w:txbxContent>
                    <w:p w14:paraId="5D592287" w14:textId="77777777" w:rsidR="00CB1A68" w:rsidRDefault="00CB1A68" w:rsidP="00CB1A68"/>
                  </w:txbxContent>
                </v:textbox>
              </v:shape>
            </w:pict>
          </mc:Fallback>
        </mc:AlternateContent>
      </w:r>
      <w:r w:rsidR="00374E8C">
        <w:rPr>
          <w:noProof/>
        </w:rPr>
        <mc:AlternateContent>
          <mc:Choice Requires="wps">
            <w:drawing>
              <wp:anchor distT="0" distB="0" distL="114300" distR="114300" simplePos="0" relativeHeight="251709440" behindDoc="0" locked="0" layoutInCell="1" allowOverlap="1" wp14:anchorId="4D8EA899" wp14:editId="4D2F173D">
                <wp:simplePos x="0" y="0"/>
                <wp:positionH relativeFrom="column">
                  <wp:posOffset>5769429</wp:posOffset>
                </wp:positionH>
                <wp:positionV relativeFrom="paragraph">
                  <wp:posOffset>22870704</wp:posOffset>
                </wp:positionV>
                <wp:extent cx="221162" cy="45719"/>
                <wp:effectExtent l="0" t="0" r="7620" b="18415"/>
                <wp:wrapNone/>
                <wp:docPr id="1184019734" name="Text Box 22"/>
                <wp:cNvGraphicFramePr/>
                <a:graphic xmlns:a="http://schemas.openxmlformats.org/drawingml/2006/main">
                  <a:graphicData uri="http://schemas.microsoft.com/office/word/2010/wordprocessingShape">
                    <wps:wsp>
                      <wps:cNvSpPr txBox="1"/>
                      <wps:spPr>
                        <a:xfrm flipH="1" flipV="1">
                          <a:off x="0" y="0"/>
                          <a:ext cx="221162" cy="45719"/>
                        </a:xfrm>
                        <a:prstGeom prst="rect">
                          <a:avLst/>
                        </a:prstGeom>
                        <a:solidFill>
                          <a:schemeClr val="lt1"/>
                        </a:solidFill>
                        <a:ln w="6350">
                          <a:solidFill>
                            <a:prstClr val="black"/>
                          </a:solidFill>
                        </a:ln>
                      </wps:spPr>
                      <wps:txbx>
                        <w:txbxContent>
                          <w:p w14:paraId="6143B6A3" w14:textId="77777777" w:rsidR="00374E8C" w:rsidRDefault="00374E8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8EA899" id="Text Box 22" o:spid="_x0000_s1028" type="#_x0000_t202" style="position:absolute;margin-left:454.3pt;margin-top:1800.85pt;width:17.4pt;height:3.6pt;flip:x y;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" fillcolor="white [3201]" strokeweight=".5pt">
                <v:textbox>
                  <w:txbxContent>
                    <w:p w14:paraId="6143B6A3" w14:textId="77777777" w:rsidR="00374E8C" w:rsidRDefault="00374E8C"/>
                  </w:txbxContent>
                </v:textbox>
              </v:shape>
            </w:pict>
          </mc:Fallback>
        </mc:AlternateContent>
      </w:r>
      <w:r w:rsidR="00931ADF">
        <w:rPr>
          <w:noProof/>
        </w:rPr>
        <mc:AlternateContent>
          <mc:Choice Requires="wps">
            <w:drawing>
              <wp:anchor distT="0" distB="0" distL="114300" distR="114300" simplePos="0" relativeHeight="251699200" behindDoc="0" locked="0" layoutInCell="1" allowOverlap="1" wp14:anchorId="7377A0F8" wp14:editId="64B26117">
                <wp:simplePos x="0" y="0"/>
                <wp:positionH relativeFrom="column">
                  <wp:posOffset>4489269</wp:posOffset>
                </wp:positionH>
                <wp:positionV relativeFrom="paragraph">
                  <wp:posOffset>22324422</wp:posOffset>
                </wp:positionV>
                <wp:extent cx="2353456" cy="5360851"/>
                <wp:effectExtent l="0" t="0" r="8890" b="11430"/>
                <wp:wrapNone/>
                <wp:docPr id="165553922" name="Rectangle 24"/>
                <wp:cNvGraphicFramePr/>
                <a:graphic xmlns:a="http://schemas.openxmlformats.org/drawingml/2006/main">
                  <a:graphicData uri="http://schemas.microsoft.com/office/word/2010/wordprocessingShape">
                    <wps:wsp>
                      <wps:cNvSpPr/>
                      <wps:spPr>
                        <a:xfrm>
                          <a:off x="0" y="0"/>
                          <a:ext cx="2353456" cy="5360851"/>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657DA88F" w14:textId="77777777" w:rsidR="00931ADF" w:rsidRDefault="00931ADF" w:rsidP="00931ADF">
                            <w:pPr>
                              <w:rPr>
                                <w:rFonts w:ascii="Arial" w:hAnsi="Arial" w:cs="Arial"/>
                                <w:b/>
                                <w:i w:val="0"/>
                                <w:iCs w:val="0"/>
                                <w:color w:val="17365D"/>
                                <w:sz w:val="22"/>
                                <w:szCs w:val="22"/>
                              </w:rPr>
                            </w:pPr>
                          </w:p>
                          <w:p w14:paraId="20B86179" w14:textId="77777777" w:rsidR="00931ADF" w:rsidRDefault="00931ADF" w:rsidP="00931ADF">
                            <w:pPr>
                              <w:rPr>
                                <w:rFonts w:ascii="Arial" w:hAnsi="Arial" w:cs="Arial"/>
                                <w:b/>
                                <w:i w:val="0"/>
                                <w:iCs w:val="0"/>
                                <w:color w:val="17365D"/>
                                <w:sz w:val="22"/>
                                <w:szCs w:val="22"/>
                              </w:rPr>
                            </w:pPr>
                          </w:p>
                          <w:p w14:paraId="5C802B88" w14:textId="77777777" w:rsidR="00931ADF" w:rsidRDefault="00931ADF" w:rsidP="00931ADF">
                            <w:pPr>
                              <w:rPr>
                                <w:rFonts w:ascii="Arial" w:hAnsi="Arial" w:cs="Arial"/>
                                <w:b/>
                                <w:i w:val="0"/>
                                <w:iCs w:val="0"/>
                                <w:color w:val="17365D"/>
                                <w:sz w:val="22"/>
                                <w:szCs w:val="22"/>
                              </w:rPr>
                            </w:pPr>
                          </w:p>
                          <w:p w14:paraId="3C12F2AC" w14:textId="77777777" w:rsidR="00931ADF" w:rsidRDefault="00931ADF" w:rsidP="00931ADF">
                            <w:pPr>
                              <w:rPr>
                                <w:rFonts w:ascii="Arial" w:hAnsi="Arial" w:cs="Arial"/>
                                <w:b/>
                                <w:i w:val="0"/>
                                <w:iCs w:val="0"/>
                                <w:color w:val="17365D"/>
                                <w:sz w:val="22"/>
                                <w:szCs w:val="22"/>
                              </w:rPr>
                            </w:pPr>
                          </w:p>
                          <w:p w14:paraId="3DF48A66" w14:textId="77777777" w:rsidR="00931ADF" w:rsidRDefault="00931ADF" w:rsidP="00931ADF">
                            <w:pPr>
                              <w:rPr>
                                <w:rFonts w:ascii="Arial" w:hAnsi="Arial" w:cs="Arial"/>
                                <w:b/>
                                <w:i w:val="0"/>
                                <w:iCs w:val="0"/>
                                <w:color w:val="17365D"/>
                                <w:sz w:val="22"/>
                                <w:szCs w:val="22"/>
                              </w:rPr>
                            </w:pPr>
                          </w:p>
                          <w:p w14:paraId="696E43B1" w14:textId="77777777" w:rsidR="00931ADF" w:rsidRDefault="00931ADF" w:rsidP="00931ADF">
                            <w:pPr>
                              <w:rPr>
                                <w:rFonts w:ascii="Arial" w:hAnsi="Arial" w:cs="Arial"/>
                                <w:b/>
                                <w:i w:val="0"/>
                                <w:iCs w:val="0"/>
                                <w:color w:val="17365D"/>
                                <w:sz w:val="22"/>
                                <w:szCs w:val="22"/>
                              </w:rPr>
                            </w:pPr>
                          </w:p>
                          <w:p w14:paraId="4627D8EF" w14:textId="77777777" w:rsidR="00931ADF" w:rsidRDefault="00931ADF" w:rsidP="00931ADF">
                            <w:pPr>
                              <w:rPr>
                                <w:rFonts w:ascii="Arial" w:hAnsi="Arial" w:cs="Arial"/>
                                <w:b/>
                                <w:i w:val="0"/>
                                <w:iCs w:val="0"/>
                                <w:color w:val="17365D"/>
                                <w:sz w:val="22"/>
                                <w:szCs w:val="22"/>
                              </w:rPr>
                            </w:pPr>
                          </w:p>
                          <w:p w14:paraId="63D821ED" w14:textId="256B9480" w:rsidR="00931ADF" w:rsidRPr="00AD60B7" w:rsidRDefault="00931ADF" w:rsidP="00931ADF">
                            <w:pPr>
                              <w:spacing w:line="360" w:lineRule="auto"/>
                              <w:rPr>
                                <w:rFonts w:ascii="Arial" w:hAnsi="Arial" w:cs="Arial"/>
                                <w:bCs/>
                                <w:i w:val="0"/>
                                <w:iCs w:val="0"/>
                                <w:color w:val="17365D"/>
                                <w:sz w:val="22"/>
                                <w:szCs w:val="22"/>
                              </w:rPr>
                            </w:pPr>
                          </w:p>
                          <w:p w14:paraId="3304F5EF" w14:textId="700B58F4" w:rsidR="00931ADF" w:rsidRPr="00931ADF" w:rsidRDefault="00931ADF" w:rsidP="00931ADF">
                            <w:pPr>
                              <w:spacing w:line="360" w:lineRule="auto"/>
                              <w:ind w:left="720"/>
                              <w:rPr>
                                <w:rFonts w:ascii="Arial" w:hAnsi="Arial" w:cs="Arial"/>
                                <w:bCs/>
                                <w:i w:val="0"/>
                                <w:iCs w:val="0"/>
                                <w:color w:val="17365D"/>
                                <w:sz w:val="22"/>
                                <w:szCs w:val="22"/>
                              </w:rPr>
                            </w:pPr>
                          </w:p>
                          <w:p w14:paraId="605B9363" w14:textId="77777777" w:rsidR="00931ADF" w:rsidRPr="0071304B" w:rsidRDefault="00931ADF" w:rsidP="00931ADF">
                            <w:pPr>
                              <w:rPr>
                                <w:rFonts w:ascii="Arial" w:hAnsi="Arial" w:cs="Arial"/>
                                <w:b/>
                                <w:i w:val="0"/>
                                <w:iCs w:val="0"/>
                                <w:color w:val="17365D"/>
                                <w:sz w:val="22"/>
                                <w:szCs w:val="22"/>
                              </w:rPr>
                            </w:pPr>
                            <w:r w:rsidRPr="0071304B">
                              <w:rPr>
                                <w:i w:val="0"/>
                                <w:iCs w:val="0"/>
                                <w:sz w:val="19"/>
                              </w:rPr>
                              <w:t xml:space="preserve">13-15 </w:t>
                            </w:r>
                          </w:p>
                          <w:p w14:paraId="34321455" w14:textId="77777777" w:rsidR="00931ADF" w:rsidRPr="00E62FCF" w:rsidRDefault="00931ADF" w:rsidP="00931ADF">
                            <w:pPr>
                              <w:rPr>
                                <w:rFonts w:ascii="Arial" w:hAnsi="Arial" w:cs="Arial"/>
                                <w:b/>
                                <w:i w:val="0"/>
                                <w:iCs w:val="0"/>
                                <w:color w:val="17365D"/>
                                <w:sz w:val="22"/>
                                <w:szCs w:val="22"/>
                              </w:rPr>
                            </w:pPr>
                            <w:r>
                              <w:rPr>
                                <w:sz w:val="19"/>
                              </w:rPr>
                              <w:t>— Evaluation &amp; refinement</w:t>
                            </w:r>
                            <w:r>
                              <w:rPr>
                                <w:sz w:val="19"/>
                              </w:rPr>
                              <w:br/>
                              <w:t>[— Evaluation &amp; refinement</w:t>
                            </w:r>
                            <w:r>
                              <w:rPr>
                                <w:sz w:val="19"/>
                              </w:rPr>
                              <w:br/>
                              <w:t>[Months 13–15]</w:t>
                            </w:r>
                            <w:r>
                              <w:rPr>
                                <w:sz w:val="19"/>
                              </w:rPr>
                              <w:br/>
                              <w:t>Months 13–15]</w:t>
                            </w:r>
                          </w:p>
                          <w:p w14:paraId="0042D2C8" w14:textId="77777777" w:rsidR="00931ADF" w:rsidRDefault="00931ADF" w:rsidP="00931ADF">
                            <w:pPr>
                              <w:ind w:left="720"/>
                              <w:rPr>
                                <w:rFonts w:ascii="Arial" w:hAnsi="Arial" w:cs="Arial"/>
                                <w:b/>
                                <w:i w:val="0"/>
                                <w:iCs w:val="0"/>
                                <w:color w:val="17365D"/>
                                <w:sz w:val="22"/>
                                <w:szCs w:val="22"/>
                              </w:rPr>
                            </w:pPr>
                          </w:p>
                          <w:p w14:paraId="1E9CE43A" w14:textId="77777777" w:rsidR="00931ADF" w:rsidRDefault="00931ADF" w:rsidP="006D102E">
                            <w:pPr>
                              <w:numPr>
                                <w:ilvl w:val="0"/>
                                <w:numId w:val="1"/>
                              </w:numPr>
                            </w:pPr>
                            <w:r w:rsidRPr="00742B24">
                              <w:rPr>
                                <w:i w:val="0"/>
                                <w:iCs w:val="0"/>
                                <w:sz w:val="19"/>
                              </w:rPr>
                              <w:t>PHASE</w:t>
                            </w:r>
                            <w:r w:rsidRPr="00742B24">
                              <w:rPr>
                                <w:sz w:val="19"/>
                              </w:rPr>
                              <w:t xml:space="preserve"> 1 — Planning &amp; co-design</w:t>
                            </w:r>
                            <w:r w:rsidRPr="00742B24">
                              <w:rPr>
                                <w:sz w:val="19"/>
                              </w:rPr>
                              <w:br/>
                              <w:t>[Months 1–3]</w:t>
                            </w:r>
                            <w:r w:rsidRPr="00742B24">
                              <w:rPr>
                                <w:sz w:val="19"/>
                              </w:rPr>
                              <w:br/>
                            </w:r>
                            <w:r w:rsidRPr="00742B24">
                              <w:rPr>
                                <w:sz w:val="19"/>
                              </w:rPr>
                              <w:br/>
                              <w:t>PHASE 2 — Digital development &amp; testing</w:t>
                            </w:r>
                            <w:r w:rsidRPr="00742B24">
                              <w:rPr>
                                <w:sz w:val="19"/>
                              </w:rPr>
                              <w:br/>
                              <w:t>[Months 4–6]</w:t>
                            </w:r>
                            <w:r w:rsidRPr="00742B24">
                              <w:rPr>
                                <w:sz w:val="19"/>
                              </w:rPr>
                              <w:br/>
                            </w:r>
                            <w:r w:rsidRPr="00742B24">
                              <w:rPr>
                                <w:sz w:val="19"/>
                              </w:rPr>
                              <w:br/>
                              <w:t>PHASE 3 — Pilot programme</w:t>
                            </w:r>
                            <w:r w:rsidRPr="00742B24">
                              <w:rPr>
                                <w:sz w:val="19"/>
                              </w:rPr>
                              <w:br/>
                              <w:t>[Months 7–12]</w:t>
                            </w:r>
                            <w:r w:rsidRPr="00742B24">
                              <w:rPr>
                                <w:sz w:val="19"/>
                              </w:rPr>
                              <w:br/>
                            </w:r>
                            <w:r w:rsidRPr="00742B24">
                              <w:rPr>
                                <w:sz w:val="19"/>
                              </w:rPr>
                              <w:br/>
                              <w:t>PHASE 4 — Evaluation &amp; refinement</w:t>
                            </w:r>
                            <w:r w:rsidRPr="00742B24">
                              <w:rPr>
                                <w:sz w:val="19"/>
                              </w:rPr>
                              <w:br/>
                              <w:t>[Months 13–15]</w:t>
                            </w:r>
                            <w:r w:rsidRPr="00742B24">
                              <w:rPr>
                                <w:sz w:val="19"/>
                              </w:rPr>
                              <w:br/>
                            </w:r>
                            <w:r w:rsidRPr="00742B24">
                              <w:rPr>
                                <w:sz w:val="19"/>
                              </w:rPr>
                              <w:br/>
                              <w:t>PHASE 5 — Wider rollout</w:t>
                            </w:r>
                            <w:r w:rsidRPr="00742B24">
                              <w:rPr>
                                <w:sz w:val="19"/>
                              </w:rPr>
                              <w:br/>
                              <w:t>[Months 16–24]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77A0F8" id="Rectangle 24" o:spid="_x0000_s1029" style="position:absolute;margin-left:353.5pt;margin-top:1757.85pt;width:185.3pt;height:422.1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" filled="f" strokecolor="#230415 [484]" strokeweight="1.25pt">
                <v:textbox>
                  <w:txbxContent>
                    <w:p w14:paraId="657DA88F" w14:textId="77777777" w:rsidR="00931ADF" w:rsidRDefault="00931ADF" w:rsidP="00931ADF">
                      <w:pPr>
                        <w:rPr>
                          <w:rFonts w:ascii="Arial" w:hAnsi="Arial" w:cs="Arial"/>
                          <w:b/>
                          <w:i w:val="0"/>
                          <w:iCs w:val="0"/>
                          <w:color w:val="17365D"/>
                          <w:sz w:val="22"/>
                          <w:szCs w:val="22"/>
                        </w:rPr>
                      </w:pPr>
                    </w:p>
                    <w:p w14:paraId="20B86179" w14:textId="77777777" w:rsidR="00931ADF" w:rsidRDefault="00931ADF" w:rsidP="00931ADF">
                      <w:pPr>
                        <w:rPr>
                          <w:rFonts w:ascii="Arial" w:hAnsi="Arial" w:cs="Arial"/>
                          <w:b/>
                          <w:i w:val="0"/>
                          <w:iCs w:val="0"/>
                          <w:color w:val="17365D"/>
                          <w:sz w:val="22"/>
                          <w:szCs w:val="22"/>
                        </w:rPr>
                      </w:pPr>
                    </w:p>
                    <w:p w14:paraId="5C802B88" w14:textId="77777777" w:rsidR="00931ADF" w:rsidRDefault="00931ADF" w:rsidP="00931ADF">
                      <w:pPr>
                        <w:rPr>
                          <w:rFonts w:ascii="Arial" w:hAnsi="Arial" w:cs="Arial"/>
                          <w:b/>
                          <w:i w:val="0"/>
                          <w:iCs w:val="0"/>
                          <w:color w:val="17365D"/>
                          <w:sz w:val="22"/>
                          <w:szCs w:val="22"/>
                        </w:rPr>
                      </w:pPr>
                    </w:p>
                    <w:p w14:paraId="3C12F2AC" w14:textId="77777777" w:rsidR="00931ADF" w:rsidRDefault="00931ADF" w:rsidP="00931ADF">
                      <w:pPr>
                        <w:rPr>
                          <w:rFonts w:ascii="Arial" w:hAnsi="Arial" w:cs="Arial"/>
                          <w:b/>
                          <w:i w:val="0"/>
                          <w:iCs w:val="0"/>
                          <w:color w:val="17365D"/>
                          <w:sz w:val="22"/>
                          <w:szCs w:val="22"/>
                        </w:rPr>
                      </w:pPr>
                    </w:p>
                    <w:p w14:paraId="3DF48A66" w14:textId="77777777" w:rsidR="00931ADF" w:rsidRDefault="00931ADF" w:rsidP="00931ADF">
                      <w:pPr>
                        <w:rPr>
                          <w:rFonts w:ascii="Arial" w:hAnsi="Arial" w:cs="Arial"/>
                          <w:b/>
                          <w:i w:val="0"/>
                          <w:iCs w:val="0"/>
                          <w:color w:val="17365D"/>
                          <w:sz w:val="22"/>
                          <w:szCs w:val="22"/>
                        </w:rPr>
                      </w:pPr>
                    </w:p>
                    <w:p w14:paraId="696E43B1" w14:textId="77777777" w:rsidR="00931ADF" w:rsidRDefault="00931ADF" w:rsidP="00931ADF">
                      <w:pPr>
                        <w:rPr>
                          <w:rFonts w:ascii="Arial" w:hAnsi="Arial" w:cs="Arial"/>
                          <w:b/>
                          <w:i w:val="0"/>
                          <w:iCs w:val="0"/>
                          <w:color w:val="17365D"/>
                          <w:sz w:val="22"/>
                          <w:szCs w:val="22"/>
                        </w:rPr>
                      </w:pPr>
                    </w:p>
                    <w:p w14:paraId="4627D8EF" w14:textId="77777777" w:rsidR="00931ADF" w:rsidRDefault="00931ADF" w:rsidP="00931ADF">
                      <w:pPr>
                        <w:rPr>
                          <w:rFonts w:ascii="Arial" w:hAnsi="Arial" w:cs="Arial"/>
                          <w:b/>
                          <w:i w:val="0"/>
                          <w:iCs w:val="0"/>
                          <w:color w:val="17365D"/>
                          <w:sz w:val="22"/>
                          <w:szCs w:val="22"/>
                        </w:rPr>
                      </w:pPr>
                    </w:p>
                    <w:p w14:paraId="63D821ED" w14:textId="256B9480" w:rsidR="00931ADF" w:rsidRPr="00AD60B7" w:rsidRDefault="00931ADF" w:rsidP="00931ADF">
                      <w:pPr>
                        <w:spacing w:line="360" w:lineRule="auto"/>
                        <w:rPr>
                          <w:rFonts w:ascii="Arial" w:hAnsi="Arial" w:cs="Arial"/>
                          <w:bCs/>
                          <w:i w:val="0"/>
                          <w:iCs w:val="0"/>
                          <w:color w:val="17365D"/>
                          <w:sz w:val="22"/>
                          <w:szCs w:val="22"/>
                        </w:rPr>
                      </w:pPr>
                    </w:p>
                    <w:p w14:paraId="3304F5EF" w14:textId="700B58F4" w:rsidR="00931ADF" w:rsidRPr="00931ADF" w:rsidRDefault="00931ADF" w:rsidP="00931ADF">
                      <w:pPr>
                        <w:spacing w:line="360" w:lineRule="auto"/>
                        <w:ind w:left="720"/>
                        <w:rPr>
                          <w:rFonts w:ascii="Arial" w:hAnsi="Arial" w:cs="Arial"/>
                          <w:bCs/>
                          <w:i w:val="0"/>
                          <w:iCs w:val="0"/>
                          <w:color w:val="17365D"/>
                          <w:sz w:val="22"/>
                          <w:szCs w:val="22"/>
                        </w:rPr>
                      </w:pPr>
                    </w:p>
                    <w:p w14:paraId="605B9363" w14:textId="77777777" w:rsidR="00931ADF" w:rsidRPr="0071304B" w:rsidRDefault="00931ADF" w:rsidP="00931ADF">
                      <w:pPr>
                        <w:rPr>
                          <w:rFonts w:ascii="Arial" w:hAnsi="Arial" w:cs="Arial"/>
                          <w:b/>
                          <w:i w:val="0"/>
                          <w:iCs w:val="0"/>
                          <w:color w:val="17365D"/>
                          <w:sz w:val="22"/>
                          <w:szCs w:val="22"/>
                        </w:rPr>
                      </w:pPr>
                      <w:r w:rsidRPr="0071304B">
                        <w:rPr>
                          <w:i w:val="0"/>
                          <w:iCs w:val="0"/>
                          <w:sz w:val="19"/>
                        </w:rPr>
                        <w:t xml:space="preserve">13-15 </w:t>
                      </w:r>
                    </w:p>
                    <w:p w14:paraId="34321455" w14:textId="77777777" w:rsidR="00931ADF" w:rsidRPr="00E62FCF" w:rsidRDefault="00931ADF" w:rsidP="00931ADF">
                      <w:pPr>
                        <w:rPr>
                          <w:rFonts w:ascii="Arial" w:hAnsi="Arial" w:cs="Arial"/>
                          <w:b/>
                          <w:i w:val="0"/>
                          <w:iCs w:val="0"/>
                          <w:color w:val="17365D"/>
                          <w:sz w:val="22"/>
                          <w:szCs w:val="22"/>
                        </w:rPr>
                      </w:pPr>
                      <w:r>
                        <w:rPr>
                          <w:sz w:val="19"/>
                        </w:rPr>
                        <w:t>— Evaluation &amp; refinement</w:t>
                      </w:r>
                      <w:r>
                        <w:rPr>
                          <w:sz w:val="19"/>
                        </w:rPr>
                        <w:br/>
                        <w:t>[— Evaluation &amp; refinement</w:t>
                      </w:r>
                      <w:r>
                        <w:rPr>
                          <w:sz w:val="19"/>
                        </w:rPr>
                        <w:br/>
                        <w:t>[Months 13–15]</w:t>
                      </w:r>
                      <w:r>
                        <w:rPr>
                          <w:sz w:val="19"/>
                        </w:rPr>
                        <w:br/>
                        <w:t>Months 13–15]</w:t>
                      </w:r>
                    </w:p>
                    <w:p w14:paraId="0042D2C8" w14:textId="77777777" w:rsidR="00931ADF" w:rsidRDefault="00931ADF" w:rsidP="00931ADF">
                      <w:pPr>
                        <w:ind w:left="720"/>
                        <w:rPr>
                          <w:rFonts w:ascii="Arial" w:hAnsi="Arial" w:cs="Arial"/>
                          <w:b/>
                          <w:i w:val="0"/>
                          <w:iCs w:val="0"/>
                          <w:color w:val="17365D"/>
                          <w:sz w:val="22"/>
                          <w:szCs w:val="22"/>
                        </w:rPr>
                      </w:pPr>
                    </w:p>
                    <w:p w14:paraId="1E9CE43A" w14:textId="77777777" w:rsidR="00931ADF" w:rsidRDefault="00931ADF" w:rsidP="006D102E">
                      <w:pPr>
                        <w:numPr>
                          <w:ilvl w:val="0"/>
                          <w:numId w:val="1"/>
                        </w:numPr>
                      </w:pPr>
                      <w:r w:rsidRPr="00742B24">
                        <w:rPr>
                          <w:i w:val="0"/>
                          <w:iCs w:val="0"/>
                          <w:sz w:val="19"/>
                        </w:rPr>
                        <w:t>PHASE</w:t>
                      </w:r>
                      <w:r w:rsidRPr="00742B24">
                        <w:rPr>
                          <w:sz w:val="19"/>
                        </w:rPr>
                        <w:t xml:space="preserve"> 1 — Planning &amp; co-design</w:t>
                      </w:r>
                      <w:r w:rsidRPr="00742B24">
                        <w:rPr>
                          <w:sz w:val="19"/>
                        </w:rPr>
                        <w:br/>
                        <w:t>[Months 1–3]</w:t>
                      </w:r>
                      <w:r w:rsidRPr="00742B24">
                        <w:rPr>
                          <w:sz w:val="19"/>
                        </w:rPr>
                        <w:br/>
                      </w:r>
                      <w:r w:rsidRPr="00742B24">
                        <w:rPr>
                          <w:sz w:val="19"/>
                        </w:rPr>
                        <w:br/>
                        <w:t>PHASE 2 — Digital development &amp; testing</w:t>
                      </w:r>
                      <w:r w:rsidRPr="00742B24">
                        <w:rPr>
                          <w:sz w:val="19"/>
                        </w:rPr>
                        <w:br/>
                        <w:t>[Months 4–6]</w:t>
                      </w:r>
                      <w:r w:rsidRPr="00742B24">
                        <w:rPr>
                          <w:sz w:val="19"/>
                        </w:rPr>
                        <w:br/>
                      </w:r>
                      <w:r w:rsidRPr="00742B24">
                        <w:rPr>
                          <w:sz w:val="19"/>
                        </w:rPr>
                        <w:br/>
                        <w:t>PHASE 3 — Pilot programme</w:t>
                      </w:r>
                      <w:r w:rsidRPr="00742B24">
                        <w:rPr>
                          <w:sz w:val="19"/>
                        </w:rPr>
                        <w:br/>
                        <w:t>[Months 7–12]</w:t>
                      </w:r>
                      <w:r w:rsidRPr="00742B24">
                        <w:rPr>
                          <w:sz w:val="19"/>
                        </w:rPr>
                        <w:br/>
                      </w:r>
                      <w:r w:rsidRPr="00742B24">
                        <w:rPr>
                          <w:sz w:val="19"/>
                        </w:rPr>
                        <w:br/>
                        <w:t>PHASE 4 — Evaluation &amp; refinement</w:t>
                      </w:r>
                      <w:r w:rsidRPr="00742B24">
                        <w:rPr>
                          <w:sz w:val="19"/>
                        </w:rPr>
                        <w:br/>
                        <w:t>[Months 13–15]</w:t>
                      </w:r>
                      <w:r w:rsidRPr="00742B24">
                        <w:rPr>
                          <w:sz w:val="19"/>
                        </w:rPr>
                        <w:br/>
                      </w:r>
                      <w:r w:rsidRPr="00742B24">
                        <w:rPr>
                          <w:sz w:val="19"/>
                        </w:rPr>
                        <w:br/>
                        <w:t>PHASE 5 — Wider rollout</w:t>
                      </w:r>
                      <w:r w:rsidRPr="00742B24">
                        <w:rPr>
                          <w:sz w:val="19"/>
                        </w:rPr>
                        <w:br/>
                        <w:t>[Months 16–24]</w:t>
                      </w:r>
                    </w:p>
                  </w:txbxContent>
                </v:textbox>
              </v:rect>
            </w:pict>
          </mc:Fallback>
        </mc:AlternateContent>
      </w:r>
      <w:r w:rsidR="008010BA">
        <w:rPr>
          <w:noProof/>
        </w:rPr>
        <mc:AlternateContent>
          <mc:Choice Requires="wps">
            <w:drawing>
              <wp:anchor distT="0" distB="0" distL="114300" distR="114300" simplePos="0" relativeHeight="251692032" behindDoc="0" locked="0" layoutInCell="1" allowOverlap="1" wp14:anchorId="71670139" wp14:editId="40CE85B1">
                <wp:simplePos x="0" y="0"/>
                <wp:positionH relativeFrom="column">
                  <wp:posOffset>4492651</wp:posOffset>
                </wp:positionH>
                <wp:positionV relativeFrom="paragraph">
                  <wp:posOffset>21669768</wp:posOffset>
                </wp:positionV>
                <wp:extent cx="2308225" cy="6717943"/>
                <wp:effectExtent l="0" t="0" r="15875" b="13335"/>
                <wp:wrapNone/>
                <wp:docPr id="133854138" name="Rectangle 24"/>
                <wp:cNvGraphicFramePr/>
                <a:graphic xmlns:a="http://schemas.openxmlformats.org/drawingml/2006/main">
                  <a:graphicData uri="http://schemas.microsoft.com/office/word/2010/wordprocessingShape">
                    <wps:wsp>
                      <wps:cNvSpPr/>
                      <wps:spPr>
                        <a:xfrm>
                          <a:off x="0" y="0"/>
                          <a:ext cx="2308225" cy="6717943"/>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4A2DB8" id="Rectangle 24" o:spid="_x0000_s1026" style="position:absolute;margin-left:353.75pt;margin-top:1706.3pt;width:181.75pt;height:528.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" filled="f" strokecolor="#230415 [484]" strokeweight="1.25pt"/>
            </w:pict>
          </mc:Fallback>
        </mc:AlternateContent>
      </w:r>
      <w:r w:rsidR="00645656">
        <w:rPr>
          <w:noProof/>
        </w:rPr>
        <mc:AlternateContent>
          <mc:Choice Requires="wps">
            <w:drawing>
              <wp:anchor distT="0" distB="0" distL="114300" distR="114300" simplePos="0" relativeHeight="251695104" behindDoc="0" locked="0" layoutInCell="1" allowOverlap="1" wp14:anchorId="688735BC" wp14:editId="224E1132">
                <wp:simplePos x="0" y="0"/>
                <wp:positionH relativeFrom="column">
                  <wp:posOffset>366516</wp:posOffset>
                </wp:positionH>
                <wp:positionV relativeFrom="paragraph">
                  <wp:posOffset>27103269</wp:posOffset>
                </wp:positionV>
                <wp:extent cx="2308303" cy="3226593"/>
                <wp:effectExtent l="0" t="0" r="15875" b="12065"/>
                <wp:wrapNone/>
                <wp:docPr id="1485550997" name="Rectangle 24"/>
                <wp:cNvGraphicFramePr/>
                <a:graphic xmlns:a="http://schemas.openxmlformats.org/drawingml/2006/main">
                  <a:graphicData uri="http://schemas.microsoft.com/office/word/2010/wordprocessingShape">
                    <wps:wsp>
                      <wps:cNvSpPr/>
                      <wps:spPr>
                        <a:xfrm>
                          <a:off x="0" y="0"/>
                          <a:ext cx="2308303" cy="3226593"/>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25E17F6A" w14:textId="77777777" w:rsidR="00645656" w:rsidRDefault="00645656" w:rsidP="00645656">
                            <w:pPr>
                              <w:rPr>
                                <w:rFonts w:ascii="Arial" w:hAnsi="Arial" w:cs="Arial"/>
                                <w:b/>
                                <w:i w:val="0"/>
                                <w:iCs w:val="0"/>
                                <w:color w:val="17365D"/>
                                <w:sz w:val="22"/>
                                <w:szCs w:val="22"/>
                              </w:rPr>
                            </w:pPr>
                          </w:p>
                          <w:p w14:paraId="56E1D275" w14:textId="77777777" w:rsidR="00645656" w:rsidRDefault="00645656" w:rsidP="00645656">
                            <w:pPr>
                              <w:rPr>
                                <w:rFonts w:ascii="Arial" w:hAnsi="Arial" w:cs="Arial"/>
                                <w:b/>
                                <w:i w:val="0"/>
                                <w:iCs w:val="0"/>
                                <w:color w:val="17365D"/>
                                <w:sz w:val="22"/>
                                <w:szCs w:val="22"/>
                              </w:rPr>
                            </w:pPr>
                          </w:p>
                          <w:p w14:paraId="3053C140" w14:textId="77777777" w:rsidR="00645656" w:rsidRDefault="00645656" w:rsidP="00645656">
                            <w:pPr>
                              <w:rPr>
                                <w:rFonts w:ascii="Arial" w:hAnsi="Arial" w:cs="Arial"/>
                                <w:b/>
                                <w:i w:val="0"/>
                                <w:iCs w:val="0"/>
                                <w:color w:val="17365D"/>
                                <w:sz w:val="22"/>
                                <w:szCs w:val="22"/>
                              </w:rPr>
                            </w:pPr>
                          </w:p>
                          <w:p w14:paraId="18297990" w14:textId="77777777" w:rsidR="00645656" w:rsidRDefault="00645656" w:rsidP="00645656">
                            <w:pPr>
                              <w:rPr>
                                <w:rFonts w:ascii="Arial" w:hAnsi="Arial" w:cs="Arial"/>
                                <w:b/>
                                <w:i w:val="0"/>
                                <w:iCs w:val="0"/>
                                <w:color w:val="17365D"/>
                                <w:sz w:val="22"/>
                                <w:szCs w:val="22"/>
                              </w:rPr>
                            </w:pPr>
                          </w:p>
                          <w:p w14:paraId="0A293D77" w14:textId="77777777" w:rsidR="00645656" w:rsidRDefault="00645656" w:rsidP="00645656">
                            <w:pPr>
                              <w:pStyle w:val="ListParagraph"/>
                              <w:rPr>
                                <w:rFonts w:ascii="Arial" w:hAnsi="Arial" w:cs="Arial"/>
                                <w:b/>
                                <w:i w:val="0"/>
                                <w:iCs w:val="0"/>
                                <w:color w:val="17365D"/>
                                <w:sz w:val="22"/>
                                <w:szCs w:val="22"/>
                              </w:rPr>
                            </w:pPr>
                          </w:p>
                          <w:p w14:paraId="6B27C1E3" w14:textId="77777777" w:rsidR="00645656" w:rsidRDefault="00645656" w:rsidP="00645656">
                            <w:pPr>
                              <w:pStyle w:val="ListParagraph"/>
                              <w:rPr>
                                <w:rFonts w:ascii="Arial" w:hAnsi="Arial" w:cs="Arial"/>
                                <w:b/>
                                <w:i w:val="0"/>
                                <w:iCs w:val="0"/>
                                <w:color w:val="17365D"/>
                                <w:sz w:val="22"/>
                                <w:szCs w:val="22"/>
                              </w:rPr>
                            </w:pPr>
                          </w:p>
                          <w:p w14:paraId="6F46227D" w14:textId="77777777" w:rsidR="00645656" w:rsidRDefault="00645656" w:rsidP="00645656">
                            <w:pPr>
                              <w:pStyle w:val="ListParagraph"/>
                              <w:rPr>
                                <w:rFonts w:ascii="Arial" w:hAnsi="Arial" w:cs="Arial"/>
                                <w:b/>
                                <w:i w:val="0"/>
                                <w:iCs w:val="0"/>
                                <w:color w:val="17365D"/>
                                <w:sz w:val="22"/>
                                <w:szCs w:val="22"/>
                              </w:rPr>
                            </w:pPr>
                          </w:p>
                          <w:p w14:paraId="70A60D5E" w14:textId="77777777" w:rsidR="00645656" w:rsidRDefault="00645656" w:rsidP="00645656">
                            <w:pPr>
                              <w:pStyle w:val="ListParagraph"/>
                              <w:rPr>
                                <w:rFonts w:ascii="Arial" w:hAnsi="Arial" w:cs="Arial"/>
                                <w:b/>
                                <w:i w:val="0"/>
                                <w:iCs w:val="0"/>
                                <w:color w:val="17365D"/>
                                <w:sz w:val="22"/>
                                <w:szCs w:val="22"/>
                              </w:rPr>
                            </w:pPr>
                          </w:p>
                          <w:p w14:paraId="2D5BC802" w14:textId="77777777" w:rsidR="00645656" w:rsidRDefault="00645656" w:rsidP="00645656">
                            <w:pPr>
                              <w:pStyle w:val="ListParagraph"/>
                              <w:rPr>
                                <w:rFonts w:ascii="Arial" w:hAnsi="Arial" w:cs="Arial"/>
                                <w:b/>
                                <w:i w:val="0"/>
                                <w:iCs w:val="0"/>
                                <w:color w:val="17365D"/>
                                <w:sz w:val="22"/>
                                <w:szCs w:val="22"/>
                              </w:rPr>
                            </w:pPr>
                            <w:r w:rsidRPr="008C0025">
                              <w:rPr>
                                <w:rFonts w:ascii="Arial" w:hAnsi="Arial" w:cs="Arial"/>
                                <w:b/>
                                <w:i w:val="0"/>
                                <w:iCs w:val="0"/>
                                <w:color w:val="17365D"/>
                                <w:sz w:val="22"/>
                                <w:szCs w:val="22"/>
                              </w:rPr>
                              <w:t>TIMELINE</w:t>
                            </w:r>
                          </w:p>
                          <w:p w14:paraId="3514CE1E" w14:textId="77777777" w:rsidR="00645656" w:rsidRPr="008C0025" w:rsidRDefault="00645656" w:rsidP="00645656">
                            <w:pPr>
                              <w:pStyle w:val="ListParagraph"/>
                              <w:rPr>
                                <w:rFonts w:ascii="Arial" w:hAnsi="Arial" w:cs="Arial"/>
                                <w:b/>
                                <w:i w:val="0"/>
                                <w:iCs w:val="0"/>
                                <w:color w:val="17365D"/>
                                <w:sz w:val="22"/>
                                <w:szCs w:val="22"/>
                              </w:rPr>
                            </w:pPr>
                          </w:p>
                          <w:p w14:paraId="7A34231F" w14:textId="77777777" w:rsidR="00645656" w:rsidRPr="00AD60B7" w:rsidRDefault="00645656" w:rsidP="00645656">
                            <w:pPr>
                              <w:pStyle w:val="ListParagraph"/>
                              <w:numPr>
                                <w:ilvl w:val="0"/>
                                <w:numId w:val="16"/>
                              </w:numPr>
                              <w:spacing w:line="360" w:lineRule="auto"/>
                              <w:rPr>
                                <w:rFonts w:ascii="Arial" w:hAnsi="Arial" w:cs="Arial"/>
                                <w:bCs/>
                                <w:i w:val="0"/>
                                <w:iCs w:val="0"/>
                                <w:color w:val="17365D"/>
                                <w:sz w:val="22"/>
                                <w:szCs w:val="22"/>
                              </w:rPr>
                            </w:pPr>
                            <w:r w:rsidRPr="00AD60B7">
                              <w:rPr>
                                <w:rFonts w:ascii="Arial" w:hAnsi="Arial" w:cs="Arial"/>
                                <w:bCs/>
                                <w:i w:val="0"/>
                                <w:iCs w:val="0"/>
                                <w:color w:val="17365D"/>
                                <w:sz w:val="22"/>
                                <w:szCs w:val="22"/>
                              </w:rPr>
                              <w:t>Planning and Design</w:t>
                            </w:r>
                          </w:p>
                          <w:p w14:paraId="3D344E61" w14:textId="77777777" w:rsidR="00645656" w:rsidRPr="00AD60B7" w:rsidRDefault="00645656" w:rsidP="00645656">
                            <w:pPr>
                              <w:pStyle w:val="ListParagraph"/>
                              <w:spacing w:line="360" w:lineRule="auto"/>
                              <w:rPr>
                                <w:rFonts w:ascii="Arial" w:hAnsi="Arial" w:cs="Arial"/>
                                <w:bCs/>
                                <w:i w:val="0"/>
                                <w:iCs w:val="0"/>
                                <w:color w:val="17365D"/>
                                <w:sz w:val="22"/>
                                <w:szCs w:val="22"/>
                              </w:rPr>
                            </w:pPr>
                            <w:r w:rsidRPr="00AD60B7">
                              <w:rPr>
                                <w:rFonts w:ascii="Arial" w:hAnsi="Arial" w:cs="Arial"/>
                                <w:bCs/>
                                <w:i w:val="0"/>
                                <w:iCs w:val="0"/>
                                <w:color w:val="17365D"/>
                                <w:sz w:val="22"/>
                                <w:szCs w:val="22"/>
                              </w:rPr>
                              <w:t>1-3 months</w:t>
                            </w:r>
                          </w:p>
                          <w:p w14:paraId="1AAFAB4B" w14:textId="77777777" w:rsidR="00645656" w:rsidRPr="00AD60B7" w:rsidRDefault="00645656" w:rsidP="00645656">
                            <w:pPr>
                              <w:pStyle w:val="ListParagraph"/>
                              <w:numPr>
                                <w:ilvl w:val="0"/>
                                <w:numId w:val="16"/>
                              </w:numPr>
                              <w:spacing w:line="360" w:lineRule="auto"/>
                              <w:rPr>
                                <w:rFonts w:ascii="Arial" w:hAnsi="Arial" w:cs="Arial"/>
                                <w:bCs/>
                                <w:i w:val="0"/>
                                <w:iCs w:val="0"/>
                                <w:color w:val="17365D"/>
                                <w:sz w:val="22"/>
                                <w:szCs w:val="22"/>
                              </w:rPr>
                            </w:pPr>
                            <w:r w:rsidRPr="00AD60B7">
                              <w:rPr>
                                <w:rFonts w:ascii="Arial" w:hAnsi="Arial" w:cs="Arial"/>
                                <w:bCs/>
                                <w:i w:val="0"/>
                                <w:iCs w:val="0"/>
                                <w:color w:val="17365D"/>
                                <w:sz w:val="22"/>
                                <w:szCs w:val="22"/>
                              </w:rPr>
                              <w:t>Digital Development and Testing</w:t>
                            </w:r>
                          </w:p>
                          <w:p w14:paraId="604B1DBB" w14:textId="77777777" w:rsidR="00645656" w:rsidRPr="00AD60B7" w:rsidRDefault="00645656" w:rsidP="00645656">
                            <w:pPr>
                              <w:pStyle w:val="ListParagraph"/>
                              <w:spacing w:line="360" w:lineRule="auto"/>
                              <w:rPr>
                                <w:rFonts w:ascii="Arial" w:hAnsi="Arial" w:cs="Arial"/>
                                <w:bCs/>
                                <w:i w:val="0"/>
                                <w:iCs w:val="0"/>
                                <w:color w:val="17365D"/>
                                <w:sz w:val="22"/>
                                <w:szCs w:val="22"/>
                              </w:rPr>
                            </w:pPr>
                            <w:r w:rsidRPr="00AD60B7">
                              <w:rPr>
                                <w:rFonts w:ascii="Arial" w:hAnsi="Arial" w:cs="Arial"/>
                                <w:bCs/>
                                <w:i w:val="0"/>
                                <w:iCs w:val="0"/>
                                <w:color w:val="17365D"/>
                                <w:sz w:val="22"/>
                                <w:szCs w:val="22"/>
                              </w:rPr>
                              <w:t>4-6 months</w:t>
                            </w:r>
                          </w:p>
                          <w:p w14:paraId="3CC085B2" w14:textId="77777777" w:rsidR="00645656" w:rsidRPr="00AD60B7" w:rsidRDefault="00645656" w:rsidP="00645656">
                            <w:pPr>
                              <w:pStyle w:val="ListParagraph"/>
                              <w:numPr>
                                <w:ilvl w:val="0"/>
                                <w:numId w:val="16"/>
                              </w:numPr>
                              <w:spacing w:line="360" w:lineRule="auto"/>
                              <w:rPr>
                                <w:rFonts w:ascii="Arial" w:hAnsi="Arial" w:cs="Arial"/>
                                <w:bCs/>
                                <w:i w:val="0"/>
                                <w:iCs w:val="0"/>
                                <w:color w:val="17365D"/>
                                <w:sz w:val="22"/>
                                <w:szCs w:val="22"/>
                              </w:rPr>
                            </w:pPr>
                            <w:r w:rsidRPr="00AD60B7">
                              <w:rPr>
                                <w:rFonts w:ascii="Arial" w:hAnsi="Arial" w:cs="Arial"/>
                                <w:bCs/>
                                <w:i w:val="0"/>
                                <w:iCs w:val="0"/>
                                <w:color w:val="17365D"/>
                                <w:sz w:val="22"/>
                                <w:szCs w:val="22"/>
                              </w:rPr>
                              <w:t>Pilot Programmes</w:t>
                            </w:r>
                          </w:p>
                          <w:p w14:paraId="40D5D3AF" w14:textId="77777777" w:rsidR="00645656" w:rsidRPr="00AD60B7" w:rsidRDefault="00645656" w:rsidP="00645656">
                            <w:pPr>
                              <w:pStyle w:val="ListParagraph"/>
                              <w:spacing w:line="360" w:lineRule="auto"/>
                              <w:rPr>
                                <w:rFonts w:ascii="Arial" w:hAnsi="Arial" w:cs="Arial"/>
                                <w:bCs/>
                                <w:i w:val="0"/>
                                <w:iCs w:val="0"/>
                                <w:color w:val="17365D"/>
                                <w:sz w:val="22"/>
                                <w:szCs w:val="22"/>
                              </w:rPr>
                            </w:pPr>
                            <w:r w:rsidRPr="00AD60B7">
                              <w:rPr>
                                <w:rFonts w:ascii="Arial" w:hAnsi="Arial" w:cs="Arial"/>
                                <w:bCs/>
                                <w:i w:val="0"/>
                                <w:iCs w:val="0"/>
                                <w:color w:val="17365D"/>
                                <w:sz w:val="22"/>
                                <w:szCs w:val="22"/>
                              </w:rPr>
                              <w:t>7-12 months</w:t>
                            </w:r>
                          </w:p>
                          <w:p w14:paraId="6626A821" w14:textId="77777777" w:rsidR="00645656" w:rsidRPr="00AD60B7" w:rsidRDefault="00645656" w:rsidP="00645656">
                            <w:pPr>
                              <w:pStyle w:val="ListParagraph"/>
                              <w:numPr>
                                <w:ilvl w:val="0"/>
                                <w:numId w:val="16"/>
                              </w:numPr>
                              <w:spacing w:line="360" w:lineRule="auto"/>
                              <w:rPr>
                                <w:rFonts w:ascii="Arial" w:hAnsi="Arial" w:cs="Arial"/>
                                <w:bCs/>
                                <w:i w:val="0"/>
                                <w:iCs w:val="0"/>
                                <w:color w:val="17365D"/>
                                <w:sz w:val="22"/>
                                <w:szCs w:val="22"/>
                              </w:rPr>
                            </w:pPr>
                            <w:r w:rsidRPr="00AD60B7">
                              <w:rPr>
                                <w:rFonts w:ascii="Arial" w:hAnsi="Arial" w:cs="Arial"/>
                                <w:bCs/>
                                <w:i w:val="0"/>
                                <w:iCs w:val="0"/>
                                <w:color w:val="17365D"/>
                                <w:sz w:val="22"/>
                                <w:szCs w:val="22"/>
                              </w:rPr>
                              <w:t>Evaluation and Refinement</w:t>
                            </w:r>
                          </w:p>
                          <w:p w14:paraId="740CE5BB" w14:textId="77777777" w:rsidR="00645656" w:rsidRPr="00AD60B7" w:rsidRDefault="00645656" w:rsidP="00645656">
                            <w:pPr>
                              <w:pStyle w:val="ListParagraph"/>
                              <w:numPr>
                                <w:ilvl w:val="1"/>
                                <w:numId w:val="18"/>
                              </w:numPr>
                              <w:spacing w:line="360" w:lineRule="auto"/>
                              <w:rPr>
                                <w:rFonts w:ascii="Arial" w:hAnsi="Arial" w:cs="Arial"/>
                                <w:bCs/>
                                <w:i w:val="0"/>
                                <w:iCs w:val="0"/>
                                <w:color w:val="17365D"/>
                                <w:sz w:val="22"/>
                                <w:szCs w:val="22"/>
                              </w:rPr>
                            </w:pPr>
                            <w:r w:rsidRPr="00AD60B7">
                              <w:rPr>
                                <w:rFonts w:ascii="Arial" w:hAnsi="Arial" w:cs="Arial"/>
                                <w:bCs/>
                                <w:i w:val="0"/>
                                <w:iCs w:val="0"/>
                                <w:color w:val="17365D"/>
                                <w:sz w:val="22"/>
                                <w:szCs w:val="22"/>
                              </w:rPr>
                              <w:t>months</w:t>
                            </w:r>
                          </w:p>
                          <w:p w14:paraId="2DD63EC8" w14:textId="77777777" w:rsidR="00645656" w:rsidRPr="00AD60B7" w:rsidRDefault="00645656" w:rsidP="00645656">
                            <w:pPr>
                              <w:pStyle w:val="ListParagraph"/>
                              <w:numPr>
                                <w:ilvl w:val="0"/>
                                <w:numId w:val="16"/>
                              </w:numPr>
                              <w:spacing w:line="360" w:lineRule="auto"/>
                              <w:rPr>
                                <w:rFonts w:ascii="Arial" w:hAnsi="Arial" w:cs="Arial"/>
                                <w:bCs/>
                                <w:i w:val="0"/>
                                <w:iCs w:val="0"/>
                                <w:color w:val="17365D"/>
                                <w:sz w:val="22"/>
                                <w:szCs w:val="22"/>
                              </w:rPr>
                            </w:pPr>
                            <w:r w:rsidRPr="00AD60B7">
                              <w:rPr>
                                <w:rFonts w:ascii="Arial" w:hAnsi="Arial" w:cs="Arial"/>
                                <w:bCs/>
                                <w:i w:val="0"/>
                                <w:iCs w:val="0"/>
                                <w:color w:val="17365D"/>
                                <w:sz w:val="22"/>
                                <w:szCs w:val="22"/>
                              </w:rPr>
                              <w:t>Wider Rollout</w:t>
                            </w:r>
                          </w:p>
                          <w:p w14:paraId="0F333E46" w14:textId="77777777" w:rsidR="00645656" w:rsidRPr="00AD60B7" w:rsidRDefault="00645656" w:rsidP="00645656">
                            <w:pPr>
                              <w:pStyle w:val="ListParagraph"/>
                              <w:spacing w:line="360" w:lineRule="auto"/>
                              <w:rPr>
                                <w:rFonts w:ascii="Arial" w:hAnsi="Arial" w:cs="Arial"/>
                                <w:bCs/>
                                <w:i w:val="0"/>
                                <w:iCs w:val="0"/>
                                <w:color w:val="17365D"/>
                                <w:sz w:val="22"/>
                                <w:szCs w:val="22"/>
                              </w:rPr>
                            </w:pPr>
                            <w:r w:rsidRPr="00AD60B7">
                              <w:rPr>
                                <w:rFonts w:ascii="Arial" w:hAnsi="Arial" w:cs="Arial"/>
                                <w:bCs/>
                                <w:i w:val="0"/>
                                <w:iCs w:val="0"/>
                                <w:color w:val="17365D"/>
                                <w:sz w:val="22"/>
                                <w:szCs w:val="22"/>
                              </w:rPr>
                              <w:t>16-24 months</w:t>
                            </w:r>
                          </w:p>
                          <w:p w14:paraId="3BE8BF13" w14:textId="77777777" w:rsidR="00645656" w:rsidRPr="0071304B" w:rsidRDefault="00645656" w:rsidP="00645656">
                            <w:pPr>
                              <w:rPr>
                                <w:rFonts w:ascii="Arial" w:hAnsi="Arial" w:cs="Arial"/>
                                <w:b/>
                                <w:i w:val="0"/>
                                <w:iCs w:val="0"/>
                                <w:color w:val="17365D"/>
                                <w:sz w:val="22"/>
                                <w:szCs w:val="22"/>
                              </w:rPr>
                            </w:pPr>
                            <w:r w:rsidRPr="0071304B">
                              <w:rPr>
                                <w:i w:val="0"/>
                                <w:iCs w:val="0"/>
                                <w:sz w:val="19"/>
                              </w:rPr>
                              <w:t xml:space="preserve">13-15 </w:t>
                            </w:r>
                          </w:p>
                          <w:p w14:paraId="6AF705DB" w14:textId="77777777" w:rsidR="00645656" w:rsidRPr="00E62FCF" w:rsidRDefault="00645656" w:rsidP="00645656">
                            <w:pPr>
                              <w:pStyle w:val="ListParagraph"/>
                              <w:rPr>
                                <w:rFonts w:ascii="Arial" w:hAnsi="Arial" w:cs="Arial"/>
                                <w:b/>
                                <w:i w:val="0"/>
                                <w:iCs w:val="0"/>
                                <w:color w:val="17365D"/>
                                <w:sz w:val="22"/>
                                <w:szCs w:val="22"/>
                              </w:rPr>
                            </w:pPr>
                            <w:r>
                              <w:rPr>
                                <w:sz w:val="19"/>
                              </w:rPr>
                              <w:t>— Evaluation &amp; refinement</w:t>
                            </w:r>
                            <w:r>
                              <w:rPr>
                                <w:sz w:val="19"/>
                              </w:rPr>
                              <w:br/>
                              <w:t>[— Evaluation &amp; refinement</w:t>
                            </w:r>
                            <w:r>
                              <w:rPr>
                                <w:sz w:val="19"/>
                              </w:rPr>
                              <w:br/>
                              <w:t>[Months 13–15]</w:t>
                            </w:r>
                            <w:r>
                              <w:rPr>
                                <w:sz w:val="19"/>
                              </w:rPr>
                              <w:br/>
                              <w:t>Months 13–15]</w:t>
                            </w:r>
                          </w:p>
                          <w:p w14:paraId="21A8871D" w14:textId="77777777" w:rsidR="00645656" w:rsidRDefault="00645656" w:rsidP="00645656">
                            <w:pPr>
                              <w:ind w:left="720"/>
                              <w:rPr>
                                <w:rFonts w:ascii="Arial" w:hAnsi="Arial" w:cs="Arial"/>
                                <w:b/>
                                <w:i w:val="0"/>
                                <w:iCs w:val="0"/>
                                <w:color w:val="17365D"/>
                                <w:sz w:val="22"/>
                                <w:szCs w:val="22"/>
                              </w:rPr>
                            </w:pPr>
                          </w:p>
                          <w:p w14:paraId="5954343B" w14:textId="77777777" w:rsidR="00645656" w:rsidRDefault="00645656" w:rsidP="00645656">
                            <w:pPr>
                              <w:pStyle w:val="ListParagraph"/>
                              <w:numPr>
                                <w:ilvl w:val="0"/>
                                <w:numId w:val="16"/>
                              </w:numPr>
                            </w:pPr>
                            <w:r w:rsidRPr="00742B24">
                              <w:rPr>
                                <w:i w:val="0"/>
                                <w:iCs w:val="0"/>
                                <w:sz w:val="19"/>
                              </w:rPr>
                              <w:t>PHASE</w:t>
                            </w:r>
                            <w:r w:rsidRPr="00742B24">
                              <w:rPr>
                                <w:sz w:val="19"/>
                              </w:rPr>
                              <w:t xml:space="preserve"> 1 — Planning &amp; co-design</w:t>
                            </w:r>
                            <w:r w:rsidRPr="00742B24">
                              <w:rPr>
                                <w:sz w:val="19"/>
                              </w:rPr>
                              <w:br/>
                              <w:t>[Months 1–3]</w:t>
                            </w:r>
                            <w:r w:rsidRPr="00742B24">
                              <w:rPr>
                                <w:sz w:val="19"/>
                              </w:rPr>
                              <w:br/>
                            </w:r>
                            <w:r w:rsidRPr="00742B24">
                              <w:rPr>
                                <w:sz w:val="19"/>
                              </w:rPr>
                              <w:br/>
                              <w:t>PHASE 2 — Digital development &amp; testing</w:t>
                            </w:r>
                            <w:r w:rsidRPr="00742B24">
                              <w:rPr>
                                <w:sz w:val="19"/>
                              </w:rPr>
                              <w:br/>
                              <w:t>[Months 4–6]</w:t>
                            </w:r>
                            <w:r w:rsidRPr="00742B24">
                              <w:rPr>
                                <w:sz w:val="19"/>
                              </w:rPr>
                              <w:br/>
                            </w:r>
                            <w:r w:rsidRPr="00742B24">
                              <w:rPr>
                                <w:sz w:val="19"/>
                              </w:rPr>
                              <w:br/>
                              <w:t>PHASE 3 — Pilot programme</w:t>
                            </w:r>
                            <w:r w:rsidRPr="00742B24">
                              <w:rPr>
                                <w:sz w:val="19"/>
                              </w:rPr>
                              <w:br/>
                              <w:t>[Months 7–12]</w:t>
                            </w:r>
                            <w:r w:rsidRPr="00742B24">
                              <w:rPr>
                                <w:sz w:val="19"/>
                              </w:rPr>
                              <w:br/>
                            </w:r>
                            <w:r w:rsidRPr="00742B24">
                              <w:rPr>
                                <w:sz w:val="19"/>
                              </w:rPr>
                              <w:br/>
                              <w:t>PHASE 4 — Evaluation &amp; refinement</w:t>
                            </w:r>
                            <w:r w:rsidRPr="00742B24">
                              <w:rPr>
                                <w:sz w:val="19"/>
                              </w:rPr>
                              <w:br/>
                              <w:t>[Months 13–15]</w:t>
                            </w:r>
                            <w:r w:rsidRPr="00742B24">
                              <w:rPr>
                                <w:sz w:val="19"/>
                              </w:rPr>
                              <w:br/>
                            </w:r>
                            <w:r w:rsidRPr="00742B24">
                              <w:rPr>
                                <w:sz w:val="19"/>
                              </w:rPr>
                              <w:br/>
                              <w:t>PHASE 5 — Wider rollout</w:t>
                            </w:r>
                            <w:r w:rsidRPr="00742B24">
                              <w:rPr>
                                <w:sz w:val="19"/>
                              </w:rPr>
                              <w:br/>
                              <w:t>[Months 16–24]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8735BC" id="_x0000_s1030" style="position:absolute;margin-left:28.85pt;margin-top:2134.1pt;width:181.75pt;height:254.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" filled="f" strokecolor="#230415 [484]" strokeweight="1.25pt">
                <v:textbox>
                  <w:txbxContent>
                    <w:p w14:paraId="25E17F6A" w14:textId="77777777" w:rsidR="00645656" w:rsidRDefault="00645656" w:rsidP="00645656">
                      <w:pPr>
                        <w:rPr>
                          <w:rFonts w:ascii="Arial" w:hAnsi="Arial" w:cs="Arial"/>
                          <w:b/>
                          <w:i w:val="0"/>
                          <w:iCs w:val="0"/>
                          <w:color w:val="17365D"/>
                          <w:sz w:val="22"/>
                          <w:szCs w:val="22"/>
                        </w:rPr>
                      </w:pPr>
                    </w:p>
                    <w:p w14:paraId="56E1D275" w14:textId="77777777" w:rsidR="00645656" w:rsidRDefault="00645656" w:rsidP="00645656">
                      <w:pPr>
                        <w:rPr>
                          <w:rFonts w:ascii="Arial" w:hAnsi="Arial" w:cs="Arial"/>
                          <w:b/>
                          <w:i w:val="0"/>
                          <w:iCs w:val="0"/>
                          <w:color w:val="17365D"/>
                          <w:sz w:val="22"/>
                          <w:szCs w:val="22"/>
                        </w:rPr>
                      </w:pPr>
                    </w:p>
                    <w:p w14:paraId="3053C140" w14:textId="77777777" w:rsidR="00645656" w:rsidRDefault="00645656" w:rsidP="00645656">
                      <w:pPr>
                        <w:rPr>
                          <w:rFonts w:ascii="Arial" w:hAnsi="Arial" w:cs="Arial"/>
                          <w:b/>
                          <w:i w:val="0"/>
                          <w:iCs w:val="0"/>
                          <w:color w:val="17365D"/>
                          <w:sz w:val="22"/>
                          <w:szCs w:val="22"/>
                        </w:rPr>
                      </w:pPr>
                    </w:p>
                    <w:p w14:paraId="18297990" w14:textId="77777777" w:rsidR="00645656" w:rsidRDefault="00645656" w:rsidP="00645656">
                      <w:pPr>
                        <w:rPr>
                          <w:rFonts w:ascii="Arial" w:hAnsi="Arial" w:cs="Arial"/>
                          <w:b/>
                          <w:i w:val="0"/>
                          <w:iCs w:val="0"/>
                          <w:color w:val="17365D"/>
                          <w:sz w:val="22"/>
                          <w:szCs w:val="22"/>
                        </w:rPr>
                      </w:pPr>
                    </w:p>
                    <w:p w14:paraId="0A293D77" w14:textId="77777777" w:rsidR="00645656" w:rsidRDefault="00645656" w:rsidP="00645656">
                      <w:pPr>
                        <w:pStyle w:val="ListParagraph"/>
                        <w:rPr>
                          <w:rFonts w:ascii="Arial" w:hAnsi="Arial" w:cs="Arial"/>
                          <w:b/>
                          <w:i w:val="0"/>
                          <w:iCs w:val="0"/>
                          <w:color w:val="17365D"/>
                          <w:sz w:val="22"/>
                          <w:szCs w:val="22"/>
                        </w:rPr>
                      </w:pPr>
                    </w:p>
                    <w:p w14:paraId="6B27C1E3" w14:textId="77777777" w:rsidR="00645656" w:rsidRDefault="00645656" w:rsidP="00645656">
                      <w:pPr>
                        <w:pStyle w:val="ListParagraph"/>
                        <w:rPr>
                          <w:rFonts w:ascii="Arial" w:hAnsi="Arial" w:cs="Arial"/>
                          <w:b/>
                          <w:i w:val="0"/>
                          <w:iCs w:val="0"/>
                          <w:color w:val="17365D"/>
                          <w:sz w:val="22"/>
                          <w:szCs w:val="22"/>
                        </w:rPr>
                      </w:pPr>
                    </w:p>
                    <w:p w14:paraId="6F46227D" w14:textId="77777777" w:rsidR="00645656" w:rsidRDefault="00645656" w:rsidP="00645656">
                      <w:pPr>
                        <w:pStyle w:val="ListParagraph"/>
                        <w:rPr>
                          <w:rFonts w:ascii="Arial" w:hAnsi="Arial" w:cs="Arial"/>
                          <w:b/>
                          <w:i w:val="0"/>
                          <w:iCs w:val="0"/>
                          <w:color w:val="17365D"/>
                          <w:sz w:val="22"/>
                          <w:szCs w:val="22"/>
                        </w:rPr>
                      </w:pPr>
                    </w:p>
                    <w:p w14:paraId="70A60D5E" w14:textId="77777777" w:rsidR="00645656" w:rsidRDefault="00645656" w:rsidP="00645656">
                      <w:pPr>
                        <w:pStyle w:val="ListParagraph"/>
                        <w:rPr>
                          <w:rFonts w:ascii="Arial" w:hAnsi="Arial" w:cs="Arial"/>
                          <w:b/>
                          <w:i w:val="0"/>
                          <w:iCs w:val="0"/>
                          <w:color w:val="17365D"/>
                          <w:sz w:val="22"/>
                          <w:szCs w:val="22"/>
                        </w:rPr>
                      </w:pPr>
                    </w:p>
                    <w:p w14:paraId="2D5BC802" w14:textId="77777777" w:rsidR="00645656" w:rsidRDefault="00645656" w:rsidP="00645656">
                      <w:pPr>
                        <w:pStyle w:val="ListParagraph"/>
                        <w:rPr>
                          <w:rFonts w:ascii="Arial" w:hAnsi="Arial" w:cs="Arial"/>
                          <w:b/>
                          <w:i w:val="0"/>
                          <w:iCs w:val="0"/>
                          <w:color w:val="17365D"/>
                          <w:sz w:val="22"/>
                          <w:szCs w:val="22"/>
                        </w:rPr>
                      </w:pPr>
                      <w:r w:rsidRPr="008C0025">
                        <w:rPr>
                          <w:rFonts w:ascii="Arial" w:hAnsi="Arial" w:cs="Arial"/>
                          <w:b/>
                          <w:i w:val="0"/>
                          <w:iCs w:val="0"/>
                          <w:color w:val="17365D"/>
                          <w:sz w:val="22"/>
                          <w:szCs w:val="22"/>
                        </w:rPr>
                        <w:t>TIMELINE</w:t>
                      </w:r>
                    </w:p>
                    <w:p w14:paraId="3514CE1E" w14:textId="77777777" w:rsidR="00645656" w:rsidRPr="008C0025" w:rsidRDefault="00645656" w:rsidP="00645656">
                      <w:pPr>
                        <w:pStyle w:val="ListParagraph"/>
                        <w:rPr>
                          <w:rFonts w:ascii="Arial" w:hAnsi="Arial" w:cs="Arial"/>
                          <w:b/>
                          <w:i w:val="0"/>
                          <w:iCs w:val="0"/>
                          <w:color w:val="17365D"/>
                          <w:sz w:val="22"/>
                          <w:szCs w:val="22"/>
                        </w:rPr>
                      </w:pPr>
                    </w:p>
                    <w:p w14:paraId="7A34231F" w14:textId="77777777" w:rsidR="00645656" w:rsidRPr="00AD60B7" w:rsidRDefault="00645656" w:rsidP="00645656">
                      <w:pPr>
                        <w:pStyle w:val="ListParagraph"/>
                        <w:numPr>
                          <w:ilvl w:val="0"/>
                          <w:numId w:val="16"/>
                        </w:numPr>
                        <w:spacing w:line="360" w:lineRule="auto"/>
                        <w:rPr>
                          <w:rFonts w:ascii="Arial" w:hAnsi="Arial" w:cs="Arial"/>
                          <w:bCs/>
                          <w:i w:val="0"/>
                          <w:iCs w:val="0"/>
                          <w:color w:val="17365D"/>
                          <w:sz w:val="22"/>
                          <w:szCs w:val="22"/>
                        </w:rPr>
                      </w:pPr>
                      <w:r w:rsidRPr="00AD60B7">
                        <w:rPr>
                          <w:rFonts w:ascii="Arial" w:hAnsi="Arial" w:cs="Arial"/>
                          <w:bCs/>
                          <w:i w:val="0"/>
                          <w:iCs w:val="0"/>
                          <w:color w:val="17365D"/>
                          <w:sz w:val="22"/>
                          <w:szCs w:val="22"/>
                        </w:rPr>
                        <w:t>Planning and Design</w:t>
                      </w:r>
                    </w:p>
                    <w:p w14:paraId="3D344E61" w14:textId="77777777" w:rsidR="00645656" w:rsidRPr="00AD60B7" w:rsidRDefault="00645656" w:rsidP="00645656">
                      <w:pPr>
                        <w:pStyle w:val="ListParagraph"/>
                        <w:spacing w:line="360" w:lineRule="auto"/>
                        <w:rPr>
                          <w:rFonts w:ascii="Arial" w:hAnsi="Arial" w:cs="Arial"/>
                          <w:bCs/>
                          <w:i w:val="0"/>
                          <w:iCs w:val="0"/>
                          <w:color w:val="17365D"/>
                          <w:sz w:val="22"/>
                          <w:szCs w:val="22"/>
                        </w:rPr>
                      </w:pPr>
                      <w:r w:rsidRPr="00AD60B7">
                        <w:rPr>
                          <w:rFonts w:ascii="Arial" w:hAnsi="Arial" w:cs="Arial"/>
                          <w:bCs/>
                          <w:i w:val="0"/>
                          <w:iCs w:val="0"/>
                          <w:color w:val="17365D"/>
                          <w:sz w:val="22"/>
                          <w:szCs w:val="22"/>
                        </w:rPr>
                        <w:t>1-3 months</w:t>
                      </w:r>
                    </w:p>
                    <w:p w14:paraId="1AAFAB4B" w14:textId="77777777" w:rsidR="00645656" w:rsidRPr="00AD60B7" w:rsidRDefault="00645656" w:rsidP="00645656">
                      <w:pPr>
                        <w:pStyle w:val="ListParagraph"/>
                        <w:numPr>
                          <w:ilvl w:val="0"/>
                          <w:numId w:val="16"/>
                        </w:numPr>
                        <w:spacing w:line="360" w:lineRule="auto"/>
                        <w:rPr>
                          <w:rFonts w:ascii="Arial" w:hAnsi="Arial" w:cs="Arial"/>
                          <w:bCs/>
                          <w:i w:val="0"/>
                          <w:iCs w:val="0"/>
                          <w:color w:val="17365D"/>
                          <w:sz w:val="22"/>
                          <w:szCs w:val="22"/>
                        </w:rPr>
                      </w:pPr>
                      <w:r w:rsidRPr="00AD60B7">
                        <w:rPr>
                          <w:rFonts w:ascii="Arial" w:hAnsi="Arial" w:cs="Arial"/>
                          <w:bCs/>
                          <w:i w:val="0"/>
                          <w:iCs w:val="0"/>
                          <w:color w:val="17365D"/>
                          <w:sz w:val="22"/>
                          <w:szCs w:val="22"/>
                        </w:rPr>
                        <w:t>Digital Development and Testing</w:t>
                      </w:r>
                    </w:p>
                    <w:p w14:paraId="604B1DBB" w14:textId="77777777" w:rsidR="00645656" w:rsidRPr="00AD60B7" w:rsidRDefault="00645656" w:rsidP="00645656">
                      <w:pPr>
                        <w:pStyle w:val="ListParagraph"/>
                        <w:spacing w:line="360" w:lineRule="auto"/>
                        <w:rPr>
                          <w:rFonts w:ascii="Arial" w:hAnsi="Arial" w:cs="Arial"/>
                          <w:bCs/>
                          <w:i w:val="0"/>
                          <w:iCs w:val="0"/>
                          <w:color w:val="17365D"/>
                          <w:sz w:val="22"/>
                          <w:szCs w:val="22"/>
                        </w:rPr>
                      </w:pPr>
                      <w:r w:rsidRPr="00AD60B7">
                        <w:rPr>
                          <w:rFonts w:ascii="Arial" w:hAnsi="Arial" w:cs="Arial"/>
                          <w:bCs/>
                          <w:i w:val="0"/>
                          <w:iCs w:val="0"/>
                          <w:color w:val="17365D"/>
                          <w:sz w:val="22"/>
                          <w:szCs w:val="22"/>
                        </w:rPr>
                        <w:t>4-6 months</w:t>
                      </w:r>
                    </w:p>
                    <w:p w14:paraId="3CC085B2" w14:textId="77777777" w:rsidR="00645656" w:rsidRPr="00AD60B7" w:rsidRDefault="00645656" w:rsidP="00645656">
                      <w:pPr>
                        <w:pStyle w:val="ListParagraph"/>
                        <w:numPr>
                          <w:ilvl w:val="0"/>
                          <w:numId w:val="16"/>
                        </w:numPr>
                        <w:spacing w:line="360" w:lineRule="auto"/>
                        <w:rPr>
                          <w:rFonts w:ascii="Arial" w:hAnsi="Arial" w:cs="Arial"/>
                          <w:bCs/>
                          <w:i w:val="0"/>
                          <w:iCs w:val="0"/>
                          <w:color w:val="17365D"/>
                          <w:sz w:val="22"/>
                          <w:szCs w:val="22"/>
                        </w:rPr>
                      </w:pPr>
                      <w:r w:rsidRPr="00AD60B7">
                        <w:rPr>
                          <w:rFonts w:ascii="Arial" w:hAnsi="Arial" w:cs="Arial"/>
                          <w:bCs/>
                          <w:i w:val="0"/>
                          <w:iCs w:val="0"/>
                          <w:color w:val="17365D"/>
                          <w:sz w:val="22"/>
                          <w:szCs w:val="22"/>
                        </w:rPr>
                        <w:t>Pilot Programmes</w:t>
                      </w:r>
                    </w:p>
                    <w:p w14:paraId="40D5D3AF" w14:textId="77777777" w:rsidR="00645656" w:rsidRPr="00AD60B7" w:rsidRDefault="00645656" w:rsidP="00645656">
                      <w:pPr>
                        <w:pStyle w:val="ListParagraph"/>
                        <w:spacing w:line="360" w:lineRule="auto"/>
                        <w:rPr>
                          <w:rFonts w:ascii="Arial" w:hAnsi="Arial" w:cs="Arial"/>
                          <w:bCs/>
                          <w:i w:val="0"/>
                          <w:iCs w:val="0"/>
                          <w:color w:val="17365D"/>
                          <w:sz w:val="22"/>
                          <w:szCs w:val="22"/>
                        </w:rPr>
                      </w:pPr>
                      <w:r w:rsidRPr="00AD60B7">
                        <w:rPr>
                          <w:rFonts w:ascii="Arial" w:hAnsi="Arial" w:cs="Arial"/>
                          <w:bCs/>
                          <w:i w:val="0"/>
                          <w:iCs w:val="0"/>
                          <w:color w:val="17365D"/>
                          <w:sz w:val="22"/>
                          <w:szCs w:val="22"/>
                        </w:rPr>
                        <w:t>7-12 months</w:t>
                      </w:r>
                    </w:p>
                    <w:p w14:paraId="6626A821" w14:textId="77777777" w:rsidR="00645656" w:rsidRPr="00AD60B7" w:rsidRDefault="00645656" w:rsidP="00645656">
                      <w:pPr>
                        <w:pStyle w:val="ListParagraph"/>
                        <w:numPr>
                          <w:ilvl w:val="0"/>
                          <w:numId w:val="16"/>
                        </w:numPr>
                        <w:spacing w:line="360" w:lineRule="auto"/>
                        <w:rPr>
                          <w:rFonts w:ascii="Arial" w:hAnsi="Arial" w:cs="Arial"/>
                          <w:bCs/>
                          <w:i w:val="0"/>
                          <w:iCs w:val="0"/>
                          <w:color w:val="17365D"/>
                          <w:sz w:val="22"/>
                          <w:szCs w:val="22"/>
                        </w:rPr>
                      </w:pPr>
                      <w:r w:rsidRPr="00AD60B7">
                        <w:rPr>
                          <w:rFonts w:ascii="Arial" w:hAnsi="Arial" w:cs="Arial"/>
                          <w:bCs/>
                          <w:i w:val="0"/>
                          <w:iCs w:val="0"/>
                          <w:color w:val="17365D"/>
                          <w:sz w:val="22"/>
                          <w:szCs w:val="22"/>
                        </w:rPr>
                        <w:t>Evaluation and Refinement</w:t>
                      </w:r>
                    </w:p>
                    <w:p w14:paraId="740CE5BB" w14:textId="77777777" w:rsidR="00645656" w:rsidRPr="00AD60B7" w:rsidRDefault="00645656" w:rsidP="00645656">
                      <w:pPr>
                        <w:pStyle w:val="ListParagraph"/>
                        <w:numPr>
                          <w:ilvl w:val="1"/>
                          <w:numId w:val="18"/>
                        </w:numPr>
                        <w:spacing w:line="360" w:lineRule="auto"/>
                        <w:rPr>
                          <w:rFonts w:ascii="Arial" w:hAnsi="Arial" w:cs="Arial"/>
                          <w:bCs/>
                          <w:i w:val="0"/>
                          <w:iCs w:val="0"/>
                          <w:color w:val="17365D"/>
                          <w:sz w:val="22"/>
                          <w:szCs w:val="22"/>
                        </w:rPr>
                      </w:pPr>
                      <w:r w:rsidRPr="00AD60B7">
                        <w:rPr>
                          <w:rFonts w:ascii="Arial" w:hAnsi="Arial" w:cs="Arial"/>
                          <w:bCs/>
                          <w:i w:val="0"/>
                          <w:iCs w:val="0"/>
                          <w:color w:val="17365D"/>
                          <w:sz w:val="22"/>
                          <w:szCs w:val="22"/>
                        </w:rPr>
                        <w:t>months</w:t>
                      </w:r>
                    </w:p>
                    <w:p w14:paraId="2DD63EC8" w14:textId="77777777" w:rsidR="00645656" w:rsidRPr="00AD60B7" w:rsidRDefault="00645656" w:rsidP="00645656">
                      <w:pPr>
                        <w:pStyle w:val="ListParagraph"/>
                        <w:numPr>
                          <w:ilvl w:val="0"/>
                          <w:numId w:val="16"/>
                        </w:numPr>
                        <w:spacing w:line="360" w:lineRule="auto"/>
                        <w:rPr>
                          <w:rFonts w:ascii="Arial" w:hAnsi="Arial" w:cs="Arial"/>
                          <w:bCs/>
                          <w:i w:val="0"/>
                          <w:iCs w:val="0"/>
                          <w:color w:val="17365D"/>
                          <w:sz w:val="22"/>
                          <w:szCs w:val="22"/>
                        </w:rPr>
                      </w:pPr>
                      <w:r w:rsidRPr="00AD60B7">
                        <w:rPr>
                          <w:rFonts w:ascii="Arial" w:hAnsi="Arial" w:cs="Arial"/>
                          <w:bCs/>
                          <w:i w:val="0"/>
                          <w:iCs w:val="0"/>
                          <w:color w:val="17365D"/>
                          <w:sz w:val="22"/>
                          <w:szCs w:val="22"/>
                        </w:rPr>
                        <w:t>Wider Rollout</w:t>
                      </w:r>
                    </w:p>
                    <w:p w14:paraId="0F333E46" w14:textId="77777777" w:rsidR="00645656" w:rsidRPr="00AD60B7" w:rsidRDefault="00645656" w:rsidP="00645656">
                      <w:pPr>
                        <w:pStyle w:val="ListParagraph"/>
                        <w:spacing w:line="360" w:lineRule="auto"/>
                        <w:rPr>
                          <w:rFonts w:ascii="Arial" w:hAnsi="Arial" w:cs="Arial"/>
                          <w:bCs/>
                          <w:i w:val="0"/>
                          <w:iCs w:val="0"/>
                          <w:color w:val="17365D"/>
                          <w:sz w:val="22"/>
                          <w:szCs w:val="22"/>
                        </w:rPr>
                      </w:pPr>
                      <w:r w:rsidRPr="00AD60B7">
                        <w:rPr>
                          <w:rFonts w:ascii="Arial" w:hAnsi="Arial" w:cs="Arial"/>
                          <w:bCs/>
                          <w:i w:val="0"/>
                          <w:iCs w:val="0"/>
                          <w:color w:val="17365D"/>
                          <w:sz w:val="22"/>
                          <w:szCs w:val="22"/>
                        </w:rPr>
                        <w:t>16-24 months</w:t>
                      </w:r>
                    </w:p>
                    <w:p w14:paraId="3BE8BF13" w14:textId="77777777" w:rsidR="00645656" w:rsidRPr="0071304B" w:rsidRDefault="00645656" w:rsidP="00645656">
                      <w:pPr>
                        <w:rPr>
                          <w:rFonts w:ascii="Arial" w:hAnsi="Arial" w:cs="Arial"/>
                          <w:b/>
                          <w:i w:val="0"/>
                          <w:iCs w:val="0"/>
                          <w:color w:val="17365D"/>
                          <w:sz w:val="22"/>
                          <w:szCs w:val="22"/>
                        </w:rPr>
                      </w:pPr>
                      <w:r w:rsidRPr="0071304B">
                        <w:rPr>
                          <w:i w:val="0"/>
                          <w:iCs w:val="0"/>
                          <w:sz w:val="19"/>
                        </w:rPr>
                        <w:t xml:space="preserve">13-15 </w:t>
                      </w:r>
                    </w:p>
                    <w:p w14:paraId="6AF705DB" w14:textId="77777777" w:rsidR="00645656" w:rsidRPr="00E62FCF" w:rsidRDefault="00645656" w:rsidP="00645656">
                      <w:pPr>
                        <w:pStyle w:val="ListParagraph"/>
                        <w:rPr>
                          <w:rFonts w:ascii="Arial" w:hAnsi="Arial" w:cs="Arial"/>
                          <w:b/>
                          <w:i w:val="0"/>
                          <w:iCs w:val="0"/>
                          <w:color w:val="17365D"/>
                          <w:sz w:val="22"/>
                          <w:szCs w:val="22"/>
                        </w:rPr>
                      </w:pPr>
                      <w:r>
                        <w:rPr>
                          <w:sz w:val="19"/>
                        </w:rPr>
                        <w:t>— Evaluation &amp; refinement</w:t>
                      </w:r>
                      <w:r>
                        <w:rPr>
                          <w:sz w:val="19"/>
                        </w:rPr>
                        <w:br/>
                        <w:t>[— Evaluation &amp; refinement</w:t>
                      </w:r>
                      <w:r>
                        <w:rPr>
                          <w:sz w:val="19"/>
                        </w:rPr>
                        <w:br/>
                        <w:t>[Months 13–15]</w:t>
                      </w:r>
                      <w:r>
                        <w:rPr>
                          <w:sz w:val="19"/>
                        </w:rPr>
                        <w:br/>
                        <w:t>Months 13–15]</w:t>
                      </w:r>
                    </w:p>
                    <w:p w14:paraId="21A8871D" w14:textId="77777777" w:rsidR="00645656" w:rsidRDefault="00645656" w:rsidP="00645656">
                      <w:pPr>
                        <w:ind w:left="720"/>
                        <w:rPr>
                          <w:rFonts w:ascii="Arial" w:hAnsi="Arial" w:cs="Arial"/>
                          <w:b/>
                          <w:i w:val="0"/>
                          <w:iCs w:val="0"/>
                          <w:color w:val="17365D"/>
                          <w:sz w:val="22"/>
                          <w:szCs w:val="22"/>
                        </w:rPr>
                      </w:pPr>
                    </w:p>
                    <w:p w14:paraId="5954343B" w14:textId="77777777" w:rsidR="00645656" w:rsidRDefault="00645656" w:rsidP="00645656">
                      <w:pPr>
                        <w:pStyle w:val="ListParagraph"/>
                        <w:numPr>
                          <w:ilvl w:val="0"/>
                          <w:numId w:val="16"/>
                        </w:numPr>
                      </w:pPr>
                      <w:r w:rsidRPr="00742B24">
                        <w:rPr>
                          <w:i w:val="0"/>
                          <w:iCs w:val="0"/>
                          <w:sz w:val="19"/>
                        </w:rPr>
                        <w:t>PHASE</w:t>
                      </w:r>
                      <w:r w:rsidRPr="00742B24">
                        <w:rPr>
                          <w:sz w:val="19"/>
                        </w:rPr>
                        <w:t xml:space="preserve"> 1 — Planning &amp; co-design</w:t>
                      </w:r>
                      <w:r w:rsidRPr="00742B24">
                        <w:rPr>
                          <w:sz w:val="19"/>
                        </w:rPr>
                        <w:br/>
                        <w:t>[Months 1–3]</w:t>
                      </w:r>
                      <w:r w:rsidRPr="00742B24">
                        <w:rPr>
                          <w:sz w:val="19"/>
                        </w:rPr>
                        <w:br/>
                      </w:r>
                      <w:r w:rsidRPr="00742B24">
                        <w:rPr>
                          <w:sz w:val="19"/>
                        </w:rPr>
                        <w:br/>
                        <w:t>PHASE 2 — Digital development &amp; testing</w:t>
                      </w:r>
                      <w:r w:rsidRPr="00742B24">
                        <w:rPr>
                          <w:sz w:val="19"/>
                        </w:rPr>
                        <w:br/>
                        <w:t>[Months 4–6]</w:t>
                      </w:r>
                      <w:r w:rsidRPr="00742B24">
                        <w:rPr>
                          <w:sz w:val="19"/>
                        </w:rPr>
                        <w:br/>
                      </w:r>
                      <w:r w:rsidRPr="00742B24">
                        <w:rPr>
                          <w:sz w:val="19"/>
                        </w:rPr>
                        <w:br/>
                        <w:t>PHASE 3 — Pilot programme</w:t>
                      </w:r>
                      <w:r w:rsidRPr="00742B24">
                        <w:rPr>
                          <w:sz w:val="19"/>
                        </w:rPr>
                        <w:br/>
                        <w:t>[Months 7–12]</w:t>
                      </w:r>
                      <w:r w:rsidRPr="00742B24">
                        <w:rPr>
                          <w:sz w:val="19"/>
                        </w:rPr>
                        <w:br/>
                      </w:r>
                      <w:r w:rsidRPr="00742B24">
                        <w:rPr>
                          <w:sz w:val="19"/>
                        </w:rPr>
                        <w:br/>
                        <w:t>PHASE 4 — Evaluation &amp; refinement</w:t>
                      </w:r>
                      <w:r w:rsidRPr="00742B24">
                        <w:rPr>
                          <w:sz w:val="19"/>
                        </w:rPr>
                        <w:br/>
                        <w:t>[Months 13–15]</w:t>
                      </w:r>
                      <w:r w:rsidRPr="00742B24">
                        <w:rPr>
                          <w:sz w:val="19"/>
                        </w:rPr>
                        <w:br/>
                      </w:r>
                      <w:r w:rsidRPr="00742B24">
                        <w:rPr>
                          <w:sz w:val="19"/>
                        </w:rPr>
                        <w:br/>
                        <w:t>PHASE 5 — Wider rollout</w:t>
                      </w:r>
                      <w:r w:rsidRPr="00742B24">
                        <w:rPr>
                          <w:sz w:val="19"/>
                        </w:rPr>
                        <w:br/>
                        <w:t>[Months 16–24]</w:t>
                      </w:r>
                    </w:p>
                  </w:txbxContent>
                </v:textbox>
              </v:rect>
            </w:pict>
          </mc:Fallback>
        </mc:AlternateContent>
      </w:r>
      <w:r w:rsidR="00E2622D">
        <w:rPr>
          <w:noProof/>
        </w:rPr>
        <mc:AlternateContent>
          <mc:Choice Requires="wps">
            <w:drawing>
              <wp:anchor distT="0" distB="0" distL="114300" distR="114300" simplePos="0" relativeHeight="251678720" behindDoc="0" locked="0" layoutInCell="1" allowOverlap="1" wp14:anchorId="1FF20663" wp14:editId="37C079DB">
                <wp:simplePos x="0" y="0"/>
                <wp:positionH relativeFrom="column">
                  <wp:posOffset>-3951788</wp:posOffset>
                </wp:positionH>
                <wp:positionV relativeFrom="paragraph">
                  <wp:posOffset>-143875</wp:posOffset>
                </wp:positionV>
                <wp:extent cx="2289810" cy="3544692"/>
                <wp:effectExtent l="12700" t="12700" r="8890" b="11430"/>
                <wp:wrapNone/>
                <wp:docPr id="1147584050" name="Rounded Rectangle 2"/>
                <wp:cNvGraphicFramePr/>
                <a:graphic xmlns:a="http://schemas.openxmlformats.org/drawingml/2006/main">
                  <a:graphicData uri="http://schemas.microsoft.com/office/word/2010/wordprocessingShape">
                    <wps:wsp>
                      <wps:cNvSpPr/>
                      <wps:spPr>
                        <a:xfrm>
                          <a:off x="0" y="0"/>
                          <a:ext cx="2289810" cy="3544692"/>
                        </a:xfrm>
                        <a:prstGeom prst="roundRect">
                          <a:avLst/>
                        </a:prstGeom>
                        <a:solidFill>
                          <a:schemeClr val="accent5">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2F4F7D4C" w14:textId="77777777" w:rsidR="00E2622D" w:rsidRDefault="00E2622D" w:rsidP="00E2622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FF20663" id="Rounded Rectangle 2" o:spid="_x0000_s1031" style="position:absolute;margin-left:-311.15pt;margin-top:-11.35pt;width:180.3pt;height:279.1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" fillcolor="#e7e2f9 [664]" strokecolor="#230415 [484]" strokeweight="1.25pt">
                <v:textbox>
                  <w:txbxContent>
                    <w:p w14:paraId="2F4F7D4C" w14:textId="77777777" w:rsidR="00E2622D" w:rsidRDefault="00E2622D" w:rsidP="00E2622D">
                      <w:pPr>
                        <w:jc w:val="center"/>
                      </w:pPr>
                    </w:p>
                  </w:txbxContent>
                </v:textbox>
              </v:roundrect>
            </w:pict>
          </mc:Fallback>
        </mc:AlternateContent>
      </w:r>
    </w:p>
    <w:sectPr w:rsidR="00457327" w:rsidSect="00E76910">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egoe UI">
    <w:panose1 w:val="020B0502040204020203"/>
    <w:charset w:val="00"/>
    <w:family w:val="swiss"/>
    <w:pitch w:val="variable"/>
    <w:sig w:usb0="E4002EFF" w:usb1="C000E47F" w:usb2="00000009" w:usb3="00000000" w:csb0="000001FF" w:csb1="00000000"/>
  </w:font>
  <w:font w:name="Tw Cen MT">
    <w:panose1 w:val="020B0602020104020603"/>
    <w:charset w:val="4D"/>
    <w:family w:val="swiss"/>
    <w:pitch w:val="variable"/>
    <w:sig w:usb0="00000003" w:usb1="00000000" w:usb2="00000000" w:usb3="00000000" w:csb0="00000003" w:csb1="00000000"/>
  </w:font>
  <w:font w:name="Tw Cen MT Condensed">
    <w:panose1 w:val="020B0606020104020203"/>
    <w:charset w:val="4D"/>
    <w:family w:val="swiss"/>
    <w:pitch w:val="variable"/>
    <w:sig w:usb0="00000003" w:usb1="00000000" w:usb2="00000000" w:usb3="00000000" w:csb0="00000003"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971EF"/>
    <w:multiLevelType w:val="hybridMultilevel"/>
    <w:tmpl w:val="3C12F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AB159E"/>
    <w:multiLevelType w:val="hybridMultilevel"/>
    <w:tmpl w:val="1C7898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692C3F"/>
    <w:multiLevelType w:val="multilevel"/>
    <w:tmpl w:val="A942E870"/>
    <w:lvl w:ilvl="0">
      <w:start w:val="1"/>
      <w:numFmt w:val="decimal"/>
      <w:lvlText w:val="%1."/>
      <w:lvlJc w:val="left"/>
      <w:pPr>
        <w:ind w:left="360" w:hanging="360"/>
      </w:pPr>
      <w:rPr>
        <w:rFont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1EFE3BE4"/>
    <w:multiLevelType w:val="hybridMultilevel"/>
    <w:tmpl w:val="BCF21824"/>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723C58"/>
    <w:multiLevelType w:val="hybridMultilevel"/>
    <w:tmpl w:val="6F6AA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4D278E"/>
    <w:multiLevelType w:val="hybridMultilevel"/>
    <w:tmpl w:val="349EF83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826783"/>
    <w:multiLevelType w:val="hybridMultilevel"/>
    <w:tmpl w:val="A1D619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7074777"/>
    <w:multiLevelType w:val="hybridMultilevel"/>
    <w:tmpl w:val="B21C66EC"/>
    <w:lvl w:ilvl="0" w:tplc="824655D6">
      <w:start w:val="1"/>
      <w:numFmt w:val="bullet"/>
      <w:lvlText w:val="-"/>
      <w:lvlJc w:val="left"/>
      <w:pPr>
        <w:ind w:left="720" w:hanging="360"/>
      </w:pPr>
      <w:rPr>
        <w:rFonts w:ascii="Segoe UI" w:eastAsia="Times New Roman" w:hAnsi="Segoe UI" w:cs="Segoe U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D537A7"/>
    <w:multiLevelType w:val="hybridMultilevel"/>
    <w:tmpl w:val="93CC8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933B64"/>
    <w:multiLevelType w:val="hybridMultilevel"/>
    <w:tmpl w:val="5210973E"/>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BF4754"/>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1" w15:restartNumberingAfterBreak="0">
    <w:nsid w:val="45533698"/>
    <w:multiLevelType w:val="hybridMultilevel"/>
    <w:tmpl w:val="30CA0E3E"/>
    <w:lvl w:ilvl="0" w:tplc="444EDA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A20F16"/>
    <w:multiLevelType w:val="hybridMultilevel"/>
    <w:tmpl w:val="EA623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1A3AF1"/>
    <w:multiLevelType w:val="hybridMultilevel"/>
    <w:tmpl w:val="EB5A618E"/>
    <w:lvl w:ilvl="0" w:tplc="717624DE">
      <w:start w:val="1"/>
      <w:numFmt w:val="bullet"/>
      <w:lvlText w:val=""/>
      <w:lvlJc w:val="left"/>
      <w:pPr>
        <w:ind w:left="1080" w:hanging="626"/>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4A5D1712"/>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5" w15:restartNumberingAfterBreak="0">
    <w:nsid w:val="4CE93925"/>
    <w:multiLevelType w:val="hybridMultilevel"/>
    <w:tmpl w:val="E9D069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DF90DDC"/>
    <w:multiLevelType w:val="multilevel"/>
    <w:tmpl w:val="CCE0461C"/>
    <w:lvl w:ilvl="0">
      <w:start w:val="13"/>
      <w:numFmt w:val="decimal"/>
      <w:lvlText w:val="%1"/>
      <w:lvlJc w:val="left"/>
      <w:pPr>
        <w:ind w:left="560" w:hanging="560"/>
      </w:pPr>
      <w:rPr>
        <w:rFonts w:hint="default"/>
      </w:rPr>
    </w:lvl>
    <w:lvl w:ilvl="1">
      <w:start w:val="15"/>
      <w:numFmt w:val="decimal"/>
      <w:lvlText w:val="%1-%2"/>
      <w:lvlJc w:val="left"/>
      <w:pPr>
        <w:ind w:left="1280" w:hanging="5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54A763E2"/>
    <w:multiLevelType w:val="hybridMultilevel"/>
    <w:tmpl w:val="66D0AE7A"/>
    <w:lvl w:ilvl="0" w:tplc="280A8088">
      <w:start w:val="1"/>
      <w:numFmt w:val="bullet"/>
      <w:lvlText w:val="—"/>
      <w:lvlJc w:val="left"/>
      <w:pPr>
        <w:ind w:left="1080" w:hanging="360"/>
      </w:pPr>
      <w:rPr>
        <w:rFonts w:ascii="Tw Cen MT" w:eastAsiaTheme="minorEastAsia" w:hAnsi="Tw Cen MT" w:cstheme="minorBidi" w:hint="default"/>
        <w:b w:val="0"/>
        <w:i/>
        <w:color w:val="auto"/>
        <w:sz w:val="19"/>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5CA91607"/>
    <w:multiLevelType w:val="hybridMultilevel"/>
    <w:tmpl w:val="A1388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E7D3873"/>
    <w:multiLevelType w:val="hybridMultilevel"/>
    <w:tmpl w:val="C17E9EE2"/>
    <w:lvl w:ilvl="0" w:tplc="824655D6">
      <w:start w:val="1"/>
      <w:numFmt w:val="bullet"/>
      <w:lvlText w:val="-"/>
      <w:lvlJc w:val="left"/>
      <w:pPr>
        <w:ind w:left="814" w:hanging="360"/>
      </w:pPr>
      <w:rPr>
        <w:rFonts w:ascii="Segoe UI" w:eastAsia="Times New Roman" w:hAnsi="Segoe UI" w:cs="Segoe UI" w:hint="default"/>
      </w:rPr>
    </w:lvl>
    <w:lvl w:ilvl="1" w:tplc="08090003" w:tentative="1">
      <w:start w:val="1"/>
      <w:numFmt w:val="bullet"/>
      <w:lvlText w:val="o"/>
      <w:lvlJc w:val="left"/>
      <w:pPr>
        <w:ind w:left="1534" w:hanging="360"/>
      </w:pPr>
      <w:rPr>
        <w:rFonts w:ascii="Courier New" w:hAnsi="Courier New" w:cs="Courier New" w:hint="default"/>
      </w:rPr>
    </w:lvl>
    <w:lvl w:ilvl="2" w:tplc="08090005" w:tentative="1">
      <w:start w:val="1"/>
      <w:numFmt w:val="bullet"/>
      <w:lvlText w:val=""/>
      <w:lvlJc w:val="left"/>
      <w:pPr>
        <w:ind w:left="2254" w:hanging="360"/>
      </w:pPr>
      <w:rPr>
        <w:rFonts w:ascii="Wingdings" w:hAnsi="Wingdings" w:hint="default"/>
      </w:rPr>
    </w:lvl>
    <w:lvl w:ilvl="3" w:tplc="08090001" w:tentative="1">
      <w:start w:val="1"/>
      <w:numFmt w:val="bullet"/>
      <w:lvlText w:val=""/>
      <w:lvlJc w:val="left"/>
      <w:pPr>
        <w:ind w:left="2974" w:hanging="360"/>
      </w:pPr>
      <w:rPr>
        <w:rFonts w:ascii="Symbol" w:hAnsi="Symbol" w:hint="default"/>
      </w:rPr>
    </w:lvl>
    <w:lvl w:ilvl="4" w:tplc="08090003" w:tentative="1">
      <w:start w:val="1"/>
      <w:numFmt w:val="bullet"/>
      <w:lvlText w:val="o"/>
      <w:lvlJc w:val="left"/>
      <w:pPr>
        <w:ind w:left="3694" w:hanging="360"/>
      </w:pPr>
      <w:rPr>
        <w:rFonts w:ascii="Courier New" w:hAnsi="Courier New" w:cs="Courier New" w:hint="default"/>
      </w:rPr>
    </w:lvl>
    <w:lvl w:ilvl="5" w:tplc="08090005" w:tentative="1">
      <w:start w:val="1"/>
      <w:numFmt w:val="bullet"/>
      <w:lvlText w:val=""/>
      <w:lvlJc w:val="left"/>
      <w:pPr>
        <w:ind w:left="4414" w:hanging="360"/>
      </w:pPr>
      <w:rPr>
        <w:rFonts w:ascii="Wingdings" w:hAnsi="Wingdings" w:hint="default"/>
      </w:rPr>
    </w:lvl>
    <w:lvl w:ilvl="6" w:tplc="08090001" w:tentative="1">
      <w:start w:val="1"/>
      <w:numFmt w:val="bullet"/>
      <w:lvlText w:val=""/>
      <w:lvlJc w:val="left"/>
      <w:pPr>
        <w:ind w:left="5134" w:hanging="360"/>
      </w:pPr>
      <w:rPr>
        <w:rFonts w:ascii="Symbol" w:hAnsi="Symbol" w:hint="default"/>
      </w:rPr>
    </w:lvl>
    <w:lvl w:ilvl="7" w:tplc="08090003" w:tentative="1">
      <w:start w:val="1"/>
      <w:numFmt w:val="bullet"/>
      <w:lvlText w:val="o"/>
      <w:lvlJc w:val="left"/>
      <w:pPr>
        <w:ind w:left="5854" w:hanging="360"/>
      </w:pPr>
      <w:rPr>
        <w:rFonts w:ascii="Courier New" w:hAnsi="Courier New" w:cs="Courier New" w:hint="default"/>
      </w:rPr>
    </w:lvl>
    <w:lvl w:ilvl="8" w:tplc="08090005" w:tentative="1">
      <w:start w:val="1"/>
      <w:numFmt w:val="bullet"/>
      <w:lvlText w:val=""/>
      <w:lvlJc w:val="left"/>
      <w:pPr>
        <w:ind w:left="6574" w:hanging="360"/>
      </w:pPr>
      <w:rPr>
        <w:rFonts w:ascii="Wingdings" w:hAnsi="Wingdings" w:hint="default"/>
      </w:rPr>
    </w:lvl>
  </w:abstractNum>
  <w:abstractNum w:abstractNumId="20" w15:restartNumberingAfterBreak="0">
    <w:nsid w:val="65B4004A"/>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1" w15:restartNumberingAfterBreak="0">
    <w:nsid w:val="6BC81B9D"/>
    <w:multiLevelType w:val="hybridMultilevel"/>
    <w:tmpl w:val="522E238E"/>
    <w:lvl w:ilvl="0" w:tplc="08090011">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6C7478C0"/>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3" w15:restartNumberingAfterBreak="0">
    <w:nsid w:val="6EBA37DC"/>
    <w:multiLevelType w:val="hybridMultilevel"/>
    <w:tmpl w:val="8D5C6E6A"/>
    <w:lvl w:ilvl="0" w:tplc="444EDA4C">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7A8F110F"/>
    <w:multiLevelType w:val="hybridMultilevel"/>
    <w:tmpl w:val="497699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EE157E7"/>
    <w:multiLevelType w:val="hybridMultilevel"/>
    <w:tmpl w:val="F4D670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58645828">
    <w:abstractNumId w:val="12"/>
  </w:num>
  <w:num w:numId="2" w16cid:durableId="1317344875">
    <w:abstractNumId w:val="7"/>
  </w:num>
  <w:num w:numId="3" w16cid:durableId="1313145417">
    <w:abstractNumId w:val="15"/>
  </w:num>
  <w:num w:numId="4" w16cid:durableId="1850171136">
    <w:abstractNumId w:val="9"/>
  </w:num>
  <w:num w:numId="5" w16cid:durableId="1042094747">
    <w:abstractNumId w:val="20"/>
  </w:num>
  <w:num w:numId="6" w16cid:durableId="1493639356">
    <w:abstractNumId w:val="25"/>
  </w:num>
  <w:num w:numId="7" w16cid:durableId="1291782896">
    <w:abstractNumId w:val="10"/>
  </w:num>
  <w:num w:numId="8" w16cid:durableId="664019214">
    <w:abstractNumId w:val="14"/>
  </w:num>
  <w:num w:numId="9" w16cid:durableId="1907302841">
    <w:abstractNumId w:val="22"/>
  </w:num>
  <w:num w:numId="10" w16cid:durableId="1237594228">
    <w:abstractNumId w:val="2"/>
  </w:num>
  <w:num w:numId="11" w16cid:durableId="1775859296">
    <w:abstractNumId w:val="3"/>
  </w:num>
  <w:num w:numId="12" w16cid:durableId="495415831">
    <w:abstractNumId w:val="8"/>
  </w:num>
  <w:num w:numId="13" w16cid:durableId="391467253">
    <w:abstractNumId w:val="24"/>
  </w:num>
  <w:num w:numId="14" w16cid:durableId="783889725">
    <w:abstractNumId w:val="5"/>
  </w:num>
  <w:num w:numId="15" w16cid:durableId="1410152472">
    <w:abstractNumId w:val="4"/>
  </w:num>
  <w:num w:numId="16" w16cid:durableId="220406611">
    <w:abstractNumId w:val="18"/>
  </w:num>
  <w:num w:numId="17" w16cid:durableId="1893497917">
    <w:abstractNumId w:val="17"/>
  </w:num>
  <w:num w:numId="18" w16cid:durableId="68775110">
    <w:abstractNumId w:val="16"/>
  </w:num>
  <w:num w:numId="19" w16cid:durableId="1278104794">
    <w:abstractNumId w:val="0"/>
  </w:num>
  <w:num w:numId="20" w16cid:durableId="166409042">
    <w:abstractNumId w:val="1"/>
  </w:num>
  <w:num w:numId="21" w16cid:durableId="1560285359">
    <w:abstractNumId w:val="6"/>
  </w:num>
  <w:num w:numId="22" w16cid:durableId="742407687">
    <w:abstractNumId w:val="11"/>
  </w:num>
  <w:num w:numId="23" w16cid:durableId="1938127225">
    <w:abstractNumId w:val="23"/>
  </w:num>
  <w:num w:numId="24" w16cid:durableId="2002342743">
    <w:abstractNumId w:val="21"/>
  </w:num>
  <w:num w:numId="25" w16cid:durableId="1120563846">
    <w:abstractNumId w:val="13"/>
  </w:num>
  <w:num w:numId="26" w16cid:durableId="20993277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1CD"/>
    <w:rsid w:val="000001A2"/>
    <w:rsid w:val="0000417E"/>
    <w:rsid w:val="00004B37"/>
    <w:rsid w:val="000076FB"/>
    <w:rsid w:val="000123EF"/>
    <w:rsid w:val="00016AAE"/>
    <w:rsid w:val="00020D3E"/>
    <w:rsid w:val="00027C89"/>
    <w:rsid w:val="00040E5B"/>
    <w:rsid w:val="00040F98"/>
    <w:rsid w:val="00041055"/>
    <w:rsid w:val="000428FE"/>
    <w:rsid w:val="00044085"/>
    <w:rsid w:val="00045589"/>
    <w:rsid w:val="0004717C"/>
    <w:rsid w:val="00050AB8"/>
    <w:rsid w:val="000565BC"/>
    <w:rsid w:val="00072F41"/>
    <w:rsid w:val="00076281"/>
    <w:rsid w:val="00077C91"/>
    <w:rsid w:val="00077E97"/>
    <w:rsid w:val="000809E7"/>
    <w:rsid w:val="0008197A"/>
    <w:rsid w:val="0008221B"/>
    <w:rsid w:val="0008322F"/>
    <w:rsid w:val="00083504"/>
    <w:rsid w:val="00094A9D"/>
    <w:rsid w:val="00095743"/>
    <w:rsid w:val="000B67D8"/>
    <w:rsid w:val="000B6C49"/>
    <w:rsid w:val="000C0DE9"/>
    <w:rsid w:val="000C51BA"/>
    <w:rsid w:val="000C685A"/>
    <w:rsid w:val="000D2492"/>
    <w:rsid w:val="000E1165"/>
    <w:rsid w:val="000E1BE6"/>
    <w:rsid w:val="000E7EE8"/>
    <w:rsid w:val="000F595A"/>
    <w:rsid w:val="00104547"/>
    <w:rsid w:val="0011291A"/>
    <w:rsid w:val="00114090"/>
    <w:rsid w:val="00121A96"/>
    <w:rsid w:val="0012432D"/>
    <w:rsid w:val="001308BE"/>
    <w:rsid w:val="0013765E"/>
    <w:rsid w:val="00145EC0"/>
    <w:rsid w:val="00164193"/>
    <w:rsid w:val="00164943"/>
    <w:rsid w:val="00166A4C"/>
    <w:rsid w:val="001672BC"/>
    <w:rsid w:val="0017398C"/>
    <w:rsid w:val="0017556E"/>
    <w:rsid w:val="00177BB0"/>
    <w:rsid w:val="001871A6"/>
    <w:rsid w:val="001B355B"/>
    <w:rsid w:val="001C4E54"/>
    <w:rsid w:val="001C4EBB"/>
    <w:rsid w:val="001D500F"/>
    <w:rsid w:val="001D656B"/>
    <w:rsid w:val="001D6A13"/>
    <w:rsid w:val="001E1873"/>
    <w:rsid w:val="001E4367"/>
    <w:rsid w:val="001F644F"/>
    <w:rsid w:val="00202526"/>
    <w:rsid w:val="00205BD7"/>
    <w:rsid w:val="0020618D"/>
    <w:rsid w:val="00222718"/>
    <w:rsid w:val="002310BD"/>
    <w:rsid w:val="002359C6"/>
    <w:rsid w:val="00236775"/>
    <w:rsid w:val="0024608D"/>
    <w:rsid w:val="00251CBA"/>
    <w:rsid w:val="0026295A"/>
    <w:rsid w:val="00266CCF"/>
    <w:rsid w:val="00276DCD"/>
    <w:rsid w:val="00282136"/>
    <w:rsid w:val="00285198"/>
    <w:rsid w:val="00285642"/>
    <w:rsid w:val="00287C05"/>
    <w:rsid w:val="00294AA3"/>
    <w:rsid w:val="00294E8B"/>
    <w:rsid w:val="002B10AB"/>
    <w:rsid w:val="002B70F6"/>
    <w:rsid w:val="002C007E"/>
    <w:rsid w:val="002C170A"/>
    <w:rsid w:val="002C5D03"/>
    <w:rsid w:val="002C6B7C"/>
    <w:rsid w:val="002C74E4"/>
    <w:rsid w:val="002D22E9"/>
    <w:rsid w:val="002D5B86"/>
    <w:rsid w:val="002F4994"/>
    <w:rsid w:val="00310CD5"/>
    <w:rsid w:val="003160C3"/>
    <w:rsid w:val="00323BA1"/>
    <w:rsid w:val="00334985"/>
    <w:rsid w:val="00345BEB"/>
    <w:rsid w:val="00357FFD"/>
    <w:rsid w:val="00360669"/>
    <w:rsid w:val="003609A8"/>
    <w:rsid w:val="0036441D"/>
    <w:rsid w:val="00365973"/>
    <w:rsid w:val="00365CD7"/>
    <w:rsid w:val="00374AA1"/>
    <w:rsid w:val="00374E8C"/>
    <w:rsid w:val="00387B43"/>
    <w:rsid w:val="00394589"/>
    <w:rsid w:val="003946E4"/>
    <w:rsid w:val="003A1F41"/>
    <w:rsid w:val="003A38DF"/>
    <w:rsid w:val="003A4C93"/>
    <w:rsid w:val="003A5CC5"/>
    <w:rsid w:val="003B4366"/>
    <w:rsid w:val="003C6174"/>
    <w:rsid w:val="003D4437"/>
    <w:rsid w:val="003D5B02"/>
    <w:rsid w:val="003E181A"/>
    <w:rsid w:val="003E2CA1"/>
    <w:rsid w:val="003F1C39"/>
    <w:rsid w:val="0040224C"/>
    <w:rsid w:val="00405527"/>
    <w:rsid w:val="00417FDD"/>
    <w:rsid w:val="004226FB"/>
    <w:rsid w:val="004244EF"/>
    <w:rsid w:val="00427588"/>
    <w:rsid w:val="00427BB9"/>
    <w:rsid w:val="00433FED"/>
    <w:rsid w:val="00434BA9"/>
    <w:rsid w:val="00435C0C"/>
    <w:rsid w:val="0044114F"/>
    <w:rsid w:val="00441648"/>
    <w:rsid w:val="00453683"/>
    <w:rsid w:val="004567B1"/>
    <w:rsid w:val="00457327"/>
    <w:rsid w:val="00457EEF"/>
    <w:rsid w:val="004602DF"/>
    <w:rsid w:val="00477DAF"/>
    <w:rsid w:val="0048090D"/>
    <w:rsid w:val="00496E59"/>
    <w:rsid w:val="004A5276"/>
    <w:rsid w:val="004A53C8"/>
    <w:rsid w:val="004A6E83"/>
    <w:rsid w:val="004B66F5"/>
    <w:rsid w:val="004B7C86"/>
    <w:rsid w:val="004C2526"/>
    <w:rsid w:val="004C7E80"/>
    <w:rsid w:val="004D2CD6"/>
    <w:rsid w:val="004D3F94"/>
    <w:rsid w:val="004D61DA"/>
    <w:rsid w:val="004D7FF2"/>
    <w:rsid w:val="004E2AAE"/>
    <w:rsid w:val="004E477B"/>
    <w:rsid w:val="004F2063"/>
    <w:rsid w:val="00505053"/>
    <w:rsid w:val="0050618D"/>
    <w:rsid w:val="0051233E"/>
    <w:rsid w:val="00522C0F"/>
    <w:rsid w:val="00541665"/>
    <w:rsid w:val="00542CEA"/>
    <w:rsid w:val="00554952"/>
    <w:rsid w:val="005809C0"/>
    <w:rsid w:val="005936D3"/>
    <w:rsid w:val="00594511"/>
    <w:rsid w:val="005A7804"/>
    <w:rsid w:val="005A7FA3"/>
    <w:rsid w:val="005B00E5"/>
    <w:rsid w:val="005B72D8"/>
    <w:rsid w:val="005D0F68"/>
    <w:rsid w:val="005D61E5"/>
    <w:rsid w:val="005E34BF"/>
    <w:rsid w:val="005F2480"/>
    <w:rsid w:val="005F366C"/>
    <w:rsid w:val="005F4BA2"/>
    <w:rsid w:val="006034B7"/>
    <w:rsid w:val="00605CD9"/>
    <w:rsid w:val="00606296"/>
    <w:rsid w:val="00611775"/>
    <w:rsid w:val="006160C2"/>
    <w:rsid w:val="00624EE2"/>
    <w:rsid w:val="0063207C"/>
    <w:rsid w:val="0063781E"/>
    <w:rsid w:val="0064105B"/>
    <w:rsid w:val="00641163"/>
    <w:rsid w:val="00645656"/>
    <w:rsid w:val="006534C5"/>
    <w:rsid w:val="0065381B"/>
    <w:rsid w:val="006546B9"/>
    <w:rsid w:val="00656427"/>
    <w:rsid w:val="006569C7"/>
    <w:rsid w:val="00656C8B"/>
    <w:rsid w:val="00661A31"/>
    <w:rsid w:val="00662235"/>
    <w:rsid w:val="006751CF"/>
    <w:rsid w:val="006778E0"/>
    <w:rsid w:val="006846DA"/>
    <w:rsid w:val="00684C5C"/>
    <w:rsid w:val="006871CD"/>
    <w:rsid w:val="00691240"/>
    <w:rsid w:val="00697FC1"/>
    <w:rsid w:val="006A4F78"/>
    <w:rsid w:val="006A6703"/>
    <w:rsid w:val="006B7984"/>
    <w:rsid w:val="006C5973"/>
    <w:rsid w:val="006D28B5"/>
    <w:rsid w:val="00703ABE"/>
    <w:rsid w:val="00704CCF"/>
    <w:rsid w:val="00705DF3"/>
    <w:rsid w:val="0070758E"/>
    <w:rsid w:val="00710FC3"/>
    <w:rsid w:val="00712F4D"/>
    <w:rsid w:val="0071304B"/>
    <w:rsid w:val="00713E61"/>
    <w:rsid w:val="00732343"/>
    <w:rsid w:val="00742B24"/>
    <w:rsid w:val="007452BB"/>
    <w:rsid w:val="00752ABF"/>
    <w:rsid w:val="00754451"/>
    <w:rsid w:val="007726C5"/>
    <w:rsid w:val="00772737"/>
    <w:rsid w:val="00783558"/>
    <w:rsid w:val="0078494F"/>
    <w:rsid w:val="00791DF7"/>
    <w:rsid w:val="00796970"/>
    <w:rsid w:val="00796EAF"/>
    <w:rsid w:val="007A6D74"/>
    <w:rsid w:val="007C5FE6"/>
    <w:rsid w:val="007D02B2"/>
    <w:rsid w:val="007D5260"/>
    <w:rsid w:val="007D5E4C"/>
    <w:rsid w:val="007D7115"/>
    <w:rsid w:val="007E0DC2"/>
    <w:rsid w:val="007E1466"/>
    <w:rsid w:val="007F1EF6"/>
    <w:rsid w:val="007F30BA"/>
    <w:rsid w:val="007F407F"/>
    <w:rsid w:val="007F451C"/>
    <w:rsid w:val="008010BA"/>
    <w:rsid w:val="00805247"/>
    <w:rsid w:val="008117CF"/>
    <w:rsid w:val="00816122"/>
    <w:rsid w:val="00824F1E"/>
    <w:rsid w:val="00841816"/>
    <w:rsid w:val="0084200E"/>
    <w:rsid w:val="00845B44"/>
    <w:rsid w:val="008532AC"/>
    <w:rsid w:val="008654C3"/>
    <w:rsid w:val="0086661A"/>
    <w:rsid w:val="00871071"/>
    <w:rsid w:val="00873CF0"/>
    <w:rsid w:val="00881BC8"/>
    <w:rsid w:val="00885B41"/>
    <w:rsid w:val="00886D40"/>
    <w:rsid w:val="008A317E"/>
    <w:rsid w:val="008A4EE0"/>
    <w:rsid w:val="008A51C4"/>
    <w:rsid w:val="008B3A52"/>
    <w:rsid w:val="008B3D05"/>
    <w:rsid w:val="008B5AE3"/>
    <w:rsid w:val="008B7AB4"/>
    <w:rsid w:val="008B7F7C"/>
    <w:rsid w:val="008C0025"/>
    <w:rsid w:val="008C6E64"/>
    <w:rsid w:val="008D3F28"/>
    <w:rsid w:val="008D4D64"/>
    <w:rsid w:val="008D4D69"/>
    <w:rsid w:val="008E7025"/>
    <w:rsid w:val="008F79C2"/>
    <w:rsid w:val="00910E7B"/>
    <w:rsid w:val="00913B55"/>
    <w:rsid w:val="00914F80"/>
    <w:rsid w:val="00917175"/>
    <w:rsid w:val="00921893"/>
    <w:rsid w:val="00931ADF"/>
    <w:rsid w:val="00940878"/>
    <w:rsid w:val="009425DD"/>
    <w:rsid w:val="0094735A"/>
    <w:rsid w:val="009502A1"/>
    <w:rsid w:val="009529F6"/>
    <w:rsid w:val="0096180F"/>
    <w:rsid w:val="009622EE"/>
    <w:rsid w:val="009627A5"/>
    <w:rsid w:val="00962EB4"/>
    <w:rsid w:val="009756C1"/>
    <w:rsid w:val="00980662"/>
    <w:rsid w:val="00984A6A"/>
    <w:rsid w:val="00986C10"/>
    <w:rsid w:val="00990431"/>
    <w:rsid w:val="00995A54"/>
    <w:rsid w:val="009A1639"/>
    <w:rsid w:val="009B1BAB"/>
    <w:rsid w:val="009B49E4"/>
    <w:rsid w:val="009B78B3"/>
    <w:rsid w:val="009D13B1"/>
    <w:rsid w:val="009D4EE7"/>
    <w:rsid w:val="009F0147"/>
    <w:rsid w:val="009F17C3"/>
    <w:rsid w:val="00A02A7B"/>
    <w:rsid w:val="00A03816"/>
    <w:rsid w:val="00A0615E"/>
    <w:rsid w:val="00A12017"/>
    <w:rsid w:val="00A207C7"/>
    <w:rsid w:val="00A21ADF"/>
    <w:rsid w:val="00A23EC3"/>
    <w:rsid w:val="00A23FC7"/>
    <w:rsid w:val="00A24BDE"/>
    <w:rsid w:val="00A320C4"/>
    <w:rsid w:val="00A33DC7"/>
    <w:rsid w:val="00A434F9"/>
    <w:rsid w:val="00A4775A"/>
    <w:rsid w:val="00A63A58"/>
    <w:rsid w:val="00A90657"/>
    <w:rsid w:val="00A91F4D"/>
    <w:rsid w:val="00AB0750"/>
    <w:rsid w:val="00AB304B"/>
    <w:rsid w:val="00AB580E"/>
    <w:rsid w:val="00AD20B0"/>
    <w:rsid w:val="00AD2FC8"/>
    <w:rsid w:val="00AD3CFF"/>
    <w:rsid w:val="00AD3D18"/>
    <w:rsid w:val="00AD60B7"/>
    <w:rsid w:val="00AF40C1"/>
    <w:rsid w:val="00AF75F4"/>
    <w:rsid w:val="00B0069F"/>
    <w:rsid w:val="00B05760"/>
    <w:rsid w:val="00B13829"/>
    <w:rsid w:val="00B14C6B"/>
    <w:rsid w:val="00B14F8E"/>
    <w:rsid w:val="00B16F14"/>
    <w:rsid w:val="00B17802"/>
    <w:rsid w:val="00B204DA"/>
    <w:rsid w:val="00B213CE"/>
    <w:rsid w:val="00B4030D"/>
    <w:rsid w:val="00B4334F"/>
    <w:rsid w:val="00B455F9"/>
    <w:rsid w:val="00B556F7"/>
    <w:rsid w:val="00B5582E"/>
    <w:rsid w:val="00B55D14"/>
    <w:rsid w:val="00B60196"/>
    <w:rsid w:val="00B65BCC"/>
    <w:rsid w:val="00B71BC3"/>
    <w:rsid w:val="00B77A44"/>
    <w:rsid w:val="00B95B76"/>
    <w:rsid w:val="00B95BAC"/>
    <w:rsid w:val="00BB05F8"/>
    <w:rsid w:val="00BB4A70"/>
    <w:rsid w:val="00BD18F8"/>
    <w:rsid w:val="00BE3E1A"/>
    <w:rsid w:val="00BF5E61"/>
    <w:rsid w:val="00BF7FA8"/>
    <w:rsid w:val="00C12E89"/>
    <w:rsid w:val="00C15DA2"/>
    <w:rsid w:val="00C16C2B"/>
    <w:rsid w:val="00C22453"/>
    <w:rsid w:val="00C25AD5"/>
    <w:rsid w:val="00C4168A"/>
    <w:rsid w:val="00C41C7D"/>
    <w:rsid w:val="00C53908"/>
    <w:rsid w:val="00C5726E"/>
    <w:rsid w:val="00C5764A"/>
    <w:rsid w:val="00C60725"/>
    <w:rsid w:val="00C71403"/>
    <w:rsid w:val="00C73B9F"/>
    <w:rsid w:val="00C74AFA"/>
    <w:rsid w:val="00C77F72"/>
    <w:rsid w:val="00C83B41"/>
    <w:rsid w:val="00C874DD"/>
    <w:rsid w:val="00C87B22"/>
    <w:rsid w:val="00C9183F"/>
    <w:rsid w:val="00C96CC5"/>
    <w:rsid w:val="00CA0E49"/>
    <w:rsid w:val="00CA7563"/>
    <w:rsid w:val="00CB00BA"/>
    <w:rsid w:val="00CB1A68"/>
    <w:rsid w:val="00CB2A00"/>
    <w:rsid w:val="00CB2B6D"/>
    <w:rsid w:val="00CB630D"/>
    <w:rsid w:val="00CC0CC0"/>
    <w:rsid w:val="00CC5384"/>
    <w:rsid w:val="00CD5584"/>
    <w:rsid w:val="00CD59B6"/>
    <w:rsid w:val="00CF0659"/>
    <w:rsid w:val="00CF5109"/>
    <w:rsid w:val="00D002FD"/>
    <w:rsid w:val="00D07714"/>
    <w:rsid w:val="00D1075B"/>
    <w:rsid w:val="00D1244A"/>
    <w:rsid w:val="00D21E7A"/>
    <w:rsid w:val="00D23E54"/>
    <w:rsid w:val="00D26399"/>
    <w:rsid w:val="00D34E3B"/>
    <w:rsid w:val="00D42313"/>
    <w:rsid w:val="00D53490"/>
    <w:rsid w:val="00D57645"/>
    <w:rsid w:val="00D618AE"/>
    <w:rsid w:val="00D65DC1"/>
    <w:rsid w:val="00D679D2"/>
    <w:rsid w:val="00D75986"/>
    <w:rsid w:val="00D76CB8"/>
    <w:rsid w:val="00D87C6F"/>
    <w:rsid w:val="00D91B8F"/>
    <w:rsid w:val="00DA46F5"/>
    <w:rsid w:val="00DB2B95"/>
    <w:rsid w:val="00DB74A9"/>
    <w:rsid w:val="00DD04A6"/>
    <w:rsid w:val="00DD63E9"/>
    <w:rsid w:val="00DE7E3B"/>
    <w:rsid w:val="00DF3CF4"/>
    <w:rsid w:val="00E007D9"/>
    <w:rsid w:val="00E0110B"/>
    <w:rsid w:val="00E06AC2"/>
    <w:rsid w:val="00E2048A"/>
    <w:rsid w:val="00E2622D"/>
    <w:rsid w:val="00E313DC"/>
    <w:rsid w:val="00E40EB7"/>
    <w:rsid w:val="00E443D9"/>
    <w:rsid w:val="00E506AA"/>
    <w:rsid w:val="00E551B5"/>
    <w:rsid w:val="00E62FCF"/>
    <w:rsid w:val="00E657C8"/>
    <w:rsid w:val="00E65899"/>
    <w:rsid w:val="00E66F2B"/>
    <w:rsid w:val="00E726F8"/>
    <w:rsid w:val="00E74753"/>
    <w:rsid w:val="00E74853"/>
    <w:rsid w:val="00E76910"/>
    <w:rsid w:val="00E76BD4"/>
    <w:rsid w:val="00E808B2"/>
    <w:rsid w:val="00E80B10"/>
    <w:rsid w:val="00E9159F"/>
    <w:rsid w:val="00E938FA"/>
    <w:rsid w:val="00E93BA2"/>
    <w:rsid w:val="00E97F8D"/>
    <w:rsid w:val="00EA1CD7"/>
    <w:rsid w:val="00EA653F"/>
    <w:rsid w:val="00EA680D"/>
    <w:rsid w:val="00EA6A87"/>
    <w:rsid w:val="00EB1C6A"/>
    <w:rsid w:val="00EB3362"/>
    <w:rsid w:val="00EB5DE1"/>
    <w:rsid w:val="00EC2FDB"/>
    <w:rsid w:val="00EC621E"/>
    <w:rsid w:val="00ED4963"/>
    <w:rsid w:val="00ED6CB2"/>
    <w:rsid w:val="00EE7A84"/>
    <w:rsid w:val="00EF4447"/>
    <w:rsid w:val="00EF6298"/>
    <w:rsid w:val="00EF7570"/>
    <w:rsid w:val="00F020F6"/>
    <w:rsid w:val="00F025C9"/>
    <w:rsid w:val="00F03A13"/>
    <w:rsid w:val="00F077DC"/>
    <w:rsid w:val="00F12DE6"/>
    <w:rsid w:val="00F15F8D"/>
    <w:rsid w:val="00F211C2"/>
    <w:rsid w:val="00F22F5C"/>
    <w:rsid w:val="00F309D1"/>
    <w:rsid w:val="00F33AB3"/>
    <w:rsid w:val="00F3409E"/>
    <w:rsid w:val="00F51776"/>
    <w:rsid w:val="00F52BE1"/>
    <w:rsid w:val="00F56E58"/>
    <w:rsid w:val="00F5703D"/>
    <w:rsid w:val="00F63469"/>
    <w:rsid w:val="00F64186"/>
    <w:rsid w:val="00F670A7"/>
    <w:rsid w:val="00F72DA9"/>
    <w:rsid w:val="00F7773D"/>
    <w:rsid w:val="00F82A0F"/>
    <w:rsid w:val="00F84807"/>
    <w:rsid w:val="00F934CE"/>
    <w:rsid w:val="00F93D0D"/>
    <w:rsid w:val="00FA21C2"/>
    <w:rsid w:val="00FA3B96"/>
    <w:rsid w:val="00FB0D3A"/>
    <w:rsid w:val="00FB5213"/>
    <w:rsid w:val="00FD127C"/>
    <w:rsid w:val="00FD1B11"/>
    <w:rsid w:val="00FD34CA"/>
    <w:rsid w:val="00FD468D"/>
    <w:rsid w:val="00FD6205"/>
    <w:rsid w:val="00FD6692"/>
    <w:rsid w:val="00FD6B3F"/>
    <w:rsid w:val="00FE0A8C"/>
    <w:rsid w:val="00FE406B"/>
    <w:rsid w:val="00FE4D64"/>
    <w:rsid w:val="00FF1950"/>
    <w:rsid w:val="00FF1B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AF0908"/>
  <w15:chartTrackingRefBased/>
  <w15:docId w15:val="{6F8B5F41-765B-9040-A3E6-7DE871149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0669"/>
    <w:rPr>
      <w:i/>
      <w:iCs/>
      <w:sz w:val="20"/>
      <w:szCs w:val="20"/>
    </w:rPr>
  </w:style>
  <w:style w:type="paragraph" w:styleId="Heading1">
    <w:name w:val="heading 1"/>
    <w:basedOn w:val="Normal"/>
    <w:next w:val="Normal"/>
    <w:link w:val="Heading1Char"/>
    <w:uiPriority w:val="9"/>
    <w:qFormat/>
    <w:rsid w:val="00360669"/>
    <w:pPr>
      <w:pBdr>
        <w:top w:val="single" w:sz="8" w:space="0" w:color="C830CC" w:themeColor="accent2"/>
        <w:left w:val="single" w:sz="8" w:space="0" w:color="C830CC" w:themeColor="accent2"/>
        <w:bottom w:val="single" w:sz="8" w:space="0" w:color="C830CC" w:themeColor="accent2"/>
        <w:right w:val="single" w:sz="8" w:space="0" w:color="C830CC" w:themeColor="accent2"/>
      </w:pBdr>
      <w:shd w:val="clear" w:color="auto" w:fill="F4D5F5" w:themeFill="accent2" w:themeFillTint="33"/>
      <w:spacing w:before="480" w:after="100" w:line="269" w:lineRule="auto"/>
      <w:contextualSpacing/>
      <w:outlineLvl w:val="0"/>
    </w:pPr>
    <w:rPr>
      <w:rFonts w:asciiTheme="majorHAnsi" w:eastAsiaTheme="majorEastAsia" w:hAnsiTheme="majorHAnsi" w:cstheme="majorBidi"/>
      <w:b/>
      <w:bCs/>
      <w:color w:val="631865" w:themeColor="accent2" w:themeShade="7F"/>
      <w:sz w:val="22"/>
      <w:szCs w:val="22"/>
    </w:rPr>
  </w:style>
  <w:style w:type="paragraph" w:styleId="Heading2">
    <w:name w:val="heading 2"/>
    <w:basedOn w:val="Normal"/>
    <w:next w:val="Normal"/>
    <w:link w:val="Heading2Char"/>
    <w:uiPriority w:val="9"/>
    <w:unhideWhenUsed/>
    <w:qFormat/>
    <w:rsid w:val="00360669"/>
    <w:pPr>
      <w:pBdr>
        <w:top w:val="single" w:sz="4" w:space="0" w:color="C830CC" w:themeColor="accent2"/>
        <w:left w:val="single" w:sz="48" w:space="2" w:color="C830CC" w:themeColor="accent2"/>
        <w:bottom w:val="single" w:sz="4" w:space="0" w:color="C830CC" w:themeColor="accent2"/>
        <w:right w:val="single" w:sz="4" w:space="4" w:color="C830CC" w:themeColor="accent2"/>
      </w:pBdr>
      <w:spacing w:before="200" w:after="100" w:line="269" w:lineRule="auto"/>
      <w:ind w:left="144"/>
      <w:contextualSpacing/>
      <w:outlineLvl w:val="1"/>
    </w:pPr>
    <w:rPr>
      <w:rFonts w:asciiTheme="majorHAnsi" w:eastAsiaTheme="majorEastAsia" w:hAnsiTheme="majorHAnsi" w:cstheme="majorBidi"/>
      <w:b/>
      <w:bCs/>
      <w:color w:val="952498" w:themeColor="accent2" w:themeShade="BF"/>
      <w:sz w:val="22"/>
      <w:szCs w:val="22"/>
    </w:rPr>
  </w:style>
  <w:style w:type="paragraph" w:styleId="Heading3">
    <w:name w:val="heading 3"/>
    <w:basedOn w:val="Normal"/>
    <w:next w:val="Normal"/>
    <w:link w:val="Heading3Char"/>
    <w:uiPriority w:val="9"/>
    <w:unhideWhenUsed/>
    <w:qFormat/>
    <w:rsid w:val="00360669"/>
    <w:pPr>
      <w:pBdr>
        <w:left w:val="single" w:sz="48" w:space="2" w:color="C830CC" w:themeColor="accent2"/>
        <w:bottom w:val="single" w:sz="4" w:space="0" w:color="C830CC" w:themeColor="accent2"/>
      </w:pBdr>
      <w:spacing w:before="200" w:after="100" w:line="240" w:lineRule="auto"/>
      <w:ind w:left="144"/>
      <w:contextualSpacing/>
      <w:outlineLvl w:val="2"/>
    </w:pPr>
    <w:rPr>
      <w:rFonts w:asciiTheme="majorHAnsi" w:eastAsiaTheme="majorEastAsia" w:hAnsiTheme="majorHAnsi" w:cstheme="majorBidi"/>
      <w:b/>
      <w:bCs/>
      <w:color w:val="952498" w:themeColor="accent2" w:themeShade="BF"/>
      <w:sz w:val="22"/>
      <w:szCs w:val="22"/>
    </w:rPr>
  </w:style>
  <w:style w:type="paragraph" w:styleId="Heading4">
    <w:name w:val="heading 4"/>
    <w:basedOn w:val="Normal"/>
    <w:next w:val="Normal"/>
    <w:link w:val="Heading4Char"/>
    <w:uiPriority w:val="9"/>
    <w:unhideWhenUsed/>
    <w:qFormat/>
    <w:rsid w:val="00360669"/>
    <w:pPr>
      <w:pBdr>
        <w:left w:val="single" w:sz="4" w:space="2" w:color="C830CC" w:themeColor="accent2"/>
        <w:bottom w:val="single" w:sz="4" w:space="2" w:color="C830CC" w:themeColor="accent2"/>
      </w:pBdr>
      <w:spacing w:before="200" w:after="100" w:line="240" w:lineRule="auto"/>
      <w:ind w:left="86"/>
      <w:contextualSpacing/>
      <w:outlineLvl w:val="3"/>
    </w:pPr>
    <w:rPr>
      <w:rFonts w:asciiTheme="majorHAnsi" w:eastAsiaTheme="majorEastAsia" w:hAnsiTheme="majorHAnsi" w:cstheme="majorBidi"/>
      <w:b/>
      <w:bCs/>
      <w:color w:val="952498" w:themeColor="accent2" w:themeShade="BF"/>
      <w:sz w:val="22"/>
      <w:szCs w:val="22"/>
    </w:rPr>
  </w:style>
  <w:style w:type="paragraph" w:styleId="Heading5">
    <w:name w:val="heading 5"/>
    <w:basedOn w:val="Normal"/>
    <w:next w:val="Normal"/>
    <w:link w:val="Heading5Char"/>
    <w:uiPriority w:val="9"/>
    <w:semiHidden/>
    <w:unhideWhenUsed/>
    <w:qFormat/>
    <w:rsid w:val="00360669"/>
    <w:pPr>
      <w:pBdr>
        <w:left w:val="dotted" w:sz="4" w:space="2" w:color="C830CC" w:themeColor="accent2"/>
        <w:bottom w:val="dotted" w:sz="4" w:space="2" w:color="C830CC" w:themeColor="accent2"/>
      </w:pBdr>
      <w:spacing w:before="200" w:after="100" w:line="240" w:lineRule="auto"/>
      <w:ind w:left="86"/>
      <w:contextualSpacing/>
      <w:outlineLvl w:val="4"/>
    </w:pPr>
    <w:rPr>
      <w:rFonts w:asciiTheme="majorHAnsi" w:eastAsiaTheme="majorEastAsia" w:hAnsiTheme="majorHAnsi" w:cstheme="majorBidi"/>
      <w:b/>
      <w:bCs/>
      <w:color w:val="952498" w:themeColor="accent2" w:themeShade="BF"/>
      <w:sz w:val="22"/>
      <w:szCs w:val="22"/>
    </w:rPr>
  </w:style>
  <w:style w:type="paragraph" w:styleId="Heading6">
    <w:name w:val="heading 6"/>
    <w:basedOn w:val="Normal"/>
    <w:next w:val="Normal"/>
    <w:link w:val="Heading6Char"/>
    <w:uiPriority w:val="9"/>
    <w:semiHidden/>
    <w:unhideWhenUsed/>
    <w:qFormat/>
    <w:rsid w:val="00360669"/>
    <w:pPr>
      <w:pBdr>
        <w:bottom w:val="single" w:sz="4" w:space="2" w:color="E9ABEB" w:themeColor="accent2" w:themeTint="66"/>
      </w:pBdr>
      <w:spacing w:before="200" w:after="100" w:line="240" w:lineRule="auto"/>
      <w:contextualSpacing/>
      <w:outlineLvl w:val="5"/>
    </w:pPr>
    <w:rPr>
      <w:rFonts w:asciiTheme="majorHAnsi" w:eastAsiaTheme="majorEastAsia" w:hAnsiTheme="majorHAnsi" w:cstheme="majorBidi"/>
      <w:color w:val="952498" w:themeColor="accent2" w:themeShade="BF"/>
      <w:sz w:val="22"/>
      <w:szCs w:val="22"/>
    </w:rPr>
  </w:style>
  <w:style w:type="paragraph" w:styleId="Heading7">
    <w:name w:val="heading 7"/>
    <w:basedOn w:val="Normal"/>
    <w:next w:val="Normal"/>
    <w:link w:val="Heading7Char"/>
    <w:uiPriority w:val="9"/>
    <w:semiHidden/>
    <w:unhideWhenUsed/>
    <w:qFormat/>
    <w:rsid w:val="00360669"/>
    <w:pPr>
      <w:pBdr>
        <w:bottom w:val="dotted" w:sz="4" w:space="2" w:color="DE81E1" w:themeColor="accent2" w:themeTint="99"/>
      </w:pBdr>
      <w:spacing w:before="200" w:after="100" w:line="240" w:lineRule="auto"/>
      <w:contextualSpacing/>
      <w:outlineLvl w:val="6"/>
    </w:pPr>
    <w:rPr>
      <w:rFonts w:asciiTheme="majorHAnsi" w:eastAsiaTheme="majorEastAsia" w:hAnsiTheme="majorHAnsi" w:cstheme="majorBidi"/>
      <w:color w:val="952498" w:themeColor="accent2" w:themeShade="BF"/>
      <w:sz w:val="22"/>
      <w:szCs w:val="22"/>
    </w:rPr>
  </w:style>
  <w:style w:type="paragraph" w:styleId="Heading8">
    <w:name w:val="heading 8"/>
    <w:basedOn w:val="Normal"/>
    <w:next w:val="Normal"/>
    <w:link w:val="Heading8Char"/>
    <w:uiPriority w:val="9"/>
    <w:semiHidden/>
    <w:unhideWhenUsed/>
    <w:qFormat/>
    <w:rsid w:val="00360669"/>
    <w:pPr>
      <w:spacing w:before="200" w:after="100" w:line="240" w:lineRule="auto"/>
      <w:contextualSpacing/>
      <w:outlineLvl w:val="7"/>
    </w:pPr>
    <w:rPr>
      <w:rFonts w:asciiTheme="majorHAnsi" w:eastAsiaTheme="majorEastAsia" w:hAnsiTheme="majorHAnsi" w:cstheme="majorBidi"/>
      <w:color w:val="C830CC" w:themeColor="accent2"/>
      <w:sz w:val="22"/>
      <w:szCs w:val="22"/>
    </w:rPr>
  </w:style>
  <w:style w:type="paragraph" w:styleId="Heading9">
    <w:name w:val="heading 9"/>
    <w:basedOn w:val="Normal"/>
    <w:next w:val="Normal"/>
    <w:link w:val="Heading9Char"/>
    <w:uiPriority w:val="9"/>
    <w:semiHidden/>
    <w:unhideWhenUsed/>
    <w:qFormat/>
    <w:rsid w:val="00360669"/>
    <w:pPr>
      <w:spacing w:before="200" w:after="100" w:line="240" w:lineRule="auto"/>
      <w:contextualSpacing/>
      <w:outlineLvl w:val="8"/>
    </w:pPr>
    <w:rPr>
      <w:rFonts w:asciiTheme="majorHAnsi" w:eastAsiaTheme="majorEastAsia" w:hAnsiTheme="majorHAnsi" w:cstheme="majorBidi"/>
      <w:color w:val="C830CC"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0669"/>
    <w:rPr>
      <w:rFonts w:asciiTheme="majorHAnsi" w:eastAsiaTheme="majorEastAsia" w:hAnsiTheme="majorHAnsi" w:cstheme="majorBidi"/>
      <w:b/>
      <w:bCs/>
      <w:i/>
      <w:iCs/>
      <w:color w:val="631865" w:themeColor="accent2" w:themeShade="7F"/>
      <w:shd w:val="clear" w:color="auto" w:fill="F4D5F5" w:themeFill="accent2" w:themeFillTint="33"/>
    </w:rPr>
  </w:style>
  <w:style w:type="character" w:customStyle="1" w:styleId="Heading2Char">
    <w:name w:val="Heading 2 Char"/>
    <w:basedOn w:val="DefaultParagraphFont"/>
    <w:link w:val="Heading2"/>
    <w:uiPriority w:val="9"/>
    <w:rsid w:val="00360669"/>
    <w:rPr>
      <w:rFonts w:asciiTheme="majorHAnsi" w:eastAsiaTheme="majorEastAsia" w:hAnsiTheme="majorHAnsi" w:cstheme="majorBidi"/>
      <w:b/>
      <w:bCs/>
      <w:i/>
      <w:iCs/>
      <w:color w:val="952498" w:themeColor="accent2" w:themeShade="BF"/>
    </w:rPr>
  </w:style>
  <w:style w:type="character" w:customStyle="1" w:styleId="Heading3Char">
    <w:name w:val="Heading 3 Char"/>
    <w:basedOn w:val="DefaultParagraphFont"/>
    <w:link w:val="Heading3"/>
    <w:uiPriority w:val="9"/>
    <w:rsid w:val="00360669"/>
    <w:rPr>
      <w:rFonts w:asciiTheme="majorHAnsi" w:eastAsiaTheme="majorEastAsia" w:hAnsiTheme="majorHAnsi" w:cstheme="majorBidi"/>
      <w:b/>
      <w:bCs/>
      <w:i/>
      <w:iCs/>
      <w:color w:val="952498" w:themeColor="accent2" w:themeShade="BF"/>
    </w:rPr>
  </w:style>
  <w:style w:type="character" w:customStyle="1" w:styleId="Heading4Char">
    <w:name w:val="Heading 4 Char"/>
    <w:basedOn w:val="DefaultParagraphFont"/>
    <w:link w:val="Heading4"/>
    <w:uiPriority w:val="9"/>
    <w:rsid w:val="00360669"/>
    <w:rPr>
      <w:rFonts w:asciiTheme="majorHAnsi" w:eastAsiaTheme="majorEastAsia" w:hAnsiTheme="majorHAnsi" w:cstheme="majorBidi"/>
      <w:b/>
      <w:bCs/>
      <w:i/>
      <w:iCs/>
      <w:color w:val="952498" w:themeColor="accent2" w:themeShade="BF"/>
    </w:rPr>
  </w:style>
  <w:style w:type="character" w:customStyle="1" w:styleId="Heading5Char">
    <w:name w:val="Heading 5 Char"/>
    <w:basedOn w:val="DefaultParagraphFont"/>
    <w:link w:val="Heading5"/>
    <w:uiPriority w:val="9"/>
    <w:semiHidden/>
    <w:rsid w:val="00360669"/>
    <w:rPr>
      <w:rFonts w:asciiTheme="majorHAnsi" w:eastAsiaTheme="majorEastAsia" w:hAnsiTheme="majorHAnsi" w:cstheme="majorBidi"/>
      <w:b/>
      <w:bCs/>
      <w:i/>
      <w:iCs/>
      <w:color w:val="952498" w:themeColor="accent2" w:themeShade="BF"/>
    </w:rPr>
  </w:style>
  <w:style w:type="character" w:customStyle="1" w:styleId="Heading6Char">
    <w:name w:val="Heading 6 Char"/>
    <w:basedOn w:val="DefaultParagraphFont"/>
    <w:link w:val="Heading6"/>
    <w:uiPriority w:val="9"/>
    <w:semiHidden/>
    <w:rsid w:val="00360669"/>
    <w:rPr>
      <w:rFonts w:asciiTheme="majorHAnsi" w:eastAsiaTheme="majorEastAsia" w:hAnsiTheme="majorHAnsi" w:cstheme="majorBidi"/>
      <w:i/>
      <w:iCs/>
      <w:color w:val="952498" w:themeColor="accent2" w:themeShade="BF"/>
    </w:rPr>
  </w:style>
  <w:style w:type="character" w:customStyle="1" w:styleId="Heading7Char">
    <w:name w:val="Heading 7 Char"/>
    <w:basedOn w:val="DefaultParagraphFont"/>
    <w:link w:val="Heading7"/>
    <w:uiPriority w:val="9"/>
    <w:semiHidden/>
    <w:rsid w:val="00360669"/>
    <w:rPr>
      <w:rFonts w:asciiTheme="majorHAnsi" w:eastAsiaTheme="majorEastAsia" w:hAnsiTheme="majorHAnsi" w:cstheme="majorBidi"/>
      <w:i/>
      <w:iCs/>
      <w:color w:val="952498" w:themeColor="accent2" w:themeShade="BF"/>
    </w:rPr>
  </w:style>
  <w:style w:type="character" w:customStyle="1" w:styleId="Heading8Char">
    <w:name w:val="Heading 8 Char"/>
    <w:basedOn w:val="DefaultParagraphFont"/>
    <w:link w:val="Heading8"/>
    <w:uiPriority w:val="9"/>
    <w:semiHidden/>
    <w:rsid w:val="00360669"/>
    <w:rPr>
      <w:rFonts w:asciiTheme="majorHAnsi" w:eastAsiaTheme="majorEastAsia" w:hAnsiTheme="majorHAnsi" w:cstheme="majorBidi"/>
      <w:i/>
      <w:iCs/>
      <w:color w:val="C830CC" w:themeColor="accent2"/>
    </w:rPr>
  </w:style>
  <w:style w:type="character" w:customStyle="1" w:styleId="Heading9Char">
    <w:name w:val="Heading 9 Char"/>
    <w:basedOn w:val="DefaultParagraphFont"/>
    <w:link w:val="Heading9"/>
    <w:uiPriority w:val="9"/>
    <w:semiHidden/>
    <w:rsid w:val="00360669"/>
    <w:rPr>
      <w:rFonts w:asciiTheme="majorHAnsi" w:eastAsiaTheme="majorEastAsia" w:hAnsiTheme="majorHAnsi" w:cstheme="majorBidi"/>
      <w:i/>
      <w:iCs/>
      <w:color w:val="C830CC" w:themeColor="accent2"/>
      <w:sz w:val="20"/>
      <w:szCs w:val="20"/>
    </w:rPr>
  </w:style>
  <w:style w:type="paragraph" w:styleId="Title">
    <w:name w:val="Title"/>
    <w:basedOn w:val="Normal"/>
    <w:next w:val="Normal"/>
    <w:link w:val="TitleChar"/>
    <w:uiPriority w:val="10"/>
    <w:qFormat/>
    <w:rsid w:val="00360669"/>
    <w:pPr>
      <w:pBdr>
        <w:top w:val="single" w:sz="48" w:space="0" w:color="C830CC" w:themeColor="accent2"/>
        <w:bottom w:val="single" w:sz="48" w:space="0" w:color="C830CC" w:themeColor="accent2"/>
      </w:pBdr>
      <w:shd w:val="clear" w:color="auto" w:fill="C830CC" w:themeFill="accent2"/>
      <w:spacing w:after="0" w:line="240" w:lineRule="auto"/>
      <w:jc w:val="center"/>
    </w:pPr>
    <w:rPr>
      <w:rFonts w:asciiTheme="majorHAnsi" w:eastAsiaTheme="majorEastAsia" w:hAnsiTheme="majorHAnsi" w:cstheme="majorBidi"/>
      <w:color w:val="FFFFFF" w:themeColor="background1"/>
      <w:spacing w:val="10"/>
      <w:sz w:val="48"/>
      <w:szCs w:val="48"/>
    </w:rPr>
  </w:style>
  <w:style w:type="character" w:customStyle="1" w:styleId="TitleChar">
    <w:name w:val="Title Char"/>
    <w:basedOn w:val="DefaultParagraphFont"/>
    <w:link w:val="Title"/>
    <w:uiPriority w:val="10"/>
    <w:rsid w:val="00360669"/>
    <w:rPr>
      <w:rFonts w:asciiTheme="majorHAnsi" w:eastAsiaTheme="majorEastAsia" w:hAnsiTheme="majorHAnsi" w:cstheme="majorBidi"/>
      <w:i/>
      <w:iCs/>
      <w:color w:val="FFFFFF" w:themeColor="background1"/>
      <w:spacing w:val="10"/>
      <w:sz w:val="48"/>
      <w:szCs w:val="48"/>
      <w:shd w:val="clear" w:color="auto" w:fill="C830CC" w:themeFill="accent2"/>
    </w:rPr>
  </w:style>
  <w:style w:type="paragraph" w:styleId="Subtitle">
    <w:name w:val="Subtitle"/>
    <w:basedOn w:val="Normal"/>
    <w:next w:val="Normal"/>
    <w:link w:val="SubtitleChar"/>
    <w:uiPriority w:val="11"/>
    <w:qFormat/>
    <w:rsid w:val="00360669"/>
    <w:pPr>
      <w:pBdr>
        <w:bottom w:val="dotted" w:sz="8" w:space="10" w:color="C830CC" w:themeColor="accent2"/>
      </w:pBdr>
      <w:spacing w:before="200" w:after="900" w:line="240" w:lineRule="auto"/>
      <w:jc w:val="center"/>
    </w:pPr>
    <w:rPr>
      <w:rFonts w:asciiTheme="majorHAnsi" w:eastAsiaTheme="majorEastAsia" w:hAnsiTheme="majorHAnsi" w:cstheme="majorBidi"/>
      <w:color w:val="631865" w:themeColor="accent2" w:themeShade="7F"/>
      <w:sz w:val="24"/>
      <w:szCs w:val="24"/>
    </w:rPr>
  </w:style>
  <w:style w:type="character" w:customStyle="1" w:styleId="SubtitleChar">
    <w:name w:val="Subtitle Char"/>
    <w:basedOn w:val="DefaultParagraphFont"/>
    <w:link w:val="Subtitle"/>
    <w:uiPriority w:val="11"/>
    <w:rsid w:val="00360669"/>
    <w:rPr>
      <w:rFonts w:asciiTheme="majorHAnsi" w:eastAsiaTheme="majorEastAsia" w:hAnsiTheme="majorHAnsi" w:cstheme="majorBidi"/>
      <w:i/>
      <w:iCs/>
      <w:color w:val="631865" w:themeColor="accent2" w:themeShade="7F"/>
      <w:sz w:val="24"/>
      <w:szCs w:val="24"/>
    </w:rPr>
  </w:style>
  <w:style w:type="paragraph" w:styleId="Quote">
    <w:name w:val="Quote"/>
    <w:basedOn w:val="Normal"/>
    <w:next w:val="Normal"/>
    <w:link w:val="QuoteChar"/>
    <w:uiPriority w:val="29"/>
    <w:qFormat/>
    <w:rsid w:val="00360669"/>
    <w:rPr>
      <w:i w:val="0"/>
      <w:iCs w:val="0"/>
      <w:color w:val="952498" w:themeColor="accent2" w:themeShade="BF"/>
    </w:rPr>
  </w:style>
  <w:style w:type="character" w:customStyle="1" w:styleId="QuoteChar">
    <w:name w:val="Quote Char"/>
    <w:basedOn w:val="DefaultParagraphFont"/>
    <w:link w:val="Quote"/>
    <w:uiPriority w:val="29"/>
    <w:rsid w:val="00360669"/>
    <w:rPr>
      <w:color w:val="952498" w:themeColor="accent2" w:themeShade="BF"/>
      <w:sz w:val="20"/>
      <w:szCs w:val="20"/>
    </w:rPr>
  </w:style>
  <w:style w:type="paragraph" w:styleId="ListParagraph">
    <w:name w:val="List Paragraph"/>
    <w:basedOn w:val="Normal"/>
    <w:uiPriority w:val="34"/>
    <w:qFormat/>
    <w:rsid w:val="00360669"/>
    <w:pPr>
      <w:ind w:left="720"/>
      <w:contextualSpacing/>
    </w:pPr>
  </w:style>
  <w:style w:type="character" w:styleId="IntenseEmphasis">
    <w:name w:val="Intense Emphasis"/>
    <w:uiPriority w:val="21"/>
    <w:qFormat/>
    <w:rsid w:val="00360669"/>
    <w:rPr>
      <w:rFonts w:asciiTheme="majorHAnsi" w:eastAsiaTheme="majorEastAsia" w:hAnsiTheme="majorHAnsi" w:cstheme="majorBidi"/>
      <w:b/>
      <w:bCs/>
      <w:i/>
      <w:iCs/>
      <w:dstrike w:val="0"/>
      <w:color w:val="FFFFFF" w:themeColor="background1"/>
      <w:bdr w:val="single" w:sz="18" w:space="0" w:color="C830CC" w:themeColor="accent2"/>
      <w:shd w:val="clear" w:color="auto" w:fill="C830CC" w:themeFill="accent2"/>
      <w:vertAlign w:val="baseline"/>
    </w:rPr>
  </w:style>
  <w:style w:type="paragraph" w:styleId="IntenseQuote">
    <w:name w:val="Intense Quote"/>
    <w:basedOn w:val="Normal"/>
    <w:next w:val="Normal"/>
    <w:link w:val="IntenseQuoteChar"/>
    <w:uiPriority w:val="30"/>
    <w:qFormat/>
    <w:rsid w:val="00360669"/>
    <w:pPr>
      <w:pBdr>
        <w:top w:val="dotted" w:sz="8" w:space="10" w:color="C830CC" w:themeColor="accent2"/>
        <w:bottom w:val="dotted" w:sz="8" w:space="10" w:color="C830CC" w:themeColor="accent2"/>
      </w:pBdr>
      <w:spacing w:line="300" w:lineRule="auto"/>
      <w:ind w:left="2160" w:right="2160"/>
      <w:jc w:val="center"/>
    </w:pPr>
    <w:rPr>
      <w:rFonts w:asciiTheme="majorHAnsi" w:eastAsiaTheme="majorEastAsia" w:hAnsiTheme="majorHAnsi" w:cstheme="majorBidi"/>
      <w:b/>
      <w:bCs/>
      <w:color w:val="C830CC" w:themeColor="accent2"/>
    </w:rPr>
  </w:style>
  <w:style w:type="character" w:customStyle="1" w:styleId="IntenseQuoteChar">
    <w:name w:val="Intense Quote Char"/>
    <w:basedOn w:val="DefaultParagraphFont"/>
    <w:link w:val="IntenseQuote"/>
    <w:uiPriority w:val="30"/>
    <w:rsid w:val="00360669"/>
    <w:rPr>
      <w:rFonts w:asciiTheme="majorHAnsi" w:eastAsiaTheme="majorEastAsia" w:hAnsiTheme="majorHAnsi" w:cstheme="majorBidi"/>
      <w:b/>
      <w:bCs/>
      <w:i/>
      <w:iCs/>
      <w:color w:val="C830CC" w:themeColor="accent2"/>
      <w:sz w:val="20"/>
      <w:szCs w:val="20"/>
    </w:rPr>
  </w:style>
  <w:style w:type="character" w:styleId="IntenseReference">
    <w:name w:val="Intense Reference"/>
    <w:uiPriority w:val="32"/>
    <w:qFormat/>
    <w:rsid w:val="00360669"/>
    <w:rPr>
      <w:b/>
      <w:bCs/>
      <w:i/>
      <w:iCs/>
      <w:smallCaps/>
      <w:color w:val="C830CC" w:themeColor="accent2"/>
      <w:u w:color="C830CC" w:themeColor="accent2"/>
    </w:rPr>
  </w:style>
  <w:style w:type="character" w:styleId="Hyperlink">
    <w:name w:val="Hyperlink"/>
    <w:basedOn w:val="DefaultParagraphFont"/>
    <w:uiPriority w:val="99"/>
    <w:unhideWhenUsed/>
    <w:rsid w:val="00222718"/>
    <w:rPr>
      <w:color w:val="6B9F25" w:themeColor="hyperlink"/>
      <w:u w:val="single"/>
    </w:rPr>
  </w:style>
  <w:style w:type="character" w:styleId="UnresolvedMention">
    <w:name w:val="Unresolved Mention"/>
    <w:basedOn w:val="DefaultParagraphFont"/>
    <w:uiPriority w:val="99"/>
    <w:semiHidden/>
    <w:unhideWhenUsed/>
    <w:rsid w:val="00222718"/>
    <w:rPr>
      <w:color w:val="605E5C"/>
      <w:shd w:val="clear" w:color="auto" w:fill="E1DFDD"/>
    </w:rPr>
  </w:style>
  <w:style w:type="character" w:styleId="Strong">
    <w:name w:val="Strong"/>
    <w:uiPriority w:val="22"/>
    <w:qFormat/>
    <w:rsid w:val="00360669"/>
    <w:rPr>
      <w:b/>
      <w:bCs/>
      <w:spacing w:val="0"/>
    </w:rPr>
  </w:style>
  <w:style w:type="paragraph" w:styleId="Caption">
    <w:name w:val="caption"/>
    <w:basedOn w:val="Normal"/>
    <w:next w:val="Normal"/>
    <w:uiPriority w:val="35"/>
    <w:semiHidden/>
    <w:unhideWhenUsed/>
    <w:qFormat/>
    <w:rsid w:val="00360669"/>
    <w:rPr>
      <w:b/>
      <w:bCs/>
      <w:color w:val="952498" w:themeColor="accent2" w:themeShade="BF"/>
      <w:sz w:val="18"/>
      <w:szCs w:val="18"/>
    </w:rPr>
  </w:style>
  <w:style w:type="character" w:styleId="Emphasis">
    <w:name w:val="Emphasis"/>
    <w:uiPriority w:val="20"/>
    <w:qFormat/>
    <w:rsid w:val="00360669"/>
    <w:rPr>
      <w:rFonts w:asciiTheme="majorHAnsi" w:eastAsiaTheme="majorEastAsia" w:hAnsiTheme="majorHAnsi" w:cstheme="majorBidi"/>
      <w:b/>
      <w:bCs/>
      <w:i/>
      <w:iCs/>
      <w:color w:val="C830CC" w:themeColor="accent2"/>
      <w:bdr w:val="single" w:sz="18" w:space="0" w:color="F4D5F5" w:themeColor="accent2" w:themeTint="33"/>
      <w:shd w:val="clear" w:color="auto" w:fill="F4D5F5" w:themeFill="accent2" w:themeFillTint="33"/>
    </w:rPr>
  </w:style>
  <w:style w:type="paragraph" w:styleId="NoSpacing">
    <w:name w:val="No Spacing"/>
    <w:basedOn w:val="Normal"/>
    <w:link w:val="NoSpacingChar"/>
    <w:uiPriority w:val="1"/>
    <w:qFormat/>
    <w:rsid w:val="00360669"/>
    <w:pPr>
      <w:spacing w:after="0" w:line="240" w:lineRule="auto"/>
    </w:pPr>
  </w:style>
  <w:style w:type="character" w:customStyle="1" w:styleId="NoSpacingChar">
    <w:name w:val="No Spacing Char"/>
    <w:basedOn w:val="DefaultParagraphFont"/>
    <w:link w:val="NoSpacing"/>
    <w:uiPriority w:val="1"/>
    <w:rsid w:val="00360669"/>
    <w:rPr>
      <w:i/>
      <w:iCs/>
      <w:sz w:val="20"/>
      <w:szCs w:val="20"/>
    </w:rPr>
  </w:style>
  <w:style w:type="character" w:styleId="SubtleEmphasis">
    <w:name w:val="Subtle Emphasis"/>
    <w:uiPriority w:val="19"/>
    <w:qFormat/>
    <w:rsid w:val="00360669"/>
    <w:rPr>
      <w:rFonts w:asciiTheme="majorHAnsi" w:eastAsiaTheme="majorEastAsia" w:hAnsiTheme="majorHAnsi" w:cstheme="majorBidi"/>
      <w:i/>
      <w:iCs/>
      <w:color w:val="C830CC" w:themeColor="accent2"/>
    </w:rPr>
  </w:style>
  <w:style w:type="character" w:styleId="SubtleReference">
    <w:name w:val="Subtle Reference"/>
    <w:uiPriority w:val="31"/>
    <w:qFormat/>
    <w:rsid w:val="00360669"/>
    <w:rPr>
      <w:i/>
      <w:iCs/>
      <w:smallCaps/>
      <w:color w:val="C830CC" w:themeColor="accent2"/>
      <w:u w:color="C830CC" w:themeColor="accent2"/>
    </w:rPr>
  </w:style>
  <w:style w:type="character" w:styleId="BookTitle">
    <w:name w:val="Book Title"/>
    <w:uiPriority w:val="33"/>
    <w:qFormat/>
    <w:rsid w:val="00360669"/>
    <w:rPr>
      <w:rFonts w:asciiTheme="majorHAnsi" w:eastAsiaTheme="majorEastAsia" w:hAnsiTheme="majorHAnsi" w:cstheme="majorBidi"/>
      <w:b/>
      <w:bCs/>
      <w:i/>
      <w:iCs/>
      <w:smallCaps/>
      <w:color w:val="952498" w:themeColor="accent2" w:themeShade="BF"/>
      <w:u w:val="single"/>
    </w:rPr>
  </w:style>
  <w:style w:type="paragraph" w:styleId="TOCHeading">
    <w:name w:val="TOC Heading"/>
    <w:basedOn w:val="Heading1"/>
    <w:next w:val="Normal"/>
    <w:uiPriority w:val="39"/>
    <w:semiHidden/>
    <w:unhideWhenUsed/>
    <w:qFormat/>
    <w:rsid w:val="00360669"/>
    <w:pPr>
      <w:outlineLvl w:val="9"/>
    </w:pPr>
  </w:style>
  <w:style w:type="table" w:styleId="TableGrid">
    <w:name w:val="Table Grid"/>
    <w:basedOn w:val="TableNormal"/>
    <w:uiPriority w:val="39"/>
    <w:rsid w:val="00641163"/>
    <w:pPr>
      <w:spacing w:after="0" w:line="240" w:lineRule="auto"/>
    </w:pPr>
    <w:rPr>
      <w:rFonts w:eastAsiaTheme="minorHAnsi"/>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9502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_rels/theme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Integral">
  <a:themeElements>
    <a:clrScheme name="Red Violet">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Integral">
      <a:majorFont>
        <a:latin typeface="Tw Cen MT Condensed" panose="020B06060201040202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w Cen MT" panose="020B06020201040206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Integral">
      <a:fillStyleLst>
        <a:solidFill>
          <a:schemeClr val="phClr"/>
        </a:solidFill>
        <a:gradFill rotWithShape="1">
          <a:gsLst>
            <a:gs pos="0">
              <a:schemeClr val="phClr">
                <a:tint val="83000"/>
                <a:satMod val="100000"/>
                <a:lumMod val="100000"/>
              </a:schemeClr>
            </a:gs>
            <a:gs pos="100000">
              <a:schemeClr val="phClr">
                <a:tint val="61000"/>
                <a:satMod val="150000"/>
                <a:lumMod val="100000"/>
              </a:schemeClr>
            </a:gs>
          </a:gsLst>
          <a:path path="circle">
            <a:fillToRect l="100000" t="100000" r="100000" b="100000"/>
          </a:path>
        </a:gradFill>
        <a:gradFill rotWithShape="1">
          <a:gsLst>
            <a:gs pos="0">
              <a:schemeClr val="phClr">
                <a:tint val="100000"/>
                <a:shade val="85000"/>
                <a:satMod val="100000"/>
                <a:lumMod val="100000"/>
              </a:schemeClr>
            </a:gs>
            <a:gs pos="100000">
              <a:schemeClr val="phClr">
                <a:tint val="90000"/>
                <a:shade val="100000"/>
                <a:satMod val="150000"/>
                <a:lumMod val="100000"/>
              </a:schemeClr>
            </a:gs>
          </a:gsLst>
          <a:path path="circle">
            <a:fillToRect l="100000" t="100000" r="100000" b="100000"/>
          </a:path>
        </a:gradFill>
      </a:fillStyleLst>
      <a:lnStyleLst>
        <a:ln w="9525" cap="flat" cmpd="sng" algn="ctr">
          <a:solidFill>
            <a:schemeClr val="phClr"/>
          </a:solidFill>
          <a:prstDash val="solid"/>
        </a:ln>
        <a:ln w="15875"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50800" dist="12700" dir="5400000" algn="ctr" rotWithShape="0">
              <a:srgbClr val="000000">
                <a:alpha val="50000"/>
              </a:srgbClr>
            </a:outerShdw>
          </a:effectLst>
        </a:effectStyle>
        <a:effectStyle>
          <a:effectLst>
            <a:outerShdw blurRad="76200" dist="25400" dir="5400000" algn="ctr" rotWithShape="0">
              <a:srgbClr val="000000">
                <a:alpha val="60000"/>
              </a:srgbClr>
            </a:outerShdw>
          </a:effectLst>
          <a:scene3d>
            <a:camera prst="orthographicFront">
              <a:rot lat="0" lon="0" rev="0"/>
            </a:camera>
            <a:lightRig rig="flat" dir="t">
              <a:rot lat="0" lon="0" rev="3600000"/>
            </a:lightRig>
          </a:scene3d>
          <a:sp3d contourW="12700" prstMaterial="flat">
            <a:bevelT w="38100" h="44450" prst="angle"/>
            <a:contourClr>
              <a:schemeClr val="phClr">
                <a:shade val="35000"/>
                <a:satMod val="160000"/>
              </a:schemeClr>
            </a:contourClr>
          </a:sp3d>
        </a:effectStyle>
      </a:effectStyleLst>
      <a:bgFillStyleLst>
        <a:solidFill>
          <a:schemeClr val="phClr"/>
        </a:solidFill>
        <a:solidFill>
          <a:schemeClr val="phClr">
            <a:tint val="95000"/>
            <a:shade val="85000"/>
            <a:satMod val="125000"/>
          </a:schemeClr>
        </a:solidFill>
        <a:blipFill rotWithShape="1">
          <a:blip xmlns:r="http://schemas.openxmlformats.org/officeDocument/2006/relationships" r:embed="rId1">
            <a:duotone>
              <a:schemeClr val="phClr">
                <a:tint val="95000"/>
                <a:shade val="74000"/>
                <a:satMod val="230000"/>
              </a:schemeClr>
              <a:schemeClr val="phClr">
                <a:tint val="92000"/>
                <a:shade val="69000"/>
                <a:satMod val="250000"/>
              </a:schemeClr>
            </a:duotone>
          </a:blip>
          <a:tile tx="0" ty="0" sx="40000" sy="40000" flip="none" algn="tl"/>
        </a:blipFill>
      </a:bgFillStyleLst>
    </a:fmtScheme>
  </a:themeElements>
  <a:objectDefaults/>
  <a:extraClrSchemeLst/>
  <a:extLst>
    <a:ext uri="{05A4C25C-085E-4340-85A3-A5531E510DB2}">
      <thm15:themeFamily xmlns:thm15="http://schemas.microsoft.com/office/thememl/2012/main" name="Integral" id="{3577F8C9-A904-41D8-97D2-FD898F53F20E}" vid="{682D6EBE-8D36-4FF2-9DB3-F3D8D7B6715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8C6A58-ABF5-6D47-BA77-3D17EE083D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615</TotalTime>
  <Pages>10</Pages>
  <Words>2698</Words>
  <Characters>15384</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Irma Mateo De Guzman (2414783)</dc:creator>
  <cp:keywords/>
  <dc:description/>
  <cp:lastModifiedBy>Irma Mateo De Guzman (2414783)</cp:lastModifiedBy>
  <cp:revision>478</cp:revision>
  <dcterms:created xsi:type="dcterms:W3CDTF">2026-07-16T11:18:00Z</dcterms:created>
  <dcterms:modified xsi:type="dcterms:W3CDTF">2026-08-06T11:49:00Z</dcterms:modified>
</cp:coreProperties>
</file>