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73EAF2" w14:textId="77777777" w:rsidR="005324D5" w:rsidRPr="0065143E" w:rsidRDefault="005324D5" w:rsidP="005324D5">
      <w:pPr>
        <w:spacing w:line="480" w:lineRule="auto"/>
        <w:jc w:val="center"/>
        <w:rPr>
          <w:rFonts w:ascii="Arial" w:hAnsi="Arial" w:cs="Arial"/>
          <w:b/>
          <w:bCs/>
          <w:color w:val="000000" w:themeColor="text1"/>
          <w:sz w:val="28"/>
          <w:szCs w:val="28"/>
        </w:rPr>
      </w:pPr>
    </w:p>
    <w:p w14:paraId="20858135" w14:textId="77777777" w:rsidR="008B66B2" w:rsidRPr="001C6F24" w:rsidRDefault="008B66B2" w:rsidP="000A7B9F">
      <w:pPr>
        <w:spacing w:line="480" w:lineRule="auto"/>
        <w:rPr>
          <w:rFonts w:ascii="Arial" w:hAnsi="Arial" w:cs="Arial"/>
          <w:b/>
          <w:bCs/>
          <w:color w:val="000000" w:themeColor="text1"/>
          <w:sz w:val="28"/>
          <w:szCs w:val="28"/>
        </w:rPr>
      </w:pPr>
    </w:p>
    <w:p w14:paraId="05F0DD26" w14:textId="11BD6B90" w:rsidR="00626B39" w:rsidRPr="001C6F24" w:rsidRDefault="00626B39" w:rsidP="005324D5">
      <w:pPr>
        <w:spacing w:line="480" w:lineRule="auto"/>
        <w:jc w:val="center"/>
        <w:rPr>
          <w:rFonts w:ascii="Arial" w:hAnsi="Arial" w:cs="Arial"/>
          <w:b/>
          <w:bCs/>
          <w:color w:val="000000" w:themeColor="text1"/>
          <w:sz w:val="28"/>
          <w:szCs w:val="28"/>
        </w:rPr>
      </w:pPr>
      <w:r w:rsidRPr="001C6F24">
        <w:rPr>
          <w:rFonts w:ascii="Arial" w:hAnsi="Arial" w:cs="Arial"/>
          <w:b/>
          <w:bCs/>
          <w:color w:val="000000" w:themeColor="text1"/>
          <w:sz w:val="28"/>
          <w:szCs w:val="28"/>
        </w:rPr>
        <w:t>ECMH5004</w:t>
      </w:r>
    </w:p>
    <w:p w14:paraId="747942B2" w14:textId="58428B05" w:rsidR="000A7B9F" w:rsidRPr="001C6F24" w:rsidRDefault="000A7B9F" w:rsidP="005324D5">
      <w:pPr>
        <w:spacing w:line="480" w:lineRule="auto"/>
        <w:jc w:val="center"/>
        <w:rPr>
          <w:rFonts w:ascii="Arial" w:hAnsi="Arial" w:cs="Arial"/>
          <w:b/>
          <w:bCs/>
          <w:color w:val="000000" w:themeColor="text1"/>
          <w:sz w:val="28"/>
          <w:szCs w:val="28"/>
        </w:rPr>
      </w:pPr>
      <w:r w:rsidRPr="001C6F24">
        <w:rPr>
          <w:rFonts w:ascii="Arial" w:hAnsi="Arial" w:cs="Arial"/>
          <w:b/>
          <w:bCs/>
          <w:color w:val="000000" w:themeColor="text1"/>
          <w:sz w:val="28"/>
          <w:szCs w:val="28"/>
        </w:rPr>
        <w:t>Applied Research Skills</w:t>
      </w:r>
    </w:p>
    <w:p w14:paraId="169F0BB7" w14:textId="0E1A3A36" w:rsidR="000A7B9F" w:rsidRPr="001C6F24" w:rsidRDefault="000A7B9F" w:rsidP="005324D5">
      <w:pPr>
        <w:spacing w:line="480" w:lineRule="auto"/>
        <w:jc w:val="center"/>
        <w:rPr>
          <w:rFonts w:ascii="Arial" w:hAnsi="Arial" w:cs="Arial"/>
          <w:b/>
          <w:bCs/>
          <w:color w:val="000000" w:themeColor="text1"/>
          <w:sz w:val="28"/>
          <w:szCs w:val="28"/>
        </w:rPr>
      </w:pPr>
      <w:r w:rsidRPr="001C6F24">
        <w:rPr>
          <w:rFonts w:ascii="Arial" w:hAnsi="Arial" w:cs="Arial"/>
          <w:b/>
          <w:bCs/>
          <w:color w:val="000000" w:themeColor="text1"/>
          <w:sz w:val="28"/>
          <w:szCs w:val="28"/>
        </w:rPr>
        <w:t>Research Report</w:t>
      </w:r>
    </w:p>
    <w:p w14:paraId="09BD8C58" w14:textId="77777777" w:rsidR="00626B39" w:rsidRPr="001C6F24" w:rsidRDefault="00626B39" w:rsidP="005324D5">
      <w:pPr>
        <w:spacing w:line="480" w:lineRule="auto"/>
        <w:jc w:val="center"/>
        <w:rPr>
          <w:rFonts w:ascii="Arial" w:hAnsi="Arial" w:cs="Arial"/>
          <w:b/>
          <w:bCs/>
          <w:color w:val="000000" w:themeColor="text1"/>
          <w:sz w:val="28"/>
          <w:szCs w:val="28"/>
        </w:rPr>
      </w:pPr>
    </w:p>
    <w:p w14:paraId="5574A970" w14:textId="77777777" w:rsidR="00626B39" w:rsidRPr="001C6F24" w:rsidRDefault="00626B39" w:rsidP="00626B39">
      <w:pPr>
        <w:spacing w:line="480" w:lineRule="auto"/>
        <w:jc w:val="both"/>
        <w:rPr>
          <w:rFonts w:ascii="Arial" w:hAnsi="Arial" w:cs="Arial"/>
          <w:b/>
          <w:bCs/>
          <w:color w:val="000000" w:themeColor="text1"/>
          <w:sz w:val="28"/>
          <w:szCs w:val="28"/>
        </w:rPr>
      </w:pPr>
    </w:p>
    <w:p w14:paraId="05B604BF" w14:textId="107ACDBA" w:rsidR="00626B39" w:rsidRPr="001C6F24" w:rsidRDefault="00626B39" w:rsidP="00626B39">
      <w:pPr>
        <w:spacing w:line="480" w:lineRule="auto"/>
        <w:jc w:val="both"/>
        <w:rPr>
          <w:rFonts w:ascii="Arial" w:hAnsi="Arial" w:cs="Arial"/>
          <w:color w:val="000000" w:themeColor="text1"/>
          <w:sz w:val="28"/>
          <w:szCs w:val="28"/>
        </w:rPr>
      </w:pPr>
      <w:r w:rsidRPr="001C6F24">
        <w:rPr>
          <w:rFonts w:ascii="Arial" w:hAnsi="Arial" w:cs="Arial"/>
          <w:color w:val="000000" w:themeColor="text1"/>
          <w:sz w:val="28"/>
          <w:szCs w:val="28"/>
        </w:rPr>
        <w:t xml:space="preserve">I acknowledge the use of </w:t>
      </w:r>
      <w:r w:rsidRPr="001C6F24">
        <w:rPr>
          <w:rFonts w:ascii="Arial" w:hAnsi="Arial" w:cs="Arial"/>
          <w:color w:val="000000" w:themeColor="text1"/>
          <w:sz w:val="28"/>
          <w:szCs w:val="28"/>
        </w:rPr>
        <w:t>Microsoft Copilot</w:t>
      </w:r>
      <w:r w:rsidRPr="001C6F24">
        <w:rPr>
          <w:rFonts w:ascii="Arial" w:hAnsi="Arial" w:cs="Arial"/>
          <w:color w:val="000000" w:themeColor="text1"/>
          <w:sz w:val="28"/>
          <w:szCs w:val="28"/>
        </w:rPr>
        <w:t xml:space="preserve"> on</w:t>
      </w:r>
      <w:r w:rsidR="00837D87" w:rsidRPr="001C6F24">
        <w:rPr>
          <w:rFonts w:ascii="Arial" w:hAnsi="Arial" w:cs="Arial"/>
          <w:color w:val="000000" w:themeColor="text1"/>
          <w:sz w:val="28"/>
          <w:szCs w:val="28"/>
        </w:rPr>
        <w:t xml:space="preserve"> 14</w:t>
      </w:r>
      <w:r w:rsidR="00837D87" w:rsidRPr="001C6F24">
        <w:rPr>
          <w:rFonts w:ascii="Arial" w:hAnsi="Arial" w:cs="Arial"/>
          <w:color w:val="000000" w:themeColor="text1"/>
          <w:sz w:val="28"/>
          <w:szCs w:val="28"/>
          <w:vertAlign w:val="superscript"/>
        </w:rPr>
        <w:t>th</w:t>
      </w:r>
      <w:r w:rsidR="00837D87" w:rsidRPr="001C6F24">
        <w:rPr>
          <w:rFonts w:ascii="Arial" w:hAnsi="Arial" w:cs="Arial"/>
          <w:color w:val="000000" w:themeColor="text1"/>
          <w:sz w:val="28"/>
          <w:szCs w:val="28"/>
        </w:rPr>
        <w:t>,</w:t>
      </w:r>
      <w:r w:rsidRPr="001C6F24">
        <w:rPr>
          <w:rFonts w:ascii="Arial" w:hAnsi="Arial" w:cs="Arial"/>
          <w:color w:val="000000" w:themeColor="text1"/>
          <w:sz w:val="28"/>
          <w:szCs w:val="28"/>
        </w:rPr>
        <w:t xml:space="preserve"> </w:t>
      </w:r>
      <w:r w:rsidR="00837D87" w:rsidRPr="001C6F24">
        <w:rPr>
          <w:rFonts w:ascii="Arial" w:hAnsi="Arial" w:cs="Arial"/>
          <w:color w:val="000000" w:themeColor="text1"/>
          <w:sz w:val="28"/>
          <w:szCs w:val="28"/>
        </w:rPr>
        <w:t>17</w:t>
      </w:r>
      <w:r w:rsidR="00837D87" w:rsidRPr="001C6F24">
        <w:rPr>
          <w:rFonts w:ascii="Arial" w:hAnsi="Arial" w:cs="Arial"/>
          <w:color w:val="000000" w:themeColor="text1"/>
          <w:sz w:val="28"/>
          <w:szCs w:val="28"/>
          <w:vertAlign w:val="superscript"/>
        </w:rPr>
        <w:t>th</w:t>
      </w:r>
      <w:r w:rsidR="00837D87" w:rsidRPr="001C6F24">
        <w:rPr>
          <w:rFonts w:ascii="Arial" w:hAnsi="Arial" w:cs="Arial"/>
          <w:color w:val="000000" w:themeColor="text1"/>
          <w:sz w:val="28"/>
          <w:szCs w:val="28"/>
        </w:rPr>
        <w:t>, 22</w:t>
      </w:r>
      <w:r w:rsidR="00837D87" w:rsidRPr="001C6F24">
        <w:rPr>
          <w:rFonts w:ascii="Arial" w:hAnsi="Arial" w:cs="Arial"/>
          <w:color w:val="000000" w:themeColor="text1"/>
          <w:sz w:val="28"/>
          <w:szCs w:val="28"/>
          <w:vertAlign w:val="superscript"/>
        </w:rPr>
        <w:t>nd</w:t>
      </w:r>
      <w:r w:rsidR="00837D87" w:rsidRPr="001C6F24">
        <w:rPr>
          <w:rFonts w:ascii="Arial" w:hAnsi="Arial" w:cs="Arial"/>
          <w:color w:val="000000" w:themeColor="text1"/>
          <w:sz w:val="28"/>
          <w:szCs w:val="28"/>
        </w:rPr>
        <w:t xml:space="preserve">, </w:t>
      </w:r>
      <w:r w:rsidR="000A7B9F" w:rsidRPr="001C6F24">
        <w:rPr>
          <w:rFonts w:ascii="Arial" w:hAnsi="Arial" w:cs="Arial"/>
          <w:color w:val="000000" w:themeColor="text1"/>
          <w:sz w:val="28"/>
          <w:szCs w:val="28"/>
        </w:rPr>
        <w:t>28</w:t>
      </w:r>
      <w:r w:rsidR="000A7B9F" w:rsidRPr="001C6F24">
        <w:rPr>
          <w:rFonts w:ascii="Arial" w:hAnsi="Arial" w:cs="Arial"/>
          <w:color w:val="000000" w:themeColor="text1"/>
          <w:sz w:val="28"/>
          <w:szCs w:val="28"/>
          <w:vertAlign w:val="superscript"/>
        </w:rPr>
        <w:t>th</w:t>
      </w:r>
      <w:r w:rsidR="000A7B9F" w:rsidRPr="001C6F24">
        <w:rPr>
          <w:rFonts w:ascii="Arial" w:hAnsi="Arial" w:cs="Arial"/>
          <w:color w:val="000000" w:themeColor="text1"/>
          <w:sz w:val="28"/>
          <w:szCs w:val="28"/>
        </w:rPr>
        <w:t xml:space="preserve"> &amp; 29</w:t>
      </w:r>
      <w:r w:rsidR="000A7B9F" w:rsidRPr="001C6F24">
        <w:rPr>
          <w:rFonts w:ascii="Arial" w:hAnsi="Arial" w:cs="Arial"/>
          <w:color w:val="000000" w:themeColor="text1"/>
          <w:sz w:val="28"/>
          <w:szCs w:val="28"/>
          <w:vertAlign w:val="superscript"/>
        </w:rPr>
        <w:t>th</w:t>
      </w:r>
      <w:r w:rsidR="000A7B9F" w:rsidRPr="001C6F24">
        <w:rPr>
          <w:rFonts w:ascii="Arial" w:hAnsi="Arial" w:cs="Arial"/>
          <w:color w:val="000000" w:themeColor="text1"/>
          <w:sz w:val="28"/>
          <w:szCs w:val="28"/>
        </w:rPr>
        <w:t xml:space="preserve"> December</w:t>
      </w:r>
      <w:r w:rsidRPr="001C6F24">
        <w:rPr>
          <w:rFonts w:ascii="Arial" w:hAnsi="Arial" w:cs="Arial"/>
          <w:color w:val="000000" w:themeColor="text1"/>
          <w:sz w:val="28"/>
          <w:szCs w:val="28"/>
        </w:rPr>
        <w:t xml:space="preserve"> 202</w:t>
      </w:r>
      <w:r w:rsidR="000A7B9F" w:rsidRPr="001C6F24">
        <w:rPr>
          <w:rFonts w:ascii="Arial" w:hAnsi="Arial" w:cs="Arial"/>
          <w:color w:val="000000" w:themeColor="text1"/>
          <w:sz w:val="28"/>
          <w:szCs w:val="28"/>
        </w:rPr>
        <w:t>5</w:t>
      </w:r>
      <w:r w:rsidRPr="001C6F24">
        <w:rPr>
          <w:rFonts w:ascii="Arial" w:hAnsi="Arial" w:cs="Arial"/>
          <w:color w:val="000000" w:themeColor="text1"/>
          <w:sz w:val="28"/>
          <w:szCs w:val="28"/>
        </w:rPr>
        <w:t xml:space="preserve"> to support my research using the prompt(s):</w:t>
      </w:r>
    </w:p>
    <w:p w14:paraId="32E0C5E4" w14:textId="77777777" w:rsidR="00626B39" w:rsidRPr="001C6F24" w:rsidRDefault="00626B39" w:rsidP="00626B39">
      <w:pPr>
        <w:spacing w:line="360" w:lineRule="auto"/>
        <w:rPr>
          <w:rFonts w:ascii="Arial" w:hAnsi="Arial" w:cs="Arial"/>
          <w:color w:val="000000" w:themeColor="text1"/>
          <w:sz w:val="28"/>
          <w:szCs w:val="28"/>
        </w:rPr>
      </w:pPr>
    </w:p>
    <w:p w14:paraId="74147FA3" w14:textId="05F0DC83" w:rsidR="00626B39" w:rsidRPr="001C6F24" w:rsidRDefault="000A7B9F" w:rsidP="000A7B9F">
      <w:pPr>
        <w:pStyle w:val="ListParagraph"/>
        <w:numPr>
          <w:ilvl w:val="0"/>
          <w:numId w:val="13"/>
        </w:numPr>
        <w:spacing w:line="360" w:lineRule="auto"/>
        <w:rPr>
          <w:rFonts w:ascii="Arial" w:hAnsi="Arial" w:cs="Arial"/>
          <w:color w:val="000000" w:themeColor="text1"/>
          <w:sz w:val="28"/>
          <w:szCs w:val="28"/>
        </w:rPr>
      </w:pPr>
      <w:r w:rsidRPr="001C6F24">
        <w:rPr>
          <w:rFonts w:ascii="Arial" w:hAnsi="Arial" w:cs="Arial"/>
          <w:color w:val="000000" w:themeColor="text1"/>
          <w:sz w:val="28"/>
          <w:szCs w:val="28"/>
        </w:rPr>
        <w:t>Please explain the following terms.</w:t>
      </w:r>
    </w:p>
    <w:p w14:paraId="19B53497" w14:textId="0B87BFED" w:rsidR="000A7B9F" w:rsidRPr="001C6F24" w:rsidRDefault="000A7B9F" w:rsidP="000A7B9F">
      <w:pPr>
        <w:pStyle w:val="ListParagraph"/>
        <w:numPr>
          <w:ilvl w:val="0"/>
          <w:numId w:val="13"/>
        </w:numPr>
        <w:spacing w:line="360" w:lineRule="auto"/>
        <w:rPr>
          <w:rFonts w:ascii="Arial" w:hAnsi="Arial" w:cs="Arial"/>
          <w:color w:val="000000" w:themeColor="text1"/>
          <w:sz w:val="28"/>
          <w:szCs w:val="28"/>
        </w:rPr>
      </w:pPr>
      <w:r w:rsidRPr="001C6F24">
        <w:rPr>
          <w:rFonts w:ascii="Arial" w:hAnsi="Arial" w:cs="Arial"/>
          <w:color w:val="000000" w:themeColor="text1"/>
          <w:sz w:val="28"/>
          <w:szCs w:val="28"/>
        </w:rPr>
        <w:t>Where would I find the latest data on Anorexia nervosa and suicide?</w:t>
      </w:r>
    </w:p>
    <w:p w14:paraId="6BEFB97C" w14:textId="278838EE" w:rsidR="000A7B9F" w:rsidRPr="001C6F24" w:rsidRDefault="000A7B9F" w:rsidP="000A7B9F">
      <w:pPr>
        <w:pStyle w:val="ListParagraph"/>
        <w:numPr>
          <w:ilvl w:val="0"/>
          <w:numId w:val="13"/>
        </w:numPr>
        <w:spacing w:line="360" w:lineRule="auto"/>
        <w:rPr>
          <w:rFonts w:ascii="Arial" w:hAnsi="Arial" w:cs="Arial"/>
          <w:color w:val="000000" w:themeColor="text1"/>
          <w:sz w:val="28"/>
          <w:szCs w:val="28"/>
        </w:rPr>
      </w:pPr>
      <w:r w:rsidRPr="001C6F24">
        <w:rPr>
          <w:rFonts w:ascii="Arial" w:hAnsi="Arial" w:cs="Arial"/>
          <w:color w:val="000000" w:themeColor="text1"/>
          <w:sz w:val="28"/>
          <w:szCs w:val="28"/>
        </w:rPr>
        <w:t>Please find some qualitative studies on eating disorders.</w:t>
      </w:r>
    </w:p>
    <w:p w14:paraId="0934B349" w14:textId="5B3EF7CC" w:rsidR="00626B39" w:rsidRPr="001C6F24" w:rsidRDefault="00626B39" w:rsidP="000A7B9F">
      <w:pPr>
        <w:pStyle w:val="ListParagraph"/>
        <w:numPr>
          <w:ilvl w:val="0"/>
          <w:numId w:val="13"/>
        </w:numPr>
        <w:spacing w:line="360" w:lineRule="auto"/>
        <w:rPr>
          <w:rFonts w:ascii="Arial" w:hAnsi="Arial" w:cs="Arial"/>
          <w:color w:val="000000" w:themeColor="text1"/>
          <w:sz w:val="28"/>
          <w:szCs w:val="28"/>
        </w:rPr>
      </w:pPr>
      <w:r w:rsidRPr="001C6F24">
        <w:rPr>
          <w:rFonts w:ascii="Arial" w:hAnsi="Arial" w:cs="Arial"/>
          <w:color w:val="000000" w:themeColor="text1"/>
          <w:sz w:val="28"/>
          <w:szCs w:val="28"/>
        </w:rPr>
        <w:t>Please check the following text for grammar</w:t>
      </w:r>
      <w:r w:rsidR="000A7B9F" w:rsidRPr="001C6F24">
        <w:rPr>
          <w:rFonts w:ascii="Arial" w:hAnsi="Arial" w:cs="Arial"/>
          <w:color w:val="000000" w:themeColor="text1"/>
          <w:sz w:val="28"/>
          <w:szCs w:val="28"/>
        </w:rPr>
        <w:t xml:space="preserve"> and readability.</w:t>
      </w:r>
    </w:p>
    <w:p w14:paraId="45CEA454" w14:textId="77777777" w:rsidR="00626B39" w:rsidRPr="001C6F24" w:rsidRDefault="00626B39" w:rsidP="00626B39">
      <w:pPr>
        <w:spacing w:line="480" w:lineRule="auto"/>
        <w:jc w:val="both"/>
        <w:rPr>
          <w:rFonts w:ascii="Arial" w:hAnsi="Arial" w:cs="Arial"/>
          <w:color w:val="000000" w:themeColor="text1"/>
          <w:sz w:val="28"/>
          <w:szCs w:val="28"/>
        </w:rPr>
      </w:pPr>
    </w:p>
    <w:p w14:paraId="2DE699D8" w14:textId="2382F5D2" w:rsidR="00626B39" w:rsidRPr="001C6F24" w:rsidRDefault="00626B39" w:rsidP="00626B39">
      <w:pPr>
        <w:spacing w:line="480" w:lineRule="auto"/>
        <w:jc w:val="both"/>
        <w:rPr>
          <w:rFonts w:ascii="Arial" w:hAnsi="Arial" w:cs="Arial"/>
          <w:color w:val="000000" w:themeColor="text1"/>
          <w:sz w:val="28"/>
          <w:szCs w:val="28"/>
        </w:rPr>
      </w:pPr>
      <w:r w:rsidRPr="001C6F24">
        <w:rPr>
          <w:rFonts w:ascii="Arial" w:hAnsi="Arial" w:cs="Arial"/>
          <w:color w:val="000000" w:themeColor="text1"/>
          <w:sz w:val="28"/>
          <w:szCs w:val="28"/>
        </w:rPr>
        <w:t>I conﬁrm that I have not presented any AI generated text as my own work. I conﬁrm I have copies of my drafts, notes, and other resources I used before, and after the use of AI tools which I may be asked to provide in evidence.</w:t>
      </w:r>
    </w:p>
    <w:p w14:paraId="1C1C17F3" w14:textId="77777777" w:rsidR="00626B39" w:rsidRDefault="00626B39" w:rsidP="005324D5">
      <w:pPr>
        <w:spacing w:line="480" w:lineRule="auto"/>
        <w:jc w:val="center"/>
        <w:rPr>
          <w:rFonts w:ascii="Arial" w:hAnsi="Arial" w:cs="Arial"/>
          <w:b/>
          <w:bCs/>
          <w:color w:val="000000" w:themeColor="text1"/>
          <w:sz w:val="28"/>
          <w:szCs w:val="28"/>
        </w:rPr>
      </w:pPr>
    </w:p>
    <w:p w14:paraId="402FD794" w14:textId="77777777" w:rsidR="00626B39" w:rsidRDefault="00626B39" w:rsidP="005324D5">
      <w:pPr>
        <w:spacing w:line="480" w:lineRule="auto"/>
        <w:jc w:val="center"/>
        <w:rPr>
          <w:rFonts w:ascii="Arial" w:hAnsi="Arial" w:cs="Arial"/>
          <w:b/>
          <w:bCs/>
          <w:color w:val="000000" w:themeColor="text1"/>
          <w:sz w:val="28"/>
          <w:szCs w:val="28"/>
        </w:rPr>
      </w:pPr>
    </w:p>
    <w:p w14:paraId="4AFB9CED" w14:textId="77777777" w:rsidR="00626B39" w:rsidRDefault="00626B39" w:rsidP="005324D5">
      <w:pPr>
        <w:spacing w:line="480" w:lineRule="auto"/>
        <w:jc w:val="center"/>
        <w:rPr>
          <w:rFonts w:ascii="Arial" w:hAnsi="Arial" w:cs="Arial"/>
          <w:b/>
          <w:bCs/>
          <w:color w:val="000000" w:themeColor="text1"/>
          <w:sz w:val="28"/>
          <w:szCs w:val="28"/>
        </w:rPr>
      </w:pPr>
    </w:p>
    <w:p w14:paraId="31FBEED3" w14:textId="77777777" w:rsidR="00626B39" w:rsidRDefault="00626B39" w:rsidP="005324D5">
      <w:pPr>
        <w:spacing w:line="480" w:lineRule="auto"/>
        <w:jc w:val="center"/>
        <w:rPr>
          <w:rFonts w:ascii="Arial" w:hAnsi="Arial" w:cs="Arial"/>
          <w:b/>
          <w:bCs/>
          <w:color w:val="000000" w:themeColor="text1"/>
          <w:sz w:val="28"/>
          <w:szCs w:val="28"/>
        </w:rPr>
      </w:pPr>
    </w:p>
    <w:p w14:paraId="5F0C1DF3" w14:textId="77777777" w:rsidR="00626B39" w:rsidRDefault="00626B39" w:rsidP="005324D5">
      <w:pPr>
        <w:spacing w:line="480" w:lineRule="auto"/>
        <w:jc w:val="center"/>
        <w:rPr>
          <w:rFonts w:ascii="Arial" w:hAnsi="Arial" w:cs="Arial"/>
          <w:b/>
          <w:bCs/>
          <w:color w:val="000000" w:themeColor="text1"/>
          <w:sz w:val="28"/>
          <w:szCs w:val="28"/>
        </w:rPr>
      </w:pPr>
    </w:p>
    <w:p w14:paraId="047021BE" w14:textId="77777777" w:rsidR="00626B39" w:rsidRDefault="00626B39" w:rsidP="005324D5">
      <w:pPr>
        <w:spacing w:line="480" w:lineRule="auto"/>
        <w:jc w:val="center"/>
        <w:rPr>
          <w:rFonts w:ascii="Arial" w:hAnsi="Arial" w:cs="Arial"/>
          <w:b/>
          <w:bCs/>
          <w:color w:val="000000" w:themeColor="text1"/>
          <w:sz w:val="28"/>
          <w:szCs w:val="28"/>
        </w:rPr>
      </w:pPr>
    </w:p>
    <w:p w14:paraId="5AA80DC0" w14:textId="77777777" w:rsidR="008B66B2" w:rsidRPr="0065143E" w:rsidRDefault="008B66B2" w:rsidP="000A7B9F">
      <w:pPr>
        <w:spacing w:line="480" w:lineRule="auto"/>
        <w:rPr>
          <w:rFonts w:ascii="Arial" w:hAnsi="Arial" w:cs="Arial"/>
          <w:b/>
          <w:bCs/>
          <w:color w:val="000000" w:themeColor="text1"/>
          <w:sz w:val="28"/>
          <w:szCs w:val="28"/>
        </w:rPr>
      </w:pPr>
    </w:p>
    <w:p w14:paraId="2866F4A9" w14:textId="77777777" w:rsidR="002F075E" w:rsidRPr="0065143E" w:rsidRDefault="002F075E" w:rsidP="005324D5">
      <w:pPr>
        <w:spacing w:line="480" w:lineRule="auto"/>
        <w:jc w:val="center"/>
        <w:rPr>
          <w:rFonts w:ascii="Arial" w:hAnsi="Arial" w:cs="Arial"/>
          <w:b/>
          <w:bCs/>
          <w:color w:val="000000" w:themeColor="text1"/>
          <w:sz w:val="28"/>
          <w:szCs w:val="28"/>
        </w:rPr>
      </w:pPr>
    </w:p>
    <w:p w14:paraId="67B8D232" w14:textId="77777777" w:rsidR="002F075E" w:rsidRPr="0065143E" w:rsidRDefault="002F075E" w:rsidP="005324D5">
      <w:pPr>
        <w:spacing w:line="480" w:lineRule="auto"/>
        <w:jc w:val="center"/>
        <w:rPr>
          <w:rFonts w:ascii="Arial" w:hAnsi="Arial" w:cs="Arial"/>
          <w:b/>
          <w:bCs/>
          <w:color w:val="000000" w:themeColor="text1"/>
          <w:sz w:val="28"/>
          <w:szCs w:val="28"/>
        </w:rPr>
      </w:pPr>
    </w:p>
    <w:p w14:paraId="3E2F0A91" w14:textId="10C4C4A6" w:rsidR="00E10E86" w:rsidRPr="0065143E" w:rsidRDefault="005324D5" w:rsidP="005324D5">
      <w:pPr>
        <w:spacing w:line="480" w:lineRule="auto"/>
        <w:jc w:val="center"/>
        <w:rPr>
          <w:rFonts w:ascii="Arial" w:hAnsi="Arial" w:cs="Arial"/>
          <w:b/>
          <w:bCs/>
          <w:color w:val="000000" w:themeColor="text1"/>
          <w:sz w:val="32"/>
          <w:szCs w:val="32"/>
        </w:rPr>
      </w:pPr>
      <w:r w:rsidRPr="0065143E">
        <w:rPr>
          <w:rFonts w:ascii="Arial" w:hAnsi="Arial" w:cs="Arial"/>
          <w:b/>
          <w:bCs/>
          <w:color w:val="000000" w:themeColor="text1"/>
          <w:sz w:val="32"/>
          <w:szCs w:val="32"/>
        </w:rPr>
        <w:t>Exploring the impact of living with an eating disorder</w:t>
      </w:r>
    </w:p>
    <w:p w14:paraId="399DA227" w14:textId="4DC40C09" w:rsidR="005324D5" w:rsidRPr="0065143E" w:rsidRDefault="005324D5" w:rsidP="005324D5">
      <w:pPr>
        <w:spacing w:line="480" w:lineRule="auto"/>
        <w:jc w:val="center"/>
        <w:rPr>
          <w:rFonts w:ascii="Arial" w:hAnsi="Arial" w:cs="Arial"/>
          <w:color w:val="000000" w:themeColor="text1"/>
          <w:sz w:val="32"/>
          <w:szCs w:val="32"/>
        </w:rPr>
      </w:pPr>
      <w:r w:rsidRPr="0065143E">
        <w:rPr>
          <w:rFonts w:ascii="Arial" w:hAnsi="Arial" w:cs="Arial"/>
          <w:color w:val="000000" w:themeColor="text1"/>
          <w:sz w:val="32"/>
          <w:szCs w:val="32"/>
        </w:rPr>
        <w:t>(A phenomenologically informed thematic analysis)</w:t>
      </w:r>
    </w:p>
    <w:p w14:paraId="284C0C41" w14:textId="77777777" w:rsidR="00AB3C2D" w:rsidRPr="0065143E" w:rsidRDefault="00AB3C2D" w:rsidP="005324D5">
      <w:pPr>
        <w:spacing w:line="480" w:lineRule="auto"/>
        <w:rPr>
          <w:rFonts w:ascii="Arial" w:hAnsi="Arial" w:cs="Arial"/>
          <w:b/>
          <w:bCs/>
          <w:color w:val="000000" w:themeColor="text1"/>
        </w:rPr>
      </w:pPr>
    </w:p>
    <w:p w14:paraId="34DD4AA2" w14:textId="77777777" w:rsidR="002F075E" w:rsidRPr="0065143E" w:rsidRDefault="002F075E" w:rsidP="005324D5">
      <w:pPr>
        <w:spacing w:line="480" w:lineRule="auto"/>
        <w:rPr>
          <w:rFonts w:ascii="Arial" w:hAnsi="Arial" w:cs="Arial"/>
          <w:b/>
          <w:bCs/>
          <w:color w:val="000000" w:themeColor="text1"/>
        </w:rPr>
      </w:pPr>
    </w:p>
    <w:p w14:paraId="0F526E2B" w14:textId="77777777" w:rsidR="002F075E" w:rsidRPr="0065143E" w:rsidRDefault="002F075E" w:rsidP="005324D5">
      <w:pPr>
        <w:spacing w:line="480" w:lineRule="auto"/>
        <w:rPr>
          <w:rFonts w:ascii="Arial" w:hAnsi="Arial" w:cs="Arial"/>
          <w:b/>
          <w:bCs/>
          <w:color w:val="000000" w:themeColor="text1"/>
        </w:rPr>
      </w:pPr>
    </w:p>
    <w:p w14:paraId="3FC744DB" w14:textId="77777777" w:rsidR="002F075E" w:rsidRPr="0065143E" w:rsidRDefault="002F075E" w:rsidP="005324D5">
      <w:pPr>
        <w:spacing w:line="480" w:lineRule="auto"/>
        <w:rPr>
          <w:rFonts w:ascii="Arial" w:hAnsi="Arial" w:cs="Arial"/>
          <w:b/>
          <w:bCs/>
          <w:color w:val="000000" w:themeColor="text1"/>
        </w:rPr>
      </w:pPr>
    </w:p>
    <w:p w14:paraId="2CB27544" w14:textId="77777777" w:rsidR="002F075E" w:rsidRPr="0065143E" w:rsidRDefault="002F075E" w:rsidP="005324D5">
      <w:pPr>
        <w:spacing w:line="480" w:lineRule="auto"/>
        <w:rPr>
          <w:rFonts w:ascii="Arial" w:hAnsi="Arial" w:cs="Arial"/>
          <w:b/>
          <w:bCs/>
          <w:color w:val="000000" w:themeColor="text1"/>
        </w:rPr>
      </w:pPr>
    </w:p>
    <w:p w14:paraId="7ED4C3AF" w14:textId="77777777" w:rsidR="002F075E" w:rsidRPr="0065143E" w:rsidRDefault="002F075E" w:rsidP="005324D5">
      <w:pPr>
        <w:spacing w:line="480" w:lineRule="auto"/>
        <w:rPr>
          <w:rFonts w:ascii="Arial" w:hAnsi="Arial" w:cs="Arial"/>
          <w:b/>
          <w:bCs/>
          <w:color w:val="000000" w:themeColor="text1"/>
        </w:rPr>
      </w:pPr>
    </w:p>
    <w:p w14:paraId="72D89D89" w14:textId="77777777" w:rsidR="002F075E" w:rsidRPr="0065143E" w:rsidRDefault="002F075E" w:rsidP="005324D5">
      <w:pPr>
        <w:spacing w:line="480" w:lineRule="auto"/>
        <w:rPr>
          <w:rFonts w:ascii="Arial" w:hAnsi="Arial" w:cs="Arial"/>
          <w:b/>
          <w:bCs/>
          <w:color w:val="000000" w:themeColor="text1"/>
        </w:rPr>
      </w:pPr>
    </w:p>
    <w:p w14:paraId="0A75CD44" w14:textId="6AF27303" w:rsidR="005324D5" w:rsidRPr="0065143E" w:rsidRDefault="008A6950" w:rsidP="005324D5">
      <w:pPr>
        <w:spacing w:line="480" w:lineRule="auto"/>
        <w:rPr>
          <w:rFonts w:ascii="Arial" w:hAnsi="Arial" w:cs="Arial"/>
          <w:b/>
          <w:bCs/>
          <w:color w:val="000000" w:themeColor="text1"/>
        </w:rPr>
      </w:pPr>
      <w:r w:rsidRPr="0065143E">
        <w:rPr>
          <w:rFonts w:ascii="Arial" w:hAnsi="Arial" w:cs="Arial"/>
          <w:b/>
          <w:bCs/>
          <w:color w:val="000000" w:themeColor="text1"/>
        </w:rPr>
        <w:t>ABSTRACT</w:t>
      </w:r>
    </w:p>
    <w:p w14:paraId="250D9AC2" w14:textId="77777777" w:rsidR="008A6950" w:rsidRPr="0065143E" w:rsidRDefault="008A6950" w:rsidP="005324D5">
      <w:pPr>
        <w:spacing w:line="480" w:lineRule="auto"/>
        <w:rPr>
          <w:rFonts w:ascii="Arial" w:hAnsi="Arial" w:cs="Arial"/>
          <w:b/>
          <w:bCs/>
          <w:color w:val="000000" w:themeColor="text1"/>
        </w:rPr>
      </w:pPr>
    </w:p>
    <w:p w14:paraId="5A7FA7BC" w14:textId="034E8D5E" w:rsidR="008B66B2" w:rsidRPr="0065143E" w:rsidRDefault="008B66B2" w:rsidP="002F075E">
      <w:pPr>
        <w:spacing w:line="480" w:lineRule="auto"/>
        <w:jc w:val="both"/>
        <w:rPr>
          <w:rFonts w:ascii="Arial" w:hAnsi="Arial" w:cs="Arial"/>
          <w:color w:val="000000" w:themeColor="text1"/>
        </w:rPr>
      </w:pPr>
      <w:r w:rsidRPr="0065143E">
        <w:rPr>
          <w:rFonts w:ascii="Arial" w:hAnsi="Arial" w:cs="Arial"/>
          <w:b/>
          <w:bCs/>
          <w:color w:val="000000" w:themeColor="text1"/>
        </w:rPr>
        <w:tab/>
      </w:r>
      <w:r w:rsidR="00480E61">
        <w:rPr>
          <w:rFonts w:ascii="Arial" w:hAnsi="Arial" w:cs="Arial"/>
          <w:color w:val="000000" w:themeColor="text1"/>
        </w:rPr>
        <w:t>A</w:t>
      </w:r>
      <w:r w:rsidRPr="0065143E">
        <w:rPr>
          <w:rFonts w:ascii="Arial" w:hAnsi="Arial" w:cs="Arial"/>
          <w:color w:val="000000" w:themeColor="text1"/>
        </w:rPr>
        <w:t xml:space="preserve"> single participant case study of</w:t>
      </w:r>
      <w:r w:rsidR="002F075E" w:rsidRPr="0065143E">
        <w:rPr>
          <w:rFonts w:ascii="Arial" w:hAnsi="Arial" w:cs="Arial"/>
          <w:color w:val="000000" w:themeColor="text1"/>
        </w:rPr>
        <w:t xml:space="preserve"> the lived experience of</w:t>
      </w:r>
      <w:r w:rsidRPr="0065143E">
        <w:rPr>
          <w:rFonts w:ascii="Arial" w:hAnsi="Arial" w:cs="Arial"/>
          <w:color w:val="000000" w:themeColor="text1"/>
        </w:rPr>
        <w:t xml:space="preserve"> </w:t>
      </w:r>
      <w:r w:rsidR="002F075E" w:rsidRPr="0065143E">
        <w:rPr>
          <w:rFonts w:ascii="Arial" w:hAnsi="Arial" w:cs="Arial"/>
          <w:color w:val="000000" w:themeColor="text1"/>
        </w:rPr>
        <w:t xml:space="preserve">a mid-adolescent </w:t>
      </w:r>
      <w:r w:rsidRPr="0065143E">
        <w:rPr>
          <w:rFonts w:ascii="Arial" w:hAnsi="Arial" w:cs="Arial"/>
          <w:color w:val="000000" w:themeColor="text1"/>
        </w:rPr>
        <w:t xml:space="preserve">female diagnosed with </w:t>
      </w:r>
      <w:r w:rsidR="002F075E" w:rsidRPr="0065143E">
        <w:rPr>
          <w:rFonts w:ascii="Arial" w:hAnsi="Arial" w:cs="Arial"/>
          <w:color w:val="000000" w:themeColor="text1"/>
        </w:rPr>
        <w:t>anorexia nervosa</w:t>
      </w:r>
      <w:r w:rsidR="00480E61">
        <w:rPr>
          <w:rFonts w:ascii="Arial" w:hAnsi="Arial" w:cs="Arial"/>
          <w:color w:val="000000" w:themeColor="text1"/>
        </w:rPr>
        <w:t xml:space="preserve"> [AN]</w:t>
      </w:r>
      <w:r w:rsidR="002F075E" w:rsidRPr="0065143E">
        <w:rPr>
          <w:rFonts w:ascii="Arial" w:hAnsi="Arial" w:cs="Arial"/>
          <w:color w:val="000000" w:themeColor="text1"/>
        </w:rPr>
        <w:t xml:space="preserve"> and an inpatient </w:t>
      </w:r>
      <w:r w:rsidR="00480E61">
        <w:rPr>
          <w:rFonts w:ascii="Arial" w:hAnsi="Arial" w:cs="Arial"/>
          <w:color w:val="000000" w:themeColor="text1"/>
        </w:rPr>
        <w:t xml:space="preserve">on a Specialist Treatment </w:t>
      </w:r>
      <w:r w:rsidR="002F075E" w:rsidRPr="0065143E">
        <w:rPr>
          <w:rFonts w:ascii="Arial" w:hAnsi="Arial" w:cs="Arial"/>
          <w:color w:val="000000" w:themeColor="text1"/>
        </w:rPr>
        <w:t>unit. It demonstrates the potential positive and detrimental influence</w:t>
      </w:r>
      <w:r w:rsidR="00BC7AA6">
        <w:rPr>
          <w:rFonts w:ascii="Arial" w:hAnsi="Arial" w:cs="Arial"/>
          <w:color w:val="000000" w:themeColor="text1"/>
        </w:rPr>
        <w:t>s</w:t>
      </w:r>
      <w:r w:rsidR="002F075E" w:rsidRPr="0065143E">
        <w:rPr>
          <w:rFonts w:ascii="Arial" w:hAnsi="Arial" w:cs="Arial"/>
          <w:color w:val="000000" w:themeColor="text1"/>
        </w:rPr>
        <w:t xml:space="preserve"> of voices – namely eating disorder voice, familial voice and professional voice - within the context of the maintenance of AN and possible pathways to recovery.</w:t>
      </w:r>
    </w:p>
    <w:p w14:paraId="57A3C9B5" w14:textId="77777777" w:rsidR="008B66B2" w:rsidRPr="0065143E" w:rsidRDefault="008B66B2" w:rsidP="005324D5">
      <w:pPr>
        <w:spacing w:line="480" w:lineRule="auto"/>
        <w:rPr>
          <w:rFonts w:ascii="Arial" w:hAnsi="Arial" w:cs="Arial"/>
          <w:b/>
          <w:bCs/>
          <w:color w:val="000000" w:themeColor="text1"/>
        </w:rPr>
      </w:pPr>
    </w:p>
    <w:p w14:paraId="4667925C" w14:textId="5725C4B5" w:rsidR="009B234F" w:rsidRPr="0065143E" w:rsidRDefault="00BA3D43" w:rsidP="008B66B2">
      <w:pPr>
        <w:spacing w:line="480" w:lineRule="auto"/>
        <w:rPr>
          <w:rFonts w:ascii="Arial" w:hAnsi="Arial" w:cs="Arial"/>
          <w:b/>
          <w:bCs/>
          <w:color w:val="000000" w:themeColor="text1"/>
        </w:rPr>
      </w:pPr>
      <w:r w:rsidRPr="0065143E">
        <w:rPr>
          <w:rFonts w:ascii="Arial" w:hAnsi="Arial" w:cs="Arial"/>
          <w:b/>
          <w:bCs/>
          <w:color w:val="000000" w:themeColor="text1"/>
        </w:rPr>
        <w:lastRenderedPageBreak/>
        <w:t>INTRODUCTION</w:t>
      </w:r>
    </w:p>
    <w:p w14:paraId="75162E10" w14:textId="77777777" w:rsidR="008B66B2" w:rsidRPr="0065143E" w:rsidRDefault="008B66B2" w:rsidP="008B66B2">
      <w:pPr>
        <w:spacing w:line="480" w:lineRule="auto"/>
        <w:rPr>
          <w:rFonts w:ascii="Arial" w:hAnsi="Arial" w:cs="Arial"/>
          <w:b/>
          <w:bCs/>
          <w:color w:val="000000" w:themeColor="text1"/>
        </w:rPr>
      </w:pPr>
    </w:p>
    <w:p w14:paraId="221C5E5E" w14:textId="7163349D" w:rsidR="00681C4B" w:rsidRPr="0065143E" w:rsidRDefault="009B234F" w:rsidP="007D1DC2">
      <w:pPr>
        <w:pStyle w:val="p1"/>
        <w:spacing w:line="480" w:lineRule="auto"/>
        <w:ind w:firstLine="567"/>
        <w:jc w:val="both"/>
        <w:rPr>
          <w:rStyle w:val="s1"/>
          <w:rFonts w:ascii="Arial" w:hAnsi="Arial" w:cs="Arial"/>
          <w:color w:val="000000" w:themeColor="text1"/>
          <w:spacing w:val="0"/>
          <w:sz w:val="24"/>
          <w:szCs w:val="24"/>
        </w:rPr>
      </w:pPr>
      <w:r w:rsidRPr="0065143E">
        <w:rPr>
          <w:rFonts w:ascii="Arial" w:hAnsi="Arial" w:cs="Arial"/>
          <w:color w:val="000000" w:themeColor="text1"/>
          <w:sz w:val="24"/>
          <w:szCs w:val="24"/>
        </w:rPr>
        <w:t>Eating disorders are a serious mental health condition identified by an excessive preoccupation with body weight, food consumption and related behaviours</w:t>
      </w:r>
      <w:r w:rsidR="007D1DC2" w:rsidRPr="0065143E">
        <w:rPr>
          <w:rFonts w:ascii="Arial" w:hAnsi="Arial" w:cs="Arial"/>
          <w:color w:val="000000" w:themeColor="text1"/>
          <w:sz w:val="24"/>
          <w:szCs w:val="24"/>
        </w:rPr>
        <w:t>. It has a</w:t>
      </w:r>
      <w:r w:rsidRPr="0065143E">
        <w:rPr>
          <w:rFonts w:ascii="Arial" w:hAnsi="Arial" w:cs="Arial"/>
          <w:color w:val="000000" w:themeColor="text1"/>
          <w:sz w:val="24"/>
          <w:szCs w:val="24"/>
        </w:rPr>
        <w:t xml:space="preserve"> detrimental impact on health and quality of life (American Psychiatric Association [APA], 2013). </w:t>
      </w:r>
      <w:r w:rsidR="007D1DC2" w:rsidRPr="0065143E">
        <w:rPr>
          <w:rStyle w:val="s1"/>
          <w:rFonts w:ascii="Arial" w:eastAsiaTheme="majorEastAsia" w:hAnsi="Arial" w:cs="Arial"/>
          <w:color w:val="000000" w:themeColor="text1"/>
          <w:sz w:val="24"/>
          <w:szCs w:val="24"/>
        </w:rPr>
        <w:t>The United Kingdom ranks fifth highest in prevalence within Europe for this type of disorder (Suarez-Albor et al., 2022), and</w:t>
      </w:r>
      <w:r w:rsidRPr="0065143E">
        <w:rPr>
          <w:rFonts w:ascii="Arial" w:hAnsi="Arial" w:cs="Arial"/>
          <w:color w:val="000000" w:themeColor="text1"/>
          <w:sz w:val="24"/>
          <w:szCs w:val="24"/>
        </w:rPr>
        <w:t xml:space="preserve"> </w:t>
      </w:r>
      <w:r w:rsidR="007D1DC2" w:rsidRPr="0065143E">
        <w:rPr>
          <w:rFonts w:ascii="Arial" w:hAnsi="Arial" w:cs="Arial"/>
          <w:color w:val="000000" w:themeColor="text1"/>
          <w:sz w:val="24"/>
          <w:szCs w:val="24"/>
        </w:rPr>
        <w:t>w</w:t>
      </w:r>
      <w:r w:rsidRPr="0065143E">
        <w:rPr>
          <w:rFonts w:ascii="Arial" w:hAnsi="Arial" w:cs="Arial"/>
          <w:color w:val="000000" w:themeColor="text1"/>
          <w:sz w:val="24"/>
          <w:szCs w:val="24"/>
        </w:rPr>
        <w:t xml:space="preserve">ithin Western Countries, </w:t>
      </w:r>
      <w:r w:rsidR="007D1DC2" w:rsidRPr="0065143E">
        <w:rPr>
          <w:rFonts w:ascii="Arial" w:hAnsi="Arial" w:cs="Arial"/>
          <w:color w:val="000000" w:themeColor="text1"/>
          <w:sz w:val="24"/>
          <w:szCs w:val="24"/>
        </w:rPr>
        <w:t>an</w:t>
      </w:r>
      <w:r w:rsidRPr="0065143E">
        <w:rPr>
          <w:rFonts w:ascii="Arial" w:hAnsi="Arial" w:cs="Arial"/>
          <w:color w:val="000000" w:themeColor="text1"/>
          <w:sz w:val="24"/>
          <w:szCs w:val="24"/>
        </w:rPr>
        <w:t xml:space="preserve"> estimated 5% </w:t>
      </w:r>
      <w:r w:rsidR="007D1DC2" w:rsidRPr="0065143E">
        <w:rPr>
          <w:rFonts w:ascii="Arial" w:hAnsi="Arial" w:cs="Arial"/>
          <w:color w:val="000000" w:themeColor="text1"/>
          <w:sz w:val="24"/>
          <w:szCs w:val="24"/>
        </w:rPr>
        <w:t>to</w:t>
      </w:r>
      <w:r w:rsidRPr="0065143E">
        <w:rPr>
          <w:rFonts w:ascii="Arial" w:hAnsi="Arial" w:cs="Arial"/>
          <w:color w:val="000000" w:themeColor="text1"/>
          <w:sz w:val="24"/>
          <w:szCs w:val="24"/>
        </w:rPr>
        <w:t xml:space="preserve"> 18% of young females will </w:t>
      </w:r>
      <w:r w:rsidR="007D1DC2" w:rsidRPr="0065143E">
        <w:rPr>
          <w:rFonts w:ascii="Arial" w:hAnsi="Arial" w:cs="Arial"/>
          <w:color w:val="000000" w:themeColor="text1"/>
          <w:sz w:val="24"/>
          <w:szCs w:val="24"/>
        </w:rPr>
        <w:t>meet</w:t>
      </w:r>
      <w:r w:rsidRPr="0065143E">
        <w:rPr>
          <w:rFonts w:ascii="Arial" w:hAnsi="Arial" w:cs="Arial"/>
          <w:color w:val="000000" w:themeColor="text1"/>
          <w:sz w:val="24"/>
          <w:szCs w:val="24"/>
        </w:rPr>
        <w:t xml:space="preserve"> the DMS-5 criteria for an eating disorder by early adulthood. Whereas the prevalence amongst young males is notably </w:t>
      </w:r>
      <w:r w:rsidR="007D1DC2" w:rsidRPr="0065143E">
        <w:rPr>
          <w:rFonts w:ascii="Arial" w:hAnsi="Arial" w:cs="Arial"/>
          <w:color w:val="000000" w:themeColor="text1"/>
          <w:sz w:val="24"/>
          <w:szCs w:val="24"/>
        </w:rPr>
        <w:t>less (</w:t>
      </w:r>
      <w:r w:rsidRPr="0065143E">
        <w:rPr>
          <w:rFonts w:ascii="Arial" w:hAnsi="Arial" w:cs="Arial"/>
          <w:color w:val="000000" w:themeColor="text1"/>
          <w:sz w:val="24"/>
          <w:szCs w:val="24"/>
        </w:rPr>
        <w:t xml:space="preserve">0.6% </w:t>
      </w:r>
      <w:r w:rsidR="007D1DC2" w:rsidRPr="0065143E">
        <w:rPr>
          <w:rFonts w:ascii="Arial" w:hAnsi="Arial" w:cs="Arial"/>
          <w:color w:val="000000" w:themeColor="text1"/>
          <w:sz w:val="24"/>
          <w:szCs w:val="24"/>
        </w:rPr>
        <w:t>to</w:t>
      </w:r>
      <w:r w:rsidRPr="0065143E">
        <w:rPr>
          <w:rFonts w:ascii="Arial" w:hAnsi="Arial" w:cs="Arial"/>
          <w:color w:val="000000" w:themeColor="text1"/>
          <w:sz w:val="24"/>
          <w:szCs w:val="24"/>
        </w:rPr>
        <w:t xml:space="preserve"> 2.4%</w:t>
      </w:r>
      <w:r w:rsidR="007D1DC2" w:rsidRPr="0065143E">
        <w:rPr>
          <w:rFonts w:ascii="Arial" w:hAnsi="Arial" w:cs="Arial"/>
          <w:color w:val="000000" w:themeColor="text1"/>
          <w:sz w:val="24"/>
          <w:szCs w:val="24"/>
        </w:rPr>
        <w:t>)</w:t>
      </w:r>
      <w:r w:rsidRPr="0065143E">
        <w:rPr>
          <w:rFonts w:ascii="Arial" w:hAnsi="Arial" w:cs="Arial"/>
          <w:color w:val="000000" w:themeColor="text1"/>
          <w:sz w:val="24"/>
          <w:szCs w:val="24"/>
        </w:rPr>
        <w:t xml:space="preserve"> (National Institute for Clinical Excellence</w:t>
      </w:r>
      <w:r w:rsidR="007D1DC2" w:rsidRPr="0065143E">
        <w:rPr>
          <w:rFonts w:ascii="Arial" w:hAnsi="Arial" w:cs="Arial"/>
          <w:color w:val="000000" w:themeColor="text1"/>
          <w:sz w:val="24"/>
          <w:szCs w:val="24"/>
        </w:rPr>
        <w:t>,</w:t>
      </w:r>
      <w:r w:rsidRPr="0065143E">
        <w:rPr>
          <w:rFonts w:ascii="Arial" w:hAnsi="Arial" w:cs="Arial"/>
          <w:color w:val="000000" w:themeColor="text1"/>
          <w:sz w:val="24"/>
          <w:szCs w:val="24"/>
        </w:rPr>
        <w:t xml:space="preserve"> 2022). </w:t>
      </w:r>
    </w:p>
    <w:p w14:paraId="00973820" w14:textId="77777777" w:rsidR="007D1DC2" w:rsidRPr="0065143E" w:rsidRDefault="007D1DC2" w:rsidP="007D1DC2">
      <w:pPr>
        <w:pStyle w:val="p1"/>
        <w:spacing w:line="480" w:lineRule="auto"/>
        <w:ind w:firstLine="567"/>
        <w:jc w:val="both"/>
        <w:rPr>
          <w:rStyle w:val="s1"/>
          <w:rFonts w:ascii="Arial" w:hAnsi="Arial" w:cs="Arial"/>
          <w:color w:val="000000" w:themeColor="text1"/>
          <w:spacing w:val="0"/>
          <w:sz w:val="24"/>
          <w:szCs w:val="24"/>
        </w:rPr>
      </w:pPr>
    </w:p>
    <w:p w14:paraId="1C0EECB3" w14:textId="77777777" w:rsidR="0075070D" w:rsidRPr="0065143E" w:rsidRDefault="007D1DC2" w:rsidP="0075070D">
      <w:pPr>
        <w:pStyle w:val="p1"/>
        <w:spacing w:line="480" w:lineRule="auto"/>
        <w:ind w:firstLine="567"/>
        <w:jc w:val="both"/>
        <w:rPr>
          <w:rStyle w:val="s1"/>
          <w:rFonts w:ascii="Arial" w:eastAsiaTheme="majorEastAsia" w:hAnsi="Arial" w:cs="Arial"/>
          <w:color w:val="000000" w:themeColor="text1"/>
          <w:sz w:val="24"/>
          <w:szCs w:val="24"/>
        </w:rPr>
      </w:pPr>
      <w:r w:rsidRPr="0065143E">
        <w:rPr>
          <w:rStyle w:val="s1"/>
          <w:rFonts w:ascii="Arial" w:eastAsiaTheme="majorEastAsia" w:hAnsi="Arial" w:cs="Arial"/>
          <w:color w:val="000000" w:themeColor="text1"/>
          <w:sz w:val="24"/>
          <w:szCs w:val="24"/>
        </w:rPr>
        <w:t>The</w:t>
      </w:r>
      <w:r w:rsidR="009B234F" w:rsidRPr="0065143E">
        <w:rPr>
          <w:rStyle w:val="s1"/>
          <w:rFonts w:ascii="Arial" w:eastAsiaTheme="majorEastAsia" w:hAnsi="Arial" w:cs="Arial"/>
          <w:color w:val="000000" w:themeColor="text1"/>
          <w:sz w:val="24"/>
          <w:szCs w:val="24"/>
        </w:rPr>
        <w:t xml:space="preserve"> emergence and persistence of an eating disorder </w:t>
      </w:r>
      <w:r w:rsidRPr="0065143E">
        <w:rPr>
          <w:rStyle w:val="s1"/>
          <w:rFonts w:ascii="Arial" w:eastAsiaTheme="majorEastAsia" w:hAnsi="Arial" w:cs="Arial"/>
          <w:color w:val="000000" w:themeColor="text1"/>
          <w:sz w:val="24"/>
          <w:szCs w:val="24"/>
        </w:rPr>
        <w:t>is</w:t>
      </w:r>
      <w:r w:rsidR="009B234F" w:rsidRPr="0065143E">
        <w:rPr>
          <w:rStyle w:val="s1"/>
          <w:rFonts w:ascii="Arial" w:eastAsiaTheme="majorEastAsia" w:hAnsi="Arial" w:cs="Arial"/>
          <w:color w:val="000000" w:themeColor="text1"/>
          <w:sz w:val="24"/>
          <w:szCs w:val="24"/>
        </w:rPr>
        <w:t xml:space="preserve"> </w:t>
      </w:r>
      <w:r w:rsidRPr="0065143E">
        <w:rPr>
          <w:rStyle w:val="s1"/>
          <w:rFonts w:ascii="Arial" w:eastAsiaTheme="majorEastAsia" w:hAnsi="Arial" w:cs="Arial"/>
          <w:color w:val="000000" w:themeColor="text1"/>
          <w:sz w:val="24"/>
          <w:szCs w:val="24"/>
        </w:rPr>
        <w:t>a</w:t>
      </w:r>
      <w:r w:rsidR="009B234F" w:rsidRPr="0065143E">
        <w:rPr>
          <w:rStyle w:val="s1"/>
          <w:rFonts w:ascii="Arial" w:eastAsiaTheme="majorEastAsia" w:hAnsi="Arial" w:cs="Arial"/>
          <w:color w:val="000000" w:themeColor="text1"/>
          <w:sz w:val="24"/>
          <w:szCs w:val="24"/>
        </w:rPr>
        <w:t xml:space="preserve"> complex interplay between genetics, adverse experiences, social, cultural and environmental factors (Goldstein et al., 2025). </w:t>
      </w:r>
      <w:r w:rsidR="00226070" w:rsidRPr="0065143E">
        <w:rPr>
          <w:rStyle w:val="s1"/>
          <w:rFonts w:ascii="Arial" w:eastAsiaTheme="majorEastAsia" w:hAnsi="Arial" w:cs="Arial"/>
          <w:color w:val="000000" w:themeColor="text1"/>
          <w:sz w:val="24"/>
          <w:szCs w:val="24"/>
        </w:rPr>
        <w:t xml:space="preserve">A range of </w:t>
      </w:r>
      <w:r w:rsidRPr="0065143E">
        <w:rPr>
          <w:rStyle w:val="s1"/>
          <w:rFonts w:ascii="Arial" w:eastAsiaTheme="majorEastAsia" w:hAnsi="Arial" w:cs="Arial"/>
          <w:color w:val="000000" w:themeColor="text1"/>
          <w:sz w:val="24"/>
          <w:szCs w:val="24"/>
        </w:rPr>
        <w:t xml:space="preserve">outpatient </w:t>
      </w:r>
      <w:r w:rsidR="00226070" w:rsidRPr="0065143E">
        <w:rPr>
          <w:rStyle w:val="s1"/>
          <w:rFonts w:ascii="Arial" w:eastAsiaTheme="majorEastAsia" w:hAnsi="Arial" w:cs="Arial"/>
          <w:color w:val="000000" w:themeColor="text1"/>
          <w:sz w:val="24"/>
          <w:szCs w:val="24"/>
        </w:rPr>
        <w:t>intervention</w:t>
      </w:r>
      <w:r w:rsidRPr="0065143E">
        <w:rPr>
          <w:rStyle w:val="s1"/>
          <w:rFonts w:ascii="Arial" w:eastAsiaTheme="majorEastAsia" w:hAnsi="Arial" w:cs="Arial"/>
          <w:color w:val="000000" w:themeColor="text1"/>
          <w:sz w:val="24"/>
          <w:szCs w:val="24"/>
        </w:rPr>
        <w:t>s</w:t>
      </w:r>
      <w:r w:rsidR="00226070" w:rsidRPr="0065143E">
        <w:rPr>
          <w:rStyle w:val="s1"/>
          <w:rFonts w:ascii="Arial" w:eastAsiaTheme="majorEastAsia" w:hAnsi="Arial" w:cs="Arial"/>
          <w:color w:val="000000" w:themeColor="text1"/>
          <w:sz w:val="24"/>
          <w:szCs w:val="24"/>
        </w:rPr>
        <w:t xml:space="preserve"> exist for eating disorders</w:t>
      </w:r>
      <w:r w:rsidRPr="0065143E">
        <w:rPr>
          <w:rStyle w:val="s1"/>
          <w:rFonts w:ascii="Arial" w:eastAsiaTheme="majorEastAsia" w:hAnsi="Arial" w:cs="Arial"/>
          <w:color w:val="000000" w:themeColor="text1"/>
          <w:sz w:val="24"/>
          <w:szCs w:val="24"/>
        </w:rPr>
        <w:t xml:space="preserve"> and reportedly</w:t>
      </w:r>
      <w:r w:rsidR="00226070" w:rsidRPr="0065143E">
        <w:rPr>
          <w:rStyle w:val="s1"/>
          <w:rFonts w:ascii="Arial" w:eastAsiaTheme="majorEastAsia" w:hAnsi="Arial" w:cs="Arial"/>
          <w:color w:val="000000" w:themeColor="text1"/>
          <w:sz w:val="24"/>
          <w:szCs w:val="24"/>
        </w:rPr>
        <w:t xml:space="preserve"> only a small number of young people do not respond to these, leading to more intensive inpatient programmes (Simic et al., 2022). </w:t>
      </w:r>
      <w:r w:rsidRPr="0065143E">
        <w:rPr>
          <w:rStyle w:val="s1"/>
          <w:rFonts w:ascii="Arial" w:eastAsiaTheme="majorEastAsia" w:hAnsi="Arial" w:cs="Arial"/>
          <w:color w:val="000000" w:themeColor="text1"/>
          <w:sz w:val="24"/>
          <w:szCs w:val="24"/>
        </w:rPr>
        <w:t>However,</w:t>
      </w:r>
      <w:r w:rsidR="00226070" w:rsidRPr="0065143E">
        <w:rPr>
          <w:rStyle w:val="s1"/>
          <w:rFonts w:ascii="Arial" w:eastAsiaTheme="majorEastAsia" w:hAnsi="Arial" w:cs="Arial"/>
          <w:color w:val="000000" w:themeColor="text1"/>
          <w:sz w:val="24"/>
          <w:szCs w:val="24"/>
        </w:rPr>
        <w:t xml:space="preserve"> relatively little remains known about </w:t>
      </w:r>
      <w:r w:rsidRPr="0065143E">
        <w:rPr>
          <w:rStyle w:val="s1"/>
          <w:rFonts w:ascii="Arial" w:eastAsiaTheme="majorEastAsia" w:hAnsi="Arial" w:cs="Arial"/>
          <w:color w:val="000000" w:themeColor="text1"/>
          <w:sz w:val="24"/>
          <w:szCs w:val="24"/>
        </w:rPr>
        <w:t xml:space="preserve">the drivers for </w:t>
      </w:r>
      <w:r w:rsidR="00226070" w:rsidRPr="0065143E">
        <w:rPr>
          <w:rStyle w:val="s1"/>
          <w:rFonts w:ascii="Arial" w:eastAsiaTheme="majorEastAsia" w:hAnsi="Arial" w:cs="Arial"/>
          <w:color w:val="000000" w:themeColor="text1"/>
          <w:sz w:val="24"/>
          <w:szCs w:val="24"/>
        </w:rPr>
        <w:t>intensified care in real</w:t>
      </w:r>
      <w:r w:rsidR="00226070" w:rsidRPr="0065143E">
        <w:rPr>
          <w:rStyle w:val="s1"/>
          <w:rFonts w:ascii="Arial" w:eastAsiaTheme="majorEastAsia" w:hAnsi="Arial" w:cs="Arial"/>
          <w:color w:val="000000" w:themeColor="text1"/>
          <w:sz w:val="24"/>
          <w:szCs w:val="24"/>
        </w:rPr>
        <w:noBreakHyphen/>
        <w:t xml:space="preserve">world settings or </w:t>
      </w:r>
      <w:r w:rsidRPr="0065143E">
        <w:rPr>
          <w:rStyle w:val="s1"/>
          <w:rFonts w:ascii="Arial" w:eastAsiaTheme="majorEastAsia" w:hAnsi="Arial" w:cs="Arial"/>
          <w:color w:val="000000" w:themeColor="text1"/>
          <w:sz w:val="24"/>
          <w:szCs w:val="24"/>
        </w:rPr>
        <w:t>their efficacy</w:t>
      </w:r>
      <w:r w:rsidR="00226070" w:rsidRPr="0065143E">
        <w:rPr>
          <w:rStyle w:val="s1"/>
          <w:rFonts w:ascii="Arial" w:eastAsiaTheme="majorEastAsia" w:hAnsi="Arial" w:cs="Arial"/>
          <w:color w:val="000000" w:themeColor="text1"/>
          <w:sz w:val="24"/>
          <w:szCs w:val="24"/>
        </w:rPr>
        <w:t xml:space="preserve">, leaving clinicians uncertain about if, when, and how to escalate treatment </w:t>
      </w:r>
      <w:r w:rsidRPr="0065143E">
        <w:rPr>
          <w:rStyle w:val="s1"/>
          <w:rFonts w:ascii="Arial" w:eastAsiaTheme="majorEastAsia" w:hAnsi="Arial" w:cs="Arial"/>
          <w:color w:val="000000" w:themeColor="text1"/>
          <w:sz w:val="24"/>
          <w:szCs w:val="24"/>
        </w:rPr>
        <w:t xml:space="preserve">needs </w:t>
      </w:r>
      <w:r w:rsidR="00226070" w:rsidRPr="0065143E">
        <w:rPr>
          <w:rStyle w:val="s1"/>
          <w:rFonts w:ascii="Arial" w:eastAsiaTheme="majorEastAsia" w:hAnsi="Arial" w:cs="Arial"/>
          <w:color w:val="000000" w:themeColor="text1"/>
          <w:sz w:val="24"/>
          <w:szCs w:val="24"/>
        </w:rPr>
        <w:t>(Simic et al., 2022).</w:t>
      </w:r>
      <w:r w:rsidR="0075070D" w:rsidRPr="0065143E">
        <w:rPr>
          <w:rStyle w:val="s1"/>
          <w:rFonts w:ascii="Arial" w:eastAsiaTheme="majorEastAsia" w:hAnsi="Arial" w:cs="Arial"/>
          <w:color w:val="000000" w:themeColor="text1"/>
          <w:sz w:val="24"/>
          <w:szCs w:val="24"/>
        </w:rPr>
        <w:t xml:space="preserve"> </w:t>
      </w:r>
    </w:p>
    <w:p w14:paraId="77BD503D" w14:textId="77777777" w:rsidR="0075070D" w:rsidRPr="0065143E" w:rsidRDefault="0075070D" w:rsidP="0075070D">
      <w:pPr>
        <w:pStyle w:val="p1"/>
        <w:spacing w:line="480" w:lineRule="auto"/>
        <w:ind w:firstLine="567"/>
        <w:jc w:val="both"/>
        <w:rPr>
          <w:rStyle w:val="s1"/>
          <w:rFonts w:ascii="Arial" w:eastAsiaTheme="majorEastAsia" w:hAnsi="Arial" w:cs="Arial"/>
          <w:color w:val="000000" w:themeColor="text1"/>
          <w:sz w:val="24"/>
          <w:szCs w:val="24"/>
        </w:rPr>
      </w:pPr>
    </w:p>
    <w:p w14:paraId="056E6EA4" w14:textId="5638DE14" w:rsidR="007D1DC2" w:rsidRPr="0065143E" w:rsidRDefault="0075070D" w:rsidP="0075070D">
      <w:pPr>
        <w:pStyle w:val="p1"/>
        <w:spacing w:line="480" w:lineRule="auto"/>
        <w:ind w:firstLine="567"/>
        <w:jc w:val="both"/>
        <w:rPr>
          <w:rStyle w:val="s1"/>
          <w:rFonts w:ascii="Arial" w:eastAsiaTheme="majorEastAsia" w:hAnsi="Arial" w:cs="Arial"/>
          <w:color w:val="000000" w:themeColor="text1"/>
          <w:sz w:val="24"/>
          <w:szCs w:val="24"/>
        </w:rPr>
      </w:pPr>
      <w:r w:rsidRPr="0065143E">
        <w:rPr>
          <w:rFonts w:ascii="Arial" w:hAnsi="Arial" w:cs="Arial"/>
          <w:color w:val="000000" w:themeColor="text1"/>
          <w:sz w:val="24"/>
          <w:szCs w:val="24"/>
        </w:rPr>
        <w:t xml:space="preserve">Anorexia nervosa [AN] is a type of eating disorder, characterised </w:t>
      </w:r>
      <w:r w:rsidRPr="0065143E">
        <w:rPr>
          <w:rStyle w:val="s1"/>
          <w:rFonts w:ascii="Arial" w:eastAsiaTheme="majorEastAsia" w:hAnsi="Arial" w:cs="Arial"/>
          <w:color w:val="000000" w:themeColor="text1"/>
          <w:sz w:val="24"/>
          <w:szCs w:val="24"/>
        </w:rPr>
        <w:t>by compulsive thoughts and behaviours regarding body image, weight loss and fear of weight gain. It typically develops during adolescence and possesses a mortality rate higher than other eating disorders (</w:t>
      </w:r>
      <w:r w:rsidR="009A3312">
        <w:rPr>
          <w:rStyle w:val="s1"/>
          <w:rFonts w:ascii="Arial" w:eastAsiaTheme="majorEastAsia" w:hAnsi="Arial" w:cs="Arial"/>
          <w:color w:val="000000" w:themeColor="text1"/>
          <w:sz w:val="24"/>
          <w:szCs w:val="24"/>
        </w:rPr>
        <w:t xml:space="preserve">Achermann et al., 2022; Arcelus et al., 2011; </w:t>
      </w:r>
      <w:r w:rsidRPr="0065143E">
        <w:rPr>
          <w:rStyle w:val="s1"/>
          <w:rFonts w:ascii="Arial" w:eastAsiaTheme="majorEastAsia" w:hAnsi="Arial" w:cs="Arial"/>
          <w:color w:val="000000" w:themeColor="text1"/>
          <w:sz w:val="24"/>
          <w:szCs w:val="24"/>
        </w:rPr>
        <w:t xml:space="preserve">Goldstein et al., </w:t>
      </w:r>
      <w:r w:rsidRPr="0065143E">
        <w:rPr>
          <w:rStyle w:val="s1"/>
          <w:rFonts w:ascii="Arial" w:eastAsiaTheme="majorEastAsia" w:hAnsi="Arial" w:cs="Arial"/>
          <w:color w:val="000000" w:themeColor="text1"/>
          <w:sz w:val="24"/>
          <w:szCs w:val="24"/>
        </w:rPr>
        <w:lastRenderedPageBreak/>
        <w:t>2025). It has been associated to an eighteen-fold increase in suicide risk, compared to those without an eating disorder (Eating Disorder Hope, n.d). Without adequate treatment and intervention, AN is observed to severely limit an individual’s ability to be socially, emotionally and occupationally fulfilled (Robinson et al., 2015). For example, it is has recently been reported that self-starvation (a central diagnostic feature of the disorder) adversely affects an individual’s capacity to make autonomous decisions regarding their own treatment due to the impact on the brain (Lavis, 2018; Rienecke et al., 2023).</w:t>
      </w:r>
    </w:p>
    <w:p w14:paraId="14003C11" w14:textId="77777777" w:rsidR="00447F93" w:rsidRPr="0065143E" w:rsidRDefault="00447F93" w:rsidP="0075070D">
      <w:pPr>
        <w:pStyle w:val="p1"/>
        <w:spacing w:line="480" w:lineRule="auto"/>
        <w:ind w:firstLine="567"/>
        <w:jc w:val="both"/>
        <w:rPr>
          <w:rStyle w:val="s1"/>
          <w:rFonts w:ascii="Arial" w:eastAsiaTheme="majorEastAsia" w:hAnsi="Arial" w:cs="Arial"/>
          <w:color w:val="000000" w:themeColor="text1"/>
          <w:sz w:val="24"/>
          <w:szCs w:val="24"/>
        </w:rPr>
      </w:pPr>
    </w:p>
    <w:p w14:paraId="2C62E563" w14:textId="77777777" w:rsidR="0075070D" w:rsidRPr="0065143E" w:rsidRDefault="0075070D" w:rsidP="0075070D">
      <w:pPr>
        <w:pStyle w:val="p1"/>
        <w:spacing w:line="480" w:lineRule="auto"/>
        <w:ind w:firstLine="567"/>
        <w:jc w:val="both"/>
        <w:rPr>
          <w:rStyle w:val="s1"/>
          <w:rFonts w:ascii="Arial" w:eastAsiaTheme="majorEastAsia" w:hAnsi="Arial" w:cs="Arial"/>
          <w:color w:val="000000" w:themeColor="text1"/>
          <w:sz w:val="24"/>
          <w:szCs w:val="24"/>
        </w:rPr>
      </w:pPr>
      <w:r w:rsidRPr="0065143E">
        <w:rPr>
          <w:rStyle w:val="s1"/>
          <w:rFonts w:ascii="Arial" w:eastAsiaTheme="majorEastAsia" w:hAnsi="Arial" w:cs="Arial"/>
          <w:color w:val="000000" w:themeColor="text1"/>
          <w:sz w:val="24"/>
          <w:szCs w:val="24"/>
        </w:rPr>
        <w:t>Sufferers are</w:t>
      </w:r>
      <w:r w:rsidR="009B234F" w:rsidRPr="0065143E">
        <w:rPr>
          <w:rStyle w:val="s1"/>
          <w:rFonts w:ascii="Arial" w:eastAsiaTheme="majorEastAsia" w:hAnsi="Arial" w:cs="Arial"/>
          <w:color w:val="000000" w:themeColor="text1"/>
          <w:sz w:val="24"/>
          <w:szCs w:val="24"/>
        </w:rPr>
        <w:t xml:space="preserve"> significantly more likely to be admitted for inpatient care (Brand-Gothelf et al., 2014)</w:t>
      </w:r>
      <w:r w:rsidRPr="0065143E">
        <w:rPr>
          <w:rStyle w:val="s1"/>
          <w:rFonts w:ascii="Arial" w:eastAsiaTheme="majorEastAsia" w:hAnsi="Arial" w:cs="Arial"/>
          <w:color w:val="000000" w:themeColor="text1"/>
          <w:sz w:val="24"/>
          <w:szCs w:val="24"/>
        </w:rPr>
        <w:t xml:space="preserve"> and e</w:t>
      </w:r>
      <w:r w:rsidR="009B234F" w:rsidRPr="0065143E">
        <w:rPr>
          <w:rStyle w:val="s1"/>
          <w:rFonts w:ascii="Arial" w:eastAsiaTheme="majorEastAsia" w:hAnsi="Arial" w:cs="Arial"/>
          <w:color w:val="000000" w:themeColor="text1"/>
          <w:sz w:val="24"/>
          <w:szCs w:val="24"/>
        </w:rPr>
        <w:t xml:space="preserve">arly intervention or treatment, within the first 3 years, improves the prospects of recovery, and by contrast reduces the risk of chronic illness and other detrimental outcomes (Kastner et al., 2021). However, Kastner et al. </w:t>
      </w:r>
      <w:r w:rsidRPr="0065143E">
        <w:rPr>
          <w:rStyle w:val="s1"/>
          <w:rFonts w:ascii="Arial" w:eastAsiaTheme="majorEastAsia" w:hAnsi="Arial" w:cs="Arial"/>
          <w:color w:val="000000" w:themeColor="text1"/>
          <w:sz w:val="24"/>
          <w:szCs w:val="24"/>
        </w:rPr>
        <w:t>(2021)</w:t>
      </w:r>
      <w:r w:rsidR="009B234F" w:rsidRPr="0065143E">
        <w:rPr>
          <w:rStyle w:val="s1"/>
          <w:rFonts w:ascii="Arial" w:eastAsiaTheme="majorEastAsia" w:hAnsi="Arial" w:cs="Arial"/>
          <w:color w:val="000000" w:themeColor="text1"/>
          <w:sz w:val="24"/>
          <w:szCs w:val="24"/>
        </w:rPr>
        <w:t xml:space="preserve"> </w:t>
      </w:r>
      <w:r w:rsidRPr="0065143E">
        <w:rPr>
          <w:rStyle w:val="s1"/>
          <w:rFonts w:ascii="Arial" w:eastAsiaTheme="majorEastAsia" w:hAnsi="Arial" w:cs="Arial"/>
          <w:color w:val="000000" w:themeColor="text1"/>
          <w:sz w:val="24"/>
          <w:szCs w:val="24"/>
        </w:rPr>
        <w:t xml:space="preserve">also </w:t>
      </w:r>
      <w:r w:rsidR="009B234F" w:rsidRPr="0065143E">
        <w:rPr>
          <w:rStyle w:val="s1"/>
          <w:rFonts w:ascii="Arial" w:eastAsiaTheme="majorEastAsia" w:hAnsi="Arial" w:cs="Arial"/>
          <w:color w:val="000000" w:themeColor="text1"/>
          <w:sz w:val="24"/>
          <w:szCs w:val="24"/>
        </w:rPr>
        <w:t>note</w:t>
      </w:r>
      <w:r w:rsidRPr="0065143E">
        <w:rPr>
          <w:rStyle w:val="s1"/>
          <w:rFonts w:ascii="Arial" w:eastAsiaTheme="majorEastAsia" w:hAnsi="Arial" w:cs="Arial"/>
          <w:color w:val="000000" w:themeColor="text1"/>
          <w:sz w:val="24"/>
          <w:szCs w:val="24"/>
        </w:rPr>
        <w:t>s</w:t>
      </w:r>
      <w:r w:rsidR="009B234F" w:rsidRPr="0065143E">
        <w:rPr>
          <w:rStyle w:val="s1"/>
          <w:rFonts w:ascii="Arial" w:eastAsiaTheme="majorEastAsia" w:hAnsi="Arial" w:cs="Arial"/>
          <w:color w:val="000000" w:themeColor="text1"/>
          <w:sz w:val="24"/>
          <w:szCs w:val="24"/>
        </w:rPr>
        <w:t xml:space="preserve"> that barriers to accessing treatment include the existence of excessive waiting times, and subsequent negative experiences with health care professionals. </w:t>
      </w:r>
    </w:p>
    <w:p w14:paraId="074CB447" w14:textId="77777777" w:rsidR="00447F93" w:rsidRPr="0065143E" w:rsidRDefault="00447F93" w:rsidP="0075070D">
      <w:pPr>
        <w:pStyle w:val="p1"/>
        <w:spacing w:line="480" w:lineRule="auto"/>
        <w:ind w:firstLine="567"/>
        <w:jc w:val="both"/>
        <w:rPr>
          <w:rStyle w:val="s1"/>
          <w:rFonts w:ascii="Arial" w:eastAsiaTheme="majorEastAsia" w:hAnsi="Arial" w:cs="Arial"/>
          <w:color w:val="000000" w:themeColor="text1"/>
          <w:sz w:val="24"/>
          <w:szCs w:val="24"/>
        </w:rPr>
      </w:pPr>
    </w:p>
    <w:p w14:paraId="3DE6BE8B" w14:textId="498BD1D7" w:rsidR="009B234F" w:rsidRPr="0065143E" w:rsidRDefault="00BA2CCE" w:rsidP="0075070D">
      <w:pPr>
        <w:pStyle w:val="p1"/>
        <w:spacing w:line="480" w:lineRule="auto"/>
        <w:ind w:firstLine="567"/>
        <w:jc w:val="both"/>
        <w:rPr>
          <w:rStyle w:val="s1"/>
          <w:rFonts w:ascii="Arial" w:eastAsiaTheme="majorEastAsia" w:hAnsi="Arial" w:cs="Arial"/>
          <w:color w:val="000000" w:themeColor="text1"/>
          <w:sz w:val="24"/>
          <w:szCs w:val="24"/>
        </w:rPr>
      </w:pPr>
      <w:r w:rsidRPr="0065143E">
        <w:rPr>
          <w:rStyle w:val="s1"/>
          <w:rFonts w:ascii="Arial" w:eastAsiaTheme="majorEastAsia" w:hAnsi="Arial" w:cs="Arial"/>
          <w:color w:val="000000" w:themeColor="text1"/>
          <w:sz w:val="24"/>
          <w:szCs w:val="24"/>
        </w:rPr>
        <w:t>Notwithstanding</w:t>
      </w:r>
      <w:r w:rsidR="0075070D" w:rsidRPr="0065143E">
        <w:rPr>
          <w:rStyle w:val="s1"/>
          <w:rFonts w:ascii="Arial" w:eastAsiaTheme="majorEastAsia" w:hAnsi="Arial" w:cs="Arial"/>
          <w:color w:val="000000" w:themeColor="text1"/>
          <w:sz w:val="24"/>
          <w:szCs w:val="24"/>
        </w:rPr>
        <w:t xml:space="preserve"> this</w:t>
      </w:r>
      <w:r w:rsidRPr="0065143E">
        <w:rPr>
          <w:rStyle w:val="s1"/>
          <w:rFonts w:ascii="Arial" w:eastAsiaTheme="majorEastAsia" w:hAnsi="Arial" w:cs="Arial"/>
          <w:color w:val="000000" w:themeColor="text1"/>
          <w:sz w:val="24"/>
          <w:szCs w:val="24"/>
        </w:rPr>
        <w:t>, when i</w:t>
      </w:r>
      <w:r w:rsidR="009B234F" w:rsidRPr="0065143E">
        <w:rPr>
          <w:rStyle w:val="s1"/>
          <w:rFonts w:ascii="Arial" w:eastAsiaTheme="majorEastAsia" w:hAnsi="Arial" w:cs="Arial"/>
          <w:color w:val="000000" w:themeColor="text1"/>
          <w:sz w:val="24"/>
          <w:szCs w:val="24"/>
        </w:rPr>
        <w:t>npatient treatment</w:t>
      </w:r>
      <w:r w:rsidRPr="0065143E">
        <w:rPr>
          <w:rStyle w:val="s1"/>
          <w:rFonts w:ascii="Arial" w:eastAsiaTheme="majorEastAsia" w:hAnsi="Arial" w:cs="Arial"/>
          <w:color w:val="000000" w:themeColor="text1"/>
          <w:sz w:val="24"/>
          <w:szCs w:val="24"/>
        </w:rPr>
        <w:t xml:space="preserve"> is accessed, it </w:t>
      </w:r>
      <w:r w:rsidR="0075070D" w:rsidRPr="0065143E">
        <w:rPr>
          <w:rStyle w:val="s1"/>
          <w:rFonts w:ascii="Arial" w:eastAsiaTheme="majorEastAsia" w:hAnsi="Arial" w:cs="Arial"/>
          <w:color w:val="000000" w:themeColor="text1"/>
          <w:sz w:val="24"/>
          <w:szCs w:val="24"/>
        </w:rPr>
        <w:t xml:space="preserve">can </w:t>
      </w:r>
      <w:r w:rsidRPr="0065143E">
        <w:rPr>
          <w:rStyle w:val="s1"/>
          <w:rFonts w:ascii="Arial" w:eastAsiaTheme="majorEastAsia" w:hAnsi="Arial" w:cs="Arial"/>
          <w:color w:val="000000" w:themeColor="text1"/>
          <w:sz w:val="24"/>
          <w:szCs w:val="24"/>
        </w:rPr>
        <w:t xml:space="preserve">provide a </w:t>
      </w:r>
      <w:r w:rsidR="009B234F" w:rsidRPr="0065143E">
        <w:rPr>
          <w:rStyle w:val="s1"/>
          <w:rFonts w:ascii="Arial" w:eastAsiaTheme="majorEastAsia" w:hAnsi="Arial" w:cs="Arial"/>
          <w:color w:val="000000" w:themeColor="text1"/>
          <w:sz w:val="24"/>
          <w:szCs w:val="24"/>
        </w:rPr>
        <w:t>stable environment</w:t>
      </w:r>
      <w:r w:rsidRPr="0065143E">
        <w:rPr>
          <w:rStyle w:val="s1"/>
          <w:rFonts w:ascii="Arial" w:eastAsiaTheme="majorEastAsia" w:hAnsi="Arial" w:cs="Arial"/>
          <w:color w:val="000000" w:themeColor="text1"/>
          <w:sz w:val="24"/>
          <w:szCs w:val="24"/>
        </w:rPr>
        <w:t xml:space="preserve"> offering</w:t>
      </w:r>
      <w:r w:rsidR="009B234F" w:rsidRPr="0065143E">
        <w:rPr>
          <w:rStyle w:val="s1"/>
          <w:rFonts w:ascii="Arial" w:eastAsiaTheme="majorEastAsia" w:hAnsi="Arial" w:cs="Arial"/>
          <w:color w:val="000000" w:themeColor="text1"/>
          <w:sz w:val="24"/>
          <w:szCs w:val="24"/>
        </w:rPr>
        <w:t xml:space="preserve"> supervision and suppor</w:t>
      </w:r>
      <w:r w:rsidR="0075070D" w:rsidRPr="0065143E">
        <w:rPr>
          <w:rStyle w:val="s1"/>
          <w:rFonts w:ascii="Arial" w:eastAsiaTheme="majorEastAsia" w:hAnsi="Arial" w:cs="Arial"/>
          <w:color w:val="000000" w:themeColor="text1"/>
          <w:sz w:val="24"/>
          <w:szCs w:val="24"/>
        </w:rPr>
        <w:t xml:space="preserve">t, thus providing </w:t>
      </w:r>
      <w:r w:rsidR="009B234F" w:rsidRPr="0065143E">
        <w:rPr>
          <w:rStyle w:val="s1"/>
          <w:rFonts w:ascii="Arial" w:eastAsiaTheme="majorEastAsia" w:hAnsi="Arial" w:cs="Arial"/>
          <w:color w:val="000000" w:themeColor="text1"/>
          <w:sz w:val="24"/>
          <w:szCs w:val="24"/>
        </w:rPr>
        <w:t>a sense of connectedness</w:t>
      </w:r>
      <w:r w:rsidR="0075070D" w:rsidRPr="0065143E">
        <w:rPr>
          <w:rStyle w:val="s1"/>
          <w:rFonts w:ascii="Arial" w:eastAsiaTheme="majorEastAsia" w:hAnsi="Arial" w:cs="Arial"/>
          <w:color w:val="000000" w:themeColor="text1"/>
          <w:sz w:val="24"/>
          <w:szCs w:val="24"/>
        </w:rPr>
        <w:t xml:space="preserve"> or belonging</w:t>
      </w:r>
      <w:r w:rsidR="009B234F" w:rsidRPr="0065143E">
        <w:rPr>
          <w:rStyle w:val="s1"/>
          <w:rFonts w:ascii="Arial" w:eastAsiaTheme="majorEastAsia" w:hAnsi="Arial" w:cs="Arial"/>
          <w:color w:val="000000" w:themeColor="text1"/>
          <w:sz w:val="24"/>
          <w:szCs w:val="24"/>
        </w:rPr>
        <w:t xml:space="preserve"> with others</w:t>
      </w:r>
      <w:r w:rsidR="0075070D" w:rsidRPr="0065143E">
        <w:rPr>
          <w:rStyle w:val="s1"/>
          <w:rFonts w:ascii="Arial" w:eastAsiaTheme="majorEastAsia" w:hAnsi="Arial" w:cs="Arial"/>
          <w:color w:val="000000" w:themeColor="text1"/>
          <w:sz w:val="24"/>
          <w:szCs w:val="24"/>
        </w:rPr>
        <w:t xml:space="preserve">. These may </w:t>
      </w:r>
      <w:r w:rsidR="009B234F" w:rsidRPr="0065143E">
        <w:rPr>
          <w:rStyle w:val="s1"/>
          <w:rFonts w:ascii="Arial" w:eastAsiaTheme="majorEastAsia" w:hAnsi="Arial" w:cs="Arial"/>
          <w:color w:val="000000" w:themeColor="text1"/>
          <w:sz w:val="24"/>
          <w:szCs w:val="24"/>
        </w:rPr>
        <w:t xml:space="preserve">facilitate the development of an effective and trusted therapeutic alliance with clinical staff (Goldstein et al., 2025). </w:t>
      </w:r>
      <w:r w:rsidR="0075070D" w:rsidRPr="0065143E">
        <w:rPr>
          <w:rStyle w:val="s1"/>
          <w:rFonts w:ascii="Arial" w:eastAsiaTheme="majorEastAsia" w:hAnsi="Arial" w:cs="Arial"/>
          <w:color w:val="000000" w:themeColor="text1"/>
          <w:sz w:val="24"/>
          <w:szCs w:val="24"/>
        </w:rPr>
        <w:t>However,</w:t>
      </w:r>
      <w:r w:rsidRPr="0065143E">
        <w:rPr>
          <w:rStyle w:val="s1"/>
          <w:rFonts w:ascii="Arial" w:eastAsiaTheme="majorEastAsia" w:hAnsi="Arial" w:cs="Arial"/>
          <w:color w:val="000000" w:themeColor="text1"/>
          <w:sz w:val="24"/>
          <w:szCs w:val="24"/>
        </w:rPr>
        <w:t xml:space="preserve"> </w:t>
      </w:r>
      <w:r w:rsidR="009B234F" w:rsidRPr="0065143E">
        <w:rPr>
          <w:rStyle w:val="s1"/>
          <w:rFonts w:ascii="Arial" w:eastAsiaTheme="majorEastAsia" w:hAnsi="Arial" w:cs="Arial"/>
          <w:color w:val="000000" w:themeColor="text1"/>
          <w:sz w:val="24"/>
          <w:szCs w:val="24"/>
        </w:rPr>
        <w:t>stud</w:t>
      </w:r>
      <w:r w:rsidRPr="0065143E">
        <w:rPr>
          <w:rStyle w:val="s1"/>
          <w:rFonts w:ascii="Arial" w:eastAsiaTheme="majorEastAsia" w:hAnsi="Arial" w:cs="Arial"/>
          <w:color w:val="000000" w:themeColor="text1"/>
          <w:sz w:val="24"/>
          <w:szCs w:val="24"/>
        </w:rPr>
        <w:t>ies</w:t>
      </w:r>
      <w:r w:rsidR="009B234F" w:rsidRPr="0065143E">
        <w:rPr>
          <w:rStyle w:val="s1"/>
          <w:rFonts w:ascii="Arial" w:eastAsiaTheme="majorEastAsia" w:hAnsi="Arial" w:cs="Arial"/>
          <w:color w:val="000000" w:themeColor="text1"/>
          <w:sz w:val="24"/>
          <w:szCs w:val="24"/>
        </w:rPr>
        <w:t xml:space="preserve"> </w:t>
      </w:r>
      <w:r w:rsidR="00480E61">
        <w:rPr>
          <w:rStyle w:val="s1"/>
          <w:rFonts w:ascii="Arial" w:eastAsiaTheme="majorEastAsia" w:hAnsi="Arial" w:cs="Arial"/>
          <w:color w:val="000000" w:themeColor="text1"/>
          <w:sz w:val="24"/>
          <w:szCs w:val="24"/>
        </w:rPr>
        <w:t>featuring</w:t>
      </w:r>
      <w:r w:rsidR="009B234F" w:rsidRPr="0065143E">
        <w:rPr>
          <w:rStyle w:val="s1"/>
          <w:rFonts w:ascii="Arial" w:eastAsiaTheme="majorEastAsia" w:hAnsi="Arial" w:cs="Arial"/>
          <w:color w:val="000000" w:themeColor="text1"/>
          <w:sz w:val="24"/>
          <w:szCs w:val="24"/>
        </w:rPr>
        <w:t xml:space="preserve"> professional</w:t>
      </w:r>
      <w:r w:rsidR="00480E61">
        <w:rPr>
          <w:rStyle w:val="s1"/>
          <w:rFonts w:ascii="Arial" w:eastAsiaTheme="majorEastAsia" w:hAnsi="Arial" w:cs="Arial"/>
          <w:color w:val="000000" w:themeColor="text1"/>
          <w:sz w:val="24"/>
          <w:szCs w:val="24"/>
        </w:rPr>
        <w:t xml:space="preserve"> participants</w:t>
      </w:r>
      <w:r w:rsidRPr="0065143E">
        <w:rPr>
          <w:rStyle w:val="s1"/>
          <w:rFonts w:ascii="Arial" w:eastAsiaTheme="majorEastAsia" w:hAnsi="Arial" w:cs="Arial"/>
          <w:color w:val="000000" w:themeColor="text1"/>
          <w:sz w:val="24"/>
          <w:szCs w:val="24"/>
        </w:rPr>
        <w:t xml:space="preserve"> demonstrate challenge</w:t>
      </w:r>
      <w:r w:rsidR="00480E61">
        <w:rPr>
          <w:rStyle w:val="s1"/>
          <w:rFonts w:ascii="Arial" w:eastAsiaTheme="majorEastAsia" w:hAnsi="Arial" w:cs="Arial"/>
          <w:color w:val="000000" w:themeColor="text1"/>
          <w:sz w:val="24"/>
          <w:szCs w:val="24"/>
        </w:rPr>
        <w:t xml:space="preserve">s relating to the </w:t>
      </w:r>
      <w:r w:rsidR="0075070D" w:rsidRPr="0065143E">
        <w:rPr>
          <w:rStyle w:val="s1"/>
          <w:rFonts w:ascii="Arial" w:eastAsiaTheme="majorEastAsia" w:hAnsi="Arial" w:cs="Arial"/>
          <w:color w:val="000000" w:themeColor="text1"/>
          <w:sz w:val="24"/>
          <w:szCs w:val="24"/>
        </w:rPr>
        <w:t>deliver</w:t>
      </w:r>
      <w:r w:rsidR="00480E61">
        <w:rPr>
          <w:rStyle w:val="s1"/>
          <w:rFonts w:ascii="Arial" w:eastAsiaTheme="majorEastAsia" w:hAnsi="Arial" w:cs="Arial"/>
          <w:color w:val="000000" w:themeColor="text1"/>
          <w:sz w:val="24"/>
          <w:szCs w:val="24"/>
        </w:rPr>
        <w:t>y of</w:t>
      </w:r>
      <w:r w:rsidRPr="0065143E">
        <w:rPr>
          <w:rStyle w:val="s1"/>
          <w:rFonts w:ascii="Arial" w:eastAsiaTheme="majorEastAsia" w:hAnsi="Arial" w:cs="Arial"/>
          <w:color w:val="000000" w:themeColor="text1"/>
          <w:sz w:val="24"/>
          <w:szCs w:val="24"/>
        </w:rPr>
        <w:t xml:space="preserve"> effective treatment</w:t>
      </w:r>
      <w:r w:rsidR="00480E61">
        <w:rPr>
          <w:rStyle w:val="s1"/>
          <w:rFonts w:ascii="Arial" w:eastAsiaTheme="majorEastAsia" w:hAnsi="Arial" w:cs="Arial"/>
          <w:color w:val="000000" w:themeColor="text1"/>
          <w:sz w:val="24"/>
          <w:szCs w:val="24"/>
        </w:rPr>
        <w:t xml:space="preserve">. One reason is that </w:t>
      </w:r>
      <w:r w:rsidRPr="0065143E">
        <w:rPr>
          <w:rStyle w:val="s1"/>
          <w:rFonts w:ascii="Arial" w:eastAsiaTheme="majorEastAsia" w:hAnsi="Arial" w:cs="Arial"/>
          <w:color w:val="000000" w:themeColor="text1"/>
          <w:sz w:val="24"/>
          <w:szCs w:val="24"/>
        </w:rPr>
        <w:t xml:space="preserve">patients are </w:t>
      </w:r>
      <w:r w:rsidR="009B234F" w:rsidRPr="0065143E">
        <w:rPr>
          <w:rStyle w:val="s1"/>
          <w:rFonts w:ascii="Arial" w:eastAsiaTheme="majorEastAsia" w:hAnsi="Arial" w:cs="Arial"/>
          <w:color w:val="000000" w:themeColor="text1"/>
          <w:sz w:val="24"/>
          <w:szCs w:val="24"/>
        </w:rPr>
        <w:t>often reluctant to change</w:t>
      </w:r>
      <w:r w:rsidRPr="0065143E">
        <w:rPr>
          <w:rStyle w:val="s1"/>
          <w:rFonts w:ascii="Arial" w:eastAsiaTheme="majorEastAsia" w:hAnsi="Arial" w:cs="Arial"/>
          <w:color w:val="000000" w:themeColor="text1"/>
          <w:sz w:val="24"/>
          <w:szCs w:val="24"/>
        </w:rPr>
        <w:t xml:space="preserve">, </w:t>
      </w:r>
      <w:r w:rsidR="00480E61">
        <w:rPr>
          <w:rStyle w:val="s1"/>
          <w:rFonts w:ascii="Arial" w:eastAsiaTheme="majorEastAsia" w:hAnsi="Arial" w:cs="Arial"/>
          <w:color w:val="000000" w:themeColor="text1"/>
          <w:sz w:val="24"/>
          <w:szCs w:val="24"/>
        </w:rPr>
        <w:t>demonstrating</w:t>
      </w:r>
      <w:r w:rsidRPr="0065143E">
        <w:rPr>
          <w:rStyle w:val="s1"/>
          <w:rFonts w:ascii="Arial" w:eastAsiaTheme="majorEastAsia" w:hAnsi="Arial" w:cs="Arial"/>
          <w:color w:val="000000" w:themeColor="text1"/>
          <w:sz w:val="24"/>
          <w:szCs w:val="24"/>
        </w:rPr>
        <w:t xml:space="preserve"> resistance to engagement, leading to the </w:t>
      </w:r>
      <w:r w:rsidR="00480E61">
        <w:rPr>
          <w:rStyle w:val="s1"/>
          <w:rFonts w:ascii="Arial" w:eastAsiaTheme="majorEastAsia" w:hAnsi="Arial" w:cs="Arial"/>
          <w:color w:val="000000" w:themeColor="text1"/>
          <w:sz w:val="24"/>
          <w:szCs w:val="24"/>
        </w:rPr>
        <w:t xml:space="preserve">necessity of </w:t>
      </w:r>
      <w:r w:rsidRPr="0065143E">
        <w:rPr>
          <w:rStyle w:val="s1"/>
          <w:rFonts w:ascii="Arial" w:eastAsiaTheme="majorEastAsia" w:hAnsi="Arial" w:cs="Arial"/>
          <w:color w:val="000000" w:themeColor="text1"/>
          <w:sz w:val="24"/>
          <w:szCs w:val="24"/>
        </w:rPr>
        <w:lastRenderedPageBreak/>
        <w:t xml:space="preserve">involuntary feeding </w:t>
      </w:r>
      <w:r w:rsidR="009B234F" w:rsidRPr="0065143E">
        <w:rPr>
          <w:rStyle w:val="s1"/>
          <w:rFonts w:ascii="Arial" w:eastAsiaTheme="majorEastAsia" w:hAnsi="Arial" w:cs="Arial"/>
          <w:color w:val="000000" w:themeColor="text1"/>
          <w:sz w:val="24"/>
          <w:szCs w:val="24"/>
        </w:rPr>
        <w:t>(Chang et al., 2023).</w:t>
      </w:r>
      <w:r w:rsidRPr="0065143E">
        <w:rPr>
          <w:rStyle w:val="s1"/>
          <w:rFonts w:ascii="Arial" w:eastAsiaTheme="majorEastAsia" w:hAnsi="Arial" w:cs="Arial"/>
          <w:color w:val="000000" w:themeColor="text1"/>
          <w:sz w:val="24"/>
          <w:szCs w:val="24"/>
        </w:rPr>
        <w:t xml:space="preserve"> Th</w:t>
      </w:r>
      <w:r w:rsidR="0075070D" w:rsidRPr="0065143E">
        <w:rPr>
          <w:rStyle w:val="s1"/>
          <w:rFonts w:ascii="Arial" w:eastAsiaTheme="majorEastAsia" w:hAnsi="Arial" w:cs="Arial"/>
          <w:color w:val="000000" w:themeColor="text1"/>
          <w:sz w:val="24"/>
          <w:szCs w:val="24"/>
        </w:rPr>
        <w:t>is</w:t>
      </w:r>
      <w:r w:rsidR="009B234F" w:rsidRPr="0065143E">
        <w:rPr>
          <w:rStyle w:val="s1"/>
          <w:rFonts w:ascii="Arial" w:eastAsiaTheme="majorEastAsia" w:hAnsi="Arial" w:cs="Arial"/>
          <w:color w:val="000000" w:themeColor="text1"/>
          <w:sz w:val="24"/>
          <w:szCs w:val="24"/>
        </w:rPr>
        <w:t xml:space="preserve"> reluctance</w:t>
      </w:r>
      <w:r w:rsidRPr="0065143E">
        <w:rPr>
          <w:rStyle w:val="s1"/>
          <w:rFonts w:ascii="Arial" w:eastAsiaTheme="majorEastAsia" w:hAnsi="Arial" w:cs="Arial"/>
          <w:color w:val="000000" w:themeColor="text1"/>
          <w:sz w:val="24"/>
          <w:szCs w:val="24"/>
        </w:rPr>
        <w:t xml:space="preserve"> </w:t>
      </w:r>
      <w:r w:rsidR="00480E61">
        <w:rPr>
          <w:rStyle w:val="s1"/>
          <w:rFonts w:ascii="Arial" w:eastAsiaTheme="majorEastAsia" w:hAnsi="Arial" w:cs="Arial"/>
          <w:color w:val="000000" w:themeColor="text1"/>
          <w:sz w:val="24"/>
          <w:szCs w:val="24"/>
        </w:rPr>
        <w:t>is demonstrative of</w:t>
      </w:r>
      <w:r w:rsidRPr="0065143E">
        <w:rPr>
          <w:rStyle w:val="s1"/>
          <w:rFonts w:ascii="Arial" w:eastAsiaTheme="majorEastAsia" w:hAnsi="Arial" w:cs="Arial"/>
          <w:color w:val="000000" w:themeColor="text1"/>
          <w:sz w:val="24"/>
          <w:szCs w:val="24"/>
        </w:rPr>
        <w:t xml:space="preserve"> the</w:t>
      </w:r>
      <w:r w:rsidR="009B234F" w:rsidRPr="0065143E">
        <w:rPr>
          <w:rStyle w:val="s1"/>
          <w:rFonts w:ascii="Arial" w:eastAsiaTheme="majorEastAsia" w:hAnsi="Arial" w:cs="Arial"/>
          <w:color w:val="000000" w:themeColor="text1"/>
          <w:sz w:val="24"/>
          <w:szCs w:val="24"/>
        </w:rPr>
        <w:t xml:space="preserve"> complex </w:t>
      </w:r>
      <w:r w:rsidRPr="0065143E">
        <w:rPr>
          <w:rStyle w:val="s1"/>
          <w:rFonts w:ascii="Arial" w:eastAsiaTheme="majorEastAsia" w:hAnsi="Arial" w:cs="Arial"/>
          <w:color w:val="000000" w:themeColor="text1"/>
          <w:sz w:val="24"/>
          <w:szCs w:val="24"/>
        </w:rPr>
        <w:t>psychological</w:t>
      </w:r>
      <w:r w:rsidR="009B234F" w:rsidRPr="0065143E">
        <w:rPr>
          <w:rStyle w:val="s1"/>
          <w:rFonts w:ascii="Arial" w:eastAsiaTheme="majorEastAsia" w:hAnsi="Arial" w:cs="Arial"/>
          <w:color w:val="000000" w:themeColor="text1"/>
          <w:sz w:val="24"/>
          <w:szCs w:val="24"/>
        </w:rPr>
        <w:t xml:space="preserve"> factors that both precipitate and maintain</w:t>
      </w:r>
      <w:r w:rsidRPr="0065143E">
        <w:rPr>
          <w:rStyle w:val="s1"/>
          <w:rFonts w:ascii="Arial" w:eastAsiaTheme="majorEastAsia" w:hAnsi="Arial" w:cs="Arial"/>
          <w:color w:val="000000" w:themeColor="text1"/>
          <w:sz w:val="24"/>
          <w:szCs w:val="24"/>
        </w:rPr>
        <w:t xml:space="preserve"> this</w:t>
      </w:r>
      <w:r w:rsidR="009B234F" w:rsidRPr="0065143E">
        <w:rPr>
          <w:rStyle w:val="s1"/>
          <w:rFonts w:ascii="Arial" w:eastAsiaTheme="majorEastAsia" w:hAnsi="Arial" w:cs="Arial"/>
          <w:color w:val="000000" w:themeColor="text1"/>
          <w:sz w:val="24"/>
          <w:szCs w:val="24"/>
        </w:rPr>
        <w:t xml:space="preserve"> self-destructive and severely harmful behaviour</w:t>
      </w:r>
      <w:r w:rsidRPr="0065143E">
        <w:rPr>
          <w:rStyle w:val="s1"/>
          <w:rFonts w:ascii="Arial" w:eastAsiaTheme="majorEastAsia" w:hAnsi="Arial" w:cs="Arial"/>
          <w:color w:val="000000" w:themeColor="text1"/>
          <w:sz w:val="24"/>
          <w:szCs w:val="24"/>
        </w:rPr>
        <w:t xml:space="preserve"> (Suarez-Albor et al., 2022).</w:t>
      </w:r>
    </w:p>
    <w:p w14:paraId="5784D757" w14:textId="77777777" w:rsidR="00447F93" w:rsidRPr="0065143E" w:rsidRDefault="00447F93" w:rsidP="0075070D">
      <w:pPr>
        <w:pStyle w:val="p1"/>
        <w:spacing w:line="480" w:lineRule="auto"/>
        <w:ind w:firstLine="567"/>
        <w:jc w:val="both"/>
        <w:rPr>
          <w:rStyle w:val="s1"/>
          <w:rFonts w:ascii="Arial" w:eastAsiaTheme="majorEastAsia" w:hAnsi="Arial" w:cs="Arial"/>
          <w:color w:val="000000" w:themeColor="text1"/>
          <w:sz w:val="24"/>
          <w:szCs w:val="24"/>
        </w:rPr>
      </w:pPr>
    </w:p>
    <w:p w14:paraId="2BAC83A6" w14:textId="0674418A" w:rsidR="009B234F" w:rsidRPr="0065143E" w:rsidRDefault="00BA2CCE" w:rsidP="0075070D">
      <w:pPr>
        <w:pStyle w:val="li1"/>
        <w:spacing w:line="480" w:lineRule="auto"/>
        <w:ind w:firstLine="567"/>
        <w:jc w:val="both"/>
        <w:rPr>
          <w:rStyle w:val="s1"/>
          <w:rFonts w:ascii="Arial" w:eastAsiaTheme="majorEastAsia" w:hAnsi="Arial" w:cs="Arial"/>
          <w:color w:val="000000" w:themeColor="text1"/>
          <w:sz w:val="24"/>
          <w:szCs w:val="24"/>
        </w:rPr>
      </w:pPr>
      <w:r w:rsidRPr="0065143E">
        <w:rPr>
          <w:rStyle w:val="s1"/>
          <w:rFonts w:ascii="Arial" w:eastAsiaTheme="majorEastAsia" w:hAnsi="Arial" w:cs="Arial"/>
          <w:color w:val="000000" w:themeColor="text1"/>
          <w:sz w:val="24"/>
          <w:szCs w:val="24"/>
        </w:rPr>
        <w:t xml:space="preserve">One factor </w:t>
      </w:r>
      <w:r w:rsidR="0075070D" w:rsidRPr="0065143E">
        <w:rPr>
          <w:rStyle w:val="s1"/>
          <w:rFonts w:ascii="Arial" w:eastAsiaTheme="majorEastAsia" w:hAnsi="Arial" w:cs="Arial"/>
          <w:color w:val="000000" w:themeColor="text1"/>
          <w:sz w:val="24"/>
          <w:szCs w:val="24"/>
        </w:rPr>
        <w:t xml:space="preserve">previously </w:t>
      </w:r>
      <w:r w:rsidRPr="0065143E">
        <w:rPr>
          <w:rStyle w:val="s1"/>
          <w:rFonts w:ascii="Arial" w:eastAsiaTheme="majorEastAsia" w:hAnsi="Arial" w:cs="Arial"/>
          <w:color w:val="000000" w:themeColor="text1"/>
          <w:sz w:val="24"/>
          <w:szCs w:val="24"/>
        </w:rPr>
        <w:t xml:space="preserve">observed </w:t>
      </w:r>
      <w:r w:rsidR="0075070D" w:rsidRPr="0065143E">
        <w:rPr>
          <w:rStyle w:val="s1"/>
          <w:rFonts w:ascii="Arial" w:eastAsiaTheme="majorEastAsia" w:hAnsi="Arial" w:cs="Arial"/>
          <w:color w:val="000000" w:themeColor="text1"/>
          <w:sz w:val="24"/>
          <w:szCs w:val="24"/>
        </w:rPr>
        <w:t>has been the</w:t>
      </w:r>
      <w:r w:rsidRPr="0065143E">
        <w:rPr>
          <w:rStyle w:val="s1"/>
          <w:rFonts w:ascii="Arial" w:eastAsiaTheme="majorEastAsia" w:hAnsi="Arial" w:cs="Arial"/>
          <w:color w:val="000000" w:themeColor="text1"/>
          <w:sz w:val="24"/>
          <w:szCs w:val="24"/>
        </w:rPr>
        <w:t xml:space="preserve"> presence of low </w:t>
      </w:r>
      <w:r w:rsidR="009B234F" w:rsidRPr="0065143E">
        <w:rPr>
          <w:rStyle w:val="s1"/>
          <w:rFonts w:ascii="Arial" w:eastAsiaTheme="majorEastAsia" w:hAnsi="Arial" w:cs="Arial"/>
          <w:color w:val="000000" w:themeColor="text1"/>
          <w:sz w:val="24"/>
          <w:szCs w:val="24"/>
        </w:rPr>
        <w:t>self-esteem</w:t>
      </w:r>
      <w:r w:rsidR="0075070D" w:rsidRPr="0065143E">
        <w:rPr>
          <w:rStyle w:val="s1"/>
          <w:rFonts w:ascii="Arial" w:eastAsiaTheme="majorEastAsia" w:hAnsi="Arial" w:cs="Arial"/>
          <w:color w:val="000000" w:themeColor="text1"/>
          <w:sz w:val="24"/>
          <w:szCs w:val="24"/>
        </w:rPr>
        <w:t xml:space="preserve">, and its influence in contributing to the </w:t>
      </w:r>
      <w:r w:rsidR="009B234F" w:rsidRPr="0065143E">
        <w:rPr>
          <w:rStyle w:val="s1"/>
          <w:rFonts w:ascii="Arial" w:eastAsiaTheme="majorEastAsia" w:hAnsi="Arial" w:cs="Arial"/>
          <w:color w:val="000000" w:themeColor="text1"/>
          <w:sz w:val="24"/>
          <w:szCs w:val="24"/>
        </w:rPr>
        <w:t xml:space="preserve">onset and maintenance of </w:t>
      </w:r>
      <w:r w:rsidR="0075070D" w:rsidRPr="0065143E">
        <w:rPr>
          <w:rStyle w:val="s1"/>
          <w:rFonts w:ascii="Arial" w:eastAsiaTheme="majorEastAsia" w:hAnsi="Arial" w:cs="Arial"/>
          <w:color w:val="000000" w:themeColor="text1"/>
          <w:sz w:val="24"/>
          <w:szCs w:val="24"/>
        </w:rPr>
        <w:t>AN</w:t>
      </w:r>
      <w:r w:rsidRPr="0065143E">
        <w:rPr>
          <w:rStyle w:val="s1"/>
          <w:rFonts w:ascii="Arial" w:eastAsiaTheme="majorEastAsia" w:hAnsi="Arial" w:cs="Arial"/>
          <w:color w:val="000000" w:themeColor="text1"/>
          <w:sz w:val="24"/>
          <w:szCs w:val="24"/>
        </w:rPr>
        <w:t xml:space="preserve">, as well as </w:t>
      </w:r>
      <w:r w:rsidR="009B234F" w:rsidRPr="0065143E">
        <w:rPr>
          <w:rStyle w:val="s1"/>
          <w:rFonts w:ascii="Arial" w:eastAsiaTheme="majorEastAsia" w:hAnsi="Arial" w:cs="Arial"/>
          <w:color w:val="000000" w:themeColor="text1"/>
          <w:sz w:val="24"/>
          <w:szCs w:val="24"/>
        </w:rPr>
        <w:t xml:space="preserve">a range of </w:t>
      </w:r>
      <w:r w:rsidRPr="0065143E">
        <w:rPr>
          <w:rStyle w:val="s1"/>
          <w:rFonts w:ascii="Arial" w:eastAsiaTheme="majorEastAsia" w:hAnsi="Arial" w:cs="Arial"/>
          <w:color w:val="000000" w:themeColor="text1"/>
          <w:sz w:val="24"/>
          <w:szCs w:val="24"/>
        </w:rPr>
        <w:t xml:space="preserve">other </w:t>
      </w:r>
      <w:r w:rsidR="009B234F" w:rsidRPr="0065143E">
        <w:rPr>
          <w:rStyle w:val="s1"/>
          <w:rFonts w:ascii="Arial" w:eastAsiaTheme="majorEastAsia" w:hAnsi="Arial" w:cs="Arial"/>
          <w:color w:val="000000" w:themeColor="text1"/>
          <w:sz w:val="24"/>
          <w:szCs w:val="24"/>
        </w:rPr>
        <w:t>mental health problems (</w:t>
      </w:r>
      <w:r w:rsidRPr="0065143E">
        <w:rPr>
          <w:rStyle w:val="s1"/>
          <w:rFonts w:ascii="Arial" w:eastAsiaTheme="majorEastAsia" w:hAnsi="Arial" w:cs="Arial"/>
          <w:color w:val="000000" w:themeColor="text1"/>
          <w:sz w:val="24"/>
          <w:szCs w:val="24"/>
        </w:rPr>
        <w:t xml:space="preserve">Berkman et al., 2007; </w:t>
      </w:r>
      <w:r w:rsidR="009B234F" w:rsidRPr="0065143E">
        <w:rPr>
          <w:rStyle w:val="s1"/>
          <w:rFonts w:ascii="Arial" w:eastAsiaTheme="majorEastAsia" w:hAnsi="Arial" w:cs="Arial"/>
          <w:color w:val="000000" w:themeColor="text1"/>
          <w:sz w:val="24"/>
          <w:szCs w:val="24"/>
        </w:rPr>
        <w:t>Suarez-Albor et al., 2022</w:t>
      </w:r>
      <w:r w:rsidRPr="0065143E">
        <w:rPr>
          <w:rStyle w:val="s1"/>
          <w:rFonts w:ascii="Arial" w:eastAsiaTheme="majorEastAsia" w:hAnsi="Arial" w:cs="Arial"/>
          <w:color w:val="000000" w:themeColor="text1"/>
          <w:sz w:val="24"/>
          <w:szCs w:val="24"/>
        </w:rPr>
        <w:t xml:space="preserve">). Low self-esteem has been </w:t>
      </w:r>
      <w:r w:rsidR="009B234F" w:rsidRPr="0065143E">
        <w:rPr>
          <w:rStyle w:val="s1"/>
          <w:rFonts w:ascii="Arial" w:eastAsiaTheme="majorEastAsia" w:hAnsi="Arial" w:cs="Arial"/>
          <w:color w:val="000000" w:themeColor="text1"/>
          <w:sz w:val="24"/>
          <w:szCs w:val="24"/>
        </w:rPr>
        <w:t xml:space="preserve">defined </w:t>
      </w:r>
      <w:r w:rsidR="00480E61">
        <w:rPr>
          <w:rStyle w:val="s1"/>
          <w:rFonts w:ascii="Arial" w:eastAsiaTheme="majorEastAsia" w:hAnsi="Arial" w:cs="Arial"/>
          <w:color w:val="000000" w:themeColor="text1"/>
          <w:sz w:val="24"/>
          <w:szCs w:val="24"/>
        </w:rPr>
        <w:t>as</w:t>
      </w:r>
      <w:r w:rsidR="009B234F" w:rsidRPr="0065143E">
        <w:rPr>
          <w:rStyle w:val="s1"/>
          <w:rFonts w:ascii="Arial" w:eastAsiaTheme="majorEastAsia" w:hAnsi="Arial" w:cs="Arial"/>
          <w:color w:val="000000" w:themeColor="text1"/>
          <w:sz w:val="24"/>
          <w:szCs w:val="24"/>
        </w:rPr>
        <w:t xml:space="preserve"> minimising or dismissing strengths and positive qualities whilst exaggerating and focussing on weaknesses and faults which, in turn, affect their thoughts, feelings and behaviours (Biney et al., 2020; Fennell, 1997).</w:t>
      </w:r>
      <w:r w:rsidRPr="0065143E">
        <w:rPr>
          <w:rStyle w:val="s1"/>
          <w:rFonts w:ascii="Arial" w:eastAsiaTheme="majorEastAsia" w:hAnsi="Arial" w:cs="Arial"/>
          <w:color w:val="000000" w:themeColor="text1"/>
          <w:sz w:val="24"/>
          <w:szCs w:val="24"/>
        </w:rPr>
        <w:t xml:space="preserve"> </w:t>
      </w:r>
      <w:r w:rsidR="00480E61">
        <w:rPr>
          <w:rStyle w:val="s1"/>
          <w:rFonts w:ascii="Arial" w:eastAsiaTheme="majorEastAsia" w:hAnsi="Arial" w:cs="Arial"/>
          <w:color w:val="000000" w:themeColor="text1"/>
          <w:sz w:val="24"/>
          <w:szCs w:val="24"/>
        </w:rPr>
        <w:t xml:space="preserve">The </w:t>
      </w:r>
      <w:r w:rsidRPr="0065143E">
        <w:rPr>
          <w:rStyle w:val="s1"/>
          <w:rFonts w:ascii="Arial" w:eastAsiaTheme="majorEastAsia" w:hAnsi="Arial" w:cs="Arial"/>
          <w:color w:val="000000" w:themeColor="text1"/>
          <w:sz w:val="24"/>
          <w:szCs w:val="24"/>
        </w:rPr>
        <w:t>comparatively low</w:t>
      </w:r>
      <w:r w:rsidR="00480E61">
        <w:rPr>
          <w:rStyle w:val="s1"/>
          <w:rFonts w:ascii="Arial" w:eastAsiaTheme="majorEastAsia" w:hAnsi="Arial" w:cs="Arial"/>
          <w:color w:val="000000" w:themeColor="text1"/>
          <w:sz w:val="24"/>
          <w:szCs w:val="24"/>
        </w:rPr>
        <w:t xml:space="preserve"> self-esteem that commonly accompanies</w:t>
      </w:r>
      <w:r w:rsidRPr="0065143E">
        <w:rPr>
          <w:rStyle w:val="s1"/>
          <w:rFonts w:ascii="Arial" w:eastAsiaTheme="majorEastAsia" w:hAnsi="Arial" w:cs="Arial"/>
          <w:color w:val="000000" w:themeColor="text1"/>
          <w:sz w:val="24"/>
          <w:szCs w:val="24"/>
        </w:rPr>
        <w:t xml:space="preserve"> AN further complicates efforts to achieve </w:t>
      </w:r>
      <w:r w:rsidR="009B234F" w:rsidRPr="0065143E">
        <w:rPr>
          <w:rStyle w:val="s1"/>
          <w:rFonts w:ascii="Arial" w:eastAsiaTheme="majorEastAsia" w:hAnsi="Arial" w:cs="Arial"/>
          <w:color w:val="000000" w:themeColor="text1"/>
          <w:sz w:val="24"/>
          <w:szCs w:val="24"/>
        </w:rPr>
        <w:t xml:space="preserve">positive psychological change (Wilksch &amp; Wade, 2004). </w:t>
      </w:r>
      <w:r w:rsidRPr="0065143E">
        <w:rPr>
          <w:rStyle w:val="s1"/>
          <w:rFonts w:ascii="Arial" w:eastAsiaTheme="majorEastAsia" w:hAnsi="Arial" w:cs="Arial"/>
          <w:color w:val="000000" w:themeColor="text1"/>
          <w:sz w:val="24"/>
          <w:szCs w:val="24"/>
        </w:rPr>
        <w:t xml:space="preserve">This is because for the AN sufferer, the presence of a </w:t>
      </w:r>
      <w:r w:rsidR="009B234F" w:rsidRPr="0065143E">
        <w:rPr>
          <w:rStyle w:val="s1"/>
          <w:rFonts w:ascii="Arial" w:eastAsiaTheme="majorEastAsia" w:hAnsi="Arial" w:cs="Arial"/>
          <w:color w:val="000000" w:themeColor="text1"/>
          <w:sz w:val="24"/>
          <w:szCs w:val="24"/>
        </w:rPr>
        <w:t>low body weight</w:t>
      </w:r>
      <w:r w:rsidRPr="0065143E">
        <w:rPr>
          <w:rStyle w:val="s1"/>
          <w:rFonts w:ascii="Arial" w:eastAsiaTheme="majorEastAsia" w:hAnsi="Arial" w:cs="Arial"/>
          <w:color w:val="000000" w:themeColor="text1"/>
          <w:sz w:val="24"/>
          <w:szCs w:val="24"/>
        </w:rPr>
        <w:t xml:space="preserve"> is often</w:t>
      </w:r>
      <w:r w:rsidR="009B234F" w:rsidRPr="0065143E">
        <w:rPr>
          <w:rStyle w:val="s1"/>
          <w:rFonts w:ascii="Arial" w:eastAsiaTheme="majorEastAsia" w:hAnsi="Arial" w:cs="Arial"/>
          <w:color w:val="000000" w:themeColor="text1"/>
          <w:sz w:val="24"/>
          <w:szCs w:val="24"/>
        </w:rPr>
        <w:t xml:space="preserve"> perceived as an achievement,</w:t>
      </w:r>
      <w:r w:rsidRPr="0065143E">
        <w:rPr>
          <w:rStyle w:val="s1"/>
          <w:rFonts w:ascii="Arial" w:eastAsiaTheme="majorEastAsia" w:hAnsi="Arial" w:cs="Arial"/>
          <w:color w:val="000000" w:themeColor="text1"/>
          <w:sz w:val="24"/>
          <w:szCs w:val="24"/>
        </w:rPr>
        <w:t xml:space="preserve"> producing a maladaptive increase in self-esteem. </w:t>
      </w:r>
      <w:r w:rsidR="009B234F" w:rsidRPr="0065143E">
        <w:rPr>
          <w:rStyle w:val="s1"/>
          <w:rFonts w:ascii="Arial" w:eastAsiaTheme="majorEastAsia" w:hAnsi="Arial" w:cs="Arial"/>
          <w:color w:val="000000" w:themeColor="text1"/>
          <w:sz w:val="24"/>
          <w:szCs w:val="24"/>
        </w:rPr>
        <w:t xml:space="preserve">Consequently, </w:t>
      </w:r>
      <w:r w:rsidRPr="0065143E">
        <w:rPr>
          <w:rStyle w:val="s1"/>
          <w:rFonts w:ascii="Arial" w:eastAsiaTheme="majorEastAsia" w:hAnsi="Arial" w:cs="Arial"/>
          <w:color w:val="000000" w:themeColor="text1"/>
          <w:sz w:val="24"/>
          <w:szCs w:val="24"/>
        </w:rPr>
        <w:t xml:space="preserve">any healthy </w:t>
      </w:r>
      <w:r w:rsidR="009B234F" w:rsidRPr="0065143E">
        <w:rPr>
          <w:rStyle w:val="s1"/>
          <w:rFonts w:ascii="Arial" w:eastAsiaTheme="majorEastAsia" w:hAnsi="Arial" w:cs="Arial"/>
          <w:color w:val="000000" w:themeColor="text1"/>
          <w:sz w:val="24"/>
          <w:szCs w:val="24"/>
        </w:rPr>
        <w:t>weight gain</w:t>
      </w:r>
      <w:r w:rsidRPr="0065143E">
        <w:rPr>
          <w:rStyle w:val="s1"/>
          <w:rFonts w:ascii="Arial" w:eastAsiaTheme="majorEastAsia" w:hAnsi="Arial" w:cs="Arial"/>
          <w:color w:val="000000" w:themeColor="text1"/>
          <w:sz w:val="24"/>
          <w:szCs w:val="24"/>
        </w:rPr>
        <w:t xml:space="preserve"> provokes </w:t>
      </w:r>
      <w:r w:rsidR="009B234F" w:rsidRPr="0065143E">
        <w:rPr>
          <w:rStyle w:val="s1"/>
          <w:rFonts w:ascii="Arial" w:eastAsiaTheme="majorEastAsia" w:hAnsi="Arial" w:cs="Arial"/>
          <w:color w:val="000000" w:themeColor="text1"/>
          <w:sz w:val="24"/>
          <w:szCs w:val="24"/>
        </w:rPr>
        <w:t>distress and undermin</w:t>
      </w:r>
      <w:r w:rsidRPr="0065143E">
        <w:rPr>
          <w:rStyle w:val="s1"/>
          <w:rFonts w:ascii="Arial" w:eastAsiaTheme="majorEastAsia" w:hAnsi="Arial" w:cs="Arial"/>
          <w:color w:val="000000" w:themeColor="text1"/>
          <w:sz w:val="24"/>
          <w:szCs w:val="24"/>
        </w:rPr>
        <w:t xml:space="preserve">es </w:t>
      </w:r>
      <w:r w:rsidR="009B234F" w:rsidRPr="0065143E">
        <w:rPr>
          <w:rStyle w:val="s1"/>
          <w:rFonts w:ascii="Arial" w:eastAsiaTheme="majorEastAsia" w:hAnsi="Arial" w:cs="Arial"/>
          <w:color w:val="000000" w:themeColor="text1"/>
          <w:sz w:val="24"/>
          <w:szCs w:val="24"/>
        </w:rPr>
        <w:t>self-esteem</w:t>
      </w:r>
      <w:r w:rsidR="0075070D" w:rsidRPr="0065143E">
        <w:rPr>
          <w:rStyle w:val="s1"/>
          <w:rFonts w:ascii="Arial" w:eastAsiaTheme="majorEastAsia" w:hAnsi="Arial" w:cs="Arial"/>
          <w:color w:val="000000" w:themeColor="text1"/>
          <w:sz w:val="24"/>
          <w:szCs w:val="24"/>
        </w:rPr>
        <w:t>,</w:t>
      </w:r>
      <w:r w:rsidRPr="0065143E">
        <w:rPr>
          <w:rStyle w:val="s1"/>
          <w:rFonts w:ascii="Arial" w:eastAsiaTheme="majorEastAsia" w:hAnsi="Arial" w:cs="Arial"/>
          <w:color w:val="000000" w:themeColor="text1"/>
          <w:sz w:val="24"/>
          <w:szCs w:val="24"/>
        </w:rPr>
        <w:t xml:space="preserve"> thus perpetuating and intensifying the </w:t>
      </w:r>
      <w:r w:rsidR="009B234F" w:rsidRPr="0065143E">
        <w:rPr>
          <w:rStyle w:val="s1"/>
          <w:rFonts w:ascii="Arial" w:eastAsiaTheme="majorEastAsia" w:hAnsi="Arial" w:cs="Arial"/>
          <w:color w:val="000000" w:themeColor="text1"/>
          <w:sz w:val="24"/>
          <w:szCs w:val="24"/>
        </w:rPr>
        <w:t xml:space="preserve">desire to reduce calorie intake (Biney et al., 2021). </w:t>
      </w:r>
      <w:r w:rsidRPr="0065143E">
        <w:rPr>
          <w:rStyle w:val="s1"/>
          <w:rFonts w:ascii="Arial" w:eastAsiaTheme="majorEastAsia" w:hAnsi="Arial" w:cs="Arial"/>
          <w:color w:val="000000" w:themeColor="text1"/>
          <w:sz w:val="24"/>
          <w:szCs w:val="24"/>
        </w:rPr>
        <w:t xml:space="preserve">Whilst numerous studies have recognised the value </w:t>
      </w:r>
      <w:r w:rsidR="0075070D" w:rsidRPr="0065143E">
        <w:rPr>
          <w:rStyle w:val="s1"/>
          <w:rFonts w:ascii="Arial" w:eastAsiaTheme="majorEastAsia" w:hAnsi="Arial" w:cs="Arial"/>
          <w:color w:val="000000" w:themeColor="text1"/>
          <w:sz w:val="24"/>
          <w:szCs w:val="24"/>
        </w:rPr>
        <w:t xml:space="preserve">of </w:t>
      </w:r>
      <w:r w:rsidR="009B234F" w:rsidRPr="0065143E">
        <w:rPr>
          <w:rStyle w:val="s1"/>
          <w:rFonts w:ascii="Arial" w:eastAsiaTheme="majorEastAsia" w:hAnsi="Arial" w:cs="Arial"/>
          <w:color w:val="000000" w:themeColor="text1"/>
          <w:sz w:val="24"/>
          <w:szCs w:val="24"/>
        </w:rPr>
        <w:t>interventions</w:t>
      </w:r>
      <w:r w:rsidR="00480E61">
        <w:rPr>
          <w:rStyle w:val="s1"/>
          <w:rFonts w:ascii="Arial" w:eastAsiaTheme="majorEastAsia" w:hAnsi="Arial" w:cs="Arial"/>
          <w:color w:val="000000" w:themeColor="text1"/>
          <w:sz w:val="24"/>
          <w:szCs w:val="24"/>
        </w:rPr>
        <w:t xml:space="preserve"> that</w:t>
      </w:r>
      <w:r w:rsidRPr="0065143E">
        <w:rPr>
          <w:rStyle w:val="s1"/>
          <w:rFonts w:ascii="Arial" w:eastAsiaTheme="majorEastAsia" w:hAnsi="Arial" w:cs="Arial"/>
          <w:color w:val="000000" w:themeColor="text1"/>
          <w:sz w:val="24"/>
          <w:szCs w:val="24"/>
        </w:rPr>
        <w:t xml:space="preserve"> address</w:t>
      </w:r>
      <w:r w:rsidR="0075070D" w:rsidRPr="0065143E">
        <w:rPr>
          <w:rStyle w:val="s1"/>
          <w:rFonts w:ascii="Arial" w:eastAsiaTheme="majorEastAsia" w:hAnsi="Arial" w:cs="Arial"/>
          <w:color w:val="000000" w:themeColor="text1"/>
          <w:sz w:val="24"/>
          <w:szCs w:val="24"/>
        </w:rPr>
        <w:t xml:space="preserve"> </w:t>
      </w:r>
      <w:r w:rsidR="009B234F" w:rsidRPr="0065143E">
        <w:rPr>
          <w:rStyle w:val="s1"/>
          <w:rFonts w:ascii="Arial" w:eastAsiaTheme="majorEastAsia" w:hAnsi="Arial" w:cs="Arial"/>
          <w:color w:val="000000" w:themeColor="text1"/>
          <w:sz w:val="24"/>
          <w:szCs w:val="24"/>
        </w:rPr>
        <w:t>self-esteem</w:t>
      </w:r>
      <w:r w:rsidRPr="0065143E">
        <w:rPr>
          <w:rStyle w:val="s1"/>
          <w:rFonts w:ascii="Arial" w:eastAsiaTheme="majorEastAsia" w:hAnsi="Arial" w:cs="Arial"/>
          <w:color w:val="000000" w:themeColor="text1"/>
          <w:sz w:val="24"/>
          <w:szCs w:val="24"/>
        </w:rPr>
        <w:t xml:space="preserve"> to aid recovery from AN, it is broadly acknowledge</w:t>
      </w:r>
      <w:r w:rsidR="0075070D" w:rsidRPr="0065143E">
        <w:rPr>
          <w:rStyle w:val="s1"/>
          <w:rFonts w:ascii="Arial" w:eastAsiaTheme="majorEastAsia" w:hAnsi="Arial" w:cs="Arial"/>
          <w:color w:val="000000" w:themeColor="text1"/>
          <w:sz w:val="24"/>
          <w:szCs w:val="24"/>
        </w:rPr>
        <w:t>d</w:t>
      </w:r>
      <w:r w:rsidRPr="0065143E">
        <w:rPr>
          <w:rStyle w:val="s1"/>
          <w:rFonts w:ascii="Arial" w:eastAsiaTheme="majorEastAsia" w:hAnsi="Arial" w:cs="Arial"/>
          <w:color w:val="000000" w:themeColor="text1"/>
          <w:sz w:val="24"/>
          <w:szCs w:val="24"/>
        </w:rPr>
        <w:t xml:space="preserve"> that further research </w:t>
      </w:r>
      <w:r w:rsidR="0075070D" w:rsidRPr="0065143E">
        <w:rPr>
          <w:rStyle w:val="s1"/>
          <w:rFonts w:ascii="Arial" w:eastAsiaTheme="majorEastAsia" w:hAnsi="Arial" w:cs="Arial"/>
          <w:color w:val="000000" w:themeColor="text1"/>
          <w:sz w:val="24"/>
          <w:szCs w:val="24"/>
        </w:rPr>
        <w:t>is</w:t>
      </w:r>
      <w:r w:rsidRPr="0065143E">
        <w:rPr>
          <w:rStyle w:val="s1"/>
          <w:rFonts w:ascii="Arial" w:eastAsiaTheme="majorEastAsia" w:hAnsi="Arial" w:cs="Arial"/>
          <w:color w:val="000000" w:themeColor="text1"/>
          <w:sz w:val="24"/>
          <w:szCs w:val="24"/>
        </w:rPr>
        <w:t xml:space="preserve"> necessary </w:t>
      </w:r>
      <w:r w:rsidR="009B234F" w:rsidRPr="0065143E">
        <w:rPr>
          <w:rStyle w:val="s1"/>
          <w:rFonts w:ascii="Arial" w:eastAsiaTheme="majorEastAsia" w:hAnsi="Arial" w:cs="Arial"/>
          <w:color w:val="000000" w:themeColor="text1"/>
          <w:sz w:val="24"/>
          <w:szCs w:val="24"/>
        </w:rPr>
        <w:t>(Bardone-Cone et al., 2020; Biney et al., 2021; Croce et al., 2023).</w:t>
      </w:r>
    </w:p>
    <w:p w14:paraId="055E5B15" w14:textId="77777777" w:rsidR="00681C4B" w:rsidRPr="0065143E" w:rsidRDefault="00681C4B" w:rsidP="00BA2CCE">
      <w:pPr>
        <w:pStyle w:val="li1"/>
        <w:spacing w:line="480" w:lineRule="auto"/>
        <w:ind w:firstLine="567"/>
        <w:jc w:val="both"/>
        <w:rPr>
          <w:rStyle w:val="s1"/>
          <w:rFonts w:ascii="Arial" w:eastAsiaTheme="majorEastAsia" w:hAnsi="Arial" w:cs="Arial"/>
          <w:color w:val="000000" w:themeColor="text1"/>
          <w:sz w:val="24"/>
          <w:szCs w:val="24"/>
        </w:rPr>
      </w:pPr>
    </w:p>
    <w:p w14:paraId="74FFF073" w14:textId="16F4B4B6" w:rsidR="009B234F" w:rsidRPr="0065143E" w:rsidRDefault="00D6775D" w:rsidP="0075070D">
      <w:pPr>
        <w:pStyle w:val="li1"/>
        <w:spacing w:line="480" w:lineRule="auto"/>
        <w:ind w:firstLine="567"/>
        <w:jc w:val="both"/>
        <w:rPr>
          <w:rStyle w:val="s1"/>
          <w:rFonts w:ascii="Arial" w:eastAsiaTheme="majorEastAsia" w:hAnsi="Arial" w:cs="Arial"/>
          <w:color w:val="000000" w:themeColor="text1"/>
          <w:sz w:val="24"/>
          <w:szCs w:val="24"/>
        </w:rPr>
      </w:pPr>
      <w:r w:rsidRPr="0065143E">
        <w:rPr>
          <w:rStyle w:val="s1"/>
          <w:rFonts w:ascii="Arial" w:eastAsiaTheme="majorEastAsia" w:hAnsi="Arial" w:cs="Arial"/>
          <w:color w:val="000000" w:themeColor="text1"/>
          <w:sz w:val="24"/>
          <w:szCs w:val="24"/>
        </w:rPr>
        <w:t>Another common experience amongst AN sufferers’ is the reported experience of shame</w:t>
      </w:r>
      <w:r w:rsidR="009B234F" w:rsidRPr="0065143E">
        <w:rPr>
          <w:rStyle w:val="s1"/>
          <w:rFonts w:ascii="Arial" w:eastAsiaTheme="majorEastAsia" w:hAnsi="Arial" w:cs="Arial"/>
          <w:color w:val="000000" w:themeColor="text1"/>
          <w:sz w:val="24"/>
          <w:szCs w:val="24"/>
        </w:rPr>
        <w:t xml:space="preserve"> (Nechita et al., 2021). Shame is typically characterised as a painful self-conscious emotion</w:t>
      </w:r>
      <w:r w:rsidR="00480E61">
        <w:rPr>
          <w:rStyle w:val="s1"/>
          <w:rFonts w:ascii="Arial" w:eastAsiaTheme="majorEastAsia" w:hAnsi="Arial" w:cs="Arial"/>
          <w:color w:val="000000" w:themeColor="text1"/>
          <w:sz w:val="24"/>
          <w:szCs w:val="24"/>
        </w:rPr>
        <w:t>,</w:t>
      </w:r>
      <w:r w:rsidR="009B234F" w:rsidRPr="0065143E">
        <w:rPr>
          <w:rStyle w:val="s1"/>
          <w:rFonts w:ascii="Arial" w:eastAsiaTheme="majorEastAsia" w:hAnsi="Arial" w:cs="Arial"/>
          <w:color w:val="000000" w:themeColor="text1"/>
          <w:sz w:val="24"/>
          <w:szCs w:val="24"/>
        </w:rPr>
        <w:t xml:space="preserve"> involving a global negative evaluation of self</w:t>
      </w:r>
      <w:r w:rsidR="00480E61">
        <w:rPr>
          <w:rStyle w:val="s1"/>
          <w:rFonts w:ascii="Arial" w:eastAsiaTheme="majorEastAsia" w:hAnsi="Arial" w:cs="Arial"/>
          <w:color w:val="000000" w:themeColor="text1"/>
          <w:sz w:val="24"/>
          <w:szCs w:val="24"/>
        </w:rPr>
        <w:t xml:space="preserve">, </w:t>
      </w:r>
      <w:r w:rsidR="009B234F" w:rsidRPr="0065143E">
        <w:rPr>
          <w:rStyle w:val="s1"/>
          <w:rFonts w:ascii="Arial" w:eastAsiaTheme="majorEastAsia" w:hAnsi="Arial" w:cs="Arial"/>
          <w:color w:val="000000" w:themeColor="text1"/>
          <w:sz w:val="24"/>
          <w:szCs w:val="24"/>
        </w:rPr>
        <w:t xml:space="preserve">often experienced when an individual believes they have failed to live up to personal or social standards </w:t>
      </w:r>
      <w:r w:rsidR="009B234F" w:rsidRPr="0065143E">
        <w:rPr>
          <w:rStyle w:val="s1"/>
          <w:rFonts w:ascii="Arial" w:eastAsiaTheme="majorEastAsia" w:hAnsi="Arial" w:cs="Arial"/>
          <w:color w:val="000000" w:themeColor="text1"/>
          <w:sz w:val="24"/>
          <w:szCs w:val="24"/>
        </w:rPr>
        <w:lastRenderedPageBreak/>
        <w:t xml:space="preserve">(Tracy &amp; Robins, 2004). </w:t>
      </w:r>
      <w:r w:rsidRPr="0065143E">
        <w:rPr>
          <w:rStyle w:val="s1"/>
          <w:rFonts w:ascii="Arial" w:eastAsiaTheme="majorEastAsia" w:hAnsi="Arial" w:cs="Arial"/>
          <w:color w:val="000000" w:themeColor="text1"/>
          <w:sz w:val="24"/>
          <w:szCs w:val="24"/>
        </w:rPr>
        <w:t xml:space="preserve">In the simplest of terms, shame can be </w:t>
      </w:r>
      <w:r w:rsidR="009B234F" w:rsidRPr="0065143E">
        <w:rPr>
          <w:rStyle w:val="s1"/>
          <w:rFonts w:ascii="Arial" w:eastAsiaTheme="majorEastAsia" w:hAnsi="Arial" w:cs="Arial"/>
          <w:color w:val="000000" w:themeColor="text1"/>
          <w:sz w:val="24"/>
          <w:szCs w:val="24"/>
        </w:rPr>
        <w:t>divided into</w:t>
      </w:r>
      <w:r w:rsidRPr="0065143E">
        <w:rPr>
          <w:rStyle w:val="s1"/>
          <w:rFonts w:ascii="Arial" w:eastAsiaTheme="majorEastAsia" w:hAnsi="Arial" w:cs="Arial"/>
          <w:color w:val="000000" w:themeColor="text1"/>
          <w:sz w:val="24"/>
          <w:szCs w:val="24"/>
        </w:rPr>
        <w:t xml:space="preserve"> two sub-categories.</w:t>
      </w:r>
      <w:r w:rsidR="0075070D" w:rsidRPr="0065143E">
        <w:rPr>
          <w:rStyle w:val="s1"/>
          <w:rFonts w:ascii="Arial" w:eastAsiaTheme="majorEastAsia" w:hAnsi="Arial" w:cs="Arial"/>
          <w:color w:val="000000" w:themeColor="text1"/>
          <w:sz w:val="24"/>
          <w:szCs w:val="24"/>
        </w:rPr>
        <w:t xml:space="preserve"> Firstly, </w:t>
      </w:r>
      <w:r w:rsidRPr="0065143E">
        <w:rPr>
          <w:rStyle w:val="s1"/>
          <w:rFonts w:ascii="Arial" w:eastAsiaTheme="majorEastAsia" w:hAnsi="Arial" w:cs="Arial"/>
          <w:color w:val="000000" w:themeColor="text1"/>
          <w:sz w:val="24"/>
          <w:szCs w:val="24"/>
        </w:rPr>
        <w:t xml:space="preserve">internal shame relates to how an individual </w:t>
      </w:r>
      <w:r w:rsidR="009B234F" w:rsidRPr="0065143E">
        <w:rPr>
          <w:rStyle w:val="s1"/>
          <w:rFonts w:ascii="Arial" w:eastAsiaTheme="majorEastAsia" w:hAnsi="Arial" w:cs="Arial"/>
          <w:color w:val="000000" w:themeColor="text1"/>
          <w:sz w:val="24"/>
          <w:szCs w:val="24"/>
        </w:rPr>
        <w:t xml:space="preserve">perceives </w:t>
      </w:r>
      <w:r w:rsidRPr="0065143E">
        <w:rPr>
          <w:rStyle w:val="s1"/>
          <w:rFonts w:ascii="Arial" w:eastAsiaTheme="majorEastAsia" w:hAnsi="Arial" w:cs="Arial"/>
          <w:color w:val="000000" w:themeColor="text1"/>
          <w:sz w:val="24"/>
          <w:szCs w:val="24"/>
        </w:rPr>
        <w:t xml:space="preserve">themselves. </w:t>
      </w:r>
      <w:r w:rsidR="0075070D" w:rsidRPr="0065143E">
        <w:rPr>
          <w:rStyle w:val="s1"/>
          <w:rFonts w:ascii="Arial" w:eastAsiaTheme="majorEastAsia" w:hAnsi="Arial" w:cs="Arial"/>
          <w:color w:val="000000" w:themeColor="text1"/>
          <w:sz w:val="24"/>
          <w:szCs w:val="24"/>
        </w:rPr>
        <w:t xml:space="preserve">Secondly, </w:t>
      </w:r>
      <w:r w:rsidRPr="0065143E">
        <w:rPr>
          <w:rStyle w:val="s1"/>
          <w:rFonts w:ascii="Arial" w:eastAsiaTheme="majorEastAsia" w:hAnsi="Arial" w:cs="Arial"/>
          <w:color w:val="000000" w:themeColor="text1"/>
          <w:sz w:val="24"/>
          <w:szCs w:val="24"/>
        </w:rPr>
        <w:t xml:space="preserve">external shame </w:t>
      </w:r>
      <w:r w:rsidR="0075070D" w:rsidRPr="0065143E">
        <w:rPr>
          <w:rStyle w:val="s1"/>
          <w:rFonts w:ascii="Arial" w:eastAsiaTheme="majorEastAsia" w:hAnsi="Arial" w:cs="Arial"/>
          <w:color w:val="000000" w:themeColor="text1"/>
          <w:sz w:val="24"/>
          <w:szCs w:val="24"/>
        </w:rPr>
        <w:t>is</w:t>
      </w:r>
      <w:r w:rsidRPr="0065143E">
        <w:rPr>
          <w:rStyle w:val="s1"/>
          <w:rFonts w:ascii="Arial" w:eastAsiaTheme="majorEastAsia" w:hAnsi="Arial" w:cs="Arial"/>
          <w:color w:val="000000" w:themeColor="text1"/>
          <w:sz w:val="24"/>
          <w:szCs w:val="24"/>
        </w:rPr>
        <w:t xml:space="preserve"> </w:t>
      </w:r>
      <w:r w:rsidR="0075070D" w:rsidRPr="0065143E">
        <w:rPr>
          <w:rStyle w:val="s1"/>
          <w:rFonts w:ascii="Arial" w:eastAsiaTheme="majorEastAsia" w:hAnsi="Arial" w:cs="Arial"/>
          <w:color w:val="000000" w:themeColor="text1"/>
          <w:sz w:val="24"/>
          <w:szCs w:val="24"/>
        </w:rPr>
        <w:t>the perception of</w:t>
      </w:r>
      <w:r w:rsidRPr="0065143E">
        <w:rPr>
          <w:rStyle w:val="s1"/>
          <w:rFonts w:ascii="Arial" w:eastAsiaTheme="majorEastAsia" w:hAnsi="Arial" w:cs="Arial"/>
          <w:color w:val="000000" w:themeColor="text1"/>
          <w:sz w:val="24"/>
          <w:szCs w:val="24"/>
        </w:rPr>
        <w:t xml:space="preserve"> how others view them </w:t>
      </w:r>
      <w:r w:rsidR="009B234F" w:rsidRPr="0065143E">
        <w:rPr>
          <w:rStyle w:val="s1"/>
          <w:rFonts w:ascii="Arial" w:eastAsiaTheme="majorEastAsia" w:hAnsi="Arial" w:cs="Arial"/>
          <w:color w:val="000000" w:themeColor="text1"/>
          <w:sz w:val="24"/>
          <w:szCs w:val="24"/>
        </w:rPr>
        <w:t xml:space="preserve">(Nechita et al., 2021; Gilbert, 1998). </w:t>
      </w:r>
      <w:r w:rsidR="0075070D" w:rsidRPr="0065143E">
        <w:rPr>
          <w:rStyle w:val="s1"/>
          <w:rFonts w:ascii="Arial" w:eastAsiaTheme="majorEastAsia" w:hAnsi="Arial" w:cs="Arial"/>
          <w:color w:val="000000" w:themeColor="text1"/>
          <w:sz w:val="24"/>
          <w:szCs w:val="24"/>
        </w:rPr>
        <w:t>A</w:t>
      </w:r>
      <w:r w:rsidR="009B234F" w:rsidRPr="0065143E">
        <w:rPr>
          <w:rStyle w:val="s1"/>
          <w:rFonts w:ascii="Arial" w:eastAsiaTheme="majorEastAsia" w:hAnsi="Arial" w:cs="Arial"/>
          <w:color w:val="000000" w:themeColor="text1"/>
          <w:sz w:val="24"/>
          <w:szCs w:val="24"/>
        </w:rPr>
        <w:t xml:space="preserve"> systemic review </w:t>
      </w:r>
      <w:r w:rsidRPr="0065143E">
        <w:rPr>
          <w:rStyle w:val="s1"/>
          <w:rFonts w:ascii="Arial" w:eastAsiaTheme="majorEastAsia" w:hAnsi="Arial" w:cs="Arial"/>
          <w:color w:val="000000" w:themeColor="text1"/>
          <w:sz w:val="24"/>
          <w:szCs w:val="24"/>
        </w:rPr>
        <w:t>of</w:t>
      </w:r>
      <w:r w:rsidR="009B234F" w:rsidRPr="0065143E">
        <w:rPr>
          <w:rStyle w:val="s1"/>
          <w:rFonts w:ascii="Arial" w:eastAsiaTheme="majorEastAsia" w:hAnsi="Arial" w:cs="Arial"/>
          <w:color w:val="000000" w:themeColor="text1"/>
          <w:sz w:val="24"/>
          <w:szCs w:val="24"/>
        </w:rPr>
        <w:t xml:space="preserve"> </w:t>
      </w:r>
      <w:r w:rsidR="0075070D" w:rsidRPr="0065143E">
        <w:rPr>
          <w:rStyle w:val="s1"/>
          <w:rFonts w:ascii="Arial" w:eastAsiaTheme="majorEastAsia" w:hAnsi="Arial" w:cs="Arial"/>
          <w:color w:val="000000" w:themeColor="text1"/>
          <w:sz w:val="24"/>
          <w:szCs w:val="24"/>
        </w:rPr>
        <w:t>AN</w:t>
      </w:r>
      <w:r w:rsidRPr="0065143E">
        <w:rPr>
          <w:rStyle w:val="s1"/>
          <w:rFonts w:ascii="Arial" w:eastAsiaTheme="majorEastAsia" w:hAnsi="Arial" w:cs="Arial"/>
          <w:color w:val="000000" w:themeColor="text1"/>
          <w:sz w:val="24"/>
          <w:szCs w:val="24"/>
        </w:rPr>
        <w:t xml:space="preserve"> observed that both forms of shame were frequently present </w:t>
      </w:r>
      <w:r w:rsidR="0075070D" w:rsidRPr="0065143E">
        <w:rPr>
          <w:rStyle w:val="s1"/>
          <w:rFonts w:ascii="Arial" w:eastAsiaTheme="majorEastAsia" w:hAnsi="Arial" w:cs="Arial"/>
          <w:color w:val="000000" w:themeColor="text1"/>
          <w:sz w:val="24"/>
          <w:szCs w:val="24"/>
        </w:rPr>
        <w:t xml:space="preserve">(Blythin et al., 2018). </w:t>
      </w:r>
      <w:r w:rsidRPr="0065143E">
        <w:rPr>
          <w:rStyle w:val="s1"/>
          <w:rFonts w:ascii="Arial" w:eastAsiaTheme="majorEastAsia" w:hAnsi="Arial" w:cs="Arial"/>
          <w:color w:val="000000" w:themeColor="text1"/>
          <w:sz w:val="24"/>
          <w:szCs w:val="24"/>
        </w:rPr>
        <w:t xml:space="preserve">Consequently, this emotion likely perpetuates increased </w:t>
      </w:r>
      <w:r w:rsidR="009B234F" w:rsidRPr="0065143E">
        <w:rPr>
          <w:rStyle w:val="s1"/>
          <w:rFonts w:ascii="Arial" w:eastAsiaTheme="majorEastAsia" w:hAnsi="Arial" w:cs="Arial"/>
          <w:color w:val="000000" w:themeColor="text1"/>
          <w:sz w:val="24"/>
          <w:szCs w:val="24"/>
        </w:rPr>
        <w:t xml:space="preserve">eating-disorder behaviour as a coping response to </w:t>
      </w:r>
      <w:r w:rsidRPr="0065143E">
        <w:rPr>
          <w:rStyle w:val="s1"/>
          <w:rFonts w:ascii="Arial" w:eastAsiaTheme="majorEastAsia" w:hAnsi="Arial" w:cs="Arial"/>
          <w:color w:val="000000" w:themeColor="text1"/>
          <w:sz w:val="24"/>
          <w:szCs w:val="24"/>
        </w:rPr>
        <w:t xml:space="preserve">the </w:t>
      </w:r>
      <w:r w:rsidR="0075070D" w:rsidRPr="0065143E">
        <w:rPr>
          <w:rStyle w:val="s1"/>
          <w:rFonts w:ascii="Arial" w:eastAsiaTheme="majorEastAsia" w:hAnsi="Arial" w:cs="Arial"/>
          <w:color w:val="000000" w:themeColor="text1"/>
          <w:sz w:val="24"/>
          <w:szCs w:val="24"/>
        </w:rPr>
        <w:t xml:space="preserve">same </w:t>
      </w:r>
      <w:r w:rsidRPr="0065143E">
        <w:rPr>
          <w:rStyle w:val="s1"/>
          <w:rFonts w:ascii="Arial" w:eastAsiaTheme="majorEastAsia" w:hAnsi="Arial" w:cs="Arial"/>
          <w:color w:val="000000" w:themeColor="text1"/>
          <w:sz w:val="24"/>
          <w:szCs w:val="24"/>
        </w:rPr>
        <w:t>emotion.</w:t>
      </w:r>
      <w:r w:rsidR="009B234F" w:rsidRPr="0065143E">
        <w:rPr>
          <w:rStyle w:val="s1"/>
          <w:rFonts w:ascii="Arial" w:eastAsiaTheme="majorEastAsia" w:hAnsi="Arial" w:cs="Arial"/>
          <w:color w:val="000000" w:themeColor="text1"/>
          <w:sz w:val="24"/>
          <w:szCs w:val="24"/>
        </w:rPr>
        <w:t xml:space="preserve"> </w:t>
      </w:r>
      <w:r w:rsidRPr="0065143E">
        <w:rPr>
          <w:rStyle w:val="s1"/>
          <w:rFonts w:ascii="Arial" w:eastAsiaTheme="majorEastAsia" w:hAnsi="Arial" w:cs="Arial"/>
          <w:color w:val="000000" w:themeColor="text1"/>
          <w:sz w:val="24"/>
          <w:szCs w:val="24"/>
        </w:rPr>
        <w:t xml:space="preserve">This was illustrated by a study of young adults </w:t>
      </w:r>
      <w:r w:rsidR="0075070D" w:rsidRPr="0065143E">
        <w:rPr>
          <w:rStyle w:val="s1"/>
          <w:rFonts w:ascii="Arial" w:eastAsiaTheme="majorEastAsia" w:hAnsi="Arial" w:cs="Arial"/>
          <w:color w:val="000000" w:themeColor="text1"/>
          <w:sz w:val="24"/>
          <w:szCs w:val="24"/>
        </w:rPr>
        <w:t xml:space="preserve">who </w:t>
      </w:r>
      <w:r w:rsidRPr="0065143E">
        <w:rPr>
          <w:rStyle w:val="s1"/>
          <w:rFonts w:ascii="Arial" w:eastAsiaTheme="majorEastAsia" w:hAnsi="Arial" w:cs="Arial"/>
          <w:color w:val="000000" w:themeColor="text1"/>
          <w:sz w:val="24"/>
          <w:szCs w:val="24"/>
        </w:rPr>
        <w:t xml:space="preserve">cited embarrassment about their condition as </w:t>
      </w:r>
      <w:r w:rsidR="0075070D" w:rsidRPr="0065143E">
        <w:rPr>
          <w:rStyle w:val="s1"/>
          <w:rFonts w:ascii="Arial" w:eastAsiaTheme="majorEastAsia" w:hAnsi="Arial" w:cs="Arial"/>
          <w:color w:val="000000" w:themeColor="text1"/>
          <w:sz w:val="24"/>
          <w:szCs w:val="24"/>
        </w:rPr>
        <w:t>a</w:t>
      </w:r>
      <w:r w:rsidRPr="0065143E">
        <w:rPr>
          <w:rStyle w:val="s1"/>
          <w:rFonts w:ascii="Arial" w:eastAsiaTheme="majorEastAsia" w:hAnsi="Arial" w:cs="Arial"/>
          <w:color w:val="000000" w:themeColor="text1"/>
          <w:sz w:val="24"/>
          <w:szCs w:val="24"/>
        </w:rPr>
        <w:t xml:space="preserve"> common barrier to help-seeking (</w:t>
      </w:r>
      <w:r w:rsidR="009B234F" w:rsidRPr="0065143E">
        <w:rPr>
          <w:rStyle w:val="s1"/>
          <w:rFonts w:ascii="Arial" w:eastAsiaTheme="majorEastAsia" w:hAnsi="Arial" w:cs="Arial"/>
          <w:color w:val="000000" w:themeColor="text1"/>
          <w:sz w:val="24"/>
          <w:szCs w:val="24"/>
        </w:rPr>
        <w:t>Ali et al</w:t>
      </w:r>
      <w:r w:rsidRPr="0065143E">
        <w:rPr>
          <w:rStyle w:val="s1"/>
          <w:rFonts w:ascii="Arial" w:eastAsiaTheme="majorEastAsia" w:hAnsi="Arial" w:cs="Arial"/>
          <w:color w:val="000000" w:themeColor="text1"/>
          <w:sz w:val="24"/>
          <w:szCs w:val="24"/>
        </w:rPr>
        <w:t xml:space="preserve">., </w:t>
      </w:r>
      <w:r w:rsidR="009B234F" w:rsidRPr="0065143E">
        <w:rPr>
          <w:rStyle w:val="s1"/>
          <w:rFonts w:ascii="Arial" w:eastAsiaTheme="majorEastAsia" w:hAnsi="Arial" w:cs="Arial"/>
          <w:color w:val="000000" w:themeColor="text1"/>
          <w:sz w:val="24"/>
          <w:szCs w:val="24"/>
        </w:rPr>
        <w:t>2020)</w:t>
      </w:r>
      <w:r w:rsidRPr="0065143E">
        <w:rPr>
          <w:rStyle w:val="s1"/>
          <w:rFonts w:ascii="Arial" w:eastAsiaTheme="majorEastAsia" w:hAnsi="Arial" w:cs="Arial"/>
          <w:color w:val="000000" w:themeColor="text1"/>
          <w:sz w:val="24"/>
          <w:szCs w:val="24"/>
        </w:rPr>
        <w:t xml:space="preserve">. Whilst </w:t>
      </w:r>
      <w:r w:rsidR="0075070D" w:rsidRPr="0065143E">
        <w:rPr>
          <w:rStyle w:val="s1"/>
          <w:rFonts w:ascii="Arial" w:eastAsiaTheme="majorEastAsia" w:hAnsi="Arial" w:cs="Arial"/>
          <w:color w:val="000000" w:themeColor="text1"/>
          <w:sz w:val="24"/>
          <w:szCs w:val="24"/>
        </w:rPr>
        <w:t>that study was</w:t>
      </w:r>
      <w:r w:rsidRPr="0065143E">
        <w:rPr>
          <w:rStyle w:val="s1"/>
          <w:rFonts w:ascii="Arial" w:eastAsiaTheme="majorEastAsia" w:hAnsi="Arial" w:cs="Arial"/>
          <w:color w:val="000000" w:themeColor="text1"/>
          <w:sz w:val="24"/>
          <w:szCs w:val="24"/>
        </w:rPr>
        <w:t xml:space="preserve"> a small sample</w:t>
      </w:r>
      <w:r w:rsidR="0075070D" w:rsidRPr="0065143E">
        <w:rPr>
          <w:rStyle w:val="s1"/>
          <w:rFonts w:ascii="Arial" w:eastAsiaTheme="majorEastAsia" w:hAnsi="Arial" w:cs="Arial"/>
          <w:color w:val="000000" w:themeColor="text1"/>
          <w:sz w:val="24"/>
          <w:szCs w:val="24"/>
        </w:rPr>
        <w:t xml:space="preserve"> and</w:t>
      </w:r>
      <w:r w:rsidRPr="0065143E">
        <w:rPr>
          <w:rStyle w:val="s1"/>
          <w:rFonts w:ascii="Arial" w:eastAsiaTheme="majorEastAsia" w:hAnsi="Arial" w:cs="Arial"/>
          <w:color w:val="000000" w:themeColor="text1"/>
          <w:sz w:val="24"/>
          <w:szCs w:val="24"/>
        </w:rPr>
        <w:t xml:space="preserve"> reliant on self-reporting measures, the</w:t>
      </w:r>
      <w:r w:rsidR="0075070D" w:rsidRPr="0065143E">
        <w:rPr>
          <w:rStyle w:val="s1"/>
          <w:rFonts w:ascii="Arial" w:eastAsiaTheme="majorEastAsia" w:hAnsi="Arial" w:cs="Arial"/>
          <w:color w:val="000000" w:themeColor="text1"/>
          <w:sz w:val="24"/>
          <w:szCs w:val="24"/>
        </w:rPr>
        <w:t xml:space="preserve">ir findings </w:t>
      </w:r>
      <w:r w:rsidRPr="0065143E">
        <w:rPr>
          <w:rStyle w:val="s1"/>
          <w:rFonts w:ascii="Arial" w:eastAsiaTheme="majorEastAsia" w:hAnsi="Arial" w:cs="Arial"/>
          <w:color w:val="000000" w:themeColor="text1"/>
          <w:sz w:val="24"/>
          <w:szCs w:val="24"/>
        </w:rPr>
        <w:t xml:space="preserve">were </w:t>
      </w:r>
      <w:r w:rsidR="009B234F" w:rsidRPr="0065143E">
        <w:rPr>
          <w:rStyle w:val="s1"/>
          <w:rFonts w:ascii="Arial" w:eastAsiaTheme="majorEastAsia" w:hAnsi="Arial" w:cs="Arial"/>
          <w:color w:val="000000" w:themeColor="text1"/>
          <w:sz w:val="24"/>
          <w:szCs w:val="24"/>
        </w:rPr>
        <w:t>consistent with other studies</w:t>
      </w:r>
      <w:r w:rsidR="0075070D" w:rsidRPr="0065143E">
        <w:rPr>
          <w:rStyle w:val="s1"/>
          <w:rFonts w:ascii="Arial" w:eastAsiaTheme="majorEastAsia" w:hAnsi="Arial" w:cs="Arial"/>
          <w:color w:val="000000" w:themeColor="text1"/>
          <w:sz w:val="24"/>
          <w:szCs w:val="24"/>
        </w:rPr>
        <w:t xml:space="preserve">, underscoring how shame is a </w:t>
      </w:r>
      <w:r w:rsidRPr="0065143E">
        <w:rPr>
          <w:rStyle w:val="s1"/>
          <w:rFonts w:ascii="Arial" w:eastAsiaTheme="majorEastAsia" w:hAnsi="Arial" w:cs="Arial"/>
          <w:color w:val="000000" w:themeColor="text1"/>
          <w:sz w:val="24"/>
          <w:szCs w:val="24"/>
        </w:rPr>
        <w:t>barrier to engagement and support</w:t>
      </w:r>
      <w:r w:rsidR="009B234F" w:rsidRPr="0065143E">
        <w:rPr>
          <w:rStyle w:val="s1"/>
          <w:rFonts w:ascii="Arial" w:eastAsiaTheme="majorEastAsia" w:hAnsi="Arial" w:cs="Arial"/>
          <w:color w:val="000000" w:themeColor="text1"/>
          <w:sz w:val="24"/>
          <w:szCs w:val="24"/>
        </w:rPr>
        <w:t xml:space="preserve"> (Nechita et al., 2021; Blythin at al., 2018).  </w:t>
      </w:r>
    </w:p>
    <w:p w14:paraId="102A7B87" w14:textId="77777777" w:rsidR="00681C4B" w:rsidRPr="0065143E" w:rsidRDefault="00681C4B" w:rsidP="00D6775D">
      <w:pPr>
        <w:pStyle w:val="li1"/>
        <w:spacing w:line="480" w:lineRule="auto"/>
        <w:ind w:firstLine="567"/>
        <w:jc w:val="both"/>
        <w:rPr>
          <w:rStyle w:val="s1"/>
          <w:rFonts w:ascii="Arial" w:eastAsiaTheme="majorEastAsia" w:hAnsi="Arial" w:cs="Arial"/>
          <w:color w:val="000000" w:themeColor="text1"/>
          <w:sz w:val="24"/>
          <w:szCs w:val="24"/>
        </w:rPr>
      </w:pPr>
    </w:p>
    <w:p w14:paraId="5021515A" w14:textId="036E2B2F" w:rsidR="00122797" w:rsidRPr="0065143E" w:rsidRDefault="0075070D" w:rsidP="00226070">
      <w:pPr>
        <w:pStyle w:val="li1"/>
        <w:spacing w:line="480" w:lineRule="auto"/>
        <w:ind w:firstLine="567"/>
        <w:jc w:val="both"/>
        <w:rPr>
          <w:rStyle w:val="s1"/>
          <w:rFonts w:ascii="Arial" w:eastAsiaTheme="majorEastAsia" w:hAnsi="Arial" w:cs="Arial"/>
          <w:color w:val="000000" w:themeColor="text1"/>
          <w:sz w:val="24"/>
          <w:szCs w:val="24"/>
        </w:rPr>
      </w:pPr>
      <w:r w:rsidRPr="0065143E">
        <w:rPr>
          <w:rStyle w:val="s1"/>
          <w:rFonts w:ascii="Arial" w:eastAsiaTheme="majorEastAsia" w:hAnsi="Arial" w:cs="Arial"/>
          <w:color w:val="000000" w:themeColor="text1"/>
          <w:sz w:val="24"/>
          <w:szCs w:val="24"/>
        </w:rPr>
        <w:t>A</w:t>
      </w:r>
      <w:r w:rsidR="00226070" w:rsidRPr="0065143E">
        <w:rPr>
          <w:rStyle w:val="s1"/>
          <w:rFonts w:ascii="Arial" w:eastAsiaTheme="majorEastAsia" w:hAnsi="Arial" w:cs="Arial"/>
          <w:color w:val="000000" w:themeColor="text1"/>
          <w:sz w:val="24"/>
          <w:szCs w:val="24"/>
        </w:rPr>
        <w:t xml:space="preserve">nother common characteristic observed with AN, is the sufferers description of having an </w:t>
      </w:r>
      <w:r w:rsidR="009B234F" w:rsidRPr="0065143E">
        <w:rPr>
          <w:rStyle w:val="s1"/>
          <w:rFonts w:ascii="Arial" w:eastAsiaTheme="majorEastAsia" w:hAnsi="Arial" w:cs="Arial"/>
          <w:color w:val="000000" w:themeColor="text1"/>
          <w:sz w:val="24"/>
          <w:szCs w:val="24"/>
        </w:rPr>
        <w:t xml:space="preserve">internal “eating disorder voice” </w:t>
      </w:r>
      <w:r w:rsidR="00226070" w:rsidRPr="0065143E">
        <w:rPr>
          <w:rStyle w:val="s1"/>
          <w:rFonts w:ascii="Arial" w:eastAsiaTheme="majorEastAsia" w:hAnsi="Arial" w:cs="Arial"/>
          <w:color w:val="000000" w:themeColor="text1"/>
          <w:sz w:val="24"/>
          <w:szCs w:val="24"/>
        </w:rPr>
        <w:t>[</w:t>
      </w:r>
      <w:r w:rsidR="009B234F" w:rsidRPr="0065143E">
        <w:rPr>
          <w:rStyle w:val="s1"/>
          <w:rFonts w:ascii="Arial" w:eastAsiaTheme="majorEastAsia" w:hAnsi="Arial" w:cs="Arial"/>
          <w:color w:val="000000" w:themeColor="text1"/>
          <w:sz w:val="24"/>
          <w:szCs w:val="24"/>
        </w:rPr>
        <w:t>EDV</w:t>
      </w:r>
      <w:r w:rsidR="00226070" w:rsidRPr="0065143E">
        <w:rPr>
          <w:rStyle w:val="s1"/>
          <w:rFonts w:ascii="Arial" w:eastAsiaTheme="majorEastAsia" w:hAnsi="Arial" w:cs="Arial"/>
          <w:color w:val="000000" w:themeColor="text1"/>
          <w:sz w:val="24"/>
          <w:szCs w:val="24"/>
        </w:rPr>
        <w:t>]</w:t>
      </w:r>
      <w:r w:rsidR="005245D6">
        <w:rPr>
          <w:rStyle w:val="s1"/>
          <w:rFonts w:ascii="Arial" w:eastAsiaTheme="majorEastAsia" w:hAnsi="Arial" w:cs="Arial"/>
          <w:color w:val="000000" w:themeColor="text1"/>
          <w:sz w:val="24"/>
          <w:szCs w:val="24"/>
        </w:rPr>
        <w:t xml:space="preserve"> (Burnett-Stuart, 2021)</w:t>
      </w:r>
      <w:r w:rsidR="00226070" w:rsidRPr="0065143E">
        <w:rPr>
          <w:rStyle w:val="s1"/>
          <w:rFonts w:ascii="Arial" w:eastAsiaTheme="majorEastAsia" w:hAnsi="Arial" w:cs="Arial"/>
          <w:color w:val="000000" w:themeColor="text1"/>
          <w:sz w:val="24"/>
          <w:szCs w:val="24"/>
        </w:rPr>
        <w:t>. Research into the significance and impact of the EDV has only been conducted more recently</w:t>
      </w:r>
      <w:r w:rsidRPr="0065143E">
        <w:rPr>
          <w:rStyle w:val="s1"/>
          <w:rFonts w:ascii="Arial" w:eastAsiaTheme="majorEastAsia" w:hAnsi="Arial" w:cs="Arial"/>
          <w:color w:val="000000" w:themeColor="text1"/>
          <w:sz w:val="24"/>
          <w:szCs w:val="24"/>
        </w:rPr>
        <w:t xml:space="preserve">, previously being regarded </w:t>
      </w:r>
      <w:r w:rsidR="00226070" w:rsidRPr="0065143E">
        <w:rPr>
          <w:rStyle w:val="s1"/>
          <w:rFonts w:ascii="Arial" w:eastAsiaTheme="majorEastAsia" w:hAnsi="Arial" w:cs="Arial"/>
          <w:color w:val="000000" w:themeColor="text1"/>
          <w:sz w:val="24"/>
          <w:szCs w:val="24"/>
        </w:rPr>
        <w:t xml:space="preserve">as internal intrusive thoughts (Aya et al., 2019). </w:t>
      </w:r>
      <w:r w:rsidRPr="0065143E">
        <w:rPr>
          <w:rStyle w:val="s1"/>
          <w:rFonts w:ascii="Arial" w:eastAsiaTheme="majorEastAsia" w:hAnsi="Arial" w:cs="Arial"/>
          <w:color w:val="000000" w:themeColor="text1"/>
          <w:sz w:val="24"/>
          <w:szCs w:val="24"/>
        </w:rPr>
        <w:t>The EDV is</w:t>
      </w:r>
      <w:r w:rsidR="00226070" w:rsidRPr="0065143E">
        <w:rPr>
          <w:rStyle w:val="s1"/>
          <w:rFonts w:ascii="Arial" w:eastAsiaTheme="majorEastAsia" w:hAnsi="Arial" w:cs="Arial"/>
          <w:color w:val="000000" w:themeColor="text1"/>
          <w:sz w:val="24"/>
          <w:szCs w:val="24"/>
        </w:rPr>
        <w:t xml:space="preserve"> reported to </w:t>
      </w:r>
      <w:r w:rsidRPr="0065143E">
        <w:rPr>
          <w:rStyle w:val="s1"/>
          <w:rFonts w:ascii="Arial" w:eastAsiaTheme="majorEastAsia" w:hAnsi="Arial" w:cs="Arial"/>
          <w:color w:val="000000" w:themeColor="text1"/>
          <w:sz w:val="24"/>
          <w:szCs w:val="24"/>
        </w:rPr>
        <w:t>provide</w:t>
      </w:r>
      <w:r w:rsidR="00226070" w:rsidRPr="0065143E">
        <w:rPr>
          <w:rStyle w:val="s1"/>
          <w:rFonts w:ascii="Arial" w:eastAsiaTheme="majorEastAsia" w:hAnsi="Arial" w:cs="Arial"/>
          <w:color w:val="000000" w:themeColor="text1"/>
          <w:sz w:val="24"/>
          <w:szCs w:val="24"/>
        </w:rPr>
        <w:t xml:space="preserve"> </w:t>
      </w:r>
      <w:r w:rsidR="009B234F" w:rsidRPr="0065143E">
        <w:rPr>
          <w:rStyle w:val="s1"/>
          <w:rFonts w:ascii="Arial" w:eastAsiaTheme="majorEastAsia" w:hAnsi="Arial" w:cs="Arial"/>
          <w:color w:val="000000" w:themeColor="text1"/>
          <w:sz w:val="24"/>
          <w:szCs w:val="24"/>
        </w:rPr>
        <w:t>persistent negative commentary</w:t>
      </w:r>
      <w:r w:rsidR="00226070" w:rsidRPr="0065143E">
        <w:rPr>
          <w:rStyle w:val="s1"/>
          <w:rFonts w:ascii="Arial" w:eastAsiaTheme="majorEastAsia" w:hAnsi="Arial" w:cs="Arial"/>
          <w:color w:val="000000" w:themeColor="text1"/>
          <w:sz w:val="24"/>
          <w:szCs w:val="24"/>
        </w:rPr>
        <w:t>, commanding the</w:t>
      </w:r>
      <w:r w:rsidRPr="0065143E">
        <w:rPr>
          <w:rStyle w:val="s1"/>
          <w:rFonts w:ascii="Arial" w:eastAsiaTheme="majorEastAsia" w:hAnsi="Arial" w:cs="Arial"/>
          <w:color w:val="000000" w:themeColor="text1"/>
          <w:sz w:val="24"/>
          <w:szCs w:val="24"/>
        </w:rPr>
        <w:t xml:space="preserve"> sufferer</w:t>
      </w:r>
      <w:r w:rsidR="00226070" w:rsidRPr="0065143E">
        <w:rPr>
          <w:rStyle w:val="s1"/>
          <w:rFonts w:ascii="Arial" w:eastAsiaTheme="majorEastAsia" w:hAnsi="Arial" w:cs="Arial"/>
          <w:color w:val="000000" w:themeColor="text1"/>
          <w:sz w:val="24"/>
          <w:szCs w:val="24"/>
        </w:rPr>
        <w:t xml:space="preserve"> to</w:t>
      </w:r>
      <w:r w:rsidR="009B234F" w:rsidRPr="0065143E">
        <w:rPr>
          <w:rStyle w:val="s1"/>
          <w:rFonts w:ascii="Arial" w:eastAsiaTheme="majorEastAsia" w:hAnsi="Arial" w:cs="Arial"/>
          <w:color w:val="000000" w:themeColor="text1"/>
          <w:sz w:val="24"/>
          <w:szCs w:val="24"/>
        </w:rPr>
        <w:t xml:space="preserve"> adher</w:t>
      </w:r>
      <w:r w:rsidR="00226070" w:rsidRPr="0065143E">
        <w:rPr>
          <w:rStyle w:val="s1"/>
          <w:rFonts w:ascii="Arial" w:eastAsiaTheme="majorEastAsia" w:hAnsi="Arial" w:cs="Arial"/>
          <w:color w:val="000000" w:themeColor="text1"/>
          <w:sz w:val="24"/>
          <w:szCs w:val="24"/>
        </w:rPr>
        <w:t>e</w:t>
      </w:r>
      <w:r w:rsidR="009B234F" w:rsidRPr="0065143E">
        <w:rPr>
          <w:rStyle w:val="s1"/>
          <w:rFonts w:ascii="Arial" w:eastAsiaTheme="majorEastAsia" w:hAnsi="Arial" w:cs="Arial"/>
          <w:color w:val="000000" w:themeColor="text1"/>
          <w:sz w:val="24"/>
          <w:szCs w:val="24"/>
        </w:rPr>
        <w:t xml:space="preserve"> to strict </w:t>
      </w:r>
      <w:r w:rsidR="00226070" w:rsidRPr="0065143E">
        <w:rPr>
          <w:rStyle w:val="s1"/>
          <w:rFonts w:ascii="Arial" w:eastAsiaTheme="majorEastAsia" w:hAnsi="Arial" w:cs="Arial"/>
          <w:color w:val="000000" w:themeColor="text1"/>
          <w:sz w:val="24"/>
          <w:szCs w:val="24"/>
        </w:rPr>
        <w:t xml:space="preserve">eating </w:t>
      </w:r>
      <w:r w:rsidR="009B234F" w:rsidRPr="0065143E">
        <w:rPr>
          <w:rStyle w:val="s1"/>
          <w:rFonts w:ascii="Arial" w:eastAsiaTheme="majorEastAsia" w:hAnsi="Arial" w:cs="Arial"/>
          <w:color w:val="000000" w:themeColor="text1"/>
          <w:sz w:val="24"/>
          <w:szCs w:val="24"/>
        </w:rPr>
        <w:t>behaviours, calorie intake</w:t>
      </w:r>
      <w:r w:rsidRPr="0065143E">
        <w:rPr>
          <w:rStyle w:val="s1"/>
          <w:rFonts w:ascii="Arial" w:eastAsiaTheme="majorEastAsia" w:hAnsi="Arial" w:cs="Arial"/>
          <w:color w:val="000000" w:themeColor="text1"/>
          <w:sz w:val="24"/>
          <w:szCs w:val="24"/>
        </w:rPr>
        <w:t xml:space="preserve"> and </w:t>
      </w:r>
      <w:r w:rsidR="009B234F" w:rsidRPr="0065143E">
        <w:rPr>
          <w:rStyle w:val="s1"/>
          <w:rFonts w:ascii="Arial" w:eastAsiaTheme="majorEastAsia" w:hAnsi="Arial" w:cs="Arial"/>
          <w:color w:val="000000" w:themeColor="text1"/>
          <w:sz w:val="24"/>
          <w:szCs w:val="24"/>
        </w:rPr>
        <w:t>body weight</w:t>
      </w:r>
      <w:r w:rsidR="00226070" w:rsidRPr="0065143E">
        <w:rPr>
          <w:rStyle w:val="s1"/>
          <w:rFonts w:ascii="Arial" w:eastAsiaTheme="majorEastAsia" w:hAnsi="Arial" w:cs="Arial"/>
          <w:color w:val="000000" w:themeColor="text1"/>
          <w:sz w:val="24"/>
          <w:szCs w:val="24"/>
        </w:rPr>
        <w:t>. Thus, EDV has been cited as a significant contribut</w:t>
      </w:r>
      <w:r w:rsidRPr="0065143E">
        <w:rPr>
          <w:rStyle w:val="s1"/>
          <w:rFonts w:ascii="Arial" w:eastAsiaTheme="majorEastAsia" w:hAnsi="Arial" w:cs="Arial"/>
          <w:color w:val="000000" w:themeColor="text1"/>
          <w:sz w:val="24"/>
          <w:szCs w:val="24"/>
        </w:rPr>
        <w:t>or</w:t>
      </w:r>
      <w:r w:rsidR="00226070" w:rsidRPr="0065143E">
        <w:rPr>
          <w:rStyle w:val="s1"/>
          <w:rFonts w:ascii="Arial" w:eastAsiaTheme="majorEastAsia" w:hAnsi="Arial" w:cs="Arial"/>
          <w:color w:val="000000" w:themeColor="text1"/>
          <w:sz w:val="24"/>
          <w:szCs w:val="24"/>
        </w:rPr>
        <w:t xml:space="preserve"> to </w:t>
      </w:r>
      <w:r w:rsidR="009B234F" w:rsidRPr="0065143E">
        <w:rPr>
          <w:rStyle w:val="s1"/>
          <w:rFonts w:ascii="Arial" w:eastAsiaTheme="majorEastAsia" w:hAnsi="Arial" w:cs="Arial"/>
          <w:color w:val="000000" w:themeColor="text1"/>
          <w:sz w:val="24"/>
          <w:szCs w:val="24"/>
        </w:rPr>
        <w:t xml:space="preserve">the development and maintenance of </w:t>
      </w:r>
      <w:r w:rsidRPr="0065143E">
        <w:rPr>
          <w:rStyle w:val="s1"/>
          <w:rFonts w:ascii="Arial" w:eastAsiaTheme="majorEastAsia" w:hAnsi="Arial" w:cs="Arial"/>
          <w:color w:val="000000" w:themeColor="text1"/>
          <w:sz w:val="24"/>
          <w:szCs w:val="24"/>
        </w:rPr>
        <w:t>AN</w:t>
      </w:r>
      <w:r w:rsidR="009B234F" w:rsidRPr="0065143E">
        <w:rPr>
          <w:rStyle w:val="s1"/>
          <w:rFonts w:ascii="Arial" w:eastAsiaTheme="majorEastAsia" w:hAnsi="Arial" w:cs="Arial"/>
          <w:color w:val="000000" w:themeColor="text1"/>
          <w:sz w:val="24"/>
          <w:szCs w:val="24"/>
        </w:rPr>
        <w:t xml:space="preserve"> (Natali et al., 2023; Pugh, 2020). </w:t>
      </w:r>
      <w:r w:rsidRPr="0065143E">
        <w:rPr>
          <w:rStyle w:val="s1"/>
          <w:rFonts w:ascii="Arial" w:eastAsiaTheme="majorEastAsia" w:hAnsi="Arial" w:cs="Arial"/>
          <w:color w:val="000000" w:themeColor="text1"/>
          <w:sz w:val="24"/>
          <w:szCs w:val="24"/>
        </w:rPr>
        <w:t>Notably,</w:t>
      </w:r>
      <w:r w:rsidR="00226070" w:rsidRPr="0065143E">
        <w:rPr>
          <w:rStyle w:val="s1"/>
          <w:rFonts w:ascii="Arial" w:eastAsiaTheme="majorEastAsia" w:hAnsi="Arial" w:cs="Arial"/>
          <w:color w:val="000000" w:themeColor="text1"/>
          <w:sz w:val="24"/>
          <w:szCs w:val="24"/>
        </w:rPr>
        <w:t xml:space="preserve"> </w:t>
      </w:r>
      <w:r w:rsidR="009B234F" w:rsidRPr="0065143E">
        <w:rPr>
          <w:rStyle w:val="s1"/>
          <w:rFonts w:ascii="Arial" w:eastAsiaTheme="majorEastAsia" w:hAnsi="Arial" w:cs="Arial"/>
          <w:color w:val="000000" w:themeColor="text1"/>
          <w:sz w:val="24"/>
          <w:szCs w:val="24"/>
        </w:rPr>
        <w:t>between 94-96% of individuals with AN reported an EDV which either presented itself as comforting and supportive or controlling and demanding, intensifying feelings of distress and left individuals feeling possessed</w:t>
      </w:r>
      <w:r w:rsidR="005245D6">
        <w:rPr>
          <w:rStyle w:val="s1"/>
          <w:rFonts w:ascii="Arial" w:eastAsiaTheme="majorEastAsia" w:hAnsi="Arial" w:cs="Arial"/>
          <w:color w:val="000000" w:themeColor="text1"/>
          <w:sz w:val="24"/>
          <w:szCs w:val="24"/>
        </w:rPr>
        <w:t xml:space="preserve"> (Chua et al., 2022)</w:t>
      </w:r>
      <w:r w:rsidR="00226070" w:rsidRPr="0065143E">
        <w:rPr>
          <w:rStyle w:val="s1"/>
          <w:rFonts w:ascii="Arial" w:eastAsiaTheme="majorEastAsia" w:hAnsi="Arial" w:cs="Arial"/>
          <w:color w:val="000000" w:themeColor="text1"/>
          <w:sz w:val="24"/>
          <w:szCs w:val="24"/>
        </w:rPr>
        <w:t xml:space="preserve">. Whereas different approaches such as voice dialogue and compassion focussed therapy </w:t>
      </w:r>
      <w:r w:rsidR="005245D6">
        <w:rPr>
          <w:rStyle w:val="s1"/>
          <w:rFonts w:ascii="Arial" w:eastAsiaTheme="majorEastAsia" w:hAnsi="Arial" w:cs="Arial"/>
          <w:color w:val="000000" w:themeColor="text1"/>
          <w:sz w:val="24"/>
          <w:szCs w:val="24"/>
        </w:rPr>
        <w:t>report</w:t>
      </w:r>
      <w:r w:rsidR="00226070" w:rsidRPr="0065143E">
        <w:rPr>
          <w:rStyle w:val="s1"/>
          <w:rFonts w:ascii="Arial" w:eastAsiaTheme="majorEastAsia" w:hAnsi="Arial" w:cs="Arial"/>
          <w:color w:val="000000" w:themeColor="text1"/>
          <w:sz w:val="24"/>
          <w:szCs w:val="24"/>
        </w:rPr>
        <w:t xml:space="preserve"> positive outcomes</w:t>
      </w:r>
      <w:r w:rsidR="009B234F" w:rsidRPr="0065143E">
        <w:rPr>
          <w:rStyle w:val="s1"/>
          <w:rFonts w:ascii="Arial" w:eastAsiaTheme="majorEastAsia" w:hAnsi="Arial" w:cs="Arial"/>
          <w:color w:val="000000" w:themeColor="text1"/>
          <w:sz w:val="24"/>
          <w:szCs w:val="24"/>
        </w:rPr>
        <w:t xml:space="preserve"> (Tragantzopoulou et al., </w:t>
      </w:r>
      <w:r w:rsidR="009B234F" w:rsidRPr="0065143E">
        <w:rPr>
          <w:rStyle w:val="s1"/>
          <w:rFonts w:ascii="Arial" w:eastAsiaTheme="majorEastAsia" w:hAnsi="Arial" w:cs="Arial"/>
          <w:color w:val="000000" w:themeColor="text1"/>
          <w:sz w:val="24"/>
          <w:szCs w:val="24"/>
        </w:rPr>
        <w:lastRenderedPageBreak/>
        <w:t xml:space="preserve">2024). </w:t>
      </w:r>
      <w:r w:rsidR="00226070" w:rsidRPr="0065143E">
        <w:rPr>
          <w:rFonts w:ascii="Arial" w:hAnsi="Arial" w:cs="Arial"/>
          <w:color w:val="000000" w:themeColor="text1"/>
          <w:sz w:val="24"/>
          <w:szCs w:val="24"/>
          <w:shd w:val="clear" w:color="auto" w:fill="FFFFFF"/>
        </w:rPr>
        <w:t xml:space="preserve">This same qualitative meta-synthesis highlighted that the EDV can be perceived to </w:t>
      </w:r>
      <w:r w:rsidR="009B234F" w:rsidRPr="0065143E">
        <w:rPr>
          <w:rStyle w:val="s1"/>
          <w:rFonts w:ascii="Arial" w:eastAsiaTheme="majorEastAsia" w:hAnsi="Arial" w:cs="Arial"/>
          <w:color w:val="000000" w:themeColor="text1"/>
          <w:sz w:val="24"/>
          <w:szCs w:val="24"/>
        </w:rPr>
        <w:t xml:space="preserve">increase in volume </w:t>
      </w:r>
      <w:r w:rsidR="00226070" w:rsidRPr="0065143E">
        <w:rPr>
          <w:rStyle w:val="s1"/>
          <w:rFonts w:ascii="Arial" w:eastAsiaTheme="majorEastAsia" w:hAnsi="Arial" w:cs="Arial"/>
          <w:color w:val="000000" w:themeColor="text1"/>
          <w:sz w:val="24"/>
          <w:szCs w:val="24"/>
        </w:rPr>
        <w:t xml:space="preserve">when </w:t>
      </w:r>
      <w:r w:rsidR="009B234F" w:rsidRPr="0065143E">
        <w:rPr>
          <w:rStyle w:val="s1"/>
          <w:rFonts w:ascii="Arial" w:eastAsiaTheme="majorEastAsia" w:hAnsi="Arial" w:cs="Arial"/>
          <w:color w:val="000000" w:themeColor="text1"/>
          <w:sz w:val="24"/>
          <w:szCs w:val="24"/>
        </w:rPr>
        <w:t xml:space="preserve">attempts </w:t>
      </w:r>
      <w:r w:rsidR="00226070" w:rsidRPr="0065143E">
        <w:rPr>
          <w:rStyle w:val="s1"/>
          <w:rFonts w:ascii="Arial" w:eastAsiaTheme="majorEastAsia" w:hAnsi="Arial" w:cs="Arial"/>
          <w:color w:val="000000" w:themeColor="text1"/>
          <w:sz w:val="24"/>
          <w:szCs w:val="24"/>
        </w:rPr>
        <w:t>are</w:t>
      </w:r>
      <w:r w:rsidR="009B234F" w:rsidRPr="0065143E">
        <w:rPr>
          <w:rStyle w:val="s1"/>
          <w:rFonts w:ascii="Arial" w:eastAsiaTheme="majorEastAsia" w:hAnsi="Arial" w:cs="Arial"/>
          <w:color w:val="000000" w:themeColor="text1"/>
          <w:sz w:val="24"/>
          <w:szCs w:val="24"/>
        </w:rPr>
        <w:t xml:space="preserve"> made by the patient to positively engage with treatments and interventions. </w:t>
      </w:r>
    </w:p>
    <w:p w14:paraId="2AF3FBBE" w14:textId="77777777" w:rsidR="00681C4B" w:rsidRPr="0065143E" w:rsidRDefault="00681C4B" w:rsidP="00226070">
      <w:pPr>
        <w:pStyle w:val="li1"/>
        <w:spacing w:line="480" w:lineRule="auto"/>
        <w:ind w:firstLine="567"/>
        <w:jc w:val="both"/>
        <w:rPr>
          <w:rStyle w:val="s1"/>
          <w:rFonts w:ascii="Arial" w:eastAsiaTheme="majorEastAsia" w:hAnsi="Arial" w:cs="Arial"/>
          <w:color w:val="000000" w:themeColor="text1"/>
          <w:sz w:val="24"/>
          <w:szCs w:val="24"/>
        </w:rPr>
      </w:pPr>
    </w:p>
    <w:p w14:paraId="6764F118" w14:textId="77777777" w:rsidR="00920952" w:rsidRPr="0065143E" w:rsidRDefault="00226070" w:rsidP="00920952">
      <w:pPr>
        <w:pStyle w:val="li1"/>
        <w:spacing w:line="480" w:lineRule="auto"/>
        <w:ind w:firstLine="567"/>
        <w:jc w:val="both"/>
        <w:rPr>
          <w:rFonts w:ascii="Arial" w:hAnsi="Arial" w:cs="Arial"/>
          <w:color w:val="000000" w:themeColor="text1"/>
          <w:sz w:val="24"/>
          <w:szCs w:val="24"/>
        </w:rPr>
      </w:pPr>
      <w:r w:rsidRPr="0065143E">
        <w:rPr>
          <w:rFonts w:ascii="Arial" w:hAnsi="Arial" w:cs="Arial"/>
          <w:color w:val="000000" w:themeColor="text1"/>
          <w:sz w:val="24"/>
          <w:szCs w:val="24"/>
        </w:rPr>
        <w:t xml:space="preserve">The nature of qualitative research necessitates consideration of underlying perspectives, paradigms, assumptions and meaning-making held by both the researcher and the participants alike (Hennink et al., 2012). Consequently, researchers hold in tension </w:t>
      </w:r>
      <w:r w:rsidR="00920952" w:rsidRPr="0065143E">
        <w:rPr>
          <w:rFonts w:ascii="Arial" w:hAnsi="Arial" w:cs="Arial"/>
          <w:color w:val="000000" w:themeColor="text1"/>
          <w:sz w:val="24"/>
          <w:szCs w:val="24"/>
        </w:rPr>
        <w:t xml:space="preserve">the </w:t>
      </w:r>
      <w:r w:rsidRPr="0065143E">
        <w:rPr>
          <w:rFonts w:ascii="Arial" w:hAnsi="Arial" w:cs="Arial"/>
          <w:color w:val="000000" w:themeColor="text1"/>
          <w:sz w:val="24"/>
          <w:szCs w:val="24"/>
        </w:rPr>
        <w:t xml:space="preserve">understanding of knowledge, </w:t>
      </w:r>
      <w:r w:rsidR="00920952" w:rsidRPr="0065143E">
        <w:rPr>
          <w:rFonts w:ascii="Arial" w:hAnsi="Arial" w:cs="Arial"/>
          <w:color w:val="000000" w:themeColor="text1"/>
          <w:sz w:val="24"/>
          <w:szCs w:val="24"/>
        </w:rPr>
        <w:t xml:space="preserve">its </w:t>
      </w:r>
      <w:r w:rsidRPr="0065143E">
        <w:rPr>
          <w:rFonts w:ascii="Arial" w:hAnsi="Arial" w:cs="Arial"/>
          <w:color w:val="000000" w:themeColor="text1"/>
          <w:sz w:val="24"/>
          <w:szCs w:val="24"/>
        </w:rPr>
        <w:t>objectivity</w:t>
      </w:r>
      <w:r w:rsidR="00920952" w:rsidRPr="0065143E">
        <w:rPr>
          <w:rFonts w:ascii="Arial" w:hAnsi="Arial" w:cs="Arial"/>
          <w:color w:val="000000" w:themeColor="text1"/>
          <w:sz w:val="24"/>
          <w:szCs w:val="24"/>
        </w:rPr>
        <w:t xml:space="preserve"> and</w:t>
      </w:r>
      <w:r w:rsidRPr="0065143E">
        <w:rPr>
          <w:rFonts w:ascii="Arial" w:hAnsi="Arial" w:cs="Arial"/>
          <w:color w:val="000000" w:themeColor="text1"/>
          <w:sz w:val="24"/>
          <w:szCs w:val="24"/>
        </w:rPr>
        <w:t xml:space="preserve"> subjectiv</w:t>
      </w:r>
      <w:r w:rsidR="00920952" w:rsidRPr="0065143E">
        <w:rPr>
          <w:rFonts w:ascii="Arial" w:hAnsi="Arial" w:cs="Arial"/>
          <w:color w:val="000000" w:themeColor="text1"/>
          <w:sz w:val="24"/>
          <w:szCs w:val="24"/>
        </w:rPr>
        <w:t>ity</w:t>
      </w:r>
      <w:r w:rsidRPr="0065143E">
        <w:rPr>
          <w:rFonts w:ascii="Arial" w:hAnsi="Arial" w:cs="Arial"/>
          <w:color w:val="000000" w:themeColor="text1"/>
          <w:sz w:val="24"/>
          <w:szCs w:val="24"/>
        </w:rPr>
        <w:t xml:space="preserve"> (Ryan, 2018). </w:t>
      </w:r>
    </w:p>
    <w:p w14:paraId="5161D6BD" w14:textId="77777777" w:rsidR="00920952" w:rsidRPr="0065143E" w:rsidRDefault="00920952" w:rsidP="00920952">
      <w:pPr>
        <w:pStyle w:val="li1"/>
        <w:spacing w:line="480" w:lineRule="auto"/>
        <w:ind w:firstLine="567"/>
        <w:jc w:val="both"/>
        <w:rPr>
          <w:rFonts w:ascii="Arial" w:hAnsi="Arial" w:cs="Arial"/>
          <w:color w:val="000000" w:themeColor="text1"/>
          <w:sz w:val="24"/>
          <w:szCs w:val="24"/>
        </w:rPr>
      </w:pPr>
    </w:p>
    <w:p w14:paraId="78D7500A" w14:textId="3E3E2C7C" w:rsidR="002E31C6" w:rsidRPr="002E31C6" w:rsidRDefault="00226070" w:rsidP="002E31C6">
      <w:pPr>
        <w:pStyle w:val="li1"/>
        <w:spacing w:line="480" w:lineRule="auto"/>
        <w:ind w:firstLine="567"/>
        <w:jc w:val="both"/>
        <w:rPr>
          <w:rFonts w:ascii="Arial" w:hAnsi="Arial" w:cs="Arial"/>
          <w:color w:val="000000" w:themeColor="text1"/>
          <w:sz w:val="24"/>
          <w:szCs w:val="24"/>
        </w:rPr>
      </w:pPr>
      <w:r w:rsidRPr="002E31C6">
        <w:rPr>
          <w:rFonts w:ascii="Arial" w:hAnsi="Arial" w:cs="Arial"/>
          <w:color w:val="000000" w:themeColor="text1"/>
          <w:sz w:val="24"/>
          <w:szCs w:val="24"/>
        </w:rPr>
        <w:t>Thematic analysis [TA] is a methodology</w:t>
      </w:r>
      <w:r w:rsidR="00920952" w:rsidRPr="002E31C6">
        <w:rPr>
          <w:rFonts w:ascii="Arial" w:hAnsi="Arial" w:cs="Arial"/>
          <w:color w:val="000000" w:themeColor="text1"/>
          <w:sz w:val="24"/>
          <w:szCs w:val="24"/>
        </w:rPr>
        <w:t xml:space="preserve"> to address this tension, and </w:t>
      </w:r>
      <w:r w:rsidRPr="002E31C6">
        <w:rPr>
          <w:rFonts w:ascii="Arial" w:hAnsi="Arial" w:cs="Arial"/>
          <w:color w:val="000000" w:themeColor="text1"/>
          <w:sz w:val="24"/>
          <w:szCs w:val="24"/>
        </w:rPr>
        <w:t>Braun and Clarke’s (2006</w:t>
      </w:r>
      <w:r w:rsidR="00480E61" w:rsidRPr="002E31C6">
        <w:rPr>
          <w:rFonts w:ascii="Arial" w:hAnsi="Arial" w:cs="Arial"/>
          <w:color w:val="000000" w:themeColor="text1"/>
          <w:sz w:val="24"/>
          <w:szCs w:val="24"/>
        </w:rPr>
        <w:t>; 2022</w:t>
      </w:r>
      <w:r w:rsidRPr="002E31C6">
        <w:rPr>
          <w:rFonts w:ascii="Arial" w:hAnsi="Arial" w:cs="Arial"/>
          <w:color w:val="000000" w:themeColor="text1"/>
          <w:sz w:val="24"/>
          <w:szCs w:val="24"/>
        </w:rPr>
        <w:t xml:space="preserve">) </w:t>
      </w:r>
      <w:r w:rsidR="00920952" w:rsidRPr="002E31C6">
        <w:rPr>
          <w:rFonts w:ascii="Arial" w:hAnsi="Arial" w:cs="Arial"/>
          <w:color w:val="000000" w:themeColor="text1"/>
          <w:sz w:val="24"/>
          <w:szCs w:val="24"/>
        </w:rPr>
        <w:t xml:space="preserve">six-step </w:t>
      </w:r>
      <w:r w:rsidRPr="002E31C6">
        <w:rPr>
          <w:rFonts w:ascii="Arial" w:hAnsi="Arial" w:cs="Arial"/>
          <w:color w:val="000000" w:themeColor="text1"/>
          <w:sz w:val="24"/>
          <w:szCs w:val="24"/>
        </w:rPr>
        <w:t xml:space="preserve">framework </w:t>
      </w:r>
      <w:r w:rsidR="00920952" w:rsidRPr="002E31C6">
        <w:rPr>
          <w:rFonts w:ascii="Arial" w:hAnsi="Arial" w:cs="Arial"/>
          <w:color w:val="000000" w:themeColor="text1"/>
          <w:sz w:val="24"/>
          <w:szCs w:val="24"/>
        </w:rPr>
        <w:t>is</w:t>
      </w:r>
      <w:r w:rsidRPr="002E31C6">
        <w:rPr>
          <w:rFonts w:ascii="Arial" w:hAnsi="Arial" w:cs="Arial"/>
          <w:color w:val="000000" w:themeColor="text1"/>
          <w:sz w:val="24"/>
          <w:szCs w:val="24"/>
        </w:rPr>
        <w:t xml:space="preserve"> an exemplar</w:t>
      </w:r>
      <w:r w:rsidR="00920952" w:rsidRPr="002E31C6">
        <w:rPr>
          <w:rFonts w:ascii="Arial" w:hAnsi="Arial" w:cs="Arial"/>
          <w:color w:val="000000" w:themeColor="text1"/>
          <w:sz w:val="24"/>
          <w:szCs w:val="24"/>
        </w:rPr>
        <w:t xml:space="preserve">, </w:t>
      </w:r>
      <w:r w:rsidRPr="002E31C6">
        <w:rPr>
          <w:rFonts w:ascii="Arial" w:hAnsi="Arial" w:cs="Arial"/>
          <w:color w:val="000000" w:themeColor="text1"/>
          <w:sz w:val="24"/>
          <w:szCs w:val="24"/>
        </w:rPr>
        <w:t>consist</w:t>
      </w:r>
      <w:r w:rsidR="00920952" w:rsidRPr="002E31C6">
        <w:rPr>
          <w:rFonts w:ascii="Arial" w:hAnsi="Arial" w:cs="Arial"/>
          <w:color w:val="000000" w:themeColor="text1"/>
          <w:sz w:val="24"/>
          <w:szCs w:val="24"/>
        </w:rPr>
        <w:t xml:space="preserve">ing </w:t>
      </w:r>
      <w:r w:rsidRPr="002E31C6">
        <w:rPr>
          <w:rFonts w:ascii="Arial" w:hAnsi="Arial" w:cs="Arial"/>
          <w:color w:val="000000" w:themeColor="text1"/>
          <w:sz w:val="24"/>
          <w:szCs w:val="24"/>
        </w:rPr>
        <w:t xml:space="preserve">of </w:t>
      </w:r>
      <w:r w:rsidRPr="002E31C6">
        <w:rPr>
          <w:rFonts w:ascii="Arial" w:hAnsi="Arial" w:cs="Arial"/>
          <w:i/>
          <w:iCs/>
          <w:color w:val="000000" w:themeColor="text1"/>
          <w:sz w:val="24"/>
          <w:szCs w:val="24"/>
        </w:rPr>
        <w:t>data familiarisation</w:t>
      </w:r>
      <w:r w:rsidR="00920952" w:rsidRPr="002E31C6">
        <w:rPr>
          <w:rFonts w:ascii="Arial" w:hAnsi="Arial" w:cs="Arial"/>
          <w:color w:val="000000" w:themeColor="text1"/>
          <w:sz w:val="24"/>
          <w:szCs w:val="24"/>
        </w:rPr>
        <w:t xml:space="preserve">, </w:t>
      </w:r>
      <w:r w:rsidRPr="002E31C6">
        <w:rPr>
          <w:rFonts w:ascii="Arial" w:hAnsi="Arial" w:cs="Arial"/>
          <w:i/>
          <w:iCs/>
          <w:color w:val="000000" w:themeColor="text1"/>
          <w:sz w:val="24"/>
          <w:szCs w:val="24"/>
        </w:rPr>
        <w:t>initial coding</w:t>
      </w:r>
      <w:r w:rsidR="00920952" w:rsidRPr="002E31C6">
        <w:rPr>
          <w:rFonts w:ascii="Arial" w:hAnsi="Arial" w:cs="Arial"/>
          <w:color w:val="000000" w:themeColor="text1"/>
          <w:sz w:val="24"/>
          <w:szCs w:val="24"/>
        </w:rPr>
        <w:t xml:space="preserve">, </w:t>
      </w:r>
      <w:r w:rsidRPr="002E31C6">
        <w:rPr>
          <w:rFonts w:ascii="Arial" w:hAnsi="Arial" w:cs="Arial"/>
          <w:i/>
          <w:iCs/>
          <w:color w:val="000000" w:themeColor="text1"/>
          <w:sz w:val="24"/>
          <w:szCs w:val="24"/>
        </w:rPr>
        <w:t>theme finding</w:t>
      </w:r>
      <w:r w:rsidRPr="002E31C6">
        <w:rPr>
          <w:rFonts w:ascii="Arial" w:hAnsi="Arial" w:cs="Arial"/>
          <w:color w:val="000000" w:themeColor="text1"/>
          <w:sz w:val="24"/>
          <w:szCs w:val="24"/>
        </w:rPr>
        <w:t xml:space="preserve">, </w:t>
      </w:r>
      <w:r w:rsidRPr="002E31C6">
        <w:rPr>
          <w:rFonts w:ascii="Arial" w:hAnsi="Arial" w:cs="Arial"/>
          <w:i/>
          <w:iCs/>
          <w:color w:val="000000" w:themeColor="text1"/>
          <w:sz w:val="24"/>
          <w:szCs w:val="24"/>
        </w:rPr>
        <w:t>reviewing</w:t>
      </w:r>
      <w:r w:rsidR="00920952" w:rsidRPr="002E31C6">
        <w:rPr>
          <w:rFonts w:ascii="Arial" w:hAnsi="Arial" w:cs="Arial"/>
          <w:color w:val="000000" w:themeColor="text1"/>
          <w:sz w:val="24"/>
          <w:szCs w:val="24"/>
        </w:rPr>
        <w:t xml:space="preserve">, </w:t>
      </w:r>
      <w:r w:rsidRPr="002E31C6">
        <w:rPr>
          <w:rFonts w:ascii="Arial" w:hAnsi="Arial" w:cs="Arial"/>
          <w:i/>
          <w:iCs/>
          <w:color w:val="000000" w:themeColor="text1"/>
          <w:sz w:val="24"/>
          <w:szCs w:val="24"/>
        </w:rPr>
        <w:t>defining</w:t>
      </w:r>
      <w:r w:rsidRPr="002E31C6">
        <w:rPr>
          <w:rFonts w:ascii="Arial" w:hAnsi="Arial" w:cs="Arial"/>
          <w:color w:val="000000" w:themeColor="text1"/>
          <w:sz w:val="24"/>
          <w:szCs w:val="24"/>
        </w:rPr>
        <w:t xml:space="preserve">, </w:t>
      </w:r>
      <w:r w:rsidR="00920952" w:rsidRPr="002E31C6">
        <w:rPr>
          <w:rFonts w:ascii="Arial" w:hAnsi="Arial" w:cs="Arial"/>
          <w:color w:val="000000" w:themeColor="text1"/>
          <w:sz w:val="24"/>
          <w:szCs w:val="24"/>
        </w:rPr>
        <w:t xml:space="preserve">and </w:t>
      </w:r>
      <w:r w:rsidRPr="002E31C6">
        <w:rPr>
          <w:rFonts w:ascii="Arial" w:hAnsi="Arial" w:cs="Arial"/>
          <w:i/>
          <w:iCs/>
          <w:color w:val="000000" w:themeColor="text1"/>
          <w:sz w:val="24"/>
          <w:szCs w:val="24"/>
        </w:rPr>
        <w:t>reporting</w:t>
      </w:r>
      <w:r w:rsidRPr="002E31C6">
        <w:rPr>
          <w:rFonts w:ascii="Arial" w:hAnsi="Arial" w:cs="Arial"/>
          <w:color w:val="000000" w:themeColor="text1"/>
          <w:sz w:val="24"/>
          <w:szCs w:val="24"/>
        </w:rPr>
        <w:t xml:space="preserve">. </w:t>
      </w:r>
      <w:r w:rsidRPr="002E31C6">
        <w:rPr>
          <w:rFonts w:ascii="Arial" w:eastAsiaTheme="minorHAnsi" w:hAnsi="Arial" w:cs="Arial"/>
          <w:color w:val="000000" w:themeColor="text1"/>
          <w:sz w:val="24"/>
          <w:szCs w:val="24"/>
          <w:lang w:eastAsia="en-US"/>
          <w14:ligatures w14:val="standardContextual"/>
        </w:rPr>
        <w:t xml:space="preserve">Phenomenologically informed thematic analysis [PITA] </w:t>
      </w:r>
      <w:r w:rsidRPr="002E31C6">
        <w:rPr>
          <w:rFonts w:ascii="Arial" w:hAnsi="Arial" w:cs="Arial"/>
          <w:color w:val="000000" w:themeColor="text1"/>
          <w:sz w:val="24"/>
          <w:szCs w:val="24"/>
        </w:rPr>
        <w:t>is an adaption of this six-step framework</w:t>
      </w:r>
      <w:r w:rsidR="00920952" w:rsidRPr="002E31C6">
        <w:rPr>
          <w:rFonts w:ascii="Arial" w:hAnsi="Arial" w:cs="Arial"/>
          <w:color w:val="000000" w:themeColor="text1"/>
          <w:sz w:val="24"/>
          <w:szCs w:val="24"/>
        </w:rPr>
        <w:t xml:space="preserve">, commonly </w:t>
      </w:r>
      <w:r w:rsidRPr="002E31C6">
        <w:rPr>
          <w:rFonts w:ascii="Arial" w:hAnsi="Arial" w:cs="Arial"/>
          <w:color w:val="000000" w:themeColor="text1"/>
          <w:sz w:val="24"/>
          <w:szCs w:val="24"/>
        </w:rPr>
        <w:t xml:space="preserve">adopted in complex clinical </w:t>
      </w:r>
      <w:r w:rsidR="00920952" w:rsidRPr="002E31C6">
        <w:rPr>
          <w:rFonts w:ascii="Arial" w:hAnsi="Arial" w:cs="Arial"/>
          <w:color w:val="000000" w:themeColor="text1"/>
          <w:sz w:val="24"/>
          <w:szCs w:val="24"/>
        </w:rPr>
        <w:t>studies</w:t>
      </w:r>
      <w:r w:rsidRPr="002E31C6">
        <w:rPr>
          <w:rFonts w:ascii="Arial" w:hAnsi="Arial" w:cs="Arial"/>
          <w:color w:val="000000" w:themeColor="text1"/>
          <w:sz w:val="24"/>
          <w:szCs w:val="24"/>
        </w:rPr>
        <w:t xml:space="preserve"> where data includes </w:t>
      </w:r>
      <w:r w:rsidRPr="002E31C6">
        <w:rPr>
          <w:rFonts w:ascii="Arial" w:hAnsi="Arial" w:cs="Arial"/>
          <w:i/>
          <w:iCs/>
          <w:color w:val="000000" w:themeColor="text1"/>
          <w:sz w:val="24"/>
          <w:szCs w:val="24"/>
        </w:rPr>
        <w:t>descriptive lived experiences</w:t>
      </w:r>
      <w:r w:rsidRPr="002E31C6">
        <w:rPr>
          <w:rFonts w:ascii="Arial" w:hAnsi="Arial" w:cs="Arial"/>
          <w:color w:val="000000" w:themeColor="text1"/>
          <w:sz w:val="24"/>
          <w:szCs w:val="24"/>
        </w:rPr>
        <w:t>.</w:t>
      </w:r>
      <w:r w:rsidR="002E31C6" w:rsidRPr="002E31C6">
        <w:rPr>
          <w:rFonts w:ascii="Arial" w:hAnsi="Arial" w:cs="Arial"/>
          <w:color w:val="000000" w:themeColor="text1"/>
          <w:sz w:val="24"/>
          <w:szCs w:val="24"/>
        </w:rPr>
        <w:t xml:space="preserve"> This approach can be advantageous for in-depth analysis of fewer participants (Hefferon et al., 2011). </w:t>
      </w:r>
      <w:r w:rsidRPr="002E31C6">
        <w:rPr>
          <w:rFonts w:ascii="Arial" w:hAnsi="Arial" w:cs="Arial"/>
          <w:color w:val="000000" w:themeColor="text1"/>
          <w:sz w:val="24"/>
          <w:szCs w:val="24"/>
        </w:rPr>
        <w:t xml:space="preserve"> Effective use of PITA serves to bring validity and rigour to studies (</w:t>
      </w:r>
      <w:r w:rsidRPr="002E31C6">
        <w:rPr>
          <w:rFonts w:ascii="Arial" w:eastAsiaTheme="minorHAnsi" w:hAnsi="Arial" w:cs="Arial"/>
          <w:color w:val="000000" w:themeColor="text1"/>
          <w:spacing w:val="2"/>
          <w:kern w:val="1"/>
          <w:sz w:val="24"/>
          <w:szCs w:val="24"/>
          <w:lang w:eastAsia="en-US"/>
          <w14:ligatures w14:val="standardContextual"/>
        </w:rPr>
        <w:t>Sundler et al., 2019)</w:t>
      </w:r>
      <w:r w:rsidRPr="002E31C6">
        <w:rPr>
          <w:rFonts w:ascii="Arial" w:hAnsi="Arial" w:cs="Arial"/>
          <w:color w:val="000000" w:themeColor="text1"/>
          <w:sz w:val="24"/>
          <w:szCs w:val="24"/>
        </w:rPr>
        <w:t xml:space="preserve"> and openly acknowledges the influences of complexity and descriptive lived experiences (researcher or participant) upon conclusions drawn.</w:t>
      </w:r>
      <w:r w:rsidR="002E31C6" w:rsidRPr="002E31C6">
        <w:rPr>
          <w:rFonts w:ascii="Arial" w:hAnsi="Arial" w:cs="Arial"/>
          <w:color w:val="000000" w:themeColor="text1"/>
          <w:sz w:val="24"/>
          <w:szCs w:val="24"/>
        </w:rPr>
        <w:t xml:space="preserve"> For these reasons, consideration of ongoing openness, reflection and questioning (including research pre-understanding) are necessary through the entirety of the research process. (</w:t>
      </w:r>
      <w:r w:rsidR="002E31C6" w:rsidRPr="002E31C6">
        <w:rPr>
          <w:rFonts w:ascii="Arial" w:eastAsiaTheme="minorHAnsi" w:hAnsi="Arial" w:cs="Arial"/>
          <w:color w:val="000000" w:themeColor="text1"/>
          <w:spacing w:val="2"/>
          <w:kern w:val="1"/>
          <w:sz w:val="24"/>
          <w:szCs w:val="24"/>
          <w:lang w:eastAsia="en-US"/>
          <w14:ligatures w14:val="standardContextual"/>
        </w:rPr>
        <w:t>Sundler et al., 2019)</w:t>
      </w:r>
      <w:r w:rsidR="002E31C6" w:rsidRPr="002E31C6">
        <w:rPr>
          <w:rFonts w:ascii="Arial" w:hAnsi="Arial" w:cs="Arial"/>
          <w:color w:val="000000" w:themeColor="text1"/>
          <w:sz w:val="24"/>
          <w:szCs w:val="24"/>
        </w:rPr>
        <w:t>.</w:t>
      </w:r>
    </w:p>
    <w:p w14:paraId="7AA60891" w14:textId="7CF8519E" w:rsidR="00147EBE" w:rsidRPr="0065143E" w:rsidRDefault="00147EBE" w:rsidP="002E31C6">
      <w:pPr>
        <w:pStyle w:val="li1"/>
        <w:spacing w:line="480" w:lineRule="auto"/>
        <w:jc w:val="both"/>
        <w:rPr>
          <w:rFonts w:ascii="Arial" w:hAnsi="Arial" w:cs="Arial"/>
          <w:color w:val="000000" w:themeColor="text1"/>
          <w:sz w:val="24"/>
          <w:szCs w:val="24"/>
        </w:rPr>
      </w:pPr>
    </w:p>
    <w:p w14:paraId="4A5796B5" w14:textId="02215827" w:rsidR="00226070" w:rsidRPr="0065143E" w:rsidRDefault="00226070" w:rsidP="00480E61">
      <w:pPr>
        <w:pStyle w:val="li1"/>
        <w:spacing w:line="480" w:lineRule="auto"/>
        <w:ind w:firstLine="567"/>
        <w:jc w:val="both"/>
        <w:rPr>
          <w:rFonts w:ascii="Arial" w:hAnsi="Arial" w:cs="Arial"/>
          <w:color w:val="000000" w:themeColor="text1"/>
        </w:rPr>
      </w:pPr>
      <w:r w:rsidRPr="0065143E">
        <w:rPr>
          <w:rFonts w:ascii="Arial" w:hAnsi="Arial" w:cs="Arial"/>
          <w:color w:val="000000" w:themeColor="text1"/>
          <w:sz w:val="24"/>
          <w:szCs w:val="24"/>
        </w:rPr>
        <w:lastRenderedPageBreak/>
        <w:t xml:space="preserve">The intention of a study utilising </w:t>
      </w:r>
      <w:r w:rsidR="007E2C1A" w:rsidRPr="0065143E">
        <w:rPr>
          <w:rFonts w:ascii="Arial" w:hAnsi="Arial" w:cs="Arial"/>
          <w:color w:val="000000" w:themeColor="text1"/>
          <w:sz w:val="24"/>
          <w:szCs w:val="24"/>
        </w:rPr>
        <w:t>PIT</w:t>
      </w:r>
      <w:r w:rsidR="00CC0CA6" w:rsidRPr="0065143E">
        <w:rPr>
          <w:rFonts w:ascii="Arial" w:hAnsi="Arial" w:cs="Arial"/>
          <w:color w:val="000000" w:themeColor="text1"/>
          <w:sz w:val="24"/>
          <w:szCs w:val="24"/>
        </w:rPr>
        <w:t>A</w:t>
      </w:r>
      <w:r w:rsidR="00EF3211" w:rsidRPr="0065143E">
        <w:rPr>
          <w:rFonts w:ascii="Arial" w:hAnsi="Arial" w:cs="Arial"/>
          <w:color w:val="000000" w:themeColor="text1"/>
          <w:sz w:val="24"/>
          <w:szCs w:val="24"/>
        </w:rPr>
        <w:t xml:space="preserve"> </w:t>
      </w:r>
      <w:r w:rsidR="00122797" w:rsidRPr="0065143E">
        <w:rPr>
          <w:rFonts w:ascii="Arial" w:hAnsi="Arial" w:cs="Arial"/>
          <w:color w:val="000000" w:themeColor="text1"/>
          <w:sz w:val="24"/>
          <w:szCs w:val="24"/>
        </w:rPr>
        <w:t>is to “illuminate unspoken meanings hidden” within the language of lived experience</w:t>
      </w:r>
      <w:r w:rsidR="00AB3C2D" w:rsidRPr="0065143E">
        <w:rPr>
          <w:rFonts w:ascii="Arial" w:hAnsi="Arial" w:cs="Arial"/>
          <w:color w:val="000000" w:themeColor="text1"/>
          <w:sz w:val="24"/>
          <w:szCs w:val="24"/>
        </w:rPr>
        <w:t xml:space="preserve"> of a participant</w:t>
      </w:r>
      <w:r w:rsidR="00122797" w:rsidRPr="0065143E">
        <w:rPr>
          <w:rFonts w:ascii="Arial" w:hAnsi="Arial" w:cs="Arial"/>
          <w:color w:val="000000" w:themeColor="text1"/>
          <w:sz w:val="24"/>
          <w:szCs w:val="24"/>
        </w:rPr>
        <w:t xml:space="preserve"> (Ho, Chiang &amp; Leung, 2023, p. 1757)</w:t>
      </w:r>
      <w:r w:rsidRPr="0065143E">
        <w:rPr>
          <w:rFonts w:ascii="Arial" w:hAnsi="Arial" w:cs="Arial"/>
          <w:color w:val="000000" w:themeColor="text1"/>
          <w:sz w:val="24"/>
          <w:szCs w:val="24"/>
        </w:rPr>
        <w:t xml:space="preserve">. This </w:t>
      </w:r>
      <w:r w:rsidR="00920952" w:rsidRPr="0065143E">
        <w:rPr>
          <w:rFonts w:ascii="Arial" w:hAnsi="Arial" w:cs="Arial"/>
          <w:color w:val="000000" w:themeColor="text1"/>
          <w:sz w:val="24"/>
          <w:szCs w:val="24"/>
        </w:rPr>
        <w:t xml:space="preserve">is </w:t>
      </w:r>
      <w:r w:rsidRPr="0065143E">
        <w:rPr>
          <w:rFonts w:ascii="Arial" w:hAnsi="Arial" w:cs="Arial"/>
          <w:color w:val="000000" w:themeColor="text1"/>
          <w:sz w:val="24"/>
          <w:szCs w:val="24"/>
        </w:rPr>
        <w:t>achieved by considered analysis of the language chosen</w:t>
      </w:r>
      <w:r w:rsidR="00920952" w:rsidRPr="0065143E">
        <w:rPr>
          <w:rFonts w:ascii="Arial" w:hAnsi="Arial" w:cs="Arial"/>
          <w:color w:val="000000" w:themeColor="text1"/>
          <w:sz w:val="24"/>
          <w:szCs w:val="24"/>
        </w:rPr>
        <w:t xml:space="preserve">, </w:t>
      </w:r>
      <w:r w:rsidRPr="0065143E">
        <w:rPr>
          <w:rFonts w:ascii="Arial" w:hAnsi="Arial" w:cs="Arial"/>
          <w:color w:val="000000" w:themeColor="text1"/>
          <w:sz w:val="24"/>
          <w:szCs w:val="24"/>
        </w:rPr>
        <w:t xml:space="preserve">identification of codes, </w:t>
      </w:r>
      <w:r w:rsidR="00AB3C2D" w:rsidRPr="0065143E">
        <w:rPr>
          <w:rFonts w:ascii="Arial" w:hAnsi="Arial" w:cs="Arial"/>
          <w:color w:val="000000" w:themeColor="text1"/>
          <w:sz w:val="24"/>
          <w:szCs w:val="24"/>
        </w:rPr>
        <w:t xml:space="preserve">themes </w:t>
      </w:r>
      <w:r w:rsidRPr="0065143E">
        <w:rPr>
          <w:rFonts w:ascii="Arial" w:hAnsi="Arial" w:cs="Arial"/>
          <w:color w:val="000000" w:themeColor="text1"/>
          <w:sz w:val="24"/>
          <w:szCs w:val="24"/>
        </w:rPr>
        <w:t>and</w:t>
      </w:r>
      <w:r w:rsidR="00AB3C2D" w:rsidRPr="0065143E">
        <w:rPr>
          <w:rFonts w:ascii="Arial" w:hAnsi="Arial" w:cs="Arial"/>
          <w:color w:val="000000" w:themeColor="text1"/>
          <w:sz w:val="24"/>
          <w:szCs w:val="24"/>
        </w:rPr>
        <w:t xml:space="preserve"> patterns</w:t>
      </w:r>
      <w:r w:rsidRPr="0065143E">
        <w:rPr>
          <w:rFonts w:ascii="Arial" w:hAnsi="Arial" w:cs="Arial"/>
          <w:color w:val="000000" w:themeColor="text1"/>
          <w:sz w:val="24"/>
          <w:szCs w:val="24"/>
        </w:rPr>
        <w:t xml:space="preserve"> that evoke lived experience</w:t>
      </w:r>
      <w:r w:rsidR="00920952" w:rsidRPr="0065143E">
        <w:rPr>
          <w:rFonts w:ascii="Arial" w:hAnsi="Arial" w:cs="Arial"/>
          <w:color w:val="000000" w:themeColor="text1"/>
          <w:sz w:val="24"/>
          <w:szCs w:val="24"/>
        </w:rPr>
        <w:t>. It is</w:t>
      </w:r>
      <w:r w:rsidRPr="0065143E">
        <w:rPr>
          <w:rFonts w:ascii="Arial" w:hAnsi="Arial" w:cs="Arial"/>
          <w:color w:val="000000" w:themeColor="text1"/>
          <w:sz w:val="24"/>
          <w:szCs w:val="24"/>
        </w:rPr>
        <w:t xml:space="preserve"> an interpretive paradigm, </w:t>
      </w:r>
      <w:r w:rsidR="00920952" w:rsidRPr="0065143E">
        <w:rPr>
          <w:rFonts w:ascii="Arial" w:hAnsi="Arial" w:cs="Arial"/>
          <w:color w:val="000000" w:themeColor="text1"/>
          <w:sz w:val="24"/>
          <w:szCs w:val="24"/>
        </w:rPr>
        <w:t>helping</w:t>
      </w:r>
      <w:r w:rsidR="00687609" w:rsidRPr="0065143E">
        <w:rPr>
          <w:rFonts w:ascii="Arial" w:hAnsi="Arial" w:cs="Arial"/>
          <w:color w:val="000000" w:themeColor="text1"/>
          <w:sz w:val="24"/>
          <w:szCs w:val="24"/>
        </w:rPr>
        <w:t xml:space="preserve"> the</w:t>
      </w:r>
      <w:r w:rsidR="00122797" w:rsidRPr="0065143E">
        <w:rPr>
          <w:rFonts w:ascii="Arial" w:hAnsi="Arial" w:cs="Arial"/>
          <w:color w:val="000000" w:themeColor="text1"/>
          <w:sz w:val="24"/>
          <w:szCs w:val="24"/>
        </w:rPr>
        <w:t xml:space="preserve"> </w:t>
      </w:r>
      <w:r w:rsidR="00122797" w:rsidRPr="0065143E">
        <w:rPr>
          <w:rFonts w:ascii="Arial" w:eastAsiaTheme="minorHAnsi" w:hAnsi="Arial" w:cs="Arial"/>
          <w:color w:val="000000" w:themeColor="text1"/>
          <w:sz w:val="24"/>
          <w:szCs w:val="24"/>
          <w:lang w:eastAsia="en-US"/>
          <w14:ligatures w14:val="standardContextual"/>
        </w:rPr>
        <w:t>“invisible aspects of the experience become visible” (</w:t>
      </w:r>
      <w:r w:rsidR="00122797" w:rsidRPr="0065143E">
        <w:rPr>
          <w:rFonts w:ascii="Arial" w:hAnsi="Arial" w:cs="Arial"/>
          <w:color w:val="000000" w:themeColor="text1"/>
          <w:sz w:val="24"/>
          <w:szCs w:val="24"/>
        </w:rPr>
        <w:t xml:space="preserve">Sundler et al., 2019, </w:t>
      </w:r>
      <w:r w:rsidR="00122797" w:rsidRPr="0065143E">
        <w:rPr>
          <w:rFonts w:ascii="Arial" w:eastAsiaTheme="minorHAnsi" w:hAnsi="Arial" w:cs="Arial"/>
          <w:color w:val="000000" w:themeColor="text1"/>
          <w:sz w:val="24"/>
          <w:szCs w:val="24"/>
          <w:lang w:eastAsia="en-US"/>
          <w14:ligatures w14:val="standardContextual"/>
        </w:rPr>
        <w:t>p. 735).</w:t>
      </w:r>
      <w:r w:rsidR="00122797" w:rsidRPr="0065143E">
        <w:rPr>
          <w:rFonts w:ascii="Arial" w:hAnsi="Arial" w:cs="Arial"/>
          <w:color w:val="000000" w:themeColor="text1"/>
          <w:sz w:val="24"/>
          <w:szCs w:val="24"/>
        </w:rPr>
        <w:t xml:space="preserve"> </w:t>
      </w:r>
      <w:r w:rsidRPr="0065143E">
        <w:rPr>
          <w:rFonts w:ascii="Arial" w:eastAsiaTheme="minorHAnsi" w:hAnsi="Arial" w:cs="Arial"/>
          <w:color w:val="000000" w:themeColor="text1"/>
          <w:sz w:val="24"/>
          <w:szCs w:val="24"/>
          <w:lang w:eastAsia="en-US"/>
          <w14:ligatures w14:val="standardContextual"/>
        </w:rPr>
        <w:t>This particular study explores the impact of living with anorexia by use of PITA</w:t>
      </w:r>
      <w:r w:rsidR="008B66B2" w:rsidRPr="0065143E">
        <w:rPr>
          <w:rFonts w:ascii="Arial" w:eastAsiaTheme="minorHAnsi" w:hAnsi="Arial" w:cs="Arial"/>
          <w:color w:val="000000" w:themeColor="text1"/>
          <w:sz w:val="24"/>
          <w:szCs w:val="24"/>
          <w:lang w:eastAsia="en-US"/>
          <w14:ligatures w14:val="standardContextual"/>
        </w:rPr>
        <w:t xml:space="preserve">. </w:t>
      </w:r>
      <w:r w:rsidRPr="0065143E">
        <w:rPr>
          <w:rFonts w:ascii="Arial" w:eastAsiaTheme="minorHAnsi" w:hAnsi="Arial" w:cs="Arial"/>
          <w:color w:val="000000" w:themeColor="text1"/>
          <w:sz w:val="24"/>
          <w:szCs w:val="24"/>
          <w:lang w:eastAsia="en-US"/>
          <w14:ligatures w14:val="standardContextual"/>
        </w:rPr>
        <w:t xml:space="preserve"> </w:t>
      </w:r>
    </w:p>
    <w:p w14:paraId="29C6E544" w14:textId="77777777" w:rsidR="00147EBE" w:rsidRDefault="00147EBE" w:rsidP="00687609">
      <w:pPr>
        <w:spacing w:line="480" w:lineRule="auto"/>
        <w:rPr>
          <w:rFonts w:ascii="Arial" w:hAnsi="Arial" w:cs="Arial"/>
          <w:b/>
          <w:bCs/>
          <w:color w:val="000000" w:themeColor="text1"/>
        </w:rPr>
      </w:pPr>
    </w:p>
    <w:p w14:paraId="509BC779" w14:textId="77777777" w:rsidR="00480E61" w:rsidRPr="0065143E" w:rsidRDefault="00480E61" w:rsidP="00687609">
      <w:pPr>
        <w:spacing w:line="480" w:lineRule="auto"/>
        <w:rPr>
          <w:rFonts w:ascii="Arial" w:hAnsi="Arial" w:cs="Arial"/>
          <w:b/>
          <w:bCs/>
          <w:color w:val="000000" w:themeColor="text1"/>
        </w:rPr>
      </w:pPr>
    </w:p>
    <w:p w14:paraId="4F75BA9B" w14:textId="5C22453C" w:rsidR="009F2806" w:rsidRPr="0065143E" w:rsidRDefault="00C8262B" w:rsidP="00687609">
      <w:pPr>
        <w:spacing w:line="480" w:lineRule="auto"/>
        <w:rPr>
          <w:rFonts w:ascii="Arial" w:hAnsi="Arial" w:cs="Arial"/>
          <w:b/>
          <w:bCs/>
          <w:color w:val="000000" w:themeColor="text1"/>
        </w:rPr>
      </w:pPr>
      <w:r w:rsidRPr="0065143E">
        <w:rPr>
          <w:rFonts w:ascii="Arial" w:hAnsi="Arial" w:cs="Arial"/>
          <w:b/>
          <w:bCs/>
          <w:color w:val="000000" w:themeColor="text1"/>
        </w:rPr>
        <w:t>METHODOLODY</w:t>
      </w:r>
    </w:p>
    <w:p w14:paraId="22509CA7" w14:textId="77777777" w:rsidR="00226070" w:rsidRPr="0065143E" w:rsidRDefault="00226070" w:rsidP="00687609">
      <w:pPr>
        <w:spacing w:line="480" w:lineRule="auto"/>
        <w:rPr>
          <w:rFonts w:ascii="Arial" w:hAnsi="Arial" w:cs="Arial"/>
          <w:b/>
          <w:bCs/>
          <w:color w:val="000000" w:themeColor="text1"/>
        </w:rPr>
      </w:pPr>
    </w:p>
    <w:p w14:paraId="5A27D96A" w14:textId="15540155" w:rsidR="00FC52C0" w:rsidRPr="0065143E" w:rsidRDefault="008B66B2" w:rsidP="00FC52C0">
      <w:pPr>
        <w:spacing w:line="480" w:lineRule="auto"/>
        <w:rPr>
          <w:rFonts w:ascii="Arial" w:hAnsi="Arial" w:cs="Arial"/>
          <w:color w:val="000000" w:themeColor="text1"/>
        </w:rPr>
      </w:pPr>
      <w:r w:rsidRPr="0065143E">
        <w:rPr>
          <w:rFonts w:ascii="Arial" w:hAnsi="Arial" w:cs="Arial"/>
          <w:b/>
          <w:bCs/>
          <w:color w:val="000000" w:themeColor="text1"/>
        </w:rPr>
        <w:t>Design</w:t>
      </w:r>
      <w:r w:rsidRPr="0065143E">
        <w:rPr>
          <w:rFonts w:ascii="Arial" w:hAnsi="Arial" w:cs="Arial"/>
          <w:color w:val="000000" w:themeColor="text1"/>
        </w:rPr>
        <w:tab/>
      </w:r>
    </w:p>
    <w:p w14:paraId="5ED79923" w14:textId="77777777" w:rsidR="009212EE" w:rsidRPr="0065143E" w:rsidRDefault="009212EE" w:rsidP="00FC52C0">
      <w:pPr>
        <w:spacing w:line="480" w:lineRule="auto"/>
        <w:rPr>
          <w:rFonts w:ascii="Arial" w:hAnsi="Arial" w:cs="Arial"/>
          <w:b/>
          <w:bCs/>
          <w:color w:val="000000" w:themeColor="text1"/>
        </w:rPr>
      </w:pPr>
    </w:p>
    <w:p w14:paraId="4FB147B7" w14:textId="22455DAF" w:rsidR="008B66B2" w:rsidRPr="0065143E" w:rsidRDefault="008B66B2" w:rsidP="00FC52C0">
      <w:pPr>
        <w:spacing w:line="480" w:lineRule="auto"/>
        <w:ind w:firstLine="720"/>
        <w:jc w:val="both"/>
        <w:rPr>
          <w:rFonts w:ascii="Arial" w:hAnsi="Arial" w:cs="Arial"/>
          <w:color w:val="000000" w:themeColor="text1"/>
        </w:rPr>
      </w:pPr>
      <w:r w:rsidRPr="0065143E">
        <w:rPr>
          <w:rFonts w:ascii="Arial" w:hAnsi="Arial" w:cs="Arial"/>
          <w:color w:val="000000" w:themeColor="text1"/>
        </w:rPr>
        <w:t xml:space="preserve">This </w:t>
      </w:r>
      <w:r w:rsidR="009C0CC4" w:rsidRPr="0065143E">
        <w:rPr>
          <w:rFonts w:ascii="Arial" w:hAnsi="Arial" w:cs="Arial"/>
          <w:color w:val="000000" w:themeColor="text1"/>
        </w:rPr>
        <w:t>was</w:t>
      </w:r>
      <w:r w:rsidRPr="0065143E">
        <w:rPr>
          <w:rFonts w:ascii="Arial" w:hAnsi="Arial" w:cs="Arial"/>
          <w:color w:val="000000" w:themeColor="text1"/>
        </w:rPr>
        <w:t xml:space="preserve"> a single case study that adopted a non-experimental qualitative approach utilising a pre-selected single diary extract written by the participant. </w:t>
      </w:r>
      <w:r w:rsidRPr="0065143E">
        <w:rPr>
          <w:rFonts w:ascii="Arial" w:eastAsiaTheme="minorHAnsi" w:hAnsi="Arial" w:cs="Arial"/>
          <w:color w:val="000000" w:themeColor="text1"/>
          <w:lang w:eastAsia="en-US"/>
          <w14:ligatures w14:val="standardContextual"/>
        </w:rPr>
        <w:t>Th</w:t>
      </w:r>
      <w:r w:rsidR="009C0CC4" w:rsidRPr="0065143E">
        <w:rPr>
          <w:rFonts w:ascii="Arial" w:eastAsiaTheme="minorHAnsi" w:hAnsi="Arial" w:cs="Arial"/>
          <w:color w:val="000000" w:themeColor="text1"/>
          <w:lang w:eastAsia="en-US"/>
          <w14:ligatures w14:val="standardContextual"/>
        </w:rPr>
        <w:t xml:space="preserve">e diary </w:t>
      </w:r>
      <w:r w:rsidRPr="0065143E">
        <w:rPr>
          <w:rFonts w:ascii="Arial" w:eastAsiaTheme="minorHAnsi" w:hAnsi="Arial" w:cs="Arial"/>
          <w:color w:val="000000" w:themeColor="text1"/>
          <w:lang w:eastAsia="en-US"/>
          <w14:ligatures w14:val="standardContextual"/>
        </w:rPr>
        <w:t>extract was subjected to</w:t>
      </w:r>
      <w:r w:rsidR="009C0CC4" w:rsidRPr="0065143E">
        <w:rPr>
          <w:rFonts w:ascii="Arial" w:eastAsiaTheme="minorHAnsi" w:hAnsi="Arial" w:cs="Arial"/>
          <w:color w:val="000000" w:themeColor="text1"/>
          <w:lang w:eastAsia="en-US"/>
          <w14:ligatures w14:val="standardContextual"/>
        </w:rPr>
        <w:t xml:space="preserve"> a</w:t>
      </w:r>
      <w:r w:rsidRPr="0065143E">
        <w:rPr>
          <w:rFonts w:ascii="Arial" w:eastAsiaTheme="minorHAnsi" w:hAnsi="Arial" w:cs="Arial"/>
          <w:color w:val="000000" w:themeColor="text1"/>
          <w:lang w:eastAsia="en-US"/>
          <w14:ligatures w14:val="standardContextual"/>
        </w:rPr>
        <w:t xml:space="preserve"> p</w:t>
      </w:r>
      <w:r w:rsidRPr="0065143E">
        <w:rPr>
          <w:rFonts w:ascii="Arial" w:hAnsi="Arial" w:cs="Arial"/>
          <w:color w:val="000000" w:themeColor="text1"/>
        </w:rPr>
        <w:t>henomenologically informed thematic analysis to determine qualitative interpretative insights by the researcher.</w:t>
      </w:r>
    </w:p>
    <w:p w14:paraId="56FF943A" w14:textId="77777777" w:rsidR="00F97031" w:rsidRPr="0065143E" w:rsidRDefault="00F97031" w:rsidP="008B66B2">
      <w:pPr>
        <w:spacing w:line="480" w:lineRule="auto"/>
        <w:jc w:val="both"/>
        <w:rPr>
          <w:rFonts w:ascii="Arial" w:hAnsi="Arial" w:cs="Arial"/>
          <w:b/>
          <w:bCs/>
          <w:color w:val="000000" w:themeColor="text1"/>
        </w:rPr>
      </w:pPr>
    </w:p>
    <w:p w14:paraId="10DB21E5" w14:textId="4C2728C6" w:rsidR="00F97031" w:rsidRPr="0065143E" w:rsidRDefault="008B66B2" w:rsidP="008B66B2">
      <w:pPr>
        <w:spacing w:line="480" w:lineRule="auto"/>
        <w:jc w:val="both"/>
        <w:rPr>
          <w:rFonts w:ascii="Arial" w:hAnsi="Arial" w:cs="Arial"/>
          <w:b/>
          <w:bCs/>
          <w:color w:val="000000" w:themeColor="text1"/>
        </w:rPr>
      </w:pPr>
      <w:r w:rsidRPr="0065143E">
        <w:rPr>
          <w:rFonts w:ascii="Arial" w:hAnsi="Arial" w:cs="Arial"/>
          <w:b/>
          <w:bCs/>
          <w:color w:val="000000" w:themeColor="text1"/>
        </w:rPr>
        <w:t>Participant</w:t>
      </w:r>
    </w:p>
    <w:p w14:paraId="6C9D59F1" w14:textId="77777777" w:rsidR="009212EE" w:rsidRPr="0065143E" w:rsidRDefault="009212EE" w:rsidP="008B66B2">
      <w:pPr>
        <w:spacing w:line="480" w:lineRule="auto"/>
        <w:jc w:val="both"/>
        <w:rPr>
          <w:rFonts w:ascii="Arial" w:hAnsi="Arial" w:cs="Arial"/>
          <w:b/>
          <w:bCs/>
          <w:color w:val="000000" w:themeColor="text1"/>
        </w:rPr>
      </w:pPr>
    </w:p>
    <w:p w14:paraId="1E5E7592" w14:textId="56F2601F" w:rsidR="009212EE" w:rsidRPr="00480E61" w:rsidRDefault="008B66B2" w:rsidP="00480E61">
      <w:pPr>
        <w:spacing w:line="480" w:lineRule="auto"/>
        <w:ind w:firstLine="720"/>
        <w:jc w:val="both"/>
        <w:rPr>
          <w:rFonts w:ascii="Arial" w:eastAsiaTheme="minorHAnsi" w:hAnsi="Arial" w:cs="Arial"/>
          <w:color w:val="000000" w:themeColor="text1"/>
          <w:lang w:eastAsia="en-US"/>
          <w14:ligatures w14:val="standardContextual"/>
        </w:rPr>
      </w:pPr>
      <w:r w:rsidRPr="0065143E">
        <w:rPr>
          <w:rFonts w:ascii="Arial" w:hAnsi="Arial" w:cs="Arial"/>
          <w:color w:val="000000" w:themeColor="text1"/>
        </w:rPr>
        <w:t xml:space="preserve">The participant, </w:t>
      </w:r>
      <w:r w:rsidRPr="0065143E">
        <w:rPr>
          <w:rFonts w:ascii="Arial" w:eastAsiaTheme="minorHAnsi" w:hAnsi="Arial" w:cs="Arial"/>
          <w:color w:val="000000" w:themeColor="text1"/>
          <w:lang w:eastAsia="en-US"/>
          <w14:ligatures w14:val="standardContextual"/>
        </w:rPr>
        <w:t>pseudonym of “Constance”,</w:t>
      </w:r>
      <w:r w:rsidRPr="0065143E">
        <w:rPr>
          <w:rFonts w:ascii="Arial" w:hAnsi="Arial" w:cs="Arial"/>
          <w:color w:val="000000" w:themeColor="text1"/>
        </w:rPr>
        <w:t xml:space="preserve"> </w:t>
      </w:r>
      <w:r w:rsidRPr="0065143E">
        <w:rPr>
          <w:rFonts w:ascii="Arial" w:eastAsiaTheme="minorHAnsi" w:hAnsi="Arial" w:cs="Arial"/>
          <w:color w:val="000000" w:themeColor="text1"/>
          <w:lang w:eastAsia="en-US"/>
          <w14:ligatures w14:val="standardContextual"/>
        </w:rPr>
        <w:t>was a 14-year-old female clinically diagnosed as suffering from anorexia nervosa [AN]</w:t>
      </w:r>
      <w:r w:rsidR="009C0CC4" w:rsidRPr="0065143E">
        <w:rPr>
          <w:rFonts w:ascii="Arial" w:eastAsiaTheme="minorHAnsi" w:hAnsi="Arial" w:cs="Arial"/>
          <w:color w:val="000000" w:themeColor="text1"/>
          <w:lang w:eastAsia="en-US"/>
          <w14:ligatures w14:val="standardContextual"/>
        </w:rPr>
        <w:t>. She was</w:t>
      </w:r>
      <w:r w:rsidRPr="0065143E">
        <w:rPr>
          <w:rFonts w:ascii="Arial" w:eastAsiaTheme="minorHAnsi" w:hAnsi="Arial" w:cs="Arial"/>
          <w:color w:val="000000" w:themeColor="text1"/>
          <w:lang w:eastAsia="en-US"/>
          <w14:ligatures w14:val="standardContextual"/>
        </w:rPr>
        <w:t xml:space="preserve"> an inpatient on a specialist eating disorder unit</w:t>
      </w:r>
      <w:r w:rsidR="00D84ECE" w:rsidRPr="0065143E">
        <w:rPr>
          <w:rFonts w:ascii="Arial" w:eastAsiaTheme="minorHAnsi" w:hAnsi="Arial" w:cs="Arial"/>
          <w:color w:val="000000" w:themeColor="text1"/>
          <w:lang w:eastAsia="en-US"/>
          <w14:ligatures w14:val="standardContextual"/>
        </w:rPr>
        <w:t xml:space="preserve"> for a period of seven months. </w:t>
      </w:r>
    </w:p>
    <w:p w14:paraId="7B6955A2" w14:textId="77777777" w:rsidR="009212EE" w:rsidRPr="0065143E" w:rsidRDefault="009212EE" w:rsidP="008B66B2">
      <w:pPr>
        <w:spacing w:line="480" w:lineRule="auto"/>
        <w:jc w:val="both"/>
        <w:rPr>
          <w:rFonts w:ascii="Arial" w:eastAsiaTheme="minorHAnsi" w:hAnsi="Arial" w:cs="Arial"/>
          <w:b/>
          <w:bCs/>
          <w:color w:val="000000" w:themeColor="text1"/>
          <w:lang w:eastAsia="en-US"/>
          <w14:ligatures w14:val="standardContextual"/>
        </w:rPr>
      </w:pPr>
    </w:p>
    <w:p w14:paraId="0C1BF59E" w14:textId="77777777" w:rsidR="00480E61" w:rsidRDefault="00480E61" w:rsidP="008B66B2">
      <w:pPr>
        <w:spacing w:line="480" w:lineRule="auto"/>
        <w:jc w:val="both"/>
        <w:rPr>
          <w:rFonts w:ascii="Arial" w:eastAsiaTheme="minorHAnsi" w:hAnsi="Arial" w:cs="Arial"/>
          <w:b/>
          <w:bCs/>
          <w:color w:val="000000" w:themeColor="text1"/>
          <w:lang w:eastAsia="en-US"/>
          <w14:ligatures w14:val="standardContextual"/>
        </w:rPr>
      </w:pPr>
    </w:p>
    <w:p w14:paraId="1A3997E8" w14:textId="6B71E99C" w:rsidR="00F97031" w:rsidRPr="0065143E" w:rsidRDefault="008B66B2" w:rsidP="008B66B2">
      <w:pPr>
        <w:spacing w:line="480" w:lineRule="auto"/>
        <w:jc w:val="both"/>
        <w:rPr>
          <w:rFonts w:ascii="Arial" w:eastAsiaTheme="minorHAnsi" w:hAnsi="Arial" w:cs="Arial"/>
          <w:b/>
          <w:bCs/>
          <w:color w:val="000000" w:themeColor="text1"/>
          <w:lang w:eastAsia="en-US"/>
          <w14:ligatures w14:val="standardContextual"/>
        </w:rPr>
      </w:pPr>
      <w:r w:rsidRPr="0065143E">
        <w:rPr>
          <w:rFonts w:ascii="Arial" w:eastAsiaTheme="minorHAnsi" w:hAnsi="Arial" w:cs="Arial"/>
          <w:b/>
          <w:bCs/>
          <w:color w:val="000000" w:themeColor="text1"/>
          <w:lang w:eastAsia="en-US"/>
          <w14:ligatures w14:val="standardContextual"/>
        </w:rPr>
        <w:lastRenderedPageBreak/>
        <w:t>Materials</w:t>
      </w:r>
    </w:p>
    <w:p w14:paraId="161F613F" w14:textId="77777777" w:rsidR="009212EE" w:rsidRPr="0065143E" w:rsidRDefault="009212EE" w:rsidP="008B66B2">
      <w:pPr>
        <w:spacing w:line="480" w:lineRule="auto"/>
        <w:jc w:val="both"/>
        <w:rPr>
          <w:rFonts w:ascii="Arial" w:eastAsiaTheme="minorHAnsi" w:hAnsi="Arial" w:cs="Arial"/>
          <w:b/>
          <w:bCs/>
          <w:color w:val="000000" w:themeColor="text1"/>
          <w:lang w:eastAsia="en-US"/>
          <w14:ligatures w14:val="standardContextual"/>
        </w:rPr>
      </w:pPr>
    </w:p>
    <w:p w14:paraId="4332397B" w14:textId="28C0EAD3" w:rsidR="00681C4B" w:rsidRPr="0065143E" w:rsidRDefault="008B66B2" w:rsidP="00447F93">
      <w:pPr>
        <w:spacing w:line="480" w:lineRule="auto"/>
        <w:ind w:firstLine="720"/>
        <w:jc w:val="both"/>
        <w:rPr>
          <w:rFonts w:ascii="Arial" w:eastAsiaTheme="minorHAnsi" w:hAnsi="Arial" w:cs="Arial"/>
          <w:color w:val="000000" w:themeColor="text1"/>
          <w:lang w:eastAsia="en-US"/>
          <w14:ligatures w14:val="standardContextual"/>
        </w:rPr>
      </w:pPr>
      <w:r w:rsidRPr="0065143E">
        <w:rPr>
          <w:rFonts w:ascii="Arial" w:eastAsiaTheme="minorHAnsi" w:hAnsi="Arial" w:cs="Arial"/>
          <w:color w:val="000000" w:themeColor="text1"/>
          <w:lang w:eastAsia="en-US"/>
          <w14:ligatures w14:val="standardContextual"/>
        </w:rPr>
        <w:t xml:space="preserve">The diary extract was downloaded from </w:t>
      </w:r>
      <w:r w:rsidRPr="0065143E">
        <w:rPr>
          <w:rFonts w:ascii="Arial" w:eastAsiaTheme="minorHAnsi" w:hAnsi="Arial" w:cs="Arial"/>
          <w:i/>
          <w:iCs/>
          <w:color w:val="000000" w:themeColor="text1"/>
          <w:lang w:eastAsia="en-US"/>
          <w14:ligatures w14:val="standardContextual"/>
        </w:rPr>
        <w:t>Moodle</w:t>
      </w:r>
      <w:r w:rsidRPr="0065143E">
        <w:rPr>
          <w:rFonts w:ascii="Arial" w:eastAsiaTheme="minorHAnsi" w:hAnsi="Arial" w:cs="Arial"/>
          <w:color w:val="000000" w:themeColor="text1"/>
          <w:lang w:eastAsia="en-US"/>
          <w14:ligatures w14:val="standardContextual"/>
        </w:rPr>
        <w:t xml:space="preserve"> as part of course material (</w:t>
      </w:r>
      <w:r w:rsidRPr="0065143E">
        <w:rPr>
          <w:rFonts w:ascii="Arial" w:eastAsiaTheme="minorHAnsi" w:hAnsi="Arial" w:cs="Arial"/>
          <w:b/>
          <w:bCs/>
          <w:color w:val="000000" w:themeColor="text1"/>
          <w:lang w:eastAsia="en-US"/>
          <w14:ligatures w14:val="standardContextual"/>
        </w:rPr>
        <w:t>Appendix 1</w:t>
      </w:r>
      <w:r w:rsidRPr="0065143E">
        <w:rPr>
          <w:rFonts w:ascii="Arial" w:eastAsiaTheme="minorHAnsi" w:hAnsi="Arial" w:cs="Arial"/>
          <w:color w:val="000000" w:themeColor="text1"/>
          <w:lang w:eastAsia="en-US"/>
          <w14:ligatures w14:val="standardContextual"/>
        </w:rPr>
        <w:t>)</w:t>
      </w:r>
      <w:r w:rsidR="00D365A1" w:rsidRPr="0065143E">
        <w:rPr>
          <w:rFonts w:ascii="Arial" w:eastAsiaTheme="minorHAnsi" w:hAnsi="Arial" w:cs="Arial"/>
          <w:color w:val="000000" w:themeColor="text1"/>
          <w:lang w:eastAsia="en-US"/>
          <w14:ligatures w14:val="standardContextual"/>
        </w:rPr>
        <w:t xml:space="preserve"> and is </w:t>
      </w:r>
      <w:r w:rsidRPr="0065143E">
        <w:rPr>
          <w:rFonts w:ascii="Arial" w:eastAsiaTheme="minorHAnsi" w:hAnsi="Arial" w:cs="Arial"/>
          <w:color w:val="000000" w:themeColor="text1"/>
          <w:lang w:eastAsia="en-US"/>
          <w14:ligatures w14:val="standardContextual"/>
        </w:rPr>
        <w:t xml:space="preserve">freely accessible </w:t>
      </w:r>
      <w:r w:rsidR="00D365A1" w:rsidRPr="0065143E">
        <w:rPr>
          <w:rFonts w:ascii="Arial" w:eastAsiaTheme="minorHAnsi" w:hAnsi="Arial" w:cs="Arial"/>
          <w:color w:val="000000" w:themeColor="text1"/>
          <w:lang w:eastAsia="en-US"/>
          <w14:ligatures w14:val="standardContextual"/>
        </w:rPr>
        <w:t>via the</w:t>
      </w:r>
      <w:r w:rsidRPr="0065143E">
        <w:rPr>
          <w:rFonts w:ascii="Arial" w:eastAsiaTheme="minorHAnsi" w:hAnsi="Arial" w:cs="Arial"/>
          <w:color w:val="000000" w:themeColor="text1"/>
          <w:lang w:eastAsia="en-US"/>
          <w14:ligatures w14:val="standardContextual"/>
        </w:rPr>
        <w:t xml:space="preserve"> public domain (Barter, 2010)</w:t>
      </w:r>
      <w:r w:rsidR="00D365A1" w:rsidRPr="0065143E">
        <w:rPr>
          <w:rFonts w:ascii="Arial" w:eastAsiaTheme="minorHAnsi" w:hAnsi="Arial" w:cs="Arial"/>
          <w:color w:val="000000" w:themeColor="text1"/>
          <w:lang w:eastAsia="en-US"/>
          <w14:ligatures w14:val="standardContextual"/>
        </w:rPr>
        <w:t xml:space="preserve">. </w:t>
      </w:r>
      <w:r w:rsidRPr="0065143E">
        <w:rPr>
          <w:rFonts w:ascii="Arial" w:eastAsiaTheme="minorHAnsi" w:hAnsi="Arial" w:cs="Arial"/>
          <w:color w:val="000000" w:themeColor="text1"/>
          <w:lang w:eastAsia="en-US"/>
          <w14:ligatures w14:val="standardContextual"/>
        </w:rPr>
        <w:t xml:space="preserve">It was a diary entry </w:t>
      </w:r>
      <w:r w:rsidR="00D365A1" w:rsidRPr="0065143E">
        <w:rPr>
          <w:rFonts w:ascii="Arial" w:eastAsiaTheme="minorHAnsi" w:hAnsi="Arial" w:cs="Arial"/>
          <w:color w:val="000000" w:themeColor="text1"/>
          <w:lang w:eastAsia="en-US"/>
          <w14:ligatures w14:val="standardContextual"/>
        </w:rPr>
        <w:t>of</w:t>
      </w:r>
      <w:r w:rsidRPr="0065143E">
        <w:rPr>
          <w:rFonts w:ascii="Arial" w:eastAsiaTheme="minorHAnsi" w:hAnsi="Arial" w:cs="Arial"/>
          <w:color w:val="000000" w:themeColor="text1"/>
          <w:lang w:eastAsia="en-US"/>
          <w14:ligatures w14:val="standardContextual"/>
        </w:rPr>
        <w:t xml:space="preserve"> “Constance”</w:t>
      </w:r>
      <w:r w:rsidR="00D365A1" w:rsidRPr="0065143E">
        <w:rPr>
          <w:rFonts w:ascii="Arial" w:eastAsiaTheme="minorHAnsi" w:hAnsi="Arial" w:cs="Arial"/>
          <w:color w:val="000000" w:themeColor="text1"/>
          <w:lang w:eastAsia="en-US"/>
          <w14:ligatures w14:val="standardContextual"/>
        </w:rPr>
        <w:t xml:space="preserve"> written on</w:t>
      </w:r>
      <w:r w:rsidRPr="0065143E">
        <w:rPr>
          <w:rFonts w:ascii="Arial" w:eastAsiaTheme="minorHAnsi" w:hAnsi="Arial" w:cs="Arial"/>
          <w:color w:val="000000" w:themeColor="text1"/>
          <w:lang w:eastAsia="en-US"/>
          <w14:ligatures w14:val="standardContextual"/>
        </w:rPr>
        <w:t xml:space="preserve"> 9</w:t>
      </w:r>
      <w:r w:rsidRPr="0065143E">
        <w:rPr>
          <w:rFonts w:ascii="Arial" w:eastAsiaTheme="minorHAnsi" w:hAnsi="Arial" w:cs="Arial"/>
          <w:color w:val="000000" w:themeColor="text1"/>
          <w:vertAlign w:val="superscript"/>
          <w:lang w:eastAsia="en-US"/>
          <w14:ligatures w14:val="standardContextual"/>
        </w:rPr>
        <w:t>th</w:t>
      </w:r>
      <w:r w:rsidRPr="0065143E">
        <w:rPr>
          <w:rFonts w:ascii="Arial" w:eastAsiaTheme="minorHAnsi" w:hAnsi="Arial" w:cs="Arial"/>
          <w:color w:val="000000" w:themeColor="text1"/>
          <w:lang w:eastAsia="en-US"/>
          <w14:ligatures w14:val="standardContextual"/>
        </w:rPr>
        <w:t xml:space="preserve"> August 2007</w:t>
      </w:r>
      <w:r w:rsidR="00D365A1" w:rsidRPr="0065143E">
        <w:rPr>
          <w:rFonts w:ascii="Arial" w:eastAsiaTheme="minorHAnsi" w:hAnsi="Arial" w:cs="Arial"/>
          <w:color w:val="000000" w:themeColor="text1"/>
          <w:lang w:eastAsia="en-US"/>
          <w14:ligatures w14:val="standardContextual"/>
        </w:rPr>
        <w:t xml:space="preserve"> (</w:t>
      </w:r>
      <w:r w:rsidR="00D84ECE" w:rsidRPr="0065143E">
        <w:rPr>
          <w:rFonts w:ascii="Arial" w:eastAsiaTheme="minorHAnsi" w:hAnsi="Arial" w:cs="Arial"/>
          <w:color w:val="000000" w:themeColor="text1"/>
          <w:lang w:eastAsia="en-US"/>
          <w14:ligatures w14:val="standardContextual"/>
        </w:rPr>
        <w:t xml:space="preserve">23 days into </w:t>
      </w:r>
      <w:r w:rsidR="00D365A1" w:rsidRPr="0065143E">
        <w:rPr>
          <w:rFonts w:ascii="Arial" w:eastAsiaTheme="minorHAnsi" w:hAnsi="Arial" w:cs="Arial"/>
          <w:color w:val="000000" w:themeColor="text1"/>
          <w:lang w:eastAsia="en-US"/>
          <w14:ligatures w14:val="standardContextual"/>
        </w:rPr>
        <w:t>her admission)</w:t>
      </w:r>
      <w:r w:rsidR="00D84ECE" w:rsidRPr="0065143E">
        <w:rPr>
          <w:rFonts w:ascii="Arial" w:eastAsiaTheme="minorHAnsi" w:hAnsi="Arial" w:cs="Arial"/>
          <w:color w:val="000000" w:themeColor="text1"/>
          <w:lang w:eastAsia="en-US"/>
          <w14:ligatures w14:val="standardContextual"/>
        </w:rPr>
        <w:t xml:space="preserve">. </w:t>
      </w:r>
    </w:p>
    <w:p w14:paraId="26F6F958" w14:textId="77777777" w:rsidR="009212EE" w:rsidRPr="0065143E" w:rsidRDefault="009212EE" w:rsidP="00FC52C0">
      <w:pPr>
        <w:spacing w:line="480" w:lineRule="auto"/>
        <w:jc w:val="both"/>
        <w:rPr>
          <w:rFonts w:ascii="Arial" w:eastAsiaTheme="minorHAnsi" w:hAnsi="Arial" w:cs="Arial"/>
          <w:b/>
          <w:bCs/>
          <w:color w:val="000000" w:themeColor="text1"/>
          <w:lang w:eastAsia="en-US"/>
          <w14:ligatures w14:val="standardContextual"/>
        </w:rPr>
      </w:pPr>
    </w:p>
    <w:p w14:paraId="6BFEA442" w14:textId="4CE276DE" w:rsidR="00632774" w:rsidRPr="0065143E" w:rsidRDefault="008B66B2" w:rsidP="00FC52C0">
      <w:pPr>
        <w:spacing w:line="480" w:lineRule="auto"/>
        <w:jc w:val="both"/>
        <w:rPr>
          <w:rFonts w:ascii="Arial" w:eastAsiaTheme="minorHAnsi" w:hAnsi="Arial" w:cs="Arial"/>
          <w:b/>
          <w:bCs/>
          <w:color w:val="000000" w:themeColor="text1"/>
          <w:lang w:eastAsia="en-US"/>
          <w14:ligatures w14:val="standardContextual"/>
        </w:rPr>
      </w:pPr>
      <w:r w:rsidRPr="0065143E">
        <w:rPr>
          <w:rFonts w:ascii="Arial" w:eastAsiaTheme="minorHAnsi" w:hAnsi="Arial" w:cs="Arial"/>
          <w:b/>
          <w:bCs/>
          <w:color w:val="000000" w:themeColor="text1"/>
          <w:lang w:eastAsia="en-US"/>
          <w14:ligatures w14:val="standardContextual"/>
        </w:rPr>
        <w:t>Procedure</w:t>
      </w:r>
      <w:r w:rsidR="007148F9" w:rsidRPr="0065143E">
        <w:rPr>
          <w:rFonts w:ascii="Arial" w:eastAsiaTheme="minorHAnsi" w:hAnsi="Arial" w:cs="Arial"/>
          <w:b/>
          <w:bCs/>
          <w:color w:val="000000" w:themeColor="text1"/>
          <w:lang w:eastAsia="en-US"/>
          <w14:ligatures w14:val="standardContextual"/>
        </w:rPr>
        <w:t xml:space="preserve"> and </w:t>
      </w:r>
      <w:r w:rsidR="00215F71" w:rsidRPr="0065143E">
        <w:rPr>
          <w:rFonts w:ascii="Arial" w:eastAsiaTheme="minorHAnsi" w:hAnsi="Arial" w:cs="Arial"/>
          <w:b/>
          <w:bCs/>
          <w:color w:val="000000" w:themeColor="text1"/>
          <w:lang w:eastAsia="en-US"/>
          <w14:ligatures w14:val="standardContextual"/>
        </w:rPr>
        <w:t>e</w:t>
      </w:r>
      <w:r w:rsidR="007148F9" w:rsidRPr="0065143E">
        <w:rPr>
          <w:rFonts w:ascii="Arial" w:eastAsiaTheme="minorHAnsi" w:hAnsi="Arial" w:cs="Arial"/>
          <w:b/>
          <w:bCs/>
          <w:color w:val="000000" w:themeColor="text1"/>
          <w:lang w:eastAsia="en-US"/>
          <w14:ligatures w14:val="standardContextual"/>
        </w:rPr>
        <w:t>thic</w:t>
      </w:r>
      <w:r w:rsidR="00215F71" w:rsidRPr="0065143E">
        <w:rPr>
          <w:rFonts w:ascii="Arial" w:eastAsiaTheme="minorHAnsi" w:hAnsi="Arial" w:cs="Arial"/>
          <w:b/>
          <w:bCs/>
          <w:color w:val="000000" w:themeColor="text1"/>
          <w:lang w:eastAsia="en-US"/>
          <w14:ligatures w14:val="standardContextual"/>
        </w:rPr>
        <w:t>al considerations</w:t>
      </w:r>
    </w:p>
    <w:p w14:paraId="00DEB49D" w14:textId="77777777" w:rsidR="009212EE" w:rsidRPr="0065143E" w:rsidRDefault="009212EE" w:rsidP="00FC52C0">
      <w:pPr>
        <w:spacing w:line="480" w:lineRule="auto"/>
        <w:jc w:val="both"/>
        <w:rPr>
          <w:rFonts w:ascii="Arial" w:eastAsiaTheme="minorHAnsi" w:hAnsi="Arial" w:cs="Arial"/>
          <w:b/>
          <w:bCs/>
          <w:color w:val="000000" w:themeColor="text1"/>
          <w:lang w:eastAsia="en-US"/>
          <w14:ligatures w14:val="standardContextual"/>
        </w:rPr>
      </w:pPr>
    </w:p>
    <w:p w14:paraId="31BF0E9E" w14:textId="68393D2F" w:rsidR="00632774" w:rsidRPr="0065143E" w:rsidRDefault="007148F9" w:rsidP="00215F71">
      <w:pPr>
        <w:spacing w:line="480" w:lineRule="auto"/>
        <w:ind w:firstLine="720"/>
        <w:jc w:val="both"/>
        <w:rPr>
          <w:rFonts w:ascii="Arial" w:hAnsi="Arial" w:cs="Arial"/>
          <w:color w:val="000000" w:themeColor="text1"/>
        </w:rPr>
      </w:pPr>
      <w:r w:rsidRPr="0065143E">
        <w:rPr>
          <w:rFonts w:ascii="Arial" w:hAnsi="Arial" w:cs="Arial"/>
          <w:color w:val="000000" w:themeColor="text1"/>
        </w:rPr>
        <w:t>The procedure</w:t>
      </w:r>
      <w:r w:rsidR="00215F71" w:rsidRPr="0065143E">
        <w:rPr>
          <w:rFonts w:ascii="Arial" w:hAnsi="Arial" w:cs="Arial"/>
          <w:color w:val="000000" w:themeColor="text1"/>
        </w:rPr>
        <w:t xml:space="preserve"> and ethical consideration</w:t>
      </w:r>
      <w:r w:rsidRPr="0065143E">
        <w:rPr>
          <w:rFonts w:ascii="Arial" w:hAnsi="Arial" w:cs="Arial"/>
          <w:color w:val="000000" w:themeColor="text1"/>
        </w:rPr>
        <w:t xml:space="preserve"> </w:t>
      </w:r>
      <w:r w:rsidR="00480E61">
        <w:rPr>
          <w:rFonts w:ascii="Arial" w:hAnsi="Arial" w:cs="Arial"/>
          <w:color w:val="000000" w:themeColor="text1"/>
        </w:rPr>
        <w:t>are</w:t>
      </w:r>
      <w:r w:rsidRPr="0065143E">
        <w:rPr>
          <w:rFonts w:ascii="Arial" w:hAnsi="Arial" w:cs="Arial"/>
          <w:color w:val="000000" w:themeColor="text1"/>
        </w:rPr>
        <w:t xml:space="preserve"> included</w:t>
      </w:r>
      <w:r w:rsidR="00215F71" w:rsidRPr="0065143E">
        <w:rPr>
          <w:rFonts w:ascii="Arial" w:hAnsi="Arial" w:cs="Arial"/>
          <w:color w:val="000000" w:themeColor="text1"/>
        </w:rPr>
        <w:t xml:space="preserve"> in</w:t>
      </w:r>
      <w:r w:rsidRPr="0065143E">
        <w:rPr>
          <w:rFonts w:ascii="Arial" w:hAnsi="Arial" w:cs="Arial"/>
          <w:color w:val="000000" w:themeColor="text1"/>
        </w:rPr>
        <w:t xml:space="preserve"> </w:t>
      </w:r>
      <w:r w:rsidRPr="0065143E">
        <w:rPr>
          <w:rFonts w:ascii="Arial" w:hAnsi="Arial" w:cs="Arial"/>
          <w:b/>
          <w:bCs/>
          <w:color w:val="000000" w:themeColor="text1"/>
        </w:rPr>
        <w:t>Appendix 2</w:t>
      </w:r>
      <w:r w:rsidR="00215F71" w:rsidRPr="0065143E">
        <w:rPr>
          <w:rFonts w:ascii="Arial" w:hAnsi="Arial" w:cs="Arial"/>
          <w:color w:val="000000" w:themeColor="text1"/>
        </w:rPr>
        <w:t>. T</w:t>
      </w:r>
      <w:r w:rsidR="00480E61">
        <w:rPr>
          <w:rFonts w:ascii="Arial" w:hAnsi="Arial" w:cs="Arial"/>
          <w:color w:val="000000" w:themeColor="text1"/>
        </w:rPr>
        <w:t xml:space="preserve">o aid </w:t>
      </w:r>
      <w:r w:rsidR="00480E61" w:rsidRPr="0065143E">
        <w:rPr>
          <w:rFonts w:ascii="Arial" w:hAnsi="Arial" w:cs="Arial"/>
          <w:color w:val="000000" w:themeColor="text1"/>
        </w:rPr>
        <w:t xml:space="preserve">self-reflexivity </w:t>
      </w:r>
      <w:r w:rsidR="00480E61">
        <w:rPr>
          <w:rFonts w:ascii="Arial" w:hAnsi="Arial" w:cs="Arial"/>
          <w:color w:val="000000" w:themeColor="text1"/>
        </w:rPr>
        <w:t xml:space="preserve">the </w:t>
      </w:r>
      <w:r w:rsidRPr="0065143E">
        <w:rPr>
          <w:rFonts w:ascii="Arial" w:hAnsi="Arial" w:cs="Arial"/>
          <w:color w:val="000000" w:themeColor="text1"/>
        </w:rPr>
        <w:t>researcher</w:t>
      </w:r>
      <w:r w:rsidR="00215F71" w:rsidRPr="0065143E">
        <w:rPr>
          <w:rFonts w:ascii="Arial" w:hAnsi="Arial" w:cs="Arial"/>
          <w:color w:val="000000" w:themeColor="text1"/>
        </w:rPr>
        <w:t>’s</w:t>
      </w:r>
      <w:r w:rsidRPr="0065143E">
        <w:rPr>
          <w:rFonts w:ascii="Arial" w:hAnsi="Arial" w:cs="Arial"/>
          <w:color w:val="000000" w:themeColor="text1"/>
        </w:rPr>
        <w:t xml:space="preserve"> </w:t>
      </w:r>
      <w:r w:rsidRPr="0065143E">
        <w:rPr>
          <w:rFonts w:ascii="Arial" w:hAnsi="Arial" w:cs="Arial"/>
          <w:i/>
          <w:iCs/>
          <w:color w:val="000000" w:themeColor="text1"/>
        </w:rPr>
        <w:t>pre-understanding</w:t>
      </w:r>
      <w:r w:rsidRPr="0065143E">
        <w:rPr>
          <w:rFonts w:ascii="Arial" w:hAnsi="Arial" w:cs="Arial"/>
          <w:color w:val="000000" w:themeColor="text1"/>
        </w:rPr>
        <w:t xml:space="preserve"> of eating disorders and</w:t>
      </w:r>
      <w:r w:rsidR="00480E61">
        <w:rPr>
          <w:rFonts w:ascii="Arial" w:hAnsi="Arial" w:cs="Arial"/>
          <w:color w:val="000000" w:themeColor="text1"/>
        </w:rPr>
        <w:t xml:space="preserve"> their</w:t>
      </w:r>
      <w:r w:rsidRPr="0065143E">
        <w:rPr>
          <w:rFonts w:ascii="Arial" w:hAnsi="Arial" w:cs="Arial"/>
          <w:color w:val="000000" w:themeColor="text1"/>
        </w:rPr>
        <w:t xml:space="preserve"> lived </w:t>
      </w:r>
      <w:r w:rsidR="00480E61">
        <w:rPr>
          <w:rFonts w:ascii="Arial" w:hAnsi="Arial" w:cs="Arial"/>
          <w:color w:val="000000" w:themeColor="text1"/>
        </w:rPr>
        <w:t>was articulated</w:t>
      </w:r>
      <w:r w:rsidR="00215F71" w:rsidRPr="0065143E">
        <w:rPr>
          <w:rFonts w:ascii="Arial" w:hAnsi="Arial" w:cs="Arial"/>
          <w:color w:val="000000" w:themeColor="text1"/>
        </w:rPr>
        <w:t xml:space="preserve"> completed prior to literature review</w:t>
      </w:r>
      <w:r w:rsidR="00480E61">
        <w:rPr>
          <w:rFonts w:ascii="Arial" w:hAnsi="Arial" w:cs="Arial"/>
          <w:color w:val="000000" w:themeColor="text1"/>
        </w:rPr>
        <w:t xml:space="preserve"> (</w:t>
      </w:r>
      <w:r w:rsidRPr="0065143E">
        <w:rPr>
          <w:rFonts w:ascii="Arial" w:hAnsi="Arial" w:cs="Arial"/>
          <w:b/>
          <w:bCs/>
          <w:color w:val="000000" w:themeColor="text1"/>
        </w:rPr>
        <w:t>Appendix 3</w:t>
      </w:r>
      <w:r w:rsidR="00480E61">
        <w:rPr>
          <w:rFonts w:ascii="Arial" w:hAnsi="Arial" w:cs="Arial"/>
          <w:color w:val="000000" w:themeColor="text1"/>
        </w:rPr>
        <w:t>). R</w:t>
      </w:r>
      <w:r w:rsidRPr="0065143E">
        <w:rPr>
          <w:rFonts w:ascii="Arial" w:hAnsi="Arial" w:cs="Arial"/>
          <w:color w:val="000000" w:themeColor="text1"/>
        </w:rPr>
        <w:t xml:space="preserve">esearcher notes for PITA </w:t>
      </w:r>
      <w:r w:rsidRPr="0065143E">
        <w:rPr>
          <w:rFonts w:ascii="Arial" w:hAnsi="Arial" w:cs="Arial"/>
          <w:i/>
          <w:iCs/>
          <w:color w:val="000000" w:themeColor="text1"/>
        </w:rPr>
        <w:t>Steps 1</w:t>
      </w:r>
      <w:r w:rsidRPr="0065143E">
        <w:rPr>
          <w:rFonts w:ascii="Arial" w:hAnsi="Arial" w:cs="Arial"/>
          <w:color w:val="000000" w:themeColor="text1"/>
        </w:rPr>
        <w:t xml:space="preserve"> and </w:t>
      </w:r>
      <w:r w:rsidRPr="0065143E">
        <w:rPr>
          <w:rFonts w:ascii="Arial" w:hAnsi="Arial" w:cs="Arial"/>
          <w:i/>
          <w:iCs/>
          <w:color w:val="000000" w:themeColor="text1"/>
        </w:rPr>
        <w:t>2</w:t>
      </w:r>
      <w:r w:rsidRPr="0065143E">
        <w:rPr>
          <w:rFonts w:ascii="Arial" w:hAnsi="Arial" w:cs="Arial"/>
          <w:color w:val="000000" w:themeColor="text1"/>
        </w:rPr>
        <w:t xml:space="preserve"> are in </w:t>
      </w:r>
      <w:r w:rsidRPr="0065143E">
        <w:rPr>
          <w:rFonts w:ascii="Arial" w:hAnsi="Arial" w:cs="Arial"/>
          <w:b/>
          <w:bCs/>
          <w:color w:val="000000" w:themeColor="text1"/>
        </w:rPr>
        <w:t xml:space="preserve">Appendix 4 </w:t>
      </w:r>
      <w:r w:rsidRPr="0065143E">
        <w:rPr>
          <w:rFonts w:ascii="Arial" w:hAnsi="Arial" w:cs="Arial"/>
          <w:color w:val="000000" w:themeColor="text1"/>
        </w:rPr>
        <w:t xml:space="preserve">and </w:t>
      </w:r>
      <w:r w:rsidRPr="0065143E">
        <w:rPr>
          <w:rFonts w:ascii="Arial" w:hAnsi="Arial" w:cs="Arial"/>
          <w:b/>
          <w:bCs/>
          <w:color w:val="000000" w:themeColor="text1"/>
        </w:rPr>
        <w:t>5</w:t>
      </w:r>
      <w:r w:rsidR="00215F71" w:rsidRPr="0065143E">
        <w:rPr>
          <w:rFonts w:ascii="Arial" w:hAnsi="Arial" w:cs="Arial"/>
          <w:color w:val="000000" w:themeColor="text1"/>
        </w:rPr>
        <w:t>.</w:t>
      </w:r>
    </w:p>
    <w:p w14:paraId="422124F8" w14:textId="77777777" w:rsidR="00C46ECD" w:rsidRPr="0065143E" w:rsidRDefault="00C46ECD" w:rsidP="00257FF7">
      <w:pPr>
        <w:spacing w:line="480" w:lineRule="auto"/>
        <w:jc w:val="both"/>
        <w:rPr>
          <w:rFonts w:ascii="Arial" w:hAnsi="Arial" w:cs="Arial"/>
          <w:b/>
          <w:bCs/>
          <w:color w:val="000000" w:themeColor="text1"/>
        </w:rPr>
      </w:pPr>
    </w:p>
    <w:p w14:paraId="39ADDC4D" w14:textId="44DFFDEA" w:rsidR="00E76F1E" w:rsidRPr="0065143E" w:rsidRDefault="00357E82" w:rsidP="00257FF7">
      <w:pPr>
        <w:spacing w:line="480" w:lineRule="auto"/>
        <w:jc w:val="both"/>
        <w:rPr>
          <w:rFonts w:ascii="Arial" w:hAnsi="Arial" w:cs="Arial"/>
          <w:b/>
          <w:bCs/>
          <w:color w:val="000000" w:themeColor="text1"/>
        </w:rPr>
      </w:pPr>
      <w:r w:rsidRPr="0065143E">
        <w:rPr>
          <w:rFonts w:ascii="Arial" w:hAnsi="Arial" w:cs="Arial"/>
          <w:b/>
          <w:bCs/>
          <w:color w:val="000000" w:themeColor="text1"/>
        </w:rPr>
        <w:t>RESULTS</w:t>
      </w:r>
    </w:p>
    <w:p w14:paraId="19948DD2" w14:textId="77777777" w:rsidR="00FC52C0" w:rsidRPr="0065143E" w:rsidRDefault="00FC52C0" w:rsidP="00257FF7">
      <w:pPr>
        <w:spacing w:line="480" w:lineRule="auto"/>
        <w:jc w:val="both"/>
        <w:rPr>
          <w:rFonts w:ascii="Arial" w:hAnsi="Arial" w:cs="Arial"/>
          <w:b/>
          <w:bCs/>
          <w:color w:val="000000" w:themeColor="text1"/>
        </w:rPr>
      </w:pPr>
    </w:p>
    <w:p w14:paraId="52E5A6CD" w14:textId="5A277E39" w:rsidR="00C46ECD" w:rsidRPr="0065143E" w:rsidRDefault="009C0CC4" w:rsidP="009212EE">
      <w:pPr>
        <w:spacing w:line="480" w:lineRule="auto"/>
        <w:ind w:firstLine="720"/>
        <w:jc w:val="both"/>
        <w:rPr>
          <w:rFonts w:ascii="Arial" w:hAnsi="Arial" w:cs="Arial"/>
          <w:color w:val="000000" w:themeColor="text1"/>
        </w:rPr>
      </w:pPr>
      <w:r w:rsidRPr="0065143E">
        <w:rPr>
          <w:rFonts w:ascii="Arial" w:hAnsi="Arial" w:cs="Arial"/>
          <w:color w:val="000000" w:themeColor="text1"/>
        </w:rPr>
        <w:t>Through the</w:t>
      </w:r>
      <w:r w:rsidR="002B1C1F" w:rsidRPr="0065143E">
        <w:rPr>
          <w:rFonts w:ascii="Arial" w:hAnsi="Arial" w:cs="Arial"/>
          <w:color w:val="000000" w:themeColor="text1"/>
        </w:rPr>
        <w:t xml:space="preserve"> PITA nineteen initial codes were generated and each code was assigned a description (</w:t>
      </w:r>
      <w:r w:rsidR="002B1C1F" w:rsidRPr="0065143E">
        <w:rPr>
          <w:rFonts w:ascii="Arial" w:hAnsi="Arial" w:cs="Arial"/>
          <w:b/>
          <w:bCs/>
          <w:color w:val="000000" w:themeColor="text1"/>
        </w:rPr>
        <w:t>Table 1</w:t>
      </w:r>
      <w:r w:rsidR="002B1C1F" w:rsidRPr="0065143E">
        <w:rPr>
          <w:rFonts w:ascii="Arial" w:hAnsi="Arial" w:cs="Arial"/>
          <w:color w:val="000000" w:themeColor="text1"/>
        </w:rPr>
        <w:t xml:space="preserve">). </w:t>
      </w:r>
      <w:r w:rsidR="00C46ECD" w:rsidRPr="0065143E">
        <w:rPr>
          <w:rFonts w:ascii="Arial" w:hAnsi="Arial" w:cs="Arial"/>
          <w:color w:val="000000" w:themeColor="text1"/>
        </w:rPr>
        <w:t>These codes were gathered into similar groupings</w:t>
      </w:r>
      <w:r w:rsidR="00480E61">
        <w:rPr>
          <w:rFonts w:ascii="Arial" w:hAnsi="Arial" w:cs="Arial"/>
          <w:color w:val="000000" w:themeColor="text1"/>
        </w:rPr>
        <w:t>. F</w:t>
      </w:r>
      <w:r w:rsidR="00C46ECD" w:rsidRPr="0065143E">
        <w:rPr>
          <w:rFonts w:ascii="Arial" w:hAnsi="Arial" w:cs="Arial"/>
          <w:color w:val="000000" w:themeColor="text1"/>
        </w:rPr>
        <w:t>ollowing further analysis</w:t>
      </w:r>
      <w:r w:rsidR="00480E61">
        <w:rPr>
          <w:rFonts w:ascii="Arial" w:hAnsi="Arial" w:cs="Arial"/>
          <w:color w:val="000000" w:themeColor="text1"/>
        </w:rPr>
        <w:t>,</w:t>
      </w:r>
      <w:r w:rsidR="00C46ECD" w:rsidRPr="0065143E">
        <w:rPr>
          <w:rFonts w:ascii="Arial" w:hAnsi="Arial" w:cs="Arial"/>
          <w:color w:val="000000" w:themeColor="text1"/>
        </w:rPr>
        <w:t xml:space="preserve"> three primary </w:t>
      </w:r>
      <w:r w:rsidR="00C46ECD" w:rsidRPr="0065143E">
        <w:rPr>
          <w:rFonts w:ascii="Arial" w:hAnsi="Arial" w:cs="Arial"/>
          <w:i/>
          <w:iCs/>
          <w:color w:val="000000" w:themeColor="text1"/>
        </w:rPr>
        <w:t>descriptive</w:t>
      </w:r>
      <w:r w:rsidR="00C46ECD" w:rsidRPr="0065143E">
        <w:rPr>
          <w:rFonts w:ascii="Arial" w:hAnsi="Arial" w:cs="Arial"/>
          <w:color w:val="000000" w:themeColor="text1"/>
        </w:rPr>
        <w:t xml:space="preserve"> themes identified: </w:t>
      </w:r>
      <w:r w:rsidR="00C46ECD" w:rsidRPr="0065143E">
        <w:rPr>
          <w:rFonts w:ascii="Arial" w:hAnsi="Arial" w:cs="Arial"/>
          <w:i/>
          <w:iCs/>
          <w:color w:val="000000" w:themeColor="text1"/>
        </w:rPr>
        <w:t>inner intrusive voice</w:t>
      </w:r>
      <w:r w:rsidR="00C46ECD" w:rsidRPr="0065143E">
        <w:rPr>
          <w:rFonts w:ascii="Arial" w:hAnsi="Arial" w:cs="Arial"/>
          <w:color w:val="000000" w:themeColor="text1"/>
        </w:rPr>
        <w:t xml:space="preserve">; </w:t>
      </w:r>
      <w:r w:rsidR="00C46ECD" w:rsidRPr="0065143E">
        <w:rPr>
          <w:rFonts w:ascii="Arial" w:hAnsi="Arial" w:cs="Arial"/>
          <w:i/>
          <w:iCs/>
          <w:color w:val="000000" w:themeColor="text1"/>
        </w:rPr>
        <w:t>relational burden and shame</w:t>
      </w:r>
      <w:r w:rsidR="00C46ECD" w:rsidRPr="0065143E">
        <w:rPr>
          <w:rFonts w:ascii="Arial" w:hAnsi="Arial" w:cs="Arial"/>
          <w:color w:val="000000" w:themeColor="text1"/>
        </w:rPr>
        <w:t xml:space="preserve">; and </w:t>
      </w:r>
      <w:r w:rsidR="00C46ECD" w:rsidRPr="0065143E">
        <w:rPr>
          <w:rFonts w:ascii="Arial" w:hAnsi="Arial" w:cs="Arial"/>
          <w:i/>
          <w:iCs/>
          <w:color w:val="000000" w:themeColor="text1"/>
        </w:rPr>
        <w:t xml:space="preserve">negative self-perceptions </w:t>
      </w:r>
      <w:r w:rsidR="00C46ECD" w:rsidRPr="0065143E">
        <w:rPr>
          <w:rFonts w:ascii="Arial" w:hAnsi="Arial" w:cs="Arial"/>
          <w:color w:val="000000" w:themeColor="text1"/>
        </w:rPr>
        <w:t>(</w:t>
      </w:r>
      <w:r w:rsidR="00C46ECD" w:rsidRPr="0065143E">
        <w:rPr>
          <w:rFonts w:ascii="Arial" w:hAnsi="Arial" w:cs="Arial"/>
          <w:b/>
          <w:bCs/>
          <w:color w:val="000000" w:themeColor="text1"/>
        </w:rPr>
        <w:t>Table 2</w:t>
      </w:r>
      <w:r w:rsidR="00C46ECD" w:rsidRPr="0065143E">
        <w:rPr>
          <w:rFonts w:ascii="Arial" w:hAnsi="Arial" w:cs="Arial"/>
          <w:color w:val="000000" w:themeColor="text1"/>
        </w:rPr>
        <w:t>).</w:t>
      </w:r>
      <w:r w:rsidR="009212EE" w:rsidRPr="0065143E">
        <w:rPr>
          <w:rFonts w:ascii="Arial" w:hAnsi="Arial" w:cs="Arial"/>
          <w:i/>
          <w:iCs/>
          <w:color w:val="000000" w:themeColor="text1"/>
        </w:rPr>
        <w:t xml:space="preserve"> </w:t>
      </w:r>
      <w:r w:rsidR="00C46ECD" w:rsidRPr="0065143E">
        <w:rPr>
          <w:rFonts w:ascii="Arial" w:hAnsi="Arial" w:cs="Arial"/>
          <w:color w:val="000000" w:themeColor="text1"/>
        </w:rPr>
        <w:t xml:space="preserve">Further analysis was conducted by considering the extract, codes and themes, collectively and interpretating from the perspective of the perceived lived experienced of the participant: </w:t>
      </w:r>
      <w:r w:rsidR="00C46ECD" w:rsidRPr="0065143E">
        <w:rPr>
          <w:rFonts w:ascii="Arial" w:hAnsi="Arial" w:cs="Arial"/>
          <w:i/>
          <w:iCs/>
          <w:color w:val="000000" w:themeColor="text1"/>
        </w:rPr>
        <w:t>living with a voice that dominates and controls me; being a perpetual burden and feeling unworthy of existing</w:t>
      </w:r>
      <w:r w:rsidR="00C46ECD" w:rsidRPr="0065143E">
        <w:rPr>
          <w:rFonts w:ascii="Arial" w:hAnsi="Arial" w:cs="Arial"/>
          <w:color w:val="000000" w:themeColor="text1"/>
        </w:rPr>
        <w:t xml:space="preserve"> (</w:t>
      </w:r>
      <w:r w:rsidR="00C46ECD" w:rsidRPr="0065143E">
        <w:rPr>
          <w:rFonts w:ascii="Arial" w:hAnsi="Arial" w:cs="Arial"/>
          <w:b/>
          <w:bCs/>
          <w:color w:val="000000" w:themeColor="text1"/>
        </w:rPr>
        <w:t>Figure 1</w:t>
      </w:r>
      <w:r w:rsidR="00C46ECD" w:rsidRPr="0065143E">
        <w:rPr>
          <w:rFonts w:ascii="Arial" w:hAnsi="Arial" w:cs="Arial"/>
          <w:color w:val="000000" w:themeColor="text1"/>
        </w:rPr>
        <w:t>).</w:t>
      </w:r>
    </w:p>
    <w:p w14:paraId="73546922" w14:textId="4F3CF212" w:rsidR="00C46ECD" w:rsidRPr="0065143E" w:rsidRDefault="00C46ECD" w:rsidP="00C46ECD">
      <w:pPr>
        <w:spacing w:line="480" w:lineRule="auto"/>
        <w:ind w:firstLine="720"/>
        <w:jc w:val="both"/>
        <w:rPr>
          <w:rFonts w:ascii="Arial" w:hAnsi="Arial" w:cs="Arial"/>
          <w:i/>
          <w:iCs/>
          <w:color w:val="000000" w:themeColor="text1"/>
        </w:rPr>
      </w:pPr>
    </w:p>
    <w:p w14:paraId="2510B7C5" w14:textId="77777777" w:rsidR="00F97031" w:rsidRPr="0065143E" w:rsidRDefault="00F97031" w:rsidP="009C0CC4">
      <w:pPr>
        <w:spacing w:line="480" w:lineRule="auto"/>
        <w:jc w:val="both"/>
        <w:rPr>
          <w:rFonts w:ascii="Arial" w:hAnsi="Arial" w:cs="Arial"/>
          <w:color w:val="000000" w:themeColor="text1"/>
        </w:rPr>
      </w:pPr>
    </w:p>
    <w:p w14:paraId="7F842F60" w14:textId="77777777" w:rsidR="002908B8" w:rsidRPr="0065143E" w:rsidRDefault="002908B8" w:rsidP="00F97031">
      <w:pPr>
        <w:spacing w:line="480" w:lineRule="auto"/>
        <w:jc w:val="both"/>
        <w:rPr>
          <w:rFonts w:ascii="Arial" w:hAnsi="Arial" w:cs="Arial"/>
          <w:b/>
          <w:bCs/>
          <w:color w:val="000000" w:themeColor="text1"/>
        </w:rPr>
        <w:sectPr w:rsidR="002908B8" w:rsidRPr="0065143E">
          <w:headerReference w:type="default" r:id="rId8"/>
          <w:footerReference w:type="even" r:id="rId9"/>
          <w:footerReference w:type="default" r:id="rId10"/>
          <w:pgSz w:w="11906" w:h="16838"/>
          <w:pgMar w:top="1440" w:right="1440" w:bottom="1440" w:left="1440" w:header="708" w:footer="708" w:gutter="0"/>
          <w:cols w:space="708"/>
          <w:docGrid w:linePitch="360"/>
        </w:sectPr>
      </w:pPr>
    </w:p>
    <w:p w14:paraId="3E2A8D26" w14:textId="364848C7" w:rsidR="00F97031" w:rsidRPr="0065143E" w:rsidRDefault="00F97031" w:rsidP="00F97031">
      <w:pPr>
        <w:spacing w:line="480" w:lineRule="auto"/>
        <w:jc w:val="both"/>
        <w:rPr>
          <w:rFonts w:ascii="Arial" w:hAnsi="Arial" w:cs="Arial"/>
          <w:b/>
          <w:bCs/>
          <w:color w:val="000000" w:themeColor="text1"/>
        </w:rPr>
      </w:pPr>
      <w:r w:rsidRPr="0065143E">
        <w:rPr>
          <w:rFonts w:ascii="Arial" w:hAnsi="Arial" w:cs="Arial"/>
          <w:b/>
          <w:bCs/>
          <w:color w:val="000000" w:themeColor="text1"/>
        </w:rPr>
        <w:lastRenderedPageBreak/>
        <w:t>Table 1</w:t>
      </w:r>
    </w:p>
    <w:p w14:paraId="550BE19D" w14:textId="77777777" w:rsidR="00632774" w:rsidRPr="0065143E" w:rsidRDefault="00632774" w:rsidP="00F97031">
      <w:pPr>
        <w:spacing w:line="480" w:lineRule="auto"/>
        <w:jc w:val="both"/>
        <w:rPr>
          <w:rFonts w:ascii="Arial" w:hAnsi="Arial" w:cs="Arial"/>
          <w:b/>
          <w:bCs/>
          <w:color w:val="000000" w:themeColor="text1"/>
        </w:rPr>
      </w:pPr>
    </w:p>
    <w:p w14:paraId="0175BC42" w14:textId="77777777" w:rsidR="00F97031" w:rsidRPr="0065143E" w:rsidRDefault="00F97031" w:rsidP="00F97031">
      <w:pPr>
        <w:rPr>
          <w:rFonts w:ascii="Arial" w:hAnsi="Arial" w:cs="Arial"/>
          <w:i/>
          <w:iCs/>
          <w:color w:val="000000" w:themeColor="text1"/>
        </w:rPr>
      </w:pPr>
      <w:r w:rsidRPr="0065143E">
        <w:rPr>
          <w:rFonts w:ascii="Arial" w:hAnsi="Arial" w:cs="Arial"/>
          <w:i/>
          <w:iCs/>
          <w:color w:val="000000" w:themeColor="text1"/>
        </w:rPr>
        <w:t>The assignment of codes using the PITA framework.</w:t>
      </w:r>
    </w:p>
    <w:p w14:paraId="1CC3CE1A" w14:textId="77777777" w:rsidR="00F97031" w:rsidRPr="0065143E" w:rsidRDefault="00F97031" w:rsidP="00F97031">
      <w:pPr>
        <w:spacing w:line="480" w:lineRule="auto"/>
        <w:jc w:val="both"/>
        <w:rPr>
          <w:rFonts w:ascii="Arial" w:hAnsi="Arial" w:cs="Arial"/>
          <w:b/>
          <w:bCs/>
          <w:color w:val="000000" w:themeColor="text1"/>
          <w:sz w:val="28"/>
          <w:szCs w:val="28"/>
        </w:rPr>
      </w:pPr>
    </w:p>
    <w:p w14:paraId="1EC66FAD" w14:textId="77777777" w:rsidR="00F97031" w:rsidRPr="0065143E" w:rsidRDefault="00F97031" w:rsidP="00F97031">
      <w:pPr>
        <w:spacing w:line="480" w:lineRule="auto"/>
        <w:ind w:left="-142"/>
        <w:jc w:val="center"/>
        <w:rPr>
          <w:rFonts w:ascii="Arial" w:hAnsi="Arial" w:cs="Arial"/>
          <w:b/>
          <w:bCs/>
          <w:color w:val="000000" w:themeColor="text1"/>
        </w:rPr>
      </w:pPr>
      <w:r w:rsidRPr="0065143E">
        <w:rPr>
          <w:rFonts w:ascii="Arial" w:hAnsi="Arial" w:cs="Arial"/>
          <w:b/>
          <w:bCs/>
          <w:noProof/>
          <w:color w:val="000000" w:themeColor="text1"/>
          <w14:ligatures w14:val="standardContextual"/>
        </w:rPr>
        <w:drawing>
          <wp:inline distT="0" distB="0" distL="0" distR="0" wp14:anchorId="3DB6EF9D" wp14:editId="1D6A91EC">
            <wp:extent cx="5599129" cy="6274052"/>
            <wp:effectExtent l="0" t="0" r="1905" b="0"/>
            <wp:docPr id="1368286299" name="Picture 1" descr="A white shee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8286299" name="Picture 1" descr="A white sheet with black text&#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808213" cy="6508340"/>
                    </a:xfrm>
                    <a:prstGeom prst="rect">
                      <a:avLst/>
                    </a:prstGeom>
                  </pic:spPr>
                </pic:pic>
              </a:graphicData>
            </a:graphic>
          </wp:inline>
        </w:drawing>
      </w:r>
    </w:p>
    <w:p w14:paraId="6E7EF09A" w14:textId="77777777" w:rsidR="00632774" w:rsidRPr="0065143E" w:rsidRDefault="00632774" w:rsidP="00F97031">
      <w:pPr>
        <w:spacing w:line="480" w:lineRule="auto"/>
        <w:ind w:firstLine="720"/>
        <w:jc w:val="both"/>
        <w:rPr>
          <w:rFonts w:ascii="Arial" w:hAnsi="Arial" w:cs="Arial"/>
          <w:color w:val="000000" w:themeColor="text1"/>
        </w:rPr>
      </w:pPr>
    </w:p>
    <w:p w14:paraId="0D1A60F3" w14:textId="77777777" w:rsidR="002908B8" w:rsidRPr="0065143E" w:rsidRDefault="002908B8" w:rsidP="00F97031">
      <w:pPr>
        <w:spacing w:line="480" w:lineRule="auto"/>
        <w:jc w:val="both"/>
        <w:rPr>
          <w:rFonts w:ascii="Arial" w:hAnsi="Arial" w:cs="Arial"/>
          <w:b/>
          <w:bCs/>
          <w:color w:val="000000" w:themeColor="text1"/>
        </w:rPr>
        <w:sectPr w:rsidR="002908B8" w:rsidRPr="0065143E">
          <w:pgSz w:w="11906" w:h="16838"/>
          <w:pgMar w:top="1440" w:right="1440" w:bottom="1440" w:left="1440" w:header="708" w:footer="708" w:gutter="0"/>
          <w:cols w:space="708"/>
          <w:docGrid w:linePitch="360"/>
        </w:sectPr>
      </w:pPr>
    </w:p>
    <w:p w14:paraId="074BCAB1" w14:textId="77A15835" w:rsidR="00F97031" w:rsidRPr="0065143E" w:rsidRDefault="00F97031" w:rsidP="00F97031">
      <w:pPr>
        <w:spacing w:line="480" w:lineRule="auto"/>
        <w:jc w:val="both"/>
        <w:rPr>
          <w:rFonts w:ascii="Arial" w:hAnsi="Arial" w:cs="Arial"/>
          <w:b/>
          <w:bCs/>
          <w:color w:val="000000" w:themeColor="text1"/>
        </w:rPr>
      </w:pPr>
      <w:r w:rsidRPr="0065143E">
        <w:rPr>
          <w:rFonts w:ascii="Arial" w:hAnsi="Arial" w:cs="Arial"/>
          <w:b/>
          <w:bCs/>
          <w:color w:val="000000" w:themeColor="text1"/>
        </w:rPr>
        <w:lastRenderedPageBreak/>
        <w:t>Table 2</w:t>
      </w:r>
    </w:p>
    <w:p w14:paraId="3184C669" w14:textId="77777777" w:rsidR="00632774" w:rsidRPr="0065143E" w:rsidRDefault="00632774" w:rsidP="00F97031">
      <w:pPr>
        <w:spacing w:line="480" w:lineRule="auto"/>
        <w:jc w:val="both"/>
        <w:rPr>
          <w:rFonts w:ascii="Arial" w:hAnsi="Arial" w:cs="Arial"/>
          <w:b/>
          <w:bCs/>
          <w:color w:val="000000" w:themeColor="text1"/>
        </w:rPr>
      </w:pPr>
    </w:p>
    <w:p w14:paraId="01ABAF90" w14:textId="77777777" w:rsidR="00F97031" w:rsidRPr="0065143E" w:rsidRDefault="00F97031" w:rsidP="00F97031">
      <w:pPr>
        <w:rPr>
          <w:rFonts w:ascii="Arial" w:hAnsi="Arial" w:cs="Arial"/>
          <w:i/>
          <w:iCs/>
          <w:color w:val="000000" w:themeColor="text1"/>
        </w:rPr>
      </w:pPr>
      <w:r w:rsidRPr="0065143E">
        <w:rPr>
          <w:rFonts w:ascii="Arial" w:hAnsi="Arial" w:cs="Arial"/>
          <w:i/>
          <w:iCs/>
          <w:color w:val="000000" w:themeColor="text1"/>
        </w:rPr>
        <w:t>The assignment of themes using the PITA framework.</w:t>
      </w:r>
    </w:p>
    <w:p w14:paraId="327AD0D3" w14:textId="77777777" w:rsidR="00F97031" w:rsidRPr="0065143E" w:rsidRDefault="00F97031" w:rsidP="00F97031">
      <w:pPr>
        <w:rPr>
          <w:rFonts w:ascii="Arial" w:hAnsi="Arial" w:cs="Arial"/>
          <w:i/>
          <w:iCs/>
          <w:color w:val="000000" w:themeColor="text1"/>
        </w:rPr>
      </w:pPr>
    </w:p>
    <w:p w14:paraId="2CA9FA42" w14:textId="77777777" w:rsidR="00F97031" w:rsidRPr="0065143E" w:rsidRDefault="00F97031" w:rsidP="00F97031">
      <w:pPr>
        <w:rPr>
          <w:rFonts w:ascii="Arial" w:hAnsi="Arial" w:cs="Arial"/>
          <w:i/>
          <w:iCs/>
          <w:color w:val="000000" w:themeColor="text1"/>
        </w:rPr>
      </w:pPr>
    </w:p>
    <w:p w14:paraId="0FF28B06" w14:textId="77777777" w:rsidR="00F97031" w:rsidRPr="0065143E" w:rsidRDefault="00F97031" w:rsidP="00F97031">
      <w:pPr>
        <w:rPr>
          <w:rFonts w:ascii="Arial" w:hAnsi="Arial" w:cs="Arial"/>
          <w:i/>
          <w:iCs/>
          <w:color w:val="000000" w:themeColor="text1"/>
          <w:sz w:val="15"/>
          <w:szCs w:val="15"/>
        </w:rPr>
      </w:pPr>
    </w:p>
    <w:p w14:paraId="30687FD5" w14:textId="5B99CCDE" w:rsidR="00F97031" w:rsidRPr="0065143E" w:rsidRDefault="00F97031" w:rsidP="004F5F7A">
      <w:pPr>
        <w:spacing w:line="480" w:lineRule="auto"/>
        <w:jc w:val="center"/>
        <w:rPr>
          <w:rFonts w:ascii="Arial" w:hAnsi="Arial" w:cs="Arial"/>
          <w:b/>
          <w:bCs/>
          <w:color w:val="000000" w:themeColor="text1"/>
        </w:rPr>
      </w:pPr>
      <w:r w:rsidRPr="0065143E">
        <w:rPr>
          <w:rFonts w:ascii="Arial" w:hAnsi="Arial" w:cs="Arial"/>
          <w:b/>
          <w:bCs/>
          <w:noProof/>
          <w:color w:val="000000" w:themeColor="text1"/>
          <w14:ligatures w14:val="standardContextual"/>
        </w:rPr>
        <w:drawing>
          <wp:inline distT="0" distB="0" distL="0" distR="0" wp14:anchorId="0FA2F7B7" wp14:editId="5D0DF312">
            <wp:extent cx="8939703" cy="3114392"/>
            <wp:effectExtent l="0" t="0" r="1270" b="0"/>
            <wp:docPr id="1033438259"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438259" name="Picture 2" descr="A screenshot of a computer&#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8966548" cy="3123744"/>
                    </a:xfrm>
                    <a:prstGeom prst="rect">
                      <a:avLst/>
                    </a:prstGeom>
                  </pic:spPr>
                </pic:pic>
              </a:graphicData>
            </a:graphic>
          </wp:inline>
        </w:drawing>
      </w:r>
    </w:p>
    <w:p w14:paraId="5B1A8402" w14:textId="77777777" w:rsidR="00F97031" w:rsidRPr="0065143E" w:rsidRDefault="00F97031" w:rsidP="00F97031">
      <w:pPr>
        <w:spacing w:line="480" w:lineRule="auto"/>
        <w:ind w:firstLine="720"/>
        <w:jc w:val="both"/>
        <w:rPr>
          <w:rFonts w:ascii="Arial" w:hAnsi="Arial" w:cs="Arial"/>
          <w:i/>
          <w:iCs/>
          <w:color w:val="000000" w:themeColor="text1"/>
        </w:rPr>
      </w:pPr>
    </w:p>
    <w:p w14:paraId="739B0660" w14:textId="77777777" w:rsidR="00C46ECD" w:rsidRPr="0065143E" w:rsidRDefault="00C46ECD" w:rsidP="002B00F0">
      <w:pPr>
        <w:spacing w:line="480" w:lineRule="auto"/>
        <w:jc w:val="both"/>
        <w:rPr>
          <w:rFonts w:ascii="Arial" w:hAnsi="Arial" w:cs="Arial"/>
          <w:color w:val="000000" w:themeColor="text1"/>
        </w:rPr>
      </w:pPr>
    </w:p>
    <w:p w14:paraId="34455BC2" w14:textId="77777777" w:rsidR="00C46ECD" w:rsidRPr="0065143E" w:rsidRDefault="00C46ECD" w:rsidP="004F5F7A">
      <w:pPr>
        <w:spacing w:line="480" w:lineRule="auto"/>
        <w:ind w:firstLine="567"/>
        <w:jc w:val="both"/>
        <w:rPr>
          <w:rFonts w:ascii="Arial" w:hAnsi="Arial" w:cs="Arial"/>
          <w:color w:val="000000" w:themeColor="text1"/>
        </w:rPr>
      </w:pPr>
    </w:p>
    <w:p w14:paraId="4806137B" w14:textId="77777777" w:rsidR="002908B8" w:rsidRPr="0065143E" w:rsidRDefault="002908B8" w:rsidP="002B00F0">
      <w:pPr>
        <w:spacing w:line="480" w:lineRule="auto"/>
        <w:jc w:val="both"/>
        <w:rPr>
          <w:rFonts w:ascii="Arial" w:hAnsi="Arial" w:cs="Arial"/>
          <w:color w:val="000000" w:themeColor="text1"/>
        </w:rPr>
        <w:sectPr w:rsidR="002908B8" w:rsidRPr="0065143E" w:rsidSect="002B00F0">
          <w:pgSz w:w="16820" w:h="11900" w:orient="landscape"/>
          <w:pgMar w:top="1440" w:right="1440" w:bottom="1440" w:left="1440" w:header="708" w:footer="708" w:gutter="0"/>
          <w:cols w:space="708"/>
          <w:docGrid w:linePitch="360"/>
        </w:sectPr>
      </w:pPr>
    </w:p>
    <w:p w14:paraId="0C7187D7" w14:textId="664A0399" w:rsidR="004F5F7A" w:rsidRPr="0065143E" w:rsidRDefault="004F5F7A" w:rsidP="004F5F7A">
      <w:pPr>
        <w:spacing w:line="480" w:lineRule="auto"/>
        <w:jc w:val="both"/>
        <w:rPr>
          <w:rFonts w:ascii="Arial" w:hAnsi="Arial" w:cs="Arial"/>
          <w:b/>
          <w:bCs/>
          <w:color w:val="000000" w:themeColor="text1"/>
        </w:rPr>
      </w:pPr>
      <w:r w:rsidRPr="0065143E">
        <w:rPr>
          <w:rFonts w:ascii="Arial" w:hAnsi="Arial" w:cs="Arial"/>
          <w:b/>
          <w:bCs/>
          <w:color w:val="000000" w:themeColor="text1"/>
        </w:rPr>
        <w:lastRenderedPageBreak/>
        <w:t>Figure 1</w:t>
      </w:r>
    </w:p>
    <w:p w14:paraId="6BFD32B4" w14:textId="77777777" w:rsidR="002B00F0" w:rsidRPr="0065143E" w:rsidRDefault="002B00F0" w:rsidP="004F5F7A">
      <w:pPr>
        <w:spacing w:line="480" w:lineRule="auto"/>
        <w:jc w:val="both"/>
        <w:rPr>
          <w:rFonts w:ascii="Arial" w:hAnsi="Arial" w:cs="Arial"/>
          <w:b/>
          <w:bCs/>
          <w:color w:val="000000" w:themeColor="text1"/>
        </w:rPr>
      </w:pPr>
    </w:p>
    <w:p w14:paraId="563196AA" w14:textId="476DDF62" w:rsidR="004F5F7A" w:rsidRPr="0065143E" w:rsidRDefault="004F5F7A" w:rsidP="005852AE">
      <w:pPr>
        <w:spacing w:line="480" w:lineRule="auto"/>
        <w:jc w:val="both"/>
        <w:rPr>
          <w:rFonts w:ascii="Arial" w:hAnsi="Arial" w:cs="Arial"/>
          <w:i/>
          <w:iCs/>
          <w:color w:val="000000" w:themeColor="text1"/>
        </w:rPr>
      </w:pPr>
      <w:r w:rsidRPr="0065143E">
        <w:rPr>
          <w:rFonts w:ascii="Arial" w:hAnsi="Arial" w:cs="Arial"/>
          <w:i/>
          <w:iCs/>
          <w:color w:val="000000" w:themeColor="text1"/>
        </w:rPr>
        <w:t>Visual representation of the development of themes using the PITA framework.</w:t>
      </w:r>
    </w:p>
    <w:p w14:paraId="1F8F2EE3" w14:textId="77777777" w:rsidR="004F5F7A" w:rsidRPr="0065143E" w:rsidRDefault="004F5F7A" w:rsidP="005852AE">
      <w:pPr>
        <w:spacing w:line="480" w:lineRule="auto"/>
        <w:jc w:val="both"/>
        <w:rPr>
          <w:rFonts w:ascii="Arial" w:hAnsi="Arial" w:cs="Arial"/>
          <w:i/>
          <w:iCs/>
          <w:color w:val="000000" w:themeColor="text1"/>
        </w:rPr>
      </w:pPr>
    </w:p>
    <w:p w14:paraId="57F21B2F" w14:textId="77777777" w:rsidR="00FC52C0" w:rsidRPr="0065143E" w:rsidRDefault="00FC52C0" w:rsidP="004F5F7A">
      <w:pPr>
        <w:spacing w:line="480" w:lineRule="auto"/>
        <w:jc w:val="center"/>
        <w:rPr>
          <w:rFonts w:ascii="Arial" w:hAnsi="Arial" w:cs="Arial"/>
          <w:b/>
          <w:bCs/>
          <w:color w:val="000000" w:themeColor="text1"/>
        </w:rPr>
      </w:pPr>
      <w:r w:rsidRPr="0065143E">
        <w:rPr>
          <w:rFonts w:ascii="Arial" w:hAnsi="Arial" w:cs="Arial"/>
          <w:b/>
          <w:bCs/>
          <w:noProof/>
          <w:color w:val="000000" w:themeColor="text1"/>
          <w14:ligatures w14:val="standardContextual"/>
        </w:rPr>
        <w:drawing>
          <wp:inline distT="0" distB="0" distL="0" distR="0" wp14:anchorId="7902938E" wp14:editId="479E33B4">
            <wp:extent cx="4999967" cy="6554355"/>
            <wp:effectExtent l="12700" t="12700" r="8255" b="15875"/>
            <wp:docPr id="643518263"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518263" name="Picture 1" descr="A diagram of a diagram&#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4999967" cy="6554355"/>
                    </a:xfrm>
                    <a:prstGeom prst="rect">
                      <a:avLst/>
                    </a:prstGeom>
                    <a:ln>
                      <a:solidFill>
                        <a:srgbClr val="000000"/>
                      </a:solidFill>
                    </a:ln>
                  </pic:spPr>
                </pic:pic>
              </a:graphicData>
            </a:graphic>
          </wp:inline>
        </w:drawing>
      </w:r>
    </w:p>
    <w:p w14:paraId="7E09C751" w14:textId="77777777" w:rsidR="00FC52C0" w:rsidRPr="0065143E" w:rsidRDefault="00FC52C0" w:rsidP="00FC52C0">
      <w:pPr>
        <w:spacing w:line="480" w:lineRule="auto"/>
        <w:jc w:val="both"/>
        <w:rPr>
          <w:rFonts w:ascii="Arial" w:hAnsi="Arial" w:cs="Arial"/>
          <w:color w:val="000000" w:themeColor="text1"/>
        </w:rPr>
      </w:pPr>
      <w:r w:rsidRPr="0065143E">
        <w:rPr>
          <w:rFonts w:ascii="Arial" w:hAnsi="Arial" w:cs="Arial"/>
          <w:i/>
          <w:iCs/>
          <w:color w:val="000000" w:themeColor="text1"/>
        </w:rPr>
        <w:t>Note.</w:t>
      </w:r>
      <w:r w:rsidRPr="0065143E">
        <w:rPr>
          <w:rFonts w:ascii="Arial" w:hAnsi="Arial" w:cs="Arial"/>
          <w:b/>
          <w:bCs/>
          <w:color w:val="000000" w:themeColor="text1"/>
        </w:rPr>
        <w:t xml:space="preserve"> </w:t>
      </w:r>
      <w:r w:rsidRPr="0065143E">
        <w:rPr>
          <w:rFonts w:ascii="Arial" w:hAnsi="Arial" w:cs="Arial"/>
          <w:color w:val="000000" w:themeColor="text1"/>
        </w:rPr>
        <w:t>The extracts provided are examples. See result table 1 for cross-reference list.</w:t>
      </w:r>
    </w:p>
    <w:p w14:paraId="5419B35B" w14:textId="77777777" w:rsidR="00FC52C0" w:rsidRPr="0065143E" w:rsidRDefault="00FC52C0" w:rsidP="00FC52C0">
      <w:pPr>
        <w:spacing w:line="480" w:lineRule="auto"/>
        <w:jc w:val="both"/>
        <w:rPr>
          <w:rFonts w:ascii="Arial" w:hAnsi="Arial" w:cs="Arial"/>
          <w:color w:val="000000" w:themeColor="text1"/>
        </w:rPr>
      </w:pPr>
    </w:p>
    <w:p w14:paraId="6371C895" w14:textId="77777777" w:rsidR="00147EBE" w:rsidRPr="0065143E" w:rsidRDefault="00147EBE" w:rsidP="00147EBE">
      <w:pPr>
        <w:spacing w:line="480" w:lineRule="auto"/>
        <w:jc w:val="both"/>
        <w:rPr>
          <w:rFonts w:ascii="Arial" w:hAnsi="Arial" w:cs="Arial"/>
          <w:b/>
          <w:bCs/>
          <w:color w:val="000000" w:themeColor="text1"/>
        </w:rPr>
      </w:pPr>
      <w:r w:rsidRPr="0065143E">
        <w:rPr>
          <w:rFonts w:ascii="Arial" w:hAnsi="Arial" w:cs="Arial"/>
          <w:b/>
          <w:bCs/>
          <w:color w:val="000000" w:themeColor="text1"/>
        </w:rPr>
        <w:lastRenderedPageBreak/>
        <w:t>DISCUSSION</w:t>
      </w:r>
    </w:p>
    <w:p w14:paraId="3BFFEC1A" w14:textId="77777777" w:rsidR="00147EBE" w:rsidRPr="0065143E" w:rsidRDefault="00147EBE" w:rsidP="00147EBE">
      <w:pPr>
        <w:spacing w:line="480" w:lineRule="auto"/>
        <w:jc w:val="both"/>
        <w:rPr>
          <w:rFonts w:ascii="Arial" w:hAnsi="Arial" w:cs="Arial"/>
          <w:b/>
          <w:bCs/>
          <w:color w:val="000000" w:themeColor="text1"/>
        </w:rPr>
      </w:pPr>
    </w:p>
    <w:p w14:paraId="6411645B" w14:textId="77777777" w:rsidR="00147EBE" w:rsidRPr="0065143E" w:rsidRDefault="00147EBE" w:rsidP="00147EBE">
      <w:pPr>
        <w:spacing w:line="480" w:lineRule="auto"/>
        <w:jc w:val="both"/>
        <w:rPr>
          <w:rFonts w:ascii="Arial" w:hAnsi="Arial" w:cs="Arial"/>
          <w:b/>
          <w:bCs/>
          <w:color w:val="000000" w:themeColor="text1"/>
        </w:rPr>
      </w:pPr>
      <w:r w:rsidRPr="0065143E">
        <w:rPr>
          <w:rFonts w:ascii="Arial" w:hAnsi="Arial" w:cs="Arial"/>
          <w:b/>
          <w:bCs/>
          <w:color w:val="000000" w:themeColor="text1"/>
        </w:rPr>
        <w:t>Living with a voice that dominates and controls me</w:t>
      </w:r>
    </w:p>
    <w:p w14:paraId="0A43D8C5" w14:textId="77777777" w:rsidR="00147EBE" w:rsidRPr="0065143E" w:rsidRDefault="00147EBE" w:rsidP="00147EBE">
      <w:pPr>
        <w:spacing w:line="480" w:lineRule="auto"/>
        <w:jc w:val="both"/>
        <w:rPr>
          <w:rFonts w:ascii="Arial" w:hAnsi="Arial" w:cs="Arial"/>
          <w:i/>
          <w:iCs/>
          <w:color w:val="000000" w:themeColor="text1"/>
        </w:rPr>
      </w:pPr>
      <w:r w:rsidRPr="0065143E">
        <w:rPr>
          <w:rFonts w:ascii="Arial" w:hAnsi="Arial" w:cs="Arial"/>
          <w:i/>
          <w:iCs/>
          <w:color w:val="000000" w:themeColor="text1"/>
        </w:rPr>
        <w:t>“The voice told me, and planned that I wasn’t going to eat… it told me not to worry”</w:t>
      </w:r>
    </w:p>
    <w:p w14:paraId="76A07F65" w14:textId="77777777" w:rsidR="00DD263A" w:rsidRPr="0065143E" w:rsidRDefault="00DD263A" w:rsidP="00147EBE">
      <w:pPr>
        <w:spacing w:line="480" w:lineRule="auto"/>
        <w:jc w:val="both"/>
        <w:rPr>
          <w:rFonts w:ascii="Arial" w:hAnsi="Arial" w:cs="Arial"/>
          <w:i/>
          <w:iCs/>
          <w:color w:val="000000" w:themeColor="text1"/>
        </w:rPr>
      </w:pPr>
    </w:p>
    <w:p w14:paraId="1DB41C96" w14:textId="3E0C0379" w:rsidR="00800153" w:rsidRPr="0065143E" w:rsidRDefault="00DD263A" w:rsidP="00800153">
      <w:pPr>
        <w:spacing w:after="180" w:line="480" w:lineRule="auto"/>
        <w:ind w:firstLine="567"/>
        <w:jc w:val="both"/>
        <w:rPr>
          <w:rFonts w:ascii="Arial" w:hAnsi="Arial" w:cs="Arial"/>
          <w:color w:val="000000" w:themeColor="text1"/>
        </w:rPr>
      </w:pPr>
      <w:r w:rsidRPr="0065143E">
        <w:rPr>
          <w:rFonts w:ascii="Arial" w:hAnsi="Arial" w:cs="Arial"/>
          <w:color w:val="000000" w:themeColor="text1"/>
          <w:spacing w:val="2"/>
        </w:rPr>
        <w:t xml:space="preserve">Constance </w:t>
      </w:r>
      <w:r w:rsidR="00800153" w:rsidRPr="0065143E">
        <w:rPr>
          <w:rFonts w:ascii="Arial" w:hAnsi="Arial" w:cs="Arial"/>
          <w:color w:val="000000" w:themeColor="text1"/>
          <w:spacing w:val="2"/>
        </w:rPr>
        <w:t xml:space="preserve">often </w:t>
      </w:r>
      <w:r w:rsidRPr="0065143E">
        <w:rPr>
          <w:rFonts w:ascii="Arial" w:hAnsi="Arial" w:cs="Arial"/>
          <w:color w:val="000000" w:themeColor="text1"/>
          <w:spacing w:val="2"/>
        </w:rPr>
        <w:t>referred to a “voice” that spoke to her</w:t>
      </w:r>
      <w:r w:rsidR="00480E61">
        <w:rPr>
          <w:rFonts w:ascii="Arial" w:hAnsi="Arial" w:cs="Arial"/>
          <w:color w:val="000000" w:themeColor="text1"/>
          <w:spacing w:val="2"/>
        </w:rPr>
        <w:t>. It</w:t>
      </w:r>
      <w:r w:rsidR="00800153" w:rsidRPr="0065143E">
        <w:rPr>
          <w:rFonts w:ascii="Arial" w:hAnsi="Arial" w:cs="Arial"/>
          <w:color w:val="000000" w:themeColor="text1"/>
          <w:spacing w:val="2"/>
        </w:rPr>
        <w:t xml:space="preserve"> </w:t>
      </w:r>
      <w:r w:rsidR="00480E61">
        <w:rPr>
          <w:rFonts w:ascii="Arial" w:hAnsi="Arial" w:cs="Arial"/>
          <w:color w:val="000000" w:themeColor="text1"/>
          <w:spacing w:val="2"/>
        </w:rPr>
        <w:t xml:space="preserve">was </w:t>
      </w:r>
      <w:r w:rsidRPr="0065143E">
        <w:rPr>
          <w:rFonts w:ascii="Arial" w:hAnsi="Arial" w:cs="Arial"/>
          <w:color w:val="000000" w:themeColor="text1"/>
          <w:spacing w:val="2"/>
        </w:rPr>
        <w:t>present</w:t>
      </w:r>
      <w:r w:rsidR="00480E61">
        <w:rPr>
          <w:rFonts w:ascii="Arial" w:hAnsi="Arial" w:cs="Arial"/>
          <w:color w:val="000000" w:themeColor="text1"/>
          <w:spacing w:val="2"/>
        </w:rPr>
        <w:t>ed</w:t>
      </w:r>
      <w:r w:rsidRPr="0065143E">
        <w:rPr>
          <w:rFonts w:ascii="Arial" w:hAnsi="Arial" w:cs="Arial"/>
          <w:color w:val="000000" w:themeColor="text1"/>
          <w:spacing w:val="2"/>
        </w:rPr>
        <w:t xml:space="preserve"> as a commanding authority </w:t>
      </w:r>
      <w:r w:rsidR="00800153" w:rsidRPr="0065143E">
        <w:rPr>
          <w:rFonts w:ascii="Arial" w:hAnsi="Arial" w:cs="Arial"/>
          <w:color w:val="000000" w:themeColor="text1"/>
          <w:spacing w:val="2"/>
        </w:rPr>
        <w:t>with</w:t>
      </w:r>
      <w:r w:rsidRPr="0065143E">
        <w:rPr>
          <w:rFonts w:ascii="Arial" w:hAnsi="Arial" w:cs="Arial"/>
          <w:color w:val="000000" w:themeColor="text1"/>
          <w:spacing w:val="2"/>
        </w:rPr>
        <w:t xml:space="preserve"> apparent autonomy</w:t>
      </w:r>
      <w:r w:rsidR="00480E61">
        <w:rPr>
          <w:rFonts w:ascii="Arial" w:hAnsi="Arial" w:cs="Arial"/>
          <w:color w:val="000000" w:themeColor="text1"/>
          <w:spacing w:val="2"/>
        </w:rPr>
        <w:t xml:space="preserve"> -</w:t>
      </w:r>
      <w:r w:rsidRPr="0065143E">
        <w:rPr>
          <w:rFonts w:ascii="Arial" w:hAnsi="Arial" w:cs="Arial"/>
          <w:color w:val="000000" w:themeColor="text1"/>
          <w:spacing w:val="2"/>
        </w:rPr>
        <w:t xml:space="preserve"> “</w:t>
      </w:r>
      <w:r w:rsidRPr="0065143E">
        <w:rPr>
          <w:rFonts w:ascii="Arial" w:hAnsi="Arial" w:cs="Arial"/>
          <w:i/>
          <w:iCs/>
          <w:color w:val="000000" w:themeColor="text1"/>
          <w:spacing w:val="2"/>
        </w:rPr>
        <w:t>No, don’t give in</w:t>
      </w:r>
      <w:r w:rsidRPr="0065143E">
        <w:rPr>
          <w:rFonts w:ascii="Arial" w:hAnsi="Arial" w:cs="Arial"/>
          <w:color w:val="000000" w:themeColor="text1"/>
          <w:spacing w:val="2"/>
        </w:rPr>
        <w:t>”</w:t>
      </w:r>
      <w:r w:rsidR="0056053E">
        <w:rPr>
          <w:rFonts w:ascii="Arial" w:hAnsi="Arial" w:cs="Arial"/>
          <w:color w:val="000000" w:themeColor="text1"/>
          <w:spacing w:val="2"/>
        </w:rPr>
        <w:t xml:space="preserve"> - </w:t>
      </w:r>
      <w:r w:rsidR="00800153" w:rsidRPr="0065143E">
        <w:rPr>
          <w:rFonts w:ascii="Arial" w:hAnsi="Arial" w:cs="Arial"/>
          <w:color w:val="000000" w:themeColor="text1"/>
          <w:spacing w:val="2"/>
        </w:rPr>
        <w:t>stating</w:t>
      </w:r>
      <w:r w:rsidRPr="0065143E">
        <w:rPr>
          <w:rFonts w:ascii="Arial" w:hAnsi="Arial" w:cs="Arial"/>
          <w:color w:val="000000" w:themeColor="text1"/>
          <w:spacing w:val="2"/>
        </w:rPr>
        <w:t xml:space="preserve"> it had “</w:t>
      </w:r>
      <w:r w:rsidRPr="0065143E">
        <w:rPr>
          <w:rFonts w:ascii="Arial" w:hAnsi="Arial" w:cs="Arial"/>
          <w:i/>
          <w:iCs/>
          <w:color w:val="000000" w:themeColor="text1"/>
          <w:spacing w:val="2"/>
        </w:rPr>
        <w:t>planned</w:t>
      </w:r>
      <w:r w:rsidRPr="0065143E">
        <w:rPr>
          <w:rFonts w:ascii="Arial" w:hAnsi="Arial" w:cs="Arial"/>
          <w:color w:val="000000" w:themeColor="text1"/>
          <w:spacing w:val="2"/>
        </w:rPr>
        <w:t xml:space="preserve">” </w:t>
      </w:r>
      <w:r w:rsidR="0056053E">
        <w:rPr>
          <w:rFonts w:ascii="Arial" w:hAnsi="Arial" w:cs="Arial"/>
          <w:color w:val="000000" w:themeColor="text1"/>
          <w:spacing w:val="2"/>
        </w:rPr>
        <w:t xml:space="preserve">that </w:t>
      </w:r>
      <w:r w:rsidRPr="0065143E">
        <w:rPr>
          <w:rFonts w:ascii="Arial" w:hAnsi="Arial" w:cs="Arial"/>
          <w:color w:val="000000" w:themeColor="text1"/>
          <w:spacing w:val="2"/>
        </w:rPr>
        <w:t xml:space="preserve">she would not eat. </w:t>
      </w:r>
      <w:r w:rsidRPr="0065143E">
        <w:rPr>
          <w:rFonts w:ascii="Arial" w:hAnsi="Arial" w:cs="Arial"/>
          <w:color w:val="000000" w:themeColor="text1"/>
        </w:rPr>
        <w:t>Natali et al. (2023) reported the presence of an</w:t>
      </w:r>
      <w:r w:rsidR="00800153" w:rsidRPr="0065143E">
        <w:rPr>
          <w:rFonts w:ascii="Arial" w:hAnsi="Arial" w:cs="Arial"/>
          <w:color w:val="000000" w:themeColor="text1"/>
        </w:rPr>
        <w:t xml:space="preserve"> </w:t>
      </w:r>
      <w:r w:rsidR="00800153" w:rsidRPr="0065143E">
        <w:rPr>
          <w:rFonts w:ascii="Arial" w:hAnsi="Arial" w:cs="Arial"/>
          <w:i/>
          <w:iCs/>
          <w:color w:val="000000" w:themeColor="text1"/>
        </w:rPr>
        <w:t>Eating Disorder Voice</w:t>
      </w:r>
      <w:r w:rsidR="00800153" w:rsidRPr="0065143E">
        <w:rPr>
          <w:rFonts w:ascii="Arial" w:hAnsi="Arial" w:cs="Arial"/>
          <w:color w:val="000000" w:themeColor="text1"/>
        </w:rPr>
        <w:t xml:space="preserve"> (EDV), </w:t>
      </w:r>
      <w:r w:rsidRPr="0065143E">
        <w:rPr>
          <w:rFonts w:ascii="Arial" w:hAnsi="Arial" w:cs="Arial"/>
          <w:color w:val="000000" w:themeColor="text1"/>
        </w:rPr>
        <w:t xml:space="preserve">as a significant factor in </w:t>
      </w:r>
      <w:r w:rsidR="00800153" w:rsidRPr="0065143E">
        <w:rPr>
          <w:rFonts w:ascii="Arial" w:hAnsi="Arial" w:cs="Arial"/>
          <w:color w:val="000000" w:themeColor="text1"/>
        </w:rPr>
        <w:t>the onset</w:t>
      </w:r>
      <w:r w:rsidRPr="0065143E">
        <w:rPr>
          <w:rFonts w:ascii="Arial" w:hAnsi="Arial" w:cs="Arial"/>
          <w:color w:val="000000" w:themeColor="text1"/>
        </w:rPr>
        <w:t xml:space="preserve"> of AN, </w:t>
      </w:r>
      <w:r w:rsidR="00800153" w:rsidRPr="0065143E">
        <w:rPr>
          <w:rFonts w:ascii="Arial" w:hAnsi="Arial" w:cs="Arial"/>
          <w:color w:val="000000" w:themeColor="text1"/>
        </w:rPr>
        <w:t>and</w:t>
      </w:r>
      <w:r w:rsidRPr="0065143E">
        <w:rPr>
          <w:rFonts w:ascii="Arial" w:hAnsi="Arial" w:cs="Arial"/>
          <w:color w:val="000000" w:themeColor="text1"/>
        </w:rPr>
        <w:t xml:space="preserve"> its ongoing continuance</w:t>
      </w:r>
      <w:r w:rsidR="00800153" w:rsidRPr="0065143E">
        <w:rPr>
          <w:rFonts w:ascii="Arial" w:hAnsi="Arial" w:cs="Arial"/>
          <w:color w:val="000000" w:themeColor="text1"/>
        </w:rPr>
        <w:t xml:space="preserve">, whereby </w:t>
      </w:r>
      <w:r w:rsidRPr="0065143E">
        <w:rPr>
          <w:rFonts w:ascii="Arial" w:hAnsi="Arial" w:cs="Arial"/>
          <w:color w:val="000000" w:themeColor="text1"/>
        </w:rPr>
        <w:t>sufferers feel trapped and controlled. Constance articulates this, “</w:t>
      </w:r>
      <w:r w:rsidRPr="0065143E">
        <w:rPr>
          <w:rFonts w:ascii="Arial" w:hAnsi="Arial" w:cs="Arial"/>
          <w:i/>
          <w:iCs/>
          <w:color w:val="000000" w:themeColor="text1"/>
        </w:rPr>
        <w:t>…anorexia had taken over, and I wasn’t in control any more. It isn’t up to me, I just have to obey my illness</w:t>
      </w:r>
      <w:r w:rsidRPr="0065143E">
        <w:rPr>
          <w:rFonts w:ascii="Arial" w:hAnsi="Arial" w:cs="Arial"/>
          <w:color w:val="000000" w:themeColor="text1"/>
        </w:rPr>
        <w:t xml:space="preserve">”. </w:t>
      </w:r>
      <w:r w:rsidR="00800153" w:rsidRPr="0065143E">
        <w:rPr>
          <w:rFonts w:ascii="Arial" w:hAnsi="Arial" w:cs="Arial"/>
          <w:color w:val="000000" w:themeColor="text1"/>
        </w:rPr>
        <w:t>The</w:t>
      </w:r>
      <w:r w:rsidRPr="0065143E">
        <w:rPr>
          <w:rFonts w:ascii="Arial" w:hAnsi="Arial" w:cs="Arial"/>
          <w:color w:val="000000" w:themeColor="text1"/>
        </w:rPr>
        <w:t xml:space="preserve"> lived experience </w:t>
      </w:r>
      <w:r w:rsidR="00800153" w:rsidRPr="0065143E">
        <w:rPr>
          <w:rFonts w:ascii="Arial" w:hAnsi="Arial" w:cs="Arial"/>
          <w:color w:val="000000" w:themeColor="text1"/>
        </w:rPr>
        <w:t>was</w:t>
      </w:r>
      <w:r w:rsidRPr="0065143E">
        <w:rPr>
          <w:rFonts w:ascii="Arial" w:hAnsi="Arial" w:cs="Arial"/>
          <w:color w:val="000000" w:themeColor="text1"/>
        </w:rPr>
        <w:t xml:space="preserve"> one of necessary obedience, submission, resignation and loss of agency. </w:t>
      </w:r>
      <w:r w:rsidR="00800153" w:rsidRPr="0065143E">
        <w:rPr>
          <w:rFonts w:ascii="Arial" w:hAnsi="Arial" w:cs="Arial"/>
          <w:color w:val="000000" w:themeColor="text1"/>
        </w:rPr>
        <w:t>N</w:t>
      </w:r>
      <w:r w:rsidRPr="0065143E">
        <w:rPr>
          <w:rFonts w:ascii="Arial" w:hAnsi="Arial" w:cs="Arial"/>
          <w:color w:val="000000" w:themeColor="text1"/>
        </w:rPr>
        <w:t>o alternative</w:t>
      </w:r>
      <w:r w:rsidR="00800153" w:rsidRPr="0065143E">
        <w:rPr>
          <w:rFonts w:ascii="Arial" w:hAnsi="Arial" w:cs="Arial"/>
          <w:color w:val="000000" w:themeColor="text1"/>
        </w:rPr>
        <w:t>s are</w:t>
      </w:r>
      <w:r w:rsidRPr="0065143E">
        <w:rPr>
          <w:rFonts w:ascii="Arial" w:hAnsi="Arial" w:cs="Arial"/>
          <w:color w:val="000000" w:themeColor="text1"/>
        </w:rPr>
        <w:t xml:space="preserve"> available to her. The EDV </w:t>
      </w:r>
      <w:r w:rsidR="00147EBE" w:rsidRPr="0065143E">
        <w:rPr>
          <w:rFonts w:ascii="Arial" w:hAnsi="Arial" w:cs="Arial"/>
          <w:color w:val="000000" w:themeColor="text1"/>
        </w:rPr>
        <w:t xml:space="preserve">was also perceived </w:t>
      </w:r>
      <w:r w:rsidRPr="0065143E">
        <w:rPr>
          <w:rFonts w:ascii="Arial" w:hAnsi="Arial" w:cs="Arial"/>
          <w:color w:val="000000" w:themeColor="text1"/>
        </w:rPr>
        <w:t>as</w:t>
      </w:r>
      <w:r w:rsidR="00147EBE" w:rsidRPr="0065143E">
        <w:rPr>
          <w:rFonts w:ascii="Arial" w:hAnsi="Arial" w:cs="Arial"/>
          <w:color w:val="000000" w:themeColor="text1"/>
        </w:rPr>
        <w:t xml:space="preserve"> </w:t>
      </w:r>
      <w:r w:rsidRPr="0065143E">
        <w:rPr>
          <w:rFonts w:ascii="Arial" w:hAnsi="Arial" w:cs="Arial"/>
          <w:color w:val="000000" w:themeColor="text1"/>
        </w:rPr>
        <w:t>possessing</w:t>
      </w:r>
      <w:r w:rsidR="00147EBE" w:rsidRPr="0065143E">
        <w:rPr>
          <w:rFonts w:ascii="Arial" w:hAnsi="Arial" w:cs="Arial"/>
          <w:color w:val="000000" w:themeColor="text1"/>
        </w:rPr>
        <w:t xml:space="preserve"> supportive and reassuring tone</w:t>
      </w:r>
      <w:r w:rsidR="00800153" w:rsidRPr="0065143E">
        <w:rPr>
          <w:rFonts w:ascii="Arial" w:hAnsi="Arial" w:cs="Arial"/>
          <w:color w:val="000000" w:themeColor="text1"/>
        </w:rPr>
        <w:t>s,</w:t>
      </w:r>
      <w:r w:rsidR="00147EBE" w:rsidRPr="0065143E">
        <w:rPr>
          <w:rFonts w:ascii="Arial" w:hAnsi="Arial" w:cs="Arial"/>
          <w:color w:val="000000" w:themeColor="text1"/>
        </w:rPr>
        <w:t xml:space="preserve"> telling her </w:t>
      </w:r>
      <w:r w:rsidR="00147EBE" w:rsidRPr="0065143E">
        <w:rPr>
          <w:rFonts w:ascii="Arial" w:hAnsi="Arial" w:cs="Arial"/>
          <w:i/>
          <w:iCs/>
          <w:color w:val="000000" w:themeColor="text1"/>
        </w:rPr>
        <w:t>“Not to worry”</w:t>
      </w:r>
      <w:r w:rsidR="00147EBE" w:rsidRPr="0065143E">
        <w:rPr>
          <w:rFonts w:ascii="Arial" w:hAnsi="Arial" w:cs="Arial"/>
          <w:color w:val="000000" w:themeColor="text1"/>
        </w:rPr>
        <w:t xml:space="preserve"> about weight gain because she would “</w:t>
      </w:r>
      <w:r w:rsidR="00147EBE" w:rsidRPr="0065143E">
        <w:rPr>
          <w:rFonts w:ascii="Arial" w:hAnsi="Arial" w:cs="Arial"/>
          <w:i/>
          <w:iCs/>
          <w:color w:val="000000" w:themeColor="text1"/>
        </w:rPr>
        <w:t>soon be able to lose it again</w:t>
      </w:r>
      <w:r w:rsidR="00147EBE" w:rsidRPr="0065143E">
        <w:rPr>
          <w:rFonts w:ascii="Arial" w:hAnsi="Arial" w:cs="Arial"/>
          <w:color w:val="000000" w:themeColor="text1"/>
        </w:rPr>
        <w:t xml:space="preserve">”. Consequently, Constance </w:t>
      </w:r>
      <w:r w:rsidR="00800153" w:rsidRPr="0065143E">
        <w:rPr>
          <w:rFonts w:ascii="Arial" w:hAnsi="Arial" w:cs="Arial"/>
          <w:color w:val="000000" w:themeColor="text1"/>
        </w:rPr>
        <w:t>perceived</w:t>
      </w:r>
      <w:r w:rsidR="00147EBE" w:rsidRPr="0065143E">
        <w:rPr>
          <w:rFonts w:ascii="Arial" w:hAnsi="Arial" w:cs="Arial"/>
          <w:color w:val="000000" w:themeColor="text1"/>
        </w:rPr>
        <w:t xml:space="preserve"> the relationship</w:t>
      </w:r>
      <w:r w:rsidR="0056053E">
        <w:rPr>
          <w:rFonts w:ascii="Arial" w:hAnsi="Arial" w:cs="Arial"/>
          <w:color w:val="000000" w:themeColor="text1"/>
        </w:rPr>
        <w:t xml:space="preserve"> that she had</w:t>
      </w:r>
      <w:r w:rsidR="00147EBE" w:rsidRPr="0065143E">
        <w:rPr>
          <w:rFonts w:ascii="Arial" w:hAnsi="Arial" w:cs="Arial"/>
          <w:color w:val="000000" w:themeColor="text1"/>
        </w:rPr>
        <w:t xml:space="preserve"> with the voice </w:t>
      </w:r>
      <w:r w:rsidR="0056053E">
        <w:rPr>
          <w:rFonts w:ascii="Arial" w:hAnsi="Arial" w:cs="Arial"/>
          <w:color w:val="000000" w:themeColor="text1"/>
        </w:rPr>
        <w:t xml:space="preserve">was </w:t>
      </w:r>
      <w:r w:rsidR="00800153" w:rsidRPr="0065143E">
        <w:rPr>
          <w:rFonts w:ascii="Arial" w:hAnsi="Arial" w:cs="Arial"/>
          <w:color w:val="000000" w:themeColor="text1"/>
        </w:rPr>
        <w:t>instructive</w:t>
      </w:r>
      <w:r w:rsidR="00147EBE" w:rsidRPr="0065143E">
        <w:rPr>
          <w:rFonts w:ascii="Arial" w:hAnsi="Arial" w:cs="Arial"/>
          <w:color w:val="000000" w:themeColor="text1"/>
        </w:rPr>
        <w:t xml:space="preserve">, </w:t>
      </w:r>
      <w:r w:rsidR="00800153" w:rsidRPr="0065143E">
        <w:rPr>
          <w:rFonts w:ascii="Arial" w:hAnsi="Arial" w:cs="Arial"/>
          <w:color w:val="000000" w:themeColor="text1"/>
        </w:rPr>
        <w:t>such as</w:t>
      </w:r>
      <w:r w:rsidR="00147EBE" w:rsidRPr="0065143E">
        <w:rPr>
          <w:rFonts w:ascii="Arial" w:hAnsi="Arial" w:cs="Arial"/>
          <w:color w:val="000000" w:themeColor="text1"/>
        </w:rPr>
        <w:t xml:space="preserve"> </w:t>
      </w:r>
      <w:r w:rsidR="00147EBE" w:rsidRPr="0065143E">
        <w:rPr>
          <w:rFonts w:ascii="Arial" w:hAnsi="Arial" w:cs="Arial"/>
          <w:i/>
          <w:iCs/>
          <w:color w:val="000000" w:themeColor="text1"/>
        </w:rPr>
        <w:t>“It told me – so I have to believe it”</w:t>
      </w:r>
      <w:r w:rsidRPr="0065143E">
        <w:rPr>
          <w:rFonts w:ascii="Arial" w:hAnsi="Arial" w:cs="Arial"/>
          <w:color w:val="000000" w:themeColor="text1"/>
        </w:rPr>
        <w:t>.</w:t>
      </w:r>
      <w:r w:rsidR="00800153" w:rsidRPr="0065143E">
        <w:rPr>
          <w:rFonts w:ascii="Arial" w:hAnsi="Arial" w:cs="Arial"/>
          <w:color w:val="000000" w:themeColor="text1"/>
        </w:rPr>
        <w:t xml:space="preserve"> </w:t>
      </w:r>
      <w:r w:rsidRPr="0065143E">
        <w:rPr>
          <w:rFonts w:ascii="Arial" w:hAnsi="Arial" w:cs="Arial"/>
          <w:color w:val="000000" w:themeColor="text1"/>
          <w:spacing w:val="2"/>
        </w:rPr>
        <w:t xml:space="preserve">Consequently, her own agency felt diminished. </w:t>
      </w:r>
    </w:p>
    <w:p w14:paraId="6174F178" w14:textId="77777777" w:rsidR="00800153" w:rsidRPr="0065143E" w:rsidRDefault="00800153" w:rsidP="00800153">
      <w:pPr>
        <w:spacing w:after="180" w:line="480" w:lineRule="auto"/>
        <w:ind w:firstLine="720"/>
        <w:jc w:val="both"/>
        <w:rPr>
          <w:rFonts w:ascii="Arial" w:hAnsi="Arial" w:cs="Arial"/>
          <w:color w:val="000000" w:themeColor="text1"/>
          <w:spacing w:val="2"/>
        </w:rPr>
      </w:pPr>
    </w:p>
    <w:p w14:paraId="2629B774" w14:textId="735008A8" w:rsidR="00DD263A" w:rsidRPr="0065143E" w:rsidRDefault="0056053E" w:rsidP="00800153">
      <w:pPr>
        <w:spacing w:after="180" w:line="480" w:lineRule="auto"/>
        <w:ind w:firstLine="720"/>
        <w:jc w:val="both"/>
        <w:rPr>
          <w:rFonts w:ascii="Arial" w:hAnsi="Arial" w:cs="Arial"/>
          <w:color w:val="000000" w:themeColor="text1"/>
        </w:rPr>
      </w:pPr>
      <w:r>
        <w:rPr>
          <w:rFonts w:ascii="Arial" w:hAnsi="Arial" w:cs="Arial"/>
          <w:color w:val="000000" w:themeColor="text1"/>
        </w:rPr>
        <w:t xml:space="preserve">Similarly, as and </w:t>
      </w:r>
      <w:r w:rsidR="00DD263A" w:rsidRPr="0065143E">
        <w:rPr>
          <w:rFonts w:ascii="Arial" w:hAnsi="Arial" w:cs="Arial"/>
          <w:color w:val="000000" w:themeColor="text1"/>
        </w:rPr>
        <w:t>when food was presented</w:t>
      </w:r>
      <w:r w:rsidR="00800153" w:rsidRPr="0065143E">
        <w:rPr>
          <w:rFonts w:ascii="Arial" w:hAnsi="Arial" w:cs="Arial"/>
          <w:color w:val="000000" w:themeColor="text1"/>
        </w:rPr>
        <w:t xml:space="preserve">, Constance </w:t>
      </w:r>
      <w:r w:rsidR="00DD263A" w:rsidRPr="0065143E">
        <w:rPr>
          <w:rFonts w:ascii="Arial" w:hAnsi="Arial" w:cs="Arial"/>
          <w:color w:val="000000" w:themeColor="text1"/>
        </w:rPr>
        <w:t>articulated that the voice adopted a louder</w:t>
      </w:r>
      <w:r w:rsidR="00800153" w:rsidRPr="0065143E">
        <w:rPr>
          <w:rFonts w:ascii="Arial" w:hAnsi="Arial" w:cs="Arial"/>
          <w:color w:val="000000" w:themeColor="text1"/>
        </w:rPr>
        <w:t xml:space="preserve"> and </w:t>
      </w:r>
      <w:r w:rsidR="00DD263A" w:rsidRPr="0065143E">
        <w:rPr>
          <w:rFonts w:ascii="Arial" w:hAnsi="Arial" w:cs="Arial"/>
          <w:color w:val="000000" w:themeColor="text1"/>
        </w:rPr>
        <w:t>commanding tone</w:t>
      </w:r>
      <w:r>
        <w:rPr>
          <w:rFonts w:ascii="Arial" w:hAnsi="Arial" w:cs="Arial"/>
          <w:color w:val="000000" w:themeColor="text1"/>
        </w:rPr>
        <w:t xml:space="preserve"> -</w:t>
      </w:r>
      <w:r w:rsidR="00DD263A" w:rsidRPr="0065143E">
        <w:rPr>
          <w:rFonts w:ascii="Arial" w:hAnsi="Arial" w:cs="Arial"/>
          <w:color w:val="000000" w:themeColor="text1"/>
        </w:rPr>
        <w:t xml:space="preserve"> </w:t>
      </w:r>
      <w:r w:rsidR="00DD263A" w:rsidRPr="0065143E">
        <w:rPr>
          <w:rFonts w:ascii="Arial" w:hAnsi="Arial" w:cs="Arial"/>
          <w:i/>
          <w:iCs/>
          <w:color w:val="000000" w:themeColor="text1"/>
        </w:rPr>
        <w:t>“No, don’t give in, you mustn’t. DO NOT put it in your mouth”.</w:t>
      </w:r>
      <w:r w:rsidR="0003788D" w:rsidRPr="0065143E">
        <w:rPr>
          <w:rFonts w:ascii="Arial" w:hAnsi="Arial" w:cs="Arial"/>
          <w:color w:val="000000" w:themeColor="text1"/>
        </w:rPr>
        <w:t xml:space="preserve"> </w:t>
      </w:r>
      <w:r w:rsidR="00800153" w:rsidRPr="0065143E">
        <w:rPr>
          <w:rFonts w:ascii="Arial" w:hAnsi="Arial" w:cs="Arial"/>
          <w:color w:val="000000" w:themeColor="text1"/>
        </w:rPr>
        <w:t>This was</w:t>
      </w:r>
      <w:r w:rsidR="00DD263A" w:rsidRPr="0065143E">
        <w:rPr>
          <w:rFonts w:ascii="Arial" w:hAnsi="Arial" w:cs="Arial"/>
          <w:color w:val="000000" w:themeColor="text1"/>
        </w:rPr>
        <w:t xml:space="preserve"> </w:t>
      </w:r>
      <w:r>
        <w:rPr>
          <w:rFonts w:ascii="Arial" w:hAnsi="Arial" w:cs="Arial"/>
          <w:color w:val="000000" w:themeColor="text1"/>
        </w:rPr>
        <w:t>comparative</w:t>
      </w:r>
      <w:r w:rsidR="00800153" w:rsidRPr="0065143E">
        <w:rPr>
          <w:rFonts w:ascii="Arial" w:hAnsi="Arial" w:cs="Arial"/>
          <w:color w:val="000000" w:themeColor="text1"/>
        </w:rPr>
        <w:t xml:space="preserve"> to previous </w:t>
      </w:r>
      <w:r w:rsidR="00DD263A" w:rsidRPr="0065143E">
        <w:rPr>
          <w:rFonts w:ascii="Arial" w:hAnsi="Arial" w:cs="Arial"/>
          <w:color w:val="000000" w:themeColor="text1"/>
        </w:rPr>
        <w:t>research that reported EDV</w:t>
      </w:r>
      <w:r w:rsidR="00800153" w:rsidRPr="0065143E">
        <w:rPr>
          <w:rFonts w:ascii="Arial" w:hAnsi="Arial" w:cs="Arial"/>
          <w:color w:val="000000" w:themeColor="text1"/>
        </w:rPr>
        <w:t>s</w:t>
      </w:r>
      <w:r w:rsidR="00DD263A" w:rsidRPr="0065143E">
        <w:rPr>
          <w:rFonts w:ascii="Arial" w:hAnsi="Arial" w:cs="Arial"/>
          <w:color w:val="000000" w:themeColor="text1"/>
        </w:rPr>
        <w:t xml:space="preserve"> exhibit</w:t>
      </w:r>
      <w:r>
        <w:rPr>
          <w:rFonts w:ascii="Arial" w:hAnsi="Arial" w:cs="Arial"/>
          <w:color w:val="000000" w:themeColor="text1"/>
        </w:rPr>
        <w:t>ed</w:t>
      </w:r>
      <w:r w:rsidR="00800153" w:rsidRPr="0065143E">
        <w:rPr>
          <w:rFonts w:ascii="Arial" w:hAnsi="Arial" w:cs="Arial"/>
          <w:color w:val="000000" w:themeColor="text1"/>
        </w:rPr>
        <w:t xml:space="preserve"> </w:t>
      </w:r>
      <w:r w:rsidR="00DD263A" w:rsidRPr="0065143E">
        <w:rPr>
          <w:rFonts w:ascii="Arial" w:hAnsi="Arial" w:cs="Arial"/>
          <w:color w:val="000000" w:themeColor="text1"/>
        </w:rPr>
        <w:t>reassuring, comforting or controlling and demanding</w:t>
      </w:r>
      <w:r w:rsidR="00800153" w:rsidRPr="0065143E">
        <w:rPr>
          <w:rFonts w:ascii="Arial" w:hAnsi="Arial" w:cs="Arial"/>
          <w:color w:val="000000" w:themeColor="text1"/>
        </w:rPr>
        <w:t xml:space="preserve"> tones</w:t>
      </w:r>
      <w:r w:rsidR="00DD263A" w:rsidRPr="0065143E">
        <w:rPr>
          <w:rFonts w:ascii="Arial" w:hAnsi="Arial" w:cs="Arial"/>
          <w:color w:val="000000" w:themeColor="text1"/>
        </w:rPr>
        <w:t xml:space="preserve">. Furthermore, there has been an observable correlation between </w:t>
      </w:r>
      <w:r w:rsidR="00800153" w:rsidRPr="0065143E">
        <w:rPr>
          <w:rFonts w:ascii="Arial" w:hAnsi="Arial" w:cs="Arial"/>
          <w:color w:val="000000" w:themeColor="text1"/>
        </w:rPr>
        <w:t xml:space="preserve">voice </w:t>
      </w:r>
      <w:r w:rsidR="00DD263A" w:rsidRPr="0065143E">
        <w:rPr>
          <w:rFonts w:ascii="Arial" w:hAnsi="Arial" w:cs="Arial"/>
          <w:color w:val="000000" w:themeColor="text1"/>
        </w:rPr>
        <w:t xml:space="preserve">intensity or </w:t>
      </w:r>
      <w:r w:rsidR="00DD263A" w:rsidRPr="0065143E">
        <w:rPr>
          <w:rFonts w:ascii="Arial" w:hAnsi="Arial" w:cs="Arial"/>
          <w:color w:val="000000" w:themeColor="text1"/>
        </w:rPr>
        <w:lastRenderedPageBreak/>
        <w:t xml:space="preserve">volume, especially in the presence of food or an intervention (Tragantzopoulou et al., 2024). This phenomenon </w:t>
      </w:r>
      <w:r w:rsidR="007D1DC2" w:rsidRPr="0065143E">
        <w:rPr>
          <w:rFonts w:ascii="Arial" w:hAnsi="Arial" w:cs="Arial"/>
          <w:color w:val="000000" w:themeColor="text1"/>
        </w:rPr>
        <w:t>was</w:t>
      </w:r>
      <w:r w:rsidR="00DD263A" w:rsidRPr="0065143E">
        <w:rPr>
          <w:rFonts w:ascii="Arial" w:hAnsi="Arial" w:cs="Arial"/>
          <w:color w:val="000000" w:themeColor="text1"/>
        </w:rPr>
        <w:t xml:space="preserve"> observed</w:t>
      </w:r>
      <w:r w:rsidR="007D1DC2" w:rsidRPr="0065143E">
        <w:rPr>
          <w:rFonts w:ascii="Arial" w:hAnsi="Arial" w:cs="Arial"/>
          <w:color w:val="000000" w:themeColor="text1"/>
        </w:rPr>
        <w:t xml:space="preserve"> in</w:t>
      </w:r>
      <w:r w:rsidR="00800153" w:rsidRPr="0065143E">
        <w:rPr>
          <w:rFonts w:ascii="Arial" w:hAnsi="Arial" w:cs="Arial"/>
          <w:color w:val="000000" w:themeColor="text1"/>
        </w:rPr>
        <w:t xml:space="preserve"> this study by</w:t>
      </w:r>
      <w:r w:rsidR="007D1DC2" w:rsidRPr="0065143E">
        <w:rPr>
          <w:rFonts w:ascii="Arial" w:hAnsi="Arial" w:cs="Arial"/>
          <w:color w:val="000000" w:themeColor="text1"/>
        </w:rPr>
        <w:t xml:space="preserve"> the use of </w:t>
      </w:r>
      <w:r w:rsidR="00DD263A" w:rsidRPr="0065143E">
        <w:rPr>
          <w:rFonts w:ascii="Arial" w:hAnsi="Arial" w:cs="Arial"/>
          <w:color w:val="000000" w:themeColor="text1"/>
        </w:rPr>
        <w:t>capital letters</w:t>
      </w:r>
      <w:r w:rsidR="007D1DC2" w:rsidRPr="0065143E">
        <w:rPr>
          <w:rFonts w:ascii="Arial" w:hAnsi="Arial" w:cs="Arial"/>
          <w:color w:val="000000" w:themeColor="text1"/>
        </w:rPr>
        <w:t xml:space="preserve"> for the EDV</w:t>
      </w:r>
      <w:r w:rsidR="00DD263A" w:rsidRPr="0065143E">
        <w:rPr>
          <w:rFonts w:ascii="Arial" w:hAnsi="Arial" w:cs="Arial"/>
          <w:color w:val="000000" w:themeColor="text1"/>
        </w:rPr>
        <w:t xml:space="preserve">, such as </w:t>
      </w:r>
      <w:r w:rsidR="00DD263A" w:rsidRPr="0065143E">
        <w:rPr>
          <w:rFonts w:ascii="Arial" w:hAnsi="Arial" w:cs="Arial"/>
          <w:i/>
          <w:iCs/>
          <w:color w:val="000000" w:themeColor="text1"/>
        </w:rPr>
        <w:t xml:space="preserve">“DON’T GIVE IN!” </w:t>
      </w:r>
      <w:r w:rsidR="00DD263A" w:rsidRPr="0065143E">
        <w:rPr>
          <w:rFonts w:ascii="Arial" w:hAnsi="Arial" w:cs="Arial"/>
          <w:color w:val="000000" w:themeColor="text1"/>
        </w:rPr>
        <w:t xml:space="preserve">when presented with </w:t>
      </w:r>
      <w:r w:rsidR="00DD263A" w:rsidRPr="0065143E">
        <w:rPr>
          <w:rFonts w:ascii="Arial" w:hAnsi="Arial" w:cs="Arial"/>
          <w:i/>
          <w:iCs/>
          <w:color w:val="000000" w:themeColor="text1"/>
        </w:rPr>
        <w:t>“snacks”.</w:t>
      </w:r>
      <w:r w:rsidR="00800153" w:rsidRPr="0065143E">
        <w:rPr>
          <w:rFonts w:ascii="Arial" w:hAnsi="Arial" w:cs="Arial"/>
          <w:color w:val="000000" w:themeColor="text1"/>
        </w:rPr>
        <w:t xml:space="preserve"> </w:t>
      </w:r>
      <w:r w:rsidR="00DD263A" w:rsidRPr="0065143E">
        <w:rPr>
          <w:rFonts w:ascii="Arial" w:hAnsi="Arial" w:cs="Arial"/>
          <w:color w:val="000000" w:themeColor="text1"/>
        </w:rPr>
        <w:t xml:space="preserve">The interruptive dialogue between Constance and the EDV also </w:t>
      </w:r>
      <w:r w:rsidR="00800153" w:rsidRPr="0065143E">
        <w:rPr>
          <w:rFonts w:ascii="Arial" w:hAnsi="Arial" w:cs="Arial"/>
          <w:color w:val="000000" w:themeColor="text1"/>
        </w:rPr>
        <w:t>demonstrated</w:t>
      </w:r>
      <w:r w:rsidR="00DD263A" w:rsidRPr="0065143E">
        <w:rPr>
          <w:rFonts w:ascii="Arial" w:hAnsi="Arial" w:cs="Arial"/>
          <w:color w:val="000000" w:themeColor="text1"/>
        </w:rPr>
        <w:t xml:space="preserve"> a prolonged psychological conflict taking place within her</w:t>
      </w:r>
      <w:r w:rsidR="00800153" w:rsidRPr="0065143E">
        <w:rPr>
          <w:rFonts w:ascii="Arial" w:hAnsi="Arial" w:cs="Arial"/>
          <w:color w:val="000000" w:themeColor="text1"/>
        </w:rPr>
        <w:t xml:space="preserve">, leading to possible confusion </w:t>
      </w:r>
      <w:r w:rsidR="00DD263A" w:rsidRPr="0065143E">
        <w:rPr>
          <w:rFonts w:ascii="Arial" w:hAnsi="Arial" w:cs="Arial"/>
          <w:color w:val="000000" w:themeColor="text1"/>
        </w:rPr>
        <w:t xml:space="preserve">as to the ownership of the many </w:t>
      </w:r>
      <w:r w:rsidR="00DD263A" w:rsidRPr="0065143E">
        <w:rPr>
          <w:rFonts w:ascii="Arial" w:hAnsi="Arial" w:cs="Arial"/>
          <w:i/>
          <w:iCs/>
          <w:color w:val="000000" w:themeColor="text1"/>
        </w:rPr>
        <w:t>“thoughts and feelings”</w:t>
      </w:r>
      <w:r w:rsidR="00DD263A" w:rsidRPr="0065143E">
        <w:rPr>
          <w:rFonts w:ascii="Arial" w:hAnsi="Arial" w:cs="Arial"/>
          <w:color w:val="000000" w:themeColor="text1"/>
        </w:rPr>
        <w:t xml:space="preserve"> within her.</w:t>
      </w:r>
    </w:p>
    <w:p w14:paraId="296FA453" w14:textId="77777777" w:rsidR="00DD263A" w:rsidRPr="0065143E" w:rsidRDefault="00DD263A" w:rsidP="00DD263A">
      <w:pPr>
        <w:spacing w:line="480" w:lineRule="auto"/>
        <w:ind w:firstLine="567"/>
        <w:jc w:val="both"/>
        <w:rPr>
          <w:rFonts w:ascii="Arial" w:hAnsi="Arial" w:cs="Arial"/>
          <w:color w:val="000000" w:themeColor="text1"/>
        </w:rPr>
      </w:pPr>
    </w:p>
    <w:p w14:paraId="3AFFD88F" w14:textId="77777777" w:rsidR="00DD263A" w:rsidRPr="0065143E" w:rsidRDefault="00DD263A" w:rsidP="00DD263A">
      <w:pPr>
        <w:spacing w:line="480" w:lineRule="auto"/>
        <w:ind w:left="1134" w:right="1088"/>
        <w:jc w:val="both"/>
        <w:rPr>
          <w:rFonts w:ascii="Arial" w:hAnsi="Arial" w:cs="Arial"/>
          <w:i/>
          <w:iCs/>
          <w:color w:val="000000" w:themeColor="text1"/>
        </w:rPr>
      </w:pPr>
      <w:r w:rsidRPr="0065143E">
        <w:rPr>
          <w:rFonts w:ascii="Arial" w:hAnsi="Arial" w:cs="Arial"/>
          <w:i/>
          <w:iCs/>
          <w:color w:val="000000" w:themeColor="text1"/>
        </w:rPr>
        <w:t>“You want the tube because it gets the message across, it means you are ill.”</w:t>
      </w:r>
    </w:p>
    <w:p w14:paraId="0423C453" w14:textId="77777777" w:rsidR="00DD263A" w:rsidRPr="0065143E" w:rsidRDefault="00DD263A" w:rsidP="00DD263A">
      <w:pPr>
        <w:spacing w:line="480" w:lineRule="auto"/>
        <w:ind w:left="1134" w:right="1088"/>
        <w:jc w:val="both"/>
        <w:rPr>
          <w:rFonts w:ascii="Arial" w:hAnsi="Arial" w:cs="Arial"/>
          <w:i/>
          <w:iCs/>
          <w:color w:val="000000" w:themeColor="text1"/>
        </w:rPr>
      </w:pPr>
      <w:r w:rsidRPr="0065143E">
        <w:rPr>
          <w:rFonts w:ascii="Arial" w:hAnsi="Arial" w:cs="Arial"/>
          <w:i/>
          <w:iCs/>
          <w:color w:val="000000" w:themeColor="text1"/>
        </w:rPr>
        <w:t>“What?... No, you don’t, it’s painful and unnecessary, you don’t need to go down that road.”</w:t>
      </w:r>
    </w:p>
    <w:p w14:paraId="6B2F6244" w14:textId="77777777" w:rsidR="00DD263A" w:rsidRPr="0065143E" w:rsidRDefault="00DD263A" w:rsidP="00DD263A">
      <w:pPr>
        <w:spacing w:line="480" w:lineRule="auto"/>
        <w:ind w:left="1134" w:right="1088"/>
        <w:jc w:val="both"/>
        <w:rPr>
          <w:rFonts w:ascii="Arial" w:hAnsi="Arial" w:cs="Arial"/>
          <w:i/>
          <w:iCs/>
          <w:color w:val="000000" w:themeColor="text1"/>
        </w:rPr>
      </w:pPr>
      <w:r w:rsidRPr="0065143E">
        <w:rPr>
          <w:rFonts w:ascii="Arial" w:hAnsi="Arial" w:cs="Arial"/>
          <w:i/>
          <w:iCs/>
          <w:color w:val="000000" w:themeColor="text1"/>
        </w:rPr>
        <w:t>“Just eat, Constance, you can do this, you are hungry and thirsty.”</w:t>
      </w:r>
    </w:p>
    <w:p w14:paraId="75B16DC4" w14:textId="77777777" w:rsidR="00DD263A" w:rsidRPr="0065143E" w:rsidRDefault="00DD263A" w:rsidP="00DD263A">
      <w:pPr>
        <w:spacing w:line="480" w:lineRule="auto"/>
        <w:ind w:firstLine="567"/>
        <w:jc w:val="both"/>
        <w:rPr>
          <w:rFonts w:ascii="Arial" w:hAnsi="Arial" w:cs="Arial"/>
          <w:color w:val="000000" w:themeColor="text1"/>
        </w:rPr>
      </w:pPr>
    </w:p>
    <w:p w14:paraId="2F486DD0" w14:textId="77777777" w:rsidR="00800153" w:rsidRPr="0065143E" w:rsidRDefault="00DD263A" w:rsidP="00800153">
      <w:pPr>
        <w:spacing w:line="480" w:lineRule="auto"/>
        <w:ind w:firstLine="567"/>
        <w:jc w:val="both"/>
        <w:rPr>
          <w:rFonts w:ascii="Arial" w:hAnsi="Arial" w:cs="Arial"/>
          <w:color w:val="000000" w:themeColor="text1"/>
        </w:rPr>
      </w:pPr>
      <w:r w:rsidRPr="0065143E">
        <w:rPr>
          <w:rFonts w:ascii="Arial" w:hAnsi="Arial" w:cs="Arial"/>
          <w:color w:val="000000" w:themeColor="text1"/>
        </w:rPr>
        <w:t xml:space="preserve">These </w:t>
      </w:r>
      <w:r w:rsidRPr="0065143E">
        <w:rPr>
          <w:rFonts w:ascii="Arial" w:hAnsi="Arial" w:cs="Arial"/>
          <w:i/>
          <w:iCs/>
          <w:color w:val="000000" w:themeColor="text1"/>
        </w:rPr>
        <w:t>“thoughts</w:t>
      </w:r>
      <w:r w:rsidR="00800153" w:rsidRPr="0065143E">
        <w:rPr>
          <w:rFonts w:ascii="Arial" w:hAnsi="Arial" w:cs="Arial"/>
          <w:i/>
          <w:iCs/>
          <w:color w:val="000000" w:themeColor="text1"/>
        </w:rPr>
        <w:t xml:space="preserve"> and</w:t>
      </w:r>
      <w:r w:rsidRPr="0065143E">
        <w:rPr>
          <w:rFonts w:ascii="Arial" w:hAnsi="Arial" w:cs="Arial"/>
          <w:i/>
          <w:iCs/>
          <w:color w:val="000000" w:themeColor="text1"/>
        </w:rPr>
        <w:t xml:space="preserve"> feelings”</w:t>
      </w:r>
      <w:r w:rsidRPr="0065143E">
        <w:rPr>
          <w:rFonts w:ascii="Arial" w:hAnsi="Arial" w:cs="Arial"/>
          <w:color w:val="000000" w:themeColor="text1"/>
        </w:rPr>
        <w:t xml:space="preserve"> perpetua</w:t>
      </w:r>
      <w:r w:rsidR="00800153" w:rsidRPr="0065143E">
        <w:rPr>
          <w:rFonts w:ascii="Arial" w:hAnsi="Arial" w:cs="Arial"/>
          <w:color w:val="000000" w:themeColor="text1"/>
        </w:rPr>
        <w:t>ted an</w:t>
      </w:r>
      <w:r w:rsidRPr="0065143E">
        <w:rPr>
          <w:rFonts w:ascii="Arial" w:hAnsi="Arial" w:cs="Arial"/>
          <w:color w:val="000000" w:themeColor="text1"/>
        </w:rPr>
        <w:t xml:space="preserve"> inner turmoil, </w:t>
      </w:r>
      <w:r w:rsidR="00800153" w:rsidRPr="0065143E">
        <w:rPr>
          <w:rFonts w:ascii="Arial" w:hAnsi="Arial" w:cs="Arial"/>
          <w:color w:val="000000" w:themeColor="text1"/>
        </w:rPr>
        <w:t>with</w:t>
      </w:r>
      <w:r w:rsidRPr="0065143E">
        <w:rPr>
          <w:rFonts w:ascii="Arial" w:hAnsi="Arial" w:cs="Arial"/>
          <w:color w:val="000000" w:themeColor="text1"/>
        </w:rPr>
        <w:t xml:space="preserve"> opposing views compet</w:t>
      </w:r>
      <w:r w:rsidR="00800153" w:rsidRPr="0065143E">
        <w:rPr>
          <w:rFonts w:ascii="Arial" w:hAnsi="Arial" w:cs="Arial"/>
          <w:color w:val="000000" w:themeColor="text1"/>
        </w:rPr>
        <w:t>ing</w:t>
      </w:r>
      <w:r w:rsidRPr="0065143E">
        <w:rPr>
          <w:rFonts w:ascii="Arial" w:hAnsi="Arial" w:cs="Arial"/>
          <w:color w:val="000000" w:themeColor="text1"/>
        </w:rPr>
        <w:t xml:space="preserve"> to dictate her </w:t>
      </w:r>
      <w:r w:rsidR="00800153" w:rsidRPr="0065143E">
        <w:rPr>
          <w:rFonts w:ascii="Arial" w:hAnsi="Arial" w:cs="Arial"/>
          <w:color w:val="000000" w:themeColor="text1"/>
        </w:rPr>
        <w:t>decisions</w:t>
      </w:r>
      <w:r w:rsidRPr="0065143E">
        <w:rPr>
          <w:rFonts w:ascii="Arial" w:hAnsi="Arial" w:cs="Arial"/>
          <w:color w:val="000000" w:themeColor="text1"/>
        </w:rPr>
        <w:t xml:space="preserve">, </w:t>
      </w:r>
      <w:r w:rsidRPr="0065143E">
        <w:rPr>
          <w:rFonts w:ascii="Arial" w:hAnsi="Arial" w:cs="Arial"/>
          <w:i/>
          <w:iCs/>
          <w:color w:val="000000" w:themeColor="text1"/>
        </w:rPr>
        <w:t>“I just didn’t know which one to choose”</w:t>
      </w:r>
      <w:r w:rsidRPr="0065143E">
        <w:rPr>
          <w:rFonts w:ascii="Arial" w:hAnsi="Arial" w:cs="Arial"/>
          <w:color w:val="000000" w:themeColor="text1"/>
        </w:rPr>
        <w:t xml:space="preserve">, but also </w:t>
      </w:r>
      <w:r w:rsidRPr="0065143E">
        <w:rPr>
          <w:rFonts w:ascii="Arial" w:hAnsi="Arial" w:cs="Arial"/>
          <w:i/>
          <w:iCs/>
          <w:color w:val="000000" w:themeColor="text1"/>
        </w:rPr>
        <w:t>“I had already taken the decision to let anorexia take control”</w:t>
      </w:r>
      <w:r w:rsidRPr="0065143E">
        <w:rPr>
          <w:rFonts w:ascii="Arial" w:hAnsi="Arial" w:cs="Arial"/>
          <w:color w:val="000000" w:themeColor="text1"/>
        </w:rPr>
        <w:t>.</w:t>
      </w:r>
      <w:r w:rsidR="00800153" w:rsidRPr="0065143E">
        <w:rPr>
          <w:rFonts w:ascii="Arial" w:hAnsi="Arial" w:cs="Arial"/>
          <w:color w:val="000000" w:themeColor="text1"/>
        </w:rPr>
        <w:t xml:space="preserve"> </w:t>
      </w:r>
      <w:r w:rsidRPr="0065143E">
        <w:rPr>
          <w:rFonts w:ascii="Arial" w:hAnsi="Arial" w:cs="Arial"/>
          <w:color w:val="000000" w:themeColor="text1"/>
        </w:rPr>
        <w:t>Th</w:t>
      </w:r>
      <w:r w:rsidR="00800153" w:rsidRPr="0065143E">
        <w:rPr>
          <w:rFonts w:ascii="Arial" w:hAnsi="Arial" w:cs="Arial"/>
          <w:color w:val="000000" w:themeColor="text1"/>
        </w:rPr>
        <w:t xml:space="preserve">is </w:t>
      </w:r>
      <w:r w:rsidRPr="0065143E">
        <w:rPr>
          <w:rFonts w:ascii="Arial" w:hAnsi="Arial" w:cs="Arial"/>
          <w:color w:val="000000" w:themeColor="text1"/>
        </w:rPr>
        <w:t xml:space="preserve">conflict </w:t>
      </w:r>
      <w:r w:rsidR="00105420" w:rsidRPr="0065143E">
        <w:rPr>
          <w:rFonts w:ascii="Arial" w:hAnsi="Arial" w:cs="Arial"/>
          <w:color w:val="000000" w:themeColor="text1"/>
        </w:rPr>
        <w:t>undergirds</w:t>
      </w:r>
      <w:r w:rsidRPr="0065143E">
        <w:rPr>
          <w:rFonts w:ascii="Arial" w:hAnsi="Arial" w:cs="Arial"/>
          <w:color w:val="000000" w:themeColor="text1"/>
        </w:rPr>
        <w:t xml:space="preserve"> the importance of voice</w:t>
      </w:r>
      <w:r w:rsidR="00105420" w:rsidRPr="0065143E">
        <w:rPr>
          <w:rFonts w:ascii="Arial" w:hAnsi="Arial" w:cs="Arial"/>
          <w:color w:val="000000" w:themeColor="text1"/>
        </w:rPr>
        <w:t xml:space="preserve"> in maintenance of AN</w:t>
      </w:r>
      <w:r w:rsidR="00800153" w:rsidRPr="0065143E">
        <w:rPr>
          <w:rFonts w:ascii="Arial" w:hAnsi="Arial" w:cs="Arial"/>
          <w:color w:val="000000" w:themeColor="text1"/>
        </w:rPr>
        <w:t>.</w:t>
      </w:r>
    </w:p>
    <w:p w14:paraId="6B5487F0" w14:textId="77777777" w:rsidR="00800153" w:rsidRPr="0065143E" w:rsidRDefault="00800153" w:rsidP="00800153">
      <w:pPr>
        <w:spacing w:line="480" w:lineRule="auto"/>
        <w:ind w:firstLine="567"/>
        <w:jc w:val="both"/>
        <w:rPr>
          <w:rFonts w:ascii="Arial" w:hAnsi="Arial" w:cs="Arial"/>
          <w:color w:val="000000" w:themeColor="text1"/>
        </w:rPr>
      </w:pPr>
    </w:p>
    <w:p w14:paraId="7234A97B" w14:textId="12262893" w:rsidR="00D540CF" w:rsidRPr="0065143E" w:rsidRDefault="00800153" w:rsidP="00800153">
      <w:pPr>
        <w:spacing w:line="480" w:lineRule="auto"/>
        <w:ind w:firstLine="567"/>
        <w:jc w:val="both"/>
        <w:rPr>
          <w:rFonts w:ascii="Arial" w:hAnsi="Arial" w:cs="Arial"/>
          <w:color w:val="000000" w:themeColor="text1"/>
        </w:rPr>
      </w:pPr>
      <w:r w:rsidRPr="0065143E">
        <w:rPr>
          <w:rFonts w:ascii="Arial" w:hAnsi="Arial" w:cs="Arial"/>
          <w:color w:val="000000" w:themeColor="text1"/>
        </w:rPr>
        <w:t xml:space="preserve"> </w:t>
      </w:r>
      <w:r w:rsidR="00105420" w:rsidRPr="0065143E">
        <w:rPr>
          <w:rFonts w:ascii="Arial" w:hAnsi="Arial" w:cs="Arial"/>
          <w:color w:val="000000" w:themeColor="text1"/>
        </w:rPr>
        <w:t xml:space="preserve"> The value of </w:t>
      </w:r>
      <w:r w:rsidRPr="0065143E">
        <w:rPr>
          <w:rFonts w:ascii="Arial" w:hAnsi="Arial" w:cs="Arial"/>
          <w:color w:val="000000" w:themeColor="text1"/>
        </w:rPr>
        <w:t xml:space="preserve">more </w:t>
      </w:r>
      <w:r w:rsidR="00105420" w:rsidRPr="0065143E">
        <w:rPr>
          <w:rFonts w:ascii="Arial" w:hAnsi="Arial" w:cs="Arial"/>
          <w:color w:val="000000" w:themeColor="text1"/>
        </w:rPr>
        <w:t xml:space="preserve">familial voices, not merely professional ones, was notable in </w:t>
      </w:r>
      <w:r w:rsidRPr="0065143E">
        <w:rPr>
          <w:rFonts w:ascii="Arial" w:hAnsi="Arial" w:cs="Arial"/>
          <w:color w:val="000000" w:themeColor="text1"/>
        </w:rPr>
        <w:t>this</w:t>
      </w:r>
      <w:r w:rsidR="00105420" w:rsidRPr="0065143E">
        <w:rPr>
          <w:rFonts w:ascii="Arial" w:hAnsi="Arial" w:cs="Arial"/>
          <w:color w:val="000000" w:themeColor="text1"/>
        </w:rPr>
        <w:t xml:space="preserve"> study</w:t>
      </w:r>
      <w:r w:rsidRPr="0065143E">
        <w:rPr>
          <w:rFonts w:ascii="Arial" w:hAnsi="Arial" w:cs="Arial"/>
          <w:color w:val="000000" w:themeColor="text1"/>
        </w:rPr>
        <w:t xml:space="preserve">. For example, </w:t>
      </w:r>
      <w:r w:rsidR="00105420" w:rsidRPr="0065143E">
        <w:rPr>
          <w:rFonts w:ascii="Arial" w:hAnsi="Arial" w:cs="Arial"/>
          <w:color w:val="000000" w:themeColor="text1"/>
        </w:rPr>
        <w:t>Constance value</w:t>
      </w:r>
      <w:r w:rsidRPr="0065143E">
        <w:rPr>
          <w:rFonts w:ascii="Arial" w:hAnsi="Arial" w:cs="Arial"/>
          <w:color w:val="000000" w:themeColor="text1"/>
        </w:rPr>
        <w:t>d</w:t>
      </w:r>
      <w:r w:rsidR="00105420" w:rsidRPr="0065143E">
        <w:rPr>
          <w:rFonts w:ascii="Arial" w:hAnsi="Arial" w:cs="Arial"/>
          <w:color w:val="000000" w:themeColor="text1"/>
        </w:rPr>
        <w:t xml:space="preserve"> the voice of her </w:t>
      </w:r>
      <w:r w:rsidRPr="0065143E">
        <w:rPr>
          <w:rFonts w:ascii="Arial" w:hAnsi="Arial" w:cs="Arial"/>
          <w:color w:val="000000" w:themeColor="text1"/>
        </w:rPr>
        <w:t>friend</w:t>
      </w:r>
      <w:r w:rsidR="00105420" w:rsidRPr="0065143E">
        <w:rPr>
          <w:rFonts w:ascii="Arial" w:hAnsi="Arial" w:cs="Arial"/>
          <w:color w:val="000000" w:themeColor="text1"/>
        </w:rPr>
        <w:t xml:space="preserve">, stating </w:t>
      </w:r>
      <w:r w:rsidR="00105420" w:rsidRPr="0065143E">
        <w:rPr>
          <w:rFonts w:ascii="Arial" w:hAnsi="Arial" w:cs="Arial"/>
          <w:i/>
          <w:iCs/>
          <w:color w:val="000000" w:themeColor="text1"/>
        </w:rPr>
        <w:t xml:space="preserve">“it was really good to speak to her and just hear a friend’s voice”, </w:t>
      </w:r>
      <w:r w:rsidR="00105420" w:rsidRPr="0065143E">
        <w:rPr>
          <w:rFonts w:ascii="Arial" w:hAnsi="Arial" w:cs="Arial"/>
          <w:color w:val="000000" w:themeColor="text1"/>
        </w:rPr>
        <w:t xml:space="preserve">and </w:t>
      </w:r>
      <w:r w:rsidR="00105420" w:rsidRPr="0065143E">
        <w:rPr>
          <w:rFonts w:ascii="Arial" w:hAnsi="Arial" w:cs="Arial"/>
          <w:i/>
          <w:iCs/>
          <w:color w:val="000000" w:themeColor="text1"/>
        </w:rPr>
        <w:t>“for thirteen minutes I felt healthy, and that I could recover”.</w:t>
      </w:r>
      <w:r w:rsidR="00105420" w:rsidRPr="0065143E">
        <w:rPr>
          <w:rFonts w:ascii="Arial" w:hAnsi="Arial" w:cs="Arial"/>
          <w:color w:val="000000" w:themeColor="text1"/>
        </w:rPr>
        <w:t xml:space="preserve"> </w:t>
      </w:r>
      <w:r w:rsidR="003B7A3D" w:rsidRPr="0065143E">
        <w:rPr>
          <w:rFonts w:ascii="Arial" w:hAnsi="Arial" w:cs="Arial"/>
          <w:color w:val="000000" w:themeColor="text1"/>
        </w:rPr>
        <w:t xml:space="preserve">Other studies report a similar effect, where an alternative voice might counter conflicts with the EDV. In particular, a compassionate </w:t>
      </w:r>
      <w:r w:rsidR="003B7A3D" w:rsidRPr="0065143E">
        <w:rPr>
          <w:rFonts w:ascii="Arial" w:hAnsi="Arial" w:cs="Arial"/>
          <w:color w:val="000000" w:themeColor="text1"/>
        </w:rPr>
        <w:lastRenderedPageBreak/>
        <w:t>voice is a factor for effective intervention where psychological needs are considered, not just physical ones (Tragantzopoulou et al., 2024).</w:t>
      </w:r>
    </w:p>
    <w:p w14:paraId="3C86DC5D" w14:textId="77777777" w:rsidR="00603290" w:rsidRPr="0065143E" w:rsidRDefault="00603290" w:rsidP="006007BC">
      <w:pPr>
        <w:spacing w:line="480" w:lineRule="auto"/>
        <w:jc w:val="both"/>
        <w:rPr>
          <w:rFonts w:ascii="Arial" w:hAnsi="Arial" w:cs="Arial"/>
          <w:b/>
          <w:bCs/>
          <w:color w:val="000000" w:themeColor="text1"/>
        </w:rPr>
      </w:pPr>
    </w:p>
    <w:p w14:paraId="23075B70" w14:textId="455DDA27" w:rsidR="006007BC" w:rsidRPr="0065143E" w:rsidRDefault="006007BC" w:rsidP="006007BC">
      <w:pPr>
        <w:spacing w:line="480" w:lineRule="auto"/>
        <w:jc w:val="both"/>
        <w:rPr>
          <w:rFonts w:ascii="Arial" w:hAnsi="Arial" w:cs="Arial"/>
          <w:b/>
          <w:bCs/>
          <w:color w:val="000000" w:themeColor="text1"/>
        </w:rPr>
      </w:pPr>
      <w:r w:rsidRPr="0065143E">
        <w:rPr>
          <w:rFonts w:ascii="Arial" w:hAnsi="Arial" w:cs="Arial"/>
          <w:b/>
          <w:bCs/>
          <w:color w:val="000000" w:themeColor="text1"/>
        </w:rPr>
        <w:t>Being a perpetual burden</w:t>
      </w:r>
    </w:p>
    <w:p w14:paraId="6C4B8A30" w14:textId="77777777" w:rsidR="006007BC" w:rsidRPr="0065143E" w:rsidRDefault="006007BC" w:rsidP="006007BC">
      <w:pPr>
        <w:spacing w:line="480" w:lineRule="auto"/>
        <w:jc w:val="both"/>
        <w:rPr>
          <w:rFonts w:ascii="Arial" w:hAnsi="Arial" w:cs="Arial"/>
          <w:i/>
          <w:iCs/>
          <w:color w:val="000000" w:themeColor="text1"/>
        </w:rPr>
      </w:pPr>
      <w:r w:rsidRPr="0065143E">
        <w:rPr>
          <w:rFonts w:ascii="Arial" w:hAnsi="Arial" w:cs="Arial"/>
          <w:i/>
          <w:iCs/>
          <w:color w:val="000000" w:themeColor="text1"/>
        </w:rPr>
        <w:t>“… part of me was really ashamed of being in hospital”</w:t>
      </w:r>
    </w:p>
    <w:p w14:paraId="29013D9D" w14:textId="77777777" w:rsidR="006007BC" w:rsidRPr="0065143E" w:rsidRDefault="006007BC" w:rsidP="006007BC">
      <w:pPr>
        <w:spacing w:line="480" w:lineRule="auto"/>
        <w:jc w:val="both"/>
        <w:rPr>
          <w:rFonts w:ascii="Arial" w:hAnsi="Arial" w:cs="Arial"/>
          <w:i/>
          <w:iCs/>
          <w:color w:val="000000" w:themeColor="text1"/>
        </w:rPr>
      </w:pPr>
    </w:p>
    <w:p w14:paraId="715A4C14" w14:textId="2E140192" w:rsidR="006007BC" w:rsidRPr="007B6B4A" w:rsidRDefault="006007BC" w:rsidP="006007BC">
      <w:pPr>
        <w:spacing w:line="480" w:lineRule="auto"/>
        <w:jc w:val="both"/>
        <w:rPr>
          <w:rFonts w:ascii="Arial" w:hAnsi="Arial" w:cs="Arial"/>
          <w:i/>
          <w:iCs/>
          <w:color w:val="000000" w:themeColor="text1"/>
        </w:rPr>
      </w:pPr>
      <w:r w:rsidRPr="0065143E">
        <w:rPr>
          <w:rFonts w:ascii="Arial" w:hAnsi="Arial" w:cs="Arial"/>
          <w:color w:val="000000" w:themeColor="text1"/>
        </w:rPr>
        <w:tab/>
      </w:r>
      <w:r w:rsidR="00105420" w:rsidRPr="0065143E">
        <w:rPr>
          <w:rFonts w:ascii="Arial" w:hAnsi="Arial" w:cs="Arial"/>
          <w:color w:val="000000" w:themeColor="text1"/>
        </w:rPr>
        <w:t>When p</w:t>
      </w:r>
      <w:r w:rsidRPr="0065143E">
        <w:rPr>
          <w:rFonts w:ascii="Arial" w:hAnsi="Arial" w:cs="Arial"/>
          <w:color w:val="000000" w:themeColor="text1"/>
        </w:rPr>
        <w:t xml:space="preserve">resented with the </w:t>
      </w:r>
      <w:r w:rsidR="00105420" w:rsidRPr="0065143E">
        <w:rPr>
          <w:rFonts w:ascii="Arial" w:hAnsi="Arial" w:cs="Arial"/>
          <w:color w:val="000000" w:themeColor="text1"/>
        </w:rPr>
        <w:t xml:space="preserve">opportunity to telephone </w:t>
      </w:r>
      <w:r w:rsidR="003450B9" w:rsidRPr="0065143E">
        <w:rPr>
          <w:rFonts w:ascii="Arial" w:hAnsi="Arial" w:cs="Arial"/>
          <w:color w:val="000000" w:themeColor="text1"/>
        </w:rPr>
        <w:t>the</w:t>
      </w:r>
      <w:r w:rsidR="00105420" w:rsidRPr="0065143E">
        <w:rPr>
          <w:rFonts w:ascii="Arial" w:hAnsi="Arial" w:cs="Arial"/>
          <w:color w:val="000000" w:themeColor="text1"/>
        </w:rPr>
        <w:t xml:space="preserve"> friend</w:t>
      </w:r>
      <w:r w:rsidR="003450B9" w:rsidRPr="0065143E">
        <w:rPr>
          <w:rFonts w:ascii="Arial" w:hAnsi="Arial" w:cs="Arial"/>
          <w:color w:val="000000" w:themeColor="text1"/>
        </w:rPr>
        <w:t xml:space="preserve"> (as</w:t>
      </w:r>
      <w:r w:rsidR="008F3EB3" w:rsidRPr="0065143E">
        <w:rPr>
          <w:rFonts w:ascii="Arial" w:hAnsi="Arial" w:cs="Arial"/>
          <w:color w:val="000000" w:themeColor="text1"/>
        </w:rPr>
        <w:t xml:space="preserve"> </w:t>
      </w:r>
      <w:r w:rsidR="003450B9" w:rsidRPr="0065143E">
        <w:rPr>
          <w:rFonts w:ascii="Arial" w:hAnsi="Arial" w:cs="Arial"/>
          <w:color w:val="000000" w:themeColor="text1"/>
        </w:rPr>
        <w:t>above)</w:t>
      </w:r>
      <w:r w:rsidR="00105420" w:rsidRPr="0065143E">
        <w:rPr>
          <w:rFonts w:ascii="Arial" w:hAnsi="Arial" w:cs="Arial"/>
          <w:color w:val="000000" w:themeColor="text1"/>
        </w:rPr>
        <w:t xml:space="preserve"> Constance expresse</w:t>
      </w:r>
      <w:r w:rsidR="003450B9" w:rsidRPr="0065143E">
        <w:rPr>
          <w:rFonts w:ascii="Arial" w:hAnsi="Arial" w:cs="Arial"/>
          <w:color w:val="000000" w:themeColor="text1"/>
        </w:rPr>
        <w:t>d</w:t>
      </w:r>
      <w:r w:rsidR="00105420" w:rsidRPr="0065143E">
        <w:rPr>
          <w:rFonts w:ascii="Arial" w:hAnsi="Arial" w:cs="Arial"/>
          <w:color w:val="000000" w:themeColor="text1"/>
        </w:rPr>
        <w:t xml:space="preserve"> feeling </w:t>
      </w:r>
      <w:r w:rsidRPr="0065143E">
        <w:rPr>
          <w:rFonts w:ascii="Arial" w:hAnsi="Arial" w:cs="Arial"/>
          <w:i/>
          <w:iCs/>
          <w:color w:val="000000" w:themeColor="text1"/>
        </w:rPr>
        <w:t>“really ashamed”</w:t>
      </w:r>
      <w:r w:rsidRPr="0065143E">
        <w:rPr>
          <w:rFonts w:ascii="Arial" w:hAnsi="Arial" w:cs="Arial"/>
          <w:color w:val="000000" w:themeColor="text1"/>
        </w:rPr>
        <w:t xml:space="preserve"> </w:t>
      </w:r>
      <w:r w:rsidR="00105420" w:rsidRPr="0065143E">
        <w:rPr>
          <w:rFonts w:ascii="Arial" w:hAnsi="Arial" w:cs="Arial"/>
          <w:color w:val="000000" w:themeColor="text1"/>
        </w:rPr>
        <w:t xml:space="preserve">by </w:t>
      </w:r>
      <w:r w:rsidRPr="0065143E">
        <w:rPr>
          <w:rFonts w:ascii="Arial" w:hAnsi="Arial" w:cs="Arial"/>
          <w:color w:val="000000" w:themeColor="text1"/>
        </w:rPr>
        <w:t>her diagnosis</w:t>
      </w:r>
      <w:r w:rsidR="003450B9" w:rsidRPr="0065143E">
        <w:rPr>
          <w:rFonts w:ascii="Arial" w:hAnsi="Arial" w:cs="Arial"/>
          <w:color w:val="000000" w:themeColor="text1"/>
        </w:rPr>
        <w:t xml:space="preserve">, and she did not </w:t>
      </w:r>
      <w:r w:rsidRPr="0065143E">
        <w:rPr>
          <w:rFonts w:ascii="Arial" w:hAnsi="Arial" w:cs="Arial"/>
          <w:color w:val="000000" w:themeColor="text1"/>
        </w:rPr>
        <w:t>want her friend</w:t>
      </w:r>
      <w:r w:rsidR="003450B9" w:rsidRPr="0065143E">
        <w:rPr>
          <w:rFonts w:ascii="Arial" w:hAnsi="Arial" w:cs="Arial"/>
          <w:color w:val="000000" w:themeColor="text1"/>
        </w:rPr>
        <w:t>s</w:t>
      </w:r>
      <w:r w:rsidRPr="0065143E">
        <w:rPr>
          <w:rFonts w:ascii="Arial" w:hAnsi="Arial" w:cs="Arial"/>
          <w:color w:val="000000" w:themeColor="text1"/>
        </w:rPr>
        <w:t xml:space="preserve"> to “feel burdened” </w:t>
      </w:r>
      <w:r w:rsidR="003450B9" w:rsidRPr="0065143E">
        <w:rPr>
          <w:rFonts w:ascii="Arial" w:hAnsi="Arial" w:cs="Arial"/>
          <w:color w:val="000000" w:themeColor="text1"/>
        </w:rPr>
        <w:t xml:space="preserve">with her “feelings”. Whilst this demonstrated self-awareness and how </w:t>
      </w:r>
      <w:r w:rsidR="008F3EB3" w:rsidRPr="0065143E">
        <w:rPr>
          <w:rFonts w:ascii="Arial" w:hAnsi="Arial" w:cs="Arial"/>
          <w:color w:val="000000" w:themeColor="text1"/>
        </w:rPr>
        <w:t xml:space="preserve">her diagnosis may impact </w:t>
      </w:r>
      <w:r w:rsidR="003450B9" w:rsidRPr="0065143E">
        <w:rPr>
          <w:rFonts w:ascii="Arial" w:hAnsi="Arial" w:cs="Arial"/>
          <w:color w:val="000000" w:themeColor="text1"/>
        </w:rPr>
        <w:t>others, it also introduced an</w:t>
      </w:r>
      <w:r w:rsidR="008F3EB3" w:rsidRPr="0065143E">
        <w:rPr>
          <w:rFonts w:ascii="Arial" w:hAnsi="Arial" w:cs="Arial"/>
          <w:color w:val="000000" w:themeColor="text1"/>
        </w:rPr>
        <w:t xml:space="preserve"> inner</w:t>
      </w:r>
      <w:r w:rsidR="003450B9" w:rsidRPr="0065143E">
        <w:rPr>
          <w:rFonts w:ascii="Arial" w:hAnsi="Arial" w:cs="Arial"/>
          <w:color w:val="000000" w:themeColor="text1"/>
        </w:rPr>
        <w:t xml:space="preserve"> emotional tension </w:t>
      </w:r>
      <w:r w:rsidR="003450B9" w:rsidRPr="0065143E">
        <w:rPr>
          <w:rFonts w:ascii="Arial" w:hAnsi="Arial" w:cs="Arial"/>
          <w:i/>
          <w:iCs/>
          <w:color w:val="000000" w:themeColor="text1"/>
        </w:rPr>
        <w:t xml:space="preserve">“I felt guilty too, because the staff were giving me so much support, and were really encouraging me, and I could see how it was affecting the rest of the young people.” </w:t>
      </w:r>
      <w:r w:rsidR="008F3EB3" w:rsidRPr="0065143E">
        <w:rPr>
          <w:rFonts w:ascii="Arial" w:hAnsi="Arial" w:cs="Arial"/>
          <w:color w:val="000000" w:themeColor="text1"/>
        </w:rPr>
        <w:t xml:space="preserve">Notably the </w:t>
      </w:r>
      <w:r w:rsidR="003450B9" w:rsidRPr="0065143E">
        <w:rPr>
          <w:rFonts w:ascii="Arial" w:hAnsi="Arial" w:cs="Arial"/>
          <w:color w:val="000000" w:themeColor="text1"/>
        </w:rPr>
        <w:t>psychological burden was accompanied by physical symptoms of weakness,</w:t>
      </w:r>
      <w:r w:rsidR="003450B9" w:rsidRPr="0065143E">
        <w:rPr>
          <w:rFonts w:ascii="Arial" w:hAnsi="Arial" w:cs="Arial"/>
          <w:i/>
          <w:iCs/>
          <w:color w:val="000000" w:themeColor="text1"/>
        </w:rPr>
        <w:t xml:space="preserve"> “I was feeling really weak when I stood up”.</w:t>
      </w:r>
      <w:r w:rsidR="008F3EB3" w:rsidRPr="0065143E">
        <w:rPr>
          <w:rFonts w:ascii="Arial" w:hAnsi="Arial" w:cs="Arial"/>
          <w:i/>
          <w:iCs/>
          <w:color w:val="000000" w:themeColor="text1"/>
        </w:rPr>
        <w:t xml:space="preserve"> </w:t>
      </w:r>
      <w:r w:rsidR="007B6B4A">
        <w:rPr>
          <w:rFonts w:ascii="Arial" w:hAnsi="Arial" w:cs="Arial"/>
          <w:color w:val="000000" w:themeColor="text1"/>
        </w:rPr>
        <w:t>Similar</w:t>
      </w:r>
      <w:r w:rsidR="003B7A3D" w:rsidRPr="0065143E">
        <w:rPr>
          <w:rFonts w:ascii="Arial" w:hAnsi="Arial" w:cs="Arial"/>
          <w:color w:val="000000" w:themeColor="text1"/>
        </w:rPr>
        <w:t xml:space="preserve"> feelings of </w:t>
      </w:r>
      <w:r w:rsidR="007B6B4A">
        <w:rPr>
          <w:rFonts w:ascii="Arial" w:hAnsi="Arial" w:cs="Arial"/>
          <w:color w:val="000000" w:themeColor="text1"/>
        </w:rPr>
        <w:t>guilt, shame</w:t>
      </w:r>
      <w:r w:rsidR="007B6B4A">
        <w:rPr>
          <w:rFonts w:ascii="Arial" w:hAnsi="Arial" w:cs="Arial"/>
          <w:i/>
          <w:iCs/>
          <w:color w:val="000000" w:themeColor="text1"/>
        </w:rPr>
        <w:t xml:space="preserve"> </w:t>
      </w:r>
      <w:r w:rsidR="003450B9" w:rsidRPr="0065143E">
        <w:rPr>
          <w:rFonts w:ascii="Arial" w:hAnsi="Arial" w:cs="Arial"/>
          <w:color w:val="000000" w:themeColor="text1"/>
        </w:rPr>
        <w:t xml:space="preserve">and burden </w:t>
      </w:r>
      <w:r w:rsidR="003B7A3D" w:rsidRPr="0065143E">
        <w:rPr>
          <w:rFonts w:ascii="Arial" w:hAnsi="Arial" w:cs="Arial"/>
          <w:color w:val="000000" w:themeColor="text1"/>
        </w:rPr>
        <w:t xml:space="preserve">have been </w:t>
      </w:r>
      <w:r w:rsidR="003450B9" w:rsidRPr="0065143E">
        <w:rPr>
          <w:rFonts w:ascii="Arial" w:hAnsi="Arial" w:cs="Arial"/>
          <w:color w:val="000000" w:themeColor="text1"/>
        </w:rPr>
        <w:t>felt by other</w:t>
      </w:r>
      <w:r w:rsidR="003B7A3D" w:rsidRPr="0065143E">
        <w:rPr>
          <w:rFonts w:ascii="Arial" w:hAnsi="Arial" w:cs="Arial"/>
          <w:color w:val="000000" w:themeColor="text1"/>
        </w:rPr>
        <w:t xml:space="preserve">s </w:t>
      </w:r>
      <w:r w:rsidRPr="0065143E">
        <w:rPr>
          <w:rFonts w:ascii="Arial" w:hAnsi="Arial" w:cs="Arial"/>
          <w:color w:val="000000" w:themeColor="text1"/>
        </w:rPr>
        <w:t>(</w:t>
      </w:r>
      <w:r w:rsidR="007B6B4A">
        <w:rPr>
          <w:rFonts w:ascii="Arial" w:hAnsi="Arial" w:cs="Arial"/>
          <w:color w:val="000000" w:themeColor="text1"/>
        </w:rPr>
        <w:t xml:space="preserve">Berghold &amp; Lock, 2002; </w:t>
      </w:r>
      <w:r w:rsidRPr="0065143E">
        <w:rPr>
          <w:rFonts w:ascii="Arial" w:hAnsi="Arial" w:cs="Arial"/>
          <w:color w:val="000000" w:themeColor="text1"/>
        </w:rPr>
        <w:t xml:space="preserve">Nichita et al., 2021). </w:t>
      </w:r>
      <w:r w:rsidR="003450B9" w:rsidRPr="0065143E">
        <w:rPr>
          <w:rFonts w:ascii="Arial" w:hAnsi="Arial" w:cs="Arial"/>
          <w:color w:val="000000" w:themeColor="text1"/>
        </w:rPr>
        <w:t>Constance</w:t>
      </w:r>
      <w:r w:rsidR="003B7A3D" w:rsidRPr="0065143E">
        <w:rPr>
          <w:rFonts w:ascii="Arial" w:hAnsi="Arial" w:cs="Arial"/>
          <w:color w:val="000000" w:themeColor="text1"/>
        </w:rPr>
        <w:t xml:space="preserve"> </w:t>
      </w:r>
      <w:r w:rsidR="003450B9" w:rsidRPr="0065143E">
        <w:rPr>
          <w:rFonts w:ascii="Arial" w:hAnsi="Arial" w:cs="Arial"/>
          <w:color w:val="000000" w:themeColor="text1"/>
        </w:rPr>
        <w:t xml:space="preserve">exhibited </w:t>
      </w:r>
      <w:r w:rsidRPr="0065143E">
        <w:rPr>
          <w:rFonts w:ascii="Arial" w:hAnsi="Arial" w:cs="Arial"/>
          <w:color w:val="000000" w:themeColor="text1"/>
        </w:rPr>
        <w:t>inner shame (failing her standards) and external shame (failing to meet perceived expectations of others)</w:t>
      </w:r>
      <w:r w:rsidR="003450B9" w:rsidRPr="0065143E">
        <w:rPr>
          <w:rFonts w:ascii="Arial" w:hAnsi="Arial" w:cs="Arial"/>
          <w:color w:val="000000" w:themeColor="text1"/>
        </w:rPr>
        <w:t xml:space="preserve">. </w:t>
      </w:r>
      <w:r w:rsidRPr="0065143E">
        <w:rPr>
          <w:rFonts w:ascii="Arial" w:hAnsi="Arial" w:cs="Arial"/>
          <w:color w:val="000000" w:themeColor="text1"/>
        </w:rPr>
        <w:t xml:space="preserve">Gilbert (1998) </w:t>
      </w:r>
      <w:r w:rsidR="003B7A3D" w:rsidRPr="0065143E">
        <w:rPr>
          <w:rFonts w:ascii="Arial" w:hAnsi="Arial" w:cs="Arial"/>
          <w:color w:val="000000" w:themeColor="text1"/>
        </w:rPr>
        <w:t xml:space="preserve">previously posited this was a </w:t>
      </w:r>
      <w:r w:rsidR="003450B9" w:rsidRPr="0065143E">
        <w:rPr>
          <w:rFonts w:ascii="Arial" w:hAnsi="Arial" w:cs="Arial"/>
          <w:color w:val="000000" w:themeColor="text1"/>
        </w:rPr>
        <w:t>common lived experience</w:t>
      </w:r>
      <w:r w:rsidR="003B7A3D" w:rsidRPr="0065143E">
        <w:rPr>
          <w:rFonts w:ascii="Arial" w:hAnsi="Arial" w:cs="Arial"/>
          <w:color w:val="000000" w:themeColor="text1"/>
        </w:rPr>
        <w:t xml:space="preserve"> </w:t>
      </w:r>
      <w:r w:rsidR="003450B9" w:rsidRPr="0065143E">
        <w:rPr>
          <w:rFonts w:ascii="Arial" w:hAnsi="Arial" w:cs="Arial"/>
          <w:color w:val="000000" w:themeColor="text1"/>
        </w:rPr>
        <w:t>of those with AN</w:t>
      </w:r>
      <w:r w:rsidRPr="0065143E">
        <w:rPr>
          <w:rFonts w:ascii="Arial" w:hAnsi="Arial" w:cs="Arial"/>
          <w:color w:val="000000" w:themeColor="text1"/>
        </w:rPr>
        <w:t xml:space="preserve"> (</w:t>
      </w:r>
      <w:r w:rsidR="003B7A3D" w:rsidRPr="0065143E">
        <w:rPr>
          <w:rFonts w:ascii="Arial" w:hAnsi="Arial" w:cs="Arial"/>
          <w:color w:val="000000" w:themeColor="text1"/>
        </w:rPr>
        <w:t xml:space="preserve">Ali et al., 2020; </w:t>
      </w:r>
      <w:r w:rsidRPr="0065143E">
        <w:rPr>
          <w:rFonts w:ascii="Arial" w:hAnsi="Arial" w:cs="Arial"/>
          <w:color w:val="000000" w:themeColor="text1"/>
        </w:rPr>
        <w:t xml:space="preserve">Blythin et al., 2018). </w:t>
      </w:r>
      <w:r w:rsidR="007B6B4A">
        <w:rPr>
          <w:rFonts w:ascii="Arial" w:hAnsi="Arial" w:cs="Arial"/>
          <w:color w:val="000000" w:themeColor="text1"/>
        </w:rPr>
        <w:t>Her feelings</w:t>
      </w:r>
      <w:r w:rsidR="003B7A3D" w:rsidRPr="0065143E">
        <w:rPr>
          <w:rFonts w:ascii="Arial" w:hAnsi="Arial" w:cs="Arial"/>
          <w:color w:val="000000" w:themeColor="text1"/>
        </w:rPr>
        <w:t xml:space="preserve"> were </w:t>
      </w:r>
      <w:r w:rsidR="003450B9" w:rsidRPr="0065143E">
        <w:rPr>
          <w:rFonts w:ascii="Arial" w:hAnsi="Arial" w:cs="Arial"/>
          <w:color w:val="000000" w:themeColor="text1"/>
        </w:rPr>
        <w:t>creat</w:t>
      </w:r>
      <w:r w:rsidR="003B7A3D" w:rsidRPr="0065143E">
        <w:rPr>
          <w:rFonts w:ascii="Arial" w:hAnsi="Arial" w:cs="Arial"/>
          <w:color w:val="000000" w:themeColor="text1"/>
        </w:rPr>
        <w:t>ing</w:t>
      </w:r>
      <w:r w:rsidR="003450B9" w:rsidRPr="0065143E">
        <w:rPr>
          <w:rFonts w:ascii="Arial" w:hAnsi="Arial" w:cs="Arial"/>
          <w:color w:val="000000" w:themeColor="text1"/>
        </w:rPr>
        <w:t xml:space="preserve"> </w:t>
      </w:r>
      <w:r w:rsidR="003B7A3D" w:rsidRPr="0065143E">
        <w:rPr>
          <w:rFonts w:ascii="Arial" w:hAnsi="Arial" w:cs="Arial"/>
          <w:color w:val="000000" w:themeColor="text1"/>
        </w:rPr>
        <w:t xml:space="preserve">barriers to </w:t>
      </w:r>
      <w:r w:rsidR="003450B9" w:rsidRPr="0065143E">
        <w:rPr>
          <w:rFonts w:ascii="Arial" w:hAnsi="Arial" w:cs="Arial"/>
          <w:color w:val="000000" w:themeColor="text1"/>
        </w:rPr>
        <w:t>support and motivation</w:t>
      </w:r>
      <w:r w:rsidR="003B7A3D" w:rsidRPr="0065143E">
        <w:rPr>
          <w:rFonts w:ascii="Arial" w:hAnsi="Arial" w:cs="Arial"/>
          <w:color w:val="000000" w:themeColor="text1"/>
        </w:rPr>
        <w:t>.</w:t>
      </w:r>
      <w:r w:rsidRPr="0065143E">
        <w:rPr>
          <w:rFonts w:ascii="Arial" w:hAnsi="Arial" w:cs="Arial"/>
          <w:color w:val="000000" w:themeColor="text1"/>
        </w:rPr>
        <w:t xml:space="preserve"> </w:t>
      </w:r>
    </w:p>
    <w:p w14:paraId="30258D62" w14:textId="77777777" w:rsidR="006007BC" w:rsidRPr="0065143E" w:rsidRDefault="006007BC" w:rsidP="006007BC">
      <w:pPr>
        <w:spacing w:line="480" w:lineRule="auto"/>
        <w:jc w:val="both"/>
        <w:rPr>
          <w:rFonts w:ascii="Arial" w:hAnsi="Arial" w:cs="Arial"/>
          <w:i/>
          <w:iCs/>
          <w:color w:val="000000" w:themeColor="text1"/>
        </w:rPr>
      </w:pPr>
    </w:p>
    <w:p w14:paraId="2BADB4A8" w14:textId="77777777" w:rsidR="006007BC" w:rsidRPr="0065143E" w:rsidRDefault="006007BC" w:rsidP="006007BC">
      <w:pPr>
        <w:spacing w:line="480" w:lineRule="auto"/>
        <w:jc w:val="both"/>
        <w:rPr>
          <w:rFonts w:ascii="Arial" w:hAnsi="Arial" w:cs="Arial"/>
          <w:b/>
          <w:bCs/>
          <w:color w:val="000000" w:themeColor="text1"/>
        </w:rPr>
      </w:pPr>
      <w:r w:rsidRPr="0065143E">
        <w:rPr>
          <w:rFonts w:ascii="Arial" w:hAnsi="Arial" w:cs="Arial"/>
          <w:b/>
          <w:bCs/>
          <w:color w:val="000000" w:themeColor="text1"/>
        </w:rPr>
        <w:t>Feeling unworthy of existence</w:t>
      </w:r>
    </w:p>
    <w:p w14:paraId="41F85285" w14:textId="77777777" w:rsidR="006007BC" w:rsidRPr="0065143E" w:rsidRDefault="006007BC" w:rsidP="006007BC">
      <w:pPr>
        <w:spacing w:line="480" w:lineRule="auto"/>
        <w:jc w:val="both"/>
        <w:rPr>
          <w:rFonts w:ascii="Arial" w:hAnsi="Arial" w:cs="Arial"/>
          <w:i/>
          <w:iCs/>
          <w:color w:val="000000" w:themeColor="text1"/>
        </w:rPr>
      </w:pPr>
      <w:r w:rsidRPr="0065143E">
        <w:rPr>
          <w:rFonts w:ascii="Arial" w:hAnsi="Arial" w:cs="Arial"/>
          <w:i/>
          <w:iCs/>
          <w:color w:val="000000" w:themeColor="text1"/>
        </w:rPr>
        <w:t>“I’m nothing”</w:t>
      </w:r>
    </w:p>
    <w:p w14:paraId="6E8288B6" w14:textId="77777777" w:rsidR="006007BC" w:rsidRPr="0065143E" w:rsidRDefault="006007BC" w:rsidP="006007BC">
      <w:pPr>
        <w:spacing w:line="480" w:lineRule="auto"/>
        <w:jc w:val="both"/>
        <w:rPr>
          <w:rFonts w:ascii="Arial" w:hAnsi="Arial" w:cs="Arial"/>
          <w:i/>
          <w:iCs/>
          <w:color w:val="000000" w:themeColor="text1"/>
        </w:rPr>
      </w:pPr>
    </w:p>
    <w:p w14:paraId="337D3B7C" w14:textId="77777777" w:rsidR="007B28F2" w:rsidRDefault="009112EA" w:rsidP="003B7A3D">
      <w:pPr>
        <w:spacing w:line="480" w:lineRule="auto"/>
        <w:ind w:firstLine="567"/>
        <w:jc w:val="both"/>
        <w:rPr>
          <w:rFonts w:ascii="Arial" w:hAnsi="Arial" w:cs="Arial"/>
          <w:i/>
          <w:iCs/>
          <w:color w:val="000000" w:themeColor="text1"/>
        </w:rPr>
      </w:pPr>
      <w:r w:rsidRPr="0065143E">
        <w:rPr>
          <w:rFonts w:ascii="Arial" w:hAnsi="Arial" w:cs="Arial"/>
          <w:color w:val="000000" w:themeColor="text1"/>
        </w:rPr>
        <w:t>Constance harness</w:t>
      </w:r>
      <w:r w:rsidR="003B7A3D" w:rsidRPr="0065143E">
        <w:rPr>
          <w:rFonts w:ascii="Arial" w:hAnsi="Arial" w:cs="Arial"/>
          <w:color w:val="000000" w:themeColor="text1"/>
        </w:rPr>
        <w:t>ed</w:t>
      </w:r>
      <w:r w:rsidRPr="0065143E">
        <w:rPr>
          <w:rFonts w:ascii="Arial" w:hAnsi="Arial" w:cs="Arial"/>
          <w:color w:val="000000" w:themeColor="text1"/>
        </w:rPr>
        <w:t xml:space="preserve"> a sense of achievement, and self-worth, through weight loss,</w:t>
      </w:r>
      <w:r w:rsidR="006007BC" w:rsidRPr="0065143E">
        <w:rPr>
          <w:rFonts w:ascii="Arial" w:hAnsi="Arial" w:cs="Arial"/>
          <w:color w:val="000000" w:themeColor="text1"/>
        </w:rPr>
        <w:t xml:space="preserve"> </w:t>
      </w:r>
      <w:r w:rsidR="006007BC" w:rsidRPr="0065143E">
        <w:rPr>
          <w:rFonts w:ascii="Arial" w:hAnsi="Arial" w:cs="Arial"/>
          <w:i/>
          <w:iCs/>
          <w:color w:val="000000" w:themeColor="text1"/>
        </w:rPr>
        <w:t>“I’d planned to gain some self-confidence today through not eating…”.</w:t>
      </w:r>
      <w:r w:rsidRPr="0065143E">
        <w:rPr>
          <w:rFonts w:ascii="Arial" w:hAnsi="Arial" w:cs="Arial"/>
          <w:i/>
          <w:iCs/>
          <w:color w:val="000000" w:themeColor="text1"/>
        </w:rPr>
        <w:t xml:space="preserve"> </w:t>
      </w:r>
      <w:r w:rsidRPr="0065143E">
        <w:rPr>
          <w:rFonts w:ascii="Arial" w:hAnsi="Arial" w:cs="Arial"/>
          <w:color w:val="000000" w:themeColor="text1"/>
        </w:rPr>
        <w:t xml:space="preserve">Yet </w:t>
      </w:r>
      <w:r w:rsidRPr="0065143E">
        <w:rPr>
          <w:rFonts w:ascii="Arial" w:hAnsi="Arial" w:cs="Arial"/>
          <w:color w:val="000000" w:themeColor="text1"/>
        </w:rPr>
        <w:lastRenderedPageBreak/>
        <w:t>simultaneously the extract concludes with</w:t>
      </w:r>
      <w:r w:rsidR="003B7A3D" w:rsidRPr="0065143E">
        <w:rPr>
          <w:rFonts w:ascii="Arial" w:hAnsi="Arial" w:cs="Arial"/>
          <w:color w:val="000000" w:themeColor="text1"/>
        </w:rPr>
        <w:t xml:space="preserve"> </w:t>
      </w:r>
      <w:r w:rsidRPr="0065143E">
        <w:rPr>
          <w:rFonts w:ascii="Arial" w:hAnsi="Arial" w:cs="Arial"/>
          <w:color w:val="000000" w:themeColor="text1"/>
        </w:rPr>
        <w:t xml:space="preserve">her vulnerability </w:t>
      </w:r>
      <w:r w:rsidR="003B7A3D" w:rsidRPr="0065143E">
        <w:rPr>
          <w:rFonts w:ascii="Arial" w:hAnsi="Arial" w:cs="Arial"/>
          <w:color w:val="000000" w:themeColor="text1"/>
        </w:rPr>
        <w:t>before</w:t>
      </w:r>
      <w:r w:rsidRPr="0065143E">
        <w:rPr>
          <w:rFonts w:ascii="Arial" w:hAnsi="Arial" w:cs="Arial"/>
          <w:color w:val="000000" w:themeColor="text1"/>
        </w:rPr>
        <w:t xml:space="preserve"> a </w:t>
      </w:r>
      <w:r w:rsidR="003B7A3D" w:rsidRPr="0065143E">
        <w:rPr>
          <w:rFonts w:ascii="Arial" w:hAnsi="Arial" w:cs="Arial"/>
          <w:color w:val="000000" w:themeColor="text1"/>
        </w:rPr>
        <w:t>professional</w:t>
      </w:r>
      <w:r w:rsidRPr="0065143E">
        <w:rPr>
          <w:rFonts w:ascii="Arial" w:hAnsi="Arial" w:cs="Arial"/>
          <w:color w:val="000000" w:themeColor="text1"/>
        </w:rPr>
        <w:t xml:space="preserve">, where she </w:t>
      </w:r>
      <w:r w:rsidR="003B7A3D" w:rsidRPr="0065143E">
        <w:rPr>
          <w:rFonts w:ascii="Arial" w:hAnsi="Arial" w:cs="Arial"/>
          <w:color w:val="000000" w:themeColor="text1"/>
        </w:rPr>
        <w:t>reflects</w:t>
      </w:r>
      <w:r w:rsidRPr="0065143E">
        <w:rPr>
          <w:rFonts w:ascii="Arial" w:hAnsi="Arial" w:cs="Arial"/>
          <w:color w:val="000000" w:themeColor="text1"/>
        </w:rPr>
        <w:t xml:space="preserve"> in a raw and unguarded manner, </w:t>
      </w:r>
      <w:r w:rsidRPr="0065143E">
        <w:rPr>
          <w:rFonts w:ascii="Arial" w:hAnsi="Arial" w:cs="Arial"/>
          <w:i/>
          <w:iCs/>
          <w:color w:val="000000" w:themeColor="text1"/>
        </w:rPr>
        <w:t xml:space="preserve">“I just don’t see the point of living any more.  I feel worthless.  I’m not good at anything.  I find it so hard to want to put anything inside me like food and water because I am not good.  I don’t deserve it.  I’m nothing, so it is easier and better to have nothing inside me.  My keyworker asked me to think of three good things about me, but I can’t think of any…” </w:t>
      </w:r>
      <w:r w:rsidR="003B7A3D" w:rsidRPr="0065143E">
        <w:rPr>
          <w:rFonts w:ascii="Arial" w:hAnsi="Arial" w:cs="Arial"/>
          <w:i/>
          <w:iCs/>
          <w:color w:val="000000" w:themeColor="text1"/>
        </w:rPr>
        <w:t xml:space="preserve"> </w:t>
      </w:r>
      <w:r w:rsidRPr="0065143E">
        <w:rPr>
          <w:rFonts w:ascii="Arial" w:hAnsi="Arial" w:cs="Arial"/>
          <w:color w:val="000000" w:themeColor="text1"/>
        </w:rPr>
        <w:t>Th</w:t>
      </w:r>
      <w:r w:rsidR="003B7A3D" w:rsidRPr="0065143E">
        <w:rPr>
          <w:rFonts w:ascii="Arial" w:hAnsi="Arial" w:cs="Arial"/>
          <w:color w:val="000000" w:themeColor="text1"/>
        </w:rPr>
        <w:t>is</w:t>
      </w:r>
      <w:r w:rsidRPr="0065143E">
        <w:rPr>
          <w:rFonts w:ascii="Arial" w:hAnsi="Arial" w:cs="Arial"/>
          <w:color w:val="000000" w:themeColor="text1"/>
        </w:rPr>
        <w:t xml:space="preserve"> was illustrative of a complex dynamic of parallel </w:t>
      </w:r>
      <w:r w:rsidR="006007BC" w:rsidRPr="0065143E">
        <w:rPr>
          <w:rFonts w:ascii="Arial" w:hAnsi="Arial" w:cs="Arial"/>
          <w:color w:val="000000" w:themeColor="text1"/>
        </w:rPr>
        <w:t>maladaptive pattern</w:t>
      </w:r>
      <w:r w:rsidRPr="0065143E">
        <w:rPr>
          <w:rFonts w:ascii="Arial" w:hAnsi="Arial" w:cs="Arial"/>
          <w:color w:val="000000" w:themeColor="text1"/>
        </w:rPr>
        <w:t>s</w:t>
      </w:r>
      <w:r w:rsidR="006007BC" w:rsidRPr="0065143E">
        <w:rPr>
          <w:rFonts w:ascii="Arial" w:hAnsi="Arial" w:cs="Arial"/>
          <w:color w:val="000000" w:themeColor="text1"/>
        </w:rPr>
        <w:t xml:space="preserve"> of thinking</w:t>
      </w:r>
      <w:r w:rsidR="003B7A3D" w:rsidRPr="0065143E">
        <w:rPr>
          <w:rFonts w:ascii="Arial" w:hAnsi="Arial" w:cs="Arial"/>
          <w:color w:val="000000" w:themeColor="text1"/>
        </w:rPr>
        <w:t xml:space="preserve">: </w:t>
      </w:r>
      <w:r w:rsidR="006007BC" w:rsidRPr="0065143E">
        <w:rPr>
          <w:rFonts w:ascii="Arial" w:hAnsi="Arial" w:cs="Arial"/>
          <w:color w:val="000000" w:themeColor="text1"/>
        </w:rPr>
        <w:t xml:space="preserve">weight </w:t>
      </w:r>
      <w:r w:rsidR="006007BC" w:rsidRPr="0065143E">
        <w:rPr>
          <w:rFonts w:ascii="Arial" w:hAnsi="Arial" w:cs="Arial"/>
          <w:i/>
          <w:iCs/>
          <w:color w:val="000000" w:themeColor="text1"/>
        </w:rPr>
        <w:t>gain</w:t>
      </w:r>
      <w:r w:rsidR="006007BC" w:rsidRPr="0065143E">
        <w:rPr>
          <w:rFonts w:ascii="Arial" w:hAnsi="Arial" w:cs="Arial"/>
          <w:color w:val="000000" w:themeColor="text1"/>
        </w:rPr>
        <w:t xml:space="preserve"> constitute</w:t>
      </w:r>
      <w:r w:rsidR="003B7A3D" w:rsidRPr="0065143E">
        <w:rPr>
          <w:rFonts w:ascii="Arial" w:hAnsi="Arial" w:cs="Arial"/>
          <w:color w:val="000000" w:themeColor="text1"/>
        </w:rPr>
        <w:t>d</w:t>
      </w:r>
      <w:r w:rsidR="006007BC" w:rsidRPr="0065143E">
        <w:rPr>
          <w:rFonts w:ascii="Arial" w:hAnsi="Arial" w:cs="Arial"/>
          <w:color w:val="000000" w:themeColor="text1"/>
        </w:rPr>
        <w:t xml:space="preserve"> failur</w:t>
      </w:r>
      <w:r w:rsidRPr="0065143E">
        <w:rPr>
          <w:rFonts w:ascii="Arial" w:hAnsi="Arial" w:cs="Arial"/>
          <w:color w:val="000000" w:themeColor="text1"/>
        </w:rPr>
        <w:t>e</w:t>
      </w:r>
      <w:r w:rsidR="003B7A3D" w:rsidRPr="0065143E">
        <w:rPr>
          <w:rFonts w:ascii="Arial" w:hAnsi="Arial" w:cs="Arial"/>
          <w:color w:val="000000" w:themeColor="text1"/>
        </w:rPr>
        <w:t>, but</w:t>
      </w:r>
      <w:r w:rsidRPr="0065143E">
        <w:rPr>
          <w:rFonts w:ascii="Arial" w:hAnsi="Arial" w:cs="Arial"/>
          <w:color w:val="000000" w:themeColor="text1"/>
        </w:rPr>
        <w:t xml:space="preserve"> weight </w:t>
      </w:r>
      <w:r w:rsidRPr="0065143E">
        <w:rPr>
          <w:rFonts w:ascii="Arial" w:hAnsi="Arial" w:cs="Arial"/>
          <w:i/>
          <w:iCs/>
          <w:color w:val="000000" w:themeColor="text1"/>
        </w:rPr>
        <w:t>loss</w:t>
      </w:r>
      <w:r w:rsidR="003B7A3D" w:rsidRPr="0065143E">
        <w:rPr>
          <w:rFonts w:ascii="Arial" w:hAnsi="Arial" w:cs="Arial"/>
          <w:color w:val="000000" w:themeColor="text1"/>
        </w:rPr>
        <w:t xml:space="preserve"> generated feeling </w:t>
      </w:r>
      <w:r w:rsidRPr="0065143E">
        <w:rPr>
          <w:rFonts w:ascii="Arial" w:hAnsi="Arial" w:cs="Arial"/>
          <w:color w:val="000000" w:themeColor="text1"/>
        </w:rPr>
        <w:t xml:space="preserve">worthless </w:t>
      </w:r>
      <w:r w:rsidR="006007BC" w:rsidRPr="0065143E">
        <w:rPr>
          <w:rFonts w:ascii="Arial" w:hAnsi="Arial" w:cs="Arial"/>
          <w:color w:val="000000" w:themeColor="text1"/>
        </w:rPr>
        <w:t>(Biney et al., 2021).</w:t>
      </w:r>
      <w:r w:rsidRPr="0065143E">
        <w:rPr>
          <w:rFonts w:ascii="Arial" w:hAnsi="Arial" w:cs="Arial"/>
          <w:color w:val="000000" w:themeColor="text1"/>
        </w:rPr>
        <w:t xml:space="preserve"> </w:t>
      </w:r>
      <w:r w:rsidR="003B7A3D" w:rsidRPr="0065143E">
        <w:rPr>
          <w:rFonts w:ascii="Arial" w:hAnsi="Arial" w:cs="Arial"/>
          <w:i/>
          <w:iCs/>
          <w:color w:val="000000" w:themeColor="text1"/>
        </w:rPr>
        <w:t xml:space="preserve"> </w:t>
      </w:r>
    </w:p>
    <w:p w14:paraId="056BAF2D" w14:textId="77777777" w:rsidR="007B28F2" w:rsidRDefault="007B28F2" w:rsidP="003B7A3D">
      <w:pPr>
        <w:spacing w:line="480" w:lineRule="auto"/>
        <w:ind w:firstLine="567"/>
        <w:jc w:val="both"/>
        <w:rPr>
          <w:rFonts w:ascii="Arial" w:hAnsi="Arial" w:cs="Arial"/>
          <w:i/>
          <w:iCs/>
          <w:color w:val="000000" w:themeColor="text1"/>
        </w:rPr>
      </w:pPr>
    </w:p>
    <w:p w14:paraId="6C6DB5D2" w14:textId="00A1C682" w:rsidR="006007BC" w:rsidRPr="0065143E" w:rsidRDefault="009112EA" w:rsidP="003B7A3D">
      <w:pPr>
        <w:spacing w:line="480" w:lineRule="auto"/>
        <w:ind w:firstLine="567"/>
        <w:jc w:val="both"/>
        <w:rPr>
          <w:rFonts w:ascii="Arial" w:hAnsi="Arial" w:cs="Arial"/>
          <w:i/>
          <w:iCs/>
          <w:color w:val="000000" w:themeColor="text1"/>
        </w:rPr>
      </w:pPr>
      <w:r w:rsidRPr="0065143E">
        <w:rPr>
          <w:rFonts w:ascii="Arial" w:hAnsi="Arial" w:cs="Arial"/>
          <w:color w:val="000000" w:themeColor="text1"/>
        </w:rPr>
        <w:t xml:space="preserve">Whilst </w:t>
      </w:r>
      <w:r w:rsidR="006007BC" w:rsidRPr="0065143E">
        <w:rPr>
          <w:rFonts w:ascii="Arial" w:hAnsi="Arial" w:cs="Arial"/>
          <w:color w:val="000000" w:themeColor="text1"/>
        </w:rPr>
        <w:t xml:space="preserve">the </w:t>
      </w:r>
      <w:r w:rsidR="003B7A3D" w:rsidRPr="0065143E">
        <w:rPr>
          <w:rFonts w:ascii="Arial" w:hAnsi="Arial" w:cs="Arial"/>
          <w:color w:val="000000" w:themeColor="text1"/>
        </w:rPr>
        <w:t xml:space="preserve">nature </w:t>
      </w:r>
      <w:r w:rsidR="006007BC" w:rsidRPr="0065143E">
        <w:rPr>
          <w:rFonts w:ascii="Arial" w:hAnsi="Arial" w:cs="Arial"/>
          <w:color w:val="000000" w:themeColor="text1"/>
        </w:rPr>
        <w:t>of</w:t>
      </w:r>
      <w:r w:rsidRPr="0065143E">
        <w:rPr>
          <w:rFonts w:ascii="Arial" w:hAnsi="Arial" w:cs="Arial"/>
          <w:color w:val="000000" w:themeColor="text1"/>
        </w:rPr>
        <w:t xml:space="preserve"> the</w:t>
      </w:r>
      <w:r w:rsidR="006007BC" w:rsidRPr="0065143E">
        <w:rPr>
          <w:rFonts w:ascii="Arial" w:hAnsi="Arial" w:cs="Arial"/>
          <w:color w:val="000000" w:themeColor="text1"/>
        </w:rPr>
        <w:t xml:space="preserve"> disclosure</w:t>
      </w:r>
      <w:r w:rsidR="007B28F2">
        <w:rPr>
          <w:rFonts w:ascii="Arial" w:hAnsi="Arial" w:cs="Arial"/>
          <w:color w:val="000000" w:themeColor="text1"/>
        </w:rPr>
        <w:t xml:space="preserve"> to the keyworker</w:t>
      </w:r>
      <w:r w:rsidRPr="0065143E">
        <w:rPr>
          <w:rFonts w:ascii="Arial" w:hAnsi="Arial" w:cs="Arial"/>
          <w:color w:val="000000" w:themeColor="text1"/>
        </w:rPr>
        <w:t xml:space="preserve"> was not provided, the </w:t>
      </w:r>
      <w:r w:rsidR="006007BC" w:rsidRPr="0065143E">
        <w:rPr>
          <w:rFonts w:ascii="Arial" w:hAnsi="Arial" w:cs="Arial"/>
          <w:color w:val="000000" w:themeColor="text1"/>
        </w:rPr>
        <w:t>psychological impact of</w:t>
      </w:r>
      <w:r w:rsidRPr="0065143E">
        <w:rPr>
          <w:rFonts w:ascii="Arial" w:hAnsi="Arial" w:cs="Arial"/>
          <w:color w:val="000000" w:themeColor="text1"/>
        </w:rPr>
        <w:t xml:space="preserve"> </w:t>
      </w:r>
      <w:r w:rsidR="003B7A3D" w:rsidRPr="0065143E">
        <w:rPr>
          <w:rFonts w:ascii="Arial" w:hAnsi="Arial" w:cs="Arial"/>
          <w:color w:val="000000" w:themeColor="text1"/>
        </w:rPr>
        <w:t>revealing</w:t>
      </w:r>
      <w:r w:rsidRPr="0065143E">
        <w:rPr>
          <w:rFonts w:ascii="Arial" w:hAnsi="Arial" w:cs="Arial"/>
          <w:color w:val="000000" w:themeColor="text1"/>
        </w:rPr>
        <w:t xml:space="preserve"> her thoughts led to a sense of </w:t>
      </w:r>
      <w:r w:rsidR="006007BC" w:rsidRPr="0065143E">
        <w:rPr>
          <w:rFonts w:ascii="Arial" w:hAnsi="Arial" w:cs="Arial"/>
          <w:color w:val="000000" w:themeColor="text1"/>
        </w:rPr>
        <w:t>empti</w:t>
      </w:r>
      <w:r w:rsidR="003B7A3D" w:rsidRPr="0065143E">
        <w:rPr>
          <w:rFonts w:ascii="Arial" w:hAnsi="Arial" w:cs="Arial"/>
          <w:color w:val="000000" w:themeColor="text1"/>
        </w:rPr>
        <w:t>ness and</w:t>
      </w:r>
      <w:r w:rsidR="006007BC" w:rsidRPr="0065143E">
        <w:rPr>
          <w:rFonts w:ascii="Arial" w:hAnsi="Arial" w:cs="Arial"/>
          <w:color w:val="000000" w:themeColor="text1"/>
        </w:rPr>
        <w:t xml:space="preserve"> </w:t>
      </w:r>
      <w:r w:rsidRPr="0065143E">
        <w:rPr>
          <w:rFonts w:ascii="Arial" w:hAnsi="Arial" w:cs="Arial"/>
          <w:color w:val="000000" w:themeColor="text1"/>
        </w:rPr>
        <w:t>und</w:t>
      </w:r>
      <w:r w:rsidR="006007BC" w:rsidRPr="0065143E">
        <w:rPr>
          <w:rFonts w:ascii="Arial" w:hAnsi="Arial" w:cs="Arial"/>
          <w:color w:val="000000" w:themeColor="text1"/>
        </w:rPr>
        <w:t xml:space="preserve">eserving. </w:t>
      </w:r>
      <w:r w:rsidRPr="0065143E">
        <w:rPr>
          <w:rFonts w:ascii="Arial" w:hAnsi="Arial" w:cs="Arial"/>
          <w:color w:val="000000" w:themeColor="text1"/>
        </w:rPr>
        <w:t xml:space="preserve">This </w:t>
      </w:r>
      <w:r w:rsidR="003B7A3D" w:rsidRPr="0065143E">
        <w:rPr>
          <w:rFonts w:ascii="Arial" w:hAnsi="Arial" w:cs="Arial"/>
          <w:color w:val="000000" w:themeColor="text1"/>
        </w:rPr>
        <w:t>was</w:t>
      </w:r>
      <w:r w:rsidRPr="0065143E">
        <w:rPr>
          <w:rFonts w:ascii="Arial" w:hAnsi="Arial" w:cs="Arial"/>
          <w:color w:val="000000" w:themeColor="text1"/>
        </w:rPr>
        <w:t xml:space="preserve"> demonstrative of l</w:t>
      </w:r>
      <w:r w:rsidR="006007BC" w:rsidRPr="0065143E">
        <w:rPr>
          <w:rFonts w:ascii="Arial" w:hAnsi="Arial" w:cs="Arial"/>
          <w:color w:val="000000" w:themeColor="text1"/>
        </w:rPr>
        <w:t>ow self-estee</w:t>
      </w:r>
      <w:r w:rsidRPr="0065143E">
        <w:rPr>
          <w:rFonts w:ascii="Arial" w:hAnsi="Arial" w:cs="Arial"/>
          <w:color w:val="000000" w:themeColor="text1"/>
        </w:rPr>
        <w:t>m, which has been</w:t>
      </w:r>
      <w:r w:rsidR="006007BC" w:rsidRPr="0065143E">
        <w:rPr>
          <w:rFonts w:ascii="Arial" w:hAnsi="Arial" w:cs="Arial"/>
          <w:color w:val="000000" w:themeColor="text1"/>
        </w:rPr>
        <w:t xml:space="preserve"> widely recognised </w:t>
      </w:r>
      <w:r w:rsidR="003B7A3D" w:rsidRPr="0065143E">
        <w:rPr>
          <w:rFonts w:ascii="Arial" w:hAnsi="Arial" w:cs="Arial"/>
          <w:color w:val="000000" w:themeColor="text1"/>
        </w:rPr>
        <w:t xml:space="preserve">as </w:t>
      </w:r>
      <w:r w:rsidR="006007BC" w:rsidRPr="0065143E">
        <w:rPr>
          <w:rFonts w:ascii="Arial" w:hAnsi="Arial" w:cs="Arial"/>
          <w:color w:val="000000" w:themeColor="text1"/>
        </w:rPr>
        <w:t xml:space="preserve">pronounced </w:t>
      </w:r>
      <w:r w:rsidRPr="0065143E">
        <w:rPr>
          <w:rFonts w:ascii="Arial" w:hAnsi="Arial" w:cs="Arial"/>
          <w:color w:val="000000" w:themeColor="text1"/>
        </w:rPr>
        <w:t xml:space="preserve">with respect </w:t>
      </w:r>
      <w:r w:rsidR="003B7A3D" w:rsidRPr="0065143E">
        <w:rPr>
          <w:rFonts w:ascii="Arial" w:hAnsi="Arial" w:cs="Arial"/>
          <w:color w:val="000000" w:themeColor="text1"/>
        </w:rPr>
        <w:t>of</w:t>
      </w:r>
      <w:r w:rsidRPr="0065143E">
        <w:rPr>
          <w:rFonts w:ascii="Arial" w:hAnsi="Arial" w:cs="Arial"/>
          <w:color w:val="000000" w:themeColor="text1"/>
        </w:rPr>
        <w:t xml:space="preserve"> AN</w:t>
      </w:r>
      <w:r w:rsidR="003B7A3D" w:rsidRPr="0065143E">
        <w:rPr>
          <w:rFonts w:ascii="Arial" w:hAnsi="Arial" w:cs="Arial"/>
          <w:color w:val="000000" w:themeColor="text1"/>
        </w:rPr>
        <w:t xml:space="preserve">. It is also </w:t>
      </w:r>
      <w:r w:rsidRPr="0065143E">
        <w:rPr>
          <w:rFonts w:ascii="Arial" w:hAnsi="Arial" w:cs="Arial"/>
          <w:color w:val="000000" w:themeColor="text1"/>
        </w:rPr>
        <w:t>prevalen</w:t>
      </w:r>
      <w:r w:rsidR="003B7A3D" w:rsidRPr="0065143E">
        <w:rPr>
          <w:rFonts w:ascii="Arial" w:hAnsi="Arial" w:cs="Arial"/>
          <w:color w:val="000000" w:themeColor="text1"/>
        </w:rPr>
        <w:t>t</w:t>
      </w:r>
      <w:r w:rsidRPr="0065143E">
        <w:rPr>
          <w:rFonts w:ascii="Arial" w:hAnsi="Arial" w:cs="Arial"/>
          <w:color w:val="000000" w:themeColor="text1"/>
        </w:rPr>
        <w:t xml:space="preserve"> among </w:t>
      </w:r>
      <w:r w:rsidR="006007BC" w:rsidRPr="0065143E">
        <w:rPr>
          <w:rFonts w:ascii="Arial" w:hAnsi="Arial" w:cs="Arial"/>
          <w:color w:val="000000" w:themeColor="text1"/>
        </w:rPr>
        <w:t>adolescents</w:t>
      </w:r>
      <w:r w:rsidRPr="0065143E">
        <w:rPr>
          <w:rFonts w:ascii="Arial" w:hAnsi="Arial" w:cs="Arial"/>
          <w:color w:val="000000" w:themeColor="text1"/>
        </w:rPr>
        <w:t xml:space="preserve">, </w:t>
      </w:r>
      <w:r w:rsidR="003B7A3D" w:rsidRPr="0065143E">
        <w:rPr>
          <w:rFonts w:ascii="Arial" w:hAnsi="Arial" w:cs="Arial"/>
          <w:color w:val="000000" w:themeColor="text1"/>
        </w:rPr>
        <w:t>when</w:t>
      </w:r>
      <w:r w:rsidRPr="0065143E">
        <w:rPr>
          <w:rFonts w:ascii="Arial" w:hAnsi="Arial" w:cs="Arial"/>
          <w:color w:val="000000" w:themeColor="text1"/>
        </w:rPr>
        <w:t xml:space="preserve"> </w:t>
      </w:r>
      <w:r w:rsidR="006007BC" w:rsidRPr="0065143E">
        <w:rPr>
          <w:rFonts w:ascii="Arial" w:hAnsi="Arial" w:cs="Arial"/>
          <w:color w:val="000000" w:themeColor="text1"/>
        </w:rPr>
        <w:t xml:space="preserve">identity and </w:t>
      </w:r>
      <w:r w:rsidR="003B7A3D" w:rsidRPr="0065143E">
        <w:rPr>
          <w:rFonts w:ascii="Arial" w:hAnsi="Arial" w:cs="Arial"/>
          <w:color w:val="000000" w:themeColor="text1"/>
        </w:rPr>
        <w:t xml:space="preserve">the </w:t>
      </w:r>
      <w:r w:rsidR="006007BC" w:rsidRPr="0065143E">
        <w:rPr>
          <w:rFonts w:ascii="Arial" w:hAnsi="Arial" w:cs="Arial"/>
          <w:color w:val="000000" w:themeColor="text1"/>
        </w:rPr>
        <w:t xml:space="preserve">sense of self </w:t>
      </w:r>
      <w:r w:rsidRPr="0065143E">
        <w:rPr>
          <w:rFonts w:ascii="Arial" w:hAnsi="Arial" w:cs="Arial"/>
          <w:color w:val="000000" w:themeColor="text1"/>
        </w:rPr>
        <w:t xml:space="preserve">are </w:t>
      </w:r>
      <w:r w:rsidR="006007BC" w:rsidRPr="0065143E">
        <w:rPr>
          <w:rFonts w:ascii="Arial" w:hAnsi="Arial" w:cs="Arial"/>
          <w:color w:val="000000" w:themeColor="text1"/>
        </w:rPr>
        <w:t xml:space="preserve">being formed (Berkman et al., 2007; Suiarez-Albor et al., 2022). </w:t>
      </w:r>
      <w:r w:rsidR="00CB7438" w:rsidRPr="0065143E">
        <w:rPr>
          <w:rFonts w:ascii="Arial" w:hAnsi="Arial" w:cs="Arial"/>
          <w:color w:val="000000" w:themeColor="text1"/>
        </w:rPr>
        <w:t>The felt impact of these detrimental feelings for Constance culminated in an expression of suicide ideation,</w:t>
      </w:r>
      <w:r w:rsidR="006007BC" w:rsidRPr="0065143E">
        <w:rPr>
          <w:rFonts w:ascii="Arial" w:hAnsi="Arial" w:cs="Arial"/>
          <w:color w:val="000000" w:themeColor="text1"/>
        </w:rPr>
        <w:t xml:space="preserve"> </w:t>
      </w:r>
      <w:r w:rsidR="006007BC" w:rsidRPr="0065143E">
        <w:rPr>
          <w:rFonts w:ascii="Arial" w:hAnsi="Arial" w:cs="Arial"/>
          <w:i/>
          <w:iCs/>
          <w:color w:val="000000" w:themeColor="text1"/>
        </w:rPr>
        <w:t>“I just don’t see the point of living any more”</w:t>
      </w:r>
      <w:r w:rsidR="00CB7438" w:rsidRPr="0065143E">
        <w:rPr>
          <w:rFonts w:ascii="Arial" w:hAnsi="Arial" w:cs="Arial"/>
          <w:i/>
          <w:iCs/>
          <w:color w:val="000000" w:themeColor="text1"/>
        </w:rPr>
        <w:t>.</w:t>
      </w:r>
      <w:r w:rsidR="00CB7438" w:rsidRPr="0065143E">
        <w:rPr>
          <w:rFonts w:ascii="Arial" w:hAnsi="Arial" w:cs="Arial"/>
          <w:color w:val="000000" w:themeColor="text1"/>
        </w:rPr>
        <w:t xml:space="preserve"> This is supportive of previous studies which indicate that a </w:t>
      </w:r>
      <w:r w:rsidR="006007BC" w:rsidRPr="0065143E">
        <w:rPr>
          <w:rFonts w:ascii="Arial" w:hAnsi="Arial" w:cs="Arial"/>
          <w:color w:val="000000" w:themeColor="text1"/>
        </w:rPr>
        <w:t>diagnosis of anorexia</w:t>
      </w:r>
      <w:r w:rsidR="00CB7438" w:rsidRPr="0065143E">
        <w:rPr>
          <w:rFonts w:ascii="Arial" w:hAnsi="Arial" w:cs="Arial"/>
          <w:color w:val="000000" w:themeColor="text1"/>
        </w:rPr>
        <w:t xml:space="preserve"> significantly</w:t>
      </w:r>
      <w:r w:rsidR="006007BC" w:rsidRPr="0065143E">
        <w:rPr>
          <w:rFonts w:ascii="Arial" w:hAnsi="Arial" w:cs="Arial"/>
          <w:color w:val="000000" w:themeColor="text1"/>
        </w:rPr>
        <w:t xml:space="preserve"> heightens the risk of suicid</w:t>
      </w:r>
      <w:r w:rsidR="00CB7438" w:rsidRPr="0065143E">
        <w:rPr>
          <w:rFonts w:ascii="Arial" w:hAnsi="Arial" w:cs="Arial"/>
          <w:color w:val="000000" w:themeColor="text1"/>
        </w:rPr>
        <w:t>e (</w:t>
      </w:r>
      <w:r w:rsidR="002E31C6">
        <w:rPr>
          <w:rFonts w:ascii="Arial" w:hAnsi="Arial" w:cs="Arial"/>
          <w:color w:val="000000" w:themeColor="text1"/>
        </w:rPr>
        <w:t xml:space="preserve">Chesney et al., 2014; </w:t>
      </w:r>
      <w:r w:rsidR="00CB7438" w:rsidRPr="0065143E">
        <w:rPr>
          <w:rFonts w:ascii="Arial" w:hAnsi="Arial" w:cs="Arial"/>
          <w:color w:val="000000" w:themeColor="text1"/>
        </w:rPr>
        <w:t xml:space="preserve">Eating Disorder Hope, n.d). </w:t>
      </w:r>
    </w:p>
    <w:p w14:paraId="56E8B04C" w14:textId="77777777" w:rsidR="00357E82" w:rsidRPr="0065143E" w:rsidRDefault="00357E82" w:rsidP="00257FF7">
      <w:pPr>
        <w:spacing w:line="480" w:lineRule="auto"/>
        <w:jc w:val="both"/>
        <w:rPr>
          <w:rFonts w:ascii="Arial" w:hAnsi="Arial" w:cs="Arial"/>
          <w:color w:val="000000" w:themeColor="text1"/>
        </w:rPr>
      </w:pPr>
    </w:p>
    <w:p w14:paraId="1B80FBBF" w14:textId="77777777" w:rsidR="007D1DC2" w:rsidRPr="0065143E" w:rsidRDefault="007D1DC2" w:rsidP="00257FF7">
      <w:pPr>
        <w:spacing w:line="480" w:lineRule="auto"/>
        <w:jc w:val="both"/>
        <w:rPr>
          <w:rFonts w:ascii="Arial" w:hAnsi="Arial" w:cs="Arial"/>
          <w:i/>
          <w:iCs/>
          <w:color w:val="000000" w:themeColor="text1"/>
        </w:rPr>
      </w:pPr>
    </w:p>
    <w:p w14:paraId="7A2CC6CB" w14:textId="5E31DE41" w:rsidR="001D6CE7" w:rsidRPr="0065143E" w:rsidRDefault="00357E82" w:rsidP="001D6CE7">
      <w:pPr>
        <w:spacing w:line="480" w:lineRule="auto"/>
        <w:jc w:val="both"/>
        <w:rPr>
          <w:rFonts w:ascii="Arial" w:hAnsi="Arial" w:cs="Arial"/>
          <w:b/>
          <w:bCs/>
          <w:color w:val="000000" w:themeColor="text1"/>
        </w:rPr>
      </w:pPr>
      <w:r w:rsidRPr="0065143E">
        <w:rPr>
          <w:rFonts w:ascii="Arial" w:hAnsi="Arial" w:cs="Arial"/>
          <w:b/>
          <w:bCs/>
          <w:color w:val="000000" w:themeColor="text1"/>
        </w:rPr>
        <w:t>CONCLUSION</w:t>
      </w:r>
    </w:p>
    <w:p w14:paraId="735583DF" w14:textId="77777777" w:rsidR="001D6CE7" w:rsidRPr="0065143E" w:rsidRDefault="001D6CE7" w:rsidP="001D6CE7">
      <w:pPr>
        <w:spacing w:line="480" w:lineRule="auto"/>
        <w:jc w:val="both"/>
        <w:rPr>
          <w:rFonts w:ascii="Arial" w:hAnsi="Arial" w:cs="Arial"/>
          <w:b/>
          <w:bCs/>
          <w:color w:val="000000" w:themeColor="text1"/>
        </w:rPr>
      </w:pPr>
    </w:p>
    <w:p w14:paraId="07F4A91A" w14:textId="77777777" w:rsidR="004C2E05" w:rsidRPr="0065143E" w:rsidRDefault="001D6CE7" w:rsidP="004C2E05">
      <w:pPr>
        <w:spacing w:line="480" w:lineRule="auto"/>
        <w:ind w:firstLine="720"/>
        <w:jc w:val="both"/>
        <w:rPr>
          <w:rFonts w:ascii="Arial" w:hAnsi="Arial" w:cs="Arial"/>
          <w:color w:val="000000" w:themeColor="text1"/>
        </w:rPr>
      </w:pPr>
      <w:r w:rsidRPr="0065143E">
        <w:rPr>
          <w:rFonts w:ascii="Arial" w:hAnsi="Arial" w:cs="Arial"/>
          <w:color w:val="000000" w:themeColor="text1"/>
        </w:rPr>
        <w:t xml:space="preserve">Several limitations </w:t>
      </w:r>
      <w:r w:rsidR="004C2E05" w:rsidRPr="0065143E">
        <w:rPr>
          <w:rFonts w:ascii="Arial" w:hAnsi="Arial" w:cs="Arial"/>
          <w:color w:val="000000" w:themeColor="text1"/>
        </w:rPr>
        <w:t>exist in this study</w:t>
      </w:r>
      <w:r w:rsidRPr="0065143E">
        <w:rPr>
          <w:rFonts w:ascii="Arial" w:hAnsi="Arial" w:cs="Arial"/>
          <w:color w:val="000000" w:themeColor="text1"/>
        </w:rPr>
        <w:t xml:space="preserve">. Firstly, the rigour of </w:t>
      </w:r>
      <w:r w:rsidRPr="0065143E">
        <w:rPr>
          <w:rFonts w:ascii="Arial" w:eastAsiaTheme="minorHAnsi" w:hAnsi="Arial" w:cs="Arial"/>
          <w:color w:val="000000" w:themeColor="text1"/>
          <w:lang w:eastAsia="en-US"/>
          <w14:ligatures w14:val="standardContextual"/>
        </w:rPr>
        <w:t>phenomenological validity, and reflexivity, is constrained due to the absence of a second researcher</w:t>
      </w:r>
      <w:r w:rsidR="004C2E05" w:rsidRPr="0065143E">
        <w:rPr>
          <w:rFonts w:ascii="Arial" w:eastAsiaTheme="minorHAnsi" w:hAnsi="Arial" w:cs="Arial"/>
          <w:color w:val="000000" w:themeColor="text1"/>
          <w:lang w:eastAsia="en-US"/>
          <w14:ligatures w14:val="standardContextual"/>
        </w:rPr>
        <w:t xml:space="preserve"> </w:t>
      </w:r>
      <w:r w:rsidRPr="0065143E">
        <w:rPr>
          <w:rFonts w:ascii="Arial" w:eastAsiaTheme="minorHAnsi" w:hAnsi="Arial" w:cs="Arial"/>
          <w:color w:val="000000" w:themeColor="text1"/>
          <w:lang w:eastAsia="en-US"/>
          <w14:ligatures w14:val="standardContextual"/>
        </w:rPr>
        <w:lastRenderedPageBreak/>
        <w:t xml:space="preserve">(Malterud 2001). Secondly, </w:t>
      </w:r>
      <w:r w:rsidR="004C2E05" w:rsidRPr="0065143E">
        <w:rPr>
          <w:rFonts w:ascii="Arial" w:eastAsiaTheme="minorHAnsi" w:hAnsi="Arial" w:cs="Arial"/>
          <w:color w:val="000000" w:themeColor="text1"/>
          <w:lang w:eastAsia="en-US"/>
          <w14:ligatures w14:val="standardContextual"/>
        </w:rPr>
        <w:t xml:space="preserve">one critique of PITA </w:t>
      </w:r>
      <w:r w:rsidRPr="0065143E">
        <w:rPr>
          <w:rFonts w:ascii="Arial" w:hAnsi="Arial" w:cs="Arial"/>
          <w:color w:val="000000" w:themeColor="text1"/>
        </w:rPr>
        <w:t xml:space="preserve">has been over-reliance </w:t>
      </w:r>
      <w:r w:rsidR="004C2E05" w:rsidRPr="0065143E">
        <w:rPr>
          <w:rFonts w:ascii="Arial" w:hAnsi="Arial" w:cs="Arial"/>
          <w:color w:val="000000" w:themeColor="text1"/>
        </w:rPr>
        <w:t>upon</w:t>
      </w:r>
      <w:r w:rsidRPr="0065143E">
        <w:rPr>
          <w:rFonts w:ascii="Arial" w:hAnsi="Arial" w:cs="Arial"/>
          <w:color w:val="000000" w:themeColor="text1"/>
        </w:rPr>
        <w:t xml:space="preserve"> descriptive lived experience, which may not equate to transparency or inner reality due to social constructs</w:t>
      </w:r>
      <w:r w:rsidR="004C2E05" w:rsidRPr="0065143E">
        <w:rPr>
          <w:rFonts w:ascii="Arial" w:hAnsi="Arial" w:cs="Arial"/>
          <w:color w:val="000000" w:themeColor="text1"/>
        </w:rPr>
        <w:t xml:space="preserve"> and</w:t>
      </w:r>
      <w:r w:rsidRPr="0065143E">
        <w:rPr>
          <w:rFonts w:ascii="Arial" w:hAnsi="Arial" w:cs="Arial"/>
          <w:color w:val="000000" w:themeColor="text1"/>
        </w:rPr>
        <w:t xml:space="preserve"> power dynamics (Grant, 2014; Ho et al., 2017). Thirdly, </w:t>
      </w:r>
      <w:r w:rsidR="004C2E05" w:rsidRPr="0065143E">
        <w:rPr>
          <w:rFonts w:ascii="Arial" w:hAnsi="Arial" w:cs="Arial"/>
          <w:color w:val="000000" w:themeColor="text1"/>
        </w:rPr>
        <w:t>the</w:t>
      </w:r>
      <w:r w:rsidRPr="0065143E">
        <w:rPr>
          <w:rFonts w:ascii="Arial" w:hAnsi="Arial" w:cs="Arial"/>
          <w:color w:val="000000" w:themeColor="text1"/>
        </w:rPr>
        <w:t xml:space="preserve"> </w:t>
      </w:r>
      <w:r w:rsidR="004C2E05" w:rsidRPr="0065143E">
        <w:rPr>
          <w:rFonts w:ascii="Arial" w:hAnsi="Arial" w:cs="Arial"/>
          <w:color w:val="000000" w:themeColor="text1"/>
        </w:rPr>
        <w:t xml:space="preserve">written </w:t>
      </w:r>
      <w:r w:rsidRPr="0065143E">
        <w:rPr>
          <w:rFonts w:ascii="Arial" w:hAnsi="Arial" w:cs="Arial"/>
          <w:color w:val="000000" w:themeColor="text1"/>
        </w:rPr>
        <w:t xml:space="preserve">data </w:t>
      </w:r>
      <w:r w:rsidR="004C2E05" w:rsidRPr="0065143E">
        <w:rPr>
          <w:rFonts w:ascii="Arial" w:hAnsi="Arial" w:cs="Arial"/>
          <w:color w:val="000000" w:themeColor="text1"/>
        </w:rPr>
        <w:t>may fail</w:t>
      </w:r>
      <w:r w:rsidRPr="0065143E">
        <w:rPr>
          <w:rFonts w:ascii="Arial" w:hAnsi="Arial" w:cs="Arial"/>
          <w:color w:val="000000" w:themeColor="text1"/>
        </w:rPr>
        <w:t xml:space="preserve"> to convey meaning derived from </w:t>
      </w:r>
      <w:r w:rsidR="004C2E05" w:rsidRPr="0065143E">
        <w:rPr>
          <w:rFonts w:ascii="Arial" w:hAnsi="Arial" w:cs="Arial"/>
          <w:color w:val="000000" w:themeColor="text1"/>
        </w:rPr>
        <w:t xml:space="preserve">felt </w:t>
      </w:r>
      <w:r w:rsidRPr="0065143E">
        <w:rPr>
          <w:rFonts w:ascii="Arial" w:hAnsi="Arial" w:cs="Arial"/>
          <w:color w:val="000000" w:themeColor="text1"/>
        </w:rPr>
        <w:t>tone</w:t>
      </w:r>
      <w:r w:rsidR="004C2E05" w:rsidRPr="0065143E">
        <w:rPr>
          <w:rFonts w:ascii="Arial" w:hAnsi="Arial" w:cs="Arial"/>
          <w:color w:val="000000" w:themeColor="text1"/>
        </w:rPr>
        <w:t xml:space="preserve"> </w:t>
      </w:r>
      <w:r w:rsidRPr="0065143E">
        <w:rPr>
          <w:rFonts w:ascii="Arial" w:hAnsi="Arial" w:cs="Arial"/>
          <w:color w:val="000000" w:themeColor="text1"/>
        </w:rPr>
        <w:t xml:space="preserve">and intensity (Giorgi, 2005; Nilsson et al., 2025). </w:t>
      </w:r>
      <w:r w:rsidR="004C2E05" w:rsidRPr="0065143E">
        <w:rPr>
          <w:rFonts w:ascii="Arial" w:hAnsi="Arial" w:cs="Arial"/>
          <w:color w:val="000000" w:themeColor="text1"/>
        </w:rPr>
        <w:t xml:space="preserve">Fourthly, the participant’s age and background may limit language comprehension, vocabulary and how entries can be understood by another. </w:t>
      </w:r>
      <w:r w:rsidRPr="0065143E">
        <w:rPr>
          <w:rFonts w:ascii="Arial" w:hAnsi="Arial" w:cs="Arial"/>
          <w:color w:val="000000" w:themeColor="text1"/>
        </w:rPr>
        <w:t>Therefore, the</w:t>
      </w:r>
      <w:r w:rsidR="004C2E05" w:rsidRPr="0065143E">
        <w:rPr>
          <w:rFonts w:ascii="Arial" w:hAnsi="Arial" w:cs="Arial"/>
          <w:color w:val="000000" w:themeColor="text1"/>
        </w:rPr>
        <w:t>se and the</w:t>
      </w:r>
      <w:r w:rsidRPr="0065143E">
        <w:rPr>
          <w:rFonts w:ascii="Arial" w:hAnsi="Arial" w:cs="Arial"/>
          <w:color w:val="000000" w:themeColor="text1"/>
        </w:rPr>
        <w:t xml:space="preserve"> participant’s singular voice limit its transferability to a wider population</w:t>
      </w:r>
      <w:r w:rsidR="004C2E05" w:rsidRPr="0065143E">
        <w:rPr>
          <w:rFonts w:ascii="Arial" w:hAnsi="Arial" w:cs="Arial"/>
          <w:color w:val="000000" w:themeColor="text1"/>
        </w:rPr>
        <w:t xml:space="preserve">. </w:t>
      </w:r>
    </w:p>
    <w:p w14:paraId="4A3FFE89" w14:textId="77777777" w:rsidR="004C2E05" w:rsidRPr="0065143E" w:rsidRDefault="004C2E05" w:rsidP="004C2E05">
      <w:pPr>
        <w:spacing w:line="480" w:lineRule="auto"/>
        <w:jc w:val="both"/>
        <w:rPr>
          <w:rFonts w:ascii="Arial" w:hAnsi="Arial" w:cs="Arial"/>
          <w:color w:val="000000" w:themeColor="text1"/>
        </w:rPr>
      </w:pPr>
    </w:p>
    <w:p w14:paraId="052C4210" w14:textId="6F01B39F" w:rsidR="001D6CE7" w:rsidRPr="0065143E" w:rsidRDefault="007B28F2" w:rsidP="004C2E05">
      <w:pPr>
        <w:spacing w:line="480" w:lineRule="auto"/>
        <w:ind w:firstLine="720"/>
        <w:jc w:val="both"/>
        <w:rPr>
          <w:rFonts w:ascii="Arial" w:hAnsi="Arial" w:cs="Arial"/>
          <w:color w:val="000000" w:themeColor="text1"/>
        </w:rPr>
      </w:pPr>
      <w:r>
        <w:rPr>
          <w:rFonts w:ascii="Arial" w:hAnsi="Arial" w:cs="Arial"/>
          <w:color w:val="000000" w:themeColor="text1"/>
        </w:rPr>
        <w:t>N</w:t>
      </w:r>
      <w:r w:rsidR="001D6CE7" w:rsidRPr="0065143E">
        <w:rPr>
          <w:rFonts w:ascii="Arial" w:hAnsi="Arial" w:cs="Arial"/>
          <w:color w:val="000000" w:themeColor="text1"/>
        </w:rPr>
        <w:t>otwithstanding</w:t>
      </w:r>
      <w:r>
        <w:rPr>
          <w:rFonts w:ascii="Arial" w:hAnsi="Arial" w:cs="Arial"/>
          <w:color w:val="000000" w:themeColor="text1"/>
        </w:rPr>
        <w:t xml:space="preserve"> these limitations</w:t>
      </w:r>
      <w:r w:rsidR="001D6CE7" w:rsidRPr="0065143E">
        <w:rPr>
          <w:rFonts w:ascii="Arial" w:hAnsi="Arial" w:cs="Arial"/>
          <w:color w:val="000000" w:themeColor="text1"/>
        </w:rPr>
        <w:t>, this study</w:t>
      </w:r>
      <w:r>
        <w:rPr>
          <w:rFonts w:ascii="Arial" w:hAnsi="Arial" w:cs="Arial"/>
          <w:color w:val="000000" w:themeColor="text1"/>
        </w:rPr>
        <w:t xml:space="preserve"> is a further</w:t>
      </w:r>
      <w:r w:rsidR="001D6CE7" w:rsidRPr="0065143E">
        <w:rPr>
          <w:rFonts w:ascii="Arial" w:hAnsi="Arial" w:cs="Arial"/>
          <w:color w:val="000000" w:themeColor="text1"/>
        </w:rPr>
        <w:t xml:space="preserve"> contribut</w:t>
      </w:r>
      <w:r>
        <w:rPr>
          <w:rFonts w:ascii="Arial" w:hAnsi="Arial" w:cs="Arial"/>
          <w:color w:val="000000" w:themeColor="text1"/>
        </w:rPr>
        <w:t>ion</w:t>
      </w:r>
      <w:r w:rsidR="001D6CE7" w:rsidRPr="0065143E">
        <w:rPr>
          <w:rFonts w:ascii="Arial" w:hAnsi="Arial" w:cs="Arial"/>
          <w:color w:val="000000" w:themeColor="text1"/>
        </w:rPr>
        <w:t xml:space="preserve"> to</w:t>
      </w:r>
      <w:r>
        <w:rPr>
          <w:rFonts w:ascii="Arial" w:hAnsi="Arial" w:cs="Arial"/>
          <w:color w:val="000000" w:themeColor="text1"/>
        </w:rPr>
        <w:t xml:space="preserve"> the</w:t>
      </w:r>
      <w:r w:rsidR="001D6CE7" w:rsidRPr="0065143E">
        <w:rPr>
          <w:rFonts w:ascii="Arial" w:hAnsi="Arial" w:cs="Arial"/>
          <w:color w:val="000000" w:themeColor="text1"/>
        </w:rPr>
        <w:t xml:space="preserve"> understanding the impact of living with an eating disorder, specifically AN. Firstly, the unchecked and unchallenged presence of an EDV can </w:t>
      </w:r>
      <w:r w:rsidR="004C2E05" w:rsidRPr="0065143E">
        <w:rPr>
          <w:rFonts w:ascii="Arial" w:hAnsi="Arial" w:cs="Arial"/>
          <w:color w:val="000000" w:themeColor="text1"/>
        </w:rPr>
        <w:t>foster</w:t>
      </w:r>
      <w:r w:rsidR="001D6CE7" w:rsidRPr="0065143E">
        <w:rPr>
          <w:rFonts w:ascii="Arial" w:hAnsi="Arial" w:cs="Arial"/>
          <w:color w:val="000000" w:themeColor="text1"/>
        </w:rPr>
        <w:t xml:space="preserve"> feelings of shame and low self-worth and perpetuate barriers to intervention. By contrast a compassionate familial or therapeutic voice m</w:t>
      </w:r>
      <w:r w:rsidR="004C2E05" w:rsidRPr="0065143E">
        <w:rPr>
          <w:rFonts w:ascii="Arial" w:hAnsi="Arial" w:cs="Arial"/>
          <w:color w:val="000000" w:themeColor="text1"/>
        </w:rPr>
        <w:t>ight</w:t>
      </w:r>
      <w:r w:rsidR="001D6CE7" w:rsidRPr="0065143E">
        <w:rPr>
          <w:rFonts w:ascii="Arial" w:hAnsi="Arial" w:cs="Arial"/>
          <w:color w:val="000000" w:themeColor="text1"/>
        </w:rPr>
        <w:t xml:space="preserve"> introduce</w:t>
      </w:r>
      <w:r w:rsidR="004C2E05" w:rsidRPr="0065143E">
        <w:rPr>
          <w:rFonts w:ascii="Arial" w:hAnsi="Arial" w:cs="Arial"/>
          <w:color w:val="000000" w:themeColor="text1"/>
        </w:rPr>
        <w:t xml:space="preserve"> motivation and</w:t>
      </w:r>
      <w:r w:rsidR="001D6CE7" w:rsidRPr="0065143E">
        <w:rPr>
          <w:rFonts w:ascii="Arial" w:hAnsi="Arial" w:cs="Arial"/>
          <w:color w:val="000000" w:themeColor="text1"/>
        </w:rPr>
        <w:t xml:space="preserve"> a</w:t>
      </w:r>
      <w:r w:rsidR="004C2E05" w:rsidRPr="0065143E">
        <w:rPr>
          <w:rFonts w:ascii="Arial" w:hAnsi="Arial" w:cs="Arial"/>
          <w:color w:val="000000" w:themeColor="text1"/>
        </w:rPr>
        <w:t xml:space="preserve"> </w:t>
      </w:r>
      <w:r w:rsidR="001D6CE7" w:rsidRPr="0065143E">
        <w:rPr>
          <w:rFonts w:ascii="Arial" w:hAnsi="Arial" w:cs="Arial"/>
          <w:color w:val="000000" w:themeColor="text1"/>
        </w:rPr>
        <w:t xml:space="preserve">pathway </w:t>
      </w:r>
      <w:r w:rsidR="004C2E05" w:rsidRPr="0065143E">
        <w:rPr>
          <w:rFonts w:ascii="Arial" w:hAnsi="Arial" w:cs="Arial"/>
          <w:color w:val="000000" w:themeColor="text1"/>
        </w:rPr>
        <w:t>towards</w:t>
      </w:r>
      <w:r w:rsidR="001D6CE7" w:rsidRPr="0065143E">
        <w:rPr>
          <w:rFonts w:ascii="Arial" w:hAnsi="Arial" w:cs="Arial"/>
          <w:color w:val="000000" w:themeColor="text1"/>
        </w:rPr>
        <w:t xml:space="preserve"> recovery. However, it is noticeable that the dialogue with the professional voice in this study culminated in a sense of suicide ideation. Therefore, whilst it serves to demonstrate the importance of </w:t>
      </w:r>
      <w:r w:rsidR="004C2E05" w:rsidRPr="0065143E">
        <w:rPr>
          <w:rFonts w:ascii="Arial" w:hAnsi="Arial" w:cs="Arial"/>
          <w:color w:val="000000" w:themeColor="text1"/>
        </w:rPr>
        <w:t xml:space="preserve">inner and external </w:t>
      </w:r>
      <w:r w:rsidR="001D6CE7" w:rsidRPr="0065143E">
        <w:rPr>
          <w:rFonts w:ascii="Arial" w:hAnsi="Arial" w:cs="Arial"/>
          <w:color w:val="000000" w:themeColor="text1"/>
        </w:rPr>
        <w:t>voice</w:t>
      </w:r>
      <w:r w:rsidR="004C2E05" w:rsidRPr="0065143E">
        <w:rPr>
          <w:rFonts w:ascii="Arial" w:hAnsi="Arial" w:cs="Arial"/>
          <w:color w:val="000000" w:themeColor="text1"/>
        </w:rPr>
        <w:t>s</w:t>
      </w:r>
      <w:r w:rsidR="001D6CE7" w:rsidRPr="0065143E">
        <w:rPr>
          <w:rFonts w:ascii="Arial" w:hAnsi="Arial" w:cs="Arial"/>
          <w:color w:val="000000" w:themeColor="text1"/>
        </w:rPr>
        <w:t xml:space="preserve"> </w:t>
      </w:r>
      <w:r w:rsidR="004C2E05" w:rsidRPr="0065143E">
        <w:rPr>
          <w:rFonts w:ascii="Arial" w:hAnsi="Arial" w:cs="Arial"/>
          <w:color w:val="000000" w:themeColor="text1"/>
        </w:rPr>
        <w:t>upon</w:t>
      </w:r>
      <w:r w:rsidR="001D6CE7" w:rsidRPr="0065143E">
        <w:rPr>
          <w:rFonts w:ascii="Arial" w:hAnsi="Arial" w:cs="Arial"/>
          <w:color w:val="000000" w:themeColor="text1"/>
        </w:rPr>
        <w:t xml:space="preserve"> the lived experience of a patient,</w:t>
      </w:r>
      <w:r w:rsidR="004C2E05" w:rsidRPr="0065143E">
        <w:rPr>
          <w:rFonts w:ascii="Arial" w:hAnsi="Arial" w:cs="Arial"/>
          <w:color w:val="000000" w:themeColor="text1"/>
        </w:rPr>
        <w:t xml:space="preserve"> and the possible </w:t>
      </w:r>
      <w:r w:rsidR="001D6CE7" w:rsidRPr="0065143E">
        <w:rPr>
          <w:rFonts w:ascii="Arial" w:hAnsi="Arial" w:cs="Arial"/>
          <w:color w:val="000000" w:themeColor="text1"/>
        </w:rPr>
        <w:t>outcomes</w:t>
      </w:r>
      <w:r w:rsidR="004C2E05" w:rsidRPr="0065143E">
        <w:rPr>
          <w:rFonts w:ascii="Arial" w:hAnsi="Arial" w:cs="Arial"/>
          <w:color w:val="000000" w:themeColor="text1"/>
        </w:rPr>
        <w:t xml:space="preserve">. </w:t>
      </w:r>
      <w:r>
        <w:rPr>
          <w:rFonts w:ascii="Arial" w:hAnsi="Arial" w:cs="Arial"/>
          <w:color w:val="000000" w:themeColor="text1"/>
        </w:rPr>
        <w:t>Consequently,</w:t>
      </w:r>
      <w:r w:rsidR="004C2E05" w:rsidRPr="0065143E">
        <w:rPr>
          <w:rFonts w:ascii="Arial" w:hAnsi="Arial" w:cs="Arial"/>
          <w:color w:val="000000" w:themeColor="text1"/>
        </w:rPr>
        <w:t xml:space="preserve"> it supports evidence from other studies that </w:t>
      </w:r>
      <w:r w:rsidR="001D6CE7" w:rsidRPr="0065143E">
        <w:rPr>
          <w:rFonts w:ascii="Arial" w:hAnsi="Arial" w:cs="Arial"/>
          <w:color w:val="000000" w:themeColor="text1"/>
        </w:rPr>
        <w:t xml:space="preserve">demonstrate the difficulties faced by professionals </w:t>
      </w:r>
      <w:r w:rsidR="004C2E05" w:rsidRPr="0065143E">
        <w:rPr>
          <w:rFonts w:ascii="Arial" w:hAnsi="Arial" w:cs="Arial"/>
          <w:color w:val="000000" w:themeColor="text1"/>
        </w:rPr>
        <w:t xml:space="preserve">and others </w:t>
      </w:r>
      <w:r w:rsidR="001D6CE7" w:rsidRPr="0065143E">
        <w:rPr>
          <w:rFonts w:ascii="Arial" w:hAnsi="Arial" w:cs="Arial"/>
          <w:color w:val="000000" w:themeColor="text1"/>
        </w:rPr>
        <w:t xml:space="preserve">in supporting those </w:t>
      </w:r>
      <w:r>
        <w:rPr>
          <w:rFonts w:ascii="Arial" w:hAnsi="Arial" w:cs="Arial"/>
          <w:color w:val="000000" w:themeColor="text1"/>
        </w:rPr>
        <w:t xml:space="preserve">with </w:t>
      </w:r>
      <w:r w:rsidR="001D6CE7" w:rsidRPr="0065143E">
        <w:rPr>
          <w:rFonts w:ascii="Arial" w:hAnsi="Arial" w:cs="Arial"/>
          <w:color w:val="000000" w:themeColor="text1"/>
        </w:rPr>
        <w:t>AN</w:t>
      </w:r>
      <w:r w:rsidR="004C2E05" w:rsidRPr="0065143E">
        <w:rPr>
          <w:rFonts w:ascii="Arial" w:hAnsi="Arial" w:cs="Arial"/>
          <w:color w:val="000000" w:themeColor="text1"/>
        </w:rPr>
        <w:t xml:space="preserve"> </w:t>
      </w:r>
      <w:r w:rsidR="001D6CE7" w:rsidRPr="0065143E">
        <w:rPr>
          <w:rFonts w:ascii="Arial" w:hAnsi="Arial" w:cs="Arial"/>
          <w:color w:val="000000" w:themeColor="text1"/>
        </w:rPr>
        <w:t xml:space="preserve">and why ongoing research is needed.  </w:t>
      </w:r>
    </w:p>
    <w:p w14:paraId="2EE0E7E0" w14:textId="77777777" w:rsidR="001D6CE7" w:rsidRPr="0065143E" w:rsidRDefault="001D6CE7" w:rsidP="001D6CE7">
      <w:pPr>
        <w:spacing w:line="480" w:lineRule="auto"/>
        <w:ind w:firstLine="720"/>
        <w:jc w:val="both"/>
        <w:rPr>
          <w:rFonts w:ascii="Arial" w:hAnsi="Arial" w:cs="Arial"/>
          <w:color w:val="000000" w:themeColor="text1"/>
        </w:rPr>
      </w:pPr>
    </w:p>
    <w:p w14:paraId="0264CC60" w14:textId="77777777" w:rsidR="001D6CE7" w:rsidRPr="0065143E" w:rsidRDefault="001D6CE7" w:rsidP="001D6CE7">
      <w:pPr>
        <w:spacing w:line="480" w:lineRule="auto"/>
        <w:jc w:val="both"/>
        <w:rPr>
          <w:rFonts w:ascii="Arial" w:hAnsi="Arial" w:cs="Arial"/>
          <w:color w:val="000000" w:themeColor="text1"/>
        </w:rPr>
      </w:pPr>
    </w:p>
    <w:p w14:paraId="264BEF3A" w14:textId="77777777" w:rsidR="001D6CE7" w:rsidRPr="0065143E" w:rsidRDefault="001D6CE7" w:rsidP="00CB7438">
      <w:pPr>
        <w:spacing w:line="480" w:lineRule="auto"/>
        <w:jc w:val="both"/>
        <w:rPr>
          <w:rFonts w:ascii="Arial" w:hAnsi="Arial" w:cs="Arial"/>
          <w:color w:val="000000" w:themeColor="text1"/>
        </w:rPr>
      </w:pPr>
    </w:p>
    <w:p w14:paraId="1F316355" w14:textId="77777777" w:rsidR="0074757A" w:rsidRPr="0065143E" w:rsidRDefault="0074757A" w:rsidP="0074757A">
      <w:pPr>
        <w:spacing w:after="180" w:line="480" w:lineRule="auto"/>
        <w:ind w:left="567"/>
        <w:rPr>
          <w:rFonts w:ascii="Helvetica" w:hAnsi="Helvetica"/>
          <w:color w:val="000000" w:themeColor="text1"/>
          <w:sz w:val="18"/>
          <w:szCs w:val="18"/>
        </w:rPr>
      </w:pPr>
    </w:p>
    <w:p w14:paraId="7CF2CFE8" w14:textId="77777777" w:rsidR="004C2E05" w:rsidRPr="0065143E" w:rsidRDefault="004C2E05" w:rsidP="00257FF7">
      <w:pPr>
        <w:spacing w:line="480" w:lineRule="auto"/>
        <w:jc w:val="both"/>
        <w:rPr>
          <w:rFonts w:ascii="Arial" w:hAnsi="Arial" w:cs="Arial"/>
          <w:i/>
          <w:iCs/>
          <w:color w:val="000000" w:themeColor="text1"/>
        </w:rPr>
      </w:pPr>
    </w:p>
    <w:p w14:paraId="17577957" w14:textId="639C987C" w:rsidR="005324D5" w:rsidRPr="0065143E" w:rsidRDefault="00BA3D43" w:rsidP="005324D5">
      <w:pPr>
        <w:spacing w:line="480" w:lineRule="auto"/>
        <w:rPr>
          <w:rFonts w:ascii="Arial" w:hAnsi="Arial" w:cs="Arial"/>
          <w:b/>
          <w:bCs/>
          <w:color w:val="000000" w:themeColor="text1"/>
        </w:rPr>
      </w:pPr>
      <w:r w:rsidRPr="0065143E">
        <w:rPr>
          <w:rFonts w:ascii="Arial" w:hAnsi="Arial" w:cs="Arial"/>
          <w:b/>
          <w:bCs/>
          <w:color w:val="000000" w:themeColor="text1"/>
        </w:rPr>
        <w:lastRenderedPageBreak/>
        <w:t>REFERENCES</w:t>
      </w:r>
    </w:p>
    <w:p w14:paraId="6362FFB6" w14:textId="77777777" w:rsidR="00F86622" w:rsidRPr="0065143E" w:rsidRDefault="00F86622" w:rsidP="00CC26C9">
      <w:pPr>
        <w:spacing w:line="480" w:lineRule="auto"/>
        <w:rPr>
          <w:rFonts w:ascii="Arial" w:hAnsi="Arial" w:cs="Arial"/>
          <w:color w:val="000000" w:themeColor="text1"/>
          <w:shd w:val="clear" w:color="auto" w:fill="FFFFFF"/>
        </w:rPr>
      </w:pPr>
    </w:p>
    <w:p w14:paraId="73283C6A" w14:textId="51A8B419" w:rsidR="00D2580D" w:rsidRPr="0065143E" w:rsidRDefault="00D2580D" w:rsidP="00863866">
      <w:pPr>
        <w:spacing w:line="480" w:lineRule="auto"/>
        <w:ind w:left="567" w:hanging="567"/>
        <w:jc w:val="both"/>
        <w:rPr>
          <w:rFonts w:ascii="Arial" w:hAnsi="Arial" w:cs="Arial"/>
          <w:color w:val="000000" w:themeColor="text1"/>
          <w:shd w:val="clear" w:color="auto" w:fill="FFFFFF"/>
        </w:rPr>
      </w:pPr>
      <w:r w:rsidRPr="0065143E">
        <w:rPr>
          <w:rFonts w:ascii="Arial" w:hAnsi="Arial" w:cs="Arial"/>
          <w:color w:val="000000" w:themeColor="text1"/>
          <w:shd w:val="clear" w:color="auto" w:fill="FFFFFF"/>
        </w:rPr>
        <w:t>Aya, V., Ulusoy, K., &amp; Cardi, V. (2019). A systematic review of the ‘eating disorder voice’ experience.</w:t>
      </w:r>
      <w:r w:rsidRPr="0065143E">
        <w:rPr>
          <w:rStyle w:val="apple-converted-space"/>
          <w:rFonts w:ascii="Arial" w:eastAsiaTheme="majorEastAsia" w:hAnsi="Arial" w:cs="Arial"/>
          <w:color w:val="000000" w:themeColor="text1"/>
          <w:shd w:val="clear" w:color="auto" w:fill="FFFFFF"/>
        </w:rPr>
        <w:t> </w:t>
      </w:r>
      <w:r w:rsidRPr="0065143E">
        <w:rPr>
          <w:rFonts w:ascii="Arial" w:hAnsi="Arial" w:cs="Arial"/>
          <w:i/>
          <w:iCs/>
          <w:color w:val="000000" w:themeColor="text1"/>
        </w:rPr>
        <w:t>International Review of Psychiatry</w:t>
      </w:r>
      <w:r w:rsidRPr="0065143E">
        <w:rPr>
          <w:rFonts w:ascii="Arial" w:hAnsi="Arial" w:cs="Arial"/>
          <w:color w:val="000000" w:themeColor="text1"/>
          <w:shd w:val="clear" w:color="auto" w:fill="FFFFFF"/>
        </w:rPr>
        <w:t>,</w:t>
      </w:r>
      <w:r w:rsidRPr="0065143E">
        <w:rPr>
          <w:rStyle w:val="apple-converted-space"/>
          <w:rFonts w:ascii="Arial" w:eastAsiaTheme="majorEastAsia" w:hAnsi="Arial" w:cs="Arial"/>
          <w:color w:val="000000" w:themeColor="text1"/>
          <w:shd w:val="clear" w:color="auto" w:fill="FFFFFF"/>
        </w:rPr>
        <w:t> </w:t>
      </w:r>
      <w:r w:rsidRPr="0065143E">
        <w:rPr>
          <w:rFonts w:ascii="Arial" w:hAnsi="Arial" w:cs="Arial"/>
          <w:i/>
          <w:iCs/>
          <w:color w:val="000000" w:themeColor="text1"/>
        </w:rPr>
        <w:t>31</w:t>
      </w:r>
      <w:r w:rsidRPr="0065143E">
        <w:rPr>
          <w:rFonts w:ascii="Arial" w:hAnsi="Arial" w:cs="Arial"/>
          <w:color w:val="000000" w:themeColor="text1"/>
          <w:shd w:val="clear" w:color="auto" w:fill="FFFFFF"/>
        </w:rPr>
        <w:t>(4), 347-366.</w:t>
      </w:r>
    </w:p>
    <w:p w14:paraId="4E780F64" w14:textId="2E404873" w:rsidR="00F86622" w:rsidRPr="0065143E" w:rsidRDefault="00F86622" w:rsidP="00863866">
      <w:pPr>
        <w:spacing w:line="480" w:lineRule="auto"/>
        <w:ind w:left="567" w:hanging="567"/>
        <w:jc w:val="both"/>
        <w:rPr>
          <w:rFonts w:ascii="Arial" w:hAnsi="Arial" w:cs="Arial"/>
          <w:color w:val="000000" w:themeColor="text1"/>
          <w:shd w:val="clear" w:color="auto" w:fill="FFFFFF"/>
        </w:rPr>
      </w:pPr>
      <w:r w:rsidRPr="0065143E">
        <w:rPr>
          <w:rFonts w:ascii="Arial" w:hAnsi="Arial" w:cs="Arial"/>
          <w:color w:val="000000" w:themeColor="text1"/>
          <w:shd w:val="clear" w:color="auto" w:fill="FFFFFF"/>
        </w:rPr>
        <w:t>Achermann, M., Günther, J., Goth, K., Schmeck, K., Munsch, S., &amp; Wöckel, L. (2022). Body-related attitudes, personality, and identity in female adolescents with anorexia nervosa or other mental disorders.</w:t>
      </w:r>
      <w:r w:rsidRPr="0065143E">
        <w:rPr>
          <w:rStyle w:val="apple-converted-space"/>
          <w:rFonts w:ascii="Arial" w:hAnsi="Arial" w:cs="Arial"/>
          <w:color w:val="000000" w:themeColor="text1"/>
          <w:shd w:val="clear" w:color="auto" w:fill="FFFFFF"/>
        </w:rPr>
        <w:t> </w:t>
      </w:r>
      <w:r w:rsidRPr="0065143E">
        <w:rPr>
          <w:rFonts w:ascii="Arial" w:hAnsi="Arial" w:cs="Arial"/>
          <w:i/>
          <w:iCs/>
          <w:color w:val="000000" w:themeColor="text1"/>
        </w:rPr>
        <w:t>International journal of environmental research and public health</w:t>
      </w:r>
      <w:r w:rsidRPr="0065143E">
        <w:rPr>
          <w:rFonts w:ascii="Arial" w:hAnsi="Arial" w:cs="Arial"/>
          <w:color w:val="000000" w:themeColor="text1"/>
          <w:shd w:val="clear" w:color="auto" w:fill="FFFFFF"/>
        </w:rPr>
        <w:t>,</w:t>
      </w:r>
      <w:r w:rsidRPr="0065143E">
        <w:rPr>
          <w:rStyle w:val="apple-converted-space"/>
          <w:rFonts w:ascii="Arial" w:hAnsi="Arial" w:cs="Arial"/>
          <w:color w:val="000000" w:themeColor="text1"/>
          <w:shd w:val="clear" w:color="auto" w:fill="FFFFFF"/>
        </w:rPr>
        <w:t> </w:t>
      </w:r>
      <w:r w:rsidRPr="0065143E">
        <w:rPr>
          <w:rFonts w:ascii="Arial" w:hAnsi="Arial" w:cs="Arial"/>
          <w:i/>
          <w:iCs/>
          <w:color w:val="000000" w:themeColor="text1"/>
        </w:rPr>
        <w:t>19</w:t>
      </w:r>
      <w:r w:rsidRPr="0065143E">
        <w:rPr>
          <w:rFonts w:ascii="Arial" w:hAnsi="Arial" w:cs="Arial"/>
          <w:color w:val="000000" w:themeColor="text1"/>
          <w:shd w:val="clear" w:color="auto" w:fill="FFFFFF"/>
        </w:rPr>
        <w:t>(7), 4316.</w:t>
      </w:r>
    </w:p>
    <w:p w14:paraId="27B27AD7" w14:textId="77777777" w:rsidR="009B234F" w:rsidRPr="0065143E" w:rsidRDefault="009B234F" w:rsidP="009B234F">
      <w:pPr>
        <w:spacing w:line="480" w:lineRule="auto"/>
        <w:ind w:left="567" w:hanging="567"/>
        <w:jc w:val="both"/>
        <w:rPr>
          <w:rFonts w:ascii="Arial" w:hAnsi="Arial" w:cs="Arial"/>
          <w:color w:val="000000" w:themeColor="text1"/>
          <w:shd w:val="clear" w:color="auto" w:fill="FFFFFF"/>
        </w:rPr>
      </w:pPr>
      <w:r w:rsidRPr="0065143E">
        <w:rPr>
          <w:rFonts w:ascii="Arial" w:hAnsi="Arial" w:cs="Arial"/>
          <w:color w:val="000000" w:themeColor="text1"/>
          <w:shd w:val="clear" w:color="auto" w:fill="FFFFFF"/>
        </w:rPr>
        <w:t>Ali, K., Fassnacht, D. B., Farrer, L., Rieger, E., Feldhege, J., Moessner, M., ... &amp; Bauer, S. (2020). What prevents young adults from seeking help? Barriers toward help</w:t>
      </w:r>
      <w:r w:rsidRPr="0065143E">
        <w:rPr>
          <w:rFonts w:ascii="Cambria Math" w:hAnsi="Cambria Math" w:cs="Cambria Math"/>
          <w:color w:val="000000" w:themeColor="text1"/>
          <w:shd w:val="clear" w:color="auto" w:fill="FFFFFF"/>
        </w:rPr>
        <w:t>‐</w:t>
      </w:r>
      <w:r w:rsidRPr="0065143E">
        <w:rPr>
          <w:rFonts w:ascii="Arial" w:hAnsi="Arial" w:cs="Arial"/>
          <w:color w:val="000000" w:themeColor="text1"/>
          <w:shd w:val="clear" w:color="auto" w:fill="FFFFFF"/>
        </w:rPr>
        <w:t>seeking for eating disorder symptomatology.</w:t>
      </w:r>
      <w:r w:rsidRPr="0065143E">
        <w:rPr>
          <w:rStyle w:val="apple-converted-space"/>
          <w:rFonts w:ascii="Arial" w:hAnsi="Arial" w:cs="Arial"/>
          <w:color w:val="000000" w:themeColor="text1"/>
          <w:shd w:val="clear" w:color="auto" w:fill="FFFFFF"/>
        </w:rPr>
        <w:t> </w:t>
      </w:r>
      <w:r w:rsidRPr="0065143E">
        <w:rPr>
          <w:rFonts w:ascii="Arial" w:hAnsi="Arial" w:cs="Arial"/>
          <w:i/>
          <w:iCs/>
          <w:color w:val="000000" w:themeColor="text1"/>
        </w:rPr>
        <w:t>International Journal of Eating Disorders</w:t>
      </w:r>
      <w:r w:rsidRPr="0065143E">
        <w:rPr>
          <w:rFonts w:ascii="Arial" w:hAnsi="Arial" w:cs="Arial"/>
          <w:color w:val="000000" w:themeColor="text1"/>
          <w:shd w:val="clear" w:color="auto" w:fill="FFFFFF"/>
        </w:rPr>
        <w:t>,</w:t>
      </w:r>
      <w:r w:rsidRPr="0065143E">
        <w:rPr>
          <w:rStyle w:val="apple-converted-space"/>
          <w:rFonts w:ascii="Arial" w:hAnsi="Arial" w:cs="Arial"/>
          <w:color w:val="000000" w:themeColor="text1"/>
          <w:shd w:val="clear" w:color="auto" w:fill="FFFFFF"/>
        </w:rPr>
        <w:t> </w:t>
      </w:r>
      <w:r w:rsidRPr="0065143E">
        <w:rPr>
          <w:rFonts w:ascii="Arial" w:hAnsi="Arial" w:cs="Arial"/>
          <w:i/>
          <w:iCs/>
          <w:color w:val="000000" w:themeColor="text1"/>
        </w:rPr>
        <w:t>53</w:t>
      </w:r>
      <w:r w:rsidRPr="0065143E">
        <w:rPr>
          <w:rFonts w:ascii="Arial" w:hAnsi="Arial" w:cs="Arial"/>
          <w:color w:val="000000" w:themeColor="text1"/>
          <w:shd w:val="clear" w:color="auto" w:fill="FFFFFF"/>
        </w:rPr>
        <w:t>(6), 894-906.</w:t>
      </w:r>
    </w:p>
    <w:p w14:paraId="38D52105" w14:textId="3F517DBF" w:rsidR="00F86622" w:rsidRPr="0065143E" w:rsidRDefault="00F86622" w:rsidP="00863866">
      <w:pPr>
        <w:pStyle w:val="p1"/>
        <w:spacing w:line="480" w:lineRule="auto"/>
        <w:ind w:left="567" w:hanging="567"/>
        <w:jc w:val="both"/>
        <w:rPr>
          <w:rStyle w:val="s1"/>
          <w:rFonts w:ascii="Arial" w:eastAsiaTheme="majorEastAsia" w:hAnsi="Arial" w:cs="Arial"/>
          <w:color w:val="000000" w:themeColor="text1"/>
          <w:sz w:val="24"/>
          <w:szCs w:val="24"/>
        </w:rPr>
      </w:pPr>
      <w:r w:rsidRPr="0065143E">
        <w:rPr>
          <w:rStyle w:val="s1"/>
          <w:rFonts w:ascii="Arial" w:eastAsiaTheme="majorEastAsia" w:hAnsi="Arial" w:cs="Arial"/>
          <w:color w:val="000000" w:themeColor="text1"/>
          <w:sz w:val="24"/>
          <w:szCs w:val="24"/>
        </w:rPr>
        <w:t>American Psychiatric Association. (2013). Diagnostic and statistical manual of mental disorders (5th ed.). American Psychiatric Publishing.</w:t>
      </w:r>
    </w:p>
    <w:p w14:paraId="5013B0AC" w14:textId="271EE988" w:rsidR="00863866" w:rsidRPr="0065143E" w:rsidRDefault="00863866" w:rsidP="00863866">
      <w:pPr>
        <w:pStyle w:val="p1"/>
        <w:spacing w:line="480" w:lineRule="auto"/>
        <w:ind w:left="567" w:hanging="567"/>
        <w:jc w:val="both"/>
        <w:rPr>
          <w:rFonts w:ascii="Arial" w:hAnsi="Arial" w:cs="Arial"/>
          <w:color w:val="000000" w:themeColor="text1"/>
          <w:sz w:val="24"/>
          <w:szCs w:val="24"/>
          <w:shd w:val="clear" w:color="auto" w:fill="FFFFFF"/>
        </w:rPr>
      </w:pPr>
      <w:r w:rsidRPr="0065143E">
        <w:rPr>
          <w:rFonts w:ascii="Arial" w:hAnsi="Arial" w:cs="Arial"/>
          <w:color w:val="000000" w:themeColor="text1"/>
          <w:sz w:val="24"/>
          <w:szCs w:val="24"/>
          <w:shd w:val="clear" w:color="auto" w:fill="FFFFFF"/>
        </w:rPr>
        <w:t>Arcelus, J., Mitchell, A. J., Wales, J., &amp; Nielsen, S. (2011). Mortality rates in patients with anorexia nervosa and other eating disorders: a meta-analysis of 36 studies.</w:t>
      </w:r>
      <w:r w:rsidRPr="0065143E">
        <w:rPr>
          <w:rStyle w:val="apple-converted-space"/>
          <w:rFonts w:ascii="Arial" w:eastAsiaTheme="majorEastAsia" w:hAnsi="Arial" w:cs="Arial"/>
          <w:color w:val="000000" w:themeColor="text1"/>
          <w:sz w:val="24"/>
          <w:szCs w:val="24"/>
          <w:shd w:val="clear" w:color="auto" w:fill="FFFFFF"/>
        </w:rPr>
        <w:t> </w:t>
      </w:r>
      <w:r w:rsidRPr="0065143E">
        <w:rPr>
          <w:rFonts w:ascii="Arial" w:hAnsi="Arial" w:cs="Arial"/>
          <w:i/>
          <w:iCs/>
          <w:color w:val="000000" w:themeColor="text1"/>
          <w:sz w:val="24"/>
          <w:szCs w:val="24"/>
        </w:rPr>
        <w:t>Archives of general psychiatry</w:t>
      </w:r>
      <w:r w:rsidRPr="0065143E">
        <w:rPr>
          <w:rFonts w:ascii="Arial" w:hAnsi="Arial" w:cs="Arial"/>
          <w:color w:val="000000" w:themeColor="text1"/>
          <w:sz w:val="24"/>
          <w:szCs w:val="24"/>
          <w:shd w:val="clear" w:color="auto" w:fill="FFFFFF"/>
        </w:rPr>
        <w:t>,</w:t>
      </w:r>
      <w:r w:rsidRPr="0065143E">
        <w:rPr>
          <w:rStyle w:val="apple-converted-space"/>
          <w:rFonts w:ascii="Arial" w:eastAsiaTheme="majorEastAsia" w:hAnsi="Arial" w:cs="Arial"/>
          <w:color w:val="000000" w:themeColor="text1"/>
          <w:sz w:val="24"/>
          <w:szCs w:val="24"/>
          <w:shd w:val="clear" w:color="auto" w:fill="FFFFFF"/>
        </w:rPr>
        <w:t> </w:t>
      </w:r>
      <w:r w:rsidRPr="0065143E">
        <w:rPr>
          <w:rFonts w:ascii="Arial" w:hAnsi="Arial" w:cs="Arial"/>
          <w:i/>
          <w:iCs/>
          <w:color w:val="000000" w:themeColor="text1"/>
          <w:sz w:val="24"/>
          <w:szCs w:val="24"/>
        </w:rPr>
        <w:t>68</w:t>
      </w:r>
      <w:r w:rsidRPr="0065143E">
        <w:rPr>
          <w:rFonts w:ascii="Arial" w:hAnsi="Arial" w:cs="Arial"/>
          <w:color w:val="000000" w:themeColor="text1"/>
          <w:sz w:val="24"/>
          <w:szCs w:val="24"/>
          <w:shd w:val="clear" w:color="auto" w:fill="FFFFFF"/>
        </w:rPr>
        <w:t>(7), 724-731.</w:t>
      </w:r>
    </w:p>
    <w:p w14:paraId="7192DB05" w14:textId="6CBB7DC4" w:rsidR="001F048A" w:rsidRPr="0065143E" w:rsidRDefault="001F048A" w:rsidP="00863866">
      <w:pPr>
        <w:pStyle w:val="p1"/>
        <w:spacing w:line="480" w:lineRule="auto"/>
        <w:ind w:left="567" w:hanging="567"/>
        <w:jc w:val="both"/>
        <w:rPr>
          <w:rStyle w:val="s1"/>
          <w:rFonts w:ascii="Arial" w:hAnsi="Arial" w:cs="Arial"/>
          <w:color w:val="000000" w:themeColor="text1"/>
          <w:spacing w:val="0"/>
          <w:sz w:val="24"/>
          <w:szCs w:val="24"/>
        </w:rPr>
      </w:pPr>
      <w:r w:rsidRPr="0065143E">
        <w:rPr>
          <w:rFonts w:ascii="Arial" w:hAnsi="Arial" w:cs="Arial"/>
          <w:color w:val="000000" w:themeColor="text1"/>
          <w:sz w:val="24"/>
          <w:szCs w:val="24"/>
          <w:shd w:val="clear" w:color="auto" w:fill="FFFFFF"/>
        </w:rPr>
        <w:t>Bardone</w:t>
      </w:r>
      <w:r w:rsidRPr="0065143E">
        <w:rPr>
          <w:rFonts w:ascii="Cambria Math" w:hAnsi="Cambria Math" w:cs="Cambria Math"/>
          <w:color w:val="000000" w:themeColor="text1"/>
          <w:sz w:val="24"/>
          <w:szCs w:val="24"/>
          <w:shd w:val="clear" w:color="auto" w:fill="FFFFFF"/>
        </w:rPr>
        <w:t>‐</w:t>
      </w:r>
      <w:r w:rsidRPr="0065143E">
        <w:rPr>
          <w:rFonts w:ascii="Arial" w:hAnsi="Arial" w:cs="Arial"/>
          <w:color w:val="000000" w:themeColor="text1"/>
          <w:sz w:val="24"/>
          <w:szCs w:val="24"/>
          <w:shd w:val="clear" w:color="auto" w:fill="FFFFFF"/>
        </w:rPr>
        <w:t>Cone, A. M., Miller, A. J., Thompson, K. A., &amp; Walsh, E. C. (2020). Predicting a comprehensive operationalization of eating disorder recovery: Examining self</w:t>
      </w:r>
      <w:r w:rsidRPr="0065143E">
        <w:rPr>
          <w:rFonts w:ascii="Cambria Math" w:hAnsi="Cambria Math" w:cs="Cambria Math"/>
          <w:color w:val="000000" w:themeColor="text1"/>
          <w:sz w:val="24"/>
          <w:szCs w:val="24"/>
          <w:shd w:val="clear" w:color="auto" w:fill="FFFFFF"/>
        </w:rPr>
        <w:t>‐</w:t>
      </w:r>
      <w:r w:rsidRPr="0065143E">
        <w:rPr>
          <w:rFonts w:ascii="Arial" w:hAnsi="Arial" w:cs="Arial"/>
          <w:color w:val="000000" w:themeColor="text1"/>
          <w:sz w:val="24"/>
          <w:szCs w:val="24"/>
          <w:shd w:val="clear" w:color="auto" w:fill="FFFFFF"/>
        </w:rPr>
        <w:t>concept, personality, and negative affect.</w:t>
      </w:r>
      <w:r w:rsidRPr="0065143E">
        <w:rPr>
          <w:rStyle w:val="apple-converted-space"/>
          <w:rFonts w:ascii="Arial" w:eastAsiaTheme="majorEastAsia" w:hAnsi="Arial" w:cs="Arial"/>
          <w:color w:val="000000" w:themeColor="text1"/>
          <w:sz w:val="24"/>
          <w:szCs w:val="24"/>
          <w:shd w:val="clear" w:color="auto" w:fill="FFFFFF"/>
        </w:rPr>
        <w:t> </w:t>
      </w:r>
      <w:r w:rsidRPr="0065143E">
        <w:rPr>
          <w:rFonts w:ascii="Arial" w:hAnsi="Arial" w:cs="Arial"/>
          <w:i/>
          <w:iCs/>
          <w:color w:val="000000" w:themeColor="text1"/>
          <w:sz w:val="24"/>
          <w:szCs w:val="24"/>
        </w:rPr>
        <w:t>International Journal of Eating Disorders</w:t>
      </w:r>
      <w:r w:rsidRPr="0065143E">
        <w:rPr>
          <w:rFonts w:ascii="Arial" w:hAnsi="Arial" w:cs="Arial"/>
          <w:color w:val="000000" w:themeColor="text1"/>
          <w:sz w:val="24"/>
          <w:szCs w:val="24"/>
          <w:shd w:val="clear" w:color="auto" w:fill="FFFFFF"/>
        </w:rPr>
        <w:t>,</w:t>
      </w:r>
      <w:r w:rsidRPr="0065143E">
        <w:rPr>
          <w:rStyle w:val="apple-converted-space"/>
          <w:rFonts w:ascii="Arial" w:eastAsiaTheme="majorEastAsia" w:hAnsi="Arial" w:cs="Arial"/>
          <w:color w:val="000000" w:themeColor="text1"/>
          <w:sz w:val="24"/>
          <w:szCs w:val="24"/>
          <w:shd w:val="clear" w:color="auto" w:fill="FFFFFF"/>
        </w:rPr>
        <w:t> </w:t>
      </w:r>
      <w:r w:rsidRPr="0065143E">
        <w:rPr>
          <w:rFonts w:ascii="Arial" w:hAnsi="Arial" w:cs="Arial"/>
          <w:i/>
          <w:iCs/>
          <w:color w:val="000000" w:themeColor="text1"/>
          <w:sz w:val="24"/>
          <w:szCs w:val="24"/>
        </w:rPr>
        <w:t>53</w:t>
      </w:r>
      <w:r w:rsidRPr="0065143E">
        <w:rPr>
          <w:rFonts w:ascii="Arial" w:hAnsi="Arial" w:cs="Arial"/>
          <w:color w:val="000000" w:themeColor="text1"/>
          <w:sz w:val="24"/>
          <w:szCs w:val="24"/>
          <w:shd w:val="clear" w:color="auto" w:fill="FFFFFF"/>
        </w:rPr>
        <w:t>(6), 987-996.</w:t>
      </w:r>
    </w:p>
    <w:p w14:paraId="4D8D0D24" w14:textId="77777777" w:rsidR="00863866" w:rsidRPr="0065143E" w:rsidRDefault="000C2085" w:rsidP="00863866">
      <w:pPr>
        <w:pStyle w:val="p1"/>
        <w:spacing w:line="480" w:lineRule="auto"/>
        <w:ind w:left="567" w:hanging="567"/>
        <w:rPr>
          <w:rStyle w:val="s1"/>
          <w:rFonts w:ascii="Arial" w:eastAsiaTheme="majorEastAsia" w:hAnsi="Arial" w:cs="Arial"/>
          <w:color w:val="000000" w:themeColor="text1"/>
          <w:sz w:val="24"/>
          <w:szCs w:val="24"/>
        </w:rPr>
      </w:pPr>
      <w:r w:rsidRPr="0065143E">
        <w:rPr>
          <w:rStyle w:val="s1"/>
          <w:rFonts w:ascii="Arial" w:eastAsiaTheme="majorEastAsia" w:hAnsi="Arial" w:cs="Arial"/>
          <w:color w:val="000000" w:themeColor="text1"/>
          <w:sz w:val="24"/>
          <w:szCs w:val="24"/>
        </w:rPr>
        <w:t>Barter, C. (2010). Mealtimes and milestones: A teenager’s diary of moving on from anorexia. Robinson.</w:t>
      </w:r>
    </w:p>
    <w:p w14:paraId="0225646B" w14:textId="77777777" w:rsidR="00863866" w:rsidRPr="0065143E" w:rsidRDefault="00F86622" w:rsidP="00863866">
      <w:pPr>
        <w:pStyle w:val="p1"/>
        <w:spacing w:line="480" w:lineRule="auto"/>
        <w:ind w:left="567" w:hanging="567"/>
        <w:rPr>
          <w:rFonts w:ascii="Arial" w:hAnsi="Arial" w:cs="Arial"/>
          <w:color w:val="000000" w:themeColor="text1"/>
          <w:sz w:val="24"/>
          <w:szCs w:val="24"/>
          <w:shd w:val="clear" w:color="auto" w:fill="FFFFFF"/>
        </w:rPr>
      </w:pPr>
      <w:r w:rsidRPr="0065143E">
        <w:rPr>
          <w:rFonts w:ascii="Arial" w:hAnsi="Arial" w:cs="Arial"/>
          <w:color w:val="000000" w:themeColor="text1"/>
          <w:sz w:val="24"/>
          <w:szCs w:val="24"/>
          <w:shd w:val="clear" w:color="auto" w:fill="FFFFFF"/>
        </w:rPr>
        <w:lastRenderedPageBreak/>
        <w:t>Berghold, K. M., &amp; Lock, J. (2002). Assessing guilt in adolescents with anorexia nervosa.</w:t>
      </w:r>
      <w:r w:rsidRPr="0065143E">
        <w:rPr>
          <w:rStyle w:val="apple-converted-space"/>
          <w:rFonts w:ascii="Arial" w:hAnsi="Arial" w:cs="Arial"/>
          <w:color w:val="000000" w:themeColor="text1"/>
          <w:sz w:val="24"/>
          <w:szCs w:val="24"/>
          <w:shd w:val="clear" w:color="auto" w:fill="FFFFFF"/>
        </w:rPr>
        <w:t> </w:t>
      </w:r>
      <w:r w:rsidRPr="0065143E">
        <w:rPr>
          <w:rFonts w:ascii="Arial" w:hAnsi="Arial" w:cs="Arial"/>
          <w:i/>
          <w:iCs/>
          <w:color w:val="000000" w:themeColor="text1"/>
          <w:sz w:val="24"/>
          <w:szCs w:val="24"/>
        </w:rPr>
        <w:t>American journal of psychotherapy</w:t>
      </w:r>
      <w:r w:rsidRPr="0065143E">
        <w:rPr>
          <w:rFonts w:ascii="Arial" w:hAnsi="Arial" w:cs="Arial"/>
          <w:color w:val="000000" w:themeColor="text1"/>
          <w:sz w:val="24"/>
          <w:szCs w:val="24"/>
          <w:shd w:val="clear" w:color="auto" w:fill="FFFFFF"/>
        </w:rPr>
        <w:t>,</w:t>
      </w:r>
      <w:r w:rsidRPr="0065143E">
        <w:rPr>
          <w:rStyle w:val="apple-converted-space"/>
          <w:rFonts w:ascii="Arial" w:hAnsi="Arial" w:cs="Arial"/>
          <w:color w:val="000000" w:themeColor="text1"/>
          <w:sz w:val="24"/>
          <w:szCs w:val="24"/>
          <w:shd w:val="clear" w:color="auto" w:fill="FFFFFF"/>
        </w:rPr>
        <w:t> </w:t>
      </w:r>
      <w:r w:rsidRPr="0065143E">
        <w:rPr>
          <w:rFonts w:ascii="Arial" w:hAnsi="Arial" w:cs="Arial"/>
          <w:i/>
          <w:iCs/>
          <w:color w:val="000000" w:themeColor="text1"/>
          <w:sz w:val="24"/>
          <w:szCs w:val="24"/>
        </w:rPr>
        <w:t>56</w:t>
      </w:r>
      <w:r w:rsidRPr="0065143E">
        <w:rPr>
          <w:rFonts w:ascii="Arial" w:hAnsi="Arial" w:cs="Arial"/>
          <w:color w:val="000000" w:themeColor="text1"/>
          <w:sz w:val="24"/>
          <w:szCs w:val="24"/>
          <w:shd w:val="clear" w:color="auto" w:fill="FFFFFF"/>
        </w:rPr>
        <w:t>(3), 378-390.</w:t>
      </w:r>
    </w:p>
    <w:p w14:paraId="4CEA4DF3" w14:textId="09B6EE14" w:rsidR="001F048A" w:rsidRPr="0065143E" w:rsidRDefault="001F048A" w:rsidP="00863866">
      <w:pPr>
        <w:pStyle w:val="p1"/>
        <w:spacing w:line="480" w:lineRule="auto"/>
        <w:ind w:left="567" w:hanging="567"/>
        <w:rPr>
          <w:rFonts w:ascii="Arial" w:hAnsi="Arial" w:cs="Arial"/>
          <w:color w:val="000000" w:themeColor="text1"/>
          <w:sz w:val="24"/>
          <w:szCs w:val="24"/>
          <w:shd w:val="clear" w:color="auto" w:fill="FFFFFF"/>
        </w:rPr>
      </w:pPr>
      <w:r w:rsidRPr="0065143E">
        <w:rPr>
          <w:rFonts w:ascii="Arial" w:hAnsi="Arial" w:cs="Arial"/>
          <w:color w:val="000000" w:themeColor="text1"/>
          <w:sz w:val="24"/>
          <w:szCs w:val="24"/>
          <w:shd w:val="clear" w:color="auto" w:fill="FFFFFF"/>
        </w:rPr>
        <w:t>Berkman, N. D., Lohr, K. N., &amp; Bulik, C. M. (2007). Outcomes of eating disorders: a systematic review of the literature.</w:t>
      </w:r>
      <w:r w:rsidRPr="0065143E">
        <w:rPr>
          <w:rStyle w:val="apple-converted-space"/>
          <w:rFonts w:ascii="Arial" w:eastAsiaTheme="majorEastAsia" w:hAnsi="Arial" w:cs="Arial"/>
          <w:color w:val="000000" w:themeColor="text1"/>
          <w:sz w:val="24"/>
          <w:szCs w:val="24"/>
          <w:shd w:val="clear" w:color="auto" w:fill="FFFFFF"/>
        </w:rPr>
        <w:t> </w:t>
      </w:r>
      <w:r w:rsidRPr="0065143E">
        <w:rPr>
          <w:rFonts w:ascii="Arial" w:hAnsi="Arial" w:cs="Arial"/>
          <w:i/>
          <w:iCs/>
          <w:color w:val="000000" w:themeColor="text1"/>
          <w:sz w:val="24"/>
          <w:szCs w:val="24"/>
        </w:rPr>
        <w:t>international Journal of Eating disorders</w:t>
      </w:r>
      <w:r w:rsidRPr="0065143E">
        <w:rPr>
          <w:rFonts w:ascii="Arial" w:hAnsi="Arial" w:cs="Arial"/>
          <w:color w:val="000000" w:themeColor="text1"/>
          <w:sz w:val="24"/>
          <w:szCs w:val="24"/>
          <w:shd w:val="clear" w:color="auto" w:fill="FFFFFF"/>
        </w:rPr>
        <w:t>,</w:t>
      </w:r>
      <w:r w:rsidRPr="0065143E">
        <w:rPr>
          <w:rStyle w:val="apple-converted-space"/>
          <w:rFonts w:ascii="Arial" w:eastAsiaTheme="majorEastAsia" w:hAnsi="Arial" w:cs="Arial"/>
          <w:color w:val="000000" w:themeColor="text1"/>
          <w:sz w:val="24"/>
          <w:szCs w:val="24"/>
          <w:shd w:val="clear" w:color="auto" w:fill="FFFFFF"/>
        </w:rPr>
        <w:t> </w:t>
      </w:r>
      <w:r w:rsidRPr="0065143E">
        <w:rPr>
          <w:rFonts w:ascii="Arial" w:hAnsi="Arial" w:cs="Arial"/>
          <w:i/>
          <w:iCs/>
          <w:color w:val="000000" w:themeColor="text1"/>
          <w:sz w:val="24"/>
          <w:szCs w:val="24"/>
        </w:rPr>
        <w:t>40</w:t>
      </w:r>
      <w:r w:rsidRPr="0065143E">
        <w:rPr>
          <w:rFonts w:ascii="Arial" w:hAnsi="Arial" w:cs="Arial"/>
          <w:color w:val="000000" w:themeColor="text1"/>
          <w:sz w:val="24"/>
          <w:szCs w:val="24"/>
          <w:shd w:val="clear" w:color="auto" w:fill="FFFFFF"/>
        </w:rPr>
        <w:t>(4), 293-309.</w:t>
      </w:r>
    </w:p>
    <w:p w14:paraId="712DEA7E" w14:textId="0AF8B431" w:rsidR="00863866" w:rsidRPr="0065143E" w:rsidRDefault="00F86622" w:rsidP="00863866">
      <w:pPr>
        <w:pStyle w:val="p1"/>
        <w:spacing w:line="480" w:lineRule="auto"/>
        <w:ind w:left="567" w:hanging="567"/>
        <w:rPr>
          <w:rFonts w:ascii="Arial" w:eastAsiaTheme="majorEastAsia" w:hAnsi="Arial" w:cs="Arial"/>
          <w:color w:val="000000" w:themeColor="text1"/>
          <w:spacing w:val="2"/>
          <w:sz w:val="24"/>
          <w:szCs w:val="24"/>
        </w:rPr>
      </w:pPr>
      <w:r w:rsidRPr="0065143E">
        <w:rPr>
          <w:rFonts w:ascii="Arial" w:hAnsi="Arial" w:cs="Arial"/>
          <w:color w:val="000000" w:themeColor="text1"/>
          <w:sz w:val="24"/>
          <w:szCs w:val="24"/>
          <w:shd w:val="clear" w:color="auto" w:fill="FFFFFF"/>
        </w:rPr>
        <w:t>Biney, H., Giles, E., Hutt, M., Matthews, R., &amp; Lacey, J. H. (2022). Self-esteem as a catalyst for change in adolescent inpatients with anorexia nervosa: a pilot randomised controlled trial.</w:t>
      </w:r>
      <w:r w:rsidRPr="0065143E">
        <w:rPr>
          <w:rStyle w:val="apple-converted-space"/>
          <w:rFonts w:ascii="Arial" w:hAnsi="Arial" w:cs="Arial"/>
          <w:color w:val="000000" w:themeColor="text1"/>
          <w:sz w:val="24"/>
          <w:szCs w:val="24"/>
          <w:shd w:val="clear" w:color="auto" w:fill="FFFFFF"/>
        </w:rPr>
        <w:t> </w:t>
      </w:r>
      <w:r w:rsidRPr="0065143E">
        <w:rPr>
          <w:rFonts w:ascii="Arial" w:hAnsi="Arial" w:cs="Arial"/>
          <w:i/>
          <w:iCs/>
          <w:color w:val="000000" w:themeColor="text1"/>
          <w:sz w:val="24"/>
          <w:szCs w:val="24"/>
        </w:rPr>
        <w:t>Eating and Weight Disorders-Studies on Anorexia, Bulimia and Obesity</w:t>
      </w:r>
      <w:r w:rsidRPr="0065143E">
        <w:rPr>
          <w:rFonts w:ascii="Arial" w:hAnsi="Arial" w:cs="Arial"/>
          <w:color w:val="000000" w:themeColor="text1"/>
          <w:sz w:val="24"/>
          <w:szCs w:val="24"/>
          <w:shd w:val="clear" w:color="auto" w:fill="FFFFFF"/>
        </w:rPr>
        <w:t>,</w:t>
      </w:r>
      <w:r w:rsidRPr="0065143E">
        <w:rPr>
          <w:rStyle w:val="apple-converted-space"/>
          <w:rFonts w:ascii="Arial" w:hAnsi="Arial" w:cs="Arial"/>
          <w:color w:val="000000" w:themeColor="text1"/>
          <w:sz w:val="24"/>
          <w:szCs w:val="24"/>
          <w:shd w:val="clear" w:color="auto" w:fill="FFFFFF"/>
        </w:rPr>
        <w:t> </w:t>
      </w:r>
      <w:r w:rsidRPr="0065143E">
        <w:rPr>
          <w:rFonts w:ascii="Arial" w:hAnsi="Arial" w:cs="Arial"/>
          <w:i/>
          <w:iCs/>
          <w:color w:val="000000" w:themeColor="text1"/>
          <w:sz w:val="24"/>
          <w:szCs w:val="24"/>
        </w:rPr>
        <w:t>27</w:t>
      </w:r>
      <w:r w:rsidRPr="0065143E">
        <w:rPr>
          <w:rFonts w:ascii="Arial" w:hAnsi="Arial" w:cs="Arial"/>
          <w:color w:val="000000" w:themeColor="text1"/>
          <w:sz w:val="24"/>
          <w:szCs w:val="24"/>
          <w:shd w:val="clear" w:color="auto" w:fill="FFFFFF"/>
        </w:rPr>
        <w:t>(1), 189-198.</w:t>
      </w:r>
    </w:p>
    <w:p w14:paraId="4D238983" w14:textId="77777777" w:rsidR="00863866" w:rsidRPr="0065143E" w:rsidRDefault="00F86622" w:rsidP="00863866">
      <w:pPr>
        <w:spacing w:line="480" w:lineRule="auto"/>
        <w:ind w:left="567" w:hanging="567"/>
        <w:jc w:val="both"/>
        <w:rPr>
          <w:rFonts w:ascii="Arial" w:hAnsi="Arial" w:cs="Arial"/>
          <w:color w:val="000000" w:themeColor="text1"/>
          <w:shd w:val="clear" w:color="auto" w:fill="FFFFFF"/>
        </w:rPr>
      </w:pPr>
      <w:r w:rsidRPr="0065143E">
        <w:rPr>
          <w:rFonts w:ascii="Arial" w:hAnsi="Arial" w:cs="Arial"/>
          <w:color w:val="000000" w:themeColor="text1"/>
          <w:shd w:val="clear" w:color="auto" w:fill="FFFFFF"/>
        </w:rPr>
        <w:t>Blythin, S. P., Nicholson, H. L., Macintyre, V. G., Dickson, J. M., Fox, J. R., &amp; Taylor, P. J. (2020). Experiences of shame and guilt in anorexia and bulimia nervosa: A systematic review.</w:t>
      </w:r>
      <w:r w:rsidRPr="0065143E">
        <w:rPr>
          <w:rStyle w:val="apple-converted-space"/>
          <w:rFonts w:ascii="Arial" w:hAnsi="Arial" w:cs="Arial"/>
          <w:color w:val="000000" w:themeColor="text1"/>
          <w:shd w:val="clear" w:color="auto" w:fill="FFFFFF"/>
        </w:rPr>
        <w:t> </w:t>
      </w:r>
      <w:r w:rsidRPr="0065143E">
        <w:rPr>
          <w:rFonts w:ascii="Arial" w:hAnsi="Arial" w:cs="Arial"/>
          <w:i/>
          <w:iCs/>
          <w:color w:val="000000" w:themeColor="text1"/>
        </w:rPr>
        <w:t>Psychology and Psychotherapy: Theory, Research and Practice</w:t>
      </w:r>
      <w:r w:rsidRPr="0065143E">
        <w:rPr>
          <w:rFonts w:ascii="Arial" w:hAnsi="Arial" w:cs="Arial"/>
          <w:color w:val="000000" w:themeColor="text1"/>
          <w:shd w:val="clear" w:color="auto" w:fill="FFFFFF"/>
        </w:rPr>
        <w:t>,</w:t>
      </w:r>
      <w:r w:rsidRPr="0065143E">
        <w:rPr>
          <w:rStyle w:val="apple-converted-space"/>
          <w:rFonts w:ascii="Arial" w:hAnsi="Arial" w:cs="Arial"/>
          <w:color w:val="000000" w:themeColor="text1"/>
          <w:shd w:val="clear" w:color="auto" w:fill="FFFFFF"/>
        </w:rPr>
        <w:t> </w:t>
      </w:r>
      <w:r w:rsidRPr="0065143E">
        <w:rPr>
          <w:rFonts w:ascii="Arial" w:hAnsi="Arial" w:cs="Arial"/>
          <w:i/>
          <w:iCs/>
          <w:color w:val="000000" w:themeColor="text1"/>
        </w:rPr>
        <w:t>93</w:t>
      </w:r>
      <w:r w:rsidRPr="0065143E">
        <w:rPr>
          <w:rFonts w:ascii="Arial" w:hAnsi="Arial" w:cs="Arial"/>
          <w:color w:val="000000" w:themeColor="text1"/>
          <w:shd w:val="clear" w:color="auto" w:fill="FFFFFF"/>
        </w:rPr>
        <w:t>(1), 134-159.</w:t>
      </w:r>
    </w:p>
    <w:p w14:paraId="4B91384E" w14:textId="015B8A47" w:rsidR="001F048A" w:rsidRPr="0065143E" w:rsidRDefault="001F048A" w:rsidP="00863866">
      <w:pPr>
        <w:spacing w:line="480" w:lineRule="auto"/>
        <w:ind w:left="567" w:hanging="567"/>
        <w:jc w:val="both"/>
        <w:rPr>
          <w:rFonts w:ascii="Arial" w:hAnsi="Arial" w:cs="Arial"/>
          <w:color w:val="000000" w:themeColor="text1"/>
          <w:shd w:val="clear" w:color="auto" w:fill="FFFFFF"/>
        </w:rPr>
      </w:pPr>
      <w:r w:rsidRPr="0065143E">
        <w:rPr>
          <w:rFonts w:ascii="Arial" w:hAnsi="Arial" w:cs="Arial"/>
          <w:color w:val="000000" w:themeColor="text1"/>
          <w:shd w:val="clear" w:color="auto" w:fill="FFFFFF"/>
        </w:rPr>
        <w:t>Brand-Gothelf, A., Leor, S., Apter, A., &amp; Fennig, S. (2014). The impact of comorbid depressive and anxiety disorders on severity of anorexia nervosa in adolescent girls.</w:t>
      </w:r>
      <w:r w:rsidRPr="0065143E">
        <w:rPr>
          <w:rStyle w:val="apple-converted-space"/>
          <w:rFonts w:ascii="Arial" w:eastAsiaTheme="majorEastAsia" w:hAnsi="Arial" w:cs="Arial"/>
          <w:color w:val="000000" w:themeColor="text1"/>
          <w:shd w:val="clear" w:color="auto" w:fill="FFFFFF"/>
        </w:rPr>
        <w:t> </w:t>
      </w:r>
      <w:r w:rsidRPr="0065143E">
        <w:rPr>
          <w:rFonts w:ascii="Arial" w:hAnsi="Arial" w:cs="Arial"/>
          <w:i/>
          <w:iCs/>
          <w:color w:val="000000" w:themeColor="text1"/>
        </w:rPr>
        <w:t>The Journal of Nervous and Mental Disease</w:t>
      </w:r>
      <w:r w:rsidRPr="0065143E">
        <w:rPr>
          <w:rFonts w:ascii="Arial" w:hAnsi="Arial" w:cs="Arial"/>
          <w:color w:val="000000" w:themeColor="text1"/>
          <w:shd w:val="clear" w:color="auto" w:fill="FFFFFF"/>
        </w:rPr>
        <w:t>,</w:t>
      </w:r>
      <w:r w:rsidRPr="0065143E">
        <w:rPr>
          <w:rStyle w:val="apple-converted-space"/>
          <w:rFonts w:ascii="Arial" w:eastAsiaTheme="majorEastAsia" w:hAnsi="Arial" w:cs="Arial"/>
          <w:color w:val="000000" w:themeColor="text1"/>
          <w:shd w:val="clear" w:color="auto" w:fill="FFFFFF"/>
        </w:rPr>
        <w:t> </w:t>
      </w:r>
      <w:r w:rsidRPr="0065143E">
        <w:rPr>
          <w:rFonts w:ascii="Arial" w:hAnsi="Arial" w:cs="Arial"/>
          <w:i/>
          <w:iCs/>
          <w:color w:val="000000" w:themeColor="text1"/>
        </w:rPr>
        <w:t>202</w:t>
      </w:r>
      <w:r w:rsidRPr="0065143E">
        <w:rPr>
          <w:rFonts w:ascii="Arial" w:hAnsi="Arial" w:cs="Arial"/>
          <w:color w:val="000000" w:themeColor="text1"/>
          <w:shd w:val="clear" w:color="auto" w:fill="FFFFFF"/>
        </w:rPr>
        <w:t>(10), 759-762.</w:t>
      </w:r>
    </w:p>
    <w:p w14:paraId="59800912" w14:textId="1B775C7B" w:rsidR="00ED4856" w:rsidRPr="0065143E" w:rsidRDefault="00074906" w:rsidP="00863866">
      <w:pPr>
        <w:spacing w:line="480" w:lineRule="auto"/>
        <w:ind w:left="567" w:hanging="567"/>
        <w:jc w:val="both"/>
        <w:rPr>
          <w:rFonts w:ascii="Arial" w:hAnsi="Arial" w:cs="Arial"/>
          <w:color w:val="000000" w:themeColor="text1"/>
          <w:shd w:val="clear" w:color="auto" w:fill="FFFFFF"/>
        </w:rPr>
      </w:pPr>
      <w:r w:rsidRPr="0065143E">
        <w:rPr>
          <w:rFonts w:ascii="Arial" w:hAnsi="Arial" w:cs="Arial"/>
          <w:color w:val="000000" w:themeColor="text1"/>
          <w:shd w:val="clear" w:color="auto" w:fill="FFFFFF"/>
        </w:rPr>
        <w:t>Braun, V., &amp; Clarke, V. (2006). Using thematic analysis in psychology.</w:t>
      </w:r>
      <w:r w:rsidRPr="0065143E">
        <w:rPr>
          <w:rStyle w:val="apple-converted-space"/>
          <w:rFonts w:ascii="Arial" w:hAnsi="Arial" w:cs="Arial"/>
          <w:color w:val="000000" w:themeColor="text1"/>
          <w:shd w:val="clear" w:color="auto" w:fill="FFFFFF"/>
        </w:rPr>
        <w:t> </w:t>
      </w:r>
      <w:r w:rsidRPr="0065143E">
        <w:rPr>
          <w:rFonts w:ascii="Arial" w:hAnsi="Arial" w:cs="Arial"/>
          <w:i/>
          <w:iCs/>
          <w:color w:val="000000" w:themeColor="text1"/>
        </w:rPr>
        <w:t>Qualitative research in psychology</w:t>
      </w:r>
      <w:r w:rsidRPr="0065143E">
        <w:rPr>
          <w:rFonts w:ascii="Arial" w:hAnsi="Arial" w:cs="Arial"/>
          <w:color w:val="000000" w:themeColor="text1"/>
          <w:shd w:val="clear" w:color="auto" w:fill="FFFFFF"/>
        </w:rPr>
        <w:t>,</w:t>
      </w:r>
      <w:r w:rsidRPr="0065143E">
        <w:rPr>
          <w:rStyle w:val="apple-converted-space"/>
          <w:rFonts w:ascii="Arial" w:hAnsi="Arial" w:cs="Arial"/>
          <w:color w:val="000000" w:themeColor="text1"/>
          <w:shd w:val="clear" w:color="auto" w:fill="FFFFFF"/>
        </w:rPr>
        <w:t> </w:t>
      </w:r>
      <w:r w:rsidRPr="0065143E">
        <w:rPr>
          <w:rFonts w:ascii="Arial" w:hAnsi="Arial" w:cs="Arial"/>
          <w:i/>
          <w:iCs/>
          <w:color w:val="000000" w:themeColor="text1"/>
        </w:rPr>
        <w:t>3</w:t>
      </w:r>
      <w:r w:rsidRPr="0065143E">
        <w:rPr>
          <w:rFonts w:ascii="Arial" w:hAnsi="Arial" w:cs="Arial"/>
          <w:color w:val="000000" w:themeColor="text1"/>
          <w:shd w:val="clear" w:color="auto" w:fill="FFFFFF"/>
        </w:rPr>
        <w:t>(2), 77-101.</w:t>
      </w:r>
    </w:p>
    <w:p w14:paraId="3F75C188" w14:textId="199FFF13" w:rsidR="008B66B2" w:rsidRPr="0065143E" w:rsidRDefault="008B66B2" w:rsidP="00863866">
      <w:pPr>
        <w:spacing w:line="480" w:lineRule="auto"/>
        <w:ind w:left="567" w:hanging="567"/>
        <w:jc w:val="both"/>
        <w:rPr>
          <w:rFonts w:ascii="Arial" w:hAnsi="Arial" w:cs="Arial"/>
          <w:color w:val="000000" w:themeColor="text1"/>
          <w:shd w:val="clear" w:color="auto" w:fill="FFFFFF"/>
        </w:rPr>
      </w:pPr>
      <w:r w:rsidRPr="0065143E">
        <w:rPr>
          <w:rFonts w:ascii="Arial" w:hAnsi="Arial" w:cs="Arial"/>
          <w:color w:val="000000" w:themeColor="text1"/>
          <w:shd w:val="clear" w:color="auto" w:fill="FFFFFF"/>
        </w:rPr>
        <w:t>Braun, V., &amp; Clarke, V. (202</w:t>
      </w:r>
      <w:r w:rsidR="00E32CDF" w:rsidRPr="0065143E">
        <w:rPr>
          <w:rFonts w:ascii="Arial" w:hAnsi="Arial" w:cs="Arial"/>
          <w:color w:val="000000" w:themeColor="text1"/>
          <w:shd w:val="clear" w:color="auto" w:fill="FFFFFF"/>
        </w:rPr>
        <w:t>2</w:t>
      </w:r>
      <w:r w:rsidRPr="0065143E">
        <w:rPr>
          <w:rFonts w:ascii="Arial" w:hAnsi="Arial" w:cs="Arial"/>
          <w:color w:val="000000" w:themeColor="text1"/>
          <w:shd w:val="clear" w:color="auto" w:fill="FFFFFF"/>
        </w:rPr>
        <w:t>). Thematic analysis: A practical guide.</w:t>
      </w:r>
      <w:r w:rsidR="00E32CDF" w:rsidRPr="0065143E">
        <w:rPr>
          <w:rFonts w:ascii="Arial" w:hAnsi="Arial" w:cs="Arial"/>
          <w:color w:val="000000" w:themeColor="text1"/>
          <w:shd w:val="clear" w:color="auto" w:fill="FFFFFF"/>
        </w:rPr>
        <w:t xml:space="preserve"> Sage. </w:t>
      </w:r>
    </w:p>
    <w:p w14:paraId="4787A76B" w14:textId="77777777" w:rsidR="00F86622" w:rsidRPr="0065143E" w:rsidRDefault="00F86622" w:rsidP="00863866">
      <w:pPr>
        <w:spacing w:line="480" w:lineRule="auto"/>
        <w:ind w:left="567" w:hanging="567"/>
        <w:jc w:val="both"/>
        <w:rPr>
          <w:rFonts w:ascii="Arial" w:hAnsi="Arial" w:cs="Arial"/>
          <w:color w:val="000000" w:themeColor="text1"/>
          <w:shd w:val="clear" w:color="auto" w:fill="FFFFFF"/>
        </w:rPr>
      </w:pPr>
      <w:r w:rsidRPr="0065143E">
        <w:rPr>
          <w:rFonts w:ascii="Arial" w:hAnsi="Arial" w:cs="Arial"/>
          <w:color w:val="000000" w:themeColor="text1"/>
          <w:shd w:val="clear" w:color="auto" w:fill="FFFFFF"/>
        </w:rPr>
        <w:t>Burnett-Stuart, S. (2021).</w:t>
      </w:r>
      <w:r w:rsidRPr="0065143E">
        <w:rPr>
          <w:rStyle w:val="apple-converted-space"/>
          <w:rFonts w:ascii="Arial" w:hAnsi="Arial" w:cs="Arial"/>
          <w:color w:val="000000" w:themeColor="text1"/>
          <w:shd w:val="clear" w:color="auto" w:fill="FFFFFF"/>
        </w:rPr>
        <w:t> </w:t>
      </w:r>
      <w:r w:rsidRPr="0065143E">
        <w:rPr>
          <w:rFonts w:ascii="Arial" w:hAnsi="Arial" w:cs="Arial"/>
          <w:i/>
          <w:iCs/>
          <w:color w:val="000000" w:themeColor="text1"/>
        </w:rPr>
        <w:t>Interviewing 'Ana': Thematic analysis of voice dialogues with the internal anorexic voice</w:t>
      </w:r>
      <w:r w:rsidRPr="0065143E">
        <w:rPr>
          <w:rStyle w:val="apple-converted-space"/>
          <w:rFonts w:ascii="Arial" w:hAnsi="Arial" w:cs="Arial"/>
          <w:color w:val="000000" w:themeColor="text1"/>
          <w:shd w:val="clear" w:color="auto" w:fill="FFFFFF"/>
        </w:rPr>
        <w:t> </w:t>
      </w:r>
      <w:r w:rsidRPr="0065143E">
        <w:rPr>
          <w:rFonts w:ascii="Arial" w:hAnsi="Arial" w:cs="Arial"/>
          <w:color w:val="000000" w:themeColor="text1"/>
          <w:shd w:val="clear" w:color="auto" w:fill="FFFFFF"/>
        </w:rPr>
        <w:t>(Doctoral dissertation, UCL (University College London)).</w:t>
      </w:r>
    </w:p>
    <w:p w14:paraId="6A3E9DD4" w14:textId="77777777" w:rsidR="00863866" w:rsidRPr="0065143E" w:rsidRDefault="00F86622" w:rsidP="00863866">
      <w:pPr>
        <w:spacing w:line="480" w:lineRule="auto"/>
        <w:ind w:left="567" w:hanging="567"/>
        <w:jc w:val="both"/>
        <w:rPr>
          <w:rFonts w:ascii="Arial" w:hAnsi="Arial" w:cs="Arial"/>
          <w:color w:val="000000" w:themeColor="text1"/>
          <w:shd w:val="clear" w:color="auto" w:fill="FFFFFF"/>
        </w:rPr>
      </w:pPr>
      <w:r w:rsidRPr="0065143E">
        <w:rPr>
          <w:rFonts w:ascii="Arial" w:hAnsi="Arial" w:cs="Arial"/>
          <w:color w:val="000000" w:themeColor="text1"/>
          <w:shd w:val="clear" w:color="auto" w:fill="FFFFFF"/>
        </w:rPr>
        <w:t xml:space="preserve">Chang, Y. S., Liao, F. T., Huang, L. C., &amp; Chen, S. L. (2023). The treatment experience of anorexia Nervosa in adolescents from healthcare professionals’ perspective: </w:t>
      </w:r>
      <w:r w:rsidRPr="0065143E">
        <w:rPr>
          <w:rFonts w:ascii="Arial" w:hAnsi="Arial" w:cs="Arial"/>
          <w:color w:val="000000" w:themeColor="text1"/>
          <w:shd w:val="clear" w:color="auto" w:fill="FFFFFF"/>
        </w:rPr>
        <w:lastRenderedPageBreak/>
        <w:t>a qualitative study.</w:t>
      </w:r>
      <w:r w:rsidRPr="0065143E">
        <w:rPr>
          <w:rStyle w:val="apple-converted-space"/>
          <w:rFonts w:ascii="Arial" w:hAnsi="Arial" w:cs="Arial"/>
          <w:color w:val="000000" w:themeColor="text1"/>
          <w:shd w:val="clear" w:color="auto" w:fill="FFFFFF"/>
        </w:rPr>
        <w:t> </w:t>
      </w:r>
      <w:r w:rsidRPr="0065143E">
        <w:rPr>
          <w:rFonts w:ascii="Arial" w:hAnsi="Arial" w:cs="Arial"/>
          <w:i/>
          <w:iCs/>
          <w:color w:val="000000" w:themeColor="text1"/>
        </w:rPr>
        <w:t>International journal of environmental research and public health</w:t>
      </w:r>
      <w:r w:rsidRPr="0065143E">
        <w:rPr>
          <w:rFonts w:ascii="Arial" w:hAnsi="Arial" w:cs="Arial"/>
          <w:color w:val="000000" w:themeColor="text1"/>
          <w:shd w:val="clear" w:color="auto" w:fill="FFFFFF"/>
        </w:rPr>
        <w:t>,</w:t>
      </w:r>
      <w:r w:rsidRPr="0065143E">
        <w:rPr>
          <w:rStyle w:val="apple-converted-space"/>
          <w:rFonts w:ascii="Arial" w:hAnsi="Arial" w:cs="Arial"/>
          <w:color w:val="000000" w:themeColor="text1"/>
          <w:shd w:val="clear" w:color="auto" w:fill="FFFFFF"/>
        </w:rPr>
        <w:t> </w:t>
      </w:r>
      <w:r w:rsidRPr="0065143E">
        <w:rPr>
          <w:rFonts w:ascii="Arial" w:hAnsi="Arial" w:cs="Arial"/>
          <w:i/>
          <w:iCs/>
          <w:color w:val="000000" w:themeColor="text1"/>
        </w:rPr>
        <w:t>20</w:t>
      </w:r>
      <w:r w:rsidRPr="0065143E">
        <w:rPr>
          <w:rFonts w:ascii="Arial" w:hAnsi="Arial" w:cs="Arial"/>
          <w:color w:val="000000" w:themeColor="text1"/>
          <w:shd w:val="clear" w:color="auto" w:fill="FFFFFF"/>
        </w:rPr>
        <w:t>(1), 794.</w:t>
      </w:r>
    </w:p>
    <w:p w14:paraId="40D1FC64" w14:textId="4F3CCAD8" w:rsidR="00F86622" w:rsidRPr="0065143E" w:rsidRDefault="00F86622" w:rsidP="00863866">
      <w:pPr>
        <w:spacing w:line="480" w:lineRule="auto"/>
        <w:ind w:left="567" w:hanging="567"/>
        <w:jc w:val="both"/>
        <w:rPr>
          <w:rFonts w:ascii="Arial" w:hAnsi="Arial" w:cs="Arial"/>
          <w:color w:val="000000" w:themeColor="text1"/>
          <w:shd w:val="clear" w:color="auto" w:fill="FFFFFF"/>
        </w:rPr>
      </w:pPr>
      <w:r w:rsidRPr="0065143E">
        <w:rPr>
          <w:rFonts w:ascii="Arial" w:hAnsi="Arial" w:cs="Arial"/>
          <w:color w:val="000000" w:themeColor="text1"/>
          <w:shd w:val="clear" w:color="auto" w:fill="FFFFFF"/>
        </w:rPr>
        <w:t>Chua, N., Serpell, L., Burnett</w:t>
      </w:r>
      <w:r w:rsidRPr="0065143E">
        <w:rPr>
          <w:rFonts w:ascii="Cambria Math" w:hAnsi="Cambria Math" w:cs="Cambria Math"/>
          <w:color w:val="000000" w:themeColor="text1"/>
          <w:shd w:val="clear" w:color="auto" w:fill="FFFFFF"/>
        </w:rPr>
        <w:t>‐</w:t>
      </w:r>
      <w:r w:rsidRPr="0065143E">
        <w:rPr>
          <w:rFonts w:ascii="Arial" w:hAnsi="Arial" w:cs="Arial"/>
          <w:color w:val="000000" w:themeColor="text1"/>
          <w:shd w:val="clear" w:color="auto" w:fill="FFFFFF"/>
        </w:rPr>
        <w:t>Stuart, S., &amp; Pugh, M. (2022). Interviewing anorexia: How do individuals given a diagnosis of anorexia nervosa experience Voice Dialogue with their eating disorder voice? A qualitative analysis.</w:t>
      </w:r>
      <w:r w:rsidRPr="0065143E">
        <w:rPr>
          <w:rStyle w:val="apple-converted-space"/>
          <w:rFonts w:ascii="Arial" w:hAnsi="Arial" w:cs="Arial"/>
          <w:color w:val="000000" w:themeColor="text1"/>
          <w:shd w:val="clear" w:color="auto" w:fill="FFFFFF"/>
        </w:rPr>
        <w:t> </w:t>
      </w:r>
      <w:r w:rsidRPr="0065143E">
        <w:rPr>
          <w:rFonts w:ascii="Arial" w:hAnsi="Arial" w:cs="Arial"/>
          <w:i/>
          <w:iCs/>
          <w:color w:val="000000" w:themeColor="text1"/>
        </w:rPr>
        <w:t>Clinical psychology &amp; psychotherapy</w:t>
      </w:r>
      <w:r w:rsidRPr="0065143E">
        <w:rPr>
          <w:rFonts w:ascii="Arial" w:hAnsi="Arial" w:cs="Arial"/>
          <w:color w:val="000000" w:themeColor="text1"/>
          <w:shd w:val="clear" w:color="auto" w:fill="FFFFFF"/>
        </w:rPr>
        <w:t>,</w:t>
      </w:r>
      <w:r w:rsidRPr="0065143E">
        <w:rPr>
          <w:rStyle w:val="apple-converted-space"/>
          <w:rFonts w:ascii="Arial" w:hAnsi="Arial" w:cs="Arial"/>
          <w:color w:val="000000" w:themeColor="text1"/>
          <w:shd w:val="clear" w:color="auto" w:fill="FFFFFF"/>
        </w:rPr>
        <w:t> </w:t>
      </w:r>
      <w:r w:rsidRPr="0065143E">
        <w:rPr>
          <w:rFonts w:ascii="Arial" w:hAnsi="Arial" w:cs="Arial"/>
          <w:i/>
          <w:iCs/>
          <w:color w:val="000000" w:themeColor="text1"/>
        </w:rPr>
        <w:t>29</w:t>
      </w:r>
      <w:r w:rsidRPr="0065143E">
        <w:rPr>
          <w:rFonts w:ascii="Arial" w:hAnsi="Arial" w:cs="Arial"/>
          <w:color w:val="000000" w:themeColor="text1"/>
          <w:shd w:val="clear" w:color="auto" w:fill="FFFFFF"/>
        </w:rPr>
        <w:t>(2), 600-610.</w:t>
      </w:r>
    </w:p>
    <w:p w14:paraId="6A82A9F5" w14:textId="6C52BF78" w:rsidR="00B31A49" w:rsidRPr="0065143E" w:rsidRDefault="00B31A49" w:rsidP="00863866">
      <w:pPr>
        <w:spacing w:line="480" w:lineRule="auto"/>
        <w:ind w:left="567" w:hanging="567"/>
        <w:jc w:val="both"/>
        <w:rPr>
          <w:rFonts w:ascii="Arial" w:hAnsi="Arial" w:cs="Arial"/>
          <w:color w:val="000000" w:themeColor="text1"/>
          <w:shd w:val="clear" w:color="auto" w:fill="FFFFFF"/>
        </w:rPr>
      </w:pPr>
      <w:r w:rsidRPr="0065143E">
        <w:rPr>
          <w:rFonts w:ascii="Arial" w:hAnsi="Arial" w:cs="Arial"/>
          <w:color w:val="000000" w:themeColor="text1"/>
          <w:shd w:val="clear" w:color="auto" w:fill="FFFFFF"/>
        </w:rPr>
        <w:t>Chesney, E., Goodwin, G. M., &amp; Fazel, S. (2014). Risks of all-cause and suicide mortality in patients with anorexia nervosa and other eating disorders.</w:t>
      </w:r>
      <w:r w:rsidRPr="0065143E">
        <w:rPr>
          <w:rStyle w:val="apple-converted-space"/>
          <w:rFonts w:ascii="Arial" w:eastAsiaTheme="majorEastAsia" w:hAnsi="Arial" w:cs="Arial"/>
          <w:color w:val="000000" w:themeColor="text1"/>
          <w:shd w:val="clear" w:color="auto" w:fill="FFFFFF"/>
        </w:rPr>
        <w:t> </w:t>
      </w:r>
      <w:r w:rsidRPr="0065143E">
        <w:rPr>
          <w:rFonts w:ascii="Arial" w:hAnsi="Arial" w:cs="Arial"/>
          <w:i/>
          <w:iCs/>
          <w:color w:val="000000" w:themeColor="text1"/>
        </w:rPr>
        <w:t>Archives of General Psychiatry</w:t>
      </w:r>
      <w:r w:rsidRPr="0065143E">
        <w:rPr>
          <w:rFonts w:ascii="Arial" w:hAnsi="Arial" w:cs="Arial"/>
          <w:color w:val="000000" w:themeColor="text1"/>
          <w:shd w:val="clear" w:color="auto" w:fill="FFFFFF"/>
        </w:rPr>
        <w:t>,</w:t>
      </w:r>
      <w:r w:rsidRPr="0065143E">
        <w:rPr>
          <w:rStyle w:val="apple-converted-space"/>
          <w:rFonts w:ascii="Arial" w:eastAsiaTheme="majorEastAsia" w:hAnsi="Arial" w:cs="Arial"/>
          <w:color w:val="000000" w:themeColor="text1"/>
          <w:shd w:val="clear" w:color="auto" w:fill="FFFFFF"/>
        </w:rPr>
        <w:t> </w:t>
      </w:r>
      <w:r w:rsidRPr="0065143E">
        <w:rPr>
          <w:rFonts w:ascii="Arial" w:hAnsi="Arial" w:cs="Arial"/>
          <w:i/>
          <w:iCs/>
          <w:color w:val="000000" w:themeColor="text1"/>
        </w:rPr>
        <w:t>68</w:t>
      </w:r>
      <w:r w:rsidRPr="0065143E">
        <w:rPr>
          <w:rFonts w:ascii="Arial" w:hAnsi="Arial" w:cs="Arial"/>
          <w:color w:val="000000" w:themeColor="text1"/>
          <w:shd w:val="clear" w:color="auto" w:fill="FFFFFF"/>
        </w:rPr>
        <w:t>(7), 724-731</w:t>
      </w:r>
    </w:p>
    <w:p w14:paraId="5D4D1E0D" w14:textId="77777777" w:rsidR="00863866" w:rsidRPr="0065143E" w:rsidRDefault="00863866" w:rsidP="00863866">
      <w:pPr>
        <w:spacing w:line="480" w:lineRule="auto"/>
        <w:ind w:left="567" w:hanging="567"/>
        <w:jc w:val="both"/>
        <w:rPr>
          <w:rFonts w:ascii="Arial" w:hAnsi="Arial" w:cs="Arial"/>
          <w:color w:val="000000" w:themeColor="text1"/>
          <w:shd w:val="clear" w:color="auto" w:fill="FFFFFF"/>
        </w:rPr>
      </w:pPr>
      <w:r w:rsidRPr="0065143E">
        <w:rPr>
          <w:rFonts w:ascii="Arial" w:hAnsi="Arial" w:cs="Arial"/>
          <w:color w:val="000000" w:themeColor="text1"/>
          <w:shd w:val="clear" w:color="auto" w:fill="FFFFFF"/>
        </w:rPr>
        <w:t>Croce, S. R., Malcolm, A. C., Ralph-Nearman, C., &amp; Phillipou, A. (2024). The role of identity in anorexia nervosa: a narrative review.</w:t>
      </w:r>
      <w:r w:rsidRPr="0065143E">
        <w:rPr>
          <w:rStyle w:val="apple-converted-space"/>
          <w:rFonts w:ascii="Arial" w:hAnsi="Arial" w:cs="Arial"/>
          <w:color w:val="000000" w:themeColor="text1"/>
          <w:shd w:val="clear" w:color="auto" w:fill="FFFFFF"/>
        </w:rPr>
        <w:t> </w:t>
      </w:r>
      <w:r w:rsidRPr="0065143E">
        <w:rPr>
          <w:rFonts w:ascii="Arial" w:hAnsi="Arial" w:cs="Arial"/>
          <w:i/>
          <w:iCs/>
          <w:color w:val="000000" w:themeColor="text1"/>
        </w:rPr>
        <w:t>New Ideas in Psychology</w:t>
      </w:r>
      <w:r w:rsidRPr="0065143E">
        <w:rPr>
          <w:rFonts w:ascii="Arial" w:hAnsi="Arial" w:cs="Arial"/>
          <w:color w:val="000000" w:themeColor="text1"/>
          <w:shd w:val="clear" w:color="auto" w:fill="FFFFFF"/>
        </w:rPr>
        <w:t>,</w:t>
      </w:r>
      <w:r w:rsidRPr="0065143E">
        <w:rPr>
          <w:rStyle w:val="apple-converted-space"/>
          <w:rFonts w:ascii="Arial" w:hAnsi="Arial" w:cs="Arial"/>
          <w:color w:val="000000" w:themeColor="text1"/>
          <w:shd w:val="clear" w:color="auto" w:fill="FFFFFF"/>
        </w:rPr>
        <w:t> </w:t>
      </w:r>
      <w:r w:rsidRPr="0065143E">
        <w:rPr>
          <w:rFonts w:ascii="Arial" w:hAnsi="Arial" w:cs="Arial"/>
          <w:i/>
          <w:iCs/>
          <w:color w:val="000000" w:themeColor="text1"/>
        </w:rPr>
        <w:t>72</w:t>
      </w:r>
      <w:r w:rsidRPr="0065143E">
        <w:rPr>
          <w:rFonts w:ascii="Arial" w:hAnsi="Arial" w:cs="Arial"/>
          <w:color w:val="000000" w:themeColor="text1"/>
          <w:shd w:val="clear" w:color="auto" w:fill="FFFFFF"/>
        </w:rPr>
        <w:t>, 101060.</w:t>
      </w:r>
    </w:p>
    <w:p w14:paraId="3B0FD8B8" w14:textId="01FB8872" w:rsidR="009B234F" w:rsidRPr="0065143E" w:rsidRDefault="00863866" w:rsidP="009B234F">
      <w:pPr>
        <w:pStyle w:val="p1"/>
        <w:spacing w:line="480" w:lineRule="auto"/>
        <w:ind w:left="567" w:hanging="567"/>
        <w:jc w:val="both"/>
        <w:rPr>
          <w:rStyle w:val="s1"/>
          <w:rFonts w:ascii="Arial" w:eastAsiaTheme="majorEastAsia" w:hAnsi="Arial" w:cs="Arial"/>
          <w:color w:val="000000" w:themeColor="text1"/>
          <w:sz w:val="24"/>
          <w:szCs w:val="24"/>
        </w:rPr>
      </w:pPr>
      <w:r w:rsidRPr="0065143E">
        <w:rPr>
          <w:rStyle w:val="s1"/>
          <w:rFonts w:ascii="Arial" w:eastAsiaTheme="majorEastAsia" w:hAnsi="Arial" w:cs="Arial"/>
          <w:color w:val="000000" w:themeColor="text1"/>
          <w:sz w:val="24"/>
          <w:szCs w:val="24"/>
        </w:rPr>
        <w:t xml:space="preserve">Eating Disorder Hope. (n.d.). Anorexia nervosa death rate: Statistics and facts. </w:t>
      </w:r>
      <w:r w:rsidR="009B234F" w:rsidRPr="0065143E">
        <w:rPr>
          <w:rStyle w:val="s1"/>
          <w:rFonts w:ascii="Arial" w:eastAsiaTheme="majorEastAsia" w:hAnsi="Arial" w:cs="Arial"/>
          <w:color w:val="000000" w:themeColor="text1"/>
          <w:sz w:val="24"/>
          <w:szCs w:val="24"/>
        </w:rPr>
        <w:t>https://www.eatingdisorderhope.com/information/anorexia/anorexia-death-rate</w:t>
      </w:r>
      <w:r w:rsidRPr="0065143E">
        <w:rPr>
          <w:rStyle w:val="s1"/>
          <w:rFonts w:ascii="Arial" w:eastAsiaTheme="majorEastAsia" w:hAnsi="Arial" w:cs="Arial"/>
          <w:color w:val="000000" w:themeColor="text1"/>
          <w:sz w:val="24"/>
          <w:szCs w:val="24"/>
        </w:rPr>
        <w:t>.</w:t>
      </w:r>
    </w:p>
    <w:p w14:paraId="43388B0F" w14:textId="77777777" w:rsidR="009B234F" w:rsidRPr="0065143E" w:rsidRDefault="009B234F" w:rsidP="009B234F">
      <w:pPr>
        <w:pStyle w:val="p1"/>
        <w:spacing w:line="480" w:lineRule="auto"/>
        <w:ind w:left="567" w:hanging="567"/>
        <w:jc w:val="both"/>
        <w:rPr>
          <w:rFonts w:ascii="Arial" w:eastAsiaTheme="majorEastAsia" w:hAnsi="Arial" w:cs="Arial"/>
          <w:color w:val="000000" w:themeColor="text1"/>
          <w:spacing w:val="2"/>
          <w:sz w:val="24"/>
          <w:szCs w:val="24"/>
        </w:rPr>
      </w:pPr>
      <w:r w:rsidRPr="0065143E">
        <w:rPr>
          <w:rFonts w:ascii="Arial" w:hAnsi="Arial" w:cs="Arial"/>
          <w:color w:val="000000" w:themeColor="text1"/>
          <w:sz w:val="24"/>
          <w:szCs w:val="24"/>
          <w:shd w:val="clear" w:color="auto" w:fill="FFFFFF"/>
        </w:rPr>
        <w:t>Fennell, M. J. (1997). Low self-esteem: A cognitive perspective.</w:t>
      </w:r>
      <w:r w:rsidRPr="0065143E">
        <w:rPr>
          <w:rStyle w:val="apple-converted-space"/>
          <w:rFonts w:ascii="Arial" w:hAnsi="Arial" w:cs="Arial"/>
          <w:color w:val="000000" w:themeColor="text1"/>
          <w:sz w:val="24"/>
          <w:szCs w:val="24"/>
          <w:shd w:val="clear" w:color="auto" w:fill="FFFFFF"/>
        </w:rPr>
        <w:t> </w:t>
      </w:r>
      <w:r w:rsidRPr="0065143E">
        <w:rPr>
          <w:rFonts w:ascii="Arial" w:hAnsi="Arial" w:cs="Arial"/>
          <w:i/>
          <w:iCs/>
          <w:color w:val="000000" w:themeColor="text1"/>
          <w:sz w:val="24"/>
          <w:szCs w:val="24"/>
        </w:rPr>
        <w:t>Behavioural and Cognitive Psychotherapy</w:t>
      </w:r>
      <w:r w:rsidRPr="0065143E">
        <w:rPr>
          <w:rFonts w:ascii="Arial" w:hAnsi="Arial" w:cs="Arial"/>
          <w:color w:val="000000" w:themeColor="text1"/>
          <w:sz w:val="24"/>
          <w:szCs w:val="24"/>
          <w:shd w:val="clear" w:color="auto" w:fill="FFFFFF"/>
        </w:rPr>
        <w:t>,</w:t>
      </w:r>
      <w:r w:rsidRPr="0065143E">
        <w:rPr>
          <w:rStyle w:val="apple-converted-space"/>
          <w:rFonts w:ascii="Arial" w:hAnsi="Arial" w:cs="Arial"/>
          <w:color w:val="000000" w:themeColor="text1"/>
          <w:sz w:val="24"/>
          <w:szCs w:val="24"/>
          <w:shd w:val="clear" w:color="auto" w:fill="FFFFFF"/>
        </w:rPr>
        <w:t> </w:t>
      </w:r>
      <w:r w:rsidRPr="0065143E">
        <w:rPr>
          <w:rFonts w:ascii="Arial" w:hAnsi="Arial" w:cs="Arial"/>
          <w:i/>
          <w:iCs/>
          <w:color w:val="000000" w:themeColor="text1"/>
          <w:sz w:val="24"/>
          <w:szCs w:val="24"/>
        </w:rPr>
        <w:t>25</w:t>
      </w:r>
      <w:r w:rsidRPr="0065143E">
        <w:rPr>
          <w:rFonts w:ascii="Arial" w:hAnsi="Arial" w:cs="Arial"/>
          <w:color w:val="000000" w:themeColor="text1"/>
          <w:sz w:val="24"/>
          <w:szCs w:val="24"/>
          <w:shd w:val="clear" w:color="auto" w:fill="FFFFFF"/>
        </w:rPr>
        <w:t>(1), 1-26.</w:t>
      </w:r>
    </w:p>
    <w:p w14:paraId="2D278383" w14:textId="77777777" w:rsidR="00863866" w:rsidRPr="0065143E" w:rsidRDefault="00863866" w:rsidP="00863866">
      <w:pPr>
        <w:spacing w:line="480" w:lineRule="auto"/>
        <w:ind w:left="567" w:hanging="567"/>
        <w:jc w:val="both"/>
        <w:rPr>
          <w:rFonts w:ascii="Arial" w:hAnsi="Arial" w:cs="Arial"/>
          <w:color w:val="000000" w:themeColor="text1"/>
          <w:shd w:val="clear" w:color="auto" w:fill="FFFFFF"/>
        </w:rPr>
      </w:pPr>
      <w:r w:rsidRPr="0065143E">
        <w:rPr>
          <w:rFonts w:ascii="Arial" w:hAnsi="Arial" w:cs="Arial"/>
          <w:color w:val="000000" w:themeColor="text1"/>
          <w:shd w:val="clear" w:color="auto" w:fill="FFFFFF"/>
        </w:rPr>
        <w:t>Gilbert, P., &amp; Andrews, B. (1998). Shame.</w:t>
      </w:r>
      <w:r w:rsidRPr="0065143E">
        <w:rPr>
          <w:rStyle w:val="apple-converted-space"/>
          <w:rFonts w:ascii="Arial" w:hAnsi="Arial" w:cs="Arial"/>
          <w:color w:val="000000" w:themeColor="text1"/>
          <w:shd w:val="clear" w:color="auto" w:fill="FFFFFF"/>
        </w:rPr>
        <w:t> </w:t>
      </w:r>
      <w:r w:rsidRPr="0065143E">
        <w:rPr>
          <w:rFonts w:ascii="Arial" w:hAnsi="Arial" w:cs="Arial"/>
          <w:i/>
          <w:iCs/>
          <w:color w:val="000000" w:themeColor="text1"/>
        </w:rPr>
        <w:t>Shame: Interpersonal behavior, psychopathology, and culture</w:t>
      </w:r>
      <w:r w:rsidRPr="0065143E">
        <w:rPr>
          <w:rFonts w:ascii="Arial" w:hAnsi="Arial" w:cs="Arial"/>
          <w:color w:val="000000" w:themeColor="text1"/>
          <w:shd w:val="clear" w:color="auto" w:fill="FFFFFF"/>
        </w:rPr>
        <w:t>, 3-38.</w:t>
      </w:r>
    </w:p>
    <w:p w14:paraId="4FDD0260" w14:textId="109CEFF4" w:rsidR="0093269C" w:rsidRPr="0065143E" w:rsidRDefault="0093269C" w:rsidP="00863866">
      <w:pPr>
        <w:spacing w:line="480" w:lineRule="auto"/>
        <w:ind w:left="567" w:hanging="567"/>
        <w:jc w:val="both"/>
        <w:rPr>
          <w:rFonts w:ascii="Arial" w:hAnsi="Arial" w:cs="Arial"/>
          <w:color w:val="000000" w:themeColor="text1"/>
        </w:rPr>
      </w:pPr>
      <w:r w:rsidRPr="0065143E">
        <w:rPr>
          <w:rFonts w:ascii="Arial" w:hAnsi="Arial" w:cs="Arial"/>
          <w:color w:val="000000" w:themeColor="text1"/>
        </w:rPr>
        <w:t xml:space="preserve">Giorgi, A. (2005). The phenomenological movement and research in the human sciences. </w:t>
      </w:r>
      <w:r w:rsidRPr="0065143E">
        <w:rPr>
          <w:rFonts w:ascii="Arial" w:hAnsi="Arial" w:cs="Arial"/>
          <w:i/>
          <w:iCs/>
          <w:color w:val="000000" w:themeColor="text1"/>
        </w:rPr>
        <w:t>Nursing science quarterly</w:t>
      </w:r>
      <w:r w:rsidRPr="0065143E">
        <w:rPr>
          <w:rFonts w:ascii="Arial" w:hAnsi="Arial" w:cs="Arial"/>
          <w:color w:val="000000" w:themeColor="text1"/>
        </w:rPr>
        <w:t xml:space="preserve">, </w:t>
      </w:r>
      <w:r w:rsidRPr="0065143E">
        <w:rPr>
          <w:rFonts w:ascii="Arial" w:hAnsi="Arial" w:cs="Arial"/>
          <w:i/>
          <w:iCs/>
          <w:color w:val="000000" w:themeColor="text1"/>
        </w:rPr>
        <w:t>18</w:t>
      </w:r>
      <w:r w:rsidRPr="0065143E">
        <w:rPr>
          <w:rFonts w:ascii="Arial" w:hAnsi="Arial" w:cs="Arial"/>
          <w:color w:val="000000" w:themeColor="text1"/>
        </w:rPr>
        <w:t>(1), 75-82.</w:t>
      </w:r>
    </w:p>
    <w:p w14:paraId="148E8E48" w14:textId="506FF9C2" w:rsidR="00863866" w:rsidRPr="0065143E" w:rsidRDefault="00863866" w:rsidP="001F048A">
      <w:pPr>
        <w:spacing w:line="480" w:lineRule="auto"/>
        <w:ind w:left="567" w:hanging="567"/>
        <w:jc w:val="both"/>
        <w:rPr>
          <w:rFonts w:ascii="Arial" w:hAnsi="Arial" w:cs="Arial"/>
          <w:color w:val="000000" w:themeColor="text1"/>
          <w:shd w:val="clear" w:color="auto" w:fill="FFFFFF"/>
        </w:rPr>
      </w:pPr>
      <w:r w:rsidRPr="0065143E">
        <w:rPr>
          <w:rFonts w:ascii="Arial" w:hAnsi="Arial" w:cs="Arial"/>
          <w:color w:val="000000" w:themeColor="text1"/>
          <w:shd w:val="clear" w:color="auto" w:fill="FFFFFF"/>
        </w:rPr>
        <w:t>Goldstein, A., Hugeri, O., Lavan, O., Rotenberg, A., &amp; Fennig, S. (2025). Adolescent Anorexia Nervosa: Disentangling Inpatient Therapeutic Interventions.</w:t>
      </w:r>
      <w:r w:rsidRPr="0065143E">
        <w:rPr>
          <w:rStyle w:val="apple-converted-space"/>
          <w:rFonts w:ascii="Arial" w:hAnsi="Arial" w:cs="Arial"/>
          <w:color w:val="000000" w:themeColor="text1"/>
          <w:shd w:val="clear" w:color="auto" w:fill="FFFFFF"/>
        </w:rPr>
        <w:t> </w:t>
      </w:r>
      <w:r w:rsidRPr="0065143E">
        <w:rPr>
          <w:rFonts w:ascii="Arial" w:hAnsi="Arial" w:cs="Arial"/>
          <w:i/>
          <w:iCs/>
          <w:color w:val="000000" w:themeColor="text1"/>
        </w:rPr>
        <w:t>European Eating Disorders Review</w:t>
      </w:r>
      <w:r w:rsidRPr="0065143E">
        <w:rPr>
          <w:rFonts w:ascii="Arial" w:hAnsi="Arial" w:cs="Arial"/>
          <w:color w:val="000000" w:themeColor="text1"/>
          <w:shd w:val="clear" w:color="auto" w:fill="FFFFFF"/>
        </w:rPr>
        <w:t>.</w:t>
      </w:r>
    </w:p>
    <w:p w14:paraId="1F2DCA95" w14:textId="128A3054" w:rsidR="00ED4856" w:rsidRPr="0065143E" w:rsidRDefault="00ED4856" w:rsidP="00863866">
      <w:pPr>
        <w:spacing w:line="480" w:lineRule="auto"/>
        <w:ind w:left="567" w:hanging="567"/>
        <w:rPr>
          <w:rFonts w:ascii="Arial" w:hAnsi="Arial" w:cs="Arial"/>
          <w:color w:val="000000" w:themeColor="text1"/>
        </w:rPr>
      </w:pPr>
      <w:r w:rsidRPr="0065143E">
        <w:rPr>
          <w:rFonts w:ascii="Arial" w:hAnsi="Arial" w:cs="Arial"/>
          <w:color w:val="000000" w:themeColor="text1"/>
        </w:rPr>
        <w:lastRenderedPageBreak/>
        <w:t>Grant, A. (2014). Troubling ‘lived experience’: A post</w:t>
      </w:r>
      <w:r w:rsidRPr="0065143E">
        <w:rPr>
          <w:rFonts w:ascii="Cambria Math" w:hAnsi="Cambria Math" w:cs="Cambria Math"/>
          <w:color w:val="000000" w:themeColor="text1"/>
        </w:rPr>
        <w:t>‐</w:t>
      </w:r>
      <w:r w:rsidRPr="0065143E">
        <w:rPr>
          <w:rFonts w:ascii="Arial" w:hAnsi="Arial" w:cs="Arial"/>
          <w:color w:val="000000" w:themeColor="text1"/>
        </w:rPr>
        <w:t xml:space="preserve">structural critique of mental health nursing qualitative research assumptions. </w:t>
      </w:r>
      <w:r w:rsidRPr="0065143E">
        <w:rPr>
          <w:rFonts w:ascii="Arial" w:hAnsi="Arial" w:cs="Arial"/>
          <w:i/>
          <w:iCs/>
          <w:color w:val="000000" w:themeColor="text1"/>
        </w:rPr>
        <w:t>Journal of Psychiatric and Mental Health Nursing</w:t>
      </w:r>
      <w:r w:rsidRPr="0065143E">
        <w:rPr>
          <w:rFonts w:ascii="Arial" w:hAnsi="Arial" w:cs="Arial"/>
          <w:color w:val="000000" w:themeColor="text1"/>
        </w:rPr>
        <w:t xml:space="preserve">, </w:t>
      </w:r>
      <w:r w:rsidRPr="0065143E">
        <w:rPr>
          <w:rFonts w:ascii="Arial" w:hAnsi="Arial" w:cs="Arial"/>
          <w:i/>
          <w:iCs/>
          <w:color w:val="000000" w:themeColor="text1"/>
        </w:rPr>
        <w:t>21</w:t>
      </w:r>
      <w:r w:rsidRPr="0065143E">
        <w:rPr>
          <w:rFonts w:ascii="Arial" w:hAnsi="Arial" w:cs="Arial"/>
          <w:color w:val="000000" w:themeColor="text1"/>
        </w:rPr>
        <w:t>(6), 544-549.</w:t>
      </w:r>
    </w:p>
    <w:p w14:paraId="1C48229E" w14:textId="77777777" w:rsidR="00863866" w:rsidRPr="0065143E" w:rsidRDefault="00863866" w:rsidP="00863866">
      <w:pPr>
        <w:spacing w:after="180" w:line="480" w:lineRule="auto"/>
        <w:ind w:left="567" w:hanging="567"/>
        <w:rPr>
          <w:rFonts w:ascii="Arial" w:hAnsi="Arial" w:cs="Arial"/>
          <w:color w:val="000000" w:themeColor="text1"/>
          <w:spacing w:val="2"/>
        </w:rPr>
      </w:pPr>
      <w:r w:rsidRPr="0065143E">
        <w:rPr>
          <w:rFonts w:ascii="Arial" w:hAnsi="Arial" w:cs="Arial"/>
          <w:color w:val="000000" w:themeColor="text1"/>
          <w:spacing w:val="2"/>
        </w:rPr>
        <w:t>Hefferon, K., &amp; Gil-Rodriguez, E. (2011, October 8). Methods: Interpretative phenomenological analysis. The Psychologist. British Psychological Society. https://www.bps.org.uk/psychologist/methods-interpretative-phenomenological-analysis</w:t>
      </w:r>
    </w:p>
    <w:p w14:paraId="0DF5634B" w14:textId="77777777" w:rsidR="006E24BE" w:rsidRPr="0065143E" w:rsidRDefault="00074906" w:rsidP="00863866">
      <w:pPr>
        <w:spacing w:after="160" w:line="480" w:lineRule="auto"/>
        <w:ind w:left="567" w:hanging="567"/>
        <w:jc w:val="both"/>
        <w:rPr>
          <w:rFonts w:ascii="Arial" w:hAnsi="Arial" w:cs="Arial"/>
          <w:color w:val="000000" w:themeColor="text1"/>
        </w:rPr>
      </w:pPr>
      <w:r w:rsidRPr="0065143E">
        <w:rPr>
          <w:rFonts w:ascii="Arial" w:hAnsi="Arial" w:cs="Arial"/>
          <w:color w:val="000000" w:themeColor="text1"/>
        </w:rPr>
        <w:t>Hennink, M., Bailey, A., &amp; Hutter, I. (2020). Qualitative research methods. Sage Publications, London, UK (2011), ISBN: 978-4129-2225-8.</w:t>
      </w:r>
    </w:p>
    <w:p w14:paraId="77AABCFD" w14:textId="452C6CE4" w:rsidR="00790FB8" w:rsidRPr="0065143E" w:rsidRDefault="00790FB8" w:rsidP="00863866">
      <w:pPr>
        <w:spacing w:line="480" w:lineRule="auto"/>
        <w:ind w:left="567" w:hanging="567"/>
        <w:rPr>
          <w:rFonts w:ascii="Arial" w:hAnsi="Arial" w:cs="Arial"/>
          <w:color w:val="000000" w:themeColor="text1"/>
          <w:shd w:val="clear" w:color="auto" w:fill="FFFFFF"/>
        </w:rPr>
      </w:pPr>
      <w:r w:rsidRPr="0065143E">
        <w:rPr>
          <w:rFonts w:ascii="Arial" w:hAnsi="Arial" w:cs="Arial"/>
          <w:color w:val="000000" w:themeColor="text1"/>
          <w:shd w:val="clear" w:color="auto" w:fill="FFFFFF"/>
        </w:rPr>
        <w:t>Ho, K. H., Chiang, V. C., &amp; Leung, D. (2017). Hermeneutic phenomenological analysis: The ‘possibility ’beyond ‘actuality’ in thematic analysis.</w:t>
      </w:r>
      <w:r w:rsidRPr="0065143E">
        <w:rPr>
          <w:rStyle w:val="apple-converted-space"/>
          <w:rFonts w:ascii="Arial" w:hAnsi="Arial" w:cs="Arial"/>
          <w:color w:val="000000" w:themeColor="text1"/>
          <w:shd w:val="clear" w:color="auto" w:fill="FFFFFF"/>
        </w:rPr>
        <w:t> </w:t>
      </w:r>
      <w:r w:rsidRPr="0065143E">
        <w:rPr>
          <w:rFonts w:ascii="Arial" w:hAnsi="Arial" w:cs="Arial"/>
          <w:i/>
          <w:iCs/>
          <w:color w:val="000000" w:themeColor="text1"/>
        </w:rPr>
        <w:t>Journal of advanced nursing</w:t>
      </w:r>
      <w:r w:rsidRPr="0065143E">
        <w:rPr>
          <w:rFonts w:ascii="Arial" w:hAnsi="Arial" w:cs="Arial"/>
          <w:color w:val="000000" w:themeColor="text1"/>
          <w:shd w:val="clear" w:color="auto" w:fill="FFFFFF"/>
        </w:rPr>
        <w:t>,</w:t>
      </w:r>
      <w:r w:rsidRPr="0065143E">
        <w:rPr>
          <w:rStyle w:val="apple-converted-space"/>
          <w:rFonts w:ascii="Arial" w:hAnsi="Arial" w:cs="Arial"/>
          <w:color w:val="000000" w:themeColor="text1"/>
          <w:shd w:val="clear" w:color="auto" w:fill="FFFFFF"/>
        </w:rPr>
        <w:t> </w:t>
      </w:r>
      <w:r w:rsidRPr="0065143E">
        <w:rPr>
          <w:rFonts w:ascii="Arial" w:hAnsi="Arial" w:cs="Arial"/>
          <w:i/>
          <w:iCs/>
          <w:color w:val="000000" w:themeColor="text1"/>
        </w:rPr>
        <w:t>73</w:t>
      </w:r>
      <w:r w:rsidRPr="0065143E">
        <w:rPr>
          <w:rFonts w:ascii="Arial" w:hAnsi="Arial" w:cs="Arial"/>
          <w:color w:val="000000" w:themeColor="text1"/>
          <w:shd w:val="clear" w:color="auto" w:fill="FFFFFF"/>
        </w:rPr>
        <w:t>(7), 1757-1766.</w:t>
      </w:r>
    </w:p>
    <w:p w14:paraId="01F963E8" w14:textId="77777777" w:rsidR="00863866" w:rsidRPr="0065143E" w:rsidRDefault="00863866" w:rsidP="00863866">
      <w:pPr>
        <w:spacing w:line="480" w:lineRule="auto"/>
        <w:ind w:left="567" w:hanging="567"/>
        <w:jc w:val="both"/>
        <w:rPr>
          <w:rFonts w:ascii="Arial" w:hAnsi="Arial" w:cs="Arial"/>
          <w:color w:val="000000" w:themeColor="text1"/>
          <w:shd w:val="clear" w:color="auto" w:fill="FFFFFF"/>
        </w:rPr>
      </w:pPr>
      <w:r w:rsidRPr="0065143E">
        <w:rPr>
          <w:rFonts w:ascii="Arial" w:hAnsi="Arial" w:cs="Arial"/>
          <w:color w:val="000000" w:themeColor="text1"/>
          <w:shd w:val="clear" w:color="auto" w:fill="FFFFFF"/>
        </w:rPr>
        <w:t>Kästner, D., Weigel, A., Buchholz, I., Voderholzer, U., Löwe, B., &amp; Gumz, A. (2021). Facilitators and barriers in anorexia nervosa treatment initiation: a qualitative study on the perspectives of patients, carers and professionals.</w:t>
      </w:r>
      <w:r w:rsidRPr="0065143E">
        <w:rPr>
          <w:rStyle w:val="apple-converted-space"/>
          <w:rFonts w:ascii="Arial" w:hAnsi="Arial" w:cs="Arial"/>
          <w:color w:val="000000" w:themeColor="text1"/>
          <w:shd w:val="clear" w:color="auto" w:fill="FFFFFF"/>
        </w:rPr>
        <w:t> </w:t>
      </w:r>
      <w:r w:rsidRPr="0065143E">
        <w:rPr>
          <w:rFonts w:ascii="Arial" w:hAnsi="Arial" w:cs="Arial"/>
          <w:i/>
          <w:iCs/>
          <w:color w:val="000000" w:themeColor="text1"/>
        </w:rPr>
        <w:t>Journal of Eating Disorders</w:t>
      </w:r>
      <w:r w:rsidRPr="0065143E">
        <w:rPr>
          <w:rFonts w:ascii="Arial" w:hAnsi="Arial" w:cs="Arial"/>
          <w:color w:val="000000" w:themeColor="text1"/>
          <w:shd w:val="clear" w:color="auto" w:fill="FFFFFF"/>
        </w:rPr>
        <w:t>,</w:t>
      </w:r>
      <w:r w:rsidRPr="0065143E">
        <w:rPr>
          <w:rStyle w:val="apple-converted-space"/>
          <w:rFonts w:ascii="Arial" w:hAnsi="Arial" w:cs="Arial"/>
          <w:color w:val="000000" w:themeColor="text1"/>
          <w:shd w:val="clear" w:color="auto" w:fill="FFFFFF"/>
        </w:rPr>
        <w:t> </w:t>
      </w:r>
      <w:r w:rsidRPr="0065143E">
        <w:rPr>
          <w:rFonts w:ascii="Arial" w:hAnsi="Arial" w:cs="Arial"/>
          <w:i/>
          <w:iCs/>
          <w:color w:val="000000" w:themeColor="text1"/>
        </w:rPr>
        <w:t>9</w:t>
      </w:r>
      <w:r w:rsidRPr="0065143E">
        <w:rPr>
          <w:rFonts w:ascii="Arial" w:hAnsi="Arial" w:cs="Arial"/>
          <w:color w:val="000000" w:themeColor="text1"/>
          <w:shd w:val="clear" w:color="auto" w:fill="FFFFFF"/>
        </w:rPr>
        <w:t>(1), 28.</w:t>
      </w:r>
    </w:p>
    <w:p w14:paraId="12BB174A" w14:textId="7B302E58" w:rsidR="00790FB8" w:rsidRPr="0065143E" w:rsidRDefault="00790FB8" w:rsidP="00863866">
      <w:pPr>
        <w:spacing w:line="480" w:lineRule="auto"/>
        <w:ind w:left="567" w:hanging="567"/>
        <w:rPr>
          <w:rFonts w:ascii="Arial" w:hAnsi="Arial" w:cs="Arial"/>
          <w:color w:val="000000" w:themeColor="text1"/>
          <w:shd w:val="clear" w:color="auto" w:fill="FFFFFF"/>
        </w:rPr>
      </w:pPr>
      <w:r w:rsidRPr="0065143E">
        <w:rPr>
          <w:rFonts w:ascii="Arial" w:hAnsi="Arial" w:cs="Arial"/>
          <w:color w:val="000000" w:themeColor="text1"/>
          <w:shd w:val="clear" w:color="auto" w:fill="FFFFFF"/>
        </w:rPr>
        <w:t xml:space="preserve">Kitto, S. C., Chesters, J. &amp; Grbich, C. (2008). Quality in qualitative research. </w:t>
      </w:r>
      <w:r w:rsidRPr="0065143E">
        <w:rPr>
          <w:rFonts w:ascii="Arial" w:hAnsi="Arial" w:cs="Arial"/>
          <w:i/>
          <w:iCs/>
          <w:color w:val="000000" w:themeColor="text1"/>
          <w:shd w:val="clear" w:color="auto" w:fill="FFFFFF"/>
        </w:rPr>
        <w:t>The Medical Journal of Australia</w:t>
      </w:r>
      <w:r w:rsidRPr="0065143E">
        <w:rPr>
          <w:rFonts w:ascii="Arial" w:hAnsi="Arial" w:cs="Arial"/>
          <w:color w:val="000000" w:themeColor="text1"/>
          <w:shd w:val="clear" w:color="auto" w:fill="FFFFFF"/>
        </w:rPr>
        <w:t xml:space="preserve">, </w:t>
      </w:r>
      <w:r w:rsidRPr="0065143E">
        <w:rPr>
          <w:rFonts w:ascii="Arial" w:hAnsi="Arial" w:cs="Arial"/>
          <w:i/>
          <w:iCs/>
          <w:color w:val="000000" w:themeColor="text1"/>
          <w:shd w:val="clear" w:color="auto" w:fill="FFFFFF"/>
        </w:rPr>
        <w:t>188</w:t>
      </w:r>
      <w:r w:rsidRPr="0065143E">
        <w:rPr>
          <w:rFonts w:ascii="Arial" w:hAnsi="Arial" w:cs="Arial"/>
          <w:color w:val="000000" w:themeColor="text1"/>
          <w:shd w:val="clear" w:color="auto" w:fill="FFFFFF"/>
        </w:rPr>
        <w:t>(4), 243-246</w:t>
      </w:r>
    </w:p>
    <w:p w14:paraId="7E7FB660" w14:textId="77777777" w:rsidR="00863866" w:rsidRPr="0065143E" w:rsidRDefault="00863866" w:rsidP="00863866">
      <w:pPr>
        <w:spacing w:line="480" w:lineRule="auto"/>
        <w:ind w:left="567" w:hanging="567"/>
        <w:jc w:val="both"/>
        <w:rPr>
          <w:rFonts w:ascii="Arial" w:hAnsi="Arial" w:cs="Arial"/>
          <w:color w:val="000000" w:themeColor="text1"/>
          <w:shd w:val="clear" w:color="auto" w:fill="FFFFFF"/>
        </w:rPr>
      </w:pPr>
      <w:r w:rsidRPr="0065143E">
        <w:rPr>
          <w:rFonts w:ascii="Arial" w:hAnsi="Arial" w:cs="Arial"/>
          <w:color w:val="000000" w:themeColor="text1"/>
          <w:shd w:val="clear" w:color="auto" w:fill="FFFFFF"/>
        </w:rPr>
        <w:t>Lavis, A. (2018). Not eating or tasting other ways to live: A qualitative analysis of ‘living through’ and desiring to maintain anorexia.</w:t>
      </w:r>
      <w:r w:rsidRPr="0065143E">
        <w:rPr>
          <w:rStyle w:val="apple-converted-space"/>
          <w:rFonts w:ascii="Arial" w:hAnsi="Arial" w:cs="Arial"/>
          <w:color w:val="000000" w:themeColor="text1"/>
          <w:shd w:val="clear" w:color="auto" w:fill="FFFFFF"/>
        </w:rPr>
        <w:t> </w:t>
      </w:r>
      <w:r w:rsidRPr="0065143E">
        <w:rPr>
          <w:rFonts w:ascii="Arial" w:hAnsi="Arial" w:cs="Arial"/>
          <w:i/>
          <w:iCs/>
          <w:color w:val="000000" w:themeColor="text1"/>
        </w:rPr>
        <w:t>Transcultural Psychiatry</w:t>
      </w:r>
      <w:r w:rsidRPr="0065143E">
        <w:rPr>
          <w:rFonts w:ascii="Arial" w:hAnsi="Arial" w:cs="Arial"/>
          <w:color w:val="000000" w:themeColor="text1"/>
          <w:shd w:val="clear" w:color="auto" w:fill="FFFFFF"/>
        </w:rPr>
        <w:t>,</w:t>
      </w:r>
      <w:r w:rsidRPr="0065143E">
        <w:rPr>
          <w:rStyle w:val="apple-converted-space"/>
          <w:rFonts w:ascii="Arial" w:hAnsi="Arial" w:cs="Arial"/>
          <w:color w:val="000000" w:themeColor="text1"/>
          <w:shd w:val="clear" w:color="auto" w:fill="FFFFFF"/>
        </w:rPr>
        <w:t> </w:t>
      </w:r>
      <w:r w:rsidRPr="0065143E">
        <w:rPr>
          <w:rFonts w:ascii="Arial" w:hAnsi="Arial" w:cs="Arial"/>
          <w:i/>
          <w:iCs/>
          <w:color w:val="000000" w:themeColor="text1"/>
        </w:rPr>
        <w:t>55</w:t>
      </w:r>
      <w:r w:rsidRPr="0065143E">
        <w:rPr>
          <w:rFonts w:ascii="Arial" w:hAnsi="Arial" w:cs="Arial"/>
          <w:color w:val="000000" w:themeColor="text1"/>
          <w:shd w:val="clear" w:color="auto" w:fill="FFFFFF"/>
        </w:rPr>
        <w:t>(4), 454-474.</w:t>
      </w:r>
    </w:p>
    <w:p w14:paraId="0FA84062" w14:textId="1F72B0CD" w:rsidR="006E24BE" w:rsidRPr="0065143E" w:rsidRDefault="006E24BE" w:rsidP="00863866">
      <w:pPr>
        <w:spacing w:after="160" w:line="480" w:lineRule="auto"/>
        <w:ind w:left="567" w:hanging="567"/>
        <w:jc w:val="both"/>
        <w:rPr>
          <w:rFonts w:ascii="Arial" w:eastAsiaTheme="minorHAnsi" w:hAnsi="Arial" w:cs="Arial"/>
          <w:color w:val="000000" w:themeColor="text1"/>
          <w:lang w:eastAsia="en-US"/>
          <w14:ligatures w14:val="standardContextual"/>
        </w:rPr>
      </w:pPr>
      <w:r w:rsidRPr="0065143E">
        <w:rPr>
          <w:rFonts w:ascii="Arial" w:eastAsiaTheme="minorHAnsi" w:hAnsi="Arial" w:cs="Arial"/>
          <w:color w:val="000000" w:themeColor="text1"/>
          <w:lang w:eastAsia="en-US"/>
          <w14:ligatures w14:val="standardContextual"/>
        </w:rPr>
        <w:t xml:space="preserve">Malterud, K. (2001). Qualitative research: Standards, challenges and guidelines. </w:t>
      </w:r>
      <w:r w:rsidRPr="0065143E">
        <w:rPr>
          <w:rFonts w:ascii="Arial" w:eastAsiaTheme="minorHAnsi" w:hAnsi="Arial" w:cs="Arial"/>
          <w:i/>
          <w:iCs/>
          <w:color w:val="000000" w:themeColor="text1"/>
          <w:lang w:eastAsia="en-US"/>
          <w14:ligatures w14:val="standardContextual"/>
        </w:rPr>
        <w:t>Lancet</w:t>
      </w:r>
      <w:r w:rsidRPr="0065143E">
        <w:rPr>
          <w:rFonts w:ascii="Arial" w:eastAsiaTheme="minorHAnsi" w:hAnsi="Arial" w:cs="Arial"/>
          <w:color w:val="000000" w:themeColor="text1"/>
          <w:lang w:eastAsia="en-US"/>
          <w14:ligatures w14:val="standardContextual"/>
        </w:rPr>
        <w:t xml:space="preserve">, </w:t>
      </w:r>
      <w:r w:rsidRPr="0065143E">
        <w:rPr>
          <w:rFonts w:ascii="Arial" w:eastAsiaTheme="minorHAnsi" w:hAnsi="Arial" w:cs="Arial"/>
          <w:i/>
          <w:iCs/>
          <w:color w:val="000000" w:themeColor="text1"/>
          <w:lang w:eastAsia="en-US"/>
          <w14:ligatures w14:val="standardContextual"/>
        </w:rPr>
        <w:t>358</w:t>
      </w:r>
      <w:r w:rsidRPr="0065143E">
        <w:rPr>
          <w:rFonts w:ascii="Arial" w:eastAsiaTheme="minorHAnsi" w:hAnsi="Arial" w:cs="Arial"/>
          <w:color w:val="000000" w:themeColor="text1"/>
          <w:lang w:eastAsia="en-US"/>
          <w14:ligatures w14:val="standardContextual"/>
        </w:rPr>
        <w:t>(9280), 483–488.</w:t>
      </w:r>
    </w:p>
    <w:p w14:paraId="27B893B5" w14:textId="3D15017F" w:rsidR="00A23081" w:rsidRPr="0065143E" w:rsidRDefault="00A23081" w:rsidP="00863866">
      <w:pPr>
        <w:spacing w:line="480" w:lineRule="auto"/>
        <w:ind w:left="567" w:hanging="567"/>
        <w:rPr>
          <w:rFonts w:ascii="Arial" w:hAnsi="Arial" w:cs="Arial"/>
          <w:color w:val="000000" w:themeColor="text1"/>
          <w:shd w:val="clear" w:color="auto" w:fill="FFFFFF"/>
        </w:rPr>
      </w:pPr>
      <w:r w:rsidRPr="0065143E">
        <w:rPr>
          <w:rFonts w:ascii="Arial" w:hAnsi="Arial" w:cs="Arial"/>
          <w:color w:val="000000" w:themeColor="text1"/>
        </w:rPr>
        <w:lastRenderedPageBreak/>
        <w:t xml:space="preserve">Naeem, M., &amp; Ozuem, W. (2022). Understanding the different types of UGC participants and social context for fashion brands: insights from social media platforms. </w:t>
      </w:r>
      <w:r w:rsidRPr="0065143E">
        <w:rPr>
          <w:rFonts w:ascii="Arial" w:hAnsi="Arial" w:cs="Arial"/>
          <w:i/>
          <w:iCs/>
          <w:color w:val="000000" w:themeColor="text1"/>
        </w:rPr>
        <w:t>Qualitative Market Research: An International Journal</w:t>
      </w:r>
      <w:r w:rsidRPr="0065143E">
        <w:rPr>
          <w:rFonts w:ascii="Arial" w:hAnsi="Arial" w:cs="Arial"/>
          <w:color w:val="000000" w:themeColor="text1"/>
        </w:rPr>
        <w:t xml:space="preserve">, </w:t>
      </w:r>
      <w:r w:rsidRPr="0065143E">
        <w:rPr>
          <w:rFonts w:ascii="Arial" w:hAnsi="Arial" w:cs="Arial"/>
          <w:i/>
          <w:iCs/>
          <w:color w:val="000000" w:themeColor="text1"/>
        </w:rPr>
        <w:t>25</w:t>
      </w:r>
      <w:r w:rsidRPr="0065143E">
        <w:rPr>
          <w:rFonts w:ascii="Arial" w:hAnsi="Arial" w:cs="Arial"/>
          <w:color w:val="000000" w:themeColor="text1"/>
        </w:rPr>
        <w:t>(2), 181-204.</w:t>
      </w:r>
    </w:p>
    <w:p w14:paraId="74FCFE8F" w14:textId="34630CC0" w:rsidR="00163ECC" w:rsidRPr="0065143E" w:rsidRDefault="00163ECC" w:rsidP="00863866">
      <w:pPr>
        <w:spacing w:line="480" w:lineRule="auto"/>
        <w:ind w:left="567" w:hanging="567"/>
        <w:rPr>
          <w:rFonts w:ascii="Arial" w:hAnsi="Arial" w:cs="Arial"/>
          <w:color w:val="000000" w:themeColor="text1"/>
          <w:shd w:val="clear" w:color="auto" w:fill="FFFFFF"/>
        </w:rPr>
      </w:pPr>
      <w:r w:rsidRPr="0065143E">
        <w:rPr>
          <w:rFonts w:ascii="Arial" w:hAnsi="Arial" w:cs="Arial"/>
          <w:color w:val="000000" w:themeColor="text1"/>
          <w:shd w:val="clear" w:color="auto" w:fill="FFFFFF"/>
        </w:rPr>
        <w:t>Naeem, M., Ozuem, W., Howell, K., &amp; Ranfagni, S. (2023). A step-by-step process of thematic analysis to develop a conceptual model in qualitative research.</w:t>
      </w:r>
      <w:r w:rsidRPr="0065143E">
        <w:rPr>
          <w:rStyle w:val="apple-converted-space"/>
          <w:rFonts w:ascii="Arial" w:hAnsi="Arial" w:cs="Arial"/>
          <w:color w:val="000000" w:themeColor="text1"/>
          <w:shd w:val="clear" w:color="auto" w:fill="FFFFFF"/>
        </w:rPr>
        <w:t> </w:t>
      </w:r>
      <w:r w:rsidRPr="0065143E">
        <w:rPr>
          <w:rFonts w:ascii="Arial" w:hAnsi="Arial" w:cs="Arial"/>
          <w:i/>
          <w:iCs/>
          <w:color w:val="000000" w:themeColor="text1"/>
        </w:rPr>
        <w:t>International journal of qualitative methods</w:t>
      </w:r>
      <w:r w:rsidRPr="0065143E">
        <w:rPr>
          <w:rFonts w:ascii="Arial" w:hAnsi="Arial" w:cs="Arial"/>
          <w:color w:val="000000" w:themeColor="text1"/>
          <w:shd w:val="clear" w:color="auto" w:fill="FFFFFF"/>
        </w:rPr>
        <w:t>,</w:t>
      </w:r>
      <w:r w:rsidRPr="0065143E">
        <w:rPr>
          <w:rStyle w:val="apple-converted-space"/>
          <w:rFonts w:ascii="Arial" w:hAnsi="Arial" w:cs="Arial"/>
          <w:color w:val="000000" w:themeColor="text1"/>
          <w:shd w:val="clear" w:color="auto" w:fill="FFFFFF"/>
        </w:rPr>
        <w:t> </w:t>
      </w:r>
      <w:r w:rsidRPr="0065143E">
        <w:rPr>
          <w:rFonts w:ascii="Arial" w:hAnsi="Arial" w:cs="Arial"/>
          <w:i/>
          <w:iCs/>
          <w:color w:val="000000" w:themeColor="text1"/>
        </w:rPr>
        <w:t>22</w:t>
      </w:r>
      <w:r w:rsidRPr="0065143E">
        <w:rPr>
          <w:rFonts w:ascii="Arial" w:hAnsi="Arial" w:cs="Arial"/>
          <w:color w:val="000000" w:themeColor="text1"/>
          <w:shd w:val="clear" w:color="auto" w:fill="FFFFFF"/>
        </w:rPr>
        <w:t>, 16094069231205789.</w:t>
      </w:r>
    </w:p>
    <w:p w14:paraId="5D1BE587" w14:textId="77777777" w:rsidR="009B234F" w:rsidRPr="0065143E" w:rsidRDefault="009B234F" w:rsidP="009B234F">
      <w:pPr>
        <w:spacing w:line="480" w:lineRule="auto"/>
        <w:ind w:left="567" w:hanging="567"/>
        <w:jc w:val="both"/>
        <w:rPr>
          <w:rFonts w:ascii="Arial" w:hAnsi="Arial" w:cs="Arial"/>
          <w:color w:val="000000" w:themeColor="text1"/>
          <w:shd w:val="clear" w:color="auto" w:fill="FFFFFF"/>
        </w:rPr>
      </w:pPr>
      <w:r w:rsidRPr="0065143E">
        <w:rPr>
          <w:rFonts w:ascii="Arial" w:hAnsi="Arial" w:cs="Arial"/>
          <w:color w:val="000000" w:themeColor="text1"/>
          <w:shd w:val="clear" w:color="auto" w:fill="FFFFFF"/>
        </w:rPr>
        <w:t>Natali, L., Ward, T., Rowlands, K., Aya, V., Treasure, J., &amp; Cardi, V. (2024). Changes in the eating disorder voice over time and the association of voice characteristics at baseline with clinical symptoms in patients with anorexia nervosa.</w:t>
      </w:r>
      <w:r w:rsidRPr="0065143E">
        <w:rPr>
          <w:rStyle w:val="apple-converted-space"/>
          <w:rFonts w:ascii="Arial" w:hAnsi="Arial" w:cs="Arial"/>
          <w:color w:val="000000" w:themeColor="text1"/>
          <w:shd w:val="clear" w:color="auto" w:fill="FFFFFF"/>
        </w:rPr>
        <w:t> </w:t>
      </w:r>
      <w:r w:rsidRPr="0065143E">
        <w:rPr>
          <w:rFonts w:ascii="Arial" w:hAnsi="Arial" w:cs="Arial"/>
          <w:i/>
          <w:iCs/>
          <w:color w:val="000000" w:themeColor="text1"/>
        </w:rPr>
        <w:t>Clinical Psychology &amp; Psychotherapy</w:t>
      </w:r>
      <w:r w:rsidRPr="0065143E">
        <w:rPr>
          <w:rFonts w:ascii="Arial" w:hAnsi="Arial" w:cs="Arial"/>
          <w:color w:val="000000" w:themeColor="text1"/>
          <w:shd w:val="clear" w:color="auto" w:fill="FFFFFF"/>
        </w:rPr>
        <w:t>,</w:t>
      </w:r>
      <w:r w:rsidRPr="0065143E">
        <w:rPr>
          <w:rStyle w:val="apple-converted-space"/>
          <w:rFonts w:ascii="Arial" w:hAnsi="Arial" w:cs="Arial"/>
          <w:color w:val="000000" w:themeColor="text1"/>
          <w:shd w:val="clear" w:color="auto" w:fill="FFFFFF"/>
        </w:rPr>
        <w:t> </w:t>
      </w:r>
      <w:r w:rsidRPr="0065143E">
        <w:rPr>
          <w:rFonts w:ascii="Arial" w:hAnsi="Arial" w:cs="Arial"/>
          <w:i/>
          <w:iCs/>
          <w:color w:val="000000" w:themeColor="text1"/>
        </w:rPr>
        <w:t>31</w:t>
      </w:r>
      <w:r w:rsidRPr="0065143E">
        <w:rPr>
          <w:rFonts w:ascii="Arial" w:hAnsi="Arial" w:cs="Arial"/>
          <w:color w:val="000000" w:themeColor="text1"/>
          <w:shd w:val="clear" w:color="auto" w:fill="FFFFFF"/>
        </w:rPr>
        <w:t>(1), e2934.</w:t>
      </w:r>
    </w:p>
    <w:p w14:paraId="4DB5A5F5" w14:textId="77777777" w:rsidR="00BC7AA6" w:rsidRDefault="00863866" w:rsidP="00BC7AA6">
      <w:pPr>
        <w:spacing w:line="480" w:lineRule="auto"/>
        <w:ind w:left="567" w:hanging="567"/>
        <w:jc w:val="both"/>
        <w:rPr>
          <w:rFonts w:ascii="Arial" w:hAnsi="Arial" w:cs="Arial"/>
          <w:color w:val="000000" w:themeColor="text1"/>
          <w:shd w:val="clear" w:color="auto" w:fill="FFFFFF"/>
        </w:rPr>
      </w:pPr>
      <w:r w:rsidRPr="0065143E">
        <w:rPr>
          <w:rFonts w:ascii="Arial" w:hAnsi="Arial" w:cs="Arial"/>
          <w:color w:val="000000" w:themeColor="text1"/>
          <w:shd w:val="clear" w:color="auto" w:fill="FFFFFF"/>
        </w:rPr>
        <w:t xml:space="preserve">Nechita, D. M., Bud, S., &amp; David, D. (2021). Shame and eating disorders symptoms: </w:t>
      </w:r>
      <w:r w:rsidRPr="00BC7AA6">
        <w:rPr>
          <w:rFonts w:ascii="Arial" w:hAnsi="Arial" w:cs="Arial"/>
          <w:color w:val="000000" w:themeColor="text1"/>
          <w:shd w:val="clear" w:color="auto" w:fill="FFFFFF"/>
        </w:rPr>
        <w:t>A meta</w:t>
      </w:r>
      <w:r w:rsidRPr="00BC7AA6">
        <w:rPr>
          <w:rFonts w:ascii="Cambria Math" w:hAnsi="Cambria Math" w:cs="Cambria Math"/>
          <w:color w:val="000000" w:themeColor="text1"/>
          <w:shd w:val="clear" w:color="auto" w:fill="FFFFFF"/>
        </w:rPr>
        <w:t>‐</w:t>
      </w:r>
      <w:r w:rsidRPr="00BC7AA6">
        <w:rPr>
          <w:rFonts w:ascii="Arial" w:hAnsi="Arial" w:cs="Arial"/>
          <w:color w:val="000000" w:themeColor="text1"/>
          <w:shd w:val="clear" w:color="auto" w:fill="FFFFFF"/>
        </w:rPr>
        <w:t>analysis.</w:t>
      </w:r>
      <w:r w:rsidRPr="00BC7AA6">
        <w:rPr>
          <w:rStyle w:val="apple-converted-space"/>
          <w:rFonts w:ascii="Arial" w:hAnsi="Arial" w:cs="Arial"/>
          <w:color w:val="000000" w:themeColor="text1"/>
          <w:shd w:val="clear" w:color="auto" w:fill="FFFFFF"/>
        </w:rPr>
        <w:t> </w:t>
      </w:r>
      <w:r w:rsidRPr="00BC7AA6">
        <w:rPr>
          <w:rFonts w:ascii="Arial" w:hAnsi="Arial" w:cs="Arial"/>
          <w:i/>
          <w:iCs/>
          <w:color w:val="000000" w:themeColor="text1"/>
        </w:rPr>
        <w:t>International Journal of Eating Disorders</w:t>
      </w:r>
      <w:r w:rsidRPr="00BC7AA6">
        <w:rPr>
          <w:rFonts w:ascii="Arial" w:hAnsi="Arial" w:cs="Arial"/>
          <w:color w:val="000000" w:themeColor="text1"/>
          <w:shd w:val="clear" w:color="auto" w:fill="FFFFFF"/>
        </w:rPr>
        <w:t>,</w:t>
      </w:r>
      <w:r w:rsidRPr="00BC7AA6">
        <w:rPr>
          <w:rStyle w:val="apple-converted-space"/>
          <w:rFonts w:ascii="Arial" w:hAnsi="Arial" w:cs="Arial"/>
          <w:color w:val="000000" w:themeColor="text1"/>
          <w:shd w:val="clear" w:color="auto" w:fill="FFFFFF"/>
        </w:rPr>
        <w:t> </w:t>
      </w:r>
      <w:r w:rsidRPr="00BC7AA6">
        <w:rPr>
          <w:rFonts w:ascii="Arial" w:hAnsi="Arial" w:cs="Arial"/>
          <w:i/>
          <w:iCs/>
          <w:color w:val="000000" w:themeColor="text1"/>
        </w:rPr>
        <w:t>54</w:t>
      </w:r>
      <w:r w:rsidRPr="00BC7AA6">
        <w:rPr>
          <w:rFonts w:ascii="Arial" w:hAnsi="Arial" w:cs="Arial"/>
          <w:color w:val="000000" w:themeColor="text1"/>
          <w:shd w:val="clear" w:color="auto" w:fill="FFFFFF"/>
        </w:rPr>
        <w:t>(11), 1899-1945.</w:t>
      </w:r>
    </w:p>
    <w:p w14:paraId="0FDDE099" w14:textId="6AA16BE8" w:rsidR="00BC7AA6" w:rsidRPr="00BC7AA6" w:rsidRDefault="00BC7AA6" w:rsidP="00BC7AA6">
      <w:pPr>
        <w:spacing w:line="480" w:lineRule="auto"/>
        <w:ind w:left="567" w:hanging="567"/>
        <w:jc w:val="both"/>
        <w:rPr>
          <w:rFonts w:ascii="Arial" w:hAnsi="Arial" w:cs="Arial"/>
          <w:color w:val="000000" w:themeColor="text1"/>
          <w:shd w:val="clear" w:color="auto" w:fill="FFFFFF"/>
        </w:rPr>
      </w:pPr>
      <w:r w:rsidRPr="00BC7AA6">
        <w:rPr>
          <w:rStyle w:val="s1"/>
          <w:rFonts w:ascii="Arial" w:eastAsiaTheme="majorEastAsia" w:hAnsi="Arial" w:cs="Arial"/>
          <w:color w:val="000000" w:themeColor="text1"/>
        </w:rPr>
        <w:t>NICE. (n.d.). Eating disorders: Prevalence. Clinical Knowledge Summary. https://cks.nice.org.uk/topics/eating-disorders/background-information/prevalence/</w:t>
      </w:r>
    </w:p>
    <w:p w14:paraId="27F73699" w14:textId="6338A9FB" w:rsidR="0093269C" w:rsidRPr="0065143E" w:rsidRDefault="0093269C" w:rsidP="00863866">
      <w:pPr>
        <w:spacing w:line="480" w:lineRule="auto"/>
        <w:ind w:left="567" w:hanging="567"/>
        <w:rPr>
          <w:rFonts w:ascii="Arial" w:hAnsi="Arial" w:cs="Arial"/>
          <w:color w:val="000000" w:themeColor="text1"/>
          <w:shd w:val="clear" w:color="auto" w:fill="FFFFFF"/>
        </w:rPr>
      </w:pPr>
      <w:r w:rsidRPr="0065143E">
        <w:rPr>
          <w:rFonts w:ascii="Arial" w:hAnsi="Arial" w:cs="Arial"/>
          <w:color w:val="000000" w:themeColor="text1"/>
          <w:shd w:val="clear" w:color="auto" w:fill="FFFFFF"/>
        </w:rPr>
        <w:t>Nilsson, E., Behm, L., Johanson, S., &amp; Bejerholm, U. (2025). A desire to be embraced-the lived experience of encountering primary health care for a person with mental health problems. A descriptive phenomenological study.</w:t>
      </w:r>
      <w:r w:rsidRPr="0065143E">
        <w:rPr>
          <w:rStyle w:val="apple-converted-space"/>
          <w:rFonts w:ascii="Arial" w:hAnsi="Arial" w:cs="Arial"/>
          <w:color w:val="000000" w:themeColor="text1"/>
          <w:shd w:val="clear" w:color="auto" w:fill="FFFFFF"/>
        </w:rPr>
        <w:t> </w:t>
      </w:r>
      <w:r w:rsidRPr="0065143E">
        <w:rPr>
          <w:rFonts w:ascii="Arial" w:hAnsi="Arial" w:cs="Arial"/>
          <w:i/>
          <w:iCs/>
          <w:color w:val="000000" w:themeColor="text1"/>
        </w:rPr>
        <w:t>Scandinavian Journal of Primary Health Care</w:t>
      </w:r>
      <w:r w:rsidRPr="0065143E">
        <w:rPr>
          <w:rFonts w:ascii="Arial" w:hAnsi="Arial" w:cs="Arial"/>
          <w:color w:val="000000" w:themeColor="text1"/>
          <w:shd w:val="clear" w:color="auto" w:fill="FFFFFF"/>
        </w:rPr>
        <w:t>, 1-15.</w:t>
      </w:r>
    </w:p>
    <w:p w14:paraId="7E0C154F" w14:textId="77777777" w:rsidR="009B234F" w:rsidRPr="0065143E" w:rsidRDefault="009B234F" w:rsidP="009B234F">
      <w:pPr>
        <w:spacing w:line="480" w:lineRule="auto"/>
        <w:ind w:left="567" w:hanging="567"/>
        <w:jc w:val="both"/>
        <w:rPr>
          <w:rFonts w:ascii="Arial" w:hAnsi="Arial" w:cs="Arial"/>
          <w:color w:val="000000" w:themeColor="text1"/>
          <w:shd w:val="clear" w:color="auto" w:fill="FFFFFF"/>
        </w:rPr>
      </w:pPr>
      <w:r w:rsidRPr="0065143E">
        <w:rPr>
          <w:rFonts w:ascii="Arial" w:hAnsi="Arial" w:cs="Arial"/>
          <w:color w:val="000000" w:themeColor="text1"/>
          <w:shd w:val="clear" w:color="auto" w:fill="FFFFFF"/>
        </w:rPr>
        <w:t>Pugh, M. (2020). Understanding ‘Ed’: A theoretical and empirical review of the internal eating disorder ‘voice’.</w:t>
      </w:r>
      <w:r w:rsidRPr="0065143E">
        <w:rPr>
          <w:rStyle w:val="apple-converted-space"/>
          <w:rFonts w:ascii="Arial" w:hAnsi="Arial" w:cs="Arial"/>
          <w:color w:val="000000" w:themeColor="text1"/>
          <w:shd w:val="clear" w:color="auto" w:fill="FFFFFF"/>
        </w:rPr>
        <w:t> </w:t>
      </w:r>
      <w:r w:rsidRPr="0065143E">
        <w:rPr>
          <w:rFonts w:ascii="Arial" w:hAnsi="Arial" w:cs="Arial"/>
          <w:i/>
          <w:iCs/>
          <w:color w:val="000000" w:themeColor="text1"/>
        </w:rPr>
        <w:t>Psychother Sect Rev</w:t>
      </w:r>
      <w:r w:rsidRPr="0065143E">
        <w:rPr>
          <w:rFonts w:ascii="Arial" w:hAnsi="Arial" w:cs="Arial"/>
          <w:color w:val="000000" w:themeColor="text1"/>
          <w:shd w:val="clear" w:color="auto" w:fill="FFFFFF"/>
        </w:rPr>
        <w:t>,</w:t>
      </w:r>
      <w:r w:rsidRPr="0065143E">
        <w:rPr>
          <w:rStyle w:val="apple-converted-space"/>
          <w:rFonts w:ascii="Arial" w:hAnsi="Arial" w:cs="Arial"/>
          <w:color w:val="000000" w:themeColor="text1"/>
          <w:shd w:val="clear" w:color="auto" w:fill="FFFFFF"/>
        </w:rPr>
        <w:t> </w:t>
      </w:r>
      <w:r w:rsidRPr="0065143E">
        <w:rPr>
          <w:rFonts w:ascii="Arial" w:hAnsi="Arial" w:cs="Arial"/>
          <w:i/>
          <w:iCs/>
          <w:color w:val="000000" w:themeColor="text1"/>
        </w:rPr>
        <w:t>65</w:t>
      </w:r>
      <w:r w:rsidRPr="0065143E">
        <w:rPr>
          <w:rFonts w:ascii="Arial" w:hAnsi="Arial" w:cs="Arial"/>
          <w:color w:val="000000" w:themeColor="text1"/>
          <w:shd w:val="clear" w:color="auto" w:fill="FFFFFF"/>
        </w:rPr>
        <w:t>, 12-25.</w:t>
      </w:r>
    </w:p>
    <w:p w14:paraId="5E12B0C0" w14:textId="77777777" w:rsidR="00863866" w:rsidRPr="0065143E" w:rsidRDefault="00863866" w:rsidP="00863866">
      <w:pPr>
        <w:spacing w:line="480" w:lineRule="auto"/>
        <w:ind w:left="567" w:hanging="567"/>
        <w:jc w:val="both"/>
        <w:rPr>
          <w:rFonts w:ascii="Arial" w:hAnsi="Arial" w:cs="Arial"/>
          <w:color w:val="000000" w:themeColor="text1"/>
          <w:shd w:val="clear" w:color="auto" w:fill="FFFFFF"/>
        </w:rPr>
      </w:pPr>
      <w:r w:rsidRPr="0065143E">
        <w:rPr>
          <w:rFonts w:ascii="Arial" w:hAnsi="Arial" w:cs="Arial"/>
          <w:color w:val="000000" w:themeColor="text1"/>
          <w:shd w:val="clear" w:color="auto" w:fill="FFFFFF"/>
        </w:rPr>
        <w:t xml:space="preserve">Rienecke, R. D., Dimitropoulos, G., Duffy, A., Le Grange, D., Manwaring, J., Nieder, S., ... &amp; Mehler, P. S. (2023). Involuntary treatment: A qualitative study from the </w:t>
      </w:r>
      <w:r w:rsidRPr="0065143E">
        <w:rPr>
          <w:rFonts w:ascii="Arial" w:hAnsi="Arial" w:cs="Arial"/>
          <w:color w:val="000000" w:themeColor="text1"/>
          <w:shd w:val="clear" w:color="auto" w:fill="FFFFFF"/>
        </w:rPr>
        <w:lastRenderedPageBreak/>
        <w:t>perspectives of individuals with anorexia nervosa.</w:t>
      </w:r>
      <w:r w:rsidRPr="0065143E">
        <w:rPr>
          <w:rStyle w:val="apple-converted-space"/>
          <w:rFonts w:ascii="Arial" w:hAnsi="Arial" w:cs="Arial"/>
          <w:color w:val="000000" w:themeColor="text1"/>
          <w:shd w:val="clear" w:color="auto" w:fill="FFFFFF"/>
        </w:rPr>
        <w:t> </w:t>
      </w:r>
      <w:r w:rsidRPr="0065143E">
        <w:rPr>
          <w:rFonts w:ascii="Arial" w:hAnsi="Arial" w:cs="Arial"/>
          <w:i/>
          <w:iCs/>
          <w:color w:val="000000" w:themeColor="text1"/>
        </w:rPr>
        <w:t>European Eating Disorders Review</w:t>
      </w:r>
      <w:r w:rsidRPr="0065143E">
        <w:rPr>
          <w:rFonts w:ascii="Arial" w:hAnsi="Arial" w:cs="Arial"/>
          <w:color w:val="000000" w:themeColor="text1"/>
          <w:shd w:val="clear" w:color="auto" w:fill="FFFFFF"/>
        </w:rPr>
        <w:t>,</w:t>
      </w:r>
      <w:r w:rsidRPr="0065143E">
        <w:rPr>
          <w:rStyle w:val="apple-converted-space"/>
          <w:rFonts w:ascii="Arial" w:hAnsi="Arial" w:cs="Arial"/>
          <w:color w:val="000000" w:themeColor="text1"/>
          <w:shd w:val="clear" w:color="auto" w:fill="FFFFFF"/>
        </w:rPr>
        <w:t> </w:t>
      </w:r>
      <w:r w:rsidRPr="0065143E">
        <w:rPr>
          <w:rFonts w:ascii="Arial" w:hAnsi="Arial" w:cs="Arial"/>
          <w:i/>
          <w:iCs/>
          <w:color w:val="000000" w:themeColor="text1"/>
        </w:rPr>
        <w:t>31</w:t>
      </w:r>
      <w:r w:rsidRPr="0065143E">
        <w:rPr>
          <w:rFonts w:ascii="Arial" w:hAnsi="Arial" w:cs="Arial"/>
          <w:color w:val="000000" w:themeColor="text1"/>
          <w:shd w:val="clear" w:color="auto" w:fill="FFFFFF"/>
        </w:rPr>
        <w:t>(6), 850-862.</w:t>
      </w:r>
    </w:p>
    <w:p w14:paraId="6FEEB0B8" w14:textId="77777777" w:rsidR="00863866" w:rsidRPr="0065143E" w:rsidRDefault="00863866" w:rsidP="00863866">
      <w:pPr>
        <w:spacing w:line="480" w:lineRule="auto"/>
        <w:ind w:left="567" w:hanging="567"/>
        <w:jc w:val="both"/>
        <w:rPr>
          <w:rFonts w:ascii="Arial" w:hAnsi="Arial" w:cs="Arial"/>
          <w:color w:val="000000" w:themeColor="text1"/>
          <w:shd w:val="clear" w:color="auto" w:fill="FFFFFF"/>
        </w:rPr>
      </w:pPr>
      <w:r w:rsidRPr="0065143E">
        <w:rPr>
          <w:rFonts w:ascii="Arial" w:hAnsi="Arial" w:cs="Arial"/>
          <w:color w:val="000000" w:themeColor="text1"/>
          <w:shd w:val="clear" w:color="auto" w:fill="FFFFFF"/>
        </w:rPr>
        <w:t>Robinson, P. H., Kukucska, R., Guidetti, G., &amp; Leavey, G. (2015). Severe and enduring anorexia nervosa (SEED</w:t>
      </w:r>
      <w:r w:rsidRPr="0065143E">
        <w:rPr>
          <w:rFonts w:ascii="Cambria Math" w:hAnsi="Cambria Math" w:cs="Cambria Math"/>
          <w:color w:val="000000" w:themeColor="text1"/>
          <w:shd w:val="clear" w:color="auto" w:fill="FFFFFF"/>
        </w:rPr>
        <w:t>‐</w:t>
      </w:r>
      <w:r w:rsidRPr="0065143E">
        <w:rPr>
          <w:rFonts w:ascii="Arial" w:hAnsi="Arial" w:cs="Arial"/>
          <w:color w:val="000000" w:themeColor="text1"/>
          <w:shd w:val="clear" w:color="auto" w:fill="FFFFFF"/>
        </w:rPr>
        <w:t>AN): A qualitative study of patients with 20+ years of anorexia nervosa.</w:t>
      </w:r>
      <w:r w:rsidRPr="0065143E">
        <w:rPr>
          <w:rStyle w:val="apple-converted-space"/>
          <w:rFonts w:ascii="Arial" w:hAnsi="Arial" w:cs="Arial"/>
          <w:color w:val="000000" w:themeColor="text1"/>
          <w:shd w:val="clear" w:color="auto" w:fill="FFFFFF"/>
        </w:rPr>
        <w:t> </w:t>
      </w:r>
      <w:r w:rsidRPr="0065143E">
        <w:rPr>
          <w:rFonts w:ascii="Arial" w:hAnsi="Arial" w:cs="Arial"/>
          <w:i/>
          <w:iCs/>
          <w:color w:val="000000" w:themeColor="text1"/>
        </w:rPr>
        <w:t>European Eating Disorders Review</w:t>
      </w:r>
      <w:r w:rsidRPr="0065143E">
        <w:rPr>
          <w:rFonts w:ascii="Arial" w:hAnsi="Arial" w:cs="Arial"/>
          <w:color w:val="000000" w:themeColor="text1"/>
          <w:shd w:val="clear" w:color="auto" w:fill="FFFFFF"/>
        </w:rPr>
        <w:t>,</w:t>
      </w:r>
      <w:r w:rsidRPr="0065143E">
        <w:rPr>
          <w:rStyle w:val="apple-converted-space"/>
          <w:rFonts w:ascii="Arial" w:hAnsi="Arial" w:cs="Arial"/>
          <w:color w:val="000000" w:themeColor="text1"/>
          <w:shd w:val="clear" w:color="auto" w:fill="FFFFFF"/>
        </w:rPr>
        <w:t> </w:t>
      </w:r>
      <w:r w:rsidRPr="0065143E">
        <w:rPr>
          <w:rFonts w:ascii="Arial" w:hAnsi="Arial" w:cs="Arial"/>
          <w:i/>
          <w:iCs/>
          <w:color w:val="000000" w:themeColor="text1"/>
        </w:rPr>
        <w:t>23</w:t>
      </w:r>
      <w:r w:rsidRPr="0065143E">
        <w:rPr>
          <w:rFonts w:ascii="Arial" w:hAnsi="Arial" w:cs="Arial"/>
          <w:color w:val="000000" w:themeColor="text1"/>
          <w:shd w:val="clear" w:color="auto" w:fill="FFFFFF"/>
        </w:rPr>
        <w:t>(4), 318-326.</w:t>
      </w:r>
    </w:p>
    <w:p w14:paraId="30AAC97D" w14:textId="77777777" w:rsidR="00754D7F" w:rsidRPr="0065143E" w:rsidRDefault="00754D7F" w:rsidP="00863866">
      <w:pPr>
        <w:spacing w:line="480" w:lineRule="auto"/>
        <w:ind w:left="567" w:hanging="567"/>
        <w:rPr>
          <w:rFonts w:ascii="Arial" w:hAnsi="Arial" w:cs="Arial"/>
          <w:color w:val="000000" w:themeColor="text1"/>
        </w:rPr>
      </w:pPr>
      <w:r w:rsidRPr="0065143E">
        <w:rPr>
          <w:rFonts w:ascii="Arial" w:hAnsi="Arial" w:cs="Arial"/>
          <w:color w:val="000000" w:themeColor="text1"/>
        </w:rPr>
        <w:t xml:space="preserve">Ryan, G. (2018). Introduction to positivism, interpretivism and critical theory. </w:t>
      </w:r>
      <w:r w:rsidRPr="0065143E">
        <w:rPr>
          <w:rFonts w:ascii="Arial" w:hAnsi="Arial" w:cs="Arial"/>
          <w:i/>
          <w:iCs/>
          <w:color w:val="000000" w:themeColor="text1"/>
        </w:rPr>
        <w:t>Nurse researcher</w:t>
      </w:r>
      <w:r w:rsidRPr="0065143E">
        <w:rPr>
          <w:rFonts w:ascii="Arial" w:hAnsi="Arial" w:cs="Arial"/>
          <w:color w:val="000000" w:themeColor="text1"/>
        </w:rPr>
        <w:t xml:space="preserve">, </w:t>
      </w:r>
      <w:r w:rsidRPr="0065143E">
        <w:rPr>
          <w:rFonts w:ascii="Arial" w:hAnsi="Arial" w:cs="Arial"/>
          <w:i/>
          <w:iCs/>
          <w:color w:val="000000" w:themeColor="text1"/>
        </w:rPr>
        <w:t>25</w:t>
      </w:r>
      <w:r w:rsidRPr="0065143E">
        <w:rPr>
          <w:rFonts w:ascii="Arial" w:hAnsi="Arial" w:cs="Arial"/>
          <w:color w:val="000000" w:themeColor="text1"/>
        </w:rPr>
        <w:t>(4), 41-49.</w:t>
      </w:r>
    </w:p>
    <w:p w14:paraId="13D1F888" w14:textId="77777777" w:rsidR="00863866" w:rsidRPr="0065143E" w:rsidRDefault="00863866" w:rsidP="00863866">
      <w:pPr>
        <w:spacing w:line="480" w:lineRule="auto"/>
        <w:ind w:left="567" w:hanging="567"/>
        <w:jc w:val="both"/>
        <w:rPr>
          <w:rFonts w:ascii="Arial" w:hAnsi="Arial" w:cs="Arial"/>
          <w:color w:val="000000" w:themeColor="text1"/>
          <w:shd w:val="clear" w:color="auto" w:fill="FFFFFF"/>
        </w:rPr>
      </w:pPr>
      <w:r w:rsidRPr="0065143E">
        <w:rPr>
          <w:rFonts w:ascii="Arial" w:hAnsi="Arial" w:cs="Arial"/>
          <w:color w:val="000000" w:themeColor="text1"/>
          <w:shd w:val="clear" w:color="auto" w:fill="FFFFFF"/>
        </w:rPr>
        <w:t>Simic, M., Stewart, C. S., Konstantellou, A., Hodsoll, J., Eisler, I., &amp; Baudinet, J. (2022). From efficacy to effectiveness: child and adolescent eating disorder treatments in the real world (part 1)—treatment course and outcomes.</w:t>
      </w:r>
      <w:r w:rsidRPr="0065143E">
        <w:rPr>
          <w:rStyle w:val="apple-converted-space"/>
          <w:rFonts w:ascii="Arial" w:hAnsi="Arial" w:cs="Arial"/>
          <w:color w:val="000000" w:themeColor="text1"/>
          <w:shd w:val="clear" w:color="auto" w:fill="FFFFFF"/>
        </w:rPr>
        <w:t> </w:t>
      </w:r>
      <w:r w:rsidRPr="0065143E">
        <w:rPr>
          <w:rFonts w:ascii="Arial" w:hAnsi="Arial" w:cs="Arial"/>
          <w:i/>
          <w:iCs/>
          <w:color w:val="000000" w:themeColor="text1"/>
        </w:rPr>
        <w:t>Journal of eating disorders</w:t>
      </w:r>
      <w:r w:rsidRPr="0065143E">
        <w:rPr>
          <w:rFonts w:ascii="Arial" w:hAnsi="Arial" w:cs="Arial"/>
          <w:color w:val="000000" w:themeColor="text1"/>
          <w:shd w:val="clear" w:color="auto" w:fill="FFFFFF"/>
        </w:rPr>
        <w:t>,</w:t>
      </w:r>
      <w:r w:rsidRPr="0065143E">
        <w:rPr>
          <w:rStyle w:val="apple-converted-space"/>
          <w:rFonts w:ascii="Arial" w:hAnsi="Arial" w:cs="Arial"/>
          <w:color w:val="000000" w:themeColor="text1"/>
          <w:shd w:val="clear" w:color="auto" w:fill="FFFFFF"/>
        </w:rPr>
        <w:t> </w:t>
      </w:r>
      <w:r w:rsidRPr="0065143E">
        <w:rPr>
          <w:rFonts w:ascii="Arial" w:hAnsi="Arial" w:cs="Arial"/>
          <w:i/>
          <w:iCs/>
          <w:color w:val="000000" w:themeColor="text1"/>
        </w:rPr>
        <w:t>10</w:t>
      </w:r>
      <w:r w:rsidRPr="0065143E">
        <w:rPr>
          <w:rFonts w:ascii="Arial" w:hAnsi="Arial" w:cs="Arial"/>
          <w:color w:val="000000" w:themeColor="text1"/>
          <w:shd w:val="clear" w:color="auto" w:fill="FFFFFF"/>
        </w:rPr>
        <w:t>(1), 27.</w:t>
      </w:r>
    </w:p>
    <w:p w14:paraId="66583145" w14:textId="77777777" w:rsidR="00863866" w:rsidRPr="0065143E" w:rsidRDefault="00863866" w:rsidP="00863866">
      <w:pPr>
        <w:spacing w:line="480" w:lineRule="auto"/>
        <w:ind w:left="567" w:hanging="567"/>
        <w:jc w:val="both"/>
        <w:rPr>
          <w:rFonts w:ascii="Arial" w:hAnsi="Arial" w:cs="Arial"/>
          <w:color w:val="000000" w:themeColor="text1"/>
          <w:shd w:val="clear" w:color="auto" w:fill="FFFFFF"/>
        </w:rPr>
      </w:pPr>
      <w:r w:rsidRPr="0065143E">
        <w:rPr>
          <w:rFonts w:ascii="Arial" w:hAnsi="Arial" w:cs="Arial"/>
          <w:color w:val="000000" w:themeColor="text1"/>
          <w:shd w:val="clear" w:color="auto" w:fill="FFFFFF"/>
        </w:rPr>
        <w:t>Suarez-Albor, C. L., Galletta, M., &amp; Gómez-Bustamante, E. M. (2022). Factors associated with eating disorders in adolescents: A systematic review.</w:t>
      </w:r>
      <w:r w:rsidRPr="0065143E">
        <w:rPr>
          <w:rStyle w:val="apple-converted-space"/>
          <w:rFonts w:ascii="Arial" w:hAnsi="Arial" w:cs="Arial"/>
          <w:color w:val="000000" w:themeColor="text1"/>
          <w:shd w:val="clear" w:color="auto" w:fill="FFFFFF"/>
        </w:rPr>
        <w:t> </w:t>
      </w:r>
      <w:r w:rsidRPr="0065143E">
        <w:rPr>
          <w:rFonts w:ascii="Arial" w:hAnsi="Arial" w:cs="Arial"/>
          <w:i/>
          <w:iCs/>
          <w:color w:val="000000" w:themeColor="text1"/>
        </w:rPr>
        <w:t>Acta Bio Medica: Atenei Parmensis</w:t>
      </w:r>
      <w:r w:rsidRPr="0065143E">
        <w:rPr>
          <w:rFonts w:ascii="Arial" w:hAnsi="Arial" w:cs="Arial"/>
          <w:color w:val="000000" w:themeColor="text1"/>
          <w:shd w:val="clear" w:color="auto" w:fill="FFFFFF"/>
        </w:rPr>
        <w:t>,</w:t>
      </w:r>
      <w:r w:rsidRPr="0065143E">
        <w:rPr>
          <w:rStyle w:val="apple-converted-space"/>
          <w:rFonts w:ascii="Arial" w:hAnsi="Arial" w:cs="Arial"/>
          <w:color w:val="000000" w:themeColor="text1"/>
          <w:shd w:val="clear" w:color="auto" w:fill="FFFFFF"/>
        </w:rPr>
        <w:t> </w:t>
      </w:r>
      <w:r w:rsidRPr="0065143E">
        <w:rPr>
          <w:rFonts w:ascii="Arial" w:hAnsi="Arial" w:cs="Arial"/>
          <w:i/>
          <w:iCs/>
          <w:color w:val="000000" w:themeColor="text1"/>
        </w:rPr>
        <w:t>93</w:t>
      </w:r>
      <w:r w:rsidRPr="0065143E">
        <w:rPr>
          <w:rFonts w:ascii="Arial" w:hAnsi="Arial" w:cs="Arial"/>
          <w:color w:val="000000" w:themeColor="text1"/>
          <w:shd w:val="clear" w:color="auto" w:fill="FFFFFF"/>
        </w:rPr>
        <w:t>(3), e2022253.</w:t>
      </w:r>
    </w:p>
    <w:p w14:paraId="70AC9BD6" w14:textId="77777777" w:rsidR="005C3F11" w:rsidRPr="0065143E" w:rsidRDefault="005C3F11" w:rsidP="00863866">
      <w:pPr>
        <w:spacing w:line="480" w:lineRule="auto"/>
        <w:ind w:left="567" w:hanging="567"/>
        <w:rPr>
          <w:rFonts w:ascii="Arial" w:hAnsi="Arial" w:cs="Arial"/>
          <w:color w:val="000000" w:themeColor="text1"/>
          <w:shd w:val="clear" w:color="auto" w:fill="FFFFFF"/>
        </w:rPr>
      </w:pPr>
      <w:r w:rsidRPr="0065143E">
        <w:rPr>
          <w:rFonts w:ascii="Arial" w:hAnsi="Arial" w:cs="Arial"/>
          <w:color w:val="000000" w:themeColor="text1"/>
          <w:shd w:val="clear" w:color="auto" w:fill="FFFFFF"/>
        </w:rPr>
        <w:t>Sundler, A. J., Lindberg, E., Nilsson, C., &amp; Palmér, L. (2019). Qualitative thematic analysis based on descriptive phenomenology.</w:t>
      </w:r>
      <w:r w:rsidRPr="0065143E">
        <w:rPr>
          <w:rStyle w:val="apple-converted-space"/>
          <w:rFonts w:ascii="Arial" w:hAnsi="Arial" w:cs="Arial"/>
          <w:color w:val="000000" w:themeColor="text1"/>
          <w:shd w:val="clear" w:color="auto" w:fill="FFFFFF"/>
        </w:rPr>
        <w:t> </w:t>
      </w:r>
      <w:r w:rsidRPr="0065143E">
        <w:rPr>
          <w:rFonts w:ascii="Arial" w:hAnsi="Arial" w:cs="Arial"/>
          <w:i/>
          <w:iCs/>
          <w:color w:val="000000" w:themeColor="text1"/>
        </w:rPr>
        <w:t>Nursing open</w:t>
      </w:r>
      <w:r w:rsidRPr="0065143E">
        <w:rPr>
          <w:rFonts w:ascii="Arial" w:hAnsi="Arial" w:cs="Arial"/>
          <w:color w:val="000000" w:themeColor="text1"/>
          <w:shd w:val="clear" w:color="auto" w:fill="FFFFFF"/>
        </w:rPr>
        <w:t>,</w:t>
      </w:r>
      <w:r w:rsidRPr="0065143E">
        <w:rPr>
          <w:rStyle w:val="apple-converted-space"/>
          <w:rFonts w:ascii="Arial" w:hAnsi="Arial" w:cs="Arial"/>
          <w:color w:val="000000" w:themeColor="text1"/>
          <w:shd w:val="clear" w:color="auto" w:fill="FFFFFF"/>
        </w:rPr>
        <w:t> </w:t>
      </w:r>
      <w:r w:rsidRPr="0065143E">
        <w:rPr>
          <w:rFonts w:ascii="Arial" w:hAnsi="Arial" w:cs="Arial"/>
          <w:i/>
          <w:iCs/>
          <w:color w:val="000000" w:themeColor="text1"/>
        </w:rPr>
        <w:t>6</w:t>
      </w:r>
      <w:r w:rsidRPr="0065143E">
        <w:rPr>
          <w:rFonts w:ascii="Arial" w:hAnsi="Arial" w:cs="Arial"/>
          <w:color w:val="000000" w:themeColor="text1"/>
          <w:shd w:val="clear" w:color="auto" w:fill="FFFFFF"/>
        </w:rPr>
        <w:t>(3), 733-739.</w:t>
      </w:r>
    </w:p>
    <w:p w14:paraId="5713792A" w14:textId="77777777" w:rsidR="009B234F" w:rsidRPr="0065143E" w:rsidRDefault="009B234F" w:rsidP="009B234F">
      <w:pPr>
        <w:spacing w:line="480" w:lineRule="auto"/>
        <w:ind w:left="567" w:hanging="567"/>
        <w:jc w:val="both"/>
        <w:rPr>
          <w:rFonts w:ascii="Arial" w:hAnsi="Arial" w:cs="Arial"/>
          <w:color w:val="000000" w:themeColor="text1"/>
          <w:shd w:val="clear" w:color="auto" w:fill="FFFFFF"/>
        </w:rPr>
      </w:pPr>
      <w:r w:rsidRPr="0065143E">
        <w:rPr>
          <w:rFonts w:ascii="Arial" w:hAnsi="Arial" w:cs="Arial"/>
          <w:color w:val="000000" w:themeColor="text1"/>
          <w:shd w:val="clear" w:color="auto" w:fill="FFFFFF"/>
        </w:rPr>
        <w:t>Tracy, J. L., &amp; Robins, R. W. (2004). " Putting the Self into Self-Conscious Emotions: A Theoretical Model".</w:t>
      </w:r>
      <w:r w:rsidRPr="0065143E">
        <w:rPr>
          <w:rStyle w:val="apple-converted-space"/>
          <w:rFonts w:ascii="Arial" w:hAnsi="Arial" w:cs="Arial"/>
          <w:color w:val="000000" w:themeColor="text1"/>
          <w:shd w:val="clear" w:color="auto" w:fill="FFFFFF"/>
        </w:rPr>
        <w:t> </w:t>
      </w:r>
      <w:r w:rsidRPr="0065143E">
        <w:rPr>
          <w:rFonts w:ascii="Arial" w:hAnsi="Arial" w:cs="Arial"/>
          <w:i/>
          <w:iCs/>
          <w:color w:val="000000" w:themeColor="text1"/>
        </w:rPr>
        <w:t>Psychological inquiry</w:t>
      </w:r>
      <w:r w:rsidRPr="0065143E">
        <w:rPr>
          <w:rFonts w:ascii="Arial" w:hAnsi="Arial" w:cs="Arial"/>
          <w:color w:val="000000" w:themeColor="text1"/>
          <w:shd w:val="clear" w:color="auto" w:fill="FFFFFF"/>
        </w:rPr>
        <w:t>,</w:t>
      </w:r>
      <w:r w:rsidRPr="0065143E">
        <w:rPr>
          <w:rStyle w:val="apple-converted-space"/>
          <w:rFonts w:ascii="Arial" w:hAnsi="Arial" w:cs="Arial"/>
          <w:color w:val="000000" w:themeColor="text1"/>
          <w:shd w:val="clear" w:color="auto" w:fill="FFFFFF"/>
        </w:rPr>
        <w:t> </w:t>
      </w:r>
      <w:r w:rsidRPr="0065143E">
        <w:rPr>
          <w:rFonts w:ascii="Arial" w:hAnsi="Arial" w:cs="Arial"/>
          <w:i/>
          <w:iCs/>
          <w:color w:val="000000" w:themeColor="text1"/>
        </w:rPr>
        <w:t>15</w:t>
      </w:r>
      <w:r w:rsidRPr="0065143E">
        <w:rPr>
          <w:rFonts w:ascii="Arial" w:hAnsi="Arial" w:cs="Arial"/>
          <w:color w:val="000000" w:themeColor="text1"/>
          <w:shd w:val="clear" w:color="auto" w:fill="FFFFFF"/>
        </w:rPr>
        <w:t>(2), 103-125.</w:t>
      </w:r>
    </w:p>
    <w:p w14:paraId="64B7EC5A" w14:textId="77777777" w:rsidR="00863866" w:rsidRPr="0065143E" w:rsidRDefault="00863866" w:rsidP="00863866">
      <w:pPr>
        <w:spacing w:line="480" w:lineRule="auto"/>
        <w:ind w:left="567" w:hanging="567"/>
        <w:jc w:val="both"/>
        <w:rPr>
          <w:rFonts w:ascii="Arial" w:hAnsi="Arial" w:cs="Arial"/>
          <w:color w:val="000000" w:themeColor="text1"/>
          <w:shd w:val="clear" w:color="auto" w:fill="FFFFFF"/>
        </w:rPr>
      </w:pPr>
      <w:r w:rsidRPr="0065143E">
        <w:rPr>
          <w:rFonts w:ascii="Arial" w:hAnsi="Arial" w:cs="Arial"/>
          <w:color w:val="000000" w:themeColor="text1"/>
          <w:shd w:val="clear" w:color="auto" w:fill="FFFFFF"/>
        </w:rPr>
        <w:t>Tragantzopoulou, P., Mouratidis, C., Paitaridou, K., &amp; Giannouli, V. (2024, November). The Battle Within: A Qualitative Meta-Synthesis of the Experience of the Eating Disorder Voice. In</w:t>
      </w:r>
      <w:r w:rsidRPr="0065143E">
        <w:rPr>
          <w:rStyle w:val="apple-converted-space"/>
          <w:rFonts w:ascii="Arial" w:hAnsi="Arial" w:cs="Arial"/>
          <w:color w:val="000000" w:themeColor="text1"/>
          <w:shd w:val="clear" w:color="auto" w:fill="FFFFFF"/>
        </w:rPr>
        <w:t> </w:t>
      </w:r>
      <w:r w:rsidRPr="0065143E">
        <w:rPr>
          <w:rFonts w:ascii="Arial" w:hAnsi="Arial" w:cs="Arial"/>
          <w:i/>
          <w:iCs/>
          <w:color w:val="000000" w:themeColor="text1"/>
        </w:rPr>
        <w:t>Healthcare</w:t>
      </w:r>
      <w:r w:rsidRPr="0065143E">
        <w:rPr>
          <w:rStyle w:val="apple-converted-space"/>
          <w:rFonts w:ascii="Arial" w:hAnsi="Arial" w:cs="Arial"/>
          <w:color w:val="000000" w:themeColor="text1"/>
          <w:shd w:val="clear" w:color="auto" w:fill="FFFFFF"/>
        </w:rPr>
        <w:t> </w:t>
      </w:r>
      <w:r w:rsidRPr="0065143E">
        <w:rPr>
          <w:rFonts w:ascii="Arial" w:hAnsi="Arial" w:cs="Arial"/>
          <w:color w:val="000000" w:themeColor="text1"/>
          <w:shd w:val="clear" w:color="auto" w:fill="FFFFFF"/>
        </w:rPr>
        <w:t>(Vol. 12, No. 22, p. 2306). MDPI.</w:t>
      </w:r>
    </w:p>
    <w:p w14:paraId="732E5C62" w14:textId="5F0384BB" w:rsidR="004B2C75" w:rsidRPr="00BC7AA6" w:rsidRDefault="00863866" w:rsidP="00BC7AA6">
      <w:pPr>
        <w:spacing w:line="480" w:lineRule="auto"/>
        <w:ind w:left="567" w:hanging="567"/>
        <w:jc w:val="both"/>
        <w:rPr>
          <w:rFonts w:ascii="Arial" w:hAnsi="Arial" w:cs="Arial"/>
          <w:color w:val="000000" w:themeColor="text1"/>
          <w:shd w:val="clear" w:color="auto" w:fill="FFFFFF"/>
        </w:rPr>
      </w:pPr>
      <w:r w:rsidRPr="0065143E">
        <w:rPr>
          <w:rFonts w:ascii="Arial" w:hAnsi="Arial" w:cs="Arial"/>
          <w:color w:val="000000" w:themeColor="text1"/>
          <w:shd w:val="clear" w:color="auto" w:fill="FFFFFF"/>
        </w:rPr>
        <w:t>Wilksch, S., &amp; Wade, T. D. (2004). Differences between women with anorexia nervosa and restrained eaters on shape and weight concerns, self</w:t>
      </w:r>
      <w:r w:rsidRPr="0065143E">
        <w:rPr>
          <w:rFonts w:ascii="Cambria Math" w:hAnsi="Cambria Math" w:cs="Cambria Math"/>
          <w:color w:val="000000" w:themeColor="text1"/>
          <w:shd w:val="clear" w:color="auto" w:fill="FFFFFF"/>
        </w:rPr>
        <w:t>‐</w:t>
      </w:r>
      <w:r w:rsidRPr="0065143E">
        <w:rPr>
          <w:rFonts w:ascii="Arial" w:hAnsi="Arial" w:cs="Arial"/>
          <w:color w:val="000000" w:themeColor="text1"/>
          <w:shd w:val="clear" w:color="auto" w:fill="FFFFFF"/>
        </w:rPr>
        <w:t>esteem, and depression.</w:t>
      </w:r>
      <w:r w:rsidRPr="0065143E">
        <w:rPr>
          <w:rStyle w:val="apple-converted-space"/>
          <w:rFonts w:ascii="Arial" w:hAnsi="Arial" w:cs="Arial"/>
          <w:color w:val="000000" w:themeColor="text1"/>
          <w:shd w:val="clear" w:color="auto" w:fill="FFFFFF"/>
        </w:rPr>
        <w:t> </w:t>
      </w:r>
      <w:r w:rsidRPr="0065143E">
        <w:rPr>
          <w:rFonts w:ascii="Arial" w:hAnsi="Arial" w:cs="Arial"/>
          <w:i/>
          <w:iCs/>
          <w:color w:val="000000" w:themeColor="text1"/>
        </w:rPr>
        <w:t>International Journal of Eating Disorders</w:t>
      </w:r>
      <w:r w:rsidRPr="0065143E">
        <w:rPr>
          <w:rFonts w:ascii="Arial" w:hAnsi="Arial" w:cs="Arial"/>
          <w:color w:val="000000" w:themeColor="text1"/>
          <w:shd w:val="clear" w:color="auto" w:fill="FFFFFF"/>
        </w:rPr>
        <w:t>,</w:t>
      </w:r>
      <w:r w:rsidRPr="0065143E">
        <w:rPr>
          <w:rStyle w:val="apple-converted-space"/>
          <w:rFonts w:ascii="Arial" w:hAnsi="Arial" w:cs="Arial"/>
          <w:color w:val="000000" w:themeColor="text1"/>
          <w:shd w:val="clear" w:color="auto" w:fill="FFFFFF"/>
        </w:rPr>
        <w:t> </w:t>
      </w:r>
      <w:r w:rsidRPr="0065143E">
        <w:rPr>
          <w:rFonts w:ascii="Arial" w:hAnsi="Arial" w:cs="Arial"/>
          <w:i/>
          <w:iCs/>
          <w:color w:val="000000" w:themeColor="text1"/>
        </w:rPr>
        <w:t>35</w:t>
      </w:r>
      <w:r w:rsidRPr="0065143E">
        <w:rPr>
          <w:rFonts w:ascii="Arial" w:hAnsi="Arial" w:cs="Arial"/>
          <w:color w:val="000000" w:themeColor="text1"/>
          <w:shd w:val="clear" w:color="auto" w:fill="FFFFFF"/>
        </w:rPr>
        <w:t>(4), 571-578.</w:t>
      </w:r>
    </w:p>
    <w:p w14:paraId="6A01CCF9" w14:textId="01A6F569" w:rsidR="00CC26C9" w:rsidRPr="0065143E" w:rsidRDefault="00CC26C9" w:rsidP="00BC7AA6">
      <w:pPr>
        <w:spacing w:after="180" w:line="480" w:lineRule="auto"/>
        <w:rPr>
          <w:rFonts w:ascii="Arial" w:hAnsi="Arial" w:cs="Arial"/>
          <w:color w:val="000000" w:themeColor="text1"/>
        </w:rPr>
      </w:pPr>
    </w:p>
    <w:tbl>
      <w:tblPr>
        <w:tblStyle w:val="TableGrid"/>
        <w:tblW w:w="8449" w:type="dxa"/>
        <w:tblInd w:w="-11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487"/>
        <w:gridCol w:w="709"/>
        <w:gridCol w:w="1253"/>
      </w:tblGrid>
      <w:tr w:rsidR="0065143E" w:rsidRPr="0065143E" w14:paraId="07BA2E24" w14:textId="77777777" w:rsidTr="00C46ECD">
        <w:tc>
          <w:tcPr>
            <w:tcW w:w="6487" w:type="dxa"/>
            <w:tcBorders>
              <w:bottom w:val="single" w:sz="4" w:space="0" w:color="auto"/>
            </w:tcBorders>
          </w:tcPr>
          <w:p w14:paraId="7C877F50" w14:textId="67B9D3B5" w:rsidR="00CC26C9" w:rsidRPr="0065143E" w:rsidRDefault="00CC26C9" w:rsidP="00CC26C9">
            <w:pPr>
              <w:spacing w:before="240" w:after="80" w:line="480" w:lineRule="auto"/>
              <w:ind w:left="142"/>
              <w:rPr>
                <w:rFonts w:ascii="Arial" w:hAnsi="Arial" w:cs="Arial"/>
                <w:color w:val="000000" w:themeColor="text1"/>
              </w:rPr>
            </w:pPr>
            <w:r w:rsidRPr="0065143E">
              <w:rPr>
                <w:rFonts w:ascii="Arial" w:hAnsi="Arial" w:cs="Arial"/>
                <w:b/>
                <w:bCs/>
                <w:color w:val="000000" w:themeColor="text1"/>
              </w:rPr>
              <w:lastRenderedPageBreak/>
              <w:t>APPENDICE CONTENTS</w:t>
            </w:r>
          </w:p>
        </w:tc>
        <w:tc>
          <w:tcPr>
            <w:tcW w:w="709" w:type="dxa"/>
            <w:tcBorders>
              <w:bottom w:val="single" w:sz="4" w:space="0" w:color="auto"/>
            </w:tcBorders>
          </w:tcPr>
          <w:p w14:paraId="752C0A62" w14:textId="77777777" w:rsidR="00CC26C9" w:rsidRPr="0065143E" w:rsidRDefault="00CC26C9" w:rsidP="00CC26C9">
            <w:pPr>
              <w:spacing w:before="240" w:after="80" w:line="480" w:lineRule="auto"/>
              <w:jc w:val="center"/>
              <w:rPr>
                <w:rFonts w:ascii="Arial" w:hAnsi="Arial" w:cs="Arial"/>
                <w:color w:val="000000" w:themeColor="text1"/>
              </w:rPr>
            </w:pPr>
          </w:p>
        </w:tc>
        <w:tc>
          <w:tcPr>
            <w:tcW w:w="1253" w:type="dxa"/>
            <w:tcBorders>
              <w:bottom w:val="single" w:sz="4" w:space="0" w:color="auto"/>
            </w:tcBorders>
          </w:tcPr>
          <w:p w14:paraId="35974837" w14:textId="340F310B" w:rsidR="00CC26C9" w:rsidRPr="0065143E" w:rsidRDefault="00CC26C9" w:rsidP="00CC26C9">
            <w:pPr>
              <w:spacing w:before="240" w:after="80" w:line="480" w:lineRule="auto"/>
              <w:jc w:val="center"/>
              <w:rPr>
                <w:rFonts w:ascii="Arial" w:hAnsi="Arial" w:cs="Arial"/>
                <w:b/>
                <w:bCs/>
                <w:color w:val="000000" w:themeColor="text1"/>
              </w:rPr>
            </w:pPr>
            <w:r w:rsidRPr="0065143E">
              <w:rPr>
                <w:rFonts w:ascii="Arial" w:hAnsi="Arial" w:cs="Arial"/>
                <w:b/>
                <w:bCs/>
                <w:color w:val="000000" w:themeColor="text1"/>
              </w:rPr>
              <w:t>PAGE</w:t>
            </w:r>
          </w:p>
        </w:tc>
      </w:tr>
      <w:tr w:rsidR="0065143E" w:rsidRPr="0065143E" w14:paraId="56095C0F" w14:textId="77777777" w:rsidTr="00C46ECD">
        <w:tc>
          <w:tcPr>
            <w:tcW w:w="6487" w:type="dxa"/>
            <w:tcBorders>
              <w:top w:val="single" w:sz="4" w:space="0" w:color="auto"/>
            </w:tcBorders>
          </w:tcPr>
          <w:p w14:paraId="0D572325" w14:textId="50593160" w:rsidR="00CC26C9" w:rsidRPr="0065143E" w:rsidRDefault="00CC26C9" w:rsidP="00CC26C9">
            <w:pPr>
              <w:spacing w:before="100" w:after="100" w:line="360" w:lineRule="auto"/>
              <w:ind w:left="284"/>
              <w:jc w:val="both"/>
              <w:rPr>
                <w:rFonts w:ascii="Arial" w:eastAsiaTheme="minorHAnsi" w:hAnsi="Arial" w:cs="Arial"/>
                <w:color w:val="000000" w:themeColor="text1"/>
                <w:kern w:val="2"/>
                <w:shd w:val="clear" w:color="auto" w:fill="FFFFFF"/>
                <w:lang w:eastAsia="en-US"/>
                <w14:ligatures w14:val="standardContextual"/>
              </w:rPr>
            </w:pPr>
            <w:r w:rsidRPr="0065143E">
              <w:rPr>
                <w:rFonts w:ascii="Arial" w:eastAsiaTheme="minorHAnsi" w:hAnsi="Arial" w:cs="Arial"/>
                <w:b/>
                <w:bCs/>
                <w:color w:val="000000" w:themeColor="text1"/>
                <w:kern w:val="2"/>
                <w:shd w:val="clear" w:color="auto" w:fill="FFFFFF"/>
                <w:lang w:eastAsia="en-US"/>
                <w14:ligatures w14:val="standardContextual"/>
              </w:rPr>
              <w:t>One</w:t>
            </w:r>
            <w:r w:rsidRPr="0065143E">
              <w:rPr>
                <w:rFonts w:ascii="Arial" w:eastAsiaTheme="minorHAnsi" w:hAnsi="Arial" w:cs="Arial"/>
                <w:color w:val="000000" w:themeColor="text1"/>
                <w:kern w:val="2"/>
                <w:shd w:val="clear" w:color="auto" w:fill="FFFFFF"/>
                <w:lang w:eastAsia="en-US"/>
                <w14:ligatures w14:val="standardContextual"/>
              </w:rPr>
              <w:tab/>
            </w:r>
            <w:r w:rsidRPr="0065143E">
              <w:rPr>
                <w:rFonts w:ascii="Arial" w:eastAsiaTheme="minorHAnsi" w:hAnsi="Arial" w:cs="Arial"/>
                <w:color w:val="000000" w:themeColor="text1"/>
                <w:kern w:val="2"/>
                <w:shd w:val="clear" w:color="auto" w:fill="FFFFFF"/>
                <w:lang w:eastAsia="en-US"/>
                <w14:ligatures w14:val="standardContextual"/>
              </w:rPr>
              <w:tab/>
            </w:r>
            <w:r w:rsidRPr="0065143E">
              <w:rPr>
                <w:rFonts w:ascii="Arial" w:eastAsiaTheme="minorHAnsi" w:hAnsi="Arial" w:cs="Arial"/>
                <w:color w:val="000000" w:themeColor="text1"/>
                <w:kern w:val="2"/>
                <w:shd w:val="clear" w:color="auto" w:fill="FFFFFF"/>
                <w:lang w:eastAsia="en-US"/>
                <w14:ligatures w14:val="standardContextual"/>
              </w:rPr>
              <w:tab/>
            </w:r>
            <w:r w:rsidRPr="0065143E">
              <w:rPr>
                <w:rFonts w:ascii="Arial" w:eastAsiaTheme="minorHAnsi" w:hAnsi="Arial" w:cs="Arial"/>
                <w:color w:val="000000" w:themeColor="text1"/>
                <w:kern w:val="2"/>
                <w:shd w:val="clear" w:color="auto" w:fill="FFFFFF"/>
                <w:lang w:eastAsia="en-US"/>
                <w14:ligatures w14:val="standardContextual"/>
              </w:rPr>
              <w:tab/>
            </w:r>
            <w:r w:rsidRPr="0065143E">
              <w:rPr>
                <w:rFonts w:ascii="Arial" w:eastAsiaTheme="minorHAnsi" w:hAnsi="Arial" w:cs="Arial"/>
                <w:color w:val="000000" w:themeColor="text1"/>
                <w:kern w:val="2"/>
                <w:shd w:val="clear" w:color="auto" w:fill="FFFFFF"/>
                <w:lang w:eastAsia="en-US"/>
                <w14:ligatures w14:val="standardContextual"/>
              </w:rPr>
              <w:tab/>
            </w:r>
          </w:p>
          <w:p w14:paraId="0C88CB7C" w14:textId="7C0881F2" w:rsidR="00CC26C9" w:rsidRPr="0065143E" w:rsidRDefault="00CC26C9" w:rsidP="00CC26C9">
            <w:pPr>
              <w:spacing w:before="100" w:after="100" w:line="360" w:lineRule="auto"/>
              <w:ind w:left="284"/>
              <w:jc w:val="both"/>
              <w:rPr>
                <w:rFonts w:ascii="Arial" w:eastAsiaTheme="minorHAnsi" w:hAnsi="Arial" w:cs="Arial"/>
                <w:color w:val="000000" w:themeColor="text1"/>
                <w:lang w:eastAsia="en-US"/>
                <w14:ligatures w14:val="standardContextual"/>
              </w:rPr>
            </w:pPr>
            <w:r w:rsidRPr="0065143E">
              <w:rPr>
                <w:rFonts w:ascii="Arial" w:eastAsiaTheme="minorHAnsi" w:hAnsi="Arial" w:cs="Arial"/>
                <w:color w:val="000000" w:themeColor="text1"/>
                <w:kern w:val="2"/>
                <w:shd w:val="clear" w:color="auto" w:fill="FFFFFF"/>
                <w:lang w:eastAsia="en-US"/>
                <w14:ligatures w14:val="standardContextual"/>
              </w:rPr>
              <w:t>P</w:t>
            </w:r>
            <w:r w:rsidRPr="0065143E">
              <w:rPr>
                <w:rFonts w:ascii="Arial" w:eastAsiaTheme="minorHAnsi" w:hAnsi="Arial" w:cs="Arial"/>
                <w:color w:val="000000" w:themeColor="text1"/>
                <w:lang w:eastAsia="en-US"/>
                <w14:ligatures w14:val="standardContextual"/>
              </w:rPr>
              <w:t>re-selected diary extracts…</w:t>
            </w:r>
          </w:p>
        </w:tc>
        <w:tc>
          <w:tcPr>
            <w:tcW w:w="709" w:type="dxa"/>
            <w:tcBorders>
              <w:top w:val="single" w:sz="4" w:space="0" w:color="auto"/>
            </w:tcBorders>
          </w:tcPr>
          <w:p w14:paraId="76F3148F" w14:textId="77777777" w:rsidR="00CC26C9" w:rsidRPr="0065143E" w:rsidRDefault="00CC26C9" w:rsidP="00CC26C9">
            <w:pPr>
              <w:spacing w:before="240" w:after="80" w:line="480" w:lineRule="auto"/>
              <w:jc w:val="center"/>
              <w:rPr>
                <w:rFonts w:ascii="Arial" w:hAnsi="Arial" w:cs="Arial"/>
                <w:color w:val="000000" w:themeColor="text1"/>
              </w:rPr>
            </w:pPr>
          </w:p>
        </w:tc>
        <w:tc>
          <w:tcPr>
            <w:tcW w:w="1253" w:type="dxa"/>
            <w:tcBorders>
              <w:top w:val="single" w:sz="4" w:space="0" w:color="auto"/>
            </w:tcBorders>
          </w:tcPr>
          <w:p w14:paraId="66689AD9" w14:textId="0DAF3F86" w:rsidR="007148F9" w:rsidRPr="0065143E" w:rsidRDefault="004B2C75" w:rsidP="007148F9">
            <w:pPr>
              <w:spacing w:before="240" w:after="80" w:line="480" w:lineRule="auto"/>
              <w:jc w:val="center"/>
              <w:rPr>
                <w:rFonts w:ascii="Arial" w:hAnsi="Arial" w:cs="Arial"/>
                <w:color w:val="000000" w:themeColor="text1"/>
              </w:rPr>
            </w:pPr>
            <w:r w:rsidRPr="0065143E">
              <w:rPr>
                <w:rFonts w:ascii="Arial" w:hAnsi="Arial" w:cs="Arial"/>
                <w:color w:val="000000" w:themeColor="text1"/>
              </w:rPr>
              <w:t>2</w:t>
            </w:r>
            <w:r w:rsidR="00837D87">
              <w:rPr>
                <w:rFonts w:ascii="Arial" w:hAnsi="Arial" w:cs="Arial"/>
                <w:color w:val="000000" w:themeColor="text1"/>
              </w:rPr>
              <w:t>5</w:t>
            </w:r>
          </w:p>
        </w:tc>
      </w:tr>
      <w:tr w:rsidR="0065143E" w:rsidRPr="0065143E" w14:paraId="718BC644" w14:textId="77777777" w:rsidTr="00C46ECD">
        <w:tc>
          <w:tcPr>
            <w:tcW w:w="6487" w:type="dxa"/>
          </w:tcPr>
          <w:p w14:paraId="2269F1E4" w14:textId="77777777" w:rsidR="007148F9" w:rsidRPr="0065143E" w:rsidRDefault="007148F9" w:rsidP="00CC26C9">
            <w:pPr>
              <w:spacing w:before="100" w:after="100" w:line="360" w:lineRule="auto"/>
              <w:ind w:left="284"/>
              <w:jc w:val="both"/>
              <w:rPr>
                <w:rFonts w:ascii="Arial" w:eastAsiaTheme="minorHAnsi" w:hAnsi="Arial" w:cs="Arial"/>
                <w:b/>
                <w:bCs/>
                <w:color w:val="000000" w:themeColor="text1"/>
                <w:kern w:val="2"/>
                <w:shd w:val="clear" w:color="auto" w:fill="FFFFFF"/>
                <w:lang w:eastAsia="en-US"/>
                <w14:ligatures w14:val="standardContextual"/>
              </w:rPr>
            </w:pPr>
            <w:r w:rsidRPr="0065143E">
              <w:rPr>
                <w:rFonts w:ascii="Arial" w:eastAsiaTheme="minorHAnsi" w:hAnsi="Arial" w:cs="Arial"/>
                <w:b/>
                <w:bCs/>
                <w:color w:val="000000" w:themeColor="text1"/>
                <w:kern w:val="2"/>
                <w:shd w:val="clear" w:color="auto" w:fill="FFFFFF"/>
                <w:lang w:eastAsia="en-US"/>
                <w14:ligatures w14:val="standardContextual"/>
              </w:rPr>
              <w:t>Two</w:t>
            </w:r>
          </w:p>
          <w:p w14:paraId="10DF4245" w14:textId="2BC9226E" w:rsidR="007148F9" w:rsidRPr="0065143E" w:rsidRDefault="007148F9" w:rsidP="00CC26C9">
            <w:pPr>
              <w:spacing w:before="100" w:after="100" w:line="360" w:lineRule="auto"/>
              <w:ind w:left="284"/>
              <w:jc w:val="both"/>
              <w:rPr>
                <w:rFonts w:ascii="Arial" w:eastAsiaTheme="minorHAnsi" w:hAnsi="Arial" w:cs="Arial"/>
                <w:color w:val="000000" w:themeColor="text1"/>
                <w:kern w:val="2"/>
                <w:shd w:val="clear" w:color="auto" w:fill="FFFFFF"/>
                <w:lang w:eastAsia="en-US"/>
                <w14:ligatures w14:val="standardContextual"/>
              </w:rPr>
            </w:pPr>
            <w:r w:rsidRPr="0065143E">
              <w:rPr>
                <w:rFonts w:ascii="Arial" w:eastAsiaTheme="minorHAnsi" w:hAnsi="Arial" w:cs="Arial"/>
                <w:color w:val="000000" w:themeColor="text1"/>
                <w:kern w:val="2"/>
                <w:shd w:val="clear" w:color="auto" w:fill="FFFFFF"/>
                <w:lang w:eastAsia="en-US"/>
                <w14:ligatures w14:val="standardContextual"/>
              </w:rPr>
              <w:t>Procedure and Ethical considerations.</w:t>
            </w:r>
          </w:p>
        </w:tc>
        <w:tc>
          <w:tcPr>
            <w:tcW w:w="709" w:type="dxa"/>
          </w:tcPr>
          <w:p w14:paraId="5FFE1420" w14:textId="77777777" w:rsidR="007148F9" w:rsidRPr="0065143E" w:rsidRDefault="007148F9" w:rsidP="00CC26C9">
            <w:pPr>
              <w:spacing w:before="240" w:after="80" w:line="480" w:lineRule="auto"/>
              <w:jc w:val="center"/>
              <w:rPr>
                <w:rFonts w:ascii="Arial" w:hAnsi="Arial" w:cs="Arial"/>
                <w:color w:val="000000" w:themeColor="text1"/>
              </w:rPr>
            </w:pPr>
          </w:p>
        </w:tc>
        <w:tc>
          <w:tcPr>
            <w:tcW w:w="1253" w:type="dxa"/>
          </w:tcPr>
          <w:p w14:paraId="3156FF45" w14:textId="74961166" w:rsidR="007148F9" w:rsidRPr="0065143E" w:rsidRDefault="00603290" w:rsidP="00CC26C9">
            <w:pPr>
              <w:spacing w:before="240" w:after="80" w:line="480" w:lineRule="auto"/>
              <w:jc w:val="center"/>
              <w:rPr>
                <w:rFonts w:ascii="Arial" w:hAnsi="Arial" w:cs="Arial"/>
                <w:color w:val="000000" w:themeColor="text1"/>
              </w:rPr>
            </w:pPr>
            <w:r w:rsidRPr="0065143E">
              <w:rPr>
                <w:rFonts w:ascii="Arial" w:hAnsi="Arial" w:cs="Arial"/>
                <w:color w:val="000000" w:themeColor="text1"/>
              </w:rPr>
              <w:t>2</w:t>
            </w:r>
            <w:r w:rsidR="00837D87">
              <w:rPr>
                <w:rFonts w:ascii="Arial" w:hAnsi="Arial" w:cs="Arial"/>
                <w:color w:val="000000" w:themeColor="text1"/>
              </w:rPr>
              <w:t>8</w:t>
            </w:r>
          </w:p>
        </w:tc>
      </w:tr>
      <w:tr w:rsidR="0065143E" w:rsidRPr="0065143E" w14:paraId="18643F36" w14:textId="77777777" w:rsidTr="00C46ECD">
        <w:tc>
          <w:tcPr>
            <w:tcW w:w="6487" w:type="dxa"/>
          </w:tcPr>
          <w:p w14:paraId="0E01E41E" w14:textId="62E13119" w:rsidR="00CC26C9" w:rsidRPr="0065143E" w:rsidRDefault="00CC26C9" w:rsidP="00CC26C9">
            <w:pPr>
              <w:spacing w:before="100" w:after="100" w:line="360" w:lineRule="auto"/>
              <w:ind w:left="284"/>
              <w:jc w:val="both"/>
              <w:rPr>
                <w:rFonts w:ascii="Arial" w:eastAsiaTheme="minorHAnsi" w:hAnsi="Arial" w:cs="Arial"/>
                <w:color w:val="000000" w:themeColor="text1"/>
                <w:kern w:val="2"/>
                <w:u w:val="single"/>
                <w:shd w:val="clear" w:color="auto" w:fill="FFFFFF"/>
                <w:lang w:eastAsia="en-US"/>
                <w14:ligatures w14:val="standardContextual"/>
              </w:rPr>
            </w:pPr>
            <w:r w:rsidRPr="0065143E">
              <w:rPr>
                <w:rFonts w:ascii="Arial" w:eastAsiaTheme="minorHAnsi" w:hAnsi="Arial" w:cs="Arial"/>
                <w:b/>
                <w:bCs/>
                <w:color w:val="000000" w:themeColor="text1"/>
                <w:kern w:val="2"/>
                <w:shd w:val="clear" w:color="auto" w:fill="FFFFFF"/>
                <w:lang w:eastAsia="en-US"/>
                <w14:ligatures w14:val="standardContextual"/>
              </w:rPr>
              <w:t>T</w:t>
            </w:r>
            <w:r w:rsidR="007148F9" w:rsidRPr="0065143E">
              <w:rPr>
                <w:rFonts w:ascii="Arial" w:eastAsiaTheme="minorHAnsi" w:hAnsi="Arial" w:cs="Arial"/>
                <w:b/>
                <w:bCs/>
                <w:color w:val="000000" w:themeColor="text1"/>
                <w:kern w:val="2"/>
                <w:shd w:val="clear" w:color="auto" w:fill="FFFFFF"/>
                <w:lang w:eastAsia="en-US"/>
                <w14:ligatures w14:val="standardContextual"/>
              </w:rPr>
              <w:t>hree</w:t>
            </w:r>
            <w:r w:rsidRPr="0065143E">
              <w:rPr>
                <w:rFonts w:ascii="Arial" w:eastAsiaTheme="minorHAnsi" w:hAnsi="Arial" w:cs="Arial"/>
                <w:color w:val="000000" w:themeColor="text1"/>
                <w:kern w:val="2"/>
                <w:shd w:val="clear" w:color="auto" w:fill="FFFFFF"/>
                <w:lang w:eastAsia="en-US"/>
                <w14:ligatures w14:val="standardContextual"/>
              </w:rPr>
              <w:tab/>
            </w:r>
            <w:r w:rsidRPr="0065143E">
              <w:rPr>
                <w:rFonts w:ascii="Arial" w:eastAsiaTheme="minorHAnsi" w:hAnsi="Arial" w:cs="Arial"/>
                <w:color w:val="000000" w:themeColor="text1"/>
                <w:kern w:val="2"/>
                <w:shd w:val="clear" w:color="auto" w:fill="FFFFFF"/>
                <w:lang w:eastAsia="en-US"/>
                <w14:ligatures w14:val="standardContextual"/>
              </w:rPr>
              <w:tab/>
            </w:r>
            <w:r w:rsidRPr="0065143E">
              <w:rPr>
                <w:rFonts w:ascii="Arial" w:eastAsiaTheme="minorHAnsi" w:hAnsi="Arial" w:cs="Arial"/>
                <w:color w:val="000000" w:themeColor="text1"/>
                <w:kern w:val="2"/>
                <w:shd w:val="clear" w:color="auto" w:fill="FFFFFF"/>
                <w:lang w:eastAsia="en-US"/>
                <w14:ligatures w14:val="standardContextual"/>
              </w:rPr>
              <w:tab/>
            </w:r>
            <w:r w:rsidRPr="0065143E">
              <w:rPr>
                <w:rFonts w:ascii="Arial" w:eastAsiaTheme="minorHAnsi" w:hAnsi="Arial" w:cs="Arial"/>
                <w:color w:val="000000" w:themeColor="text1"/>
                <w:kern w:val="2"/>
                <w:shd w:val="clear" w:color="auto" w:fill="FFFFFF"/>
                <w:lang w:eastAsia="en-US"/>
                <w14:ligatures w14:val="standardContextual"/>
              </w:rPr>
              <w:tab/>
            </w:r>
          </w:p>
          <w:p w14:paraId="401D9480" w14:textId="7256CA30" w:rsidR="00CC26C9" w:rsidRPr="0065143E" w:rsidRDefault="00CC26C9" w:rsidP="00CC26C9">
            <w:pPr>
              <w:spacing w:before="100" w:after="100" w:line="360" w:lineRule="auto"/>
              <w:ind w:left="284"/>
              <w:rPr>
                <w:rFonts w:ascii="Arial" w:hAnsi="Arial" w:cs="Arial"/>
                <w:i/>
                <w:iCs/>
                <w:color w:val="000000" w:themeColor="text1"/>
              </w:rPr>
            </w:pPr>
            <w:r w:rsidRPr="0065143E">
              <w:rPr>
                <w:rFonts w:ascii="Arial" w:hAnsi="Arial" w:cs="Arial"/>
                <w:i/>
                <w:iCs/>
                <w:color w:val="000000" w:themeColor="text1"/>
              </w:rPr>
              <w:t>Researcher’s own pre-understanding…</w:t>
            </w:r>
          </w:p>
        </w:tc>
        <w:tc>
          <w:tcPr>
            <w:tcW w:w="709" w:type="dxa"/>
          </w:tcPr>
          <w:p w14:paraId="49D6BF4D" w14:textId="77777777" w:rsidR="00CC26C9" w:rsidRPr="0065143E" w:rsidRDefault="00CC26C9" w:rsidP="00CC26C9">
            <w:pPr>
              <w:spacing w:before="240" w:after="80" w:line="480" w:lineRule="auto"/>
              <w:jc w:val="center"/>
              <w:rPr>
                <w:rFonts w:ascii="Arial" w:hAnsi="Arial" w:cs="Arial"/>
                <w:color w:val="000000" w:themeColor="text1"/>
              </w:rPr>
            </w:pPr>
          </w:p>
        </w:tc>
        <w:tc>
          <w:tcPr>
            <w:tcW w:w="1253" w:type="dxa"/>
          </w:tcPr>
          <w:p w14:paraId="4E75CDC8" w14:textId="0E72D516" w:rsidR="00CC26C9" w:rsidRPr="0065143E" w:rsidRDefault="00837D87" w:rsidP="00CC26C9">
            <w:pPr>
              <w:spacing w:before="240" w:after="80" w:line="480" w:lineRule="auto"/>
              <w:jc w:val="center"/>
              <w:rPr>
                <w:rFonts w:ascii="Arial" w:hAnsi="Arial" w:cs="Arial"/>
                <w:color w:val="000000" w:themeColor="text1"/>
              </w:rPr>
            </w:pPr>
            <w:r>
              <w:rPr>
                <w:rFonts w:ascii="Arial" w:hAnsi="Arial" w:cs="Arial"/>
                <w:color w:val="000000" w:themeColor="text1"/>
              </w:rPr>
              <w:t>30</w:t>
            </w:r>
          </w:p>
        </w:tc>
      </w:tr>
      <w:tr w:rsidR="0065143E" w:rsidRPr="0065143E" w14:paraId="3CEC11DE" w14:textId="77777777" w:rsidTr="00C46ECD">
        <w:tc>
          <w:tcPr>
            <w:tcW w:w="6487" w:type="dxa"/>
          </w:tcPr>
          <w:p w14:paraId="12295C50" w14:textId="3EADA43A" w:rsidR="00CC26C9" w:rsidRPr="0065143E" w:rsidRDefault="007148F9" w:rsidP="007148F9">
            <w:pPr>
              <w:spacing w:before="100" w:after="100" w:line="360" w:lineRule="auto"/>
              <w:ind w:left="284"/>
              <w:jc w:val="both"/>
              <w:rPr>
                <w:rFonts w:ascii="Arial" w:eastAsiaTheme="minorHAnsi" w:hAnsi="Arial" w:cs="Arial"/>
                <w:color w:val="000000" w:themeColor="text1"/>
                <w:kern w:val="2"/>
                <w:shd w:val="clear" w:color="auto" w:fill="FFFFFF"/>
                <w:lang w:eastAsia="en-US"/>
                <w14:ligatures w14:val="standardContextual"/>
              </w:rPr>
            </w:pPr>
            <w:r w:rsidRPr="0065143E">
              <w:rPr>
                <w:rFonts w:ascii="Arial" w:eastAsiaTheme="minorHAnsi" w:hAnsi="Arial" w:cs="Arial"/>
                <w:b/>
                <w:bCs/>
                <w:color w:val="000000" w:themeColor="text1"/>
                <w:kern w:val="2"/>
                <w:shd w:val="clear" w:color="auto" w:fill="FFFFFF"/>
                <w:lang w:eastAsia="en-US"/>
                <w14:ligatures w14:val="standardContextual"/>
              </w:rPr>
              <w:t>Four</w:t>
            </w:r>
            <w:r w:rsidR="00CC26C9" w:rsidRPr="0065143E">
              <w:rPr>
                <w:rFonts w:ascii="Arial" w:eastAsiaTheme="minorHAnsi" w:hAnsi="Arial" w:cs="Arial"/>
                <w:b/>
                <w:bCs/>
                <w:color w:val="000000" w:themeColor="text1"/>
                <w:kern w:val="2"/>
                <w:shd w:val="clear" w:color="auto" w:fill="FFFFFF"/>
                <w:lang w:eastAsia="en-US"/>
                <w14:ligatures w14:val="standardContextual"/>
              </w:rPr>
              <w:tab/>
            </w:r>
            <w:r w:rsidR="00CC26C9" w:rsidRPr="0065143E">
              <w:rPr>
                <w:rFonts w:ascii="Arial" w:eastAsiaTheme="minorHAnsi" w:hAnsi="Arial" w:cs="Arial"/>
                <w:color w:val="000000" w:themeColor="text1"/>
                <w:kern w:val="2"/>
                <w:shd w:val="clear" w:color="auto" w:fill="FFFFFF"/>
                <w:lang w:eastAsia="en-US"/>
                <w14:ligatures w14:val="standardContextual"/>
              </w:rPr>
              <w:tab/>
            </w:r>
            <w:r w:rsidR="00CC26C9" w:rsidRPr="0065143E">
              <w:rPr>
                <w:rFonts w:ascii="Arial" w:eastAsiaTheme="minorHAnsi" w:hAnsi="Arial" w:cs="Arial"/>
                <w:color w:val="000000" w:themeColor="text1"/>
                <w:kern w:val="2"/>
                <w:shd w:val="clear" w:color="auto" w:fill="FFFFFF"/>
                <w:lang w:eastAsia="en-US"/>
                <w14:ligatures w14:val="standardContextual"/>
              </w:rPr>
              <w:tab/>
            </w:r>
            <w:r w:rsidR="00CC26C9" w:rsidRPr="0065143E">
              <w:rPr>
                <w:rFonts w:ascii="Arial" w:eastAsiaTheme="minorHAnsi" w:hAnsi="Arial" w:cs="Arial"/>
                <w:color w:val="000000" w:themeColor="text1"/>
                <w:kern w:val="2"/>
                <w:shd w:val="clear" w:color="auto" w:fill="FFFFFF"/>
                <w:lang w:eastAsia="en-US"/>
                <w14:ligatures w14:val="standardContextual"/>
              </w:rPr>
              <w:tab/>
            </w:r>
          </w:p>
          <w:p w14:paraId="58D9AE04" w14:textId="3475AC34" w:rsidR="00CC26C9" w:rsidRPr="0065143E" w:rsidRDefault="00CC26C9" w:rsidP="007148F9">
            <w:pPr>
              <w:spacing w:before="100" w:after="100" w:line="360" w:lineRule="auto"/>
              <w:ind w:left="284"/>
              <w:rPr>
                <w:rFonts w:ascii="Arial" w:eastAsiaTheme="minorHAnsi" w:hAnsi="Arial" w:cs="Arial"/>
                <w:b/>
                <w:bCs/>
                <w:color w:val="000000" w:themeColor="text1"/>
                <w:kern w:val="2"/>
                <w:shd w:val="clear" w:color="auto" w:fill="FFFFFF"/>
                <w:lang w:eastAsia="en-US"/>
                <w14:ligatures w14:val="standardContextual"/>
              </w:rPr>
            </w:pPr>
            <w:r w:rsidRPr="0065143E">
              <w:rPr>
                <w:rFonts w:ascii="Arial" w:eastAsiaTheme="minorHAnsi" w:hAnsi="Arial" w:cs="Arial"/>
                <w:i/>
                <w:iCs/>
                <w:color w:val="000000" w:themeColor="text1"/>
                <w:lang w:eastAsia="en-US"/>
                <w14:ligatures w14:val="standardContextual"/>
              </w:rPr>
              <w:t>Data familiarisation…</w:t>
            </w:r>
          </w:p>
        </w:tc>
        <w:tc>
          <w:tcPr>
            <w:tcW w:w="709" w:type="dxa"/>
          </w:tcPr>
          <w:p w14:paraId="31F5C085" w14:textId="77777777" w:rsidR="00CC26C9" w:rsidRPr="0065143E" w:rsidRDefault="00CC26C9" w:rsidP="00CC26C9">
            <w:pPr>
              <w:spacing w:before="240" w:after="80" w:line="480" w:lineRule="auto"/>
              <w:jc w:val="center"/>
              <w:rPr>
                <w:rFonts w:ascii="Arial" w:hAnsi="Arial" w:cs="Arial"/>
                <w:color w:val="000000" w:themeColor="text1"/>
              </w:rPr>
            </w:pPr>
          </w:p>
        </w:tc>
        <w:tc>
          <w:tcPr>
            <w:tcW w:w="1253" w:type="dxa"/>
          </w:tcPr>
          <w:p w14:paraId="3BE78BD4" w14:textId="58DF7C86" w:rsidR="00CC26C9" w:rsidRPr="0065143E" w:rsidRDefault="004B2C75" w:rsidP="00CC26C9">
            <w:pPr>
              <w:spacing w:before="240" w:after="80" w:line="480" w:lineRule="auto"/>
              <w:jc w:val="center"/>
              <w:rPr>
                <w:rFonts w:ascii="Arial" w:hAnsi="Arial" w:cs="Arial"/>
                <w:color w:val="000000" w:themeColor="text1"/>
              </w:rPr>
            </w:pPr>
            <w:r w:rsidRPr="0065143E">
              <w:rPr>
                <w:rFonts w:ascii="Arial" w:hAnsi="Arial" w:cs="Arial"/>
                <w:color w:val="000000" w:themeColor="text1"/>
              </w:rPr>
              <w:t>3</w:t>
            </w:r>
            <w:r w:rsidR="00837D87">
              <w:rPr>
                <w:rFonts w:ascii="Arial" w:hAnsi="Arial" w:cs="Arial"/>
                <w:color w:val="000000" w:themeColor="text1"/>
              </w:rPr>
              <w:t>1</w:t>
            </w:r>
          </w:p>
        </w:tc>
      </w:tr>
      <w:tr w:rsidR="0065143E" w:rsidRPr="0065143E" w14:paraId="79792CF4" w14:textId="77777777" w:rsidTr="00C46ECD">
        <w:tc>
          <w:tcPr>
            <w:tcW w:w="6487" w:type="dxa"/>
            <w:tcBorders>
              <w:bottom w:val="single" w:sz="4" w:space="0" w:color="auto"/>
            </w:tcBorders>
          </w:tcPr>
          <w:p w14:paraId="3D496C66" w14:textId="3332D388" w:rsidR="00CC26C9" w:rsidRPr="0065143E" w:rsidRDefault="007148F9" w:rsidP="00CC26C9">
            <w:pPr>
              <w:spacing w:before="100" w:after="100" w:line="360" w:lineRule="auto"/>
              <w:ind w:left="284"/>
              <w:jc w:val="both"/>
              <w:rPr>
                <w:rFonts w:ascii="Arial" w:eastAsiaTheme="minorHAnsi" w:hAnsi="Arial" w:cs="Arial"/>
                <w:color w:val="000000" w:themeColor="text1"/>
                <w:kern w:val="2"/>
                <w:u w:val="single"/>
                <w:shd w:val="clear" w:color="auto" w:fill="FFFFFF"/>
                <w:lang w:eastAsia="en-US"/>
                <w14:ligatures w14:val="standardContextual"/>
              </w:rPr>
            </w:pPr>
            <w:r w:rsidRPr="0065143E">
              <w:rPr>
                <w:rFonts w:ascii="Arial" w:eastAsiaTheme="minorHAnsi" w:hAnsi="Arial" w:cs="Arial"/>
                <w:b/>
                <w:bCs/>
                <w:color w:val="000000" w:themeColor="text1"/>
                <w:kern w:val="2"/>
                <w:shd w:val="clear" w:color="auto" w:fill="FFFFFF"/>
                <w:lang w:eastAsia="en-US"/>
                <w14:ligatures w14:val="standardContextual"/>
              </w:rPr>
              <w:t>Five</w:t>
            </w:r>
            <w:r w:rsidR="00CC26C9" w:rsidRPr="0065143E">
              <w:rPr>
                <w:rFonts w:ascii="Arial" w:eastAsiaTheme="minorHAnsi" w:hAnsi="Arial" w:cs="Arial"/>
                <w:b/>
                <w:bCs/>
                <w:color w:val="000000" w:themeColor="text1"/>
                <w:kern w:val="2"/>
                <w:shd w:val="clear" w:color="auto" w:fill="FFFFFF"/>
                <w:lang w:eastAsia="en-US"/>
                <w14:ligatures w14:val="standardContextual"/>
              </w:rPr>
              <w:tab/>
            </w:r>
            <w:r w:rsidR="00CC26C9" w:rsidRPr="0065143E">
              <w:rPr>
                <w:rFonts w:ascii="Arial" w:eastAsiaTheme="minorHAnsi" w:hAnsi="Arial" w:cs="Arial"/>
                <w:b/>
                <w:bCs/>
                <w:color w:val="000000" w:themeColor="text1"/>
                <w:kern w:val="2"/>
                <w:shd w:val="clear" w:color="auto" w:fill="FFFFFF"/>
                <w:lang w:eastAsia="en-US"/>
                <w14:ligatures w14:val="standardContextual"/>
              </w:rPr>
              <w:tab/>
            </w:r>
            <w:r w:rsidR="00CC26C9" w:rsidRPr="0065143E">
              <w:rPr>
                <w:rFonts w:ascii="Arial" w:eastAsiaTheme="minorHAnsi" w:hAnsi="Arial" w:cs="Arial"/>
                <w:b/>
                <w:bCs/>
                <w:color w:val="000000" w:themeColor="text1"/>
                <w:kern w:val="2"/>
                <w:shd w:val="clear" w:color="auto" w:fill="FFFFFF"/>
                <w:lang w:eastAsia="en-US"/>
                <w14:ligatures w14:val="standardContextual"/>
              </w:rPr>
              <w:tab/>
            </w:r>
            <w:r w:rsidR="00CC26C9" w:rsidRPr="0065143E">
              <w:rPr>
                <w:rFonts w:ascii="Arial" w:eastAsiaTheme="minorHAnsi" w:hAnsi="Arial" w:cs="Arial"/>
                <w:b/>
                <w:bCs/>
                <w:color w:val="000000" w:themeColor="text1"/>
                <w:kern w:val="2"/>
                <w:shd w:val="clear" w:color="auto" w:fill="FFFFFF"/>
                <w:lang w:eastAsia="en-US"/>
                <w14:ligatures w14:val="standardContextual"/>
              </w:rPr>
              <w:tab/>
            </w:r>
            <w:r w:rsidR="00CC26C9" w:rsidRPr="0065143E">
              <w:rPr>
                <w:rFonts w:ascii="Arial" w:eastAsiaTheme="minorHAnsi" w:hAnsi="Arial" w:cs="Arial"/>
                <w:b/>
                <w:bCs/>
                <w:color w:val="000000" w:themeColor="text1"/>
                <w:kern w:val="2"/>
                <w:shd w:val="clear" w:color="auto" w:fill="FFFFFF"/>
                <w:lang w:eastAsia="en-US"/>
                <w14:ligatures w14:val="standardContextual"/>
              </w:rPr>
              <w:tab/>
            </w:r>
          </w:p>
          <w:p w14:paraId="14E108DD" w14:textId="3406B291" w:rsidR="00CC26C9" w:rsidRPr="0065143E" w:rsidRDefault="00CC26C9" w:rsidP="00CC26C9">
            <w:pPr>
              <w:spacing w:before="100" w:after="100" w:line="360" w:lineRule="auto"/>
              <w:ind w:left="284"/>
              <w:rPr>
                <w:rFonts w:ascii="Arial" w:eastAsiaTheme="minorHAnsi" w:hAnsi="Arial" w:cs="Arial"/>
                <w:i/>
                <w:iCs/>
                <w:color w:val="000000" w:themeColor="text1"/>
                <w:lang w:eastAsia="en-US"/>
                <w14:ligatures w14:val="standardContextual"/>
              </w:rPr>
            </w:pPr>
            <w:r w:rsidRPr="0065143E">
              <w:rPr>
                <w:rFonts w:ascii="Arial" w:eastAsiaTheme="minorHAnsi" w:hAnsi="Arial" w:cs="Arial"/>
                <w:i/>
                <w:iCs/>
                <w:color w:val="000000" w:themeColor="text1"/>
                <w:lang w:eastAsia="en-US"/>
                <w14:ligatures w14:val="standardContextual"/>
              </w:rPr>
              <w:t>Generating initial codes…</w:t>
            </w:r>
          </w:p>
        </w:tc>
        <w:tc>
          <w:tcPr>
            <w:tcW w:w="709" w:type="dxa"/>
            <w:tcBorders>
              <w:bottom w:val="single" w:sz="4" w:space="0" w:color="auto"/>
            </w:tcBorders>
          </w:tcPr>
          <w:p w14:paraId="181DB964" w14:textId="77777777" w:rsidR="00CC26C9" w:rsidRPr="0065143E" w:rsidRDefault="00CC26C9" w:rsidP="00CC26C9">
            <w:pPr>
              <w:spacing w:before="240" w:after="80" w:line="480" w:lineRule="auto"/>
              <w:jc w:val="center"/>
              <w:rPr>
                <w:rFonts w:ascii="Arial" w:hAnsi="Arial" w:cs="Arial"/>
                <w:color w:val="000000" w:themeColor="text1"/>
              </w:rPr>
            </w:pPr>
          </w:p>
        </w:tc>
        <w:tc>
          <w:tcPr>
            <w:tcW w:w="1253" w:type="dxa"/>
            <w:tcBorders>
              <w:bottom w:val="single" w:sz="4" w:space="0" w:color="auto"/>
            </w:tcBorders>
          </w:tcPr>
          <w:p w14:paraId="475DEDD0" w14:textId="2740E605" w:rsidR="00CC26C9" w:rsidRPr="0065143E" w:rsidRDefault="00370025" w:rsidP="00CC26C9">
            <w:pPr>
              <w:spacing w:before="240" w:after="80" w:line="480" w:lineRule="auto"/>
              <w:jc w:val="center"/>
              <w:rPr>
                <w:rFonts w:ascii="Arial" w:hAnsi="Arial" w:cs="Arial"/>
                <w:color w:val="000000" w:themeColor="text1"/>
              </w:rPr>
            </w:pPr>
            <w:r w:rsidRPr="0065143E">
              <w:rPr>
                <w:rFonts w:ascii="Arial" w:hAnsi="Arial" w:cs="Arial"/>
                <w:color w:val="000000" w:themeColor="text1"/>
              </w:rPr>
              <w:t>3</w:t>
            </w:r>
            <w:r w:rsidR="00837D87">
              <w:rPr>
                <w:rFonts w:ascii="Arial" w:hAnsi="Arial" w:cs="Arial"/>
                <w:color w:val="000000" w:themeColor="text1"/>
              </w:rPr>
              <w:t>4</w:t>
            </w:r>
          </w:p>
        </w:tc>
      </w:tr>
    </w:tbl>
    <w:p w14:paraId="7FAECAEB" w14:textId="77777777" w:rsidR="00CC26C9" w:rsidRPr="0065143E" w:rsidRDefault="00CC26C9" w:rsidP="00E76F1E">
      <w:pPr>
        <w:spacing w:after="180" w:line="480" w:lineRule="auto"/>
        <w:ind w:left="567" w:hanging="567"/>
        <w:rPr>
          <w:rFonts w:ascii="Arial" w:hAnsi="Arial" w:cs="Arial"/>
          <w:color w:val="000000" w:themeColor="text1"/>
        </w:rPr>
      </w:pPr>
    </w:p>
    <w:p w14:paraId="22834CEE" w14:textId="77777777" w:rsidR="00CC26C9" w:rsidRPr="0065143E" w:rsidRDefault="00CC26C9" w:rsidP="00E76F1E">
      <w:pPr>
        <w:spacing w:after="180" w:line="480" w:lineRule="auto"/>
        <w:ind w:left="567" w:hanging="567"/>
        <w:rPr>
          <w:rFonts w:ascii="Arial" w:eastAsiaTheme="minorHAnsi" w:hAnsi="Arial" w:cs="Arial"/>
          <w:b/>
          <w:bCs/>
          <w:color w:val="000000" w:themeColor="text1"/>
          <w:kern w:val="2"/>
          <w:shd w:val="clear" w:color="auto" w:fill="FFFFFF"/>
          <w:lang w:eastAsia="en-US"/>
          <w14:ligatures w14:val="standardContextual"/>
        </w:rPr>
      </w:pPr>
    </w:p>
    <w:p w14:paraId="7D2772AF" w14:textId="77777777" w:rsidR="00CC26C9" w:rsidRPr="0065143E" w:rsidRDefault="00CC26C9" w:rsidP="00E76F1E">
      <w:pPr>
        <w:spacing w:after="180" w:line="480" w:lineRule="auto"/>
        <w:ind w:left="567" w:hanging="567"/>
        <w:rPr>
          <w:rFonts w:ascii="Arial" w:eastAsiaTheme="minorHAnsi" w:hAnsi="Arial" w:cs="Arial"/>
          <w:b/>
          <w:bCs/>
          <w:color w:val="000000" w:themeColor="text1"/>
          <w:kern w:val="2"/>
          <w:shd w:val="clear" w:color="auto" w:fill="FFFFFF"/>
          <w:lang w:eastAsia="en-US"/>
          <w14:ligatures w14:val="standardContextual"/>
        </w:rPr>
      </w:pPr>
    </w:p>
    <w:p w14:paraId="4E2613CC" w14:textId="77777777" w:rsidR="00CC26C9" w:rsidRPr="0065143E" w:rsidRDefault="00CC26C9" w:rsidP="00E76F1E">
      <w:pPr>
        <w:spacing w:after="180" w:line="480" w:lineRule="auto"/>
        <w:ind w:left="567" w:hanging="567"/>
        <w:rPr>
          <w:rFonts w:ascii="Arial" w:eastAsiaTheme="minorHAnsi" w:hAnsi="Arial" w:cs="Arial"/>
          <w:b/>
          <w:bCs/>
          <w:color w:val="000000" w:themeColor="text1"/>
          <w:kern w:val="2"/>
          <w:shd w:val="clear" w:color="auto" w:fill="FFFFFF"/>
          <w:lang w:eastAsia="en-US"/>
          <w14:ligatures w14:val="standardContextual"/>
        </w:rPr>
      </w:pPr>
    </w:p>
    <w:p w14:paraId="10B3C6BA" w14:textId="77777777" w:rsidR="00CC26C9" w:rsidRPr="0065143E" w:rsidRDefault="00CC26C9" w:rsidP="00E76F1E">
      <w:pPr>
        <w:spacing w:after="180" w:line="480" w:lineRule="auto"/>
        <w:ind w:left="567" w:hanging="567"/>
        <w:rPr>
          <w:rFonts w:ascii="Arial" w:hAnsi="Arial" w:cs="Arial"/>
          <w:color w:val="000000" w:themeColor="text1"/>
        </w:rPr>
      </w:pPr>
    </w:p>
    <w:p w14:paraId="43A4DF5A" w14:textId="77777777" w:rsidR="00CC26C9" w:rsidRPr="0065143E" w:rsidRDefault="00CC26C9" w:rsidP="00CC26C9">
      <w:pPr>
        <w:spacing w:after="160" w:line="480" w:lineRule="auto"/>
        <w:ind w:left="567" w:hanging="567"/>
        <w:jc w:val="both"/>
        <w:rPr>
          <w:rFonts w:ascii="Arial" w:eastAsiaTheme="minorHAnsi" w:hAnsi="Arial" w:cs="Arial"/>
          <w:b/>
          <w:bCs/>
          <w:color w:val="000000" w:themeColor="text1"/>
          <w:kern w:val="2"/>
          <w:shd w:val="clear" w:color="auto" w:fill="FFFFFF"/>
          <w:lang w:eastAsia="en-US"/>
          <w14:ligatures w14:val="standardContextual"/>
        </w:rPr>
      </w:pPr>
    </w:p>
    <w:p w14:paraId="24AA7BAB" w14:textId="77777777" w:rsidR="00CC26C9" w:rsidRPr="0065143E" w:rsidRDefault="00CC26C9" w:rsidP="00CC26C9">
      <w:pPr>
        <w:spacing w:after="160" w:line="480" w:lineRule="auto"/>
        <w:ind w:left="567" w:hanging="567"/>
        <w:jc w:val="both"/>
        <w:rPr>
          <w:rFonts w:ascii="Arial" w:eastAsiaTheme="minorHAnsi" w:hAnsi="Arial" w:cs="Arial"/>
          <w:b/>
          <w:bCs/>
          <w:color w:val="000000" w:themeColor="text1"/>
          <w:kern w:val="2"/>
          <w:shd w:val="clear" w:color="auto" w:fill="FFFFFF"/>
          <w:lang w:eastAsia="en-US"/>
          <w14:ligatures w14:val="standardContextual"/>
        </w:rPr>
      </w:pPr>
    </w:p>
    <w:p w14:paraId="10C4EC1B" w14:textId="77777777" w:rsidR="007148F9" w:rsidRPr="0065143E" w:rsidRDefault="007148F9" w:rsidP="00CC26C9">
      <w:pPr>
        <w:spacing w:after="160" w:line="480" w:lineRule="auto"/>
        <w:ind w:left="567" w:hanging="567"/>
        <w:jc w:val="both"/>
        <w:rPr>
          <w:rFonts w:ascii="Arial" w:eastAsiaTheme="minorHAnsi" w:hAnsi="Arial" w:cs="Arial"/>
          <w:b/>
          <w:bCs/>
          <w:color w:val="000000" w:themeColor="text1"/>
          <w:kern w:val="2"/>
          <w:shd w:val="clear" w:color="auto" w:fill="FFFFFF"/>
          <w:lang w:eastAsia="en-US"/>
          <w14:ligatures w14:val="standardContextual"/>
        </w:rPr>
      </w:pPr>
    </w:p>
    <w:p w14:paraId="0DC22CCC" w14:textId="77777777" w:rsidR="007148F9" w:rsidRPr="0065143E" w:rsidRDefault="007148F9" w:rsidP="00CC26C9">
      <w:pPr>
        <w:spacing w:after="160" w:line="480" w:lineRule="auto"/>
        <w:ind w:left="567" w:hanging="567"/>
        <w:jc w:val="both"/>
        <w:rPr>
          <w:rFonts w:ascii="Arial" w:eastAsiaTheme="minorHAnsi" w:hAnsi="Arial" w:cs="Arial"/>
          <w:b/>
          <w:bCs/>
          <w:color w:val="000000" w:themeColor="text1"/>
          <w:kern w:val="2"/>
          <w:shd w:val="clear" w:color="auto" w:fill="FFFFFF"/>
          <w:lang w:eastAsia="en-US"/>
          <w14:ligatures w14:val="standardContextual"/>
        </w:rPr>
      </w:pPr>
    </w:p>
    <w:p w14:paraId="4523F258" w14:textId="77777777" w:rsidR="004B2C75" w:rsidRPr="0065143E" w:rsidRDefault="004B2C75" w:rsidP="007148F9">
      <w:pPr>
        <w:spacing w:after="160" w:line="480" w:lineRule="auto"/>
        <w:jc w:val="both"/>
        <w:rPr>
          <w:rFonts w:ascii="Arial" w:eastAsiaTheme="minorHAnsi" w:hAnsi="Arial" w:cs="Arial"/>
          <w:b/>
          <w:bCs/>
          <w:color w:val="000000" w:themeColor="text1"/>
          <w:kern w:val="2"/>
          <w:shd w:val="clear" w:color="auto" w:fill="FFFFFF"/>
          <w:lang w:eastAsia="en-US"/>
          <w14:ligatures w14:val="standardContextual"/>
        </w:rPr>
      </w:pPr>
    </w:p>
    <w:p w14:paraId="3FE787F3" w14:textId="068B2E7C" w:rsidR="00CC26C9" w:rsidRPr="0065143E" w:rsidRDefault="00CC26C9" w:rsidP="00CC26C9">
      <w:pPr>
        <w:spacing w:after="160" w:line="480" w:lineRule="auto"/>
        <w:jc w:val="both"/>
        <w:rPr>
          <w:rFonts w:ascii="Arial" w:eastAsiaTheme="minorHAnsi" w:hAnsi="Arial" w:cs="Arial"/>
          <w:b/>
          <w:bCs/>
          <w:color w:val="000000" w:themeColor="text1"/>
          <w:kern w:val="2"/>
          <w:shd w:val="clear" w:color="auto" w:fill="FFFFFF"/>
          <w:lang w:eastAsia="en-US"/>
          <w14:ligatures w14:val="standardContextual"/>
        </w:rPr>
      </w:pPr>
      <w:r w:rsidRPr="0065143E">
        <w:rPr>
          <w:rFonts w:ascii="Arial" w:eastAsiaTheme="minorHAnsi" w:hAnsi="Arial" w:cs="Arial"/>
          <w:b/>
          <w:bCs/>
          <w:color w:val="000000" w:themeColor="text1"/>
          <w:kern w:val="2"/>
          <w:shd w:val="clear" w:color="auto" w:fill="FFFFFF"/>
          <w:lang w:eastAsia="en-US"/>
          <w14:ligatures w14:val="standardContextual"/>
        </w:rPr>
        <w:lastRenderedPageBreak/>
        <w:t>APPENDIX 1</w:t>
      </w:r>
    </w:p>
    <w:p w14:paraId="0A76CB55" w14:textId="1C2F4AF6" w:rsidR="000C2085" w:rsidRPr="0065143E" w:rsidRDefault="000C2085" w:rsidP="00603290">
      <w:pPr>
        <w:spacing w:after="160" w:line="480" w:lineRule="auto"/>
        <w:jc w:val="center"/>
        <w:rPr>
          <w:rFonts w:ascii="Arial" w:eastAsiaTheme="minorHAnsi" w:hAnsi="Arial" w:cs="Arial"/>
          <w:color w:val="000000" w:themeColor="text1"/>
          <w:kern w:val="2"/>
          <w:shd w:val="clear" w:color="auto" w:fill="FFFFFF"/>
          <w:lang w:eastAsia="en-US"/>
          <w14:ligatures w14:val="standardContextual"/>
        </w:rPr>
      </w:pPr>
      <w:r w:rsidRPr="0065143E">
        <w:rPr>
          <w:rFonts w:ascii="Arial" w:eastAsiaTheme="minorHAnsi" w:hAnsi="Arial" w:cs="Arial"/>
          <w:i/>
          <w:iCs/>
          <w:color w:val="000000" w:themeColor="text1"/>
          <w:kern w:val="2"/>
          <w:shd w:val="clear" w:color="auto" w:fill="FFFFFF"/>
          <w:lang w:eastAsia="en-US"/>
          <w14:ligatures w14:val="standardContextual"/>
        </w:rPr>
        <w:t>P</w:t>
      </w:r>
      <w:r w:rsidRPr="0065143E">
        <w:rPr>
          <w:rFonts w:ascii="Arial" w:eastAsiaTheme="minorHAnsi" w:hAnsi="Arial" w:cs="Arial"/>
          <w:i/>
          <w:iCs/>
          <w:color w:val="000000" w:themeColor="text1"/>
          <w:lang w:eastAsia="en-US"/>
          <w14:ligatures w14:val="standardContextual"/>
        </w:rPr>
        <w:t>re-</w:t>
      </w:r>
      <w:r w:rsidRPr="007B28F2">
        <w:rPr>
          <w:rFonts w:ascii="Arial" w:eastAsiaTheme="minorHAnsi" w:hAnsi="Arial" w:cs="Arial"/>
          <w:i/>
          <w:iCs/>
          <w:color w:val="000000" w:themeColor="text1"/>
          <w:lang w:eastAsia="en-US"/>
          <w14:ligatures w14:val="standardContextual"/>
        </w:rPr>
        <w:t>selected diary extracts of a 14-year-old female whilst she was an inpatient on a specialist eating disorder unit (taken from Barter, 2010 and provided on ECMH5004).</w:t>
      </w:r>
      <w:r w:rsidR="00901F4D" w:rsidRPr="007B28F2">
        <w:rPr>
          <w:rFonts w:ascii="Arial" w:eastAsiaTheme="minorHAnsi" w:hAnsi="Arial" w:cs="Arial"/>
          <w:i/>
          <w:iCs/>
          <w:noProof/>
          <w:color w:val="000000" w:themeColor="text1"/>
          <w:kern w:val="2"/>
          <w:shd w:val="clear" w:color="auto" w:fill="FFFFFF"/>
          <w:lang w:eastAsia="en-US"/>
          <w14:ligatures w14:val="standardContextual"/>
        </w:rPr>
        <w:drawing>
          <wp:inline distT="0" distB="0" distL="0" distR="0" wp14:anchorId="5F913389" wp14:editId="2FED0A65">
            <wp:extent cx="5285688" cy="7479957"/>
            <wp:effectExtent l="12700" t="12700" r="10795" b="13335"/>
            <wp:docPr id="3133318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331896" name="Picture 313331896"/>
                    <pic:cNvPicPr/>
                  </pic:nvPicPr>
                  <pic:blipFill>
                    <a:blip r:embed="rId14"/>
                    <a:stretch>
                      <a:fillRect/>
                    </a:stretch>
                  </pic:blipFill>
                  <pic:spPr>
                    <a:xfrm>
                      <a:off x="0" y="0"/>
                      <a:ext cx="5307508" cy="7510836"/>
                    </a:xfrm>
                    <a:prstGeom prst="rect">
                      <a:avLst/>
                    </a:prstGeom>
                    <a:ln>
                      <a:solidFill>
                        <a:schemeClr val="accent1"/>
                      </a:solidFill>
                    </a:ln>
                  </pic:spPr>
                </pic:pic>
              </a:graphicData>
            </a:graphic>
          </wp:inline>
        </w:drawing>
      </w:r>
    </w:p>
    <w:p w14:paraId="655D1DD4" w14:textId="1183D7B7" w:rsidR="00074906" w:rsidRPr="0065143E" w:rsidRDefault="00E41AF7" w:rsidP="00CC26C9">
      <w:pPr>
        <w:spacing w:line="480" w:lineRule="auto"/>
        <w:jc w:val="center"/>
        <w:rPr>
          <w:rFonts w:ascii="Arial" w:hAnsi="Arial" w:cs="Arial"/>
          <w:b/>
          <w:bCs/>
          <w:color w:val="000000" w:themeColor="text1"/>
        </w:rPr>
      </w:pPr>
      <w:r w:rsidRPr="0065143E">
        <w:rPr>
          <w:rFonts w:ascii="Arial" w:hAnsi="Arial" w:cs="Arial"/>
          <w:b/>
          <w:bCs/>
          <w:noProof/>
          <w:color w:val="000000" w:themeColor="text1"/>
          <w14:ligatures w14:val="standardContextual"/>
        </w:rPr>
        <w:lastRenderedPageBreak/>
        <w:drawing>
          <wp:inline distT="0" distB="0" distL="0" distR="0" wp14:anchorId="09F75423" wp14:editId="5012105C">
            <wp:extent cx="5086800" cy="7200000"/>
            <wp:effectExtent l="12700" t="12700" r="19050" b="13970"/>
            <wp:docPr id="52746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4649" name="Picture 5274649"/>
                    <pic:cNvPicPr/>
                  </pic:nvPicPr>
                  <pic:blipFill>
                    <a:blip r:embed="rId15"/>
                    <a:stretch>
                      <a:fillRect/>
                    </a:stretch>
                  </pic:blipFill>
                  <pic:spPr>
                    <a:xfrm>
                      <a:off x="0" y="0"/>
                      <a:ext cx="5086800" cy="7200000"/>
                    </a:xfrm>
                    <a:prstGeom prst="rect">
                      <a:avLst/>
                    </a:prstGeom>
                    <a:ln>
                      <a:solidFill>
                        <a:schemeClr val="accent1"/>
                      </a:solidFill>
                    </a:ln>
                  </pic:spPr>
                </pic:pic>
              </a:graphicData>
            </a:graphic>
          </wp:inline>
        </w:drawing>
      </w:r>
    </w:p>
    <w:p w14:paraId="3AEC0633" w14:textId="77777777" w:rsidR="000C2085" w:rsidRPr="0065143E" w:rsidRDefault="000C2085" w:rsidP="005324D5">
      <w:pPr>
        <w:spacing w:line="480" w:lineRule="auto"/>
        <w:rPr>
          <w:rFonts w:ascii="Arial" w:hAnsi="Arial" w:cs="Arial"/>
          <w:b/>
          <w:bCs/>
          <w:color w:val="000000" w:themeColor="text1"/>
        </w:rPr>
      </w:pPr>
    </w:p>
    <w:p w14:paraId="7661CD76" w14:textId="11DDDE8E" w:rsidR="000C2085" w:rsidRPr="0065143E" w:rsidRDefault="00E41AF7" w:rsidP="00CC26C9">
      <w:pPr>
        <w:spacing w:line="480" w:lineRule="auto"/>
        <w:jc w:val="center"/>
        <w:rPr>
          <w:rFonts w:ascii="Arial" w:hAnsi="Arial" w:cs="Arial"/>
          <w:b/>
          <w:bCs/>
          <w:color w:val="000000" w:themeColor="text1"/>
        </w:rPr>
      </w:pPr>
      <w:r w:rsidRPr="0065143E">
        <w:rPr>
          <w:rFonts w:ascii="Arial" w:hAnsi="Arial" w:cs="Arial"/>
          <w:b/>
          <w:bCs/>
          <w:noProof/>
          <w:color w:val="000000" w:themeColor="text1"/>
          <w14:ligatures w14:val="standardContextual"/>
        </w:rPr>
        <w:lastRenderedPageBreak/>
        <w:drawing>
          <wp:inline distT="0" distB="0" distL="0" distR="0" wp14:anchorId="07AFA27D" wp14:editId="600A7F79">
            <wp:extent cx="5086800" cy="7200000"/>
            <wp:effectExtent l="12700" t="12700" r="19050" b="13970"/>
            <wp:docPr id="53567336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673369" name="Picture 535673369"/>
                    <pic:cNvPicPr/>
                  </pic:nvPicPr>
                  <pic:blipFill>
                    <a:blip r:embed="rId16"/>
                    <a:stretch>
                      <a:fillRect/>
                    </a:stretch>
                  </pic:blipFill>
                  <pic:spPr>
                    <a:xfrm>
                      <a:off x="0" y="0"/>
                      <a:ext cx="5086800" cy="7200000"/>
                    </a:xfrm>
                    <a:prstGeom prst="rect">
                      <a:avLst/>
                    </a:prstGeom>
                    <a:ln>
                      <a:solidFill>
                        <a:schemeClr val="accent1"/>
                      </a:solidFill>
                    </a:ln>
                  </pic:spPr>
                </pic:pic>
              </a:graphicData>
            </a:graphic>
          </wp:inline>
        </w:drawing>
      </w:r>
    </w:p>
    <w:p w14:paraId="5DB2C80A" w14:textId="77777777" w:rsidR="00E41AF7" w:rsidRPr="0065143E" w:rsidRDefault="00E41AF7" w:rsidP="000C2085">
      <w:pPr>
        <w:spacing w:after="160" w:line="480" w:lineRule="auto"/>
        <w:ind w:left="567" w:hanging="567"/>
        <w:jc w:val="both"/>
        <w:rPr>
          <w:rFonts w:ascii="Arial" w:eastAsiaTheme="minorHAnsi" w:hAnsi="Arial" w:cs="Arial"/>
          <w:b/>
          <w:bCs/>
          <w:color w:val="000000" w:themeColor="text1"/>
          <w:kern w:val="2"/>
          <w:shd w:val="clear" w:color="auto" w:fill="FFFFFF"/>
          <w:lang w:eastAsia="en-US"/>
          <w14:ligatures w14:val="standardContextual"/>
        </w:rPr>
      </w:pPr>
    </w:p>
    <w:p w14:paraId="79F3EFA7" w14:textId="77777777" w:rsidR="00CC26C9" w:rsidRPr="0065143E" w:rsidRDefault="00CC26C9" w:rsidP="000C2085">
      <w:pPr>
        <w:spacing w:after="160" w:line="480" w:lineRule="auto"/>
        <w:ind w:left="567" w:hanging="567"/>
        <w:jc w:val="both"/>
        <w:rPr>
          <w:rFonts w:ascii="Arial" w:eastAsiaTheme="minorHAnsi" w:hAnsi="Arial" w:cs="Arial"/>
          <w:b/>
          <w:bCs/>
          <w:color w:val="000000" w:themeColor="text1"/>
          <w:kern w:val="2"/>
          <w:shd w:val="clear" w:color="auto" w:fill="FFFFFF"/>
          <w:lang w:eastAsia="en-US"/>
          <w14:ligatures w14:val="standardContextual"/>
        </w:rPr>
      </w:pPr>
    </w:p>
    <w:p w14:paraId="47857E9E" w14:textId="77777777" w:rsidR="00CC26C9" w:rsidRPr="0065143E" w:rsidRDefault="00CC26C9" w:rsidP="000C2085">
      <w:pPr>
        <w:spacing w:after="160" w:line="480" w:lineRule="auto"/>
        <w:ind w:left="567" w:hanging="567"/>
        <w:jc w:val="both"/>
        <w:rPr>
          <w:rFonts w:ascii="Arial" w:eastAsiaTheme="minorHAnsi" w:hAnsi="Arial" w:cs="Arial"/>
          <w:b/>
          <w:bCs/>
          <w:color w:val="000000" w:themeColor="text1"/>
          <w:kern w:val="2"/>
          <w:shd w:val="clear" w:color="auto" w:fill="FFFFFF"/>
          <w:lang w:eastAsia="en-US"/>
          <w14:ligatures w14:val="standardContextual"/>
        </w:rPr>
      </w:pPr>
    </w:p>
    <w:p w14:paraId="7F82DF0D" w14:textId="59DEEDBF" w:rsidR="007148F9" w:rsidRPr="0065143E" w:rsidRDefault="007148F9" w:rsidP="000C2085">
      <w:pPr>
        <w:spacing w:after="160" w:line="480" w:lineRule="auto"/>
        <w:ind w:left="567" w:hanging="567"/>
        <w:jc w:val="both"/>
        <w:rPr>
          <w:rFonts w:ascii="Arial" w:eastAsiaTheme="minorHAnsi" w:hAnsi="Arial" w:cs="Arial"/>
          <w:b/>
          <w:bCs/>
          <w:color w:val="000000" w:themeColor="text1"/>
          <w:kern w:val="2"/>
          <w:shd w:val="clear" w:color="auto" w:fill="FFFFFF"/>
          <w:lang w:eastAsia="en-US"/>
          <w14:ligatures w14:val="standardContextual"/>
        </w:rPr>
      </w:pPr>
      <w:r w:rsidRPr="0065143E">
        <w:rPr>
          <w:rFonts w:ascii="Arial" w:eastAsiaTheme="minorHAnsi" w:hAnsi="Arial" w:cs="Arial"/>
          <w:b/>
          <w:bCs/>
          <w:color w:val="000000" w:themeColor="text1"/>
          <w:kern w:val="2"/>
          <w:shd w:val="clear" w:color="auto" w:fill="FFFFFF"/>
          <w:lang w:eastAsia="en-US"/>
          <w14:ligatures w14:val="standardContextual"/>
        </w:rPr>
        <w:lastRenderedPageBreak/>
        <w:t>APPENDIX 2</w:t>
      </w:r>
    </w:p>
    <w:p w14:paraId="0209ED91" w14:textId="366FE8C2" w:rsidR="007148F9" w:rsidRPr="0065143E" w:rsidRDefault="007148F9" w:rsidP="007148F9">
      <w:pPr>
        <w:spacing w:after="160" w:line="480" w:lineRule="auto"/>
        <w:ind w:left="567" w:hanging="567"/>
        <w:jc w:val="both"/>
        <w:rPr>
          <w:rFonts w:ascii="Arial" w:eastAsiaTheme="minorHAnsi" w:hAnsi="Arial" w:cs="Arial"/>
          <w:i/>
          <w:iCs/>
          <w:color w:val="000000" w:themeColor="text1"/>
          <w:kern w:val="2"/>
          <w:shd w:val="clear" w:color="auto" w:fill="FFFFFF"/>
          <w:lang w:eastAsia="en-US"/>
          <w14:ligatures w14:val="standardContextual"/>
        </w:rPr>
      </w:pPr>
      <w:r w:rsidRPr="0065143E">
        <w:rPr>
          <w:rFonts w:ascii="Arial" w:eastAsiaTheme="minorHAnsi" w:hAnsi="Arial" w:cs="Arial"/>
          <w:i/>
          <w:iCs/>
          <w:color w:val="000000" w:themeColor="text1"/>
          <w:kern w:val="2"/>
          <w:shd w:val="clear" w:color="auto" w:fill="FFFFFF"/>
          <w:lang w:eastAsia="en-US"/>
          <w14:ligatures w14:val="standardContextual"/>
        </w:rPr>
        <w:t>Procedure and Ethical considerations.</w:t>
      </w:r>
    </w:p>
    <w:p w14:paraId="51EB7E4F" w14:textId="58FA4C70" w:rsidR="007148F9" w:rsidRPr="0065143E" w:rsidRDefault="007148F9" w:rsidP="007148F9">
      <w:pPr>
        <w:spacing w:line="480" w:lineRule="auto"/>
        <w:jc w:val="both"/>
        <w:rPr>
          <w:rFonts w:ascii="Arial" w:hAnsi="Arial" w:cs="Arial"/>
          <w:b/>
          <w:bCs/>
          <w:color w:val="000000" w:themeColor="text1"/>
        </w:rPr>
      </w:pPr>
      <w:r w:rsidRPr="0065143E">
        <w:rPr>
          <w:rFonts w:ascii="Arial" w:hAnsi="Arial" w:cs="Arial"/>
          <w:b/>
          <w:bCs/>
          <w:color w:val="000000" w:themeColor="text1"/>
        </w:rPr>
        <w:t>Procedure</w:t>
      </w:r>
    </w:p>
    <w:p w14:paraId="624F9A8B" w14:textId="77777777" w:rsidR="00603290" w:rsidRPr="0065143E" w:rsidRDefault="00603290" w:rsidP="007148F9">
      <w:pPr>
        <w:spacing w:line="480" w:lineRule="auto"/>
        <w:ind w:firstLine="720"/>
        <w:jc w:val="both"/>
        <w:rPr>
          <w:rFonts w:ascii="Arial" w:hAnsi="Arial" w:cs="Arial"/>
          <w:color w:val="000000" w:themeColor="text1"/>
        </w:rPr>
      </w:pPr>
    </w:p>
    <w:p w14:paraId="4F55F028" w14:textId="64B1AF4A" w:rsidR="00603290" w:rsidRPr="0065143E" w:rsidRDefault="007148F9" w:rsidP="007148F9">
      <w:pPr>
        <w:spacing w:line="480" w:lineRule="auto"/>
        <w:ind w:firstLine="720"/>
        <w:jc w:val="both"/>
        <w:rPr>
          <w:rFonts w:ascii="Arial" w:eastAsiaTheme="minorHAnsi" w:hAnsi="Arial" w:cs="Arial"/>
          <w:color w:val="000000" w:themeColor="text1"/>
          <w:spacing w:val="1"/>
          <w:kern w:val="1"/>
          <w:lang w:eastAsia="en-US"/>
          <w14:ligatures w14:val="standardContextual"/>
        </w:rPr>
      </w:pPr>
      <w:r w:rsidRPr="0065143E">
        <w:rPr>
          <w:rFonts w:ascii="Arial" w:hAnsi="Arial" w:cs="Arial"/>
          <w:color w:val="000000" w:themeColor="text1"/>
        </w:rPr>
        <w:t>By adopting reflexivity prior to PITA, the researcher was seeking to underpin the phenomenological validity of the findings (Kitto et al. 2008; Sundler et al., 2019). This was followed by adopting the six-steps framework of inductive thematic analysis (Braun &amp; Clarke, 2006; 202</w:t>
      </w:r>
      <w:r w:rsidR="007B28F2">
        <w:rPr>
          <w:rFonts w:ascii="Arial" w:hAnsi="Arial" w:cs="Arial"/>
          <w:color w:val="000000" w:themeColor="text1"/>
        </w:rPr>
        <w:t>2</w:t>
      </w:r>
      <w:r w:rsidRPr="0065143E">
        <w:rPr>
          <w:rFonts w:ascii="Arial" w:hAnsi="Arial" w:cs="Arial"/>
          <w:color w:val="000000" w:themeColor="text1"/>
        </w:rPr>
        <w:t xml:space="preserve">) including an interpretative </w:t>
      </w:r>
      <w:r w:rsidRPr="0065143E">
        <w:rPr>
          <w:rFonts w:ascii="Arial" w:eastAsiaTheme="minorHAnsi" w:hAnsi="Arial" w:cs="Arial"/>
          <w:color w:val="000000" w:themeColor="text1"/>
          <w:spacing w:val="1"/>
          <w:kern w:val="1"/>
          <w:lang w:eastAsia="en-US"/>
          <w14:ligatures w14:val="standardContextual"/>
        </w:rPr>
        <w:t xml:space="preserve">phenomenological lens for theme identification. </w:t>
      </w:r>
    </w:p>
    <w:p w14:paraId="07D2AB87" w14:textId="77777777" w:rsidR="00603290" w:rsidRPr="0065143E" w:rsidRDefault="00603290" w:rsidP="007148F9">
      <w:pPr>
        <w:spacing w:line="480" w:lineRule="auto"/>
        <w:ind w:firstLine="720"/>
        <w:jc w:val="both"/>
        <w:rPr>
          <w:rFonts w:ascii="Arial" w:eastAsiaTheme="minorHAnsi" w:hAnsi="Arial" w:cs="Arial"/>
          <w:color w:val="000000" w:themeColor="text1"/>
          <w:spacing w:val="1"/>
          <w:kern w:val="1"/>
          <w:lang w:eastAsia="en-US"/>
          <w14:ligatures w14:val="standardContextual"/>
        </w:rPr>
      </w:pPr>
    </w:p>
    <w:p w14:paraId="5186F2F9" w14:textId="77777777" w:rsidR="00603290" w:rsidRPr="0065143E" w:rsidRDefault="007148F9" w:rsidP="007148F9">
      <w:pPr>
        <w:spacing w:line="480" w:lineRule="auto"/>
        <w:ind w:firstLine="720"/>
        <w:jc w:val="both"/>
        <w:rPr>
          <w:rFonts w:ascii="Arial" w:hAnsi="Arial" w:cs="Arial"/>
          <w:color w:val="000000" w:themeColor="text1"/>
        </w:rPr>
      </w:pPr>
      <w:r w:rsidRPr="0065143E">
        <w:rPr>
          <w:rFonts w:ascii="Arial" w:hAnsi="Arial" w:cs="Arial"/>
          <w:i/>
          <w:iCs/>
          <w:color w:val="000000" w:themeColor="text1"/>
        </w:rPr>
        <w:t>Step 1</w:t>
      </w:r>
      <w:r w:rsidRPr="0065143E">
        <w:rPr>
          <w:rFonts w:ascii="Arial" w:hAnsi="Arial" w:cs="Arial"/>
          <w:color w:val="000000" w:themeColor="text1"/>
        </w:rPr>
        <w:t xml:space="preserve"> was to “dwell in the language” (Ho et al., 2023, p. 1760), rather than identify themes or frameworks. Consequently, the data was read numerous times for familiarity, followed by identification of keywords, expressions or sentences. </w:t>
      </w:r>
      <w:r w:rsidRPr="0065143E">
        <w:rPr>
          <w:rFonts w:ascii="Arial" w:hAnsi="Arial" w:cs="Arial"/>
          <w:i/>
          <w:iCs/>
          <w:color w:val="000000" w:themeColor="text1"/>
        </w:rPr>
        <w:t xml:space="preserve">Steps 2 </w:t>
      </w:r>
      <w:r w:rsidRPr="0065143E">
        <w:rPr>
          <w:rFonts w:ascii="Arial" w:hAnsi="Arial" w:cs="Arial"/>
          <w:color w:val="000000" w:themeColor="text1"/>
        </w:rPr>
        <w:t xml:space="preserve">and </w:t>
      </w:r>
      <w:r w:rsidRPr="0065143E">
        <w:rPr>
          <w:rFonts w:ascii="Arial" w:hAnsi="Arial" w:cs="Arial"/>
          <w:i/>
          <w:iCs/>
          <w:color w:val="000000" w:themeColor="text1"/>
        </w:rPr>
        <w:t xml:space="preserve">3 </w:t>
      </w:r>
      <w:r w:rsidRPr="0065143E">
        <w:rPr>
          <w:rFonts w:ascii="Arial" w:hAnsi="Arial" w:cs="Arial"/>
          <w:color w:val="000000" w:themeColor="text1"/>
        </w:rPr>
        <w:t xml:space="preserve">were a prolonged period of coding to ensure “a systematic engagement with meaning and patterning across the entire dataset, so theme development is based on a robust and detailed analytic interrogation” (Braun &amp; Clarke, 2022, p. 54). This reduced the risk of “‘cherry-picking’ qualitative data to fit a pre-determined meaning” (Braun &amp; Clarke 2022, p. 54). These codes acted as anchor points to develop broader themes and patterns (Kitto et al. 2008; Naeem &amp; Ozuem, 2022; Naeem et al., 2023; Sundler et al., 2019) which was conducted in steps </w:t>
      </w:r>
      <w:r w:rsidRPr="0065143E">
        <w:rPr>
          <w:rFonts w:ascii="Arial" w:hAnsi="Arial" w:cs="Arial"/>
          <w:i/>
          <w:iCs/>
          <w:color w:val="000000" w:themeColor="text1"/>
        </w:rPr>
        <w:t xml:space="preserve">4 </w:t>
      </w:r>
      <w:r w:rsidRPr="0065143E">
        <w:rPr>
          <w:rFonts w:ascii="Arial" w:hAnsi="Arial" w:cs="Arial"/>
          <w:color w:val="000000" w:themeColor="text1"/>
        </w:rPr>
        <w:t xml:space="preserve">and </w:t>
      </w:r>
      <w:r w:rsidRPr="0065143E">
        <w:rPr>
          <w:rFonts w:ascii="Arial" w:hAnsi="Arial" w:cs="Arial"/>
          <w:i/>
          <w:iCs/>
          <w:color w:val="000000" w:themeColor="text1"/>
        </w:rPr>
        <w:t>5</w:t>
      </w:r>
      <w:r w:rsidRPr="0065143E">
        <w:rPr>
          <w:rFonts w:ascii="Arial" w:hAnsi="Arial" w:cs="Arial"/>
          <w:color w:val="000000" w:themeColor="text1"/>
        </w:rPr>
        <w:t xml:space="preserve">. </w:t>
      </w:r>
    </w:p>
    <w:p w14:paraId="22564053" w14:textId="77777777" w:rsidR="00603290" w:rsidRPr="0065143E" w:rsidRDefault="00603290" w:rsidP="007148F9">
      <w:pPr>
        <w:spacing w:line="480" w:lineRule="auto"/>
        <w:ind w:firstLine="720"/>
        <w:jc w:val="both"/>
        <w:rPr>
          <w:rFonts w:ascii="Arial" w:hAnsi="Arial" w:cs="Arial"/>
          <w:color w:val="000000" w:themeColor="text1"/>
        </w:rPr>
      </w:pPr>
    </w:p>
    <w:p w14:paraId="28C7D7BC" w14:textId="412422C2" w:rsidR="007148F9" w:rsidRPr="0065143E" w:rsidRDefault="007148F9" w:rsidP="007148F9">
      <w:pPr>
        <w:spacing w:line="480" w:lineRule="auto"/>
        <w:ind w:firstLine="720"/>
        <w:jc w:val="both"/>
        <w:rPr>
          <w:rFonts w:ascii="Arial" w:hAnsi="Arial" w:cs="Arial"/>
          <w:color w:val="000000" w:themeColor="text1"/>
        </w:rPr>
      </w:pPr>
      <w:r w:rsidRPr="0065143E">
        <w:rPr>
          <w:rFonts w:ascii="Arial" w:hAnsi="Arial" w:cs="Arial"/>
          <w:color w:val="000000" w:themeColor="text1"/>
        </w:rPr>
        <w:t xml:space="preserve">Step </w:t>
      </w:r>
      <w:r w:rsidRPr="0065143E">
        <w:rPr>
          <w:rFonts w:ascii="Arial" w:hAnsi="Arial" w:cs="Arial"/>
          <w:i/>
          <w:iCs/>
          <w:color w:val="000000" w:themeColor="text1"/>
        </w:rPr>
        <w:t>6</w:t>
      </w:r>
      <w:r w:rsidRPr="0065143E">
        <w:rPr>
          <w:rFonts w:ascii="Arial" w:hAnsi="Arial" w:cs="Arial"/>
          <w:color w:val="000000" w:themeColor="text1"/>
        </w:rPr>
        <w:t xml:space="preserve"> was </w:t>
      </w:r>
      <w:r w:rsidRPr="0065143E">
        <w:rPr>
          <w:rFonts w:ascii="Arial" w:eastAsiaTheme="minorHAnsi" w:hAnsi="Arial" w:cs="Arial"/>
          <w:color w:val="000000" w:themeColor="text1"/>
          <w:spacing w:val="1"/>
          <w:kern w:val="1"/>
          <w:lang w:eastAsia="en-US"/>
          <w14:ligatures w14:val="standardContextual"/>
        </w:rPr>
        <w:t>interpreting these findings through a phenomenological lens to illuminate the lived meanings embedded in the participant’s account</w:t>
      </w:r>
      <w:r w:rsidRPr="0065143E">
        <w:rPr>
          <w:rFonts w:ascii="Arial" w:hAnsi="Arial" w:cs="Arial"/>
          <w:color w:val="000000" w:themeColor="text1"/>
        </w:rPr>
        <w:t>.</w:t>
      </w:r>
    </w:p>
    <w:p w14:paraId="15AC0D6F" w14:textId="77777777" w:rsidR="007148F9" w:rsidRPr="0065143E" w:rsidRDefault="007148F9" w:rsidP="007148F9">
      <w:pPr>
        <w:spacing w:line="480" w:lineRule="auto"/>
        <w:jc w:val="both"/>
        <w:rPr>
          <w:rFonts w:ascii="Arial" w:eastAsiaTheme="minorHAnsi" w:hAnsi="Arial" w:cs="Arial"/>
          <w:b/>
          <w:bCs/>
          <w:color w:val="000000" w:themeColor="text1"/>
          <w:lang w:eastAsia="en-US"/>
          <w14:ligatures w14:val="standardContextual"/>
        </w:rPr>
      </w:pPr>
    </w:p>
    <w:p w14:paraId="048C0F67" w14:textId="6076F826" w:rsidR="007148F9" w:rsidRPr="0065143E" w:rsidRDefault="007148F9" w:rsidP="007148F9">
      <w:pPr>
        <w:spacing w:line="480" w:lineRule="auto"/>
        <w:jc w:val="both"/>
        <w:rPr>
          <w:rFonts w:ascii="Arial" w:eastAsiaTheme="minorHAnsi" w:hAnsi="Arial" w:cs="Arial"/>
          <w:b/>
          <w:bCs/>
          <w:color w:val="000000" w:themeColor="text1"/>
          <w:lang w:eastAsia="en-US"/>
          <w14:ligatures w14:val="standardContextual"/>
        </w:rPr>
      </w:pPr>
      <w:r w:rsidRPr="0065143E">
        <w:rPr>
          <w:rFonts w:ascii="Arial" w:eastAsiaTheme="minorHAnsi" w:hAnsi="Arial" w:cs="Arial"/>
          <w:b/>
          <w:bCs/>
          <w:color w:val="000000" w:themeColor="text1"/>
          <w:lang w:eastAsia="en-US"/>
          <w14:ligatures w14:val="standardContextual"/>
        </w:rPr>
        <w:lastRenderedPageBreak/>
        <w:t>Ethical considerations</w:t>
      </w:r>
    </w:p>
    <w:p w14:paraId="12E97839" w14:textId="77777777" w:rsidR="00603290" w:rsidRPr="0065143E" w:rsidRDefault="00603290" w:rsidP="007148F9">
      <w:pPr>
        <w:spacing w:line="480" w:lineRule="auto"/>
        <w:jc w:val="both"/>
        <w:rPr>
          <w:rFonts w:ascii="Arial" w:eastAsiaTheme="minorHAnsi" w:hAnsi="Arial" w:cs="Arial"/>
          <w:b/>
          <w:bCs/>
          <w:color w:val="000000" w:themeColor="text1"/>
          <w:lang w:eastAsia="en-US"/>
          <w14:ligatures w14:val="standardContextual"/>
        </w:rPr>
      </w:pPr>
    </w:p>
    <w:p w14:paraId="571DE5EE" w14:textId="7E412973" w:rsidR="007148F9" w:rsidRPr="0065143E" w:rsidRDefault="007148F9" w:rsidP="007148F9">
      <w:pPr>
        <w:spacing w:line="480" w:lineRule="auto"/>
        <w:ind w:firstLine="720"/>
        <w:jc w:val="both"/>
        <w:rPr>
          <w:rFonts w:ascii="Arial" w:eastAsiaTheme="minorHAnsi" w:hAnsi="Arial" w:cs="Arial"/>
          <w:color w:val="000000" w:themeColor="text1"/>
          <w:lang w:eastAsia="en-US"/>
          <w14:ligatures w14:val="standardContextual"/>
        </w:rPr>
      </w:pPr>
      <w:r w:rsidRPr="0065143E">
        <w:rPr>
          <w:rFonts w:ascii="Arial" w:eastAsiaTheme="minorHAnsi" w:hAnsi="Arial" w:cs="Arial"/>
          <w:color w:val="000000" w:themeColor="text1"/>
          <w:lang w:eastAsia="en-US"/>
          <w14:ligatures w14:val="standardContextual"/>
        </w:rPr>
        <w:t>No direct consent was required from the participant as the extract is in the public domain. However, the report was a comment on the lived experience of an individual, who would be able to self-identify themselves despite broader anonymity. Consequently, presentation of findings needed to bear this in mind.</w:t>
      </w:r>
    </w:p>
    <w:p w14:paraId="576B004E" w14:textId="77777777" w:rsidR="00603290" w:rsidRPr="0065143E" w:rsidRDefault="00603290" w:rsidP="000C2085">
      <w:pPr>
        <w:spacing w:after="160" w:line="480" w:lineRule="auto"/>
        <w:ind w:left="567" w:hanging="567"/>
        <w:jc w:val="both"/>
        <w:rPr>
          <w:rFonts w:ascii="Arial" w:eastAsiaTheme="minorHAnsi" w:hAnsi="Arial" w:cs="Arial"/>
          <w:b/>
          <w:bCs/>
          <w:color w:val="000000" w:themeColor="text1"/>
          <w:kern w:val="2"/>
          <w:shd w:val="clear" w:color="auto" w:fill="FFFFFF"/>
          <w:lang w:eastAsia="en-US"/>
          <w14:ligatures w14:val="standardContextual"/>
        </w:rPr>
      </w:pPr>
    </w:p>
    <w:p w14:paraId="3CFAA9CD" w14:textId="77777777" w:rsidR="00603290" w:rsidRPr="0065143E" w:rsidRDefault="00603290" w:rsidP="000C2085">
      <w:pPr>
        <w:spacing w:after="160" w:line="480" w:lineRule="auto"/>
        <w:ind w:left="567" w:hanging="567"/>
        <w:jc w:val="both"/>
        <w:rPr>
          <w:rFonts w:ascii="Arial" w:eastAsiaTheme="minorHAnsi" w:hAnsi="Arial" w:cs="Arial"/>
          <w:b/>
          <w:bCs/>
          <w:color w:val="000000" w:themeColor="text1"/>
          <w:kern w:val="2"/>
          <w:shd w:val="clear" w:color="auto" w:fill="FFFFFF"/>
          <w:lang w:eastAsia="en-US"/>
          <w14:ligatures w14:val="standardContextual"/>
        </w:rPr>
      </w:pPr>
    </w:p>
    <w:p w14:paraId="75C28589" w14:textId="77777777" w:rsidR="00603290" w:rsidRPr="0065143E" w:rsidRDefault="00603290" w:rsidP="000C2085">
      <w:pPr>
        <w:spacing w:after="160" w:line="480" w:lineRule="auto"/>
        <w:ind w:left="567" w:hanging="567"/>
        <w:jc w:val="both"/>
        <w:rPr>
          <w:rFonts w:ascii="Arial" w:eastAsiaTheme="minorHAnsi" w:hAnsi="Arial" w:cs="Arial"/>
          <w:b/>
          <w:bCs/>
          <w:color w:val="000000" w:themeColor="text1"/>
          <w:kern w:val="2"/>
          <w:shd w:val="clear" w:color="auto" w:fill="FFFFFF"/>
          <w:lang w:eastAsia="en-US"/>
          <w14:ligatures w14:val="standardContextual"/>
        </w:rPr>
      </w:pPr>
    </w:p>
    <w:p w14:paraId="3DD41484" w14:textId="77777777" w:rsidR="00603290" w:rsidRPr="0065143E" w:rsidRDefault="00603290" w:rsidP="000C2085">
      <w:pPr>
        <w:spacing w:after="160" w:line="480" w:lineRule="auto"/>
        <w:ind w:left="567" w:hanging="567"/>
        <w:jc w:val="both"/>
        <w:rPr>
          <w:rFonts w:ascii="Arial" w:eastAsiaTheme="minorHAnsi" w:hAnsi="Arial" w:cs="Arial"/>
          <w:b/>
          <w:bCs/>
          <w:color w:val="000000" w:themeColor="text1"/>
          <w:kern w:val="2"/>
          <w:shd w:val="clear" w:color="auto" w:fill="FFFFFF"/>
          <w:lang w:eastAsia="en-US"/>
          <w14:ligatures w14:val="standardContextual"/>
        </w:rPr>
      </w:pPr>
    </w:p>
    <w:p w14:paraId="55003346" w14:textId="77777777" w:rsidR="00603290" w:rsidRPr="0065143E" w:rsidRDefault="00603290" w:rsidP="000C2085">
      <w:pPr>
        <w:spacing w:after="160" w:line="480" w:lineRule="auto"/>
        <w:ind w:left="567" w:hanging="567"/>
        <w:jc w:val="both"/>
        <w:rPr>
          <w:rFonts w:ascii="Arial" w:eastAsiaTheme="minorHAnsi" w:hAnsi="Arial" w:cs="Arial"/>
          <w:b/>
          <w:bCs/>
          <w:color w:val="000000" w:themeColor="text1"/>
          <w:kern w:val="2"/>
          <w:shd w:val="clear" w:color="auto" w:fill="FFFFFF"/>
          <w:lang w:eastAsia="en-US"/>
          <w14:ligatures w14:val="standardContextual"/>
        </w:rPr>
      </w:pPr>
    </w:p>
    <w:p w14:paraId="5CC306C6" w14:textId="77777777" w:rsidR="00603290" w:rsidRPr="0065143E" w:rsidRDefault="00603290" w:rsidP="000C2085">
      <w:pPr>
        <w:spacing w:after="160" w:line="480" w:lineRule="auto"/>
        <w:ind w:left="567" w:hanging="567"/>
        <w:jc w:val="both"/>
        <w:rPr>
          <w:rFonts w:ascii="Arial" w:eastAsiaTheme="minorHAnsi" w:hAnsi="Arial" w:cs="Arial"/>
          <w:b/>
          <w:bCs/>
          <w:color w:val="000000" w:themeColor="text1"/>
          <w:kern w:val="2"/>
          <w:shd w:val="clear" w:color="auto" w:fill="FFFFFF"/>
          <w:lang w:eastAsia="en-US"/>
          <w14:ligatures w14:val="standardContextual"/>
        </w:rPr>
      </w:pPr>
    </w:p>
    <w:p w14:paraId="187A499B" w14:textId="77777777" w:rsidR="00603290" w:rsidRPr="0065143E" w:rsidRDefault="00603290" w:rsidP="000C2085">
      <w:pPr>
        <w:spacing w:after="160" w:line="480" w:lineRule="auto"/>
        <w:ind w:left="567" w:hanging="567"/>
        <w:jc w:val="both"/>
        <w:rPr>
          <w:rFonts w:ascii="Arial" w:eastAsiaTheme="minorHAnsi" w:hAnsi="Arial" w:cs="Arial"/>
          <w:b/>
          <w:bCs/>
          <w:color w:val="000000" w:themeColor="text1"/>
          <w:kern w:val="2"/>
          <w:shd w:val="clear" w:color="auto" w:fill="FFFFFF"/>
          <w:lang w:eastAsia="en-US"/>
          <w14:ligatures w14:val="standardContextual"/>
        </w:rPr>
      </w:pPr>
    </w:p>
    <w:p w14:paraId="44D828F9" w14:textId="77777777" w:rsidR="00603290" w:rsidRPr="0065143E" w:rsidRDefault="00603290" w:rsidP="000C2085">
      <w:pPr>
        <w:spacing w:after="160" w:line="480" w:lineRule="auto"/>
        <w:ind w:left="567" w:hanging="567"/>
        <w:jc w:val="both"/>
        <w:rPr>
          <w:rFonts w:ascii="Arial" w:eastAsiaTheme="minorHAnsi" w:hAnsi="Arial" w:cs="Arial"/>
          <w:b/>
          <w:bCs/>
          <w:color w:val="000000" w:themeColor="text1"/>
          <w:kern w:val="2"/>
          <w:shd w:val="clear" w:color="auto" w:fill="FFFFFF"/>
          <w:lang w:eastAsia="en-US"/>
          <w14:ligatures w14:val="standardContextual"/>
        </w:rPr>
      </w:pPr>
    </w:p>
    <w:p w14:paraId="6B5C6D4D" w14:textId="77777777" w:rsidR="00603290" w:rsidRPr="0065143E" w:rsidRDefault="00603290" w:rsidP="000C2085">
      <w:pPr>
        <w:spacing w:after="160" w:line="480" w:lineRule="auto"/>
        <w:ind w:left="567" w:hanging="567"/>
        <w:jc w:val="both"/>
        <w:rPr>
          <w:rFonts w:ascii="Arial" w:eastAsiaTheme="minorHAnsi" w:hAnsi="Arial" w:cs="Arial"/>
          <w:b/>
          <w:bCs/>
          <w:color w:val="000000" w:themeColor="text1"/>
          <w:kern w:val="2"/>
          <w:shd w:val="clear" w:color="auto" w:fill="FFFFFF"/>
          <w:lang w:eastAsia="en-US"/>
          <w14:ligatures w14:val="standardContextual"/>
        </w:rPr>
      </w:pPr>
    </w:p>
    <w:p w14:paraId="72D7A344" w14:textId="77777777" w:rsidR="00603290" w:rsidRPr="0065143E" w:rsidRDefault="00603290" w:rsidP="000C2085">
      <w:pPr>
        <w:spacing w:after="160" w:line="480" w:lineRule="auto"/>
        <w:ind w:left="567" w:hanging="567"/>
        <w:jc w:val="both"/>
        <w:rPr>
          <w:rFonts w:ascii="Arial" w:eastAsiaTheme="minorHAnsi" w:hAnsi="Arial" w:cs="Arial"/>
          <w:b/>
          <w:bCs/>
          <w:color w:val="000000" w:themeColor="text1"/>
          <w:kern w:val="2"/>
          <w:shd w:val="clear" w:color="auto" w:fill="FFFFFF"/>
          <w:lang w:eastAsia="en-US"/>
          <w14:ligatures w14:val="standardContextual"/>
        </w:rPr>
      </w:pPr>
    </w:p>
    <w:p w14:paraId="5EA7295C" w14:textId="77777777" w:rsidR="00603290" w:rsidRPr="0065143E" w:rsidRDefault="00603290" w:rsidP="000C2085">
      <w:pPr>
        <w:spacing w:after="160" w:line="480" w:lineRule="auto"/>
        <w:ind w:left="567" w:hanging="567"/>
        <w:jc w:val="both"/>
        <w:rPr>
          <w:rFonts w:ascii="Arial" w:eastAsiaTheme="minorHAnsi" w:hAnsi="Arial" w:cs="Arial"/>
          <w:b/>
          <w:bCs/>
          <w:color w:val="000000" w:themeColor="text1"/>
          <w:kern w:val="2"/>
          <w:shd w:val="clear" w:color="auto" w:fill="FFFFFF"/>
          <w:lang w:eastAsia="en-US"/>
          <w14:ligatures w14:val="standardContextual"/>
        </w:rPr>
      </w:pPr>
    </w:p>
    <w:p w14:paraId="394F25F4" w14:textId="77777777" w:rsidR="00603290" w:rsidRPr="0065143E" w:rsidRDefault="00603290" w:rsidP="000C2085">
      <w:pPr>
        <w:spacing w:after="160" w:line="480" w:lineRule="auto"/>
        <w:ind w:left="567" w:hanging="567"/>
        <w:jc w:val="both"/>
        <w:rPr>
          <w:rFonts w:ascii="Arial" w:eastAsiaTheme="minorHAnsi" w:hAnsi="Arial" w:cs="Arial"/>
          <w:b/>
          <w:bCs/>
          <w:color w:val="000000" w:themeColor="text1"/>
          <w:kern w:val="2"/>
          <w:shd w:val="clear" w:color="auto" w:fill="FFFFFF"/>
          <w:lang w:eastAsia="en-US"/>
          <w14:ligatures w14:val="standardContextual"/>
        </w:rPr>
      </w:pPr>
    </w:p>
    <w:p w14:paraId="57F689DE" w14:textId="77777777" w:rsidR="00603290" w:rsidRPr="0065143E" w:rsidRDefault="00603290" w:rsidP="000C2085">
      <w:pPr>
        <w:spacing w:after="160" w:line="480" w:lineRule="auto"/>
        <w:ind w:left="567" w:hanging="567"/>
        <w:jc w:val="both"/>
        <w:rPr>
          <w:rFonts w:ascii="Arial" w:eastAsiaTheme="minorHAnsi" w:hAnsi="Arial" w:cs="Arial"/>
          <w:b/>
          <w:bCs/>
          <w:color w:val="000000" w:themeColor="text1"/>
          <w:kern w:val="2"/>
          <w:shd w:val="clear" w:color="auto" w:fill="FFFFFF"/>
          <w:lang w:eastAsia="en-US"/>
          <w14:ligatures w14:val="standardContextual"/>
        </w:rPr>
      </w:pPr>
    </w:p>
    <w:p w14:paraId="1E196370" w14:textId="77777777" w:rsidR="00603290" w:rsidRPr="0065143E" w:rsidRDefault="00603290" w:rsidP="000C2085">
      <w:pPr>
        <w:spacing w:after="160" w:line="480" w:lineRule="auto"/>
        <w:ind w:left="567" w:hanging="567"/>
        <w:jc w:val="both"/>
        <w:rPr>
          <w:rFonts w:ascii="Arial" w:eastAsiaTheme="minorHAnsi" w:hAnsi="Arial" w:cs="Arial"/>
          <w:b/>
          <w:bCs/>
          <w:color w:val="000000" w:themeColor="text1"/>
          <w:kern w:val="2"/>
          <w:shd w:val="clear" w:color="auto" w:fill="FFFFFF"/>
          <w:lang w:eastAsia="en-US"/>
          <w14:ligatures w14:val="standardContextual"/>
        </w:rPr>
      </w:pPr>
    </w:p>
    <w:p w14:paraId="14CEE60F" w14:textId="77777777" w:rsidR="00603290" w:rsidRPr="0065143E" w:rsidRDefault="00603290" w:rsidP="000C2085">
      <w:pPr>
        <w:spacing w:after="160" w:line="480" w:lineRule="auto"/>
        <w:ind w:left="567" w:hanging="567"/>
        <w:jc w:val="both"/>
        <w:rPr>
          <w:rFonts w:ascii="Arial" w:eastAsiaTheme="minorHAnsi" w:hAnsi="Arial" w:cs="Arial"/>
          <w:b/>
          <w:bCs/>
          <w:color w:val="000000" w:themeColor="text1"/>
          <w:kern w:val="2"/>
          <w:shd w:val="clear" w:color="auto" w:fill="FFFFFF"/>
          <w:lang w:eastAsia="en-US"/>
          <w14:ligatures w14:val="standardContextual"/>
        </w:rPr>
      </w:pPr>
    </w:p>
    <w:p w14:paraId="6444D47E" w14:textId="4F088479" w:rsidR="000C2085" w:rsidRPr="0065143E" w:rsidRDefault="000C2085" w:rsidP="000C2085">
      <w:pPr>
        <w:spacing w:after="160" w:line="480" w:lineRule="auto"/>
        <w:ind w:left="567" w:hanging="567"/>
        <w:jc w:val="both"/>
        <w:rPr>
          <w:rFonts w:ascii="Arial" w:eastAsiaTheme="minorHAnsi" w:hAnsi="Arial" w:cs="Arial"/>
          <w:b/>
          <w:bCs/>
          <w:color w:val="000000" w:themeColor="text1"/>
          <w:kern w:val="2"/>
          <w:shd w:val="clear" w:color="auto" w:fill="FFFFFF"/>
          <w:lang w:eastAsia="en-US"/>
          <w14:ligatures w14:val="standardContextual"/>
        </w:rPr>
      </w:pPr>
      <w:r w:rsidRPr="0065143E">
        <w:rPr>
          <w:rFonts w:ascii="Arial" w:eastAsiaTheme="minorHAnsi" w:hAnsi="Arial" w:cs="Arial"/>
          <w:b/>
          <w:bCs/>
          <w:color w:val="000000" w:themeColor="text1"/>
          <w:kern w:val="2"/>
          <w:shd w:val="clear" w:color="auto" w:fill="FFFFFF"/>
          <w:lang w:eastAsia="en-US"/>
          <w14:ligatures w14:val="standardContextual"/>
        </w:rPr>
        <w:lastRenderedPageBreak/>
        <w:t xml:space="preserve">APPENDIX </w:t>
      </w:r>
      <w:r w:rsidR="007148F9" w:rsidRPr="0065143E">
        <w:rPr>
          <w:rFonts w:ascii="Arial" w:eastAsiaTheme="minorHAnsi" w:hAnsi="Arial" w:cs="Arial"/>
          <w:b/>
          <w:bCs/>
          <w:color w:val="000000" w:themeColor="text1"/>
          <w:kern w:val="2"/>
          <w:shd w:val="clear" w:color="auto" w:fill="FFFFFF"/>
          <w:lang w:eastAsia="en-US"/>
          <w14:ligatures w14:val="standardContextual"/>
        </w:rPr>
        <w:t>3</w:t>
      </w:r>
    </w:p>
    <w:p w14:paraId="6AFC0905" w14:textId="2F023D41" w:rsidR="000C2085" w:rsidRPr="0065143E" w:rsidRDefault="000C2085" w:rsidP="005324D5">
      <w:pPr>
        <w:spacing w:line="480" w:lineRule="auto"/>
        <w:rPr>
          <w:rFonts w:ascii="Arial" w:hAnsi="Arial" w:cs="Arial"/>
          <w:i/>
          <w:iCs/>
          <w:color w:val="000000" w:themeColor="text1"/>
        </w:rPr>
      </w:pPr>
      <w:r w:rsidRPr="0065143E">
        <w:rPr>
          <w:rFonts w:ascii="Arial" w:hAnsi="Arial" w:cs="Arial"/>
          <w:i/>
          <w:iCs/>
          <w:color w:val="000000" w:themeColor="text1"/>
        </w:rPr>
        <w:t>Summary of Researcher’s own pre-understanding of eating disorders and impact.</w:t>
      </w:r>
    </w:p>
    <w:p w14:paraId="159A8887" w14:textId="77777777" w:rsidR="00CC26C9" w:rsidRPr="0065143E" w:rsidRDefault="00CC26C9" w:rsidP="005324D5">
      <w:pPr>
        <w:spacing w:line="480" w:lineRule="auto"/>
        <w:rPr>
          <w:rFonts w:ascii="Arial" w:hAnsi="Arial" w:cs="Arial"/>
          <w:i/>
          <w:iCs/>
          <w:color w:val="000000" w:themeColor="text1"/>
        </w:rPr>
      </w:pPr>
    </w:p>
    <w:p w14:paraId="2B010A86" w14:textId="605C8798" w:rsidR="00CC26C9" w:rsidRPr="0065143E" w:rsidRDefault="00CC26C9" w:rsidP="00603290">
      <w:pPr>
        <w:spacing w:line="480" w:lineRule="auto"/>
        <w:jc w:val="center"/>
        <w:rPr>
          <w:rFonts w:ascii="Arial" w:hAnsi="Arial" w:cs="Arial"/>
          <w:i/>
          <w:iCs/>
          <w:color w:val="000000" w:themeColor="text1"/>
        </w:rPr>
      </w:pPr>
      <w:r w:rsidRPr="0065143E">
        <w:rPr>
          <w:rFonts w:ascii="Arial" w:hAnsi="Arial" w:cs="Arial"/>
          <w:i/>
          <w:iCs/>
          <w:noProof/>
          <w:color w:val="000000" w:themeColor="text1"/>
          <w14:ligatures w14:val="standardContextual"/>
        </w:rPr>
        <w:drawing>
          <wp:inline distT="0" distB="0" distL="0" distR="0" wp14:anchorId="2AC95A6E" wp14:editId="65CEEEEC">
            <wp:extent cx="5486400" cy="7200000"/>
            <wp:effectExtent l="12700" t="12700" r="12700" b="13970"/>
            <wp:docPr id="172586574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865747" name="Picture 1725865747"/>
                    <pic:cNvPicPr/>
                  </pic:nvPicPr>
                  <pic:blipFill>
                    <a:blip r:embed="rId17"/>
                    <a:stretch>
                      <a:fillRect/>
                    </a:stretch>
                  </pic:blipFill>
                  <pic:spPr>
                    <a:xfrm>
                      <a:off x="0" y="0"/>
                      <a:ext cx="5486400" cy="7200000"/>
                    </a:xfrm>
                    <a:prstGeom prst="rect">
                      <a:avLst/>
                    </a:prstGeom>
                    <a:ln>
                      <a:solidFill>
                        <a:srgbClr val="000000"/>
                      </a:solidFill>
                    </a:ln>
                  </pic:spPr>
                </pic:pic>
              </a:graphicData>
            </a:graphic>
          </wp:inline>
        </w:drawing>
      </w:r>
    </w:p>
    <w:p w14:paraId="155EBD3D" w14:textId="67690936" w:rsidR="00CC26C9" w:rsidRPr="0065143E" w:rsidRDefault="00CC26C9" w:rsidP="00CC26C9">
      <w:pPr>
        <w:spacing w:after="160" w:line="480" w:lineRule="auto"/>
        <w:jc w:val="both"/>
        <w:rPr>
          <w:rFonts w:ascii="Arial" w:eastAsiaTheme="minorHAnsi" w:hAnsi="Arial" w:cs="Arial"/>
          <w:b/>
          <w:bCs/>
          <w:color w:val="000000" w:themeColor="text1"/>
          <w:kern w:val="2"/>
          <w:shd w:val="clear" w:color="auto" w:fill="FFFFFF"/>
          <w:lang w:eastAsia="en-US"/>
          <w14:ligatures w14:val="standardContextual"/>
        </w:rPr>
      </w:pPr>
      <w:r w:rsidRPr="0065143E">
        <w:rPr>
          <w:rFonts w:ascii="Arial" w:eastAsiaTheme="minorHAnsi" w:hAnsi="Arial" w:cs="Arial"/>
          <w:b/>
          <w:bCs/>
          <w:color w:val="000000" w:themeColor="text1"/>
          <w:kern w:val="2"/>
          <w:shd w:val="clear" w:color="auto" w:fill="FFFFFF"/>
          <w:lang w:eastAsia="en-US"/>
          <w14:ligatures w14:val="standardContextual"/>
        </w:rPr>
        <w:lastRenderedPageBreak/>
        <w:t xml:space="preserve">APPENDIX </w:t>
      </w:r>
      <w:r w:rsidR="007148F9" w:rsidRPr="0065143E">
        <w:rPr>
          <w:rFonts w:ascii="Arial" w:eastAsiaTheme="minorHAnsi" w:hAnsi="Arial" w:cs="Arial"/>
          <w:b/>
          <w:bCs/>
          <w:color w:val="000000" w:themeColor="text1"/>
          <w:kern w:val="2"/>
          <w:shd w:val="clear" w:color="auto" w:fill="FFFFFF"/>
          <w:lang w:eastAsia="en-US"/>
          <w14:ligatures w14:val="standardContextual"/>
        </w:rPr>
        <w:t>4</w:t>
      </w:r>
    </w:p>
    <w:p w14:paraId="3B8552F1" w14:textId="2798E7A5" w:rsidR="00CC26C9" w:rsidRPr="0065143E" w:rsidRDefault="00CC26C9" w:rsidP="005324D5">
      <w:pPr>
        <w:spacing w:line="480" w:lineRule="auto"/>
        <w:rPr>
          <w:rFonts w:ascii="Arial" w:hAnsi="Arial" w:cs="Arial"/>
          <w:b/>
          <w:bCs/>
          <w:i/>
          <w:iCs/>
          <w:color w:val="000000" w:themeColor="text1"/>
        </w:rPr>
      </w:pPr>
      <w:r w:rsidRPr="0065143E">
        <w:rPr>
          <w:rFonts w:ascii="Arial" w:eastAsiaTheme="minorHAnsi" w:hAnsi="Arial" w:cs="Arial"/>
          <w:i/>
          <w:iCs/>
          <w:color w:val="000000" w:themeColor="text1"/>
          <w:lang w:eastAsia="en-US"/>
          <w14:ligatures w14:val="standardContextual"/>
        </w:rPr>
        <w:t>Research’s notes. TA step 1. Data familiarisation.</w:t>
      </w:r>
    </w:p>
    <w:p w14:paraId="251E458B" w14:textId="77777777" w:rsidR="00CC26C9" w:rsidRPr="0065143E" w:rsidRDefault="00CC26C9" w:rsidP="005324D5">
      <w:pPr>
        <w:spacing w:line="480" w:lineRule="auto"/>
        <w:rPr>
          <w:rFonts w:ascii="Arial" w:hAnsi="Arial" w:cs="Arial"/>
          <w:i/>
          <w:iCs/>
          <w:color w:val="000000" w:themeColor="text1"/>
        </w:rPr>
      </w:pPr>
    </w:p>
    <w:p w14:paraId="30DE8A3D" w14:textId="4020898A" w:rsidR="00CC26C9" w:rsidRPr="0065143E" w:rsidRDefault="00CC26C9" w:rsidP="00CC26C9">
      <w:pPr>
        <w:spacing w:line="480" w:lineRule="auto"/>
        <w:jc w:val="center"/>
        <w:rPr>
          <w:rFonts w:ascii="Arial" w:hAnsi="Arial" w:cs="Arial"/>
          <w:i/>
          <w:iCs/>
          <w:color w:val="000000" w:themeColor="text1"/>
        </w:rPr>
      </w:pPr>
      <w:r w:rsidRPr="0065143E">
        <w:rPr>
          <w:rFonts w:ascii="Arial" w:hAnsi="Arial" w:cs="Arial"/>
          <w:i/>
          <w:iCs/>
          <w:noProof/>
          <w:color w:val="000000" w:themeColor="text1"/>
          <w14:ligatures w14:val="standardContextual"/>
        </w:rPr>
        <w:drawing>
          <wp:inline distT="0" distB="0" distL="0" distR="0" wp14:anchorId="3B493BBD" wp14:editId="431EF885">
            <wp:extent cx="5094000" cy="7200000"/>
            <wp:effectExtent l="12700" t="12700" r="11430" b="13970"/>
            <wp:docPr id="36264361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2643611" name="Picture 362643611"/>
                    <pic:cNvPicPr/>
                  </pic:nvPicPr>
                  <pic:blipFill>
                    <a:blip r:embed="rId18"/>
                    <a:stretch>
                      <a:fillRect/>
                    </a:stretch>
                  </pic:blipFill>
                  <pic:spPr>
                    <a:xfrm>
                      <a:off x="0" y="0"/>
                      <a:ext cx="5094000" cy="7200000"/>
                    </a:xfrm>
                    <a:prstGeom prst="rect">
                      <a:avLst/>
                    </a:prstGeom>
                    <a:ln>
                      <a:solidFill>
                        <a:srgbClr val="000000"/>
                      </a:solidFill>
                    </a:ln>
                  </pic:spPr>
                </pic:pic>
              </a:graphicData>
            </a:graphic>
          </wp:inline>
        </w:drawing>
      </w:r>
    </w:p>
    <w:p w14:paraId="20E8AB8C" w14:textId="77777777" w:rsidR="00CC26C9" w:rsidRPr="0065143E" w:rsidRDefault="00CC26C9" w:rsidP="00CC26C9">
      <w:pPr>
        <w:spacing w:line="480" w:lineRule="auto"/>
        <w:jc w:val="center"/>
        <w:rPr>
          <w:rFonts w:ascii="Arial" w:hAnsi="Arial" w:cs="Arial"/>
          <w:i/>
          <w:iCs/>
          <w:color w:val="000000" w:themeColor="text1"/>
        </w:rPr>
      </w:pPr>
    </w:p>
    <w:p w14:paraId="69960CE9" w14:textId="77777777" w:rsidR="00CC26C9" w:rsidRPr="0065143E" w:rsidRDefault="00CC26C9" w:rsidP="00CC26C9">
      <w:pPr>
        <w:spacing w:line="480" w:lineRule="auto"/>
        <w:jc w:val="center"/>
        <w:rPr>
          <w:rFonts w:ascii="Arial" w:hAnsi="Arial" w:cs="Arial"/>
          <w:i/>
          <w:iCs/>
          <w:color w:val="000000" w:themeColor="text1"/>
        </w:rPr>
      </w:pPr>
    </w:p>
    <w:p w14:paraId="2A56140D" w14:textId="087E38FE" w:rsidR="00CC26C9" w:rsidRPr="0065143E" w:rsidRDefault="00CC26C9" w:rsidP="00CC26C9">
      <w:pPr>
        <w:spacing w:line="480" w:lineRule="auto"/>
        <w:jc w:val="center"/>
        <w:rPr>
          <w:rFonts w:ascii="Arial" w:hAnsi="Arial" w:cs="Arial"/>
          <w:i/>
          <w:iCs/>
          <w:color w:val="000000" w:themeColor="text1"/>
        </w:rPr>
      </w:pPr>
      <w:r w:rsidRPr="0065143E">
        <w:rPr>
          <w:rFonts w:ascii="Arial" w:hAnsi="Arial" w:cs="Arial"/>
          <w:i/>
          <w:iCs/>
          <w:noProof/>
          <w:color w:val="000000" w:themeColor="text1"/>
          <w14:ligatures w14:val="standardContextual"/>
        </w:rPr>
        <w:drawing>
          <wp:inline distT="0" distB="0" distL="0" distR="0" wp14:anchorId="6D5D1F58" wp14:editId="41142077">
            <wp:extent cx="5094000" cy="7200000"/>
            <wp:effectExtent l="12700" t="12700" r="11430" b="13970"/>
            <wp:docPr id="2519893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98930" name="Picture 25198930"/>
                    <pic:cNvPicPr/>
                  </pic:nvPicPr>
                  <pic:blipFill>
                    <a:blip r:embed="rId19"/>
                    <a:stretch>
                      <a:fillRect/>
                    </a:stretch>
                  </pic:blipFill>
                  <pic:spPr>
                    <a:xfrm>
                      <a:off x="0" y="0"/>
                      <a:ext cx="5094000" cy="7200000"/>
                    </a:xfrm>
                    <a:prstGeom prst="rect">
                      <a:avLst/>
                    </a:prstGeom>
                    <a:ln>
                      <a:solidFill>
                        <a:srgbClr val="000000"/>
                      </a:solidFill>
                    </a:ln>
                  </pic:spPr>
                </pic:pic>
              </a:graphicData>
            </a:graphic>
          </wp:inline>
        </w:drawing>
      </w:r>
    </w:p>
    <w:p w14:paraId="554A16D5" w14:textId="77777777" w:rsidR="00CC26C9" w:rsidRPr="0065143E" w:rsidRDefault="00CC26C9" w:rsidP="00CC26C9">
      <w:pPr>
        <w:spacing w:line="480" w:lineRule="auto"/>
        <w:jc w:val="center"/>
        <w:rPr>
          <w:rFonts w:ascii="Arial" w:hAnsi="Arial" w:cs="Arial"/>
          <w:i/>
          <w:iCs/>
          <w:color w:val="000000" w:themeColor="text1"/>
        </w:rPr>
      </w:pPr>
    </w:p>
    <w:p w14:paraId="3EFB31B1" w14:textId="652606BA" w:rsidR="000C2085" w:rsidRPr="0065143E" w:rsidRDefault="000C2085" w:rsidP="00CC26C9">
      <w:pPr>
        <w:spacing w:line="480" w:lineRule="auto"/>
        <w:jc w:val="center"/>
        <w:rPr>
          <w:rFonts w:ascii="Arial" w:hAnsi="Arial" w:cs="Arial"/>
          <w:i/>
          <w:iCs/>
          <w:color w:val="000000" w:themeColor="text1"/>
        </w:rPr>
      </w:pPr>
    </w:p>
    <w:p w14:paraId="5785383F" w14:textId="77777777" w:rsidR="00CC26C9" w:rsidRPr="0065143E" w:rsidRDefault="00CC26C9" w:rsidP="00CC26C9">
      <w:pPr>
        <w:spacing w:line="480" w:lineRule="auto"/>
        <w:jc w:val="center"/>
        <w:rPr>
          <w:rFonts w:ascii="Arial" w:hAnsi="Arial" w:cs="Arial"/>
          <w:i/>
          <w:iCs/>
          <w:color w:val="000000" w:themeColor="text1"/>
        </w:rPr>
      </w:pPr>
    </w:p>
    <w:p w14:paraId="1A4E5555" w14:textId="7CB0EC69" w:rsidR="00CC26C9" w:rsidRPr="0065143E" w:rsidRDefault="00CC26C9" w:rsidP="00CC26C9">
      <w:pPr>
        <w:spacing w:line="480" w:lineRule="auto"/>
        <w:jc w:val="center"/>
        <w:rPr>
          <w:rFonts w:ascii="Arial" w:hAnsi="Arial" w:cs="Arial"/>
          <w:i/>
          <w:iCs/>
          <w:color w:val="000000" w:themeColor="text1"/>
        </w:rPr>
      </w:pPr>
      <w:r w:rsidRPr="0065143E">
        <w:rPr>
          <w:rFonts w:ascii="Arial" w:hAnsi="Arial" w:cs="Arial"/>
          <w:i/>
          <w:iCs/>
          <w:noProof/>
          <w:color w:val="000000" w:themeColor="text1"/>
          <w14:ligatures w14:val="standardContextual"/>
        </w:rPr>
        <w:drawing>
          <wp:inline distT="0" distB="0" distL="0" distR="0" wp14:anchorId="2A6A78A6" wp14:editId="47EF47C2">
            <wp:extent cx="5086800" cy="7200000"/>
            <wp:effectExtent l="12700" t="12700" r="19050" b="13970"/>
            <wp:docPr id="143447452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474526" name="Picture 1434474526"/>
                    <pic:cNvPicPr/>
                  </pic:nvPicPr>
                  <pic:blipFill>
                    <a:blip r:embed="rId20"/>
                    <a:stretch>
                      <a:fillRect/>
                    </a:stretch>
                  </pic:blipFill>
                  <pic:spPr>
                    <a:xfrm>
                      <a:off x="0" y="0"/>
                      <a:ext cx="5086800" cy="7200000"/>
                    </a:xfrm>
                    <a:prstGeom prst="rect">
                      <a:avLst/>
                    </a:prstGeom>
                    <a:ln>
                      <a:solidFill>
                        <a:srgbClr val="000000"/>
                      </a:solidFill>
                    </a:ln>
                  </pic:spPr>
                </pic:pic>
              </a:graphicData>
            </a:graphic>
          </wp:inline>
        </w:drawing>
      </w:r>
    </w:p>
    <w:p w14:paraId="7FBCAFBA" w14:textId="77777777" w:rsidR="00CC26C9" w:rsidRPr="0065143E" w:rsidRDefault="00CC26C9" w:rsidP="00CC26C9">
      <w:pPr>
        <w:spacing w:line="480" w:lineRule="auto"/>
        <w:jc w:val="center"/>
        <w:rPr>
          <w:rFonts w:ascii="Arial" w:hAnsi="Arial" w:cs="Arial"/>
          <w:i/>
          <w:iCs/>
          <w:color w:val="000000" w:themeColor="text1"/>
        </w:rPr>
      </w:pPr>
    </w:p>
    <w:p w14:paraId="33DA8314" w14:textId="77777777" w:rsidR="00CC26C9" w:rsidRPr="0065143E" w:rsidRDefault="00CC26C9" w:rsidP="00CC26C9">
      <w:pPr>
        <w:spacing w:line="480" w:lineRule="auto"/>
        <w:jc w:val="center"/>
        <w:rPr>
          <w:rFonts w:ascii="Arial" w:hAnsi="Arial" w:cs="Arial"/>
          <w:i/>
          <w:iCs/>
          <w:color w:val="000000" w:themeColor="text1"/>
        </w:rPr>
      </w:pPr>
    </w:p>
    <w:p w14:paraId="7DB4C408" w14:textId="77777777" w:rsidR="00CC26C9" w:rsidRPr="0065143E" w:rsidRDefault="00CC26C9" w:rsidP="00603290">
      <w:pPr>
        <w:spacing w:line="480" w:lineRule="auto"/>
        <w:rPr>
          <w:rFonts w:ascii="Arial" w:hAnsi="Arial" w:cs="Arial"/>
          <w:i/>
          <w:iCs/>
          <w:color w:val="000000" w:themeColor="text1"/>
        </w:rPr>
      </w:pPr>
    </w:p>
    <w:p w14:paraId="1C009A13" w14:textId="04A7F522" w:rsidR="00CC26C9" w:rsidRPr="0065143E" w:rsidRDefault="00CC26C9" w:rsidP="00CC26C9">
      <w:pPr>
        <w:spacing w:after="160" w:line="480" w:lineRule="auto"/>
        <w:jc w:val="both"/>
        <w:rPr>
          <w:rFonts w:ascii="Arial" w:eastAsiaTheme="minorHAnsi" w:hAnsi="Arial" w:cs="Arial"/>
          <w:b/>
          <w:bCs/>
          <w:color w:val="000000" w:themeColor="text1"/>
          <w:kern w:val="2"/>
          <w:shd w:val="clear" w:color="auto" w:fill="FFFFFF"/>
          <w:lang w:eastAsia="en-US"/>
          <w14:ligatures w14:val="standardContextual"/>
        </w:rPr>
      </w:pPr>
      <w:r w:rsidRPr="0065143E">
        <w:rPr>
          <w:rFonts w:ascii="Arial" w:eastAsiaTheme="minorHAnsi" w:hAnsi="Arial" w:cs="Arial"/>
          <w:b/>
          <w:bCs/>
          <w:color w:val="000000" w:themeColor="text1"/>
          <w:kern w:val="2"/>
          <w:shd w:val="clear" w:color="auto" w:fill="FFFFFF"/>
          <w:lang w:eastAsia="en-US"/>
          <w14:ligatures w14:val="standardContextual"/>
        </w:rPr>
        <w:lastRenderedPageBreak/>
        <w:t xml:space="preserve">APPENDIX </w:t>
      </w:r>
      <w:r w:rsidR="007148F9" w:rsidRPr="0065143E">
        <w:rPr>
          <w:rFonts w:ascii="Arial" w:eastAsiaTheme="minorHAnsi" w:hAnsi="Arial" w:cs="Arial"/>
          <w:b/>
          <w:bCs/>
          <w:color w:val="000000" w:themeColor="text1"/>
          <w:kern w:val="2"/>
          <w:shd w:val="clear" w:color="auto" w:fill="FFFFFF"/>
          <w:lang w:eastAsia="en-US"/>
          <w14:ligatures w14:val="standardContextual"/>
        </w:rPr>
        <w:t>5</w:t>
      </w:r>
    </w:p>
    <w:p w14:paraId="5E23917C" w14:textId="1189DDDC" w:rsidR="00CC26C9" w:rsidRPr="0065143E" w:rsidRDefault="00CC26C9" w:rsidP="00CC26C9">
      <w:pPr>
        <w:spacing w:line="480" w:lineRule="auto"/>
        <w:rPr>
          <w:rFonts w:ascii="Arial" w:eastAsiaTheme="minorHAnsi" w:hAnsi="Arial" w:cs="Arial"/>
          <w:i/>
          <w:iCs/>
          <w:color w:val="000000" w:themeColor="text1"/>
          <w:lang w:eastAsia="en-US"/>
          <w14:ligatures w14:val="standardContextual"/>
        </w:rPr>
      </w:pPr>
      <w:r w:rsidRPr="0065143E">
        <w:rPr>
          <w:rFonts w:ascii="Arial" w:eastAsiaTheme="minorHAnsi" w:hAnsi="Arial" w:cs="Arial"/>
          <w:i/>
          <w:iCs/>
          <w:color w:val="000000" w:themeColor="text1"/>
          <w:lang w:eastAsia="en-US"/>
          <w14:ligatures w14:val="standardContextual"/>
        </w:rPr>
        <w:t>Research’s notes. TA step 2. Generating initial codes.</w:t>
      </w:r>
    </w:p>
    <w:p w14:paraId="2191C387" w14:textId="77777777" w:rsidR="00CC26C9" w:rsidRPr="00CC26C9" w:rsidRDefault="00CC26C9" w:rsidP="00CC26C9">
      <w:pPr>
        <w:spacing w:line="480" w:lineRule="auto"/>
        <w:rPr>
          <w:rFonts w:ascii="Arial" w:hAnsi="Arial" w:cs="Arial"/>
          <w:b/>
          <w:bCs/>
          <w:i/>
          <w:iCs/>
        </w:rPr>
      </w:pPr>
    </w:p>
    <w:p w14:paraId="6DCF55F4" w14:textId="5AEFEF28" w:rsidR="00CC26C9" w:rsidRDefault="00CC26C9" w:rsidP="00CC26C9">
      <w:pPr>
        <w:spacing w:line="480" w:lineRule="auto"/>
        <w:jc w:val="center"/>
        <w:rPr>
          <w:rFonts w:ascii="Arial" w:hAnsi="Arial" w:cs="Arial"/>
          <w:i/>
          <w:iCs/>
        </w:rPr>
      </w:pPr>
      <w:r>
        <w:rPr>
          <w:rFonts w:ascii="Arial" w:hAnsi="Arial" w:cs="Arial"/>
          <w:i/>
          <w:iCs/>
          <w:noProof/>
          <w14:ligatures w14:val="standardContextual"/>
        </w:rPr>
        <w:drawing>
          <wp:inline distT="0" distB="0" distL="0" distR="0" wp14:anchorId="564CA732" wp14:editId="6D7ADA58">
            <wp:extent cx="5086800" cy="7200000"/>
            <wp:effectExtent l="12700" t="12700" r="19050" b="13970"/>
            <wp:docPr id="45737090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370905" name="Picture 457370905"/>
                    <pic:cNvPicPr/>
                  </pic:nvPicPr>
                  <pic:blipFill>
                    <a:blip r:embed="rId21"/>
                    <a:stretch>
                      <a:fillRect/>
                    </a:stretch>
                  </pic:blipFill>
                  <pic:spPr>
                    <a:xfrm>
                      <a:off x="0" y="0"/>
                      <a:ext cx="5086800" cy="7200000"/>
                    </a:xfrm>
                    <a:prstGeom prst="rect">
                      <a:avLst/>
                    </a:prstGeom>
                    <a:ln>
                      <a:solidFill>
                        <a:srgbClr val="000000"/>
                      </a:solidFill>
                    </a:ln>
                  </pic:spPr>
                </pic:pic>
              </a:graphicData>
            </a:graphic>
          </wp:inline>
        </w:drawing>
      </w:r>
    </w:p>
    <w:p w14:paraId="1C11FC8F" w14:textId="77777777" w:rsidR="00CC26C9" w:rsidRDefault="00CC26C9" w:rsidP="00CC26C9">
      <w:pPr>
        <w:spacing w:line="480" w:lineRule="auto"/>
        <w:rPr>
          <w:rFonts w:ascii="Arial" w:hAnsi="Arial" w:cs="Arial"/>
          <w:i/>
          <w:iCs/>
        </w:rPr>
      </w:pPr>
    </w:p>
    <w:p w14:paraId="600398B2" w14:textId="0A5F2474" w:rsidR="00CC26C9" w:rsidRDefault="00CC26C9" w:rsidP="00CC26C9">
      <w:pPr>
        <w:spacing w:line="480" w:lineRule="auto"/>
        <w:jc w:val="center"/>
        <w:rPr>
          <w:rFonts w:ascii="Arial" w:hAnsi="Arial" w:cs="Arial"/>
          <w:i/>
          <w:iCs/>
        </w:rPr>
      </w:pPr>
      <w:r>
        <w:rPr>
          <w:rFonts w:ascii="Arial" w:hAnsi="Arial" w:cs="Arial"/>
          <w:i/>
          <w:iCs/>
          <w:noProof/>
          <w14:ligatures w14:val="standardContextual"/>
        </w:rPr>
        <w:drawing>
          <wp:inline distT="0" distB="0" distL="0" distR="0" wp14:anchorId="7F06275D" wp14:editId="6BB97F90">
            <wp:extent cx="5094000" cy="7200000"/>
            <wp:effectExtent l="12700" t="12700" r="11430" b="13970"/>
            <wp:docPr id="84247464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474641" name="Picture 842474641"/>
                    <pic:cNvPicPr/>
                  </pic:nvPicPr>
                  <pic:blipFill>
                    <a:blip r:embed="rId22"/>
                    <a:stretch>
                      <a:fillRect/>
                    </a:stretch>
                  </pic:blipFill>
                  <pic:spPr>
                    <a:xfrm>
                      <a:off x="0" y="0"/>
                      <a:ext cx="5094000" cy="7200000"/>
                    </a:xfrm>
                    <a:prstGeom prst="rect">
                      <a:avLst/>
                    </a:prstGeom>
                    <a:ln>
                      <a:solidFill>
                        <a:srgbClr val="000000"/>
                      </a:solidFill>
                    </a:ln>
                  </pic:spPr>
                </pic:pic>
              </a:graphicData>
            </a:graphic>
          </wp:inline>
        </w:drawing>
      </w:r>
    </w:p>
    <w:p w14:paraId="5DFF57EE" w14:textId="77777777" w:rsidR="00CC26C9" w:rsidRDefault="00CC26C9" w:rsidP="00CC26C9">
      <w:pPr>
        <w:spacing w:line="480" w:lineRule="auto"/>
        <w:jc w:val="center"/>
        <w:rPr>
          <w:rFonts w:ascii="Arial" w:hAnsi="Arial" w:cs="Arial"/>
          <w:i/>
          <w:iCs/>
        </w:rPr>
      </w:pPr>
    </w:p>
    <w:p w14:paraId="6AD569D2" w14:textId="77777777" w:rsidR="00CC26C9" w:rsidRDefault="00CC26C9" w:rsidP="00CC26C9">
      <w:pPr>
        <w:spacing w:line="480" w:lineRule="auto"/>
        <w:jc w:val="center"/>
        <w:rPr>
          <w:rFonts w:ascii="Arial" w:hAnsi="Arial" w:cs="Arial"/>
          <w:i/>
          <w:iCs/>
        </w:rPr>
      </w:pPr>
    </w:p>
    <w:p w14:paraId="596870C0" w14:textId="77777777" w:rsidR="00CC26C9" w:rsidRDefault="00CC26C9" w:rsidP="00CC26C9">
      <w:pPr>
        <w:spacing w:line="480" w:lineRule="auto"/>
        <w:jc w:val="center"/>
        <w:rPr>
          <w:rFonts w:ascii="Arial" w:hAnsi="Arial" w:cs="Arial"/>
          <w:i/>
          <w:iCs/>
        </w:rPr>
      </w:pPr>
    </w:p>
    <w:p w14:paraId="03B48F3B" w14:textId="77777777" w:rsidR="00CC26C9" w:rsidRDefault="00CC26C9" w:rsidP="00CC26C9">
      <w:pPr>
        <w:spacing w:line="480" w:lineRule="auto"/>
        <w:jc w:val="center"/>
        <w:rPr>
          <w:rFonts w:ascii="Arial" w:hAnsi="Arial" w:cs="Arial"/>
          <w:i/>
          <w:iCs/>
        </w:rPr>
      </w:pPr>
    </w:p>
    <w:p w14:paraId="0C184258" w14:textId="436B8661" w:rsidR="00CC26C9" w:rsidRPr="00CC26C9" w:rsidRDefault="00CC26C9" w:rsidP="00CC26C9">
      <w:pPr>
        <w:spacing w:line="480" w:lineRule="auto"/>
        <w:jc w:val="center"/>
        <w:rPr>
          <w:rFonts w:ascii="Arial" w:hAnsi="Arial" w:cs="Arial"/>
          <w:i/>
          <w:iCs/>
        </w:rPr>
      </w:pPr>
      <w:r>
        <w:rPr>
          <w:rFonts w:ascii="Arial" w:hAnsi="Arial" w:cs="Arial"/>
          <w:i/>
          <w:iCs/>
          <w:noProof/>
          <w14:ligatures w14:val="standardContextual"/>
        </w:rPr>
        <w:drawing>
          <wp:inline distT="0" distB="0" distL="0" distR="0" wp14:anchorId="0F0F198C" wp14:editId="1C5FF43B">
            <wp:extent cx="5086800" cy="7200000"/>
            <wp:effectExtent l="12700" t="12700" r="19050" b="13970"/>
            <wp:docPr id="122377612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776122" name="Picture 1223776122"/>
                    <pic:cNvPicPr/>
                  </pic:nvPicPr>
                  <pic:blipFill>
                    <a:blip r:embed="rId23"/>
                    <a:stretch>
                      <a:fillRect/>
                    </a:stretch>
                  </pic:blipFill>
                  <pic:spPr>
                    <a:xfrm>
                      <a:off x="0" y="0"/>
                      <a:ext cx="5086800" cy="7200000"/>
                    </a:xfrm>
                    <a:prstGeom prst="rect">
                      <a:avLst/>
                    </a:prstGeom>
                    <a:ln>
                      <a:solidFill>
                        <a:srgbClr val="000000"/>
                      </a:solidFill>
                    </a:ln>
                  </pic:spPr>
                </pic:pic>
              </a:graphicData>
            </a:graphic>
          </wp:inline>
        </w:drawing>
      </w:r>
    </w:p>
    <w:sectPr w:rsidR="00CC26C9" w:rsidRPr="00CC26C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DB6AB1" w14:textId="77777777" w:rsidR="00C51E0B" w:rsidRDefault="00C51E0B" w:rsidP="00226639">
      <w:r>
        <w:separator/>
      </w:r>
    </w:p>
  </w:endnote>
  <w:endnote w:type="continuationSeparator" w:id="0">
    <w:p w14:paraId="2A716997" w14:textId="77777777" w:rsidR="00C51E0B" w:rsidRDefault="00C51E0B" w:rsidP="002266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Ginto Copilot Variable">
    <w:altName w:val="Cambria"/>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75963662"/>
      <w:docPartObj>
        <w:docPartGallery w:val="Page Numbers (Bottom of Page)"/>
        <w:docPartUnique/>
      </w:docPartObj>
    </w:sdtPr>
    <w:sdtContent>
      <w:p w14:paraId="0D5E501D" w14:textId="46E45F1E" w:rsidR="00E41AF7" w:rsidRDefault="00E41AF7" w:rsidP="007132E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660DF2B" w14:textId="77777777" w:rsidR="00E41AF7" w:rsidRDefault="00E41AF7" w:rsidP="00E41AF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19247986"/>
      <w:docPartObj>
        <w:docPartGallery w:val="Page Numbers (Bottom of Page)"/>
        <w:docPartUnique/>
      </w:docPartObj>
    </w:sdtPr>
    <w:sdtContent>
      <w:p w14:paraId="27DCBAC4" w14:textId="43D78A69" w:rsidR="00E41AF7" w:rsidRDefault="00E41AF7" w:rsidP="007132E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C2B655E" w14:textId="77777777" w:rsidR="00E41AF7" w:rsidRDefault="00E41AF7" w:rsidP="00E41AF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FCFF2A" w14:textId="77777777" w:rsidR="00C51E0B" w:rsidRDefault="00C51E0B" w:rsidP="00226639">
      <w:r>
        <w:separator/>
      </w:r>
    </w:p>
  </w:footnote>
  <w:footnote w:type="continuationSeparator" w:id="0">
    <w:p w14:paraId="45AFB82E" w14:textId="77777777" w:rsidR="00C51E0B" w:rsidRDefault="00C51E0B" w:rsidP="0022663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24640B" w14:textId="77777777" w:rsidR="00215F71" w:rsidRDefault="00226639" w:rsidP="00215F71">
    <w:pPr>
      <w:pStyle w:val="Header"/>
      <w:spacing w:line="276" w:lineRule="auto"/>
      <w:rPr>
        <w:color w:val="A6A6A6" w:themeColor="background1" w:themeShade="A6"/>
      </w:rPr>
    </w:pPr>
    <w:r w:rsidRPr="00226639">
      <w:rPr>
        <w:color w:val="A6A6A6" w:themeColor="background1" w:themeShade="A6"/>
      </w:rPr>
      <w:t>ECMH5004 Applied Research Skills</w:t>
    </w:r>
    <w:r w:rsidR="00215F71">
      <w:rPr>
        <w:color w:val="A6A6A6" w:themeColor="background1" w:themeShade="A6"/>
      </w:rPr>
      <w:t xml:space="preserve"> </w:t>
    </w:r>
  </w:p>
  <w:p w14:paraId="238684BA" w14:textId="193FF31A" w:rsidR="00226639" w:rsidRPr="00226639" w:rsidRDefault="00215F71" w:rsidP="00215F71">
    <w:pPr>
      <w:pStyle w:val="Header"/>
      <w:spacing w:line="276" w:lineRule="auto"/>
      <w:rPr>
        <w:color w:val="A6A6A6" w:themeColor="background1" w:themeShade="A6"/>
      </w:rPr>
    </w:pPr>
    <w:r>
      <w:rPr>
        <w:color w:val="A6A6A6" w:themeColor="background1" w:themeShade="A6"/>
      </w:rPr>
      <w:t>Word Count 256</w:t>
    </w:r>
    <w:r w:rsidR="00603290">
      <w:rPr>
        <w:color w:val="A6A6A6" w:themeColor="background1" w:themeShade="A6"/>
      </w:rPr>
      <w:t>2</w:t>
    </w:r>
    <w:r>
      <w:rPr>
        <w:color w:val="A6A6A6" w:themeColor="background1" w:themeShade="A6"/>
      </w:rPr>
      <w:t xml:space="preserve"> (excluding long extract quotes in discussion).</w:t>
    </w:r>
  </w:p>
  <w:p w14:paraId="4316ED08" w14:textId="77777777" w:rsidR="00226639" w:rsidRDefault="0022663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C451B8"/>
    <w:multiLevelType w:val="multilevel"/>
    <w:tmpl w:val="876A94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EDF469B"/>
    <w:multiLevelType w:val="multilevel"/>
    <w:tmpl w:val="DCC037E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62837DD"/>
    <w:multiLevelType w:val="multilevel"/>
    <w:tmpl w:val="B294605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71A4727"/>
    <w:multiLevelType w:val="multilevel"/>
    <w:tmpl w:val="AA6C9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B3A008D"/>
    <w:multiLevelType w:val="hybridMultilevel"/>
    <w:tmpl w:val="4254F4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C4F0A77"/>
    <w:multiLevelType w:val="multilevel"/>
    <w:tmpl w:val="54EA2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DC0630C"/>
    <w:multiLevelType w:val="multilevel"/>
    <w:tmpl w:val="288E37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433278C"/>
    <w:multiLevelType w:val="multilevel"/>
    <w:tmpl w:val="CA408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C065983"/>
    <w:multiLevelType w:val="multilevel"/>
    <w:tmpl w:val="6B24AED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862013D"/>
    <w:multiLevelType w:val="multilevel"/>
    <w:tmpl w:val="810AD2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E8076E1"/>
    <w:multiLevelType w:val="multilevel"/>
    <w:tmpl w:val="EEEC5B3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62D70E0"/>
    <w:multiLevelType w:val="multilevel"/>
    <w:tmpl w:val="488206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9A038EF"/>
    <w:multiLevelType w:val="multilevel"/>
    <w:tmpl w:val="EAE03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09426128">
    <w:abstractNumId w:val="0"/>
  </w:num>
  <w:num w:numId="2" w16cid:durableId="228156106">
    <w:abstractNumId w:val="9"/>
  </w:num>
  <w:num w:numId="3" w16cid:durableId="580260569">
    <w:abstractNumId w:val="8"/>
  </w:num>
  <w:num w:numId="4" w16cid:durableId="21833070">
    <w:abstractNumId w:val="10"/>
  </w:num>
  <w:num w:numId="5" w16cid:durableId="1515415887">
    <w:abstractNumId w:val="5"/>
  </w:num>
  <w:num w:numId="6" w16cid:durableId="252015918">
    <w:abstractNumId w:val="7"/>
  </w:num>
  <w:num w:numId="7" w16cid:durableId="1650479013">
    <w:abstractNumId w:val="3"/>
  </w:num>
  <w:num w:numId="8" w16cid:durableId="1458138667">
    <w:abstractNumId w:val="11"/>
  </w:num>
  <w:num w:numId="9" w16cid:durableId="1122530015">
    <w:abstractNumId w:val="6"/>
  </w:num>
  <w:num w:numId="10" w16cid:durableId="993876906">
    <w:abstractNumId w:val="1"/>
  </w:num>
  <w:num w:numId="11" w16cid:durableId="1919634640">
    <w:abstractNumId w:val="12"/>
  </w:num>
  <w:num w:numId="12" w16cid:durableId="83839677">
    <w:abstractNumId w:val="2"/>
  </w:num>
  <w:num w:numId="13" w16cid:durableId="107197442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0380"/>
    <w:rsid w:val="0003788D"/>
    <w:rsid w:val="00074906"/>
    <w:rsid w:val="000A7B9F"/>
    <w:rsid w:val="000C2085"/>
    <w:rsid w:val="000D6BD5"/>
    <w:rsid w:val="00105420"/>
    <w:rsid w:val="00115156"/>
    <w:rsid w:val="00122797"/>
    <w:rsid w:val="0013235C"/>
    <w:rsid w:val="00147EBE"/>
    <w:rsid w:val="00163ECC"/>
    <w:rsid w:val="00164B19"/>
    <w:rsid w:val="001848CF"/>
    <w:rsid w:val="001B23EC"/>
    <w:rsid w:val="001C6F24"/>
    <w:rsid w:val="001D6CE7"/>
    <w:rsid w:val="001F048A"/>
    <w:rsid w:val="00215F71"/>
    <w:rsid w:val="00226070"/>
    <w:rsid w:val="00226639"/>
    <w:rsid w:val="00257FF7"/>
    <w:rsid w:val="002733AE"/>
    <w:rsid w:val="002817DF"/>
    <w:rsid w:val="002908B8"/>
    <w:rsid w:val="002B00F0"/>
    <w:rsid w:val="002B1C1F"/>
    <w:rsid w:val="002B6A84"/>
    <w:rsid w:val="002C1048"/>
    <w:rsid w:val="002E31C6"/>
    <w:rsid w:val="002F075E"/>
    <w:rsid w:val="00331A1E"/>
    <w:rsid w:val="003450B9"/>
    <w:rsid w:val="00345A6A"/>
    <w:rsid w:val="00357E82"/>
    <w:rsid w:val="00370025"/>
    <w:rsid w:val="00385825"/>
    <w:rsid w:val="003974A7"/>
    <w:rsid w:val="003B7A3D"/>
    <w:rsid w:val="003D7B4C"/>
    <w:rsid w:val="0041664D"/>
    <w:rsid w:val="00447F93"/>
    <w:rsid w:val="00451646"/>
    <w:rsid w:val="00480E61"/>
    <w:rsid w:val="00484279"/>
    <w:rsid w:val="004B2C75"/>
    <w:rsid w:val="004C2E05"/>
    <w:rsid w:val="004F5F7A"/>
    <w:rsid w:val="00517E7A"/>
    <w:rsid w:val="00523DB3"/>
    <w:rsid w:val="005245D6"/>
    <w:rsid w:val="005324D5"/>
    <w:rsid w:val="0056053E"/>
    <w:rsid w:val="005852AE"/>
    <w:rsid w:val="0059489D"/>
    <w:rsid w:val="005C3F11"/>
    <w:rsid w:val="005F30E6"/>
    <w:rsid w:val="006007BC"/>
    <w:rsid w:val="00603290"/>
    <w:rsid w:val="00626B39"/>
    <w:rsid w:val="00632774"/>
    <w:rsid w:val="00633BF1"/>
    <w:rsid w:val="00636C9A"/>
    <w:rsid w:val="0065143E"/>
    <w:rsid w:val="006759BC"/>
    <w:rsid w:val="00681C4B"/>
    <w:rsid w:val="00687609"/>
    <w:rsid w:val="006E24BE"/>
    <w:rsid w:val="007148F9"/>
    <w:rsid w:val="0074757A"/>
    <w:rsid w:val="0075070D"/>
    <w:rsid w:val="00754D7F"/>
    <w:rsid w:val="00755FE4"/>
    <w:rsid w:val="007723FA"/>
    <w:rsid w:val="00781CCD"/>
    <w:rsid w:val="00790FB8"/>
    <w:rsid w:val="007B264C"/>
    <w:rsid w:val="007B28F2"/>
    <w:rsid w:val="007B6B4A"/>
    <w:rsid w:val="007D1DC2"/>
    <w:rsid w:val="007D23AF"/>
    <w:rsid w:val="007E2C1A"/>
    <w:rsid w:val="00800153"/>
    <w:rsid w:val="0083406C"/>
    <w:rsid w:val="00837D87"/>
    <w:rsid w:val="00837DE7"/>
    <w:rsid w:val="00852A2A"/>
    <w:rsid w:val="00863866"/>
    <w:rsid w:val="008731C4"/>
    <w:rsid w:val="00875A40"/>
    <w:rsid w:val="00885F8D"/>
    <w:rsid w:val="008A6950"/>
    <w:rsid w:val="008A797B"/>
    <w:rsid w:val="008B66B2"/>
    <w:rsid w:val="008F3EB3"/>
    <w:rsid w:val="00901F4D"/>
    <w:rsid w:val="009112EA"/>
    <w:rsid w:val="00920952"/>
    <w:rsid w:val="009212EE"/>
    <w:rsid w:val="00931984"/>
    <w:rsid w:val="0093269C"/>
    <w:rsid w:val="009335BD"/>
    <w:rsid w:val="00937095"/>
    <w:rsid w:val="00970467"/>
    <w:rsid w:val="00972141"/>
    <w:rsid w:val="009A3312"/>
    <w:rsid w:val="009B234F"/>
    <w:rsid w:val="009C0CC4"/>
    <w:rsid w:val="009E0FF8"/>
    <w:rsid w:val="009E1CD0"/>
    <w:rsid w:val="009F2806"/>
    <w:rsid w:val="009F7DDE"/>
    <w:rsid w:val="00A23081"/>
    <w:rsid w:val="00AA67D3"/>
    <w:rsid w:val="00AB3C2D"/>
    <w:rsid w:val="00AF6015"/>
    <w:rsid w:val="00B31A49"/>
    <w:rsid w:val="00B36680"/>
    <w:rsid w:val="00BA2CCE"/>
    <w:rsid w:val="00BA3D43"/>
    <w:rsid w:val="00BB38B5"/>
    <w:rsid w:val="00BC7AA6"/>
    <w:rsid w:val="00C163DF"/>
    <w:rsid w:val="00C44A0C"/>
    <w:rsid w:val="00C46ECD"/>
    <w:rsid w:val="00C517E4"/>
    <w:rsid w:val="00C51E0B"/>
    <w:rsid w:val="00C8262B"/>
    <w:rsid w:val="00C90380"/>
    <w:rsid w:val="00C931BD"/>
    <w:rsid w:val="00CB377F"/>
    <w:rsid w:val="00CB6B9D"/>
    <w:rsid w:val="00CB724F"/>
    <w:rsid w:val="00CB7438"/>
    <w:rsid w:val="00CB74F9"/>
    <w:rsid w:val="00CC0CA6"/>
    <w:rsid w:val="00CC26C9"/>
    <w:rsid w:val="00D2580D"/>
    <w:rsid w:val="00D365A1"/>
    <w:rsid w:val="00D540CF"/>
    <w:rsid w:val="00D6775D"/>
    <w:rsid w:val="00D7483D"/>
    <w:rsid w:val="00D84ECE"/>
    <w:rsid w:val="00DD0B88"/>
    <w:rsid w:val="00DD263A"/>
    <w:rsid w:val="00DE5FA8"/>
    <w:rsid w:val="00DF5908"/>
    <w:rsid w:val="00E10E86"/>
    <w:rsid w:val="00E123D7"/>
    <w:rsid w:val="00E32CDF"/>
    <w:rsid w:val="00E340E3"/>
    <w:rsid w:val="00E347CC"/>
    <w:rsid w:val="00E41AF7"/>
    <w:rsid w:val="00E73B16"/>
    <w:rsid w:val="00E76F1E"/>
    <w:rsid w:val="00E97795"/>
    <w:rsid w:val="00ED4856"/>
    <w:rsid w:val="00EE3437"/>
    <w:rsid w:val="00EF3211"/>
    <w:rsid w:val="00F43702"/>
    <w:rsid w:val="00F60F58"/>
    <w:rsid w:val="00F77910"/>
    <w:rsid w:val="00F86622"/>
    <w:rsid w:val="00F97031"/>
    <w:rsid w:val="00FA6CEF"/>
    <w:rsid w:val="00FC52C0"/>
    <w:rsid w:val="00FD21E4"/>
    <w:rsid w:val="00FE0353"/>
    <w:rsid w:val="00FE2C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AFBDF8"/>
  <w15:chartTrackingRefBased/>
  <w15:docId w15:val="{5B69827B-7F32-A643-B40C-5764688395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4856"/>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C90380"/>
    <w:pPr>
      <w:keepNext/>
      <w:keepLines/>
      <w:spacing w:before="360" w:after="80"/>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C90380"/>
    <w:pPr>
      <w:keepNext/>
      <w:keepLines/>
      <w:spacing w:before="160" w:after="80"/>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C90380"/>
    <w:pPr>
      <w:keepNext/>
      <w:keepLines/>
      <w:spacing w:before="160" w:after="80"/>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C90380"/>
    <w:pPr>
      <w:keepNext/>
      <w:keepLines/>
      <w:spacing w:before="80" w:after="40"/>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C90380"/>
    <w:pPr>
      <w:keepNext/>
      <w:keepLines/>
      <w:spacing w:before="80" w:after="40"/>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C90380"/>
    <w:pPr>
      <w:keepNext/>
      <w:keepLines/>
      <w:spacing w:before="40"/>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C90380"/>
    <w:pPr>
      <w:keepNext/>
      <w:keepLines/>
      <w:spacing w:before="40"/>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C90380"/>
    <w:pPr>
      <w:keepNext/>
      <w:keepLines/>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C90380"/>
    <w:pPr>
      <w:keepNext/>
      <w:keepLines/>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03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903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903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903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903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903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03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03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0380"/>
    <w:rPr>
      <w:rFonts w:eastAsiaTheme="majorEastAsia" w:cstheme="majorBidi"/>
      <w:color w:val="272727" w:themeColor="text1" w:themeTint="D8"/>
    </w:rPr>
  </w:style>
  <w:style w:type="paragraph" w:styleId="Title">
    <w:name w:val="Title"/>
    <w:basedOn w:val="Normal"/>
    <w:next w:val="Normal"/>
    <w:link w:val="TitleChar"/>
    <w:uiPriority w:val="10"/>
    <w:qFormat/>
    <w:rsid w:val="00C90380"/>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C903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0380"/>
    <w:pPr>
      <w:numPr>
        <w:ilvl w:val="1"/>
      </w:numPr>
      <w:spacing w:after="160"/>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C903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0380"/>
    <w:pPr>
      <w:spacing w:before="160" w:after="160"/>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C90380"/>
    <w:rPr>
      <w:i/>
      <w:iCs/>
      <w:color w:val="404040" w:themeColor="text1" w:themeTint="BF"/>
    </w:rPr>
  </w:style>
  <w:style w:type="paragraph" w:styleId="ListParagraph">
    <w:name w:val="List Paragraph"/>
    <w:basedOn w:val="Normal"/>
    <w:uiPriority w:val="34"/>
    <w:qFormat/>
    <w:rsid w:val="00C90380"/>
    <w:pPr>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C90380"/>
    <w:rPr>
      <w:i/>
      <w:iCs/>
      <w:color w:val="0F4761" w:themeColor="accent1" w:themeShade="BF"/>
    </w:rPr>
  </w:style>
  <w:style w:type="paragraph" w:styleId="IntenseQuote">
    <w:name w:val="Intense Quote"/>
    <w:basedOn w:val="Normal"/>
    <w:next w:val="Normal"/>
    <w:link w:val="IntenseQuoteChar"/>
    <w:uiPriority w:val="30"/>
    <w:qFormat/>
    <w:rsid w:val="00C90380"/>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C90380"/>
    <w:rPr>
      <w:i/>
      <w:iCs/>
      <w:color w:val="0F4761" w:themeColor="accent1" w:themeShade="BF"/>
    </w:rPr>
  </w:style>
  <w:style w:type="character" w:styleId="IntenseReference">
    <w:name w:val="Intense Reference"/>
    <w:basedOn w:val="DefaultParagraphFont"/>
    <w:uiPriority w:val="32"/>
    <w:qFormat/>
    <w:rsid w:val="00C90380"/>
    <w:rPr>
      <w:b/>
      <w:bCs/>
      <w:smallCaps/>
      <w:color w:val="0F4761" w:themeColor="accent1" w:themeShade="BF"/>
      <w:spacing w:val="5"/>
    </w:rPr>
  </w:style>
  <w:style w:type="paragraph" w:styleId="Header">
    <w:name w:val="header"/>
    <w:basedOn w:val="Normal"/>
    <w:link w:val="HeaderChar"/>
    <w:uiPriority w:val="99"/>
    <w:unhideWhenUsed/>
    <w:rsid w:val="00226639"/>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HeaderChar">
    <w:name w:val="Header Char"/>
    <w:basedOn w:val="DefaultParagraphFont"/>
    <w:link w:val="Header"/>
    <w:uiPriority w:val="99"/>
    <w:rsid w:val="00226639"/>
  </w:style>
  <w:style w:type="paragraph" w:styleId="Footer">
    <w:name w:val="footer"/>
    <w:basedOn w:val="Normal"/>
    <w:link w:val="FooterChar"/>
    <w:uiPriority w:val="99"/>
    <w:unhideWhenUsed/>
    <w:rsid w:val="00226639"/>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226639"/>
  </w:style>
  <w:style w:type="character" w:customStyle="1" w:styleId="s1">
    <w:name w:val="s1"/>
    <w:basedOn w:val="DefaultParagraphFont"/>
    <w:rsid w:val="005324D5"/>
    <w:rPr>
      <w:spacing w:val="2"/>
    </w:rPr>
  </w:style>
  <w:style w:type="paragraph" w:customStyle="1" w:styleId="li1">
    <w:name w:val="li1"/>
    <w:basedOn w:val="Normal"/>
    <w:rsid w:val="005324D5"/>
    <w:pPr>
      <w:spacing w:before="60" w:after="150"/>
    </w:pPr>
    <w:rPr>
      <w:rFonts w:ascii="Ginto Copilot Variable" w:hAnsi="Ginto Copilot Variable"/>
      <w:color w:val="26221F"/>
      <w:sz w:val="23"/>
      <w:szCs w:val="23"/>
    </w:rPr>
  </w:style>
  <w:style w:type="paragraph" w:customStyle="1" w:styleId="li2">
    <w:name w:val="li2"/>
    <w:basedOn w:val="Normal"/>
    <w:rsid w:val="005324D5"/>
    <w:pPr>
      <w:spacing w:after="210"/>
    </w:pPr>
    <w:rPr>
      <w:rFonts w:ascii="Ginto Copilot Variable" w:hAnsi="Ginto Copilot Variable"/>
      <w:color w:val="26221F"/>
      <w:sz w:val="23"/>
      <w:szCs w:val="23"/>
    </w:rPr>
  </w:style>
  <w:style w:type="paragraph" w:customStyle="1" w:styleId="li3">
    <w:name w:val="li3"/>
    <w:basedOn w:val="Normal"/>
    <w:rsid w:val="005324D5"/>
    <w:pPr>
      <w:spacing w:before="60" w:after="210"/>
    </w:pPr>
    <w:rPr>
      <w:rFonts w:ascii="Ginto Copilot Variable" w:hAnsi="Ginto Copilot Variable"/>
      <w:color w:val="26221F"/>
      <w:sz w:val="23"/>
      <w:szCs w:val="23"/>
    </w:rPr>
  </w:style>
  <w:style w:type="paragraph" w:customStyle="1" w:styleId="li4">
    <w:name w:val="li4"/>
    <w:basedOn w:val="Normal"/>
    <w:rsid w:val="005324D5"/>
    <w:pPr>
      <w:spacing w:after="150"/>
    </w:pPr>
    <w:rPr>
      <w:rFonts w:ascii="Ginto Copilot Variable" w:hAnsi="Ginto Copilot Variable"/>
      <w:color w:val="26221F"/>
      <w:sz w:val="23"/>
      <w:szCs w:val="23"/>
    </w:rPr>
  </w:style>
  <w:style w:type="character" w:customStyle="1" w:styleId="apple-converted-space">
    <w:name w:val="apple-converted-space"/>
    <w:basedOn w:val="DefaultParagraphFont"/>
    <w:rsid w:val="00074906"/>
  </w:style>
  <w:style w:type="paragraph" w:customStyle="1" w:styleId="p1">
    <w:name w:val="p1"/>
    <w:basedOn w:val="Normal"/>
    <w:rsid w:val="002733AE"/>
    <w:pPr>
      <w:spacing w:after="180"/>
    </w:pPr>
    <w:rPr>
      <w:rFonts w:ascii="Ginto Copilot Variable" w:hAnsi="Ginto Copilot Variable"/>
      <w:color w:val="26221F"/>
      <w:sz w:val="23"/>
      <w:szCs w:val="23"/>
    </w:rPr>
  </w:style>
  <w:style w:type="character" w:styleId="PageNumber">
    <w:name w:val="page number"/>
    <w:basedOn w:val="DefaultParagraphFont"/>
    <w:uiPriority w:val="99"/>
    <w:semiHidden/>
    <w:unhideWhenUsed/>
    <w:rsid w:val="00E41AF7"/>
  </w:style>
  <w:style w:type="paragraph" w:customStyle="1" w:styleId="p2">
    <w:name w:val="p2"/>
    <w:basedOn w:val="Normal"/>
    <w:rsid w:val="003D7B4C"/>
    <w:pPr>
      <w:spacing w:before="60" w:after="90"/>
    </w:pPr>
    <w:rPr>
      <w:rFonts w:ascii="Ginto Copilot Variable" w:hAnsi="Ginto Copilot Variable"/>
      <w:color w:val="26221F"/>
      <w:sz w:val="30"/>
      <w:szCs w:val="30"/>
    </w:rPr>
  </w:style>
  <w:style w:type="paragraph" w:customStyle="1" w:styleId="p6">
    <w:name w:val="p6"/>
    <w:basedOn w:val="Normal"/>
    <w:rsid w:val="003D7B4C"/>
    <w:pPr>
      <w:spacing w:after="180"/>
    </w:pPr>
    <w:rPr>
      <w:rFonts w:ascii="Ginto Copilot Variable" w:hAnsi="Ginto Copilot Variable"/>
      <w:color w:val="26221F"/>
      <w:sz w:val="23"/>
      <w:szCs w:val="23"/>
    </w:rPr>
  </w:style>
  <w:style w:type="character" w:customStyle="1" w:styleId="s2">
    <w:name w:val="s2"/>
    <w:basedOn w:val="DefaultParagraphFont"/>
    <w:rsid w:val="003D7B4C"/>
    <w:rPr>
      <w:spacing w:val="-2"/>
    </w:rPr>
  </w:style>
  <w:style w:type="character" w:customStyle="1" w:styleId="s3">
    <w:name w:val="s3"/>
    <w:basedOn w:val="DefaultParagraphFont"/>
    <w:rsid w:val="003D7B4C"/>
    <w:rPr>
      <w:spacing w:val="2"/>
    </w:rPr>
  </w:style>
  <w:style w:type="paragraph" w:customStyle="1" w:styleId="li5">
    <w:name w:val="li5"/>
    <w:basedOn w:val="Normal"/>
    <w:rsid w:val="003D7B4C"/>
    <w:pPr>
      <w:spacing w:after="150"/>
    </w:pPr>
    <w:rPr>
      <w:rFonts w:ascii="Ginto Copilot Variable" w:hAnsi="Ginto Copilot Variable"/>
      <w:color w:val="26221F"/>
      <w:sz w:val="23"/>
      <w:szCs w:val="23"/>
    </w:rPr>
  </w:style>
  <w:style w:type="character" w:styleId="Hyperlink">
    <w:name w:val="Hyperlink"/>
    <w:basedOn w:val="DefaultParagraphFont"/>
    <w:uiPriority w:val="99"/>
    <w:unhideWhenUsed/>
    <w:rsid w:val="00F86622"/>
    <w:rPr>
      <w:color w:val="467886" w:themeColor="hyperlink"/>
      <w:u w:val="single"/>
    </w:rPr>
  </w:style>
  <w:style w:type="character" w:styleId="UnresolvedMention">
    <w:name w:val="Unresolved Mention"/>
    <w:basedOn w:val="DefaultParagraphFont"/>
    <w:uiPriority w:val="99"/>
    <w:semiHidden/>
    <w:unhideWhenUsed/>
    <w:rsid w:val="00F86622"/>
    <w:rPr>
      <w:color w:val="605E5C"/>
      <w:shd w:val="clear" w:color="auto" w:fill="E1DFDD"/>
    </w:rPr>
  </w:style>
  <w:style w:type="table" w:styleId="TableGrid">
    <w:name w:val="Table Grid"/>
    <w:basedOn w:val="TableNormal"/>
    <w:uiPriority w:val="39"/>
    <w:rsid w:val="00357E8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3.png"/><Relationship Id="rId18" Type="http://schemas.openxmlformats.org/officeDocument/2006/relationships/image" Target="media/image8.emf"/><Relationship Id="rId3" Type="http://schemas.openxmlformats.org/officeDocument/2006/relationships/styles" Target="styles.xml"/><Relationship Id="rId21" Type="http://schemas.openxmlformats.org/officeDocument/2006/relationships/image" Target="media/image11.emf"/><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emf"/><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6.emf"/><Relationship Id="rId20" Type="http://schemas.openxmlformats.org/officeDocument/2006/relationships/image" Target="media/image10.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emf"/><Relationship Id="rId23" Type="http://schemas.openxmlformats.org/officeDocument/2006/relationships/image" Target="media/image13.emf"/><Relationship Id="rId10" Type="http://schemas.openxmlformats.org/officeDocument/2006/relationships/footer" Target="footer2.xml"/><Relationship Id="rId19" Type="http://schemas.openxmlformats.org/officeDocument/2006/relationships/image" Target="media/image9.emf"/><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emf"/><Relationship Id="rId22" Type="http://schemas.openxmlformats.org/officeDocument/2006/relationships/image" Target="media/image1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B966C1-1947-074C-A9B3-8EB07DE76A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67</TotalTime>
  <Pages>36</Pages>
  <Words>4683</Words>
  <Characters>27027</Characters>
  <Application>Microsoft Office Word</Application>
  <DocSecurity>0</DocSecurity>
  <Lines>750</Lines>
  <Paragraphs>313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Robin Vincent</dc:creator>
  <cp:keywords/>
  <dc:description/>
  <cp:lastModifiedBy>Hannah Vincent</cp:lastModifiedBy>
  <cp:revision>9</cp:revision>
  <cp:lastPrinted>2025-12-20T07:43:00Z</cp:lastPrinted>
  <dcterms:created xsi:type="dcterms:W3CDTF">2025-12-13T13:19:00Z</dcterms:created>
  <dcterms:modified xsi:type="dcterms:W3CDTF">2025-12-20T09:11:00Z</dcterms:modified>
</cp:coreProperties>
</file>