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FF28C" w14:textId="77777777" w:rsidR="00FD7D76" w:rsidRPr="002A72F3" w:rsidRDefault="00FD7D76" w:rsidP="00FD7D76">
      <w:pPr>
        <w:pStyle w:val="Title"/>
        <w:pBdr>
          <w:bottom w:val="single" w:sz="48" w:space="15" w:color="4472C4" w:themeColor="accent1"/>
        </w:pBdr>
      </w:pPr>
      <w:r w:rsidRPr="002A72F3">
        <w:t>Learning in the digital Era</w:t>
      </w:r>
    </w:p>
    <w:p w14:paraId="6A389808" w14:textId="77777777" w:rsidR="00FD7D76" w:rsidRPr="002A72F3" w:rsidRDefault="00FD7D76" w:rsidP="00FD7D76">
      <w:pPr>
        <w:pStyle w:val="Heading1"/>
      </w:pPr>
      <w:r w:rsidRPr="002A72F3">
        <w:t xml:space="preserve">Table of content </w:t>
      </w:r>
    </w:p>
    <w:p w14:paraId="182D6D6F" w14:textId="77777777" w:rsidR="00FD7D76" w:rsidRPr="002A72F3" w:rsidRDefault="00FD7D76" w:rsidP="00FD7D76">
      <w:pPr>
        <w:rPr>
          <w:color w:val="50637D" w:themeColor="text2" w:themeTint="E6"/>
        </w:rPr>
      </w:pPr>
      <w:r w:rsidRPr="002A72F3">
        <w:rPr>
          <w:color w:val="50637D" w:themeColor="text2" w:themeTint="E6"/>
        </w:rPr>
        <w:t xml:space="preserve">Task1 </w:t>
      </w:r>
    </w:p>
    <w:p w14:paraId="21CBFED6" w14:textId="77777777" w:rsidR="00FD7D76" w:rsidRPr="002A72F3" w:rsidRDefault="00FD7D76" w:rsidP="00FD7D76">
      <w:pPr>
        <w:rPr>
          <w:color w:val="50637D" w:themeColor="text2" w:themeTint="E6"/>
        </w:rPr>
      </w:pPr>
      <w:r w:rsidRPr="002A72F3">
        <w:rPr>
          <w:color w:val="50637D" w:themeColor="text2" w:themeTint="E6"/>
        </w:rPr>
        <w:t xml:space="preserve">Task 2 </w:t>
      </w:r>
    </w:p>
    <w:p w14:paraId="29FC2478" w14:textId="77777777" w:rsidR="00FD7D76" w:rsidRPr="002A72F3" w:rsidRDefault="00FD7D76" w:rsidP="00FD7D76">
      <w:pPr>
        <w:pStyle w:val="Heading1"/>
      </w:pPr>
      <w:r w:rsidRPr="002A72F3">
        <w:t>Task 1a: Essential professional and academic skills</w:t>
      </w:r>
    </w:p>
    <w:p w14:paraId="490FE96F" w14:textId="77777777" w:rsidR="00FD7D76" w:rsidRPr="002A72F3" w:rsidRDefault="00FD7D76" w:rsidP="00FD7D76">
      <w:pPr>
        <w:jc w:val="center"/>
        <w:rPr>
          <w:color w:val="50637D" w:themeColor="text2" w:themeTint="E6"/>
        </w:rPr>
      </w:pPr>
      <w:r w:rsidRPr="002A72F3">
        <w:rPr>
          <w:noProof/>
          <w:color w:val="50637D" w:themeColor="text2" w:themeTint="E6"/>
        </w:rPr>
        <w:drawing>
          <wp:inline distT="0" distB="0" distL="0" distR="0" wp14:anchorId="344EA2A2" wp14:editId="47C1EB68">
            <wp:extent cx="1946965" cy="1092200"/>
            <wp:effectExtent l="0" t="0" r="0" b="0"/>
            <wp:docPr id="1" name="Picture 1" descr="A finger pressing a button on a key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finger pressing a button on a keyboard&#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64523" cy="1102050"/>
                    </a:xfrm>
                    <a:prstGeom prst="rect">
                      <a:avLst/>
                    </a:prstGeom>
                  </pic:spPr>
                </pic:pic>
              </a:graphicData>
            </a:graphic>
          </wp:inline>
        </w:drawing>
      </w:r>
    </w:p>
    <w:p w14:paraId="027B1900" w14:textId="77777777" w:rsidR="00FD7D76" w:rsidRDefault="00FD7D76" w:rsidP="00FD7D76">
      <w:pPr>
        <w:rPr>
          <w:color w:val="50637D" w:themeColor="text2" w:themeTint="E6"/>
        </w:rPr>
      </w:pPr>
      <w:r w:rsidRPr="002A72F3">
        <w:rPr>
          <w:color w:val="50637D" w:themeColor="text2" w:themeTint="E6"/>
        </w:rPr>
        <w:t xml:space="preserve">Being competent for an individual means that such person possesses the ability to show critical thinking, problem solving skills and execution to get the desired results. Essentially having the best skills for study and employment are fundamental to achieving success in both academic pursuits and professional </w:t>
      </w:r>
      <w:proofErr w:type="spellStart"/>
      <w:r w:rsidRPr="002A72F3">
        <w:rPr>
          <w:color w:val="50637D" w:themeColor="text2" w:themeTint="E6"/>
        </w:rPr>
        <w:t>endeavors</w:t>
      </w:r>
      <w:proofErr w:type="spellEnd"/>
      <w:r w:rsidRPr="002A72F3">
        <w:rPr>
          <w:color w:val="50637D" w:themeColor="text2" w:themeTint="E6"/>
        </w:rPr>
        <w:t xml:space="preserve">. </w:t>
      </w:r>
    </w:p>
    <w:p w14:paraId="477AC807" w14:textId="77777777" w:rsidR="00FD7D76" w:rsidRDefault="00FD7D76" w:rsidP="00FD7D76">
      <w:pPr>
        <w:rPr>
          <w:color w:val="50637D" w:themeColor="text2" w:themeTint="E6"/>
        </w:rPr>
      </w:pPr>
      <w:r w:rsidRPr="002A72F3">
        <w:rPr>
          <w:color w:val="50637D" w:themeColor="text2" w:themeTint="E6"/>
        </w:rPr>
        <w:t>Communication skills: comprised of verbal, written, and interpersonal communication; are essential for relaying ideas, collaborating with peers, and building strong professional networks. In social academical environments, these skills facilitate effective participation in discussions, presentations, and group projects, while in the workspace, they enable professionals to articulate their thoughts eloquently, negotiate with stakeholders, and resolve conflicts efficiently.</w:t>
      </w:r>
    </w:p>
    <w:p w14:paraId="4C5882C5" w14:textId="77777777" w:rsidR="00FD7D76" w:rsidRDefault="00FD7D76" w:rsidP="00FD7D76">
      <w:pPr>
        <w:rPr>
          <w:color w:val="50637D" w:themeColor="text2" w:themeTint="E6"/>
        </w:rPr>
      </w:pPr>
      <w:r w:rsidRPr="002A72F3">
        <w:rPr>
          <w:color w:val="50637D" w:themeColor="text2" w:themeTint="E6"/>
        </w:rPr>
        <w:t xml:space="preserve"> </w:t>
      </w:r>
      <w:r>
        <w:rPr>
          <w:color w:val="50637D" w:themeColor="text2" w:themeTint="E6"/>
        </w:rPr>
        <w:t>H</w:t>
      </w:r>
      <w:r w:rsidRPr="002A72F3">
        <w:rPr>
          <w:color w:val="50637D" w:themeColor="text2" w:themeTint="E6"/>
        </w:rPr>
        <w:t xml:space="preserve">aving the ability to exert some of the communication skills mentioned if not all, will somewhat guarantee success in one’s professional career; with the forever expanding technological world we all face, having the ability demonstrate critical thinking and the will to learn will secure consistency and ultimately growth in the individual’s profession. </w:t>
      </w:r>
      <w:r w:rsidRPr="002A72F3">
        <w:rPr>
          <w:rFonts w:ascii="Arial" w:hAnsi="Arial" w:cs="Arial"/>
          <w:color w:val="50637D" w:themeColor="text2" w:themeTint="E6"/>
        </w:rPr>
        <w:t>[1].</w:t>
      </w:r>
      <w:r w:rsidRPr="002A72F3">
        <w:rPr>
          <w:color w:val="50637D" w:themeColor="text2" w:themeTint="E6"/>
        </w:rPr>
        <w:t xml:space="preserve"> </w:t>
      </w:r>
    </w:p>
    <w:p w14:paraId="7A9DA252" w14:textId="77777777" w:rsidR="00FD7D76" w:rsidRDefault="00FD7D76" w:rsidP="00FD7D76">
      <w:pPr>
        <w:rPr>
          <w:color w:val="50637D" w:themeColor="text2" w:themeTint="E6"/>
        </w:rPr>
      </w:pPr>
      <w:r w:rsidRPr="002A72F3">
        <w:rPr>
          <w:noProof/>
          <w:color w:val="50637D" w:themeColor="text2" w:themeTint="E6"/>
        </w:rPr>
        <w:drawing>
          <wp:anchor distT="0" distB="0" distL="114300" distR="114300" simplePos="0" relativeHeight="251659264" behindDoc="1" locked="0" layoutInCell="1" allowOverlap="1" wp14:anchorId="7570C45A" wp14:editId="0229AD28">
            <wp:simplePos x="0" y="0"/>
            <wp:positionH relativeFrom="margin">
              <wp:posOffset>1546860</wp:posOffset>
            </wp:positionH>
            <wp:positionV relativeFrom="margin">
              <wp:posOffset>7187565</wp:posOffset>
            </wp:positionV>
            <wp:extent cx="3238500" cy="1830070"/>
            <wp:effectExtent l="0" t="0" r="0" b="0"/>
            <wp:wrapSquare wrapText="bothSides"/>
            <wp:docPr id="5" name="Picture 5" descr="Effective Teamwor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371" descr="Effective Teamwork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38500" cy="1830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76BB">
        <w:rPr>
          <w:color w:val="50637D" w:themeColor="text2" w:themeTint="E6"/>
        </w:rPr>
        <w:t xml:space="preserve">Reference: [1] </w:t>
      </w:r>
      <w:hyperlink r:id="rId7" w:history="1">
        <w:r w:rsidRPr="002F62CA">
          <w:rPr>
            <w:rStyle w:val="Hyperlink"/>
          </w:rPr>
          <w:t>E-learning in the digital era</w:t>
        </w:r>
      </w:hyperlink>
      <w:r w:rsidRPr="002A72F3">
        <w:rPr>
          <w:color w:val="50637D" w:themeColor="text2" w:themeTint="E6"/>
        </w:rPr>
        <w:fldChar w:fldCharType="begin"/>
      </w:r>
      <w:r w:rsidRPr="002A72F3">
        <w:rPr>
          <w:color w:val="50637D" w:themeColor="text2" w:themeTint="E6"/>
        </w:rPr>
        <w:instrText xml:space="preserve"> INCLUDEPICTURE "/Users/mac/Library/Group Containers/UBF8T346G9.ms/WebArchiveCopyPasteTempFiles/com.microsoft.Word/images?q=tbnANd9GcTUaS5_jilus3Z6chx3HU2Z7lQ5tESsIi5WjA&amp;s" \* MERGEFORMATINET </w:instrText>
      </w:r>
      <w:r w:rsidRPr="002A72F3">
        <w:rPr>
          <w:color w:val="50637D" w:themeColor="text2" w:themeTint="E6"/>
        </w:rPr>
        <w:fldChar w:fldCharType="separate"/>
      </w:r>
      <w:r w:rsidRPr="002A72F3">
        <w:rPr>
          <w:color w:val="50637D" w:themeColor="text2" w:themeTint="E6"/>
        </w:rPr>
        <w:fldChar w:fldCharType="end"/>
      </w:r>
    </w:p>
    <w:p w14:paraId="0C690D11" w14:textId="77777777" w:rsidR="00FD7D76" w:rsidRPr="004B40C2" w:rsidRDefault="00FD7D76" w:rsidP="00FD7D76">
      <w:pPr>
        <w:rPr>
          <w:color w:val="0563C1" w:themeColor="hyperlink"/>
          <w:u w:val="single"/>
        </w:rPr>
      </w:pPr>
    </w:p>
    <w:p w14:paraId="35270098" w14:textId="77777777" w:rsidR="00FD7D76" w:rsidRDefault="00FD7D76" w:rsidP="00FD7D76">
      <w:pPr>
        <w:pStyle w:val="Heading1"/>
      </w:pPr>
    </w:p>
    <w:p w14:paraId="248E099E" w14:textId="77777777" w:rsidR="0040326D" w:rsidRPr="005D5003" w:rsidRDefault="0040326D">
      <w:pPr>
        <w:rPr>
          <w:sz w:val="28"/>
          <w:szCs w:val="28"/>
        </w:rPr>
      </w:pPr>
    </w:p>
    <w:sectPr w:rsidR="0040326D" w:rsidRPr="005D50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812CB"/>
    <w:multiLevelType w:val="multilevel"/>
    <w:tmpl w:val="5308E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D7A4E5C"/>
    <w:multiLevelType w:val="multilevel"/>
    <w:tmpl w:val="B096D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0CC3CC9"/>
    <w:multiLevelType w:val="multilevel"/>
    <w:tmpl w:val="7C6CC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D9C2E07"/>
    <w:multiLevelType w:val="multilevel"/>
    <w:tmpl w:val="F5B01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25238227">
    <w:abstractNumId w:val="3"/>
  </w:num>
  <w:num w:numId="2" w16cid:durableId="1120107251">
    <w:abstractNumId w:val="2"/>
  </w:num>
  <w:num w:numId="3" w16cid:durableId="298267238">
    <w:abstractNumId w:val="0"/>
  </w:num>
  <w:num w:numId="4" w16cid:durableId="9369805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003"/>
    <w:rsid w:val="0040326D"/>
    <w:rsid w:val="005D5003"/>
    <w:rsid w:val="007F06A7"/>
    <w:rsid w:val="00950667"/>
    <w:rsid w:val="00F052E2"/>
    <w:rsid w:val="00FD7D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65D6B"/>
  <w15:chartTrackingRefBased/>
  <w15:docId w15:val="{E0E2E057-3502-4A67-87B5-300DDBBA0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003"/>
  </w:style>
  <w:style w:type="paragraph" w:styleId="Heading1">
    <w:name w:val="heading 1"/>
    <w:basedOn w:val="Normal"/>
    <w:next w:val="Normal"/>
    <w:link w:val="Heading1Char"/>
    <w:uiPriority w:val="9"/>
    <w:qFormat/>
    <w:rsid w:val="00FD7D76"/>
    <w:pPr>
      <w:keepNext/>
      <w:keepLines/>
      <w:spacing w:before="400" w:line="240" w:lineRule="auto"/>
      <w:contextualSpacing/>
      <w:outlineLvl w:val="0"/>
    </w:pPr>
    <w:rPr>
      <w:rFonts w:asciiTheme="majorHAnsi" w:eastAsiaTheme="majorEastAsia" w:hAnsiTheme="majorHAnsi" w:cstheme="majorBidi"/>
      <w:b/>
      <w:color w:val="50637D" w:themeColor="text2" w:themeTint="E6"/>
      <w:kern w:val="0"/>
      <w:sz w:val="44"/>
      <w:szCs w:val="32"/>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7D76"/>
    <w:rPr>
      <w:rFonts w:asciiTheme="majorHAnsi" w:eastAsiaTheme="majorEastAsia" w:hAnsiTheme="majorHAnsi" w:cstheme="majorBidi"/>
      <w:b/>
      <w:color w:val="50637D" w:themeColor="text2" w:themeTint="E6"/>
      <w:kern w:val="0"/>
      <w:sz w:val="44"/>
      <w:szCs w:val="32"/>
      <w:lang w:eastAsia="en-GB"/>
      <w14:ligatures w14:val="none"/>
    </w:rPr>
  </w:style>
  <w:style w:type="paragraph" w:styleId="Title">
    <w:name w:val="Title"/>
    <w:basedOn w:val="Normal"/>
    <w:link w:val="TitleChar"/>
    <w:uiPriority w:val="1"/>
    <w:qFormat/>
    <w:rsid w:val="00FD7D76"/>
    <w:pPr>
      <w:pBdr>
        <w:bottom w:val="single" w:sz="48" w:space="22" w:color="4472C4" w:themeColor="accent1"/>
      </w:pBdr>
      <w:spacing w:after="400" w:line="240" w:lineRule="auto"/>
      <w:contextualSpacing/>
    </w:pPr>
    <w:rPr>
      <w:rFonts w:asciiTheme="majorHAnsi" w:eastAsiaTheme="majorEastAsia" w:hAnsiTheme="majorHAnsi" w:cstheme="majorBidi"/>
      <w:b/>
      <w:color w:val="50637D" w:themeColor="text2" w:themeTint="E6"/>
      <w:kern w:val="28"/>
      <w:sz w:val="60"/>
      <w:szCs w:val="56"/>
      <w:lang w:eastAsia="en-GB"/>
      <w14:ligatures w14:val="none"/>
    </w:rPr>
  </w:style>
  <w:style w:type="character" w:customStyle="1" w:styleId="TitleChar">
    <w:name w:val="Title Char"/>
    <w:basedOn w:val="DefaultParagraphFont"/>
    <w:link w:val="Title"/>
    <w:uiPriority w:val="1"/>
    <w:rsid w:val="00FD7D76"/>
    <w:rPr>
      <w:rFonts w:asciiTheme="majorHAnsi" w:eastAsiaTheme="majorEastAsia" w:hAnsiTheme="majorHAnsi" w:cstheme="majorBidi"/>
      <w:b/>
      <w:color w:val="50637D" w:themeColor="text2" w:themeTint="E6"/>
      <w:kern w:val="28"/>
      <w:sz w:val="60"/>
      <w:szCs w:val="56"/>
      <w:lang w:eastAsia="en-GB"/>
      <w14:ligatures w14:val="none"/>
    </w:rPr>
  </w:style>
  <w:style w:type="character" w:styleId="Hyperlink">
    <w:name w:val="Hyperlink"/>
    <w:basedOn w:val="DefaultParagraphFont"/>
    <w:uiPriority w:val="99"/>
    <w:unhideWhenUsed/>
    <w:rsid w:val="00FD7D76"/>
    <w:rPr>
      <w:color w:val="0563C1" w:themeColor="hyperlink"/>
      <w:u w:val="single"/>
    </w:rPr>
  </w:style>
  <w:style w:type="character" w:styleId="FollowedHyperlink">
    <w:name w:val="FollowedHyperlink"/>
    <w:basedOn w:val="DefaultParagraphFont"/>
    <w:uiPriority w:val="99"/>
    <w:semiHidden/>
    <w:unhideWhenUsed/>
    <w:rsid w:val="00FD7D7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inkedin.com/pulse/rise-e-learning-transforming-educ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239</Words>
  <Characters>1366</Characters>
  <Application>Microsoft Office Word</Application>
  <DocSecurity>0</DocSecurity>
  <Lines>11</Lines>
  <Paragraphs>3</Paragraphs>
  <ScaleCrop>false</ScaleCrop>
  <Company/>
  <LinksUpToDate>false</LinksUpToDate>
  <CharactersWithSpaces>1602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Ebiteme Botu</dc:creator>
  <cp:keywords/>
  <dc:description/>
  <cp:lastModifiedBy>Ben-Abel Sidibe (2325315)</cp:lastModifiedBy>
  <cp:revision>2</cp:revision>
  <dcterms:created xsi:type="dcterms:W3CDTF">2024-04-22T04:57:00Z</dcterms:created>
  <dcterms:modified xsi:type="dcterms:W3CDTF">2024-04-22T04:57:00Z</dcterms:modified>
</cp:coreProperties>
</file>